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D9B2" w14:textId="77777777" w:rsidR="00D560C9" w:rsidRPr="00635853" w:rsidRDefault="00D560C9" w:rsidP="0019046D">
      <w:pPr>
        <w:pStyle w:val="Vireliouraai"/>
        <w:ind w:firstLine="0"/>
      </w:pPr>
      <w:r w:rsidRPr="00635853">
        <w:t>KAUNO TECHNOLOGIJOS UNIVERSITETAS</w:t>
      </w:r>
    </w:p>
    <w:p w14:paraId="5E338F72" w14:textId="16353361" w:rsidR="00D560C9" w:rsidRPr="00635853" w:rsidRDefault="00A2004E" w:rsidP="0049285F">
      <w:pPr>
        <w:pStyle w:val="Vireliouraai"/>
        <w:spacing w:after="4080"/>
        <w:ind w:firstLine="0"/>
      </w:pPr>
      <w:r w:rsidRPr="00635853">
        <w:t>INFORMATIKOS</w:t>
      </w:r>
    </w:p>
    <w:p w14:paraId="7B1300D2" w14:textId="4458D672" w:rsidR="00D560C9" w:rsidRPr="00635853" w:rsidRDefault="00A2004E" w:rsidP="0019046D">
      <w:pPr>
        <w:pStyle w:val="Vireliouraai"/>
        <w:ind w:firstLine="0"/>
      </w:pPr>
      <w:r w:rsidRPr="00635853">
        <w:t>T120B019</w:t>
      </w:r>
    </w:p>
    <w:p w14:paraId="1968D872" w14:textId="1A0705DB" w:rsidR="00A2004E" w:rsidRPr="00635853" w:rsidRDefault="00A2004E" w:rsidP="0019046D">
      <w:pPr>
        <w:pStyle w:val="Ataskaita"/>
        <w:ind w:firstLine="0"/>
        <w:rPr>
          <w:i w:val="0"/>
          <w:iCs/>
        </w:rPr>
      </w:pPr>
      <w:r w:rsidRPr="00635853">
        <w:rPr>
          <w:i w:val="0"/>
          <w:iCs/>
        </w:rPr>
        <w:t xml:space="preserve">ŽMOGAUS-KOMPIUTERIO SĄSAJOS PROJEKYTAVIMAS </w:t>
      </w:r>
    </w:p>
    <w:p w14:paraId="15A2A521" w14:textId="0A0FB042" w:rsidR="00D560C9" w:rsidRPr="00635853" w:rsidRDefault="004C3D88" w:rsidP="0049285F">
      <w:pPr>
        <w:pStyle w:val="Ataskaita"/>
        <w:spacing w:after="3360"/>
        <w:ind w:firstLine="0"/>
        <w:rPr>
          <w:i w:val="0"/>
          <w:iCs/>
        </w:rPr>
      </w:pPr>
      <w:r w:rsidRPr="00635853">
        <w:rPr>
          <w:i w:val="0"/>
          <w:iCs/>
        </w:rPr>
        <w:t>L</w:t>
      </w:r>
      <w:r w:rsidR="006646C0" w:rsidRPr="00635853">
        <w:rPr>
          <w:i w:val="0"/>
          <w:iCs/>
        </w:rPr>
        <w:t>aboratorini</w:t>
      </w:r>
      <w:r w:rsidR="00A2004E" w:rsidRPr="00635853">
        <w:rPr>
          <w:i w:val="0"/>
          <w:iCs/>
        </w:rPr>
        <w:t>o</w:t>
      </w:r>
      <w:r w:rsidR="00E94F48" w:rsidRPr="00635853">
        <w:rPr>
          <w:i w:val="0"/>
          <w:iCs/>
        </w:rPr>
        <w:t xml:space="preserve"> darb</w:t>
      </w:r>
      <w:r w:rsidR="00A2004E" w:rsidRPr="00635853">
        <w:rPr>
          <w:i w:val="0"/>
          <w:iCs/>
        </w:rPr>
        <w:t>o NR. 1</w:t>
      </w:r>
      <w:r w:rsidR="00D560C9" w:rsidRPr="00635853">
        <w:rPr>
          <w:i w:val="0"/>
          <w:iCs/>
        </w:rPr>
        <w:t xml:space="preserve"> ataskaita</w:t>
      </w:r>
    </w:p>
    <w:p w14:paraId="1BA5A23B" w14:textId="77777777" w:rsidR="004771C9" w:rsidRPr="00635853" w:rsidRDefault="004771C9" w:rsidP="0019046D">
      <w:pPr>
        <w:pStyle w:val="Autorius"/>
      </w:pPr>
      <w:r w:rsidRPr="00635853">
        <w:t xml:space="preserve">Atliko: </w:t>
      </w:r>
    </w:p>
    <w:p w14:paraId="3C4D7C1A" w14:textId="741C167E" w:rsidR="004771C9" w:rsidRPr="00635853" w:rsidRDefault="004771C9" w:rsidP="0019046D">
      <w:pPr>
        <w:pStyle w:val="Autorius"/>
      </w:pPr>
      <w:r w:rsidRPr="00635853">
        <w:tab/>
      </w:r>
      <w:r w:rsidR="00206E69" w:rsidRPr="00635853">
        <w:t>IFF-7/14</w:t>
      </w:r>
      <w:r w:rsidR="00A2004E" w:rsidRPr="00635853">
        <w:t xml:space="preserve"> </w:t>
      </w:r>
      <w:proofErr w:type="spellStart"/>
      <w:r w:rsidRPr="00635853">
        <w:t>gr</w:t>
      </w:r>
      <w:proofErr w:type="spellEnd"/>
      <w:r w:rsidRPr="00635853">
        <w:t xml:space="preserve">. </w:t>
      </w:r>
      <w:r w:rsidR="00AE7C8B" w:rsidRPr="00635853">
        <w:t>studentas</w:t>
      </w:r>
    </w:p>
    <w:p w14:paraId="039EB84B" w14:textId="70BF2DAA" w:rsidR="00D560C9" w:rsidRPr="00635853" w:rsidRDefault="004771C9" w:rsidP="002E5C14">
      <w:pPr>
        <w:pStyle w:val="Autorius"/>
      </w:pPr>
      <w:r w:rsidRPr="00635853">
        <w:tab/>
      </w:r>
      <w:r w:rsidR="00206E69" w:rsidRPr="00635853">
        <w:t>Eligijus Kiudys</w:t>
      </w:r>
    </w:p>
    <w:p w14:paraId="7B10D1EF" w14:textId="1856A6A7" w:rsidR="00D560C9" w:rsidRPr="00635853" w:rsidRDefault="00CD58DB" w:rsidP="0019046D">
      <w:pPr>
        <w:pStyle w:val="Autorius"/>
      </w:pPr>
      <w:r w:rsidRPr="00635853">
        <w:tab/>
      </w:r>
      <w:r w:rsidR="00844988" w:rsidRPr="00635853">
        <w:fldChar w:fldCharType="begin"/>
      </w:r>
      <w:r w:rsidR="00844988" w:rsidRPr="00635853">
        <w:instrText xml:space="preserve"> TIME \@ "yyyy 'm.' MMMM d 'd.'" </w:instrText>
      </w:r>
      <w:r w:rsidR="00844988" w:rsidRPr="00635853">
        <w:fldChar w:fldCharType="separate"/>
      </w:r>
      <w:r w:rsidR="00B2407D">
        <w:rPr>
          <w:noProof/>
        </w:rPr>
        <w:t>2020 m. spalio 6 d.</w:t>
      </w:r>
      <w:r w:rsidR="00844988" w:rsidRPr="00635853">
        <w:fldChar w:fldCharType="end"/>
      </w:r>
    </w:p>
    <w:p w14:paraId="1A6DE978" w14:textId="77777777" w:rsidR="002E5C14" w:rsidRPr="00635853" w:rsidRDefault="00D560C9" w:rsidP="002E5C14">
      <w:pPr>
        <w:pStyle w:val="Autorius"/>
      </w:pPr>
      <w:r w:rsidRPr="00635853">
        <w:t>Priėmė:</w:t>
      </w:r>
    </w:p>
    <w:p w14:paraId="1DDC1A7C" w14:textId="16E97B8B" w:rsidR="0052026C" w:rsidRPr="00635853" w:rsidRDefault="002E5C14" w:rsidP="0049285F">
      <w:pPr>
        <w:pStyle w:val="Autorius"/>
        <w:tabs>
          <w:tab w:val="clear" w:pos="6096"/>
          <w:tab w:val="left" w:pos="6120"/>
        </w:tabs>
        <w:spacing w:after="3120"/>
      </w:pPr>
      <w:r w:rsidRPr="00635853">
        <w:tab/>
      </w:r>
      <w:proofErr w:type="spellStart"/>
      <w:r w:rsidRPr="00635853">
        <w:t>lekt</w:t>
      </w:r>
      <w:proofErr w:type="spellEnd"/>
      <w:r w:rsidRPr="00635853">
        <w:t xml:space="preserve">. </w:t>
      </w:r>
      <w:proofErr w:type="spellStart"/>
      <w:r w:rsidRPr="00635853">
        <w:t>Laucienė</w:t>
      </w:r>
      <w:proofErr w:type="spellEnd"/>
      <w:r w:rsidRPr="00635853">
        <w:t xml:space="preserve"> Gintarė</w:t>
      </w:r>
    </w:p>
    <w:p w14:paraId="1FF0C324" w14:textId="34724318" w:rsidR="0052026C" w:rsidRPr="00635853" w:rsidRDefault="00D560C9" w:rsidP="0019046D">
      <w:pPr>
        <w:pStyle w:val="Vireliouraai"/>
        <w:ind w:left="720" w:firstLine="0"/>
      </w:pPr>
      <w:r w:rsidRPr="00635853">
        <w:t xml:space="preserve">KAUNAS </w:t>
      </w:r>
      <w:r w:rsidR="00440AEF" w:rsidRPr="00635853">
        <w:fldChar w:fldCharType="begin"/>
      </w:r>
      <w:r w:rsidR="00440AEF" w:rsidRPr="00635853">
        <w:instrText xml:space="preserve"> TIME  \@ "yyyy" </w:instrText>
      </w:r>
      <w:r w:rsidR="00440AEF" w:rsidRPr="00635853">
        <w:fldChar w:fldCharType="separate"/>
      </w:r>
      <w:r w:rsidR="00B2407D">
        <w:rPr>
          <w:noProof/>
        </w:rPr>
        <w:t>2020</w:t>
      </w:r>
      <w:r w:rsidR="00440AEF" w:rsidRPr="00635853">
        <w:fldChar w:fldCharType="end"/>
      </w:r>
    </w:p>
    <w:p w14:paraId="727B097A" w14:textId="77777777" w:rsidR="0052026C" w:rsidRPr="00635853" w:rsidRDefault="0052026C" w:rsidP="0015714D">
      <w:pPr>
        <w:sectPr w:rsidR="0052026C" w:rsidRPr="00635853" w:rsidSect="00A2004E">
          <w:footerReference w:type="even" r:id="rId11"/>
          <w:footerReference w:type="default" r:id="rId12"/>
          <w:headerReference w:type="first" r:id="rId13"/>
          <w:pgSz w:w="11906" w:h="16838"/>
          <w:pgMar w:top="851" w:right="567" w:bottom="851" w:left="1418" w:header="567" w:footer="567" w:gutter="0"/>
          <w:cols w:space="720"/>
          <w:titlePg/>
        </w:sectPr>
      </w:pPr>
    </w:p>
    <w:p w14:paraId="0B39F92D" w14:textId="1200C657" w:rsidR="00291C8F" w:rsidRPr="00635853" w:rsidRDefault="00D560C9" w:rsidP="0049285F">
      <w:pPr>
        <w:pStyle w:val="Vireliouraai"/>
        <w:spacing w:after="720"/>
        <w:rPr>
          <w:rFonts w:ascii="Times New Roman" w:hAnsi="Times New Roman"/>
          <w:szCs w:val="28"/>
        </w:rPr>
        <w:sectPr w:rsidR="00291C8F" w:rsidRPr="00635853" w:rsidSect="00A2004E">
          <w:footerReference w:type="first" r:id="rId14"/>
          <w:pgSz w:w="11906" w:h="16838"/>
          <w:pgMar w:top="851" w:right="567" w:bottom="851" w:left="1418" w:header="567" w:footer="567" w:gutter="0"/>
          <w:cols w:space="720"/>
          <w:titlePg/>
        </w:sectPr>
      </w:pPr>
      <w:r w:rsidRPr="00635853">
        <w:rPr>
          <w:rFonts w:ascii="Times New Roman" w:hAnsi="Times New Roman"/>
          <w:szCs w:val="28"/>
        </w:rPr>
        <w:lastRenderedPageBreak/>
        <w:t>TURINYS</w:t>
      </w:r>
    </w:p>
    <w:p w14:paraId="4CE431F4" w14:textId="4B2DC721" w:rsidR="00B2407D" w:rsidRDefault="00A2004E">
      <w:pPr>
        <w:pStyle w:val="TOC1"/>
        <w:rPr>
          <w:rFonts w:asciiTheme="minorHAnsi" w:eastAsiaTheme="minorEastAsia" w:hAnsiTheme="minorHAnsi" w:cstheme="minorBidi"/>
          <w:b w:val="0"/>
          <w:noProof/>
          <w:sz w:val="22"/>
          <w:szCs w:val="22"/>
          <w:lang w:val="en-US"/>
        </w:rPr>
      </w:pPr>
      <w:r w:rsidRPr="00635853">
        <w:rPr>
          <w:szCs w:val="28"/>
        </w:rPr>
        <w:fldChar w:fldCharType="begin"/>
      </w:r>
      <w:r w:rsidRPr="00635853">
        <w:rPr>
          <w:szCs w:val="28"/>
        </w:rPr>
        <w:instrText xml:space="preserve"> TOC \o "1-3" \h \z \u </w:instrText>
      </w:r>
      <w:r w:rsidRPr="00635853">
        <w:rPr>
          <w:szCs w:val="28"/>
        </w:rPr>
        <w:fldChar w:fldCharType="separate"/>
      </w:r>
      <w:hyperlink w:anchor="_Toc52912408" w:history="1">
        <w:r w:rsidR="00B2407D" w:rsidRPr="002860DB">
          <w:rPr>
            <w:rStyle w:val="Hyperlink"/>
            <w:noProof/>
          </w:rPr>
          <w:t>Žmogaus-kompiuterio sąveikos greičio tyrimas</w:t>
        </w:r>
        <w:r w:rsidR="00B2407D">
          <w:rPr>
            <w:noProof/>
            <w:webHidden/>
          </w:rPr>
          <w:tab/>
        </w:r>
        <w:r w:rsidR="00B2407D">
          <w:rPr>
            <w:noProof/>
            <w:webHidden/>
          </w:rPr>
          <w:fldChar w:fldCharType="begin"/>
        </w:r>
        <w:r w:rsidR="00B2407D">
          <w:rPr>
            <w:noProof/>
            <w:webHidden/>
          </w:rPr>
          <w:instrText xml:space="preserve"> PAGEREF _Toc52912408 \h </w:instrText>
        </w:r>
        <w:r w:rsidR="00B2407D">
          <w:rPr>
            <w:noProof/>
            <w:webHidden/>
          </w:rPr>
        </w:r>
        <w:r w:rsidR="00B2407D">
          <w:rPr>
            <w:noProof/>
            <w:webHidden/>
          </w:rPr>
          <w:fldChar w:fldCharType="separate"/>
        </w:r>
        <w:r w:rsidR="00B2407D">
          <w:rPr>
            <w:noProof/>
            <w:webHidden/>
          </w:rPr>
          <w:t>3</w:t>
        </w:r>
        <w:r w:rsidR="00B2407D">
          <w:rPr>
            <w:noProof/>
            <w:webHidden/>
          </w:rPr>
          <w:fldChar w:fldCharType="end"/>
        </w:r>
      </w:hyperlink>
    </w:p>
    <w:p w14:paraId="695D4C9B" w14:textId="2F774EB9" w:rsidR="00B2407D" w:rsidRDefault="00B2407D">
      <w:pPr>
        <w:pStyle w:val="TOC2"/>
        <w:rPr>
          <w:rFonts w:asciiTheme="minorHAnsi" w:eastAsiaTheme="minorEastAsia" w:hAnsiTheme="minorHAnsi" w:cstheme="minorBidi"/>
          <w:noProof/>
          <w:sz w:val="22"/>
          <w:szCs w:val="22"/>
          <w:lang w:val="en-US"/>
        </w:rPr>
      </w:pPr>
      <w:hyperlink w:anchor="_Toc52912409" w:history="1">
        <w:r w:rsidRPr="002860DB">
          <w:rPr>
            <w:rStyle w:val="Hyperlink"/>
            <w:noProof/>
          </w:rPr>
          <w:t>1.</w:t>
        </w:r>
        <w:r>
          <w:rPr>
            <w:rFonts w:asciiTheme="minorHAnsi" w:eastAsiaTheme="minorEastAsia" w:hAnsiTheme="minorHAnsi" w:cstheme="minorBidi"/>
            <w:noProof/>
            <w:sz w:val="22"/>
            <w:szCs w:val="22"/>
            <w:lang w:val="en-US"/>
          </w:rPr>
          <w:tab/>
        </w:r>
        <w:r w:rsidRPr="002860DB">
          <w:rPr>
            <w:rStyle w:val="Hyperlink"/>
            <w:noProof/>
          </w:rPr>
          <w:t>Darbo tikslas</w:t>
        </w:r>
        <w:r>
          <w:rPr>
            <w:noProof/>
            <w:webHidden/>
          </w:rPr>
          <w:tab/>
        </w:r>
        <w:r>
          <w:rPr>
            <w:noProof/>
            <w:webHidden/>
          </w:rPr>
          <w:fldChar w:fldCharType="begin"/>
        </w:r>
        <w:r>
          <w:rPr>
            <w:noProof/>
            <w:webHidden/>
          </w:rPr>
          <w:instrText xml:space="preserve"> PAGEREF _Toc52912409 \h </w:instrText>
        </w:r>
        <w:r>
          <w:rPr>
            <w:noProof/>
            <w:webHidden/>
          </w:rPr>
        </w:r>
        <w:r>
          <w:rPr>
            <w:noProof/>
            <w:webHidden/>
          </w:rPr>
          <w:fldChar w:fldCharType="separate"/>
        </w:r>
        <w:r>
          <w:rPr>
            <w:noProof/>
            <w:webHidden/>
          </w:rPr>
          <w:t>3</w:t>
        </w:r>
        <w:r>
          <w:rPr>
            <w:noProof/>
            <w:webHidden/>
          </w:rPr>
          <w:fldChar w:fldCharType="end"/>
        </w:r>
      </w:hyperlink>
    </w:p>
    <w:p w14:paraId="3B50D6E3" w14:textId="579B3425" w:rsidR="00B2407D" w:rsidRDefault="00B2407D">
      <w:pPr>
        <w:pStyle w:val="TOC2"/>
        <w:rPr>
          <w:rFonts w:asciiTheme="minorHAnsi" w:eastAsiaTheme="minorEastAsia" w:hAnsiTheme="minorHAnsi" w:cstheme="minorBidi"/>
          <w:noProof/>
          <w:sz w:val="22"/>
          <w:szCs w:val="22"/>
          <w:lang w:val="en-US"/>
        </w:rPr>
      </w:pPr>
      <w:hyperlink w:anchor="_Toc52912410" w:history="1">
        <w:r w:rsidRPr="002860DB">
          <w:rPr>
            <w:rStyle w:val="Hyperlink"/>
            <w:noProof/>
          </w:rPr>
          <w:t>2.</w:t>
        </w:r>
        <w:r>
          <w:rPr>
            <w:rFonts w:asciiTheme="minorHAnsi" w:eastAsiaTheme="minorEastAsia" w:hAnsiTheme="minorHAnsi" w:cstheme="minorBidi"/>
            <w:noProof/>
            <w:sz w:val="22"/>
            <w:szCs w:val="22"/>
            <w:lang w:val="en-US"/>
          </w:rPr>
          <w:tab/>
        </w:r>
        <w:r w:rsidRPr="002860DB">
          <w:rPr>
            <w:rStyle w:val="Hyperlink"/>
            <w:noProof/>
          </w:rPr>
          <w:t>Teorinė dalis</w:t>
        </w:r>
        <w:r>
          <w:rPr>
            <w:noProof/>
            <w:webHidden/>
          </w:rPr>
          <w:tab/>
        </w:r>
        <w:r>
          <w:rPr>
            <w:noProof/>
            <w:webHidden/>
          </w:rPr>
          <w:fldChar w:fldCharType="begin"/>
        </w:r>
        <w:r>
          <w:rPr>
            <w:noProof/>
            <w:webHidden/>
          </w:rPr>
          <w:instrText xml:space="preserve"> PAGEREF _Toc52912410 \h </w:instrText>
        </w:r>
        <w:r>
          <w:rPr>
            <w:noProof/>
            <w:webHidden/>
          </w:rPr>
        </w:r>
        <w:r>
          <w:rPr>
            <w:noProof/>
            <w:webHidden/>
          </w:rPr>
          <w:fldChar w:fldCharType="separate"/>
        </w:r>
        <w:r>
          <w:rPr>
            <w:noProof/>
            <w:webHidden/>
          </w:rPr>
          <w:t>3</w:t>
        </w:r>
        <w:r>
          <w:rPr>
            <w:noProof/>
            <w:webHidden/>
          </w:rPr>
          <w:fldChar w:fldCharType="end"/>
        </w:r>
      </w:hyperlink>
    </w:p>
    <w:p w14:paraId="2750909E" w14:textId="4136DA1D" w:rsidR="00B2407D" w:rsidRDefault="00B2407D">
      <w:pPr>
        <w:pStyle w:val="TOC2"/>
        <w:rPr>
          <w:rFonts w:asciiTheme="minorHAnsi" w:eastAsiaTheme="minorEastAsia" w:hAnsiTheme="minorHAnsi" w:cstheme="minorBidi"/>
          <w:noProof/>
          <w:sz w:val="22"/>
          <w:szCs w:val="22"/>
          <w:lang w:val="en-US"/>
        </w:rPr>
      </w:pPr>
      <w:hyperlink w:anchor="_Toc52912411" w:history="1">
        <w:r w:rsidRPr="002860DB">
          <w:rPr>
            <w:rStyle w:val="Hyperlink"/>
            <w:noProof/>
          </w:rPr>
          <w:t>3.</w:t>
        </w:r>
        <w:r>
          <w:rPr>
            <w:rFonts w:asciiTheme="minorHAnsi" w:eastAsiaTheme="minorEastAsia" w:hAnsiTheme="minorHAnsi" w:cstheme="minorBidi"/>
            <w:noProof/>
            <w:sz w:val="22"/>
            <w:szCs w:val="22"/>
            <w:lang w:val="en-US"/>
          </w:rPr>
          <w:tab/>
        </w:r>
        <w:r w:rsidRPr="002860DB">
          <w:rPr>
            <w:rStyle w:val="Hyperlink"/>
            <w:noProof/>
          </w:rPr>
          <w:t>Darbo eiga</w:t>
        </w:r>
        <w:r>
          <w:rPr>
            <w:noProof/>
            <w:webHidden/>
          </w:rPr>
          <w:tab/>
        </w:r>
        <w:r>
          <w:rPr>
            <w:noProof/>
            <w:webHidden/>
          </w:rPr>
          <w:fldChar w:fldCharType="begin"/>
        </w:r>
        <w:r>
          <w:rPr>
            <w:noProof/>
            <w:webHidden/>
          </w:rPr>
          <w:instrText xml:space="preserve"> PAGEREF _Toc52912411 \h </w:instrText>
        </w:r>
        <w:r>
          <w:rPr>
            <w:noProof/>
            <w:webHidden/>
          </w:rPr>
        </w:r>
        <w:r>
          <w:rPr>
            <w:noProof/>
            <w:webHidden/>
          </w:rPr>
          <w:fldChar w:fldCharType="separate"/>
        </w:r>
        <w:r>
          <w:rPr>
            <w:noProof/>
            <w:webHidden/>
          </w:rPr>
          <w:t>3</w:t>
        </w:r>
        <w:r>
          <w:rPr>
            <w:noProof/>
            <w:webHidden/>
          </w:rPr>
          <w:fldChar w:fldCharType="end"/>
        </w:r>
      </w:hyperlink>
    </w:p>
    <w:p w14:paraId="58C8C22E" w14:textId="39D5D191" w:rsidR="00B2407D" w:rsidRDefault="00B2407D">
      <w:pPr>
        <w:pStyle w:val="TOC2"/>
        <w:rPr>
          <w:rFonts w:asciiTheme="minorHAnsi" w:eastAsiaTheme="minorEastAsia" w:hAnsiTheme="minorHAnsi" w:cstheme="minorBidi"/>
          <w:noProof/>
          <w:sz w:val="22"/>
          <w:szCs w:val="22"/>
          <w:lang w:val="en-US"/>
        </w:rPr>
      </w:pPr>
      <w:hyperlink w:anchor="_Toc52912412" w:history="1">
        <w:r w:rsidRPr="002860DB">
          <w:rPr>
            <w:rStyle w:val="Hyperlink"/>
            <w:noProof/>
          </w:rPr>
          <w:t>4.</w:t>
        </w:r>
        <w:r>
          <w:rPr>
            <w:rFonts w:asciiTheme="minorHAnsi" w:eastAsiaTheme="minorEastAsia" w:hAnsiTheme="minorHAnsi" w:cstheme="minorBidi"/>
            <w:noProof/>
            <w:sz w:val="22"/>
            <w:szCs w:val="22"/>
            <w:lang w:val="en-US"/>
          </w:rPr>
          <w:tab/>
        </w:r>
        <w:r w:rsidRPr="002860DB">
          <w:rPr>
            <w:rStyle w:val="Hyperlink"/>
            <w:noProof/>
          </w:rPr>
          <w:t>Darbo užduotis</w:t>
        </w:r>
        <w:r>
          <w:rPr>
            <w:noProof/>
            <w:webHidden/>
          </w:rPr>
          <w:tab/>
        </w:r>
        <w:r>
          <w:rPr>
            <w:noProof/>
            <w:webHidden/>
          </w:rPr>
          <w:fldChar w:fldCharType="begin"/>
        </w:r>
        <w:r>
          <w:rPr>
            <w:noProof/>
            <w:webHidden/>
          </w:rPr>
          <w:instrText xml:space="preserve"> PAGEREF _Toc52912412 \h </w:instrText>
        </w:r>
        <w:r>
          <w:rPr>
            <w:noProof/>
            <w:webHidden/>
          </w:rPr>
        </w:r>
        <w:r>
          <w:rPr>
            <w:noProof/>
            <w:webHidden/>
          </w:rPr>
          <w:fldChar w:fldCharType="separate"/>
        </w:r>
        <w:r>
          <w:rPr>
            <w:noProof/>
            <w:webHidden/>
          </w:rPr>
          <w:t>3</w:t>
        </w:r>
        <w:r>
          <w:rPr>
            <w:noProof/>
            <w:webHidden/>
          </w:rPr>
          <w:fldChar w:fldCharType="end"/>
        </w:r>
      </w:hyperlink>
    </w:p>
    <w:p w14:paraId="28CE552D" w14:textId="0ACC0DCE" w:rsidR="00B2407D" w:rsidRDefault="00B2407D">
      <w:pPr>
        <w:pStyle w:val="TOC2"/>
        <w:rPr>
          <w:rFonts w:asciiTheme="minorHAnsi" w:eastAsiaTheme="minorEastAsia" w:hAnsiTheme="minorHAnsi" w:cstheme="minorBidi"/>
          <w:noProof/>
          <w:sz w:val="22"/>
          <w:szCs w:val="22"/>
          <w:lang w:val="en-US"/>
        </w:rPr>
      </w:pPr>
      <w:hyperlink w:anchor="_Toc52912413" w:history="1">
        <w:r w:rsidRPr="002860DB">
          <w:rPr>
            <w:rStyle w:val="Hyperlink"/>
            <w:noProof/>
          </w:rPr>
          <w:t>5.</w:t>
        </w:r>
        <w:r>
          <w:rPr>
            <w:rFonts w:asciiTheme="minorHAnsi" w:eastAsiaTheme="minorEastAsia" w:hAnsiTheme="minorHAnsi" w:cstheme="minorBidi"/>
            <w:noProof/>
            <w:sz w:val="22"/>
            <w:szCs w:val="22"/>
            <w:lang w:val="en-US"/>
          </w:rPr>
          <w:tab/>
        </w:r>
        <w:r w:rsidRPr="002860DB">
          <w:rPr>
            <w:rStyle w:val="Hyperlink"/>
            <w:noProof/>
          </w:rPr>
          <w:t>Naudota įranga nešiojamas kompiuteris</w:t>
        </w:r>
        <w:r>
          <w:rPr>
            <w:noProof/>
            <w:webHidden/>
          </w:rPr>
          <w:tab/>
        </w:r>
        <w:r>
          <w:rPr>
            <w:noProof/>
            <w:webHidden/>
          </w:rPr>
          <w:fldChar w:fldCharType="begin"/>
        </w:r>
        <w:r>
          <w:rPr>
            <w:noProof/>
            <w:webHidden/>
          </w:rPr>
          <w:instrText xml:space="preserve"> PAGEREF _Toc52912413 \h </w:instrText>
        </w:r>
        <w:r>
          <w:rPr>
            <w:noProof/>
            <w:webHidden/>
          </w:rPr>
        </w:r>
        <w:r>
          <w:rPr>
            <w:noProof/>
            <w:webHidden/>
          </w:rPr>
          <w:fldChar w:fldCharType="separate"/>
        </w:r>
        <w:r>
          <w:rPr>
            <w:noProof/>
            <w:webHidden/>
          </w:rPr>
          <w:t>3</w:t>
        </w:r>
        <w:r>
          <w:rPr>
            <w:noProof/>
            <w:webHidden/>
          </w:rPr>
          <w:fldChar w:fldCharType="end"/>
        </w:r>
      </w:hyperlink>
    </w:p>
    <w:p w14:paraId="0EA6597F" w14:textId="172EC2AC" w:rsidR="00B2407D" w:rsidRDefault="00B2407D">
      <w:pPr>
        <w:pStyle w:val="TOC2"/>
        <w:rPr>
          <w:rFonts w:asciiTheme="minorHAnsi" w:eastAsiaTheme="minorEastAsia" w:hAnsiTheme="minorHAnsi" w:cstheme="minorBidi"/>
          <w:noProof/>
          <w:sz w:val="22"/>
          <w:szCs w:val="22"/>
          <w:lang w:val="en-US"/>
        </w:rPr>
      </w:pPr>
      <w:hyperlink w:anchor="_Toc52912414" w:history="1">
        <w:r w:rsidRPr="002860DB">
          <w:rPr>
            <w:rStyle w:val="Hyperlink"/>
            <w:noProof/>
          </w:rPr>
          <w:t>6.</w:t>
        </w:r>
        <w:r>
          <w:rPr>
            <w:rFonts w:asciiTheme="minorHAnsi" w:eastAsiaTheme="minorEastAsia" w:hAnsiTheme="minorHAnsi" w:cstheme="minorBidi"/>
            <w:noProof/>
            <w:sz w:val="22"/>
            <w:szCs w:val="22"/>
            <w:lang w:val="en-US"/>
          </w:rPr>
          <w:tab/>
        </w:r>
        <w:r w:rsidRPr="002860DB">
          <w:rPr>
            <w:rStyle w:val="Hyperlink"/>
            <w:noProof/>
          </w:rPr>
          <w:t>Naudota įranga išmanusis telefonas</w:t>
        </w:r>
        <w:r>
          <w:rPr>
            <w:noProof/>
            <w:webHidden/>
          </w:rPr>
          <w:tab/>
        </w:r>
        <w:r>
          <w:rPr>
            <w:noProof/>
            <w:webHidden/>
          </w:rPr>
          <w:fldChar w:fldCharType="begin"/>
        </w:r>
        <w:r>
          <w:rPr>
            <w:noProof/>
            <w:webHidden/>
          </w:rPr>
          <w:instrText xml:space="preserve"> PAGEREF _Toc52912414 \h </w:instrText>
        </w:r>
        <w:r>
          <w:rPr>
            <w:noProof/>
            <w:webHidden/>
          </w:rPr>
        </w:r>
        <w:r>
          <w:rPr>
            <w:noProof/>
            <w:webHidden/>
          </w:rPr>
          <w:fldChar w:fldCharType="separate"/>
        </w:r>
        <w:r>
          <w:rPr>
            <w:noProof/>
            <w:webHidden/>
          </w:rPr>
          <w:t>7</w:t>
        </w:r>
        <w:r>
          <w:rPr>
            <w:noProof/>
            <w:webHidden/>
          </w:rPr>
          <w:fldChar w:fldCharType="end"/>
        </w:r>
      </w:hyperlink>
    </w:p>
    <w:p w14:paraId="1EC40ED1" w14:textId="0736D731" w:rsidR="00B2407D" w:rsidRDefault="00B2407D">
      <w:pPr>
        <w:pStyle w:val="TOC2"/>
        <w:rPr>
          <w:rFonts w:asciiTheme="minorHAnsi" w:eastAsiaTheme="minorEastAsia" w:hAnsiTheme="minorHAnsi" w:cstheme="minorBidi"/>
          <w:noProof/>
          <w:sz w:val="22"/>
          <w:szCs w:val="22"/>
          <w:lang w:val="en-US"/>
        </w:rPr>
      </w:pPr>
      <w:hyperlink w:anchor="_Toc52912415" w:history="1">
        <w:r w:rsidRPr="002860DB">
          <w:rPr>
            <w:rStyle w:val="Hyperlink"/>
            <w:noProof/>
          </w:rPr>
          <w:t>7.</w:t>
        </w:r>
        <w:r>
          <w:rPr>
            <w:rFonts w:asciiTheme="minorHAnsi" w:eastAsiaTheme="minorEastAsia" w:hAnsiTheme="minorHAnsi" w:cstheme="minorBidi"/>
            <w:noProof/>
            <w:sz w:val="22"/>
            <w:szCs w:val="22"/>
            <w:lang w:val="en-US"/>
          </w:rPr>
          <w:tab/>
        </w:r>
        <w:r w:rsidRPr="002860DB">
          <w:rPr>
            <w:rStyle w:val="Hyperlink"/>
            <w:noProof/>
          </w:rPr>
          <w:t>Išvados</w:t>
        </w:r>
        <w:r>
          <w:rPr>
            <w:noProof/>
            <w:webHidden/>
          </w:rPr>
          <w:tab/>
        </w:r>
        <w:r>
          <w:rPr>
            <w:noProof/>
            <w:webHidden/>
          </w:rPr>
          <w:fldChar w:fldCharType="begin"/>
        </w:r>
        <w:r>
          <w:rPr>
            <w:noProof/>
            <w:webHidden/>
          </w:rPr>
          <w:instrText xml:space="preserve"> PAGEREF _Toc52912415 \h </w:instrText>
        </w:r>
        <w:r>
          <w:rPr>
            <w:noProof/>
            <w:webHidden/>
          </w:rPr>
        </w:r>
        <w:r>
          <w:rPr>
            <w:noProof/>
            <w:webHidden/>
          </w:rPr>
          <w:fldChar w:fldCharType="separate"/>
        </w:r>
        <w:r>
          <w:rPr>
            <w:noProof/>
            <w:webHidden/>
          </w:rPr>
          <w:t>9</w:t>
        </w:r>
        <w:r>
          <w:rPr>
            <w:noProof/>
            <w:webHidden/>
          </w:rPr>
          <w:fldChar w:fldCharType="end"/>
        </w:r>
      </w:hyperlink>
    </w:p>
    <w:p w14:paraId="62792BCF" w14:textId="6FAD80A2" w:rsidR="00B2407D" w:rsidRDefault="00B2407D">
      <w:pPr>
        <w:pStyle w:val="TOC2"/>
        <w:rPr>
          <w:rFonts w:asciiTheme="minorHAnsi" w:eastAsiaTheme="minorEastAsia" w:hAnsiTheme="minorHAnsi" w:cstheme="minorBidi"/>
          <w:noProof/>
          <w:sz w:val="22"/>
          <w:szCs w:val="22"/>
          <w:lang w:val="en-US"/>
        </w:rPr>
      </w:pPr>
      <w:hyperlink w:anchor="_Toc52912416" w:history="1">
        <w:r w:rsidRPr="002860DB">
          <w:rPr>
            <w:rStyle w:val="Hyperlink"/>
            <w:noProof/>
          </w:rPr>
          <w:t>8.</w:t>
        </w:r>
        <w:r>
          <w:rPr>
            <w:rFonts w:asciiTheme="minorHAnsi" w:eastAsiaTheme="minorEastAsia" w:hAnsiTheme="minorHAnsi" w:cstheme="minorBidi"/>
            <w:noProof/>
            <w:sz w:val="22"/>
            <w:szCs w:val="22"/>
            <w:lang w:val="en-US"/>
          </w:rPr>
          <w:tab/>
        </w:r>
        <w:r w:rsidRPr="002860DB">
          <w:rPr>
            <w:rStyle w:val="Hyperlink"/>
            <w:noProof/>
          </w:rPr>
          <w:t>Naudotos literatūros sąrašas</w:t>
        </w:r>
        <w:r>
          <w:rPr>
            <w:noProof/>
            <w:webHidden/>
          </w:rPr>
          <w:tab/>
        </w:r>
        <w:r>
          <w:rPr>
            <w:noProof/>
            <w:webHidden/>
          </w:rPr>
          <w:fldChar w:fldCharType="begin"/>
        </w:r>
        <w:r>
          <w:rPr>
            <w:noProof/>
            <w:webHidden/>
          </w:rPr>
          <w:instrText xml:space="preserve"> PAGEREF _Toc52912416 \h </w:instrText>
        </w:r>
        <w:r>
          <w:rPr>
            <w:noProof/>
            <w:webHidden/>
          </w:rPr>
        </w:r>
        <w:r>
          <w:rPr>
            <w:noProof/>
            <w:webHidden/>
          </w:rPr>
          <w:fldChar w:fldCharType="separate"/>
        </w:r>
        <w:r>
          <w:rPr>
            <w:noProof/>
            <w:webHidden/>
          </w:rPr>
          <w:t>9</w:t>
        </w:r>
        <w:r>
          <w:rPr>
            <w:noProof/>
            <w:webHidden/>
          </w:rPr>
          <w:fldChar w:fldCharType="end"/>
        </w:r>
      </w:hyperlink>
    </w:p>
    <w:p w14:paraId="337DC546" w14:textId="5D9293C4" w:rsidR="00A2004E" w:rsidRPr="00635853" w:rsidRDefault="00A2004E" w:rsidP="002F4005">
      <w:pPr>
        <w:ind w:left="360" w:hanging="360"/>
      </w:pPr>
      <w:r w:rsidRPr="00635853">
        <w:rPr>
          <w:b/>
          <w:bCs/>
          <w:noProof/>
          <w:sz w:val="28"/>
          <w:szCs w:val="28"/>
        </w:rPr>
        <w:fldChar w:fldCharType="end"/>
      </w:r>
    </w:p>
    <w:p w14:paraId="6E479DFC" w14:textId="00096A0C" w:rsidR="00A2004E" w:rsidRPr="00635853" w:rsidRDefault="00A2004E" w:rsidP="00A2004E">
      <w:pPr>
        <w:sectPr w:rsidR="00A2004E" w:rsidRPr="00635853" w:rsidSect="00A2004E">
          <w:type w:val="continuous"/>
          <w:pgSz w:w="11906" w:h="16838"/>
          <w:pgMar w:top="851" w:right="567" w:bottom="851" w:left="1418" w:header="567" w:footer="567" w:gutter="0"/>
          <w:cols w:space="720"/>
          <w:formProt w:val="0"/>
          <w:titlePg/>
        </w:sectPr>
      </w:pPr>
    </w:p>
    <w:p w14:paraId="4C84AE1A" w14:textId="5407FF60" w:rsidR="00844988" w:rsidRPr="00635853" w:rsidRDefault="00A2004E" w:rsidP="0049285F">
      <w:pPr>
        <w:pStyle w:val="Heading1"/>
        <w:numPr>
          <w:ilvl w:val="0"/>
          <w:numId w:val="0"/>
        </w:numPr>
        <w:spacing w:after="240"/>
        <w:jc w:val="center"/>
        <w:rPr>
          <w:rFonts w:ascii="Times New Roman" w:hAnsi="Times New Roman"/>
          <w:sz w:val="32"/>
          <w:szCs w:val="32"/>
        </w:rPr>
      </w:pPr>
      <w:bookmarkStart w:id="0" w:name="_Toc52912408"/>
      <w:r w:rsidRPr="00635853">
        <w:rPr>
          <w:rFonts w:ascii="Times New Roman" w:hAnsi="Times New Roman"/>
          <w:sz w:val="32"/>
          <w:szCs w:val="32"/>
        </w:rPr>
        <w:lastRenderedPageBreak/>
        <w:t>Žmogaus-kompiuterio sąveikos greičio tyrimas</w:t>
      </w:r>
      <w:bookmarkEnd w:id="0"/>
    </w:p>
    <w:p w14:paraId="19180878" w14:textId="2E2CA8BB" w:rsidR="00844988" w:rsidRPr="00635853" w:rsidRDefault="00844988" w:rsidP="002D39F5">
      <w:pPr>
        <w:pStyle w:val="Heading2"/>
        <w:numPr>
          <w:ilvl w:val="0"/>
          <w:numId w:val="2"/>
        </w:numPr>
        <w:spacing w:after="120"/>
        <w:ind w:left="0"/>
        <w:rPr>
          <w:rFonts w:ascii="Times New Roman" w:hAnsi="Times New Roman"/>
          <w:i w:val="0"/>
          <w:iCs w:val="0"/>
          <w:sz w:val="28"/>
        </w:rPr>
      </w:pPr>
      <w:bookmarkStart w:id="1" w:name="_Toc50791815"/>
      <w:bookmarkStart w:id="2" w:name="_Toc52912409"/>
      <w:r w:rsidRPr="00635853">
        <w:rPr>
          <w:rFonts w:ascii="Times New Roman" w:hAnsi="Times New Roman"/>
          <w:i w:val="0"/>
          <w:iCs w:val="0"/>
          <w:sz w:val="28"/>
        </w:rPr>
        <w:t xml:space="preserve">Darbo </w:t>
      </w:r>
      <w:bookmarkEnd w:id="1"/>
      <w:r w:rsidR="00A2004E" w:rsidRPr="00635853">
        <w:rPr>
          <w:rFonts w:ascii="Times New Roman" w:hAnsi="Times New Roman"/>
          <w:i w:val="0"/>
          <w:iCs w:val="0"/>
          <w:sz w:val="28"/>
        </w:rPr>
        <w:t>tikslas</w:t>
      </w:r>
      <w:bookmarkEnd w:id="2"/>
    </w:p>
    <w:p w14:paraId="4A09A215" w14:textId="1E55B43E" w:rsidR="002E3EF8" w:rsidRPr="00635853" w:rsidRDefault="00EE1BDC" w:rsidP="00814508">
      <w:pPr>
        <w:ind w:firstLine="0"/>
        <w:rPr>
          <w:sz w:val="24"/>
          <w:szCs w:val="24"/>
        </w:rPr>
      </w:pPr>
      <w:r w:rsidRPr="00635853">
        <w:rPr>
          <w:sz w:val="24"/>
          <w:szCs w:val="24"/>
        </w:rPr>
        <w:t xml:space="preserve">Patikrinti </w:t>
      </w:r>
      <w:proofErr w:type="spellStart"/>
      <w:r w:rsidRPr="00635853">
        <w:rPr>
          <w:sz w:val="24"/>
          <w:szCs w:val="24"/>
        </w:rPr>
        <w:t>Fitso</w:t>
      </w:r>
      <w:proofErr w:type="spellEnd"/>
      <w:r w:rsidRPr="00635853">
        <w:rPr>
          <w:sz w:val="24"/>
          <w:szCs w:val="24"/>
        </w:rPr>
        <w:t xml:space="preserve"> dėsnio teisingumą eksperimentiškai atliekant žmogaus-kompiuterio sąsajos elemento pasirinkimo uždavinį. </w:t>
      </w:r>
    </w:p>
    <w:p w14:paraId="34E4A31D" w14:textId="5184E075" w:rsidR="00A2004E" w:rsidRPr="00635853" w:rsidRDefault="00A2004E" w:rsidP="002D39F5">
      <w:pPr>
        <w:pStyle w:val="Heading2"/>
        <w:numPr>
          <w:ilvl w:val="0"/>
          <w:numId w:val="2"/>
        </w:numPr>
        <w:spacing w:after="120"/>
        <w:ind w:left="0"/>
        <w:rPr>
          <w:rFonts w:ascii="Times New Roman" w:hAnsi="Times New Roman"/>
          <w:i w:val="0"/>
          <w:iCs w:val="0"/>
          <w:sz w:val="28"/>
        </w:rPr>
      </w:pPr>
      <w:bookmarkStart w:id="3" w:name="_Toc52912410"/>
      <w:r w:rsidRPr="00635853">
        <w:rPr>
          <w:rFonts w:ascii="Times New Roman" w:hAnsi="Times New Roman"/>
          <w:i w:val="0"/>
          <w:iCs w:val="0"/>
          <w:sz w:val="28"/>
        </w:rPr>
        <w:t>Teorinė dalis</w:t>
      </w:r>
      <w:bookmarkEnd w:id="3"/>
    </w:p>
    <w:p w14:paraId="6D318153" w14:textId="77777777" w:rsidR="00510A02" w:rsidRPr="00635853" w:rsidRDefault="00510A02" w:rsidP="00510A02">
      <w:pPr>
        <w:ind w:firstLine="0"/>
        <w:jc w:val="left"/>
        <w:rPr>
          <w:sz w:val="24"/>
          <w:szCs w:val="24"/>
        </w:rPr>
      </w:pPr>
      <w:proofErr w:type="spellStart"/>
      <w:r w:rsidRPr="00635853">
        <w:rPr>
          <w:sz w:val="24"/>
          <w:szCs w:val="24"/>
        </w:rPr>
        <w:t>Fitso</w:t>
      </w:r>
      <w:proofErr w:type="spellEnd"/>
      <w:r w:rsidRPr="00635853">
        <w:rPr>
          <w:sz w:val="24"/>
          <w:szCs w:val="24"/>
        </w:rPr>
        <w:t xml:space="preserve"> dėsnis (angl. </w:t>
      </w:r>
      <w:proofErr w:type="spellStart"/>
      <w:r w:rsidRPr="00635853">
        <w:rPr>
          <w:sz w:val="24"/>
          <w:szCs w:val="24"/>
        </w:rPr>
        <w:t>Fitts's</w:t>
      </w:r>
      <w:proofErr w:type="spellEnd"/>
      <w:r w:rsidRPr="00635853">
        <w:rPr>
          <w:sz w:val="24"/>
          <w:szCs w:val="24"/>
        </w:rPr>
        <w:t xml:space="preserve"> </w:t>
      </w:r>
      <w:proofErr w:type="spellStart"/>
      <w:r w:rsidRPr="00635853">
        <w:rPr>
          <w:sz w:val="24"/>
          <w:szCs w:val="24"/>
        </w:rPr>
        <w:t>law</w:t>
      </w:r>
      <w:proofErr w:type="spellEnd"/>
      <w:r w:rsidRPr="00635853">
        <w:rPr>
          <w:sz w:val="24"/>
          <w:szCs w:val="24"/>
        </w:rPr>
        <w:t>) – žmogaus ir kompiuterio sąveikos bei ergonomikos modelis,</w:t>
      </w:r>
    </w:p>
    <w:p w14:paraId="1F3B4D95" w14:textId="77777777" w:rsidR="00510A02" w:rsidRPr="00635853" w:rsidRDefault="00510A02" w:rsidP="00510A02">
      <w:pPr>
        <w:ind w:firstLine="0"/>
        <w:jc w:val="left"/>
        <w:rPr>
          <w:sz w:val="24"/>
          <w:szCs w:val="24"/>
        </w:rPr>
      </w:pPr>
      <w:r w:rsidRPr="00635853">
        <w:rPr>
          <w:sz w:val="24"/>
          <w:szCs w:val="24"/>
        </w:rPr>
        <w:t>pagal kurį greito ir tikslaus judesio atlikimo trukmė (ir greitis) priklauso nuo taikinio dydžio (t.</w:t>
      </w:r>
    </w:p>
    <w:p w14:paraId="411C0D7E" w14:textId="77777777" w:rsidR="00510A02" w:rsidRPr="00635853" w:rsidRDefault="00510A02" w:rsidP="00510A02">
      <w:pPr>
        <w:ind w:firstLine="0"/>
        <w:jc w:val="left"/>
        <w:rPr>
          <w:sz w:val="24"/>
          <w:szCs w:val="24"/>
        </w:rPr>
      </w:pPr>
      <w:r w:rsidRPr="00635853">
        <w:rPr>
          <w:sz w:val="24"/>
          <w:szCs w:val="24"/>
        </w:rPr>
        <w:t>y. nuo norimo tikslumo laipsnio) ir atstumo iki taikinio.</w:t>
      </w:r>
    </w:p>
    <w:p w14:paraId="6C3E75BC" w14:textId="77777777" w:rsidR="00510A02" w:rsidRPr="00635853" w:rsidRDefault="00510A02" w:rsidP="00510A02">
      <w:pPr>
        <w:ind w:firstLine="0"/>
        <w:jc w:val="left"/>
        <w:rPr>
          <w:sz w:val="24"/>
          <w:szCs w:val="24"/>
        </w:rPr>
      </w:pPr>
      <w:proofErr w:type="spellStart"/>
      <w:r w:rsidRPr="00635853">
        <w:rPr>
          <w:sz w:val="24"/>
          <w:szCs w:val="24"/>
        </w:rPr>
        <w:t>Fitso</w:t>
      </w:r>
      <w:proofErr w:type="spellEnd"/>
      <w:r w:rsidRPr="00635853">
        <w:rPr>
          <w:sz w:val="24"/>
          <w:szCs w:val="24"/>
        </w:rPr>
        <w:t xml:space="preserve"> dėsnis yra vienas iš pagrindinių vartotojo sąsajos tyrimų. 1954 m. </w:t>
      </w:r>
      <w:proofErr w:type="spellStart"/>
      <w:r w:rsidRPr="00635853">
        <w:rPr>
          <w:sz w:val="24"/>
          <w:szCs w:val="24"/>
        </w:rPr>
        <w:t>Fitsas</w:t>
      </w:r>
      <w:proofErr w:type="spellEnd"/>
      <w:r w:rsidRPr="00635853">
        <w:rPr>
          <w:sz w:val="24"/>
          <w:szCs w:val="24"/>
        </w:rPr>
        <w:t xml:space="preserve"> aprašė tikslinio</w:t>
      </w:r>
    </w:p>
    <w:p w14:paraId="33379AC5" w14:textId="77777777" w:rsidR="00510A02" w:rsidRPr="00635853" w:rsidRDefault="00510A02" w:rsidP="00510A02">
      <w:pPr>
        <w:ind w:firstLine="0"/>
        <w:jc w:val="left"/>
        <w:rPr>
          <w:sz w:val="24"/>
          <w:szCs w:val="24"/>
        </w:rPr>
      </w:pPr>
      <w:r w:rsidRPr="00635853">
        <w:rPr>
          <w:sz w:val="24"/>
          <w:szCs w:val="24"/>
        </w:rPr>
        <w:t>atstumo, pločio ir laiko, reikalingo taikinio įgijimo užduočiai, ryšį. Vėliau tai tapo žinoma kaip</w:t>
      </w:r>
    </w:p>
    <w:p w14:paraId="77393993" w14:textId="616AA603" w:rsidR="00510A02" w:rsidRPr="00635853" w:rsidRDefault="00510A02" w:rsidP="00510A02">
      <w:pPr>
        <w:ind w:firstLine="0"/>
        <w:jc w:val="left"/>
        <w:rPr>
          <w:sz w:val="24"/>
          <w:szCs w:val="24"/>
        </w:rPr>
      </w:pPr>
      <w:proofErr w:type="spellStart"/>
      <w:r w:rsidRPr="00635853">
        <w:rPr>
          <w:sz w:val="24"/>
          <w:szCs w:val="24"/>
        </w:rPr>
        <w:t>Fitso</w:t>
      </w:r>
      <w:proofErr w:type="spellEnd"/>
      <w:r w:rsidRPr="00635853">
        <w:rPr>
          <w:sz w:val="24"/>
          <w:szCs w:val="24"/>
        </w:rPr>
        <w:t xml:space="preserve"> dėsniu [</w:t>
      </w:r>
      <w:proofErr w:type="spellStart"/>
      <w:r w:rsidRPr="00635853">
        <w:rPr>
          <w:sz w:val="24"/>
          <w:szCs w:val="24"/>
        </w:rPr>
        <w:t>Fitts</w:t>
      </w:r>
      <w:proofErr w:type="spellEnd"/>
      <w:r w:rsidRPr="00635853">
        <w:rPr>
          <w:sz w:val="24"/>
          <w:szCs w:val="24"/>
        </w:rPr>
        <w:t xml:space="preserve"> 1954]:</w:t>
      </w:r>
    </w:p>
    <w:p w14:paraId="536FA63E" w14:textId="6F2B828D" w:rsidR="00510A02" w:rsidRPr="00635853" w:rsidRDefault="00510A02" w:rsidP="00510A02">
      <w:pPr>
        <w:ind w:firstLine="0"/>
        <w:jc w:val="left"/>
        <w:rPr>
          <w:sz w:val="32"/>
          <w:szCs w:val="32"/>
        </w:rPr>
      </w:pPr>
      <m:oMathPara>
        <m:oMathParaPr>
          <m:jc m:val="left"/>
        </m:oMathParaPr>
        <m:oMath>
          <m:r>
            <w:rPr>
              <w:rFonts w:ascii="Cambria Math" w:hAnsi="Cambria Math"/>
              <w:sz w:val="32"/>
              <w:szCs w:val="32"/>
            </w:rPr>
            <m:t>ID=</m:t>
          </m:r>
          <m:func>
            <m:funcPr>
              <m:ctrlPr>
                <w:rPr>
                  <w:rFonts w:ascii="Cambria Math" w:hAnsi="Cambria Math"/>
                  <w:i/>
                  <w:sz w:val="32"/>
                  <w:szCs w:val="32"/>
                </w:rPr>
              </m:ctrlPr>
            </m:funcPr>
            <m:fName>
              <m:sSub>
                <m:sSubPr>
                  <m:ctrlPr>
                    <w:rPr>
                      <w:rFonts w:ascii="Cambria Math" w:hAnsi="Cambria Math"/>
                      <w:i/>
                      <w:sz w:val="32"/>
                      <w:szCs w:val="32"/>
                    </w:rPr>
                  </m:ctrlPr>
                </m:sSubPr>
                <m:e>
                  <m:r>
                    <m:rPr>
                      <m:sty m:val="p"/>
                    </m:rPr>
                    <w:rPr>
                      <w:rFonts w:ascii="Cambria Math" w:hAnsi="Cambria Math"/>
                      <w:sz w:val="32"/>
                      <w:szCs w:val="32"/>
                    </w:rPr>
                    <m:t>log</m:t>
                  </m:r>
                </m:e>
                <m:sub>
                  <m:r>
                    <w:rPr>
                      <w:rFonts w:ascii="Cambria Math" w:hAnsi="Cambria Math"/>
                      <w:sz w:val="32"/>
                      <w:szCs w:val="32"/>
                    </w:rPr>
                    <m:t>2</m:t>
                  </m:r>
                </m:sub>
              </m:sSub>
            </m:fName>
            <m:e>
              <m:d>
                <m:dPr>
                  <m:ctrlPr>
                    <w:rPr>
                      <w:rFonts w:ascii="Cambria Math" w:hAnsi="Cambria Math"/>
                      <w:i/>
                      <w:sz w:val="32"/>
                      <w:szCs w:val="32"/>
                    </w:rPr>
                  </m:ctrlPr>
                </m:dPr>
                <m:e>
                  <m:box>
                    <m:boxPr>
                      <m:ctrlPr>
                        <w:rPr>
                          <w:rFonts w:ascii="Cambria Math" w:hAnsi="Cambria Math"/>
                          <w:i/>
                          <w:sz w:val="32"/>
                          <w:szCs w:val="32"/>
                        </w:rPr>
                      </m:ctrlPr>
                    </m:boxPr>
                    <m:e>
                      <m:argPr>
                        <m:argSz m:val="-1"/>
                      </m:argPr>
                      <m:f>
                        <m:fPr>
                          <m:ctrlPr>
                            <w:rPr>
                              <w:rFonts w:ascii="Cambria Math" w:hAnsi="Cambria Math"/>
                              <w:i/>
                              <w:sz w:val="32"/>
                              <w:szCs w:val="32"/>
                            </w:rPr>
                          </m:ctrlPr>
                        </m:fPr>
                        <m:num>
                          <m:r>
                            <w:rPr>
                              <w:rFonts w:ascii="Cambria Math" w:hAnsi="Cambria Math"/>
                              <w:sz w:val="32"/>
                              <w:szCs w:val="32"/>
                            </w:rPr>
                            <m:t>A</m:t>
                          </m:r>
                        </m:num>
                        <m:den>
                          <m:r>
                            <w:rPr>
                              <w:rFonts w:ascii="Cambria Math" w:hAnsi="Cambria Math"/>
                              <w:sz w:val="32"/>
                              <w:szCs w:val="32"/>
                            </w:rPr>
                            <m:t>W</m:t>
                          </m:r>
                        </m:den>
                      </m:f>
                      <m:r>
                        <w:rPr>
                          <w:rFonts w:ascii="Cambria Math" w:hAnsi="Cambria Math"/>
                          <w:sz w:val="32"/>
                          <w:szCs w:val="32"/>
                        </w:rPr>
                        <m:t>+1</m:t>
                      </m:r>
                    </m:e>
                  </m:box>
                </m:e>
              </m:d>
            </m:e>
          </m:func>
        </m:oMath>
      </m:oMathPara>
    </w:p>
    <w:p w14:paraId="6962BD94" w14:textId="77777777" w:rsidR="00510A02" w:rsidRPr="00635853" w:rsidRDefault="00510A02" w:rsidP="00510A02">
      <w:pPr>
        <w:ind w:firstLine="0"/>
        <w:jc w:val="left"/>
        <w:rPr>
          <w:sz w:val="24"/>
          <w:szCs w:val="24"/>
        </w:rPr>
      </w:pPr>
      <w:r w:rsidRPr="00635853">
        <w:rPr>
          <w:sz w:val="24"/>
          <w:szCs w:val="24"/>
        </w:rPr>
        <w:t>kur A yra užduoties amplitudė arba atstumas, W yra taikinio plotis, o gautas ID yra užduoties</w:t>
      </w:r>
    </w:p>
    <w:p w14:paraId="0C0FB64D" w14:textId="77777777" w:rsidR="00510A02" w:rsidRPr="00635853" w:rsidRDefault="00510A02" w:rsidP="00510A02">
      <w:pPr>
        <w:ind w:firstLine="0"/>
        <w:jc w:val="left"/>
        <w:rPr>
          <w:sz w:val="24"/>
          <w:szCs w:val="24"/>
        </w:rPr>
      </w:pPr>
      <w:r w:rsidRPr="00635853">
        <w:rPr>
          <w:sz w:val="24"/>
          <w:szCs w:val="24"/>
        </w:rPr>
        <w:t>atlikimo sudėtingumo indeksas.</w:t>
      </w:r>
    </w:p>
    <w:p w14:paraId="51D17227" w14:textId="77777777" w:rsidR="00510A02" w:rsidRPr="00635853" w:rsidRDefault="00510A02" w:rsidP="00510A02">
      <w:pPr>
        <w:ind w:firstLine="0"/>
        <w:jc w:val="left"/>
        <w:rPr>
          <w:sz w:val="24"/>
          <w:szCs w:val="24"/>
        </w:rPr>
      </w:pPr>
      <w:r w:rsidRPr="00635853">
        <w:rPr>
          <w:sz w:val="24"/>
          <w:szCs w:val="24"/>
        </w:rPr>
        <w:t>Iš šios formulės matome, kad taikinio parinkimo užduotis tampa sudėtingesne, kuo toliau yra</w:t>
      </w:r>
    </w:p>
    <w:p w14:paraId="6B151543" w14:textId="77777777" w:rsidR="00510A02" w:rsidRPr="00635853" w:rsidRDefault="00510A02" w:rsidP="00510A02">
      <w:pPr>
        <w:ind w:firstLine="0"/>
        <w:jc w:val="left"/>
        <w:rPr>
          <w:sz w:val="24"/>
          <w:szCs w:val="24"/>
        </w:rPr>
      </w:pPr>
      <w:r w:rsidRPr="00635853">
        <w:rPr>
          <w:sz w:val="24"/>
          <w:szCs w:val="24"/>
        </w:rPr>
        <w:t>taikinys ir kuo jis yra mažesnis. Tai gerai dera su įprastu suvokimu apie tokias užduotis. Kaip</w:t>
      </w:r>
    </w:p>
    <w:p w14:paraId="6EC141EE" w14:textId="22DD960A" w:rsidR="002E3EF8" w:rsidRPr="00635853" w:rsidRDefault="00510A02" w:rsidP="00510A02">
      <w:pPr>
        <w:ind w:firstLine="0"/>
        <w:jc w:val="left"/>
        <w:rPr>
          <w:sz w:val="24"/>
          <w:szCs w:val="24"/>
        </w:rPr>
      </w:pPr>
      <w:r w:rsidRPr="00635853">
        <w:rPr>
          <w:sz w:val="24"/>
          <w:szCs w:val="24"/>
        </w:rPr>
        <w:t>paaiškėja, laikas, kurio reikia tokiai užduočiai atlikti, yra tiesiškai susijęs su jos ID reikšme.</w:t>
      </w:r>
    </w:p>
    <w:p w14:paraId="070B4CC3" w14:textId="70D23F88" w:rsidR="00844988" w:rsidRPr="00635853" w:rsidRDefault="00A2004E" w:rsidP="002D39F5">
      <w:pPr>
        <w:pStyle w:val="Heading2"/>
        <w:numPr>
          <w:ilvl w:val="0"/>
          <w:numId w:val="2"/>
        </w:numPr>
        <w:spacing w:after="120"/>
        <w:ind w:left="0"/>
        <w:rPr>
          <w:rFonts w:ascii="Times New Roman" w:hAnsi="Times New Roman"/>
          <w:i w:val="0"/>
          <w:iCs w:val="0"/>
          <w:sz w:val="28"/>
        </w:rPr>
      </w:pPr>
      <w:bookmarkStart w:id="4" w:name="_Toc52912411"/>
      <w:r w:rsidRPr="00635853">
        <w:rPr>
          <w:rFonts w:ascii="Times New Roman" w:hAnsi="Times New Roman"/>
          <w:i w:val="0"/>
          <w:iCs w:val="0"/>
          <w:sz w:val="28"/>
        </w:rPr>
        <w:t>Darbo eiga</w:t>
      </w:r>
      <w:bookmarkEnd w:id="4"/>
    </w:p>
    <w:p w14:paraId="1FF8C276" w14:textId="77777777" w:rsidR="00EE1BDC" w:rsidRPr="00635853" w:rsidRDefault="00EE1BDC" w:rsidP="00814508">
      <w:pPr>
        <w:pStyle w:val="Programostekstas"/>
        <w:rPr>
          <w:rFonts w:ascii="Times New Roman" w:hAnsi="Times New Roman"/>
          <w:sz w:val="24"/>
          <w:szCs w:val="24"/>
        </w:rPr>
      </w:pPr>
      <w:r w:rsidRPr="00635853">
        <w:rPr>
          <w:rFonts w:ascii="Times New Roman" w:hAnsi="Times New Roman"/>
          <w:sz w:val="24"/>
          <w:szCs w:val="24"/>
        </w:rPr>
        <w:t>Atliekant nurodytą tikslo įgavimo užduotį, pvz. perkelkite pelę į tam tikrą programos vartotojo</w:t>
      </w:r>
    </w:p>
    <w:p w14:paraId="2548FE36" w14:textId="77777777" w:rsidR="00EE1BDC" w:rsidRPr="00635853" w:rsidRDefault="00EE1BDC" w:rsidP="00EE1BDC">
      <w:pPr>
        <w:pStyle w:val="Programostekstas"/>
        <w:rPr>
          <w:rFonts w:ascii="Times New Roman" w:hAnsi="Times New Roman"/>
          <w:sz w:val="24"/>
          <w:szCs w:val="24"/>
        </w:rPr>
      </w:pPr>
      <w:r w:rsidRPr="00635853">
        <w:rPr>
          <w:rFonts w:ascii="Times New Roman" w:hAnsi="Times New Roman"/>
          <w:sz w:val="24"/>
          <w:szCs w:val="24"/>
        </w:rPr>
        <w:t xml:space="preserve">sąsajos tašką ir pasirinkite jį, </w:t>
      </w:r>
      <w:proofErr w:type="spellStart"/>
      <w:r w:rsidRPr="00635853">
        <w:rPr>
          <w:rFonts w:ascii="Times New Roman" w:hAnsi="Times New Roman"/>
          <w:sz w:val="24"/>
          <w:szCs w:val="24"/>
        </w:rPr>
        <w:t>Fitso</w:t>
      </w:r>
      <w:proofErr w:type="spellEnd"/>
      <w:r w:rsidRPr="00635853">
        <w:rPr>
          <w:rFonts w:ascii="Times New Roman" w:hAnsi="Times New Roman"/>
          <w:sz w:val="24"/>
          <w:szCs w:val="24"/>
        </w:rPr>
        <w:t xml:space="preserve"> dėsnis nurodo, kaip atstumas nuo pradžios taško iki taikinio</w:t>
      </w:r>
    </w:p>
    <w:p w14:paraId="210C299A" w14:textId="781EE36F" w:rsidR="002E3EF8" w:rsidRPr="00635853" w:rsidRDefault="00EE1BDC" w:rsidP="00EE1BDC">
      <w:pPr>
        <w:pStyle w:val="Programostekstas"/>
        <w:rPr>
          <w:rFonts w:ascii="Times New Roman" w:hAnsi="Times New Roman"/>
          <w:sz w:val="28"/>
          <w:szCs w:val="28"/>
        </w:rPr>
      </w:pPr>
      <w:r w:rsidRPr="00635853">
        <w:rPr>
          <w:rFonts w:ascii="Times New Roman" w:hAnsi="Times New Roman"/>
          <w:sz w:val="24"/>
          <w:szCs w:val="24"/>
        </w:rPr>
        <w:t>ir taikinio plotis įtakoja užduoties sudėtingumo indeksą (ID).</w:t>
      </w:r>
      <w:r w:rsidRPr="00635853">
        <w:rPr>
          <w:rFonts w:ascii="Times New Roman" w:hAnsi="Times New Roman"/>
          <w:sz w:val="28"/>
          <w:szCs w:val="28"/>
        </w:rPr>
        <w:t xml:space="preserve"> </w:t>
      </w:r>
    </w:p>
    <w:p w14:paraId="427AD28E" w14:textId="6097E622" w:rsidR="00EE1BDC" w:rsidRPr="00635853" w:rsidRDefault="00A2004E" w:rsidP="002D39F5">
      <w:pPr>
        <w:pStyle w:val="Heading2"/>
        <w:numPr>
          <w:ilvl w:val="0"/>
          <w:numId w:val="2"/>
        </w:numPr>
        <w:spacing w:after="120"/>
        <w:ind w:left="0"/>
        <w:rPr>
          <w:rFonts w:ascii="Times New Roman" w:hAnsi="Times New Roman"/>
          <w:i w:val="0"/>
          <w:iCs w:val="0"/>
          <w:sz w:val="28"/>
        </w:rPr>
      </w:pPr>
      <w:bookmarkStart w:id="5" w:name="_Toc52912412"/>
      <w:r w:rsidRPr="00635853">
        <w:rPr>
          <w:rFonts w:ascii="Times New Roman" w:hAnsi="Times New Roman"/>
          <w:i w:val="0"/>
          <w:iCs w:val="0"/>
          <w:sz w:val="28"/>
        </w:rPr>
        <w:t>Darbo užduotis</w:t>
      </w:r>
      <w:bookmarkEnd w:id="5"/>
    </w:p>
    <w:p w14:paraId="642C1FEC" w14:textId="77777777" w:rsidR="00EE1BDC" w:rsidRPr="00635853" w:rsidRDefault="00EE1BDC" w:rsidP="002D39F5">
      <w:pPr>
        <w:pStyle w:val="ListParagraph"/>
        <w:numPr>
          <w:ilvl w:val="0"/>
          <w:numId w:val="6"/>
        </w:numPr>
      </w:pPr>
      <w:r w:rsidRPr="00635853">
        <w:t>Aprašyti tiriamo įrenginio ekrano parametrus, naudojamos naršyklės charakteristikas</w:t>
      </w:r>
    </w:p>
    <w:p w14:paraId="0BD19FAB" w14:textId="77777777" w:rsidR="00EE1BDC" w:rsidRPr="00635853" w:rsidRDefault="00EE1BDC" w:rsidP="008E3ED5">
      <w:pPr>
        <w:pStyle w:val="ListParagraph"/>
        <w:ind w:firstLine="0"/>
      </w:pPr>
      <w:r w:rsidRPr="00635853">
        <w:t xml:space="preserve">ir pasirinktos sąveikos (sąveikos) įrenginio pobūdį. </w:t>
      </w:r>
    </w:p>
    <w:p w14:paraId="03E70B10" w14:textId="69823E4A" w:rsidR="00EE1BDC" w:rsidRPr="00635853" w:rsidRDefault="00EE1BDC" w:rsidP="002D39F5">
      <w:pPr>
        <w:pStyle w:val="ListParagraph"/>
        <w:numPr>
          <w:ilvl w:val="0"/>
          <w:numId w:val="6"/>
        </w:numPr>
      </w:pPr>
      <w:r w:rsidRPr="00635853">
        <w:t>Atlikite eksperimentą mažiausiai 5 kartus (su skirtingais atstumo D ir taikinio pločio W</w:t>
      </w:r>
    </w:p>
    <w:p w14:paraId="51A0112B" w14:textId="77777777" w:rsidR="00EE1BDC" w:rsidRPr="00635853" w:rsidRDefault="00EE1BDC" w:rsidP="008E3ED5">
      <w:pPr>
        <w:pStyle w:val="ListParagraph"/>
        <w:ind w:firstLine="0"/>
      </w:pPr>
      <w:r w:rsidRPr="00635853">
        <w:t>parametrais) su mažiausiai 2 skirtingais įrenginiais naudodami interaktyvų testą</w:t>
      </w:r>
    </w:p>
    <w:p w14:paraId="04BF8CD8" w14:textId="77777777" w:rsidR="00EE1BDC" w:rsidRPr="00635853" w:rsidRDefault="00EE1BDC" w:rsidP="008E3ED5">
      <w:pPr>
        <w:pStyle w:val="ListParagraph"/>
        <w:ind w:firstLine="0"/>
      </w:pPr>
      <w:r w:rsidRPr="00635853">
        <w:t>pateiktą interneto puslapyje http://simonwallner.at/ext/fitts/</w:t>
      </w:r>
    </w:p>
    <w:p w14:paraId="438AF55D" w14:textId="29F173D7" w:rsidR="00EE1BDC" w:rsidRPr="00635853" w:rsidRDefault="00EE1BDC" w:rsidP="002D39F5">
      <w:pPr>
        <w:pStyle w:val="ListParagraph"/>
        <w:numPr>
          <w:ilvl w:val="0"/>
          <w:numId w:val="6"/>
        </w:numPr>
      </w:pPr>
      <w:r w:rsidRPr="00635853">
        <w:t>Pateikti rezultatus:</w:t>
      </w:r>
    </w:p>
    <w:p w14:paraId="44F3C1C8" w14:textId="4B219C5F" w:rsidR="00EE1BDC" w:rsidRPr="00635853" w:rsidRDefault="00EE1BDC" w:rsidP="002D39F5">
      <w:pPr>
        <w:pStyle w:val="ListParagraph"/>
        <w:numPr>
          <w:ilvl w:val="0"/>
          <w:numId w:val="7"/>
        </w:numPr>
      </w:pPr>
      <w:r w:rsidRPr="00635853">
        <w:t>Nustatytos priklausomybės koeficientus.</w:t>
      </w:r>
    </w:p>
    <w:p w14:paraId="565DFD0E" w14:textId="297A373E" w:rsidR="00EE1BDC" w:rsidRPr="00635853" w:rsidRDefault="00EE1BDC" w:rsidP="002D39F5">
      <w:pPr>
        <w:pStyle w:val="ListParagraph"/>
        <w:numPr>
          <w:ilvl w:val="0"/>
          <w:numId w:val="7"/>
        </w:numPr>
      </w:pPr>
      <w:r w:rsidRPr="00635853">
        <w:t>Pateikti sudėtingumo indekso vertę ir histogramą.</w:t>
      </w:r>
    </w:p>
    <w:p w14:paraId="6EC1F566" w14:textId="0C45500B" w:rsidR="00EE1BDC" w:rsidRPr="00635853" w:rsidRDefault="00EE1BDC" w:rsidP="002D39F5">
      <w:pPr>
        <w:pStyle w:val="ListParagraph"/>
        <w:numPr>
          <w:ilvl w:val="0"/>
          <w:numId w:val="7"/>
        </w:numPr>
      </w:pPr>
      <w:r w:rsidRPr="00635853">
        <w:t>Pateikti nuokrypio nuo tiesaus kelio ir judėjimo greičio (</w:t>
      </w:r>
      <w:proofErr w:type="spellStart"/>
      <w:r w:rsidRPr="00635853">
        <w:t>px</w:t>
      </w:r>
      <w:proofErr w:type="spellEnd"/>
      <w:r w:rsidRPr="00635853">
        <w:t>/</w:t>
      </w:r>
      <w:proofErr w:type="spellStart"/>
      <w:r w:rsidRPr="00635853">
        <w:t>ms</w:t>
      </w:r>
      <w:proofErr w:type="spellEnd"/>
      <w:r w:rsidRPr="00635853">
        <w:t>) grafikus.</w:t>
      </w:r>
    </w:p>
    <w:p w14:paraId="3E648D3B" w14:textId="31396559" w:rsidR="00EE1BDC" w:rsidRPr="00635853" w:rsidRDefault="00EE1BDC" w:rsidP="002D39F5">
      <w:pPr>
        <w:pStyle w:val="ListParagraph"/>
        <w:numPr>
          <w:ilvl w:val="0"/>
          <w:numId w:val="6"/>
        </w:numPr>
      </w:pPr>
      <w:r w:rsidRPr="00635853">
        <w:t>Suformuluoti išvadas</w:t>
      </w:r>
    </w:p>
    <w:p w14:paraId="65A39436" w14:textId="275B5320" w:rsidR="00A2004E" w:rsidRPr="00635853" w:rsidRDefault="00A2004E" w:rsidP="002D39F5">
      <w:pPr>
        <w:pStyle w:val="Heading2"/>
        <w:numPr>
          <w:ilvl w:val="0"/>
          <w:numId w:val="2"/>
        </w:numPr>
        <w:spacing w:after="240"/>
        <w:ind w:left="0"/>
        <w:rPr>
          <w:rFonts w:ascii="Times New Roman" w:hAnsi="Times New Roman"/>
          <w:i w:val="0"/>
          <w:iCs w:val="0"/>
          <w:sz w:val="28"/>
        </w:rPr>
      </w:pPr>
      <w:bookmarkStart w:id="6" w:name="_Toc52912413"/>
      <w:r w:rsidRPr="00635853">
        <w:rPr>
          <w:rFonts w:ascii="Times New Roman" w:hAnsi="Times New Roman"/>
          <w:i w:val="0"/>
          <w:iCs w:val="0"/>
          <w:sz w:val="28"/>
        </w:rPr>
        <w:t xml:space="preserve">Naudota įranga </w:t>
      </w:r>
      <w:r w:rsidR="00C40CAE" w:rsidRPr="00635853">
        <w:rPr>
          <w:rFonts w:ascii="Times New Roman" w:hAnsi="Times New Roman"/>
          <w:i w:val="0"/>
          <w:iCs w:val="0"/>
          <w:sz w:val="28"/>
        </w:rPr>
        <w:t>nešiojamas kompiuteris</w:t>
      </w:r>
      <w:bookmarkEnd w:id="6"/>
      <w:r w:rsidR="00C40CAE" w:rsidRPr="00635853">
        <w:rPr>
          <w:rFonts w:ascii="Times New Roman" w:hAnsi="Times New Roman"/>
          <w:i w:val="0"/>
          <w:iCs w:val="0"/>
          <w:sz w:val="28"/>
        </w:rPr>
        <w:t xml:space="preserve"> </w:t>
      </w:r>
    </w:p>
    <w:p w14:paraId="1C45CD14" w14:textId="7264D958" w:rsidR="00C40CAE" w:rsidRPr="00635853" w:rsidRDefault="00C40CAE" w:rsidP="002D39F5">
      <w:pPr>
        <w:pStyle w:val="ListParagraph"/>
        <w:numPr>
          <w:ilvl w:val="0"/>
          <w:numId w:val="5"/>
        </w:numPr>
      </w:pPr>
      <w:r w:rsidRPr="00635853">
        <w:t xml:space="preserve">Valdymas: </w:t>
      </w:r>
      <w:r w:rsidR="00434698" w:rsidRPr="00635853">
        <w:t xml:space="preserve">Jutiklinis kilimėlis (angl. </w:t>
      </w:r>
      <w:proofErr w:type="spellStart"/>
      <w:r w:rsidR="00434698" w:rsidRPr="00635853">
        <w:t>Touchpad</w:t>
      </w:r>
      <w:proofErr w:type="spellEnd"/>
      <w:r w:rsidR="00434698" w:rsidRPr="00635853">
        <w:t>)</w:t>
      </w:r>
    </w:p>
    <w:p w14:paraId="21F2F3A4" w14:textId="3CF889BD" w:rsidR="00441A91" w:rsidRPr="00635853" w:rsidRDefault="00441A91" w:rsidP="002D39F5">
      <w:pPr>
        <w:pStyle w:val="ListParagraph"/>
        <w:numPr>
          <w:ilvl w:val="0"/>
          <w:numId w:val="5"/>
        </w:numPr>
      </w:pPr>
      <w:r w:rsidRPr="00635853">
        <w:t>Jutiklio greitis: 40%</w:t>
      </w:r>
    </w:p>
    <w:p w14:paraId="3CD93F00" w14:textId="634C4827" w:rsidR="00C40CAE" w:rsidRPr="00635853" w:rsidRDefault="00C40CAE" w:rsidP="002D39F5">
      <w:pPr>
        <w:pStyle w:val="ListParagraph"/>
        <w:numPr>
          <w:ilvl w:val="0"/>
          <w:numId w:val="5"/>
        </w:numPr>
      </w:pPr>
      <w:r w:rsidRPr="00635853">
        <w:t xml:space="preserve">Ekrano rezoliucija: </w:t>
      </w:r>
      <w:r w:rsidR="001378D8" w:rsidRPr="00635853">
        <w:t>2880x1800</w:t>
      </w:r>
    </w:p>
    <w:p w14:paraId="7552A875" w14:textId="720B6E94" w:rsidR="00C40CAE" w:rsidRPr="00635853" w:rsidRDefault="00C40CAE" w:rsidP="002D39F5">
      <w:pPr>
        <w:pStyle w:val="ListParagraph"/>
        <w:numPr>
          <w:ilvl w:val="0"/>
          <w:numId w:val="5"/>
        </w:numPr>
      </w:pPr>
      <w:r w:rsidRPr="00635853">
        <w:t>Ekrano Atnaujinimo dažnis: 6</w:t>
      </w:r>
      <w:r w:rsidR="001378D8" w:rsidRPr="00635853">
        <w:t>0</w:t>
      </w:r>
      <w:r w:rsidRPr="00635853">
        <w:t xml:space="preserve"> </w:t>
      </w:r>
      <w:r w:rsidR="001378D8" w:rsidRPr="00635853">
        <w:t>Hz</w:t>
      </w:r>
    </w:p>
    <w:p w14:paraId="7F1578F3" w14:textId="77777777" w:rsidR="00C40CAE" w:rsidRPr="00635853" w:rsidRDefault="00C40CAE" w:rsidP="002D39F5">
      <w:pPr>
        <w:pStyle w:val="ListParagraph"/>
        <w:numPr>
          <w:ilvl w:val="0"/>
          <w:numId w:val="5"/>
        </w:numPr>
      </w:pPr>
      <w:r w:rsidRPr="00635853">
        <w:t>Ekrano Šviesumas: 100%</w:t>
      </w:r>
    </w:p>
    <w:p w14:paraId="75CE0A92" w14:textId="098961B2" w:rsidR="00C40CAE" w:rsidRPr="00635853" w:rsidRDefault="00C40CAE" w:rsidP="002D39F5">
      <w:pPr>
        <w:pStyle w:val="ListParagraph"/>
        <w:numPr>
          <w:ilvl w:val="0"/>
          <w:numId w:val="5"/>
        </w:numPr>
      </w:pPr>
      <w:r w:rsidRPr="00635853">
        <w:t xml:space="preserve">Ekrano maksimalus šviesumas: </w:t>
      </w:r>
      <w:r w:rsidR="001378D8" w:rsidRPr="00635853">
        <w:t>500</w:t>
      </w:r>
      <w:r w:rsidRPr="00635853">
        <w:t xml:space="preserve"> </w:t>
      </w:r>
      <w:proofErr w:type="spellStart"/>
      <w:r w:rsidRPr="00635853">
        <w:t>nits</w:t>
      </w:r>
      <w:proofErr w:type="spellEnd"/>
      <w:r w:rsidRPr="00635853">
        <w:t>.</w:t>
      </w:r>
    </w:p>
    <w:p w14:paraId="7C786C76" w14:textId="769468B7" w:rsidR="00C40CAE" w:rsidRPr="00635853" w:rsidRDefault="00C40CAE" w:rsidP="002D39F5">
      <w:pPr>
        <w:pStyle w:val="ListParagraph"/>
        <w:numPr>
          <w:ilvl w:val="0"/>
          <w:numId w:val="5"/>
        </w:numPr>
      </w:pPr>
      <w:r w:rsidRPr="00635853">
        <w:t>Naudojama naršykl</w:t>
      </w:r>
      <w:r w:rsidR="00635853">
        <w:t>ė</w:t>
      </w:r>
      <w:r w:rsidRPr="00635853">
        <w:t xml:space="preserve">: Microsoft </w:t>
      </w:r>
      <w:proofErr w:type="spellStart"/>
      <w:r w:rsidRPr="00635853">
        <w:t>Edge</w:t>
      </w:r>
      <w:proofErr w:type="spellEnd"/>
    </w:p>
    <w:p w14:paraId="32E5DA96" w14:textId="60CE0BF1" w:rsidR="00C40CAE" w:rsidRPr="00635853" w:rsidRDefault="001378D8" w:rsidP="002D39F5">
      <w:pPr>
        <w:pStyle w:val="ListParagraph"/>
        <w:numPr>
          <w:ilvl w:val="0"/>
          <w:numId w:val="5"/>
        </w:numPr>
      </w:pPr>
      <w:r w:rsidRPr="00635853">
        <w:t xml:space="preserve">Naršyklės </w:t>
      </w:r>
      <w:r w:rsidR="00C40CAE" w:rsidRPr="00635853">
        <w:t>Priartinimas: 100%</w:t>
      </w:r>
    </w:p>
    <w:p w14:paraId="7F4A6AFE" w14:textId="40D125CD" w:rsidR="00C40CAE" w:rsidRPr="00635853" w:rsidRDefault="00C40CAE" w:rsidP="002D39F5">
      <w:pPr>
        <w:pStyle w:val="ListParagraph"/>
        <w:numPr>
          <w:ilvl w:val="0"/>
          <w:numId w:val="5"/>
        </w:numPr>
        <w:spacing w:after="240"/>
      </w:pPr>
      <w:r w:rsidRPr="00635853">
        <w:t xml:space="preserve">Naršyklės versija: </w:t>
      </w:r>
      <w:r w:rsidR="00D34A62" w:rsidRPr="00635853">
        <w:t>85.0.564.60</w:t>
      </w:r>
    </w:p>
    <w:p w14:paraId="188E36EB" w14:textId="4D625FA3" w:rsidR="006A5941" w:rsidRPr="00635853" w:rsidRDefault="00A2004E" w:rsidP="002D39F5">
      <w:pPr>
        <w:numPr>
          <w:ilvl w:val="1"/>
          <w:numId w:val="2"/>
        </w:numPr>
        <w:spacing w:after="240"/>
        <w:ind w:left="0"/>
        <w:rPr>
          <w:b/>
          <w:bCs/>
          <w:sz w:val="28"/>
          <w:szCs w:val="28"/>
        </w:rPr>
      </w:pPr>
      <w:r w:rsidRPr="00635853">
        <w:rPr>
          <w:b/>
          <w:bCs/>
          <w:sz w:val="24"/>
          <w:szCs w:val="24"/>
        </w:rPr>
        <w:t>Eksperimento rezultatai (grafikai ir jų paaiškinimas)</w:t>
      </w:r>
    </w:p>
    <w:p w14:paraId="7C3A2A14" w14:textId="4BD02F7F" w:rsidR="00A830CF" w:rsidRPr="00635853" w:rsidRDefault="000D7A64" w:rsidP="002D39F5">
      <w:pPr>
        <w:numPr>
          <w:ilvl w:val="2"/>
          <w:numId w:val="2"/>
        </w:numPr>
        <w:spacing w:after="240"/>
        <w:ind w:left="0" w:firstLine="0"/>
        <w:rPr>
          <w:b/>
          <w:bCs/>
          <w:sz w:val="28"/>
          <w:szCs w:val="28"/>
        </w:rPr>
      </w:pPr>
      <w:r w:rsidRPr="00635853">
        <w:rPr>
          <w:b/>
          <w:bCs/>
        </w:rPr>
        <w:lastRenderedPageBreak/>
        <w:t xml:space="preserve"> Nustatyt</w:t>
      </w:r>
      <w:r w:rsidR="00510A02" w:rsidRPr="00635853">
        <w:rPr>
          <w:b/>
          <w:bCs/>
        </w:rPr>
        <w:t>i</w:t>
      </w:r>
      <w:r w:rsidRPr="00635853">
        <w:rPr>
          <w:b/>
          <w:bCs/>
        </w:rPr>
        <w:t xml:space="preserve"> priklausomybės koeficientai.</w:t>
      </w:r>
    </w:p>
    <w:p w14:paraId="3905E5D1" w14:textId="789EB95D" w:rsidR="00A830CF" w:rsidRPr="00635853" w:rsidRDefault="00A830CF" w:rsidP="00510A02">
      <w:pPr>
        <w:ind w:firstLine="0"/>
        <w:jc w:val="left"/>
        <w:rPr>
          <w:sz w:val="28"/>
          <w:szCs w:val="28"/>
        </w:rPr>
      </w:pPr>
      <w:r w:rsidRPr="00635853">
        <w:rPr>
          <w:sz w:val="24"/>
          <w:szCs w:val="24"/>
        </w:rPr>
        <w:t>Lent. Nr. 1. Nustatytos priklausomybės koeficientai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2336"/>
        <w:gridCol w:w="2336"/>
        <w:gridCol w:w="2336"/>
      </w:tblGrid>
      <w:tr w:rsidR="00A830CF" w:rsidRPr="00635853" w14:paraId="31E2C0DE" w14:textId="77777777" w:rsidTr="00510A02">
        <w:tc>
          <w:tcPr>
            <w:tcW w:w="1550" w:type="dxa"/>
            <w:shd w:val="clear" w:color="auto" w:fill="auto"/>
          </w:tcPr>
          <w:p w14:paraId="324E5187" w14:textId="6A6336F2" w:rsidR="00A830CF" w:rsidRPr="00635853" w:rsidRDefault="00A830CF" w:rsidP="0019046D">
            <w:pPr>
              <w:ind w:firstLine="0"/>
              <w:jc w:val="center"/>
              <w:rPr>
                <w:sz w:val="24"/>
                <w:szCs w:val="24"/>
              </w:rPr>
            </w:pPr>
            <w:r w:rsidRPr="00635853">
              <w:rPr>
                <w:sz w:val="24"/>
                <w:szCs w:val="24"/>
              </w:rPr>
              <w:t>Eksp</w:t>
            </w:r>
            <w:r w:rsidR="00F8643D" w:rsidRPr="00635853">
              <w:rPr>
                <w:sz w:val="24"/>
                <w:szCs w:val="24"/>
              </w:rPr>
              <w:t>erimento</w:t>
            </w:r>
            <w:r w:rsidRPr="00635853">
              <w:rPr>
                <w:sz w:val="24"/>
                <w:szCs w:val="24"/>
              </w:rPr>
              <w:t xml:space="preserve"> </w:t>
            </w:r>
            <w:proofErr w:type="spellStart"/>
            <w:r w:rsidR="00F8643D" w:rsidRPr="00635853">
              <w:rPr>
                <w:sz w:val="24"/>
                <w:szCs w:val="24"/>
              </w:rPr>
              <w:t>n</w:t>
            </w:r>
            <w:r w:rsidRPr="00635853">
              <w:rPr>
                <w:sz w:val="24"/>
                <w:szCs w:val="24"/>
              </w:rPr>
              <w:t>r.</w:t>
            </w:r>
            <w:proofErr w:type="spellEnd"/>
          </w:p>
        </w:tc>
        <w:tc>
          <w:tcPr>
            <w:tcW w:w="2336" w:type="dxa"/>
            <w:shd w:val="clear" w:color="auto" w:fill="auto"/>
          </w:tcPr>
          <w:p w14:paraId="019A7047" w14:textId="77777777" w:rsidR="00A830CF" w:rsidRPr="00635853" w:rsidRDefault="00A830CF" w:rsidP="0019046D">
            <w:pPr>
              <w:ind w:firstLine="0"/>
              <w:jc w:val="center"/>
              <w:rPr>
                <w:sz w:val="24"/>
                <w:szCs w:val="24"/>
              </w:rPr>
            </w:pPr>
            <w:r w:rsidRPr="00635853">
              <w:rPr>
                <w:sz w:val="24"/>
                <w:szCs w:val="24"/>
              </w:rPr>
              <w:t>Grafiko spalva</w:t>
            </w:r>
          </w:p>
        </w:tc>
        <w:tc>
          <w:tcPr>
            <w:tcW w:w="2336" w:type="dxa"/>
            <w:shd w:val="clear" w:color="auto" w:fill="auto"/>
          </w:tcPr>
          <w:p w14:paraId="1CD20B2B" w14:textId="77777777" w:rsidR="00A830CF" w:rsidRPr="00635853" w:rsidRDefault="00A830CF" w:rsidP="0019046D">
            <w:pPr>
              <w:ind w:firstLine="0"/>
              <w:jc w:val="center"/>
              <w:rPr>
                <w:sz w:val="24"/>
                <w:szCs w:val="24"/>
              </w:rPr>
            </w:pPr>
            <w:r w:rsidRPr="00635853">
              <w:rPr>
                <w:sz w:val="24"/>
                <w:szCs w:val="24"/>
              </w:rPr>
              <w:t>Atstumas, D</w:t>
            </w:r>
          </w:p>
        </w:tc>
        <w:tc>
          <w:tcPr>
            <w:tcW w:w="2336" w:type="dxa"/>
            <w:shd w:val="clear" w:color="auto" w:fill="auto"/>
          </w:tcPr>
          <w:p w14:paraId="41032D04" w14:textId="77777777" w:rsidR="00A830CF" w:rsidRPr="00635853" w:rsidRDefault="00A830CF" w:rsidP="0019046D">
            <w:pPr>
              <w:ind w:firstLine="0"/>
              <w:jc w:val="center"/>
              <w:rPr>
                <w:sz w:val="24"/>
                <w:szCs w:val="24"/>
              </w:rPr>
            </w:pPr>
            <w:r w:rsidRPr="00635853">
              <w:rPr>
                <w:sz w:val="24"/>
                <w:szCs w:val="24"/>
              </w:rPr>
              <w:t>Plotis, W</w:t>
            </w:r>
          </w:p>
        </w:tc>
      </w:tr>
      <w:tr w:rsidR="00A830CF" w:rsidRPr="00635853" w14:paraId="62B9BAE4" w14:textId="77777777" w:rsidTr="00510A02">
        <w:tc>
          <w:tcPr>
            <w:tcW w:w="1550" w:type="dxa"/>
            <w:shd w:val="clear" w:color="auto" w:fill="auto"/>
          </w:tcPr>
          <w:p w14:paraId="630DCEAD" w14:textId="77777777" w:rsidR="00A830CF" w:rsidRPr="00635853" w:rsidRDefault="00A830CF" w:rsidP="0019046D">
            <w:pPr>
              <w:ind w:firstLine="0"/>
              <w:jc w:val="center"/>
              <w:rPr>
                <w:sz w:val="24"/>
                <w:szCs w:val="24"/>
              </w:rPr>
            </w:pPr>
            <w:r w:rsidRPr="00635853">
              <w:rPr>
                <w:sz w:val="24"/>
                <w:szCs w:val="24"/>
              </w:rPr>
              <w:t>1</w:t>
            </w:r>
          </w:p>
        </w:tc>
        <w:tc>
          <w:tcPr>
            <w:tcW w:w="2336" w:type="dxa"/>
            <w:shd w:val="clear" w:color="auto" w:fill="auto"/>
          </w:tcPr>
          <w:p w14:paraId="23BEAE5F" w14:textId="426FF1F3" w:rsidR="00A830CF" w:rsidRPr="00635853" w:rsidRDefault="005E5938" w:rsidP="0019046D">
            <w:pPr>
              <w:ind w:firstLine="0"/>
              <w:rPr>
                <w:sz w:val="24"/>
                <w:szCs w:val="24"/>
              </w:rPr>
            </w:pPr>
            <w:proofErr w:type="spellStart"/>
            <w:r w:rsidRPr="00635853">
              <w:rPr>
                <w:sz w:val="24"/>
                <w:szCs w:val="24"/>
              </w:rPr>
              <w:t>Melyna</w:t>
            </w:r>
            <w:proofErr w:type="spellEnd"/>
          </w:p>
        </w:tc>
        <w:tc>
          <w:tcPr>
            <w:tcW w:w="2336" w:type="dxa"/>
            <w:shd w:val="clear" w:color="auto" w:fill="auto"/>
          </w:tcPr>
          <w:p w14:paraId="65343F16" w14:textId="1DEA1AC3" w:rsidR="00A830CF" w:rsidRPr="00635853" w:rsidRDefault="005E5938" w:rsidP="0019046D">
            <w:pPr>
              <w:ind w:firstLine="0"/>
              <w:rPr>
                <w:sz w:val="24"/>
                <w:szCs w:val="24"/>
              </w:rPr>
            </w:pPr>
            <w:r w:rsidRPr="00635853">
              <w:rPr>
                <w:sz w:val="24"/>
                <w:szCs w:val="24"/>
              </w:rPr>
              <w:t>199</w:t>
            </w:r>
          </w:p>
        </w:tc>
        <w:tc>
          <w:tcPr>
            <w:tcW w:w="2336" w:type="dxa"/>
            <w:shd w:val="clear" w:color="auto" w:fill="auto"/>
          </w:tcPr>
          <w:p w14:paraId="20652143" w14:textId="6E5C8104" w:rsidR="00A830CF" w:rsidRPr="00635853" w:rsidRDefault="005E5938" w:rsidP="0019046D">
            <w:pPr>
              <w:ind w:firstLine="0"/>
              <w:rPr>
                <w:sz w:val="24"/>
                <w:szCs w:val="24"/>
              </w:rPr>
            </w:pPr>
            <w:r w:rsidRPr="00635853">
              <w:rPr>
                <w:sz w:val="24"/>
                <w:szCs w:val="24"/>
              </w:rPr>
              <w:t>80</w:t>
            </w:r>
          </w:p>
        </w:tc>
      </w:tr>
      <w:tr w:rsidR="00A830CF" w:rsidRPr="00635853" w14:paraId="7BF3A765" w14:textId="77777777" w:rsidTr="00510A02">
        <w:tc>
          <w:tcPr>
            <w:tcW w:w="1550" w:type="dxa"/>
            <w:shd w:val="clear" w:color="auto" w:fill="auto"/>
          </w:tcPr>
          <w:p w14:paraId="0A439579" w14:textId="77777777" w:rsidR="00A830CF" w:rsidRPr="00635853" w:rsidRDefault="00A830CF" w:rsidP="0019046D">
            <w:pPr>
              <w:ind w:firstLine="0"/>
              <w:jc w:val="center"/>
              <w:rPr>
                <w:sz w:val="24"/>
                <w:szCs w:val="24"/>
              </w:rPr>
            </w:pPr>
            <w:r w:rsidRPr="00635853">
              <w:rPr>
                <w:sz w:val="24"/>
                <w:szCs w:val="24"/>
              </w:rPr>
              <w:t>2</w:t>
            </w:r>
          </w:p>
        </w:tc>
        <w:tc>
          <w:tcPr>
            <w:tcW w:w="2336" w:type="dxa"/>
            <w:shd w:val="clear" w:color="auto" w:fill="auto"/>
          </w:tcPr>
          <w:p w14:paraId="5DC9F1DC" w14:textId="0D459857" w:rsidR="00A830CF" w:rsidRPr="00635853" w:rsidRDefault="005E5938" w:rsidP="0019046D">
            <w:pPr>
              <w:ind w:firstLine="0"/>
              <w:rPr>
                <w:sz w:val="24"/>
                <w:szCs w:val="24"/>
              </w:rPr>
            </w:pPr>
            <w:proofErr w:type="spellStart"/>
            <w:r w:rsidRPr="00635853">
              <w:rPr>
                <w:sz w:val="24"/>
                <w:szCs w:val="24"/>
              </w:rPr>
              <w:t>Orandžinė</w:t>
            </w:r>
            <w:proofErr w:type="spellEnd"/>
          </w:p>
        </w:tc>
        <w:tc>
          <w:tcPr>
            <w:tcW w:w="2336" w:type="dxa"/>
            <w:shd w:val="clear" w:color="auto" w:fill="auto"/>
          </w:tcPr>
          <w:p w14:paraId="275079E3" w14:textId="69A6400D" w:rsidR="00A830CF" w:rsidRPr="00635853" w:rsidRDefault="005E5938" w:rsidP="0019046D">
            <w:pPr>
              <w:ind w:firstLine="0"/>
              <w:rPr>
                <w:sz w:val="24"/>
                <w:szCs w:val="24"/>
              </w:rPr>
            </w:pPr>
            <w:r w:rsidRPr="00635853">
              <w:rPr>
                <w:sz w:val="24"/>
                <w:szCs w:val="24"/>
              </w:rPr>
              <w:t>159</w:t>
            </w:r>
          </w:p>
        </w:tc>
        <w:tc>
          <w:tcPr>
            <w:tcW w:w="2336" w:type="dxa"/>
            <w:shd w:val="clear" w:color="auto" w:fill="auto"/>
          </w:tcPr>
          <w:p w14:paraId="5560C1B2" w14:textId="15923F75" w:rsidR="00A830CF" w:rsidRPr="00635853" w:rsidRDefault="005E5938" w:rsidP="0019046D">
            <w:pPr>
              <w:ind w:firstLine="0"/>
              <w:rPr>
                <w:sz w:val="24"/>
                <w:szCs w:val="24"/>
              </w:rPr>
            </w:pPr>
            <w:r w:rsidRPr="00635853">
              <w:rPr>
                <w:sz w:val="24"/>
                <w:szCs w:val="24"/>
              </w:rPr>
              <w:t>84</w:t>
            </w:r>
          </w:p>
        </w:tc>
      </w:tr>
      <w:tr w:rsidR="00A830CF" w:rsidRPr="00635853" w14:paraId="280F06B7" w14:textId="77777777" w:rsidTr="00510A02">
        <w:tc>
          <w:tcPr>
            <w:tcW w:w="1550" w:type="dxa"/>
            <w:shd w:val="clear" w:color="auto" w:fill="auto"/>
          </w:tcPr>
          <w:p w14:paraId="4D69D6CF" w14:textId="77777777" w:rsidR="00A830CF" w:rsidRPr="00635853" w:rsidRDefault="00A830CF" w:rsidP="0019046D">
            <w:pPr>
              <w:ind w:firstLine="0"/>
              <w:jc w:val="center"/>
              <w:rPr>
                <w:sz w:val="24"/>
                <w:szCs w:val="24"/>
              </w:rPr>
            </w:pPr>
            <w:r w:rsidRPr="00635853">
              <w:rPr>
                <w:sz w:val="24"/>
                <w:szCs w:val="24"/>
              </w:rPr>
              <w:t>3</w:t>
            </w:r>
          </w:p>
        </w:tc>
        <w:tc>
          <w:tcPr>
            <w:tcW w:w="2336" w:type="dxa"/>
            <w:shd w:val="clear" w:color="auto" w:fill="auto"/>
          </w:tcPr>
          <w:p w14:paraId="7062AC9F" w14:textId="3EE55380" w:rsidR="00A830CF" w:rsidRPr="00635853" w:rsidRDefault="005E5938" w:rsidP="0019046D">
            <w:pPr>
              <w:ind w:firstLine="0"/>
              <w:rPr>
                <w:sz w:val="24"/>
                <w:szCs w:val="24"/>
              </w:rPr>
            </w:pPr>
            <w:r w:rsidRPr="00635853">
              <w:rPr>
                <w:sz w:val="24"/>
                <w:szCs w:val="24"/>
              </w:rPr>
              <w:t>Žalia</w:t>
            </w:r>
          </w:p>
        </w:tc>
        <w:tc>
          <w:tcPr>
            <w:tcW w:w="2336" w:type="dxa"/>
            <w:shd w:val="clear" w:color="auto" w:fill="auto"/>
          </w:tcPr>
          <w:p w14:paraId="14853F68" w14:textId="55611FC8" w:rsidR="00A830CF" w:rsidRPr="00635853" w:rsidRDefault="005E5938" w:rsidP="0019046D">
            <w:pPr>
              <w:ind w:firstLine="0"/>
              <w:rPr>
                <w:sz w:val="24"/>
                <w:szCs w:val="24"/>
              </w:rPr>
            </w:pPr>
            <w:r w:rsidRPr="00635853">
              <w:rPr>
                <w:sz w:val="24"/>
                <w:szCs w:val="24"/>
              </w:rPr>
              <w:t>236</w:t>
            </w:r>
          </w:p>
        </w:tc>
        <w:tc>
          <w:tcPr>
            <w:tcW w:w="2336" w:type="dxa"/>
            <w:shd w:val="clear" w:color="auto" w:fill="auto"/>
          </w:tcPr>
          <w:p w14:paraId="56DE4522" w14:textId="3451AB8D" w:rsidR="00A830CF" w:rsidRPr="00635853" w:rsidRDefault="005E5938" w:rsidP="0019046D">
            <w:pPr>
              <w:ind w:firstLine="0"/>
              <w:rPr>
                <w:sz w:val="24"/>
                <w:szCs w:val="24"/>
              </w:rPr>
            </w:pPr>
            <w:r w:rsidRPr="00635853">
              <w:rPr>
                <w:sz w:val="24"/>
                <w:szCs w:val="24"/>
              </w:rPr>
              <w:t>18</w:t>
            </w:r>
          </w:p>
        </w:tc>
      </w:tr>
      <w:tr w:rsidR="00A830CF" w:rsidRPr="00635853" w14:paraId="60B10DD7" w14:textId="77777777" w:rsidTr="00510A02">
        <w:tc>
          <w:tcPr>
            <w:tcW w:w="1550" w:type="dxa"/>
            <w:shd w:val="clear" w:color="auto" w:fill="auto"/>
          </w:tcPr>
          <w:p w14:paraId="63815A64" w14:textId="77777777" w:rsidR="00A830CF" w:rsidRPr="00635853" w:rsidRDefault="00A830CF" w:rsidP="0019046D">
            <w:pPr>
              <w:ind w:firstLine="0"/>
              <w:jc w:val="center"/>
              <w:rPr>
                <w:sz w:val="24"/>
                <w:szCs w:val="24"/>
              </w:rPr>
            </w:pPr>
            <w:r w:rsidRPr="00635853">
              <w:rPr>
                <w:sz w:val="24"/>
                <w:szCs w:val="24"/>
              </w:rPr>
              <w:t>4</w:t>
            </w:r>
          </w:p>
        </w:tc>
        <w:tc>
          <w:tcPr>
            <w:tcW w:w="2336" w:type="dxa"/>
            <w:shd w:val="clear" w:color="auto" w:fill="auto"/>
          </w:tcPr>
          <w:p w14:paraId="7475AC34" w14:textId="66A32901" w:rsidR="00A830CF" w:rsidRPr="00635853" w:rsidRDefault="007D6156" w:rsidP="0019046D">
            <w:pPr>
              <w:ind w:firstLine="0"/>
              <w:rPr>
                <w:sz w:val="24"/>
                <w:szCs w:val="24"/>
              </w:rPr>
            </w:pPr>
            <w:r w:rsidRPr="00635853">
              <w:rPr>
                <w:sz w:val="24"/>
                <w:szCs w:val="24"/>
              </w:rPr>
              <w:t>Purpurinė</w:t>
            </w:r>
          </w:p>
        </w:tc>
        <w:tc>
          <w:tcPr>
            <w:tcW w:w="2336" w:type="dxa"/>
            <w:shd w:val="clear" w:color="auto" w:fill="auto"/>
          </w:tcPr>
          <w:p w14:paraId="615C4D16" w14:textId="7E2C39EB" w:rsidR="00A830CF" w:rsidRPr="00635853" w:rsidRDefault="005E5938" w:rsidP="0019046D">
            <w:pPr>
              <w:ind w:firstLine="0"/>
              <w:rPr>
                <w:sz w:val="24"/>
                <w:szCs w:val="24"/>
              </w:rPr>
            </w:pPr>
            <w:r w:rsidRPr="00635853">
              <w:rPr>
                <w:sz w:val="24"/>
                <w:szCs w:val="24"/>
              </w:rPr>
              <w:t>165</w:t>
            </w:r>
          </w:p>
        </w:tc>
        <w:tc>
          <w:tcPr>
            <w:tcW w:w="2336" w:type="dxa"/>
            <w:shd w:val="clear" w:color="auto" w:fill="auto"/>
          </w:tcPr>
          <w:p w14:paraId="2D062B1F" w14:textId="631FC3D1" w:rsidR="00A830CF" w:rsidRPr="00635853" w:rsidRDefault="005E5938" w:rsidP="0019046D">
            <w:pPr>
              <w:ind w:firstLine="0"/>
              <w:rPr>
                <w:sz w:val="24"/>
                <w:szCs w:val="24"/>
              </w:rPr>
            </w:pPr>
            <w:r w:rsidRPr="00635853">
              <w:rPr>
                <w:sz w:val="24"/>
                <w:szCs w:val="24"/>
              </w:rPr>
              <w:t>90</w:t>
            </w:r>
          </w:p>
        </w:tc>
      </w:tr>
      <w:tr w:rsidR="00A830CF" w:rsidRPr="00635853" w14:paraId="246D4B62" w14:textId="77777777" w:rsidTr="00510A02">
        <w:tc>
          <w:tcPr>
            <w:tcW w:w="1550" w:type="dxa"/>
            <w:shd w:val="clear" w:color="auto" w:fill="auto"/>
          </w:tcPr>
          <w:p w14:paraId="036CD92F" w14:textId="77777777" w:rsidR="00A830CF" w:rsidRPr="00635853" w:rsidRDefault="00A830CF" w:rsidP="0019046D">
            <w:pPr>
              <w:ind w:firstLine="0"/>
              <w:jc w:val="center"/>
              <w:rPr>
                <w:sz w:val="24"/>
                <w:szCs w:val="24"/>
              </w:rPr>
            </w:pPr>
            <w:r w:rsidRPr="00635853">
              <w:rPr>
                <w:sz w:val="24"/>
                <w:szCs w:val="24"/>
              </w:rPr>
              <w:t>5</w:t>
            </w:r>
          </w:p>
        </w:tc>
        <w:tc>
          <w:tcPr>
            <w:tcW w:w="2336" w:type="dxa"/>
            <w:shd w:val="clear" w:color="auto" w:fill="auto"/>
          </w:tcPr>
          <w:p w14:paraId="01D49F05" w14:textId="506D4539" w:rsidR="00A830CF" w:rsidRPr="00635853" w:rsidRDefault="007D6156" w:rsidP="0019046D">
            <w:pPr>
              <w:ind w:firstLine="0"/>
              <w:rPr>
                <w:sz w:val="24"/>
                <w:szCs w:val="24"/>
              </w:rPr>
            </w:pPr>
            <w:r w:rsidRPr="00635853">
              <w:rPr>
                <w:sz w:val="24"/>
                <w:szCs w:val="24"/>
              </w:rPr>
              <w:t>Ruda</w:t>
            </w:r>
          </w:p>
        </w:tc>
        <w:tc>
          <w:tcPr>
            <w:tcW w:w="2336" w:type="dxa"/>
            <w:shd w:val="clear" w:color="auto" w:fill="auto"/>
          </w:tcPr>
          <w:p w14:paraId="54E5261B" w14:textId="42AA1BA8" w:rsidR="00A830CF" w:rsidRPr="00635853" w:rsidRDefault="005E5938" w:rsidP="0019046D">
            <w:pPr>
              <w:ind w:firstLine="0"/>
              <w:rPr>
                <w:sz w:val="24"/>
                <w:szCs w:val="24"/>
              </w:rPr>
            </w:pPr>
            <w:r w:rsidRPr="00635853">
              <w:rPr>
                <w:sz w:val="24"/>
                <w:szCs w:val="24"/>
              </w:rPr>
              <w:t>226</w:t>
            </w:r>
          </w:p>
        </w:tc>
        <w:tc>
          <w:tcPr>
            <w:tcW w:w="2336" w:type="dxa"/>
            <w:shd w:val="clear" w:color="auto" w:fill="auto"/>
          </w:tcPr>
          <w:p w14:paraId="75F3C8DA" w14:textId="2D0D9875" w:rsidR="00A830CF" w:rsidRPr="00635853" w:rsidRDefault="005E5938" w:rsidP="0019046D">
            <w:pPr>
              <w:ind w:firstLine="0"/>
              <w:rPr>
                <w:sz w:val="24"/>
                <w:szCs w:val="24"/>
              </w:rPr>
            </w:pPr>
            <w:r w:rsidRPr="00635853">
              <w:rPr>
                <w:sz w:val="24"/>
                <w:szCs w:val="24"/>
              </w:rPr>
              <w:t>60</w:t>
            </w:r>
          </w:p>
        </w:tc>
      </w:tr>
    </w:tbl>
    <w:p w14:paraId="088AF64F" w14:textId="77777777" w:rsidR="00F36D85" w:rsidRPr="00635853" w:rsidRDefault="00F36D85" w:rsidP="0019046D">
      <w:pPr>
        <w:ind w:firstLine="0"/>
        <w:rPr>
          <w:sz w:val="28"/>
          <w:szCs w:val="28"/>
        </w:rPr>
      </w:pPr>
    </w:p>
    <w:p w14:paraId="313EFBF9" w14:textId="62EC5950" w:rsidR="001777E8" w:rsidRPr="00635853" w:rsidRDefault="0004500E" w:rsidP="002D39F5">
      <w:pPr>
        <w:numPr>
          <w:ilvl w:val="2"/>
          <w:numId w:val="2"/>
        </w:numPr>
        <w:spacing w:after="240"/>
        <w:ind w:left="0" w:hanging="90"/>
        <w:rPr>
          <w:b/>
          <w:bCs/>
          <w:szCs w:val="22"/>
        </w:rPr>
      </w:pPr>
      <w:r w:rsidRPr="00635853">
        <w:rPr>
          <w:b/>
          <w:bCs/>
          <w:szCs w:val="22"/>
        </w:rPr>
        <w:t>Sudėtingumo indekso vertė</w:t>
      </w:r>
      <w:r w:rsidR="00510A02" w:rsidRPr="00635853">
        <w:rPr>
          <w:b/>
          <w:bCs/>
          <w:szCs w:val="22"/>
        </w:rPr>
        <w:t>s</w:t>
      </w:r>
      <w:r w:rsidRPr="00635853">
        <w:rPr>
          <w:b/>
          <w:bCs/>
          <w:szCs w:val="22"/>
        </w:rPr>
        <w:t xml:space="preserve"> ir histograma</w:t>
      </w:r>
    </w:p>
    <w:p w14:paraId="6A210B6A" w14:textId="53FE5104" w:rsidR="00D2485E" w:rsidRPr="00635853" w:rsidRDefault="001A3162" w:rsidP="00634EB3">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199</m:t>
                  </m:r>
                </m:num>
                <m:den>
                  <m:r>
                    <w:rPr>
                      <w:rFonts w:ascii="Cambria Math" w:hAnsi="Cambria Math"/>
                    </w:rPr>
                    <m:t>80</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279</m:t>
                      </m:r>
                    </m:num>
                    <m:den>
                      <m:r>
                        <w:rPr>
                          <w:rFonts w:ascii="Cambria Math" w:hAnsi="Cambria Math"/>
                        </w:rPr>
                        <m:t>80</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279</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80</m:t>
                      </m:r>
                    </m:e>
                  </m:func>
                  <m:r>
                    <w:rPr>
                      <w:rFonts w:ascii="Cambria Math" w:hAnsi="Cambria Math"/>
                    </w:rPr>
                    <m:t>≈8.12412-6.32192≈1.8022</m:t>
                  </m:r>
                </m:e>
              </m:func>
            </m:e>
          </m:func>
        </m:oMath>
      </m:oMathPara>
    </w:p>
    <w:p w14:paraId="5E76E469" w14:textId="44C5467C" w:rsidR="00F865DD" w:rsidRPr="00635853" w:rsidRDefault="001A3162" w:rsidP="00634EB3">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159</m:t>
                  </m:r>
                </m:num>
                <m:den>
                  <m:r>
                    <w:rPr>
                      <w:rFonts w:ascii="Cambria Math" w:hAnsi="Cambria Math"/>
                    </w:rPr>
                    <m:t>84</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243</m:t>
                      </m:r>
                    </m:num>
                    <m:den>
                      <m:r>
                        <w:rPr>
                          <w:rFonts w:ascii="Cambria Math" w:hAnsi="Cambria Math"/>
                        </w:rPr>
                        <m:t>84</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243</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84</m:t>
                      </m:r>
                    </m:e>
                  </m:func>
                  <m:r>
                    <w:rPr>
                      <w:rFonts w:ascii="Cambria Math" w:hAnsi="Cambria Math"/>
                    </w:rPr>
                    <m:t>≈7.92481-6.39231≈1.5325</m:t>
                  </m:r>
                </m:e>
              </m:func>
            </m:e>
          </m:func>
        </m:oMath>
      </m:oMathPara>
    </w:p>
    <w:p w14:paraId="2A130E4B" w14:textId="506EECFB" w:rsidR="00F865DD" w:rsidRPr="00635853" w:rsidRDefault="001A3162" w:rsidP="00634EB3">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236</m:t>
                  </m:r>
                </m:num>
                <m:den>
                  <m:r>
                    <w:rPr>
                      <w:rFonts w:ascii="Cambria Math" w:hAnsi="Cambria Math"/>
                    </w:rPr>
                    <m:t>18</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254</m:t>
                      </m:r>
                    </m:num>
                    <m:den>
                      <m:r>
                        <w:rPr>
                          <w:rFonts w:ascii="Cambria Math" w:hAnsi="Cambria Math"/>
                        </w:rPr>
                        <m:t>18</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254</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18</m:t>
                      </m:r>
                    </m:e>
                  </m:func>
                  <m:r>
                    <w:rPr>
                      <w:rFonts w:ascii="Cambria Math" w:hAnsi="Cambria Math"/>
                    </w:rPr>
                    <m:t>≈7.98868-4.16992≈3.8187</m:t>
                  </m:r>
                </m:e>
              </m:func>
            </m:e>
          </m:func>
        </m:oMath>
      </m:oMathPara>
    </w:p>
    <w:p w14:paraId="27DC9A03" w14:textId="77FCE4FA" w:rsidR="00F865DD" w:rsidRPr="00635853" w:rsidRDefault="001A3162" w:rsidP="00634EB3">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165</m:t>
                  </m:r>
                </m:num>
                <m:den>
                  <m:r>
                    <w:rPr>
                      <w:rFonts w:ascii="Cambria Math" w:hAnsi="Cambria Math"/>
                    </w:rPr>
                    <m:t>90</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255</m:t>
                      </m:r>
                    </m:num>
                    <m:den>
                      <m:r>
                        <w:rPr>
                          <w:rFonts w:ascii="Cambria Math" w:hAnsi="Cambria Math"/>
                        </w:rPr>
                        <m:t>90</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255</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90</m:t>
                      </m:r>
                    </m:e>
                  </m:func>
                  <m:r>
                    <w:rPr>
                      <w:rFonts w:ascii="Cambria Math" w:hAnsi="Cambria Math"/>
                    </w:rPr>
                    <m:t>≈7.99435-6.49185≈1.5025</m:t>
                  </m:r>
                </m:e>
              </m:func>
            </m:e>
          </m:func>
        </m:oMath>
      </m:oMathPara>
    </w:p>
    <w:p w14:paraId="78F93DBE" w14:textId="0F5A08F2" w:rsidR="001777E8" w:rsidRPr="00635853" w:rsidRDefault="001A3162" w:rsidP="00BC75C0">
      <w:pPr>
        <w:spacing w:after="240"/>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226</m:t>
                  </m:r>
                </m:num>
                <m:den>
                  <m:r>
                    <w:rPr>
                      <w:rFonts w:ascii="Cambria Math" w:hAnsi="Cambria Math"/>
                    </w:rPr>
                    <m:t>60</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286</m:t>
                      </m:r>
                    </m:num>
                    <m:den>
                      <m:r>
                        <w:rPr>
                          <w:rFonts w:ascii="Cambria Math" w:hAnsi="Cambria Math"/>
                        </w:rPr>
                        <m:t>60</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286</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60</m:t>
                      </m:r>
                    </m:e>
                  </m:func>
                  <m:r>
                    <w:rPr>
                      <w:rFonts w:ascii="Cambria Math" w:hAnsi="Cambria Math"/>
                    </w:rPr>
                    <m:t>≈8.15987-5.90689≈2.2529</m:t>
                  </m:r>
                </m:e>
              </m:func>
            </m:e>
          </m:func>
        </m:oMath>
      </m:oMathPara>
    </w:p>
    <w:p w14:paraId="7C16EAF7" w14:textId="61E3786D" w:rsidR="00F93819" w:rsidRPr="00635853" w:rsidRDefault="00F93819" w:rsidP="00F93819">
      <w:pPr>
        <w:spacing w:after="240"/>
        <w:ind w:firstLine="0"/>
        <w:rPr>
          <w:sz w:val="24"/>
          <w:szCs w:val="24"/>
        </w:rPr>
      </w:pPr>
      <w:r w:rsidRPr="00635853">
        <w:rPr>
          <w:sz w:val="24"/>
          <w:szCs w:val="24"/>
        </w:rPr>
        <w:t>Iš pirmo varianto lentelės duomenų galime apskaičiuoti indekso sudėtingumą naudojant ats</w:t>
      </w:r>
      <w:r w:rsidR="00BC75C0" w:rsidRPr="00635853">
        <w:rPr>
          <w:sz w:val="24"/>
          <w:szCs w:val="24"/>
        </w:rPr>
        <w:t xml:space="preserve">tumą ir plotį. Sudėtingumo skaičiavimui naudosime </w:t>
      </w:r>
      <w:proofErr w:type="spellStart"/>
      <w:r w:rsidR="00BC75C0" w:rsidRPr="00635853">
        <w:rPr>
          <w:sz w:val="24"/>
          <w:szCs w:val="24"/>
        </w:rPr>
        <w:t>Fitso</w:t>
      </w:r>
      <w:proofErr w:type="spellEnd"/>
      <w:r w:rsidR="00BC75C0" w:rsidRPr="00635853">
        <w:rPr>
          <w:sz w:val="24"/>
          <w:szCs w:val="24"/>
        </w:rPr>
        <w:t xml:space="preserve"> formulę kuri yra paminėta teorinėje dalyje. Apskaičiavę sudėtingumus galime palyginti su grafiko esančio žemiau sudėtingumais.</w:t>
      </w:r>
    </w:p>
    <w:p w14:paraId="3A987B88" w14:textId="41EF2B39" w:rsidR="00702688" w:rsidRPr="00635853" w:rsidRDefault="00137A05" w:rsidP="008A6272">
      <w:pPr>
        <w:spacing w:after="120"/>
        <w:ind w:firstLine="0"/>
        <w:jc w:val="center"/>
        <w:rPr>
          <w:sz w:val="24"/>
          <w:szCs w:val="24"/>
        </w:rPr>
      </w:pPr>
      <w:r w:rsidRPr="00635853">
        <w:rPr>
          <w:noProof/>
        </w:rPr>
        <w:drawing>
          <wp:inline distT="0" distB="0" distL="0" distR="0" wp14:anchorId="26C24E62" wp14:editId="26D9DE58">
            <wp:extent cx="4546120" cy="2516262"/>
            <wp:effectExtent l="0" t="0" r="6985" b="0"/>
            <wp:docPr id="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7128" cy="2522355"/>
                    </a:xfrm>
                    <a:prstGeom prst="rect">
                      <a:avLst/>
                    </a:prstGeom>
                    <a:noFill/>
                    <a:ln>
                      <a:noFill/>
                    </a:ln>
                  </pic:spPr>
                </pic:pic>
              </a:graphicData>
            </a:graphic>
          </wp:inline>
        </w:drawing>
      </w:r>
      <w:r w:rsidR="0004500E" w:rsidRPr="00635853">
        <w:rPr>
          <w:sz w:val="24"/>
          <w:szCs w:val="24"/>
        </w:rPr>
        <w:cr/>
      </w:r>
      <w:r w:rsidR="00742D42" w:rsidRPr="00635853">
        <w:rPr>
          <w:sz w:val="24"/>
          <w:szCs w:val="24"/>
        </w:rPr>
        <w:t>Pav. Nr.1</w:t>
      </w:r>
      <w:r w:rsidR="00956F7C" w:rsidRPr="00635853">
        <w:rPr>
          <w:sz w:val="24"/>
          <w:szCs w:val="24"/>
        </w:rPr>
        <w:t xml:space="preserve">. </w:t>
      </w:r>
      <w:r w:rsidR="0024309A" w:rsidRPr="00635853">
        <w:rPr>
          <w:sz w:val="24"/>
          <w:szCs w:val="24"/>
        </w:rPr>
        <w:t>Laiko ir efektyvumo ID grafikas.</w:t>
      </w:r>
    </w:p>
    <w:p w14:paraId="752BAB67" w14:textId="7392865B" w:rsidR="007F0099" w:rsidRPr="00635853" w:rsidRDefault="00510A02" w:rsidP="008A6272">
      <w:pPr>
        <w:spacing w:after="240"/>
        <w:ind w:firstLine="0"/>
        <w:jc w:val="left"/>
        <w:rPr>
          <w:sz w:val="24"/>
          <w:szCs w:val="24"/>
        </w:rPr>
      </w:pPr>
      <w:r w:rsidRPr="00635853">
        <w:rPr>
          <w:sz w:val="24"/>
          <w:szCs w:val="24"/>
        </w:rPr>
        <w:t xml:space="preserve">Grafike matome, kad ilgiausiai užtruko atlikti žalią eksperimentą, </w:t>
      </w:r>
      <w:r w:rsidR="00635853">
        <w:rPr>
          <w:sz w:val="24"/>
          <w:szCs w:val="24"/>
        </w:rPr>
        <w:t>nes</w:t>
      </w:r>
      <w:r w:rsidRPr="00635853">
        <w:rPr>
          <w:sz w:val="24"/>
          <w:szCs w:val="24"/>
        </w:rPr>
        <w:t xml:space="preserve"> jo indekso vertė yra didžiausia</w:t>
      </w:r>
      <w:r w:rsidR="000F13E0" w:rsidRPr="00635853">
        <w:rPr>
          <w:sz w:val="24"/>
          <w:szCs w:val="24"/>
        </w:rPr>
        <w:t>.</w:t>
      </w:r>
      <w:r w:rsidR="00BC75C0" w:rsidRPr="00635853">
        <w:rPr>
          <w:sz w:val="24"/>
          <w:szCs w:val="24"/>
        </w:rPr>
        <w:t xml:space="preserve"> Lyginant grafiko sunkumo indeksus ir apskaičiuotus sunkumo indeksus matosi, kad grafiko sudėtingumo indeksai yra didesni. Sudėtingumų skirtumas atsiranda</w:t>
      </w:r>
      <w:r w:rsidR="00635853">
        <w:rPr>
          <w:sz w:val="24"/>
          <w:szCs w:val="24"/>
        </w:rPr>
        <w:t>,</w:t>
      </w:r>
      <w:r w:rsidR="00BC75C0" w:rsidRPr="00635853">
        <w:rPr>
          <w:sz w:val="24"/>
          <w:szCs w:val="24"/>
        </w:rPr>
        <w:t xml:space="preserve"> dėl naudojamos įrangos ir asmeninių įgūdžių. </w:t>
      </w:r>
      <w:r w:rsidR="00635853">
        <w:rPr>
          <w:sz w:val="24"/>
          <w:szCs w:val="24"/>
        </w:rPr>
        <w:t>K</w:t>
      </w:r>
      <w:r w:rsidR="00BC75C0" w:rsidRPr="00635853">
        <w:rPr>
          <w:sz w:val="24"/>
          <w:szCs w:val="24"/>
        </w:rPr>
        <w:t xml:space="preserve">iekvieno testo sudėtingumo indeksas ir atlikimo laikas skyrėsi, nes </w:t>
      </w:r>
      <w:r w:rsidR="00CD386E" w:rsidRPr="00635853">
        <w:rPr>
          <w:sz w:val="24"/>
          <w:szCs w:val="24"/>
        </w:rPr>
        <w:t>taškų dydis ir atstumas tarp jų skyrėsi.</w:t>
      </w:r>
    </w:p>
    <w:p w14:paraId="075AEB22" w14:textId="1690A749" w:rsidR="00B00325" w:rsidRPr="00635853" w:rsidRDefault="00137A05" w:rsidP="008A6272">
      <w:pPr>
        <w:spacing w:after="120"/>
        <w:ind w:firstLine="0"/>
        <w:jc w:val="center"/>
        <w:rPr>
          <w:sz w:val="24"/>
          <w:szCs w:val="24"/>
        </w:rPr>
      </w:pPr>
      <w:r w:rsidRPr="00635853">
        <w:rPr>
          <w:noProof/>
        </w:rPr>
        <w:lastRenderedPageBreak/>
        <w:drawing>
          <wp:inline distT="0" distB="0" distL="0" distR="0" wp14:anchorId="142B6546" wp14:editId="766CC986">
            <wp:extent cx="4563373" cy="2538799"/>
            <wp:effectExtent l="0" t="0" r="8890" b="0"/>
            <wp:docPr id="2" name="Picture 7" descr="A pencil and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encil and pap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6361" cy="2546025"/>
                    </a:xfrm>
                    <a:prstGeom prst="rect">
                      <a:avLst/>
                    </a:prstGeom>
                    <a:noFill/>
                    <a:ln>
                      <a:noFill/>
                    </a:ln>
                  </pic:spPr>
                </pic:pic>
              </a:graphicData>
            </a:graphic>
          </wp:inline>
        </w:drawing>
      </w:r>
      <w:r w:rsidR="00702688" w:rsidRPr="00635853">
        <w:rPr>
          <w:sz w:val="24"/>
          <w:szCs w:val="24"/>
        </w:rPr>
        <w:cr/>
        <w:t xml:space="preserve">Pav. Nr.2. </w:t>
      </w:r>
      <w:r w:rsidR="00650540" w:rsidRPr="00635853">
        <w:rPr>
          <w:sz w:val="24"/>
          <w:szCs w:val="24"/>
        </w:rPr>
        <w:t>Efektyvumo pralaidumo diagrama</w:t>
      </w:r>
    </w:p>
    <w:p w14:paraId="4D7931C7" w14:textId="7AB89D43" w:rsidR="00B00325" w:rsidRPr="00635853" w:rsidRDefault="000F13E0" w:rsidP="008A5712">
      <w:pPr>
        <w:spacing w:after="240"/>
        <w:ind w:firstLine="0"/>
        <w:jc w:val="left"/>
        <w:rPr>
          <w:sz w:val="24"/>
          <w:szCs w:val="24"/>
        </w:rPr>
      </w:pPr>
      <w:r w:rsidRPr="00635853">
        <w:rPr>
          <w:sz w:val="24"/>
          <w:szCs w:val="24"/>
        </w:rPr>
        <w:t>Grafike matome</w:t>
      </w:r>
      <w:r w:rsidR="00635853">
        <w:rPr>
          <w:sz w:val="24"/>
          <w:szCs w:val="24"/>
        </w:rPr>
        <w:t>,</w:t>
      </w:r>
      <w:r w:rsidRPr="00635853">
        <w:rPr>
          <w:sz w:val="24"/>
          <w:szCs w:val="24"/>
        </w:rPr>
        <w:t xml:space="preserve"> test</w:t>
      </w:r>
      <w:r w:rsidR="00635853">
        <w:rPr>
          <w:sz w:val="24"/>
          <w:szCs w:val="24"/>
        </w:rPr>
        <w:t>ų</w:t>
      </w:r>
      <w:r w:rsidRPr="00635853">
        <w:rPr>
          <w:sz w:val="24"/>
          <w:szCs w:val="24"/>
        </w:rPr>
        <w:t xml:space="preserve"> pasiskirst</w:t>
      </w:r>
      <w:r w:rsidR="00635853">
        <w:rPr>
          <w:sz w:val="24"/>
          <w:szCs w:val="24"/>
        </w:rPr>
        <w:t>ymą</w:t>
      </w:r>
      <w:r w:rsidRPr="00635853">
        <w:rPr>
          <w:sz w:val="24"/>
          <w:szCs w:val="24"/>
        </w:rPr>
        <w:t xml:space="preserve"> </w:t>
      </w:r>
      <w:r w:rsidR="00635853">
        <w:rPr>
          <w:sz w:val="24"/>
          <w:szCs w:val="24"/>
        </w:rPr>
        <w:t>arti</w:t>
      </w:r>
      <w:r w:rsidRPr="00635853">
        <w:rPr>
          <w:sz w:val="24"/>
          <w:szCs w:val="24"/>
        </w:rPr>
        <w:t xml:space="preserve"> vidur</w:t>
      </w:r>
      <w:r w:rsidR="00635853">
        <w:rPr>
          <w:sz w:val="24"/>
          <w:szCs w:val="24"/>
        </w:rPr>
        <w:t>io</w:t>
      </w:r>
      <w:r w:rsidRPr="00635853">
        <w:rPr>
          <w:sz w:val="24"/>
          <w:szCs w:val="24"/>
        </w:rPr>
        <w:t xml:space="preserve">. Matomi rezultatai paaiškina kaip žmogus gali </w:t>
      </w:r>
      <w:r w:rsidR="007201FD" w:rsidRPr="00635853">
        <w:rPr>
          <w:sz w:val="24"/>
          <w:szCs w:val="24"/>
        </w:rPr>
        <w:t>efektyviai</w:t>
      </w:r>
      <w:r w:rsidRPr="00635853">
        <w:rPr>
          <w:sz w:val="24"/>
          <w:szCs w:val="24"/>
        </w:rPr>
        <w:t xml:space="preserve"> atli</w:t>
      </w:r>
      <w:r w:rsidR="00635853">
        <w:rPr>
          <w:sz w:val="24"/>
          <w:szCs w:val="24"/>
        </w:rPr>
        <w:t>kti</w:t>
      </w:r>
      <w:r w:rsidRPr="00635853">
        <w:rPr>
          <w:sz w:val="24"/>
          <w:szCs w:val="24"/>
        </w:rPr>
        <w:t xml:space="preserve"> testą pavyzdžiui, matome purpurinės spalvos testus </w:t>
      </w:r>
      <w:r w:rsidR="007201FD" w:rsidRPr="00635853">
        <w:rPr>
          <w:sz w:val="24"/>
          <w:szCs w:val="24"/>
        </w:rPr>
        <w:t>kurie buvo atlikti efektyviausiai.</w:t>
      </w:r>
    </w:p>
    <w:p w14:paraId="62981707" w14:textId="4610A868" w:rsidR="00C93B49" w:rsidRPr="00635853" w:rsidRDefault="00CB5E3D" w:rsidP="002D39F5">
      <w:pPr>
        <w:numPr>
          <w:ilvl w:val="2"/>
          <w:numId w:val="2"/>
        </w:numPr>
        <w:spacing w:after="240"/>
        <w:ind w:left="0" w:firstLine="0"/>
        <w:rPr>
          <w:b/>
          <w:bCs/>
          <w:szCs w:val="22"/>
        </w:rPr>
      </w:pPr>
      <w:r w:rsidRPr="00635853">
        <w:rPr>
          <w:b/>
          <w:bCs/>
          <w:szCs w:val="22"/>
        </w:rPr>
        <w:t>Nuokrypio nuo tiesaus kelio ir judėjimo greičio (</w:t>
      </w:r>
      <w:proofErr w:type="spellStart"/>
      <w:r w:rsidRPr="00635853">
        <w:rPr>
          <w:b/>
          <w:bCs/>
          <w:szCs w:val="22"/>
        </w:rPr>
        <w:t>px</w:t>
      </w:r>
      <w:proofErr w:type="spellEnd"/>
      <w:r w:rsidRPr="00635853">
        <w:rPr>
          <w:b/>
          <w:bCs/>
          <w:szCs w:val="22"/>
        </w:rPr>
        <w:t>/</w:t>
      </w:r>
      <w:proofErr w:type="spellStart"/>
      <w:r w:rsidRPr="00635853">
        <w:rPr>
          <w:b/>
          <w:bCs/>
          <w:szCs w:val="22"/>
        </w:rPr>
        <w:t>ms</w:t>
      </w:r>
      <w:proofErr w:type="spellEnd"/>
      <w:r w:rsidRPr="00635853">
        <w:rPr>
          <w:b/>
          <w:bCs/>
          <w:szCs w:val="22"/>
        </w:rPr>
        <w:t>) grafik</w:t>
      </w:r>
      <w:r w:rsidR="00C93B49" w:rsidRPr="00635853">
        <w:rPr>
          <w:b/>
          <w:bCs/>
          <w:szCs w:val="22"/>
        </w:rPr>
        <w:t>ai</w:t>
      </w:r>
      <w:r w:rsidRPr="00635853">
        <w:rPr>
          <w:b/>
          <w:bCs/>
          <w:szCs w:val="22"/>
        </w:rPr>
        <w:t>.</w:t>
      </w:r>
    </w:p>
    <w:p w14:paraId="5DD8D9EE" w14:textId="4746098F" w:rsidR="00C93B49" w:rsidRPr="00635853" w:rsidRDefault="00137A05" w:rsidP="007D6156">
      <w:pPr>
        <w:ind w:firstLine="0"/>
        <w:jc w:val="center"/>
        <w:rPr>
          <w:sz w:val="24"/>
          <w:szCs w:val="24"/>
        </w:rPr>
      </w:pPr>
      <w:r w:rsidRPr="00635853">
        <w:rPr>
          <w:noProof/>
        </w:rPr>
        <w:drawing>
          <wp:inline distT="0" distB="0" distL="0" distR="0" wp14:anchorId="3B08AE40" wp14:editId="7ACC0094">
            <wp:extent cx="5392760" cy="2027208"/>
            <wp:effectExtent l="0" t="0" r="0" b="0"/>
            <wp:docPr id="3" name="Picture 8"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close up of a piece of pap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31219" cy="2116848"/>
                    </a:xfrm>
                    <a:prstGeom prst="rect">
                      <a:avLst/>
                    </a:prstGeom>
                    <a:noFill/>
                    <a:ln>
                      <a:noFill/>
                    </a:ln>
                  </pic:spPr>
                </pic:pic>
              </a:graphicData>
            </a:graphic>
          </wp:inline>
        </w:drawing>
      </w:r>
    </w:p>
    <w:p w14:paraId="6267FB5C" w14:textId="2E27BEF0" w:rsidR="00C93B49" w:rsidRPr="00635853" w:rsidRDefault="00C93B49" w:rsidP="008A6272">
      <w:pPr>
        <w:spacing w:after="120"/>
        <w:ind w:firstLine="0"/>
        <w:jc w:val="center"/>
        <w:rPr>
          <w:sz w:val="24"/>
          <w:szCs w:val="24"/>
        </w:rPr>
      </w:pPr>
      <w:r w:rsidRPr="00635853">
        <w:rPr>
          <w:sz w:val="24"/>
          <w:szCs w:val="24"/>
        </w:rPr>
        <w:t xml:space="preserve">Pav. Nr.3. </w:t>
      </w:r>
      <w:r w:rsidR="00C7084A" w:rsidRPr="00635853">
        <w:rPr>
          <w:sz w:val="24"/>
          <w:szCs w:val="24"/>
        </w:rPr>
        <w:t>Nuokrypi</w:t>
      </w:r>
      <w:r w:rsidR="002E5C14" w:rsidRPr="00635853">
        <w:rPr>
          <w:sz w:val="24"/>
          <w:szCs w:val="24"/>
        </w:rPr>
        <w:t>o</w:t>
      </w:r>
      <w:r w:rsidR="00C7084A" w:rsidRPr="00635853">
        <w:rPr>
          <w:sz w:val="24"/>
          <w:szCs w:val="24"/>
        </w:rPr>
        <w:t xml:space="preserve"> nuo tiesaus kelio</w:t>
      </w:r>
      <w:r w:rsidR="002E5C14" w:rsidRPr="00635853">
        <w:rPr>
          <w:sz w:val="24"/>
          <w:szCs w:val="24"/>
        </w:rPr>
        <w:t xml:space="preserve"> grafikas</w:t>
      </w:r>
      <w:r w:rsidR="00C7084A" w:rsidRPr="00635853">
        <w:rPr>
          <w:sz w:val="24"/>
          <w:szCs w:val="24"/>
        </w:rPr>
        <w:t>.</w:t>
      </w:r>
    </w:p>
    <w:p w14:paraId="45D4CD70" w14:textId="14F76734" w:rsidR="00D35272" w:rsidRPr="00635853" w:rsidRDefault="00D35272" w:rsidP="008A6272">
      <w:pPr>
        <w:spacing w:after="240"/>
        <w:ind w:firstLine="0"/>
        <w:jc w:val="left"/>
        <w:rPr>
          <w:sz w:val="24"/>
          <w:szCs w:val="24"/>
        </w:rPr>
      </w:pPr>
      <w:r w:rsidRPr="00635853">
        <w:rPr>
          <w:sz w:val="24"/>
          <w:szCs w:val="24"/>
        </w:rPr>
        <w:t>Grafikę matome kaip kiekvienas paspaudimas yra nukrypęs nuo tiesios linijos. Galime suprasti, kad žmogus niekada ne</w:t>
      </w:r>
      <w:r w:rsidR="00510A02" w:rsidRPr="00635853">
        <w:rPr>
          <w:sz w:val="24"/>
          <w:szCs w:val="24"/>
        </w:rPr>
        <w:t>nuves</w:t>
      </w:r>
      <w:r w:rsidRPr="00635853">
        <w:rPr>
          <w:sz w:val="24"/>
          <w:szCs w:val="24"/>
        </w:rPr>
        <w:t xml:space="preserve"> tiesiai ant taško, kadangi žmogus nemoka taip tiksliai naudotis val</w:t>
      </w:r>
      <w:r w:rsidR="00510A02" w:rsidRPr="00635853">
        <w:rPr>
          <w:sz w:val="24"/>
          <w:szCs w:val="24"/>
        </w:rPr>
        <w:t>dymo</w:t>
      </w:r>
      <w:r w:rsidRPr="00635853">
        <w:rPr>
          <w:sz w:val="24"/>
          <w:szCs w:val="24"/>
        </w:rPr>
        <w:t xml:space="preserve"> įrenginiu.</w:t>
      </w:r>
    </w:p>
    <w:p w14:paraId="3314BB25" w14:textId="34A47F07" w:rsidR="00C93B49" w:rsidRPr="00635853" w:rsidRDefault="00137A05" w:rsidP="0019046D">
      <w:pPr>
        <w:ind w:firstLine="0"/>
        <w:jc w:val="center"/>
        <w:rPr>
          <w:sz w:val="24"/>
          <w:szCs w:val="24"/>
        </w:rPr>
      </w:pPr>
      <w:r w:rsidRPr="00635853">
        <w:rPr>
          <w:noProof/>
        </w:rPr>
        <w:drawing>
          <wp:inline distT="0" distB="0" distL="0" distR="0" wp14:anchorId="5CEB2327" wp14:editId="15DC4ADA">
            <wp:extent cx="5218981" cy="1961884"/>
            <wp:effectExtent l="0" t="0" r="1270" b="635"/>
            <wp:docPr id="4"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lose up of a scree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31263" cy="1966501"/>
                    </a:xfrm>
                    <a:prstGeom prst="rect">
                      <a:avLst/>
                    </a:prstGeom>
                    <a:noFill/>
                    <a:ln>
                      <a:noFill/>
                    </a:ln>
                  </pic:spPr>
                </pic:pic>
              </a:graphicData>
            </a:graphic>
          </wp:inline>
        </w:drawing>
      </w:r>
    </w:p>
    <w:p w14:paraId="0A42CD97" w14:textId="72878AF9" w:rsidR="00C93B49" w:rsidRPr="00635853" w:rsidRDefault="00C93B49" w:rsidP="008A6272">
      <w:pPr>
        <w:spacing w:after="120"/>
        <w:ind w:firstLine="0"/>
        <w:jc w:val="center"/>
        <w:rPr>
          <w:sz w:val="24"/>
          <w:szCs w:val="24"/>
        </w:rPr>
      </w:pPr>
      <w:r w:rsidRPr="00635853">
        <w:rPr>
          <w:sz w:val="24"/>
          <w:szCs w:val="24"/>
        </w:rPr>
        <w:t xml:space="preserve">Pav. Nr.4. </w:t>
      </w:r>
      <w:r w:rsidR="00C7084A" w:rsidRPr="00635853">
        <w:rPr>
          <w:sz w:val="24"/>
          <w:szCs w:val="24"/>
        </w:rPr>
        <w:t>Judėjimo greičio grafikas.</w:t>
      </w:r>
    </w:p>
    <w:p w14:paraId="1140884B" w14:textId="08196BEF" w:rsidR="00A2004E" w:rsidRPr="00635853" w:rsidRDefault="00D35272" w:rsidP="008A6272">
      <w:pPr>
        <w:spacing w:after="240"/>
        <w:ind w:firstLine="0"/>
        <w:jc w:val="left"/>
        <w:rPr>
          <w:sz w:val="24"/>
          <w:szCs w:val="24"/>
        </w:rPr>
      </w:pPr>
      <w:r w:rsidRPr="00635853">
        <w:rPr>
          <w:sz w:val="24"/>
          <w:szCs w:val="24"/>
        </w:rPr>
        <w:t>Judėjimo greitis per visus bandymus išliko panašus. Galime teigti, kad per skirtingus testus valdymo greitis</w:t>
      </w:r>
      <w:r w:rsidR="00510A02" w:rsidRPr="00635853">
        <w:rPr>
          <w:sz w:val="24"/>
          <w:szCs w:val="24"/>
        </w:rPr>
        <w:t xml:space="preserve"> pakito, bet</w:t>
      </w:r>
      <w:r w:rsidRPr="00635853">
        <w:rPr>
          <w:sz w:val="24"/>
          <w:szCs w:val="24"/>
        </w:rPr>
        <w:t xml:space="preserve"> nežymia</w:t>
      </w:r>
      <w:r w:rsidR="00510A02" w:rsidRPr="00635853">
        <w:rPr>
          <w:sz w:val="24"/>
          <w:szCs w:val="24"/>
        </w:rPr>
        <w:t>i</w:t>
      </w:r>
      <w:r w:rsidRPr="00635853">
        <w:rPr>
          <w:sz w:val="24"/>
          <w:szCs w:val="24"/>
        </w:rPr>
        <w:t>.</w:t>
      </w:r>
    </w:p>
    <w:p w14:paraId="3903EC59" w14:textId="09E66C37" w:rsidR="00C02382" w:rsidRPr="00635853" w:rsidRDefault="00CD386E" w:rsidP="002D39F5">
      <w:pPr>
        <w:numPr>
          <w:ilvl w:val="1"/>
          <w:numId w:val="2"/>
        </w:numPr>
        <w:spacing w:after="240"/>
        <w:ind w:left="0"/>
        <w:rPr>
          <w:b/>
          <w:bCs/>
          <w:sz w:val="28"/>
          <w:szCs w:val="28"/>
        </w:rPr>
      </w:pPr>
      <w:r w:rsidRPr="00635853">
        <w:rPr>
          <w:b/>
          <w:bCs/>
          <w:sz w:val="24"/>
          <w:szCs w:val="24"/>
        </w:rPr>
        <w:t>Dalinės i</w:t>
      </w:r>
      <w:r w:rsidR="00A2004E" w:rsidRPr="00635853">
        <w:rPr>
          <w:b/>
          <w:bCs/>
          <w:sz w:val="24"/>
          <w:szCs w:val="24"/>
        </w:rPr>
        <w:t>švados</w:t>
      </w:r>
    </w:p>
    <w:p w14:paraId="2A01CBF5" w14:textId="35D2D926" w:rsidR="00C02382" w:rsidRPr="00635853" w:rsidRDefault="00E910A0" w:rsidP="008A5712">
      <w:pPr>
        <w:spacing w:after="240"/>
        <w:ind w:firstLine="0"/>
        <w:rPr>
          <w:sz w:val="24"/>
          <w:szCs w:val="24"/>
        </w:rPr>
      </w:pPr>
      <w:r w:rsidRPr="00635853">
        <w:rPr>
          <w:sz w:val="24"/>
          <w:szCs w:val="24"/>
        </w:rPr>
        <w:lastRenderedPageBreak/>
        <w:t xml:space="preserve">Atlikus </w:t>
      </w:r>
      <w:proofErr w:type="spellStart"/>
      <w:r w:rsidRPr="00635853">
        <w:rPr>
          <w:sz w:val="24"/>
          <w:szCs w:val="24"/>
        </w:rPr>
        <w:t>Fitso</w:t>
      </w:r>
      <w:proofErr w:type="spellEnd"/>
      <w:r w:rsidRPr="00635853">
        <w:rPr>
          <w:sz w:val="24"/>
          <w:szCs w:val="24"/>
        </w:rPr>
        <w:t xml:space="preserve"> dėsnio eksperimentą, gauti rezultatai padeda išanalizuoti kaip tikslumas priklauso nuo dydžio ir atstumo tarp apskritimų.</w:t>
      </w:r>
      <w:r w:rsidR="000B10BE" w:rsidRPr="00635853">
        <w:rPr>
          <w:sz w:val="24"/>
          <w:szCs w:val="24"/>
        </w:rPr>
        <w:t xml:space="preserve"> </w:t>
      </w:r>
      <w:r w:rsidR="00635853">
        <w:rPr>
          <w:sz w:val="24"/>
          <w:szCs w:val="24"/>
        </w:rPr>
        <w:t>N</w:t>
      </w:r>
      <w:r w:rsidR="00D21E9C" w:rsidRPr="00635853">
        <w:rPr>
          <w:sz w:val="24"/>
          <w:szCs w:val="24"/>
        </w:rPr>
        <w:t>audojant kompiuterinę pelę</w:t>
      </w:r>
      <w:r w:rsidR="000B10BE" w:rsidRPr="00635853">
        <w:rPr>
          <w:sz w:val="24"/>
          <w:szCs w:val="24"/>
        </w:rPr>
        <w:t xml:space="preserve"> dideli </w:t>
      </w:r>
      <w:r w:rsidR="00224EF5" w:rsidRPr="00635853">
        <w:rPr>
          <w:sz w:val="24"/>
          <w:szCs w:val="24"/>
        </w:rPr>
        <w:t>taškai</w:t>
      </w:r>
      <w:r w:rsidR="000B10BE" w:rsidRPr="00635853">
        <w:rPr>
          <w:sz w:val="24"/>
          <w:szCs w:val="24"/>
        </w:rPr>
        <w:t xml:space="preserve"> kuri</w:t>
      </w:r>
      <w:r w:rsidR="00224EF5" w:rsidRPr="00635853">
        <w:rPr>
          <w:sz w:val="24"/>
          <w:szCs w:val="24"/>
        </w:rPr>
        <w:t>ų atstumas buvo labai mažas</w:t>
      </w:r>
      <w:r w:rsidR="00367B73" w:rsidRPr="00635853">
        <w:rPr>
          <w:sz w:val="24"/>
          <w:szCs w:val="24"/>
        </w:rPr>
        <w:t xml:space="preserve"> yra lengvai paspaudžiami</w:t>
      </w:r>
      <w:r w:rsidR="00635853">
        <w:rPr>
          <w:sz w:val="24"/>
          <w:szCs w:val="24"/>
        </w:rPr>
        <w:t xml:space="preserve">, </w:t>
      </w:r>
      <w:r w:rsidR="00367B73" w:rsidRPr="00635853">
        <w:rPr>
          <w:sz w:val="24"/>
          <w:szCs w:val="24"/>
        </w:rPr>
        <w:t>todėl</w:t>
      </w:r>
      <w:r w:rsidR="00224EF5" w:rsidRPr="00635853">
        <w:rPr>
          <w:sz w:val="24"/>
          <w:szCs w:val="24"/>
        </w:rPr>
        <w:t xml:space="preserve"> pasirinkimų efektyvumas yra</w:t>
      </w:r>
      <w:r w:rsidR="00367B73" w:rsidRPr="00635853">
        <w:rPr>
          <w:sz w:val="24"/>
          <w:szCs w:val="24"/>
        </w:rPr>
        <w:t xml:space="preserve"> labai</w:t>
      </w:r>
      <w:r w:rsidR="00224EF5" w:rsidRPr="00635853">
        <w:rPr>
          <w:sz w:val="24"/>
          <w:szCs w:val="24"/>
        </w:rPr>
        <w:t xml:space="preserve"> </w:t>
      </w:r>
      <w:r w:rsidR="00367B73" w:rsidRPr="00635853">
        <w:rPr>
          <w:sz w:val="24"/>
          <w:szCs w:val="24"/>
        </w:rPr>
        <w:t xml:space="preserve">didelis ir sudėtingumo indeksas yra mažesnis. Išanalizavus likusius rezultatus matoma, kad efektyvumas yra </w:t>
      </w:r>
      <w:r w:rsidR="00635853">
        <w:rPr>
          <w:sz w:val="24"/>
          <w:szCs w:val="24"/>
        </w:rPr>
        <w:t>mažas</w:t>
      </w:r>
      <w:r w:rsidR="00367B73" w:rsidRPr="00635853">
        <w:rPr>
          <w:sz w:val="24"/>
          <w:szCs w:val="24"/>
        </w:rPr>
        <w:t xml:space="preserve"> jeigu taškų dydis yra labai mažas ir atstumas tarp jų yra labai didelis</w:t>
      </w:r>
      <w:r w:rsidR="00D35272" w:rsidRPr="00635853">
        <w:rPr>
          <w:sz w:val="24"/>
          <w:szCs w:val="24"/>
        </w:rPr>
        <w:t>.</w:t>
      </w:r>
      <w:r w:rsidR="00D21E9C" w:rsidRPr="00635853">
        <w:rPr>
          <w:sz w:val="24"/>
          <w:szCs w:val="24"/>
        </w:rPr>
        <w:t xml:space="preserve"> Rezultatai priklauso ir nuo fizinio faktoriaus: greičio ir kelio tikslumo iki taškų.</w:t>
      </w:r>
    </w:p>
    <w:p w14:paraId="5B68669E" w14:textId="4F3592B0" w:rsidR="0049285F" w:rsidRPr="00635853" w:rsidRDefault="0049285F">
      <w:pPr>
        <w:ind w:firstLine="0"/>
        <w:jc w:val="left"/>
        <w:rPr>
          <w:sz w:val="24"/>
          <w:szCs w:val="24"/>
        </w:rPr>
      </w:pPr>
      <w:r w:rsidRPr="00635853">
        <w:rPr>
          <w:sz w:val="24"/>
          <w:szCs w:val="24"/>
        </w:rPr>
        <w:br w:type="page"/>
      </w:r>
    </w:p>
    <w:p w14:paraId="55495B3A" w14:textId="77777777" w:rsidR="0049285F" w:rsidRPr="00635853" w:rsidRDefault="0049285F" w:rsidP="008A6272">
      <w:pPr>
        <w:spacing w:after="240"/>
        <w:ind w:firstLine="0"/>
        <w:rPr>
          <w:sz w:val="24"/>
          <w:szCs w:val="24"/>
        </w:rPr>
      </w:pPr>
    </w:p>
    <w:p w14:paraId="34C34961" w14:textId="1E6B39AE" w:rsidR="00AB23EA" w:rsidRPr="00635853" w:rsidRDefault="00A2004E" w:rsidP="002D39F5">
      <w:pPr>
        <w:pStyle w:val="Heading2"/>
        <w:numPr>
          <w:ilvl w:val="0"/>
          <w:numId w:val="2"/>
        </w:numPr>
        <w:spacing w:after="240"/>
        <w:ind w:left="0"/>
        <w:rPr>
          <w:rFonts w:ascii="Times New Roman" w:hAnsi="Times New Roman"/>
          <w:i w:val="0"/>
          <w:iCs w:val="0"/>
          <w:sz w:val="28"/>
        </w:rPr>
      </w:pPr>
      <w:bookmarkStart w:id="7" w:name="_Toc52912414"/>
      <w:r w:rsidRPr="00635853">
        <w:rPr>
          <w:rFonts w:ascii="Times New Roman" w:hAnsi="Times New Roman"/>
          <w:i w:val="0"/>
          <w:iCs w:val="0"/>
          <w:sz w:val="28"/>
        </w:rPr>
        <w:t xml:space="preserve">Naudota įranga </w:t>
      </w:r>
      <w:r w:rsidR="00C40CAE" w:rsidRPr="00635853">
        <w:rPr>
          <w:rFonts w:ascii="Times New Roman" w:hAnsi="Times New Roman"/>
          <w:i w:val="0"/>
          <w:iCs w:val="0"/>
          <w:sz w:val="28"/>
        </w:rPr>
        <w:t>išmanusis telefonas</w:t>
      </w:r>
      <w:bookmarkEnd w:id="7"/>
    </w:p>
    <w:p w14:paraId="22BDD552" w14:textId="0DD507D0" w:rsidR="00AB23EA" w:rsidRPr="00635853" w:rsidRDefault="00AB23EA" w:rsidP="002D39F5">
      <w:pPr>
        <w:pStyle w:val="ListParagraph"/>
        <w:numPr>
          <w:ilvl w:val="0"/>
          <w:numId w:val="4"/>
        </w:numPr>
      </w:pPr>
      <w:r w:rsidRPr="00635853">
        <w:t xml:space="preserve">Valdymas: </w:t>
      </w:r>
      <w:r w:rsidR="00C40CAE" w:rsidRPr="00635853">
        <w:t>lietimui jautrus ekranas</w:t>
      </w:r>
    </w:p>
    <w:p w14:paraId="409979A0" w14:textId="453EA2A6" w:rsidR="00C40CAE" w:rsidRPr="00635853" w:rsidRDefault="00C40CAE" w:rsidP="002D39F5">
      <w:pPr>
        <w:pStyle w:val="ListParagraph"/>
        <w:numPr>
          <w:ilvl w:val="0"/>
          <w:numId w:val="4"/>
        </w:numPr>
      </w:pPr>
      <w:r w:rsidRPr="00635853">
        <w:t>Ekrano rezoliucija: 1080x2340</w:t>
      </w:r>
    </w:p>
    <w:p w14:paraId="0EF29785" w14:textId="72CC980C" w:rsidR="00C40CAE" w:rsidRPr="00635853" w:rsidRDefault="00C40CAE" w:rsidP="002D39F5">
      <w:pPr>
        <w:pStyle w:val="ListParagraph"/>
        <w:numPr>
          <w:ilvl w:val="0"/>
          <w:numId w:val="4"/>
        </w:numPr>
      </w:pPr>
      <w:r w:rsidRPr="00635853">
        <w:t xml:space="preserve">Ekrano Atnaujinimo dažnis: 64 </w:t>
      </w:r>
      <w:proofErr w:type="spellStart"/>
      <w:r w:rsidRPr="00635853">
        <w:t>hZ</w:t>
      </w:r>
      <w:proofErr w:type="spellEnd"/>
    </w:p>
    <w:p w14:paraId="2DF1E7CA" w14:textId="585EF484" w:rsidR="00C40CAE" w:rsidRPr="00635853" w:rsidRDefault="00C40CAE" w:rsidP="002D39F5">
      <w:pPr>
        <w:pStyle w:val="ListParagraph"/>
        <w:numPr>
          <w:ilvl w:val="0"/>
          <w:numId w:val="4"/>
        </w:numPr>
      </w:pPr>
      <w:r w:rsidRPr="00635853">
        <w:t>Ekrano Šviesumas: 100%</w:t>
      </w:r>
    </w:p>
    <w:p w14:paraId="1B4D28BF" w14:textId="2F9120FD" w:rsidR="00C40CAE" w:rsidRPr="00635853" w:rsidRDefault="00C40CAE" w:rsidP="002D39F5">
      <w:pPr>
        <w:pStyle w:val="ListParagraph"/>
        <w:numPr>
          <w:ilvl w:val="0"/>
          <w:numId w:val="4"/>
        </w:numPr>
      </w:pPr>
      <w:r w:rsidRPr="00635853">
        <w:t xml:space="preserve">Ekrano maksimalus šviesumas: 430 </w:t>
      </w:r>
      <w:proofErr w:type="spellStart"/>
      <w:r w:rsidRPr="00635853">
        <w:t>nits</w:t>
      </w:r>
      <w:proofErr w:type="spellEnd"/>
      <w:r w:rsidRPr="00635853">
        <w:t>.</w:t>
      </w:r>
    </w:p>
    <w:p w14:paraId="29D89C00" w14:textId="4956F57F" w:rsidR="00C40CAE" w:rsidRPr="00635853" w:rsidRDefault="00C40CAE" w:rsidP="002D39F5">
      <w:pPr>
        <w:pStyle w:val="ListParagraph"/>
        <w:numPr>
          <w:ilvl w:val="0"/>
          <w:numId w:val="4"/>
        </w:numPr>
      </w:pPr>
      <w:r w:rsidRPr="00635853">
        <w:t xml:space="preserve">Naudojama naršykle: Microsoft </w:t>
      </w:r>
      <w:proofErr w:type="spellStart"/>
      <w:r w:rsidRPr="00635853">
        <w:t>Edge</w:t>
      </w:r>
      <w:proofErr w:type="spellEnd"/>
    </w:p>
    <w:p w14:paraId="2814F436" w14:textId="52C165A5" w:rsidR="00C40CAE" w:rsidRPr="00635853" w:rsidRDefault="001378D8" w:rsidP="002D39F5">
      <w:pPr>
        <w:pStyle w:val="ListParagraph"/>
        <w:numPr>
          <w:ilvl w:val="0"/>
          <w:numId w:val="4"/>
        </w:numPr>
      </w:pPr>
      <w:r w:rsidRPr="00635853">
        <w:t xml:space="preserve">Naršyklės </w:t>
      </w:r>
      <w:r w:rsidR="00C40CAE" w:rsidRPr="00635853">
        <w:t>Priartinimas: 100%</w:t>
      </w:r>
    </w:p>
    <w:p w14:paraId="62D6B1A7" w14:textId="64A4B3A5" w:rsidR="00C40CAE" w:rsidRPr="00635853" w:rsidRDefault="00C40CAE" w:rsidP="002D39F5">
      <w:pPr>
        <w:pStyle w:val="ListParagraph"/>
        <w:numPr>
          <w:ilvl w:val="0"/>
          <w:numId w:val="4"/>
        </w:numPr>
        <w:spacing w:after="240"/>
      </w:pPr>
      <w:r w:rsidRPr="00635853">
        <w:t>Naršyklės versija: 45.07.4.5059</w:t>
      </w:r>
    </w:p>
    <w:p w14:paraId="4DFB0AE8" w14:textId="77777777" w:rsidR="0049285F" w:rsidRPr="00635853" w:rsidRDefault="0049285F" w:rsidP="002D39F5">
      <w:pPr>
        <w:numPr>
          <w:ilvl w:val="1"/>
          <w:numId w:val="2"/>
        </w:numPr>
        <w:spacing w:after="240"/>
        <w:ind w:left="0"/>
        <w:rPr>
          <w:b/>
          <w:bCs/>
          <w:sz w:val="28"/>
          <w:szCs w:val="28"/>
        </w:rPr>
      </w:pPr>
      <w:r w:rsidRPr="00635853">
        <w:rPr>
          <w:b/>
          <w:bCs/>
          <w:sz w:val="24"/>
          <w:szCs w:val="24"/>
        </w:rPr>
        <w:t>Eksperimento rezultatai (grafikai ir jų paaiškinimas)</w:t>
      </w:r>
    </w:p>
    <w:p w14:paraId="32DE3CC0" w14:textId="77777777" w:rsidR="0049285F" w:rsidRPr="00635853" w:rsidRDefault="0049285F" w:rsidP="002D39F5">
      <w:pPr>
        <w:numPr>
          <w:ilvl w:val="2"/>
          <w:numId w:val="2"/>
        </w:numPr>
        <w:spacing w:after="240"/>
        <w:ind w:left="0" w:firstLine="0"/>
        <w:rPr>
          <w:b/>
          <w:bCs/>
          <w:sz w:val="28"/>
          <w:szCs w:val="28"/>
        </w:rPr>
      </w:pPr>
      <w:r w:rsidRPr="00635853">
        <w:rPr>
          <w:b/>
          <w:bCs/>
        </w:rPr>
        <w:t xml:space="preserve"> Nustatyti priklausomybės koeficientai.</w:t>
      </w:r>
    </w:p>
    <w:p w14:paraId="12CD5CC2" w14:textId="77777777" w:rsidR="0049285F" w:rsidRPr="00635853" w:rsidRDefault="0049285F" w:rsidP="0049285F">
      <w:pPr>
        <w:ind w:firstLine="0"/>
        <w:jc w:val="left"/>
        <w:rPr>
          <w:sz w:val="28"/>
          <w:szCs w:val="28"/>
        </w:rPr>
      </w:pPr>
      <w:r w:rsidRPr="00635853">
        <w:rPr>
          <w:sz w:val="24"/>
          <w:szCs w:val="24"/>
        </w:rPr>
        <w:t>Lent. Nr. 1. Nustatytos priklausomybės koeficientai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2336"/>
        <w:gridCol w:w="2336"/>
        <w:gridCol w:w="2336"/>
      </w:tblGrid>
      <w:tr w:rsidR="0049285F" w:rsidRPr="00635853" w14:paraId="075C1E37" w14:textId="77777777" w:rsidTr="004F174E">
        <w:tc>
          <w:tcPr>
            <w:tcW w:w="1550" w:type="dxa"/>
            <w:shd w:val="clear" w:color="auto" w:fill="auto"/>
          </w:tcPr>
          <w:p w14:paraId="6B6C2B22" w14:textId="77777777" w:rsidR="0049285F" w:rsidRPr="00635853" w:rsidRDefault="0049285F" w:rsidP="004F174E">
            <w:pPr>
              <w:ind w:firstLine="0"/>
              <w:jc w:val="center"/>
              <w:rPr>
                <w:sz w:val="24"/>
                <w:szCs w:val="24"/>
              </w:rPr>
            </w:pPr>
            <w:r w:rsidRPr="00635853">
              <w:rPr>
                <w:sz w:val="24"/>
                <w:szCs w:val="24"/>
              </w:rPr>
              <w:t xml:space="preserve">Eksperimento </w:t>
            </w:r>
            <w:proofErr w:type="spellStart"/>
            <w:r w:rsidRPr="00635853">
              <w:rPr>
                <w:sz w:val="24"/>
                <w:szCs w:val="24"/>
              </w:rPr>
              <w:t>nr.</w:t>
            </w:r>
            <w:proofErr w:type="spellEnd"/>
          </w:p>
        </w:tc>
        <w:tc>
          <w:tcPr>
            <w:tcW w:w="2336" w:type="dxa"/>
            <w:shd w:val="clear" w:color="auto" w:fill="auto"/>
          </w:tcPr>
          <w:p w14:paraId="2FBF9B15" w14:textId="77777777" w:rsidR="0049285F" w:rsidRPr="00635853" w:rsidRDefault="0049285F" w:rsidP="004F174E">
            <w:pPr>
              <w:ind w:firstLine="0"/>
              <w:jc w:val="center"/>
              <w:rPr>
                <w:sz w:val="24"/>
                <w:szCs w:val="24"/>
              </w:rPr>
            </w:pPr>
            <w:r w:rsidRPr="00635853">
              <w:rPr>
                <w:sz w:val="24"/>
                <w:szCs w:val="24"/>
              </w:rPr>
              <w:t>Grafiko spalva</w:t>
            </w:r>
          </w:p>
        </w:tc>
        <w:tc>
          <w:tcPr>
            <w:tcW w:w="2336" w:type="dxa"/>
            <w:shd w:val="clear" w:color="auto" w:fill="auto"/>
          </w:tcPr>
          <w:p w14:paraId="64AD457A" w14:textId="77777777" w:rsidR="0049285F" w:rsidRPr="00635853" w:rsidRDefault="0049285F" w:rsidP="004F174E">
            <w:pPr>
              <w:ind w:firstLine="0"/>
              <w:jc w:val="center"/>
              <w:rPr>
                <w:sz w:val="24"/>
                <w:szCs w:val="24"/>
              </w:rPr>
            </w:pPr>
            <w:r w:rsidRPr="00635853">
              <w:rPr>
                <w:sz w:val="24"/>
                <w:szCs w:val="24"/>
              </w:rPr>
              <w:t>Atstumas, D</w:t>
            </w:r>
          </w:p>
        </w:tc>
        <w:tc>
          <w:tcPr>
            <w:tcW w:w="2336" w:type="dxa"/>
            <w:shd w:val="clear" w:color="auto" w:fill="auto"/>
          </w:tcPr>
          <w:p w14:paraId="664F32C8" w14:textId="77777777" w:rsidR="0049285F" w:rsidRPr="00635853" w:rsidRDefault="0049285F" w:rsidP="004F174E">
            <w:pPr>
              <w:ind w:firstLine="0"/>
              <w:jc w:val="center"/>
              <w:rPr>
                <w:sz w:val="24"/>
                <w:szCs w:val="24"/>
              </w:rPr>
            </w:pPr>
            <w:r w:rsidRPr="00635853">
              <w:rPr>
                <w:sz w:val="24"/>
                <w:szCs w:val="24"/>
              </w:rPr>
              <w:t>Plotis, W</w:t>
            </w:r>
          </w:p>
        </w:tc>
      </w:tr>
      <w:tr w:rsidR="0049285F" w:rsidRPr="00635853" w14:paraId="4A4C005E" w14:textId="77777777" w:rsidTr="004F174E">
        <w:tc>
          <w:tcPr>
            <w:tcW w:w="1550" w:type="dxa"/>
            <w:shd w:val="clear" w:color="auto" w:fill="auto"/>
          </w:tcPr>
          <w:p w14:paraId="73FFEB9C" w14:textId="77777777" w:rsidR="0049285F" w:rsidRPr="00635853" w:rsidRDefault="0049285F" w:rsidP="004F174E">
            <w:pPr>
              <w:ind w:firstLine="0"/>
              <w:jc w:val="center"/>
              <w:rPr>
                <w:sz w:val="24"/>
                <w:szCs w:val="24"/>
              </w:rPr>
            </w:pPr>
            <w:r w:rsidRPr="00635853">
              <w:rPr>
                <w:sz w:val="24"/>
                <w:szCs w:val="24"/>
              </w:rPr>
              <w:t>1</w:t>
            </w:r>
          </w:p>
        </w:tc>
        <w:tc>
          <w:tcPr>
            <w:tcW w:w="2336" w:type="dxa"/>
            <w:shd w:val="clear" w:color="auto" w:fill="auto"/>
          </w:tcPr>
          <w:p w14:paraId="3BFEB263" w14:textId="77777777" w:rsidR="0049285F" w:rsidRPr="00635853" w:rsidRDefault="0049285F" w:rsidP="004F174E">
            <w:pPr>
              <w:ind w:firstLine="0"/>
              <w:rPr>
                <w:sz w:val="24"/>
                <w:szCs w:val="24"/>
              </w:rPr>
            </w:pPr>
            <w:proofErr w:type="spellStart"/>
            <w:r w:rsidRPr="00635853">
              <w:rPr>
                <w:sz w:val="24"/>
                <w:szCs w:val="24"/>
              </w:rPr>
              <w:t>Melyna</w:t>
            </w:r>
            <w:proofErr w:type="spellEnd"/>
          </w:p>
        </w:tc>
        <w:tc>
          <w:tcPr>
            <w:tcW w:w="2336" w:type="dxa"/>
            <w:shd w:val="clear" w:color="auto" w:fill="auto"/>
          </w:tcPr>
          <w:p w14:paraId="350E5D67" w14:textId="1F80AE74" w:rsidR="0049285F" w:rsidRPr="00635853" w:rsidRDefault="00DD2272" w:rsidP="004F174E">
            <w:pPr>
              <w:ind w:firstLine="0"/>
              <w:rPr>
                <w:sz w:val="24"/>
                <w:szCs w:val="24"/>
              </w:rPr>
            </w:pPr>
            <w:r w:rsidRPr="00635853">
              <w:rPr>
                <w:sz w:val="24"/>
                <w:szCs w:val="24"/>
              </w:rPr>
              <w:t>144</w:t>
            </w:r>
          </w:p>
        </w:tc>
        <w:tc>
          <w:tcPr>
            <w:tcW w:w="2336" w:type="dxa"/>
            <w:shd w:val="clear" w:color="auto" w:fill="auto"/>
          </w:tcPr>
          <w:p w14:paraId="0321FF4E" w14:textId="247872CC" w:rsidR="0049285F" w:rsidRPr="00635853" w:rsidRDefault="00DD2272" w:rsidP="004F174E">
            <w:pPr>
              <w:ind w:firstLine="0"/>
              <w:rPr>
                <w:sz w:val="24"/>
                <w:szCs w:val="24"/>
              </w:rPr>
            </w:pPr>
            <w:r w:rsidRPr="00635853">
              <w:rPr>
                <w:sz w:val="24"/>
                <w:szCs w:val="24"/>
              </w:rPr>
              <w:t>47</w:t>
            </w:r>
          </w:p>
        </w:tc>
      </w:tr>
      <w:tr w:rsidR="0049285F" w:rsidRPr="00635853" w14:paraId="0E48B7DE" w14:textId="77777777" w:rsidTr="004F174E">
        <w:tc>
          <w:tcPr>
            <w:tcW w:w="1550" w:type="dxa"/>
            <w:shd w:val="clear" w:color="auto" w:fill="auto"/>
          </w:tcPr>
          <w:p w14:paraId="60B6F65B" w14:textId="77777777" w:rsidR="0049285F" w:rsidRPr="00635853" w:rsidRDefault="0049285F" w:rsidP="004F174E">
            <w:pPr>
              <w:ind w:firstLine="0"/>
              <w:jc w:val="center"/>
              <w:rPr>
                <w:sz w:val="24"/>
                <w:szCs w:val="24"/>
              </w:rPr>
            </w:pPr>
            <w:r w:rsidRPr="00635853">
              <w:rPr>
                <w:sz w:val="24"/>
                <w:szCs w:val="24"/>
              </w:rPr>
              <w:t>2</w:t>
            </w:r>
          </w:p>
        </w:tc>
        <w:tc>
          <w:tcPr>
            <w:tcW w:w="2336" w:type="dxa"/>
            <w:shd w:val="clear" w:color="auto" w:fill="auto"/>
          </w:tcPr>
          <w:p w14:paraId="6615FA97" w14:textId="77777777" w:rsidR="0049285F" w:rsidRPr="00635853" w:rsidRDefault="0049285F" w:rsidP="004F174E">
            <w:pPr>
              <w:ind w:firstLine="0"/>
              <w:rPr>
                <w:sz w:val="24"/>
                <w:szCs w:val="24"/>
              </w:rPr>
            </w:pPr>
            <w:proofErr w:type="spellStart"/>
            <w:r w:rsidRPr="00635853">
              <w:rPr>
                <w:sz w:val="24"/>
                <w:szCs w:val="24"/>
              </w:rPr>
              <w:t>Orandžinė</w:t>
            </w:r>
            <w:proofErr w:type="spellEnd"/>
          </w:p>
        </w:tc>
        <w:tc>
          <w:tcPr>
            <w:tcW w:w="2336" w:type="dxa"/>
            <w:shd w:val="clear" w:color="auto" w:fill="auto"/>
          </w:tcPr>
          <w:p w14:paraId="743B6485" w14:textId="035AAA7C" w:rsidR="0049285F" w:rsidRPr="00635853" w:rsidRDefault="00DD2272" w:rsidP="004F174E">
            <w:pPr>
              <w:ind w:firstLine="0"/>
              <w:rPr>
                <w:sz w:val="24"/>
                <w:szCs w:val="24"/>
              </w:rPr>
            </w:pPr>
            <w:r w:rsidRPr="00635853">
              <w:rPr>
                <w:sz w:val="24"/>
                <w:szCs w:val="24"/>
              </w:rPr>
              <w:t>236</w:t>
            </w:r>
          </w:p>
        </w:tc>
        <w:tc>
          <w:tcPr>
            <w:tcW w:w="2336" w:type="dxa"/>
            <w:shd w:val="clear" w:color="auto" w:fill="auto"/>
          </w:tcPr>
          <w:p w14:paraId="258C3136" w14:textId="0127B043" w:rsidR="0049285F" w:rsidRPr="00635853" w:rsidRDefault="00DD2272" w:rsidP="004F174E">
            <w:pPr>
              <w:ind w:firstLine="0"/>
              <w:rPr>
                <w:sz w:val="24"/>
                <w:szCs w:val="24"/>
              </w:rPr>
            </w:pPr>
            <w:r w:rsidRPr="00635853">
              <w:rPr>
                <w:sz w:val="24"/>
                <w:szCs w:val="24"/>
              </w:rPr>
              <w:t>71</w:t>
            </w:r>
          </w:p>
        </w:tc>
      </w:tr>
      <w:tr w:rsidR="0049285F" w:rsidRPr="00635853" w14:paraId="47F1338E" w14:textId="77777777" w:rsidTr="004F174E">
        <w:tc>
          <w:tcPr>
            <w:tcW w:w="1550" w:type="dxa"/>
            <w:shd w:val="clear" w:color="auto" w:fill="auto"/>
          </w:tcPr>
          <w:p w14:paraId="16C26B8F" w14:textId="77777777" w:rsidR="0049285F" w:rsidRPr="00635853" w:rsidRDefault="0049285F" w:rsidP="004F174E">
            <w:pPr>
              <w:ind w:firstLine="0"/>
              <w:jc w:val="center"/>
              <w:rPr>
                <w:sz w:val="24"/>
                <w:szCs w:val="24"/>
              </w:rPr>
            </w:pPr>
            <w:r w:rsidRPr="00635853">
              <w:rPr>
                <w:sz w:val="24"/>
                <w:szCs w:val="24"/>
              </w:rPr>
              <w:t>3</w:t>
            </w:r>
          </w:p>
        </w:tc>
        <w:tc>
          <w:tcPr>
            <w:tcW w:w="2336" w:type="dxa"/>
            <w:shd w:val="clear" w:color="auto" w:fill="auto"/>
          </w:tcPr>
          <w:p w14:paraId="3BA5115C" w14:textId="77777777" w:rsidR="0049285F" w:rsidRPr="00635853" w:rsidRDefault="0049285F" w:rsidP="004F174E">
            <w:pPr>
              <w:ind w:firstLine="0"/>
              <w:rPr>
                <w:sz w:val="24"/>
                <w:szCs w:val="24"/>
              </w:rPr>
            </w:pPr>
            <w:r w:rsidRPr="00635853">
              <w:rPr>
                <w:sz w:val="24"/>
                <w:szCs w:val="24"/>
              </w:rPr>
              <w:t>Žalia</w:t>
            </w:r>
          </w:p>
        </w:tc>
        <w:tc>
          <w:tcPr>
            <w:tcW w:w="2336" w:type="dxa"/>
            <w:shd w:val="clear" w:color="auto" w:fill="auto"/>
          </w:tcPr>
          <w:p w14:paraId="4697CA0B" w14:textId="143983E4" w:rsidR="0049285F" w:rsidRPr="00635853" w:rsidRDefault="0049285F" w:rsidP="004F174E">
            <w:pPr>
              <w:ind w:firstLine="0"/>
              <w:rPr>
                <w:sz w:val="24"/>
                <w:szCs w:val="24"/>
              </w:rPr>
            </w:pPr>
            <w:r w:rsidRPr="00635853">
              <w:rPr>
                <w:sz w:val="24"/>
                <w:szCs w:val="24"/>
              </w:rPr>
              <w:t>2</w:t>
            </w:r>
            <w:r w:rsidR="00DD2272" w:rsidRPr="00635853">
              <w:rPr>
                <w:sz w:val="24"/>
                <w:szCs w:val="24"/>
              </w:rPr>
              <w:t>64</w:t>
            </w:r>
          </w:p>
        </w:tc>
        <w:tc>
          <w:tcPr>
            <w:tcW w:w="2336" w:type="dxa"/>
            <w:shd w:val="clear" w:color="auto" w:fill="auto"/>
          </w:tcPr>
          <w:p w14:paraId="482ED6BF" w14:textId="0ED1D7EF" w:rsidR="0049285F" w:rsidRPr="00635853" w:rsidRDefault="00DD2272" w:rsidP="004F174E">
            <w:pPr>
              <w:ind w:firstLine="0"/>
              <w:rPr>
                <w:sz w:val="24"/>
                <w:szCs w:val="24"/>
              </w:rPr>
            </w:pPr>
            <w:r w:rsidRPr="00635853">
              <w:rPr>
                <w:sz w:val="24"/>
                <w:szCs w:val="24"/>
              </w:rPr>
              <w:t>57</w:t>
            </w:r>
          </w:p>
        </w:tc>
      </w:tr>
      <w:tr w:rsidR="0049285F" w:rsidRPr="00635853" w14:paraId="0413DF4A" w14:textId="77777777" w:rsidTr="004F174E">
        <w:tc>
          <w:tcPr>
            <w:tcW w:w="1550" w:type="dxa"/>
            <w:shd w:val="clear" w:color="auto" w:fill="auto"/>
          </w:tcPr>
          <w:p w14:paraId="0B53A415" w14:textId="77777777" w:rsidR="0049285F" w:rsidRPr="00635853" w:rsidRDefault="0049285F" w:rsidP="004F174E">
            <w:pPr>
              <w:ind w:firstLine="0"/>
              <w:jc w:val="center"/>
              <w:rPr>
                <w:sz w:val="24"/>
                <w:szCs w:val="24"/>
              </w:rPr>
            </w:pPr>
            <w:r w:rsidRPr="00635853">
              <w:rPr>
                <w:sz w:val="24"/>
                <w:szCs w:val="24"/>
              </w:rPr>
              <w:t>4</w:t>
            </w:r>
          </w:p>
        </w:tc>
        <w:tc>
          <w:tcPr>
            <w:tcW w:w="2336" w:type="dxa"/>
            <w:shd w:val="clear" w:color="auto" w:fill="auto"/>
          </w:tcPr>
          <w:p w14:paraId="22CA76C6" w14:textId="0B46931A" w:rsidR="0049285F" w:rsidRPr="00635853" w:rsidRDefault="003474A0" w:rsidP="004F174E">
            <w:pPr>
              <w:ind w:firstLine="0"/>
              <w:rPr>
                <w:sz w:val="24"/>
                <w:szCs w:val="24"/>
              </w:rPr>
            </w:pPr>
            <w:r w:rsidRPr="00635853">
              <w:rPr>
                <w:sz w:val="24"/>
                <w:szCs w:val="24"/>
              </w:rPr>
              <w:t>Raudona</w:t>
            </w:r>
          </w:p>
        </w:tc>
        <w:tc>
          <w:tcPr>
            <w:tcW w:w="2336" w:type="dxa"/>
            <w:shd w:val="clear" w:color="auto" w:fill="auto"/>
          </w:tcPr>
          <w:p w14:paraId="4C3B45CC" w14:textId="74DA3C52" w:rsidR="0049285F" w:rsidRPr="00635853" w:rsidRDefault="00DD2272" w:rsidP="004F174E">
            <w:pPr>
              <w:ind w:firstLine="0"/>
              <w:rPr>
                <w:sz w:val="24"/>
                <w:szCs w:val="24"/>
              </w:rPr>
            </w:pPr>
            <w:r w:rsidRPr="00635853">
              <w:rPr>
                <w:sz w:val="24"/>
                <w:szCs w:val="24"/>
              </w:rPr>
              <w:t>235</w:t>
            </w:r>
          </w:p>
        </w:tc>
        <w:tc>
          <w:tcPr>
            <w:tcW w:w="2336" w:type="dxa"/>
            <w:shd w:val="clear" w:color="auto" w:fill="auto"/>
          </w:tcPr>
          <w:p w14:paraId="18F181F9" w14:textId="4D2BDFB3" w:rsidR="0049285F" w:rsidRPr="00635853" w:rsidRDefault="00DD2272" w:rsidP="004F174E">
            <w:pPr>
              <w:ind w:firstLine="0"/>
              <w:rPr>
                <w:sz w:val="24"/>
                <w:szCs w:val="24"/>
              </w:rPr>
            </w:pPr>
            <w:r w:rsidRPr="00635853">
              <w:rPr>
                <w:sz w:val="24"/>
                <w:szCs w:val="24"/>
              </w:rPr>
              <w:t>89</w:t>
            </w:r>
          </w:p>
        </w:tc>
      </w:tr>
      <w:tr w:rsidR="0049285F" w:rsidRPr="00635853" w14:paraId="159AF654" w14:textId="77777777" w:rsidTr="004F174E">
        <w:tc>
          <w:tcPr>
            <w:tcW w:w="1550" w:type="dxa"/>
            <w:shd w:val="clear" w:color="auto" w:fill="auto"/>
          </w:tcPr>
          <w:p w14:paraId="0969C558" w14:textId="77777777" w:rsidR="0049285F" w:rsidRPr="00635853" w:rsidRDefault="0049285F" w:rsidP="004F174E">
            <w:pPr>
              <w:ind w:firstLine="0"/>
              <w:jc w:val="center"/>
              <w:rPr>
                <w:sz w:val="24"/>
                <w:szCs w:val="24"/>
              </w:rPr>
            </w:pPr>
            <w:r w:rsidRPr="00635853">
              <w:rPr>
                <w:sz w:val="24"/>
                <w:szCs w:val="24"/>
              </w:rPr>
              <w:t>5</w:t>
            </w:r>
          </w:p>
        </w:tc>
        <w:tc>
          <w:tcPr>
            <w:tcW w:w="2336" w:type="dxa"/>
            <w:shd w:val="clear" w:color="auto" w:fill="auto"/>
          </w:tcPr>
          <w:p w14:paraId="39C481EF" w14:textId="42022667" w:rsidR="0049285F" w:rsidRPr="00635853" w:rsidRDefault="003474A0" w:rsidP="004F174E">
            <w:pPr>
              <w:ind w:firstLine="0"/>
              <w:rPr>
                <w:sz w:val="24"/>
                <w:szCs w:val="24"/>
              </w:rPr>
            </w:pPr>
            <w:r w:rsidRPr="00635853">
              <w:rPr>
                <w:sz w:val="24"/>
                <w:szCs w:val="24"/>
              </w:rPr>
              <w:t>Purpurinė</w:t>
            </w:r>
          </w:p>
        </w:tc>
        <w:tc>
          <w:tcPr>
            <w:tcW w:w="2336" w:type="dxa"/>
            <w:shd w:val="clear" w:color="auto" w:fill="auto"/>
          </w:tcPr>
          <w:p w14:paraId="42B973CF" w14:textId="6BA6A442" w:rsidR="0049285F" w:rsidRPr="00635853" w:rsidRDefault="00DD2272" w:rsidP="004F174E">
            <w:pPr>
              <w:ind w:firstLine="0"/>
              <w:rPr>
                <w:sz w:val="24"/>
                <w:szCs w:val="24"/>
              </w:rPr>
            </w:pPr>
            <w:r w:rsidRPr="00635853">
              <w:rPr>
                <w:sz w:val="24"/>
                <w:szCs w:val="24"/>
              </w:rPr>
              <w:t>139</w:t>
            </w:r>
          </w:p>
        </w:tc>
        <w:tc>
          <w:tcPr>
            <w:tcW w:w="2336" w:type="dxa"/>
            <w:shd w:val="clear" w:color="auto" w:fill="auto"/>
          </w:tcPr>
          <w:p w14:paraId="5F9C98B3" w14:textId="23C108C7" w:rsidR="0049285F" w:rsidRPr="00635853" w:rsidRDefault="00DD2272" w:rsidP="004F174E">
            <w:pPr>
              <w:ind w:firstLine="0"/>
              <w:rPr>
                <w:sz w:val="24"/>
                <w:szCs w:val="24"/>
              </w:rPr>
            </w:pPr>
            <w:r w:rsidRPr="00635853">
              <w:rPr>
                <w:sz w:val="24"/>
                <w:szCs w:val="24"/>
              </w:rPr>
              <w:t>58</w:t>
            </w:r>
          </w:p>
        </w:tc>
      </w:tr>
    </w:tbl>
    <w:p w14:paraId="74E8AC2F" w14:textId="77777777" w:rsidR="0049285F" w:rsidRPr="00635853" w:rsidRDefault="0049285F" w:rsidP="0049285F">
      <w:pPr>
        <w:ind w:firstLine="0"/>
        <w:rPr>
          <w:sz w:val="28"/>
          <w:szCs w:val="28"/>
        </w:rPr>
      </w:pPr>
    </w:p>
    <w:p w14:paraId="1D2285B5" w14:textId="6BED0D4F" w:rsidR="0049285F" w:rsidRPr="00635853" w:rsidRDefault="0049285F" w:rsidP="002D39F5">
      <w:pPr>
        <w:numPr>
          <w:ilvl w:val="2"/>
          <w:numId w:val="2"/>
        </w:numPr>
        <w:spacing w:after="240"/>
        <w:ind w:left="0" w:hanging="90"/>
        <w:rPr>
          <w:b/>
          <w:bCs/>
          <w:szCs w:val="22"/>
        </w:rPr>
      </w:pPr>
      <w:r w:rsidRPr="00635853">
        <w:rPr>
          <w:b/>
          <w:bCs/>
          <w:szCs w:val="22"/>
        </w:rPr>
        <w:t>Sudėtingumo indekso vertės ir histograma</w:t>
      </w:r>
    </w:p>
    <w:p w14:paraId="00248E56" w14:textId="4C080B00" w:rsidR="00CD386E" w:rsidRPr="00635853" w:rsidRDefault="00CD386E" w:rsidP="00CD386E">
      <w:pPr>
        <w:spacing w:after="240"/>
        <w:ind w:firstLine="0"/>
        <w:rPr>
          <w:b/>
          <w:bCs/>
          <w:szCs w:val="22"/>
        </w:rPr>
      </w:pPr>
      <w:r w:rsidRPr="00635853">
        <w:t>Antro varianto eksperimentui taip pat apskaičiuosime sudėtingumo indeksus kurie bus lyginami su grafiku</w:t>
      </w:r>
    </w:p>
    <w:p w14:paraId="50702354" w14:textId="4A0CFE36" w:rsidR="0049285F" w:rsidRPr="00635853" w:rsidRDefault="001A3162" w:rsidP="0049285F">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144</m:t>
                  </m:r>
                </m:num>
                <m:den>
                  <m:r>
                    <w:rPr>
                      <w:rFonts w:ascii="Cambria Math" w:hAnsi="Cambria Math"/>
                    </w:rPr>
                    <m:t>47</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191</m:t>
                      </m:r>
                    </m:num>
                    <m:den>
                      <m:r>
                        <w:rPr>
                          <w:rFonts w:ascii="Cambria Math" w:hAnsi="Cambria Math"/>
                        </w:rPr>
                        <m:t>47</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191</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47</m:t>
                      </m:r>
                    </m:e>
                  </m:func>
                  <m:r>
                    <w:rPr>
                      <w:rFonts w:ascii="Cambria Math" w:hAnsi="Cambria Math"/>
                    </w:rPr>
                    <m:t>≈7.57742-5.55458≈2.02284</m:t>
                  </m:r>
                </m:e>
              </m:func>
            </m:e>
          </m:func>
        </m:oMath>
      </m:oMathPara>
    </w:p>
    <w:p w14:paraId="79083EA7" w14:textId="6A54960A" w:rsidR="0049285F" w:rsidRPr="00635853" w:rsidRDefault="001A3162" w:rsidP="0049285F">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234</m:t>
                  </m:r>
                </m:num>
                <m:den>
                  <m:r>
                    <w:rPr>
                      <w:rFonts w:ascii="Cambria Math" w:hAnsi="Cambria Math"/>
                    </w:rPr>
                    <m:t>71</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305</m:t>
                      </m:r>
                    </m:num>
                    <m:den>
                      <m:r>
                        <w:rPr>
                          <w:rFonts w:ascii="Cambria Math" w:hAnsi="Cambria Math"/>
                        </w:rPr>
                        <m:t>71</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305</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71</m:t>
                      </m:r>
                    </m:e>
                  </m:func>
                  <m:r>
                    <w:rPr>
                      <w:rFonts w:ascii="Cambria Math" w:hAnsi="Cambria Math"/>
                    </w:rPr>
                    <m:t>≈8.25266-6.14974≈</m:t>
                  </m:r>
                </m:e>
              </m:func>
            </m:e>
          </m:func>
          <m:r>
            <w:rPr>
              <w:rFonts w:ascii="Cambria Math" w:hAnsi="Cambria Math"/>
            </w:rPr>
            <m:t>2.10292</m:t>
          </m:r>
        </m:oMath>
      </m:oMathPara>
    </w:p>
    <w:p w14:paraId="4C589782" w14:textId="2554F413" w:rsidR="0049285F" w:rsidRPr="00635853" w:rsidRDefault="001A3162" w:rsidP="0049285F">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264</m:t>
                  </m:r>
                </m:num>
                <m:den>
                  <m:r>
                    <w:rPr>
                      <w:rFonts w:ascii="Cambria Math" w:hAnsi="Cambria Math"/>
                    </w:rPr>
                    <m:t>57</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321</m:t>
                      </m:r>
                    </m:num>
                    <m:den>
                      <m:r>
                        <w:rPr>
                          <w:rFonts w:ascii="Cambria Math" w:hAnsi="Cambria Math"/>
                        </w:rPr>
                        <m:t>57</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321</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57</m:t>
                      </m:r>
                    </m:e>
                  </m:func>
                  <m:r>
                    <w:rPr>
                      <w:rFonts w:ascii="Cambria Math" w:hAnsi="Cambria Math"/>
                    </w:rPr>
                    <m:t>≈8.32642-5.83289≈</m:t>
                  </m:r>
                </m:e>
              </m:func>
            </m:e>
          </m:func>
          <m:r>
            <w:rPr>
              <w:rFonts w:ascii="Cambria Math" w:hAnsi="Cambria Math"/>
            </w:rPr>
            <m:t>2.49353</m:t>
          </m:r>
        </m:oMath>
      </m:oMathPara>
    </w:p>
    <w:p w14:paraId="7DB94664" w14:textId="5CD5550D" w:rsidR="0049285F" w:rsidRPr="00635853" w:rsidRDefault="001A3162" w:rsidP="0049285F">
      <w:pPr>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235</m:t>
                  </m:r>
                </m:num>
                <m:den>
                  <m:r>
                    <w:rPr>
                      <w:rFonts w:ascii="Cambria Math" w:hAnsi="Cambria Math"/>
                    </w:rPr>
                    <m:t>89</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324</m:t>
                      </m:r>
                    </m:num>
                    <m:den>
                      <m:r>
                        <w:rPr>
                          <w:rFonts w:ascii="Cambria Math" w:hAnsi="Cambria Math"/>
                        </w:rPr>
                        <m:t>89</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324</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89</m:t>
                      </m:r>
                    </m:e>
                  </m:func>
                  <m:r>
                    <w:rPr>
                      <w:rFonts w:ascii="Cambria Math" w:hAnsi="Cambria Math"/>
                    </w:rPr>
                    <m:t>≈8.33985-6.47573≈</m:t>
                  </m:r>
                </m:e>
              </m:func>
            </m:e>
          </m:func>
          <m:r>
            <w:rPr>
              <w:rFonts w:ascii="Cambria Math" w:hAnsi="Cambria Math"/>
            </w:rPr>
            <m:t>1.86412</m:t>
          </m:r>
        </m:oMath>
      </m:oMathPara>
    </w:p>
    <w:p w14:paraId="47CE674F" w14:textId="179659EF" w:rsidR="0049285F" w:rsidRPr="00635853" w:rsidRDefault="001A3162" w:rsidP="00CD386E">
      <w:pPr>
        <w:spacing w:after="240"/>
        <w:ind w:firstLine="0"/>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ID=log</m:t>
                  </m:r>
                </m:e>
                <m:sub>
                  <m:r>
                    <w:rPr>
                      <w:rFonts w:ascii="Cambria Math" w:hAnsi="Cambria Math"/>
                    </w:rPr>
                    <m:t>2</m:t>
                  </m:r>
                </m:sub>
              </m:sSub>
            </m:fName>
            <m:e>
              <m:f>
                <m:fPr>
                  <m:ctrlPr>
                    <w:rPr>
                      <w:rFonts w:ascii="Cambria Math" w:hAnsi="Cambria Math"/>
                      <w:i/>
                    </w:rPr>
                  </m:ctrlPr>
                </m:fPr>
                <m:num>
                  <m:r>
                    <w:rPr>
                      <w:rFonts w:ascii="Cambria Math" w:hAnsi="Cambria Math"/>
                    </w:rPr>
                    <m:t>139</m:t>
                  </m:r>
                </m:num>
                <m:den>
                  <m:r>
                    <w:rPr>
                      <w:rFonts w:ascii="Cambria Math" w:hAnsi="Cambria Math"/>
                    </w:rPr>
                    <m:t>58</m:t>
                  </m:r>
                </m:den>
              </m:f>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197</m:t>
                      </m:r>
                    </m:num>
                    <m:den>
                      <m:r>
                        <w:rPr>
                          <w:rFonts w:ascii="Cambria Math" w:hAnsi="Cambria Math"/>
                        </w:rPr>
                        <m:t>58</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197</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58</m:t>
                      </m:r>
                    </m:e>
                  </m:func>
                  <m:r>
                    <w:rPr>
                      <w:rFonts w:ascii="Cambria Math" w:hAnsi="Cambria Math"/>
                    </w:rPr>
                    <m:t>≈7.62205-5.85798≈1.76407</m:t>
                  </m:r>
                </m:e>
              </m:func>
            </m:e>
          </m:func>
        </m:oMath>
      </m:oMathPara>
    </w:p>
    <w:p w14:paraId="3930D05B" w14:textId="01C489F4" w:rsidR="0049285F" w:rsidRPr="00635853" w:rsidRDefault="004F174E" w:rsidP="0049285F">
      <w:pPr>
        <w:spacing w:after="120"/>
        <w:ind w:firstLine="0"/>
        <w:jc w:val="center"/>
        <w:rPr>
          <w:sz w:val="24"/>
          <w:szCs w:val="24"/>
        </w:rPr>
      </w:pPr>
      <w:r w:rsidRPr="00635853">
        <w:rPr>
          <w:noProof/>
        </w:rPr>
        <w:drawing>
          <wp:inline distT="0" distB="0" distL="0" distR="0" wp14:anchorId="7F8CA3DC" wp14:editId="7059E105">
            <wp:extent cx="4199330" cy="2352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4997" cy="2372658"/>
                    </a:xfrm>
                    <a:prstGeom prst="rect">
                      <a:avLst/>
                    </a:prstGeom>
                    <a:noFill/>
                    <a:ln>
                      <a:noFill/>
                    </a:ln>
                  </pic:spPr>
                </pic:pic>
              </a:graphicData>
            </a:graphic>
          </wp:inline>
        </w:drawing>
      </w:r>
      <w:r w:rsidR="0049285F" w:rsidRPr="00635853">
        <w:rPr>
          <w:sz w:val="24"/>
          <w:szCs w:val="24"/>
        </w:rPr>
        <w:cr/>
        <w:t>Pav. Nr.1. Laiko ir efektyvumo ID grafikas.</w:t>
      </w:r>
    </w:p>
    <w:p w14:paraId="20B6178A" w14:textId="07A4752A" w:rsidR="0049285F" w:rsidRPr="00635853" w:rsidRDefault="0049285F" w:rsidP="0049285F">
      <w:pPr>
        <w:spacing w:after="240"/>
        <w:ind w:firstLine="0"/>
        <w:jc w:val="left"/>
        <w:rPr>
          <w:sz w:val="24"/>
          <w:szCs w:val="24"/>
        </w:rPr>
      </w:pPr>
      <w:r w:rsidRPr="00635853">
        <w:rPr>
          <w:sz w:val="24"/>
          <w:szCs w:val="24"/>
        </w:rPr>
        <w:lastRenderedPageBreak/>
        <w:t xml:space="preserve">Grafike pastebime, kad ilgiausiai užtruko atlikti žalią eksperimentą, </w:t>
      </w:r>
      <w:r w:rsidR="008F3F26" w:rsidRPr="00635853">
        <w:rPr>
          <w:sz w:val="24"/>
          <w:szCs w:val="24"/>
        </w:rPr>
        <w:t>jo atlikimo laikas išliko vienodas</w:t>
      </w:r>
      <w:r w:rsidRPr="00635853">
        <w:rPr>
          <w:sz w:val="24"/>
          <w:szCs w:val="24"/>
        </w:rPr>
        <w:t xml:space="preserve">. Galime atkreipti dėmesį ir į </w:t>
      </w:r>
      <w:r w:rsidR="008F3F26" w:rsidRPr="00635853">
        <w:rPr>
          <w:sz w:val="24"/>
          <w:szCs w:val="24"/>
        </w:rPr>
        <w:t>rezultatus kurie kyla arba leidžiasi atlikto laiko atžvilgiu.</w:t>
      </w:r>
      <w:r w:rsidR="00314D6F" w:rsidRPr="00635853">
        <w:rPr>
          <w:sz w:val="24"/>
          <w:szCs w:val="24"/>
        </w:rPr>
        <w:t xml:space="preserve"> Nepastovi linija reiškia, kad testas buvo atliktas nepastoviu būdu.</w:t>
      </w:r>
      <w:r w:rsidR="008F3F26" w:rsidRPr="00635853">
        <w:rPr>
          <w:sz w:val="24"/>
          <w:szCs w:val="24"/>
        </w:rPr>
        <w:t xml:space="preserve"> </w:t>
      </w:r>
    </w:p>
    <w:p w14:paraId="10AF86B4" w14:textId="0768BFCA" w:rsidR="00CD386E" w:rsidRPr="00635853" w:rsidRDefault="00CD386E" w:rsidP="0049285F">
      <w:pPr>
        <w:spacing w:after="240"/>
        <w:ind w:firstLine="0"/>
        <w:jc w:val="left"/>
        <w:rPr>
          <w:sz w:val="24"/>
          <w:szCs w:val="24"/>
        </w:rPr>
      </w:pPr>
      <w:r w:rsidRPr="00635853">
        <w:rPr>
          <w:sz w:val="24"/>
          <w:szCs w:val="24"/>
        </w:rPr>
        <w:t>Lyginant laiko ir efektyvumo grafiką su apskaičiuotais indeksais pastebime, kad kaip ir pirmame eksperimente grafiko sudėtingumo indeksai yra didesni, dėl mano asmeninių įgūdžių.</w:t>
      </w:r>
      <w:r w:rsidR="00C5592A" w:rsidRPr="00635853">
        <w:rPr>
          <w:sz w:val="24"/>
          <w:szCs w:val="24"/>
        </w:rPr>
        <w:t xml:space="preserve"> Skirtumas tarp efektyvumo indeksų galėjo padidėti ir dėl išmaniojo telefono naudojimo, nes telefono ekranas yra mažas ir jį valdyti yra sunkiau.</w:t>
      </w:r>
    </w:p>
    <w:p w14:paraId="04B1D2DE" w14:textId="2B6A3CF4" w:rsidR="0049285F" w:rsidRPr="00635853" w:rsidRDefault="004F174E" w:rsidP="0049285F">
      <w:pPr>
        <w:spacing w:after="120"/>
        <w:ind w:firstLine="0"/>
        <w:jc w:val="center"/>
        <w:rPr>
          <w:sz w:val="24"/>
          <w:szCs w:val="24"/>
        </w:rPr>
      </w:pPr>
      <w:r w:rsidRPr="00635853">
        <w:rPr>
          <w:noProof/>
        </w:rPr>
        <w:drawing>
          <wp:inline distT="0" distB="0" distL="0" distR="0" wp14:anchorId="40A60650" wp14:editId="457A01CF">
            <wp:extent cx="5354368" cy="30364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11869" cy="3069107"/>
                    </a:xfrm>
                    <a:prstGeom prst="rect">
                      <a:avLst/>
                    </a:prstGeom>
                    <a:noFill/>
                    <a:ln>
                      <a:noFill/>
                    </a:ln>
                  </pic:spPr>
                </pic:pic>
              </a:graphicData>
            </a:graphic>
          </wp:inline>
        </w:drawing>
      </w:r>
      <w:r w:rsidR="0049285F" w:rsidRPr="00635853">
        <w:rPr>
          <w:sz w:val="24"/>
          <w:szCs w:val="24"/>
        </w:rPr>
        <w:cr/>
        <w:t>Pav. Nr.2. Efektyvumo pralaidumo diagrama</w:t>
      </w:r>
    </w:p>
    <w:p w14:paraId="34F337EF" w14:textId="765A524F" w:rsidR="0049285F" w:rsidRPr="00635853" w:rsidRDefault="0049285F" w:rsidP="008A5712">
      <w:pPr>
        <w:spacing w:after="240"/>
        <w:ind w:firstLine="0"/>
        <w:jc w:val="left"/>
        <w:rPr>
          <w:sz w:val="24"/>
          <w:szCs w:val="24"/>
        </w:rPr>
      </w:pPr>
      <w:r w:rsidRPr="00635853">
        <w:rPr>
          <w:sz w:val="24"/>
          <w:szCs w:val="24"/>
        </w:rPr>
        <w:t>Grafike matome test</w:t>
      </w:r>
      <w:r w:rsidR="00314D6F" w:rsidRPr="00635853">
        <w:rPr>
          <w:sz w:val="24"/>
          <w:szCs w:val="24"/>
        </w:rPr>
        <w:t>ų</w:t>
      </w:r>
      <w:r w:rsidRPr="00635853">
        <w:rPr>
          <w:sz w:val="24"/>
          <w:szCs w:val="24"/>
        </w:rPr>
        <w:t xml:space="preserve"> pasiskirs</w:t>
      </w:r>
      <w:r w:rsidR="00314D6F" w:rsidRPr="00635853">
        <w:rPr>
          <w:sz w:val="24"/>
          <w:szCs w:val="24"/>
        </w:rPr>
        <w:t>tymą</w:t>
      </w:r>
      <w:r w:rsidRPr="00635853">
        <w:rPr>
          <w:sz w:val="24"/>
          <w:szCs w:val="24"/>
        </w:rPr>
        <w:t xml:space="preserve"> </w:t>
      </w:r>
      <w:r w:rsidR="00314D6F" w:rsidRPr="00635853">
        <w:rPr>
          <w:sz w:val="24"/>
          <w:szCs w:val="24"/>
        </w:rPr>
        <w:t>kairiau</w:t>
      </w:r>
      <w:r w:rsidRPr="00635853">
        <w:rPr>
          <w:sz w:val="24"/>
          <w:szCs w:val="24"/>
        </w:rPr>
        <w:t xml:space="preserve">. </w:t>
      </w:r>
      <w:r w:rsidR="00635853">
        <w:rPr>
          <w:sz w:val="24"/>
          <w:szCs w:val="24"/>
        </w:rPr>
        <w:t>R</w:t>
      </w:r>
      <w:r w:rsidRPr="00635853">
        <w:rPr>
          <w:sz w:val="24"/>
          <w:szCs w:val="24"/>
        </w:rPr>
        <w:t xml:space="preserve">ezultatai paaiškina kaip žmogus gali efektyviai </w:t>
      </w:r>
      <w:proofErr w:type="spellStart"/>
      <w:r w:rsidRPr="00635853">
        <w:rPr>
          <w:sz w:val="24"/>
          <w:szCs w:val="24"/>
        </w:rPr>
        <w:t>atliek</w:t>
      </w:r>
      <w:r w:rsidR="00635853">
        <w:rPr>
          <w:sz w:val="24"/>
          <w:szCs w:val="24"/>
        </w:rPr>
        <w:t>ti</w:t>
      </w:r>
      <w:proofErr w:type="spellEnd"/>
      <w:r w:rsidRPr="00635853">
        <w:rPr>
          <w:sz w:val="24"/>
          <w:szCs w:val="24"/>
        </w:rPr>
        <w:t xml:space="preserve"> testą pavyzdžiui, </w:t>
      </w:r>
      <w:r w:rsidR="00314D6F" w:rsidRPr="00635853">
        <w:rPr>
          <w:sz w:val="24"/>
          <w:szCs w:val="24"/>
        </w:rPr>
        <w:t>žalios</w:t>
      </w:r>
      <w:r w:rsidRPr="00635853">
        <w:rPr>
          <w:sz w:val="24"/>
          <w:szCs w:val="24"/>
        </w:rPr>
        <w:t xml:space="preserve"> spalvos test</w:t>
      </w:r>
      <w:r w:rsidR="00635853">
        <w:rPr>
          <w:sz w:val="24"/>
          <w:szCs w:val="24"/>
        </w:rPr>
        <w:t>ai</w:t>
      </w:r>
      <w:r w:rsidRPr="00635853">
        <w:rPr>
          <w:sz w:val="24"/>
          <w:szCs w:val="24"/>
        </w:rPr>
        <w:t xml:space="preserve"> kurie buvo atlikti</w:t>
      </w:r>
      <w:r w:rsidR="00314D6F" w:rsidRPr="00635853">
        <w:rPr>
          <w:sz w:val="24"/>
          <w:szCs w:val="24"/>
        </w:rPr>
        <w:t xml:space="preserve"> ne</w:t>
      </w:r>
      <w:r w:rsidRPr="00635853">
        <w:rPr>
          <w:sz w:val="24"/>
          <w:szCs w:val="24"/>
        </w:rPr>
        <w:t xml:space="preserve"> </w:t>
      </w:r>
      <w:r w:rsidR="00314D6F" w:rsidRPr="00635853">
        <w:rPr>
          <w:sz w:val="24"/>
          <w:szCs w:val="24"/>
        </w:rPr>
        <w:t>efektyviai. Testo atstumas tarp taškų buvo didelis ir taškų dydi nebuvo labai didelis, todėl žalio testo atlikimas užtruko ilgiau negu kitų testų atlikimas.</w:t>
      </w:r>
    </w:p>
    <w:p w14:paraId="71B5A8E2" w14:textId="77777777" w:rsidR="0049285F" w:rsidRPr="00635853" w:rsidRDefault="0049285F" w:rsidP="002D39F5">
      <w:pPr>
        <w:numPr>
          <w:ilvl w:val="2"/>
          <w:numId w:val="2"/>
        </w:numPr>
        <w:spacing w:after="240"/>
        <w:ind w:left="0" w:firstLine="0"/>
        <w:rPr>
          <w:b/>
          <w:bCs/>
          <w:szCs w:val="22"/>
        </w:rPr>
      </w:pPr>
      <w:r w:rsidRPr="00635853">
        <w:rPr>
          <w:b/>
          <w:bCs/>
          <w:szCs w:val="22"/>
        </w:rPr>
        <w:t>Nuokrypio nuo tiesaus kelio ir judėjimo greičio (</w:t>
      </w:r>
      <w:proofErr w:type="spellStart"/>
      <w:r w:rsidRPr="00635853">
        <w:rPr>
          <w:b/>
          <w:bCs/>
          <w:szCs w:val="22"/>
        </w:rPr>
        <w:t>px</w:t>
      </w:r>
      <w:proofErr w:type="spellEnd"/>
      <w:r w:rsidRPr="00635853">
        <w:rPr>
          <w:b/>
          <w:bCs/>
          <w:szCs w:val="22"/>
        </w:rPr>
        <w:t>/</w:t>
      </w:r>
      <w:proofErr w:type="spellStart"/>
      <w:r w:rsidRPr="00635853">
        <w:rPr>
          <w:b/>
          <w:bCs/>
          <w:szCs w:val="22"/>
        </w:rPr>
        <w:t>ms</w:t>
      </w:r>
      <w:proofErr w:type="spellEnd"/>
      <w:r w:rsidRPr="00635853">
        <w:rPr>
          <w:b/>
          <w:bCs/>
          <w:szCs w:val="22"/>
        </w:rPr>
        <w:t>) grafikai.</w:t>
      </w:r>
    </w:p>
    <w:p w14:paraId="611CD6DE" w14:textId="5373CDA2" w:rsidR="0049285F" w:rsidRPr="00635853" w:rsidRDefault="004F174E" w:rsidP="0049285F">
      <w:pPr>
        <w:ind w:firstLine="0"/>
        <w:jc w:val="center"/>
        <w:rPr>
          <w:sz w:val="24"/>
          <w:szCs w:val="24"/>
        </w:rPr>
      </w:pPr>
      <w:r w:rsidRPr="00635853">
        <w:rPr>
          <w:noProof/>
          <w:sz w:val="24"/>
          <w:szCs w:val="24"/>
        </w:rPr>
        <w:drawing>
          <wp:inline distT="0" distB="0" distL="0" distR="0" wp14:anchorId="0CE35595" wp14:editId="35C0EB12">
            <wp:extent cx="5313871" cy="1992835"/>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57766" cy="2009297"/>
                    </a:xfrm>
                    <a:prstGeom prst="rect">
                      <a:avLst/>
                    </a:prstGeom>
                    <a:noFill/>
                    <a:ln>
                      <a:noFill/>
                    </a:ln>
                  </pic:spPr>
                </pic:pic>
              </a:graphicData>
            </a:graphic>
          </wp:inline>
        </w:drawing>
      </w:r>
    </w:p>
    <w:p w14:paraId="2A6BEABA" w14:textId="77777777" w:rsidR="0049285F" w:rsidRPr="00635853" w:rsidRDefault="0049285F" w:rsidP="0049285F">
      <w:pPr>
        <w:spacing w:after="120"/>
        <w:ind w:firstLine="0"/>
        <w:jc w:val="center"/>
        <w:rPr>
          <w:sz w:val="24"/>
          <w:szCs w:val="24"/>
        </w:rPr>
      </w:pPr>
      <w:r w:rsidRPr="00635853">
        <w:rPr>
          <w:sz w:val="24"/>
          <w:szCs w:val="24"/>
        </w:rPr>
        <w:t>Pav. Nr.3. Nuokrypio nuo tiesaus kelio grafikas.</w:t>
      </w:r>
    </w:p>
    <w:p w14:paraId="0918A084" w14:textId="38CC3F21" w:rsidR="0049285F" w:rsidRPr="00635853" w:rsidRDefault="0049285F" w:rsidP="0049285F">
      <w:pPr>
        <w:spacing w:after="240"/>
        <w:ind w:firstLine="0"/>
        <w:jc w:val="left"/>
        <w:rPr>
          <w:sz w:val="24"/>
          <w:szCs w:val="24"/>
        </w:rPr>
      </w:pPr>
      <w:r w:rsidRPr="00635853">
        <w:rPr>
          <w:sz w:val="24"/>
          <w:szCs w:val="24"/>
        </w:rPr>
        <w:t>Grafikę matome kaip kiekvienas paspaudimas yra nukrypęs nuo tiesios linijos.</w:t>
      </w:r>
      <w:r w:rsidR="00461479" w:rsidRPr="00635853">
        <w:rPr>
          <w:sz w:val="24"/>
          <w:szCs w:val="24"/>
        </w:rPr>
        <w:t xml:space="preserve"> </w:t>
      </w:r>
      <w:r w:rsidR="00635853">
        <w:rPr>
          <w:sz w:val="24"/>
          <w:szCs w:val="24"/>
        </w:rPr>
        <w:t>P</w:t>
      </w:r>
      <w:r w:rsidR="00461479" w:rsidRPr="00635853">
        <w:rPr>
          <w:sz w:val="24"/>
          <w:szCs w:val="24"/>
        </w:rPr>
        <w:t>uikia matosi</w:t>
      </w:r>
      <w:r w:rsidR="00635853">
        <w:rPr>
          <w:sz w:val="24"/>
          <w:szCs w:val="24"/>
        </w:rPr>
        <w:t>,</w:t>
      </w:r>
      <w:r w:rsidR="00461479" w:rsidRPr="00635853">
        <w:rPr>
          <w:sz w:val="24"/>
          <w:szCs w:val="24"/>
        </w:rPr>
        <w:t xml:space="preserve"> kaip naudojant lietimui jautrų ekraną buvo bandoma kelis kartus paspausti ant reikiamo taško. </w:t>
      </w:r>
      <w:r w:rsidRPr="00635853">
        <w:rPr>
          <w:sz w:val="24"/>
          <w:szCs w:val="24"/>
        </w:rPr>
        <w:t xml:space="preserve">Galime suprasti, kad žmogus niekada </w:t>
      </w:r>
      <w:r w:rsidR="00314D6F" w:rsidRPr="00635853">
        <w:rPr>
          <w:sz w:val="24"/>
          <w:szCs w:val="24"/>
        </w:rPr>
        <w:t>nepaspaus</w:t>
      </w:r>
      <w:r w:rsidRPr="00635853">
        <w:rPr>
          <w:sz w:val="24"/>
          <w:szCs w:val="24"/>
        </w:rPr>
        <w:t xml:space="preserve"> tiesiai ant taško</w:t>
      </w:r>
      <w:r w:rsidR="00461479" w:rsidRPr="00635853">
        <w:rPr>
          <w:sz w:val="24"/>
          <w:szCs w:val="24"/>
        </w:rPr>
        <w:t xml:space="preserve"> centro</w:t>
      </w:r>
      <w:r w:rsidR="00314D6F" w:rsidRPr="00635853">
        <w:rPr>
          <w:sz w:val="24"/>
          <w:szCs w:val="24"/>
        </w:rPr>
        <w:t>.</w:t>
      </w:r>
    </w:p>
    <w:p w14:paraId="10D28B3F" w14:textId="7FF1BBB8" w:rsidR="0049285F" w:rsidRPr="00635853" w:rsidRDefault="004F174E" w:rsidP="0049285F">
      <w:pPr>
        <w:ind w:firstLine="0"/>
        <w:jc w:val="center"/>
        <w:rPr>
          <w:sz w:val="24"/>
          <w:szCs w:val="24"/>
        </w:rPr>
      </w:pPr>
      <w:r w:rsidRPr="00635853">
        <w:rPr>
          <w:noProof/>
        </w:rPr>
        <w:lastRenderedPageBreak/>
        <w:drawing>
          <wp:inline distT="0" distB="0" distL="0" distR="0" wp14:anchorId="3C4B69AA" wp14:editId="62F43656">
            <wp:extent cx="5305245" cy="196009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75499" cy="1986054"/>
                    </a:xfrm>
                    <a:prstGeom prst="rect">
                      <a:avLst/>
                    </a:prstGeom>
                    <a:noFill/>
                    <a:ln>
                      <a:noFill/>
                    </a:ln>
                  </pic:spPr>
                </pic:pic>
              </a:graphicData>
            </a:graphic>
          </wp:inline>
        </w:drawing>
      </w:r>
    </w:p>
    <w:p w14:paraId="7834B890" w14:textId="77777777" w:rsidR="0049285F" w:rsidRPr="00635853" w:rsidRDefault="0049285F" w:rsidP="0049285F">
      <w:pPr>
        <w:spacing w:after="120"/>
        <w:ind w:firstLine="0"/>
        <w:jc w:val="center"/>
        <w:rPr>
          <w:sz w:val="24"/>
          <w:szCs w:val="24"/>
        </w:rPr>
      </w:pPr>
      <w:r w:rsidRPr="00635853">
        <w:rPr>
          <w:sz w:val="24"/>
          <w:szCs w:val="24"/>
        </w:rPr>
        <w:t>Pav. Nr.4. Judėjimo greičio grafikas.</w:t>
      </w:r>
    </w:p>
    <w:p w14:paraId="199973DC" w14:textId="7877015B" w:rsidR="0049285F" w:rsidRPr="00635853" w:rsidRDefault="0049285F" w:rsidP="0049285F">
      <w:pPr>
        <w:spacing w:after="240"/>
        <w:ind w:firstLine="0"/>
        <w:jc w:val="left"/>
        <w:rPr>
          <w:sz w:val="24"/>
          <w:szCs w:val="24"/>
        </w:rPr>
      </w:pPr>
      <w:r w:rsidRPr="00635853">
        <w:rPr>
          <w:sz w:val="24"/>
          <w:szCs w:val="24"/>
        </w:rPr>
        <w:t>Judėjimo greitis per visus bandymus išliko panašus</w:t>
      </w:r>
      <w:r w:rsidR="00461479" w:rsidRPr="00635853">
        <w:rPr>
          <w:sz w:val="24"/>
          <w:szCs w:val="24"/>
        </w:rPr>
        <w:t xml:space="preserve">. Atkreipiant dėmesį į nueitą kelią pikseliais matome skirtingų testų nukeliautą kelio ilgį </w:t>
      </w:r>
      <w:proofErr w:type="spellStart"/>
      <w:r w:rsidR="00461479" w:rsidRPr="00635853">
        <w:rPr>
          <w:sz w:val="24"/>
          <w:szCs w:val="24"/>
        </w:rPr>
        <w:t>px</w:t>
      </w:r>
      <w:proofErr w:type="spellEnd"/>
      <w:r w:rsidR="00461479" w:rsidRPr="00635853">
        <w:rPr>
          <w:sz w:val="24"/>
          <w:szCs w:val="24"/>
        </w:rPr>
        <w:t>/</w:t>
      </w:r>
      <w:proofErr w:type="spellStart"/>
      <w:r w:rsidR="00461479" w:rsidRPr="00635853">
        <w:rPr>
          <w:sz w:val="24"/>
          <w:szCs w:val="24"/>
        </w:rPr>
        <w:t>ms</w:t>
      </w:r>
      <w:proofErr w:type="spellEnd"/>
      <w:r w:rsidR="00461479" w:rsidRPr="00635853">
        <w:rPr>
          <w:sz w:val="24"/>
          <w:szCs w:val="24"/>
        </w:rPr>
        <w:t xml:space="preserve"> (pikseliai/milisekundės).  </w:t>
      </w:r>
    </w:p>
    <w:p w14:paraId="1B70C4EA" w14:textId="24C72C34" w:rsidR="0049285F" w:rsidRPr="00635853" w:rsidRDefault="00C5592A" w:rsidP="002D39F5">
      <w:pPr>
        <w:numPr>
          <w:ilvl w:val="1"/>
          <w:numId w:val="2"/>
        </w:numPr>
        <w:spacing w:after="240"/>
        <w:ind w:left="0"/>
        <w:rPr>
          <w:b/>
          <w:bCs/>
          <w:sz w:val="28"/>
          <w:szCs w:val="28"/>
        </w:rPr>
      </w:pPr>
      <w:r w:rsidRPr="00635853">
        <w:rPr>
          <w:b/>
          <w:bCs/>
          <w:sz w:val="24"/>
          <w:szCs w:val="24"/>
        </w:rPr>
        <w:t>Dalinės i</w:t>
      </w:r>
      <w:r w:rsidR="0049285F" w:rsidRPr="00635853">
        <w:rPr>
          <w:b/>
          <w:bCs/>
          <w:sz w:val="24"/>
          <w:szCs w:val="24"/>
        </w:rPr>
        <w:t>švados</w:t>
      </w:r>
    </w:p>
    <w:p w14:paraId="4BBDDE04" w14:textId="428A1127" w:rsidR="0049285F" w:rsidRPr="00635853" w:rsidRDefault="0049285F" w:rsidP="0049285F">
      <w:pPr>
        <w:spacing w:after="240"/>
        <w:ind w:firstLine="0"/>
        <w:rPr>
          <w:b/>
          <w:bCs/>
          <w:sz w:val="28"/>
          <w:szCs w:val="28"/>
        </w:rPr>
      </w:pPr>
      <w:r w:rsidRPr="00635853">
        <w:rPr>
          <w:sz w:val="24"/>
          <w:szCs w:val="24"/>
        </w:rPr>
        <w:t xml:space="preserve">Atlikus </w:t>
      </w:r>
      <w:proofErr w:type="spellStart"/>
      <w:r w:rsidRPr="00635853">
        <w:rPr>
          <w:sz w:val="24"/>
          <w:szCs w:val="24"/>
        </w:rPr>
        <w:t>Fitso</w:t>
      </w:r>
      <w:proofErr w:type="spellEnd"/>
      <w:r w:rsidRPr="00635853">
        <w:rPr>
          <w:sz w:val="24"/>
          <w:szCs w:val="24"/>
        </w:rPr>
        <w:t xml:space="preserve"> dėsnio eksperimentą, gauti rezultatai padeda išanalizuoti kaip tikslumas priklauso nuo dydžio ir atstumo tarp apskritimų. Testo metu pastebėjau, kad naudojant </w:t>
      </w:r>
      <w:r w:rsidR="00814508" w:rsidRPr="00635853">
        <w:rPr>
          <w:sz w:val="24"/>
          <w:szCs w:val="24"/>
        </w:rPr>
        <w:t>lietimui jautrų ekraną</w:t>
      </w:r>
      <w:r w:rsidRPr="00635853">
        <w:rPr>
          <w:sz w:val="24"/>
          <w:szCs w:val="24"/>
        </w:rPr>
        <w:t xml:space="preserve"> dideli taškai kurių atstumas buvo labai mažas yra lengvai paspaudžiami todėl pasirinkimų efektyvumas yra labai didelis ir sudėtingumo indeksas yra mažesnis</w:t>
      </w:r>
      <w:r w:rsidR="00635853">
        <w:rPr>
          <w:sz w:val="24"/>
          <w:szCs w:val="24"/>
        </w:rPr>
        <w:t>.</w:t>
      </w:r>
      <w:r w:rsidR="00814508" w:rsidRPr="00635853">
        <w:rPr>
          <w:sz w:val="24"/>
          <w:szCs w:val="24"/>
        </w:rPr>
        <w:t xml:space="preserve"> </w:t>
      </w:r>
      <w:r w:rsidR="00635853">
        <w:rPr>
          <w:sz w:val="24"/>
          <w:szCs w:val="24"/>
        </w:rPr>
        <w:t>K</w:t>
      </w:r>
      <w:r w:rsidR="00814508" w:rsidRPr="00635853">
        <w:rPr>
          <w:sz w:val="24"/>
          <w:szCs w:val="24"/>
        </w:rPr>
        <w:t>itu atveju kai taškai labai maži ir atstumas labai didelis efektyvumas labai sumažėja kadangi paspausti ant taškų pasidaro labai sunku</w:t>
      </w:r>
      <w:r w:rsidRPr="00635853">
        <w:rPr>
          <w:sz w:val="24"/>
          <w:szCs w:val="24"/>
        </w:rPr>
        <w:t>. Rezultatai priklauso ir nuo fizinio faktoriaus: greičio ir kelio tikslumo iki taškų.</w:t>
      </w:r>
    </w:p>
    <w:p w14:paraId="01FA92DB" w14:textId="087BF986" w:rsidR="0049285F" w:rsidRPr="00635853" w:rsidRDefault="0049285F" w:rsidP="002D39F5">
      <w:pPr>
        <w:pStyle w:val="Heading2"/>
        <w:numPr>
          <w:ilvl w:val="0"/>
          <w:numId w:val="2"/>
        </w:numPr>
        <w:spacing w:after="240"/>
        <w:ind w:left="0"/>
        <w:rPr>
          <w:rFonts w:ascii="Times New Roman" w:hAnsi="Times New Roman"/>
          <w:i w:val="0"/>
          <w:iCs w:val="0"/>
          <w:sz w:val="28"/>
        </w:rPr>
      </w:pPr>
      <w:bookmarkStart w:id="8" w:name="_Toc52912415"/>
      <w:r w:rsidRPr="00635853">
        <w:rPr>
          <w:rFonts w:ascii="Times New Roman" w:hAnsi="Times New Roman"/>
          <w:i w:val="0"/>
          <w:iCs w:val="0"/>
          <w:sz w:val="28"/>
        </w:rPr>
        <w:t>Išvados</w:t>
      </w:r>
      <w:bookmarkEnd w:id="8"/>
    </w:p>
    <w:p w14:paraId="17203EA8" w14:textId="1F7053CE" w:rsidR="00461479" w:rsidRPr="00635853" w:rsidRDefault="00C5592A" w:rsidP="00933748">
      <w:pPr>
        <w:ind w:firstLine="0"/>
        <w:rPr>
          <w:sz w:val="24"/>
          <w:szCs w:val="24"/>
        </w:rPr>
      </w:pPr>
      <w:r w:rsidRPr="00635853">
        <w:rPr>
          <w:sz w:val="24"/>
          <w:szCs w:val="24"/>
        </w:rPr>
        <w:t xml:space="preserve">Laboratorinio darbo metu </w:t>
      </w:r>
      <w:proofErr w:type="spellStart"/>
      <w:r w:rsidRPr="00635853">
        <w:rPr>
          <w:sz w:val="24"/>
          <w:szCs w:val="24"/>
        </w:rPr>
        <w:t>Fitso</w:t>
      </w:r>
      <w:proofErr w:type="spellEnd"/>
      <w:r w:rsidRPr="00635853">
        <w:rPr>
          <w:sz w:val="24"/>
          <w:szCs w:val="24"/>
        </w:rPr>
        <w:t xml:space="preserve"> dėsnis pasitvirtino. </w:t>
      </w:r>
      <w:r w:rsidR="003D5BB9" w:rsidRPr="00635853">
        <w:rPr>
          <w:sz w:val="24"/>
          <w:szCs w:val="24"/>
        </w:rPr>
        <w:t>Užduoties</w:t>
      </w:r>
      <w:r w:rsidRPr="00635853">
        <w:rPr>
          <w:sz w:val="24"/>
          <w:szCs w:val="24"/>
        </w:rPr>
        <w:t xml:space="preserve"> atlikimo metu sudėtingumas pakito priklausant nuo taškų dydžio ir išdėstymo.</w:t>
      </w:r>
      <w:r w:rsidR="00635853">
        <w:rPr>
          <w:sz w:val="24"/>
          <w:szCs w:val="24"/>
        </w:rPr>
        <w:t xml:space="preserve"> Taškų atstumui padidėjus, sudėtingumo indeksas irgi padidėja kadangi</w:t>
      </w:r>
      <w:r w:rsidR="003D5BB9">
        <w:rPr>
          <w:sz w:val="24"/>
          <w:szCs w:val="24"/>
        </w:rPr>
        <w:t xml:space="preserve">, kadangi testuotojui sunkiau pasiekti taškus kurie yra labai nutolę vienas nuo kito. Taškų padidėjimas leidžia testuotoju lengviau naviguoti, nes naudotojui yra lengviau pataikyti ant didesnių tašku. Pirmo ir antro testo metu apskaičiuoti sudėtingumo indeksai buvo mažesni negu parodyti grafike. Sudėtingumų indeksų skirtumas atskleidžia naudotojo sugebėjimus, </w:t>
      </w:r>
      <w:r w:rsidR="00933748" w:rsidRPr="00933748">
        <w:rPr>
          <w:sz w:val="24"/>
          <w:szCs w:val="24"/>
        </w:rPr>
        <w:t>įrenginio fizinės sąveikos ir jos greičio, ekrano atsinaujinimo greičio ir</w:t>
      </w:r>
      <w:r w:rsidR="00933748">
        <w:rPr>
          <w:sz w:val="24"/>
          <w:szCs w:val="24"/>
        </w:rPr>
        <w:t xml:space="preserve"> </w:t>
      </w:r>
      <w:r w:rsidR="00933748" w:rsidRPr="00933748">
        <w:rPr>
          <w:sz w:val="24"/>
          <w:szCs w:val="24"/>
        </w:rPr>
        <w:t>reakcijos laiko į pasikeitimus</w:t>
      </w:r>
      <w:r w:rsidR="00933748">
        <w:rPr>
          <w:sz w:val="24"/>
          <w:szCs w:val="24"/>
        </w:rPr>
        <w:t xml:space="preserve">. Darbo metu buvo pastebėta įrenginio savybių įtakojimas užduoties įveikimo laikui ir įveikimo tikslumui. Naudojant </w:t>
      </w:r>
      <w:proofErr w:type="spellStart"/>
      <w:r w:rsidR="00933748">
        <w:rPr>
          <w:sz w:val="24"/>
          <w:szCs w:val="24"/>
        </w:rPr>
        <w:t>Fitso</w:t>
      </w:r>
      <w:proofErr w:type="spellEnd"/>
      <w:r w:rsidR="00933748">
        <w:rPr>
          <w:sz w:val="24"/>
          <w:szCs w:val="24"/>
        </w:rPr>
        <w:t xml:space="preserve"> dėsnį supratau kam jis yra naudojamas ir kaip jį galima pritaikyti vartotojo sąsajai.</w:t>
      </w:r>
    </w:p>
    <w:p w14:paraId="0B259BBA" w14:textId="07575406" w:rsidR="0049285F" w:rsidRPr="00635853" w:rsidRDefault="0049285F" w:rsidP="002D39F5">
      <w:pPr>
        <w:pStyle w:val="Heading2"/>
        <w:numPr>
          <w:ilvl w:val="0"/>
          <w:numId w:val="2"/>
        </w:numPr>
        <w:spacing w:after="240"/>
        <w:ind w:left="0"/>
        <w:rPr>
          <w:rFonts w:ascii="Times New Roman" w:hAnsi="Times New Roman"/>
          <w:i w:val="0"/>
          <w:iCs w:val="0"/>
          <w:sz w:val="28"/>
        </w:rPr>
      </w:pPr>
      <w:bookmarkStart w:id="9" w:name="_Toc52912416"/>
      <w:r w:rsidRPr="00635853">
        <w:rPr>
          <w:rFonts w:ascii="Times New Roman" w:hAnsi="Times New Roman"/>
          <w:i w:val="0"/>
          <w:iCs w:val="0"/>
          <w:sz w:val="28"/>
        </w:rPr>
        <w:t>Naudotos literatūros sąrašas</w:t>
      </w:r>
      <w:bookmarkEnd w:id="9"/>
      <w:r w:rsidRPr="00635853">
        <w:rPr>
          <w:rFonts w:ascii="Times New Roman" w:hAnsi="Times New Roman"/>
          <w:i w:val="0"/>
          <w:iCs w:val="0"/>
          <w:sz w:val="28"/>
        </w:rPr>
        <w:t xml:space="preserve"> </w:t>
      </w:r>
    </w:p>
    <w:p w14:paraId="6F895993" w14:textId="25442D79" w:rsidR="008A5712" w:rsidRPr="00635853" w:rsidRDefault="008A5712" w:rsidP="002D39F5">
      <w:pPr>
        <w:pStyle w:val="ListParagraph"/>
        <w:numPr>
          <w:ilvl w:val="0"/>
          <w:numId w:val="3"/>
        </w:numPr>
        <w:rPr>
          <w:sz w:val="24"/>
          <w:szCs w:val="24"/>
        </w:rPr>
      </w:pPr>
      <w:proofErr w:type="spellStart"/>
      <w:r w:rsidRPr="00635853">
        <w:rPr>
          <w:b/>
          <w:bCs/>
          <w:sz w:val="24"/>
          <w:szCs w:val="24"/>
        </w:rPr>
        <w:t>Fitts</w:t>
      </w:r>
      <w:proofErr w:type="spellEnd"/>
      <w:r w:rsidRPr="00635853">
        <w:rPr>
          <w:b/>
          <w:bCs/>
          <w:sz w:val="24"/>
          <w:szCs w:val="24"/>
        </w:rPr>
        <w:t>, P. M. (1954).</w:t>
      </w:r>
      <w:r w:rsidRPr="00635853">
        <w:rPr>
          <w:sz w:val="24"/>
          <w:szCs w:val="24"/>
        </w:rPr>
        <w:t xml:space="preserve"> </w:t>
      </w:r>
      <w:proofErr w:type="spellStart"/>
      <w:r w:rsidRPr="00635853">
        <w:rPr>
          <w:sz w:val="24"/>
          <w:szCs w:val="24"/>
        </w:rPr>
        <w:t>The</w:t>
      </w:r>
      <w:proofErr w:type="spellEnd"/>
      <w:r w:rsidRPr="00635853">
        <w:rPr>
          <w:sz w:val="24"/>
          <w:szCs w:val="24"/>
        </w:rPr>
        <w:t xml:space="preserve"> </w:t>
      </w:r>
      <w:proofErr w:type="spellStart"/>
      <w:r w:rsidRPr="00635853">
        <w:rPr>
          <w:sz w:val="24"/>
          <w:szCs w:val="24"/>
        </w:rPr>
        <w:t>information</w:t>
      </w:r>
      <w:proofErr w:type="spellEnd"/>
      <w:r w:rsidRPr="00635853">
        <w:rPr>
          <w:sz w:val="24"/>
          <w:szCs w:val="24"/>
        </w:rPr>
        <w:t xml:space="preserve"> </w:t>
      </w:r>
      <w:proofErr w:type="spellStart"/>
      <w:r w:rsidRPr="00635853">
        <w:rPr>
          <w:sz w:val="24"/>
          <w:szCs w:val="24"/>
        </w:rPr>
        <w:t>capacity</w:t>
      </w:r>
      <w:proofErr w:type="spellEnd"/>
      <w:r w:rsidRPr="00635853">
        <w:rPr>
          <w:sz w:val="24"/>
          <w:szCs w:val="24"/>
        </w:rPr>
        <w:t xml:space="preserve"> </w:t>
      </w:r>
      <w:proofErr w:type="spellStart"/>
      <w:r w:rsidRPr="00635853">
        <w:rPr>
          <w:sz w:val="24"/>
          <w:szCs w:val="24"/>
        </w:rPr>
        <w:t>of</w:t>
      </w:r>
      <w:proofErr w:type="spellEnd"/>
      <w:r w:rsidRPr="00635853">
        <w:rPr>
          <w:sz w:val="24"/>
          <w:szCs w:val="24"/>
        </w:rPr>
        <w:t xml:space="preserve"> </w:t>
      </w:r>
      <w:proofErr w:type="spellStart"/>
      <w:r w:rsidRPr="00635853">
        <w:rPr>
          <w:sz w:val="24"/>
          <w:szCs w:val="24"/>
        </w:rPr>
        <w:t>the</w:t>
      </w:r>
      <w:proofErr w:type="spellEnd"/>
      <w:r w:rsidRPr="00635853">
        <w:rPr>
          <w:sz w:val="24"/>
          <w:szCs w:val="24"/>
        </w:rPr>
        <w:t xml:space="preserve"> </w:t>
      </w:r>
      <w:proofErr w:type="spellStart"/>
      <w:r w:rsidRPr="00635853">
        <w:rPr>
          <w:sz w:val="24"/>
          <w:szCs w:val="24"/>
        </w:rPr>
        <w:t>human</w:t>
      </w:r>
      <w:proofErr w:type="spellEnd"/>
      <w:r w:rsidRPr="00635853">
        <w:rPr>
          <w:sz w:val="24"/>
          <w:szCs w:val="24"/>
        </w:rPr>
        <w:t xml:space="preserve"> </w:t>
      </w:r>
      <w:proofErr w:type="spellStart"/>
      <w:r w:rsidRPr="00635853">
        <w:rPr>
          <w:sz w:val="24"/>
          <w:szCs w:val="24"/>
        </w:rPr>
        <w:t>motor</w:t>
      </w:r>
      <w:proofErr w:type="spellEnd"/>
      <w:r w:rsidRPr="00635853">
        <w:rPr>
          <w:sz w:val="24"/>
          <w:szCs w:val="24"/>
        </w:rPr>
        <w:t xml:space="preserve"> </w:t>
      </w:r>
      <w:proofErr w:type="spellStart"/>
      <w:r w:rsidRPr="00635853">
        <w:rPr>
          <w:sz w:val="24"/>
          <w:szCs w:val="24"/>
        </w:rPr>
        <w:t>system</w:t>
      </w:r>
      <w:proofErr w:type="spellEnd"/>
      <w:r w:rsidRPr="00635853">
        <w:rPr>
          <w:sz w:val="24"/>
          <w:szCs w:val="24"/>
        </w:rPr>
        <w:t xml:space="preserve"> </w:t>
      </w:r>
      <w:proofErr w:type="spellStart"/>
      <w:r w:rsidRPr="00635853">
        <w:rPr>
          <w:sz w:val="24"/>
          <w:szCs w:val="24"/>
        </w:rPr>
        <w:t>in</w:t>
      </w:r>
      <w:proofErr w:type="spellEnd"/>
      <w:r w:rsidRPr="00635853">
        <w:rPr>
          <w:sz w:val="24"/>
          <w:szCs w:val="24"/>
        </w:rPr>
        <w:t xml:space="preserve"> </w:t>
      </w:r>
      <w:proofErr w:type="spellStart"/>
      <w:r w:rsidRPr="00635853">
        <w:rPr>
          <w:sz w:val="24"/>
          <w:szCs w:val="24"/>
        </w:rPr>
        <w:t>controlling</w:t>
      </w:r>
      <w:proofErr w:type="spellEnd"/>
    </w:p>
    <w:p w14:paraId="033E4FA5" w14:textId="77777777" w:rsidR="008A5712" w:rsidRPr="00635853" w:rsidRDefault="008A5712" w:rsidP="008A5712">
      <w:pPr>
        <w:pStyle w:val="ListParagraph"/>
        <w:ind w:left="360" w:firstLine="0"/>
        <w:rPr>
          <w:sz w:val="24"/>
          <w:szCs w:val="24"/>
        </w:rPr>
      </w:pPr>
      <w:proofErr w:type="spellStart"/>
      <w:r w:rsidRPr="00635853">
        <w:rPr>
          <w:sz w:val="24"/>
          <w:szCs w:val="24"/>
        </w:rPr>
        <w:t>the</w:t>
      </w:r>
      <w:proofErr w:type="spellEnd"/>
      <w:r w:rsidRPr="00635853">
        <w:rPr>
          <w:sz w:val="24"/>
          <w:szCs w:val="24"/>
        </w:rPr>
        <w:t xml:space="preserve"> amplitude </w:t>
      </w:r>
      <w:proofErr w:type="spellStart"/>
      <w:r w:rsidRPr="00635853">
        <w:rPr>
          <w:sz w:val="24"/>
          <w:szCs w:val="24"/>
        </w:rPr>
        <w:t>of</w:t>
      </w:r>
      <w:proofErr w:type="spellEnd"/>
      <w:r w:rsidRPr="00635853">
        <w:rPr>
          <w:sz w:val="24"/>
          <w:szCs w:val="24"/>
        </w:rPr>
        <w:t xml:space="preserve"> </w:t>
      </w:r>
      <w:proofErr w:type="spellStart"/>
      <w:r w:rsidRPr="00635853">
        <w:rPr>
          <w:sz w:val="24"/>
          <w:szCs w:val="24"/>
        </w:rPr>
        <w:t>movement</w:t>
      </w:r>
      <w:proofErr w:type="spellEnd"/>
      <w:r w:rsidRPr="00635853">
        <w:rPr>
          <w:sz w:val="24"/>
          <w:szCs w:val="24"/>
        </w:rPr>
        <w:t xml:space="preserve">. </w:t>
      </w:r>
      <w:proofErr w:type="spellStart"/>
      <w:r w:rsidRPr="00635853">
        <w:rPr>
          <w:sz w:val="24"/>
          <w:szCs w:val="24"/>
        </w:rPr>
        <w:t>Journal</w:t>
      </w:r>
      <w:proofErr w:type="spellEnd"/>
      <w:r w:rsidRPr="00635853">
        <w:rPr>
          <w:sz w:val="24"/>
          <w:szCs w:val="24"/>
        </w:rPr>
        <w:t xml:space="preserve"> </w:t>
      </w:r>
      <w:proofErr w:type="spellStart"/>
      <w:r w:rsidRPr="00635853">
        <w:rPr>
          <w:sz w:val="24"/>
          <w:szCs w:val="24"/>
        </w:rPr>
        <w:t>of</w:t>
      </w:r>
      <w:proofErr w:type="spellEnd"/>
      <w:r w:rsidRPr="00635853">
        <w:rPr>
          <w:sz w:val="24"/>
          <w:szCs w:val="24"/>
        </w:rPr>
        <w:t xml:space="preserve"> </w:t>
      </w:r>
      <w:proofErr w:type="spellStart"/>
      <w:r w:rsidRPr="00635853">
        <w:rPr>
          <w:sz w:val="24"/>
          <w:szCs w:val="24"/>
        </w:rPr>
        <w:t>Experimental</w:t>
      </w:r>
      <w:proofErr w:type="spellEnd"/>
      <w:r w:rsidRPr="00635853">
        <w:rPr>
          <w:sz w:val="24"/>
          <w:szCs w:val="24"/>
        </w:rPr>
        <w:t xml:space="preserve"> </w:t>
      </w:r>
      <w:proofErr w:type="spellStart"/>
      <w:r w:rsidRPr="00635853">
        <w:rPr>
          <w:sz w:val="24"/>
          <w:szCs w:val="24"/>
        </w:rPr>
        <w:t>Psychology</w:t>
      </w:r>
      <w:proofErr w:type="spellEnd"/>
      <w:r w:rsidRPr="00635853">
        <w:rPr>
          <w:sz w:val="24"/>
          <w:szCs w:val="24"/>
        </w:rPr>
        <w:t>, 47(6), 381-391.</w:t>
      </w:r>
    </w:p>
    <w:p w14:paraId="08822E82" w14:textId="77777777" w:rsidR="008A5712" w:rsidRPr="00635853" w:rsidRDefault="008A5712" w:rsidP="008A5712">
      <w:pPr>
        <w:pStyle w:val="ListParagraph"/>
        <w:ind w:left="360" w:firstLine="0"/>
        <w:rPr>
          <w:sz w:val="24"/>
          <w:szCs w:val="24"/>
        </w:rPr>
      </w:pPr>
      <w:r w:rsidRPr="00635853">
        <w:rPr>
          <w:sz w:val="24"/>
          <w:szCs w:val="24"/>
        </w:rPr>
        <w:t>doi:10.1037/h0055392</w:t>
      </w:r>
    </w:p>
    <w:p w14:paraId="053EE23C" w14:textId="1511B630" w:rsidR="008A5712" w:rsidRPr="00635853" w:rsidRDefault="008A5712" w:rsidP="002D39F5">
      <w:pPr>
        <w:pStyle w:val="ListParagraph"/>
        <w:numPr>
          <w:ilvl w:val="0"/>
          <w:numId w:val="3"/>
        </w:numPr>
        <w:rPr>
          <w:sz w:val="24"/>
          <w:szCs w:val="24"/>
        </w:rPr>
      </w:pPr>
      <w:proofErr w:type="spellStart"/>
      <w:r w:rsidRPr="00635853">
        <w:rPr>
          <w:b/>
          <w:bCs/>
          <w:sz w:val="24"/>
          <w:szCs w:val="24"/>
        </w:rPr>
        <w:t>MacKenzie</w:t>
      </w:r>
      <w:proofErr w:type="spellEnd"/>
      <w:r w:rsidRPr="00635853">
        <w:rPr>
          <w:b/>
          <w:bCs/>
          <w:sz w:val="24"/>
          <w:szCs w:val="24"/>
        </w:rPr>
        <w:t xml:space="preserve">, I. S., &amp; </w:t>
      </w:r>
      <w:proofErr w:type="spellStart"/>
      <w:r w:rsidRPr="00635853">
        <w:rPr>
          <w:b/>
          <w:bCs/>
          <w:sz w:val="24"/>
          <w:szCs w:val="24"/>
        </w:rPr>
        <w:t>Buxton</w:t>
      </w:r>
      <w:proofErr w:type="spellEnd"/>
      <w:r w:rsidRPr="00635853">
        <w:rPr>
          <w:b/>
          <w:bCs/>
          <w:sz w:val="24"/>
          <w:szCs w:val="24"/>
        </w:rPr>
        <w:t>, W. (1992).</w:t>
      </w:r>
      <w:r w:rsidRPr="00635853">
        <w:rPr>
          <w:sz w:val="24"/>
          <w:szCs w:val="24"/>
        </w:rPr>
        <w:t xml:space="preserve"> </w:t>
      </w:r>
      <w:proofErr w:type="spellStart"/>
      <w:r w:rsidRPr="00635853">
        <w:rPr>
          <w:sz w:val="24"/>
          <w:szCs w:val="24"/>
        </w:rPr>
        <w:t>Extending</w:t>
      </w:r>
      <w:proofErr w:type="spellEnd"/>
      <w:r w:rsidRPr="00635853">
        <w:rPr>
          <w:sz w:val="24"/>
          <w:szCs w:val="24"/>
        </w:rPr>
        <w:t xml:space="preserve"> </w:t>
      </w:r>
      <w:proofErr w:type="spellStart"/>
      <w:r w:rsidRPr="00635853">
        <w:rPr>
          <w:sz w:val="24"/>
          <w:szCs w:val="24"/>
        </w:rPr>
        <w:t>Fitts's</w:t>
      </w:r>
      <w:proofErr w:type="spellEnd"/>
      <w:r w:rsidRPr="00635853">
        <w:rPr>
          <w:sz w:val="24"/>
          <w:szCs w:val="24"/>
        </w:rPr>
        <w:t xml:space="preserve"> </w:t>
      </w:r>
      <w:proofErr w:type="spellStart"/>
      <w:r w:rsidRPr="00635853">
        <w:rPr>
          <w:sz w:val="24"/>
          <w:szCs w:val="24"/>
        </w:rPr>
        <w:t>law</w:t>
      </w:r>
      <w:proofErr w:type="spellEnd"/>
      <w:r w:rsidRPr="00635853">
        <w:rPr>
          <w:sz w:val="24"/>
          <w:szCs w:val="24"/>
        </w:rPr>
        <w:t xml:space="preserve"> to </w:t>
      </w:r>
      <w:proofErr w:type="spellStart"/>
      <w:r w:rsidRPr="00635853">
        <w:rPr>
          <w:sz w:val="24"/>
          <w:szCs w:val="24"/>
        </w:rPr>
        <w:t>two-dimensional</w:t>
      </w:r>
      <w:proofErr w:type="spellEnd"/>
      <w:r w:rsidRPr="00635853">
        <w:rPr>
          <w:sz w:val="24"/>
          <w:szCs w:val="24"/>
        </w:rPr>
        <w:t xml:space="preserve"> </w:t>
      </w:r>
      <w:proofErr w:type="spellStart"/>
      <w:r w:rsidRPr="00635853">
        <w:rPr>
          <w:sz w:val="24"/>
          <w:szCs w:val="24"/>
        </w:rPr>
        <w:t>tasks</w:t>
      </w:r>
      <w:proofErr w:type="spellEnd"/>
      <w:r w:rsidRPr="00635853">
        <w:rPr>
          <w:sz w:val="24"/>
          <w:szCs w:val="24"/>
        </w:rPr>
        <w:t>.</w:t>
      </w:r>
    </w:p>
    <w:p w14:paraId="5879DA53" w14:textId="77777777" w:rsidR="008A5712" w:rsidRPr="00635853" w:rsidRDefault="008A5712" w:rsidP="008A5712">
      <w:pPr>
        <w:pStyle w:val="ListParagraph"/>
        <w:ind w:left="360" w:firstLine="0"/>
        <w:rPr>
          <w:sz w:val="24"/>
          <w:szCs w:val="24"/>
        </w:rPr>
      </w:pPr>
      <w:proofErr w:type="spellStart"/>
      <w:r w:rsidRPr="00635853">
        <w:rPr>
          <w:sz w:val="24"/>
          <w:szCs w:val="24"/>
        </w:rPr>
        <w:t>Proceedings</w:t>
      </w:r>
      <w:proofErr w:type="spellEnd"/>
      <w:r w:rsidRPr="00635853">
        <w:rPr>
          <w:sz w:val="24"/>
          <w:szCs w:val="24"/>
        </w:rPr>
        <w:t xml:space="preserve"> </w:t>
      </w:r>
      <w:proofErr w:type="spellStart"/>
      <w:r w:rsidRPr="00635853">
        <w:rPr>
          <w:sz w:val="24"/>
          <w:szCs w:val="24"/>
        </w:rPr>
        <w:t>of</w:t>
      </w:r>
      <w:proofErr w:type="spellEnd"/>
      <w:r w:rsidRPr="00635853">
        <w:rPr>
          <w:sz w:val="24"/>
          <w:szCs w:val="24"/>
        </w:rPr>
        <w:t xml:space="preserve"> </w:t>
      </w:r>
      <w:proofErr w:type="spellStart"/>
      <w:r w:rsidRPr="00635853">
        <w:rPr>
          <w:sz w:val="24"/>
          <w:szCs w:val="24"/>
        </w:rPr>
        <w:t>the</w:t>
      </w:r>
      <w:proofErr w:type="spellEnd"/>
      <w:r w:rsidRPr="00635853">
        <w:rPr>
          <w:sz w:val="24"/>
          <w:szCs w:val="24"/>
        </w:rPr>
        <w:t xml:space="preserve"> SIGCHI </w:t>
      </w:r>
      <w:proofErr w:type="spellStart"/>
      <w:r w:rsidRPr="00635853">
        <w:rPr>
          <w:sz w:val="24"/>
          <w:szCs w:val="24"/>
        </w:rPr>
        <w:t>conference</w:t>
      </w:r>
      <w:proofErr w:type="spellEnd"/>
      <w:r w:rsidRPr="00635853">
        <w:rPr>
          <w:sz w:val="24"/>
          <w:szCs w:val="24"/>
        </w:rPr>
        <w:t xml:space="preserve"> </w:t>
      </w:r>
      <w:proofErr w:type="spellStart"/>
      <w:r w:rsidRPr="00635853">
        <w:rPr>
          <w:sz w:val="24"/>
          <w:szCs w:val="24"/>
        </w:rPr>
        <w:t>on</w:t>
      </w:r>
      <w:proofErr w:type="spellEnd"/>
      <w:r w:rsidRPr="00635853">
        <w:rPr>
          <w:sz w:val="24"/>
          <w:szCs w:val="24"/>
        </w:rPr>
        <w:t xml:space="preserve"> </w:t>
      </w:r>
      <w:proofErr w:type="spellStart"/>
      <w:r w:rsidRPr="00635853">
        <w:rPr>
          <w:sz w:val="24"/>
          <w:szCs w:val="24"/>
        </w:rPr>
        <w:t>Human</w:t>
      </w:r>
      <w:proofErr w:type="spellEnd"/>
      <w:r w:rsidRPr="00635853">
        <w:rPr>
          <w:sz w:val="24"/>
          <w:szCs w:val="24"/>
        </w:rPr>
        <w:t xml:space="preserve"> </w:t>
      </w:r>
      <w:proofErr w:type="spellStart"/>
      <w:r w:rsidRPr="00635853">
        <w:rPr>
          <w:sz w:val="24"/>
          <w:szCs w:val="24"/>
        </w:rPr>
        <w:t>factors</w:t>
      </w:r>
      <w:proofErr w:type="spellEnd"/>
      <w:r w:rsidRPr="00635853">
        <w:rPr>
          <w:sz w:val="24"/>
          <w:szCs w:val="24"/>
        </w:rPr>
        <w:t xml:space="preserve"> </w:t>
      </w:r>
      <w:proofErr w:type="spellStart"/>
      <w:r w:rsidRPr="00635853">
        <w:rPr>
          <w:sz w:val="24"/>
          <w:szCs w:val="24"/>
        </w:rPr>
        <w:t>in</w:t>
      </w:r>
      <w:proofErr w:type="spellEnd"/>
      <w:r w:rsidRPr="00635853">
        <w:rPr>
          <w:sz w:val="24"/>
          <w:szCs w:val="24"/>
        </w:rPr>
        <w:t xml:space="preserve"> </w:t>
      </w:r>
      <w:proofErr w:type="spellStart"/>
      <w:r w:rsidRPr="00635853">
        <w:rPr>
          <w:sz w:val="24"/>
          <w:szCs w:val="24"/>
        </w:rPr>
        <w:t>computing</w:t>
      </w:r>
      <w:proofErr w:type="spellEnd"/>
      <w:r w:rsidRPr="00635853">
        <w:rPr>
          <w:sz w:val="24"/>
          <w:szCs w:val="24"/>
        </w:rPr>
        <w:t xml:space="preserve"> </w:t>
      </w:r>
      <w:proofErr w:type="spellStart"/>
      <w:r w:rsidRPr="00635853">
        <w:rPr>
          <w:sz w:val="24"/>
          <w:szCs w:val="24"/>
        </w:rPr>
        <w:t>systems</w:t>
      </w:r>
      <w:proofErr w:type="spellEnd"/>
      <w:r w:rsidRPr="00635853">
        <w:rPr>
          <w:sz w:val="24"/>
          <w:szCs w:val="24"/>
        </w:rPr>
        <w:t xml:space="preserve"> CHI 92, p,</w:t>
      </w:r>
    </w:p>
    <w:p w14:paraId="55B9781F" w14:textId="77777777" w:rsidR="008A5712" w:rsidRPr="00635853" w:rsidRDefault="008A5712" w:rsidP="008A5712">
      <w:pPr>
        <w:pStyle w:val="ListParagraph"/>
        <w:ind w:left="360" w:firstLine="0"/>
        <w:rPr>
          <w:sz w:val="24"/>
          <w:szCs w:val="24"/>
        </w:rPr>
      </w:pPr>
      <w:r w:rsidRPr="00635853">
        <w:rPr>
          <w:sz w:val="24"/>
          <w:szCs w:val="24"/>
        </w:rPr>
        <w:t>219-226. ACM Press. doi:10.1145/142750.142794</w:t>
      </w:r>
    </w:p>
    <w:p w14:paraId="47422BA2" w14:textId="21B24156" w:rsidR="008A5712" w:rsidRPr="00635853" w:rsidRDefault="008A5712" w:rsidP="002D39F5">
      <w:pPr>
        <w:pStyle w:val="ListParagraph"/>
        <w:numPr>
          <w:ilvl w:val="0"/>
          <w:numId w:val="3"/>
        </w:numPr>
        <w:rPr>
          <w:sz w:val="24"/>
          <w:szCs w:val="24"/>
        </w:rPr>
      </w:pPr>
      <w:proofErr w:type="spellStart"/>
      <w:r w:rsidRPr="00635853">
        <w:rPr>
          <w:b/>
          <w:bCs/>
          <w:sz w:val="24"/>
          <w:szCs w:val="24"/>
        </w:rPr>
        <w:t>Soukoreff</w:t>
      </w:r>
      <w:proofErr w:type="spellEnd"/>
      <w:r w:rsidRPr="00635853">
        <w:rPr>
          <w:b/>
          <w:bCs/>
          <w:sz w:val="24"/>
          <w:szCs w:val="24"/>
        </w:rPr>
        <w:t xml:space="preserve">, R., &amp; </w:t>
      </w:r>
      <w:proofErr w:type="spellStart"/>
      <w:r w:rsidRPr="00635853">
        <w:rPr>
          <w:b/>
          <w:bCs/>
          <w:sz w:val="24"/>
          <w:szCs w:val="24"/>
        </w:rPr>
        <w:t>Mackenzie</w:t>
      </w:r>
      <w:proofErr w:type="spellEnd"/>
      <w:r w:rsidRPr="00635853">
        <w:rPr>
          <w:b/>
          <w:bCs/>
          <w:sz w:val="24"/>
          <w:szCs w:val="24"/>
        </w:rPr>
        <w:t>, I. (2004).</w:t>
      </w:r>
      <w:r w:rsidRPr="00635853">
        <w:rPr>
          <w:sz w:val="24"/>
          <w:szCs w:val="24"/>
        </w:rPr>
        <w:t xml:space="preserve"> </w:t>
      </w:r>
      <w:proofErr w:type="spellStart"/>
      <w:r w:rsidRPr="00635853">
        <w:rPr>
          <w:sz w:val="24"/>
          <w:szCs w:val="24"/>
        </w:rPr>
        <w:t>Towards</w:t>
      </w:r>
      <w:proofErr w:type="spellEnd"/>
      <w:r w:rsidRPr="00635853">
        <w:rPr>
          <w:sz w:val="24"/>
          <w:szCs w:val="24"/>
        </w:rPr>
        <w:t xml:space="preserve"> a </w:t>
      </w:r>
      <w:proofErr w:type="spellStart"/>
      <w:r w:rsidRPr="00635853">
        <w:rPr>
          <w:sz w:val="24"/>
          <w:szCs w:val="24"/>
        </w:rPr>
        <w:t>standard</w:t>
      </w:r>
      <w:proofErr w:type="spellEnd"/>
      <w:r w:rsidRPr="00635853">
        <w:rPr>
          <w:sz w:val="24"/>
          <w:szCs w:val="24"/>
        </w:rPr>
        <w:t xml:space="preserve"> </w:t>
      </w:r>
      <w:proofErr w:type="spellStart"/>
      <w:r w:rsidRPr="00635853">
        <w:rPr>
          <w:sz w:val="24"/>
          <w:szCs w:val="24"/>
        </w:rPr>
        <w:t>for</w:t>
      </w:r>
      <w:proofErr w:type="spellEnd"/>
      <w:r w:rsidRPr="00635853">
        <w:rPr>
          <w:sz w:val="24"/>
          <w:szCs w:val="24"/>
        </w:rPr>
        <w:t xml:space="preserve"> </w:t>
      </w:r>
      <w:proofErr w:type="spellStart"/>
      <w:r w:rsidRPr="00635853">
        <w:rPr>
          <w:sz w:val="24"/>
          <w:szCs w:val="24"/>
        </w:rPr>
        <w:t>pointing</w:t>
      </w:r>
      <w:proofErr w:type="spellEnd"/>
      <w:r w:rsidRPr="00635853">
        <w:rPr>
          <w:sz w:val="24"/>
          <w:szCs w:val="24"/>
        </w:rPr>
        <w:t xml:space="preserve"> </w:t>
      </w:r>
      <w:proofErr w:type="spellStart"/>
      <w:r w:rsidRPr="00635853">
        <w:rPr>
          <w:sz w:val="24"/>
          <w:szCs w:val="24"/>
        </w:rPr>
        <w:t>device</w:t>
      </w:r>
      <w:proofErr w:type="spellEnd"/>
      <w:r w:rsidRPr="00635853">
        <w:rPr>
          <w:sz w:val="24"/>
          <w:szCs w:val="24"/>
        </w:rPr>
        <w:t xml:space="preserve"> </w:t>
      </w:r>
      <w:proofErr w:type="spellStart"/>
      <w:r w:rsidRPr="00635853">
        <w:rPr>
          <w:sz w:val="24"/>
          <w:szCs w:val="24"/>
        </w:rPr>
        <w:t>evaluation</w:t>
      </w:r>
      <w:proofErr w:type="spellEnd"/>
      <w:r w:rsidRPr="00635853">
        <w:rPr>
          <w:sz w:val="24"/>
          <w:szCs w:val="24"/>
        </w:rPr>
        <w:t>,</w:t>
      </w:r>
    </w:p>
    <w:p w14:paraId="5090AEAE" w14:textId="77777777" w:rsidR="008A5712" w:rsidRPr="00635853" w:rsidRDefault="008A5712" w:rsidP="008A5712">
      <w:pPr>
        <w:pStyle w:val="ListParagraph"/>
        <w:ind w:left="360" w:firstLine="0"/>
        <w:rPr>
          <w:sz w:val="24"/>
          <w:szCs w:val="24"/>
        </w:rPr>
      </w:pPr>
      <w:proofErr w:type="spellStart"/>
      <w:r w:rsidRPr="00635853">
        <w:rPr>
          <w:sz w:val="24"/>
          <w:szCs w:val="24"/>
        </w:rPr>
        <w:t>perspectives</w:t>
      </w:r>
      <w:proofErr w:type="spellEnd"/>
      <w:r w:rsidRPr="00635853">
        <w:rPr>
          <w:sz w:val="24"/>
          <w:szCs w:val="24"/>
        </w:rPr>
        <w:t xml:space="preserve"> </w:t>
      </w:r>
      <w:proofErr w:type="spellStart"/>
      <w:r w:rsidRPr="00635853">
        <w:rPr>
          <w:sz w:val="24"/>
          <w:szCs w:val="24"/>
        </w:rPr>
        <w:t>on</w:t>
      </w:r>
      <w:proofErr w:type="spellEnd"/>
      <w:r w:rsidRPr="00635853">
        <w:rPr>
          <w:sz w:val="24"/>
          <w:szCs w:val="24"/>
        </w:rPr>
        <w:t xml:space="preserve"> 27 </w:t>
      </w:r>
      <w:proofErr w:type="spellStart"/>
      <w:r w:rsidRPr="00635853">
        <w:rPr>
          <w:sz w:val="24"/>
          <w:szCs w:val="24"/>
        </w:rPr>
        <w:t>years</w:t>
      </w:r>
      <w:proofErr w:type="spellEnd"/>
      <w:r w:rsidRPr="00635853">
        <w:rPr>
          <w:sz w:val="24"/>
          <w:szCs w:val="24"/>
        </w:rPr>
        <w:t xml:space="preserve"> </w:t>
      </w:r>
      <w:proofErr w:type="spellStart"/>
      <w:r w:rsidRPr="00635853">
        <w:rPr>
          <w:sz w:val="24"/>
          <w:szCs w:val="24"/>
        </w:rPr>
        <w:t>of</w:t>
      </w:r>
      <w:proofErr w:type="spellEnd"/>
      <w:r w:rsidRPr="00635853">
        <w:rPr>
          <w:sz w:val="24"/>
          <w:szCs w:val="24"/>
        </w:rPr>
        <w:t xml:space="preserve"> </w:t>
      </w:r>
      <w:proofErr w:type="spellStart"/>
      <w:r w:rsidRPr="00635853">
        <w:rPr>
          <w:sz w:val="24"/>
          <w:szCs w:val="24"/>
        </w:rPr>
        <w:t>Fitts's</w:t>
      </w:r>
      <w:proofErr w:type="spellEnd"/>
      <w:r w:rsidRPr="00635853">
        <w:rPr>
          <w:sz w:val="24"/>
          <w:szCs w:val="24"/>
        </w:rPr>
        <w:t xml:space="preserve"> </w:t>
      </w:r>
      <w:proofErr w:type="spellStart"/>
      <w:r w:rsidRPr="00635853">
        <w:rPr>
          <w:sz w:val="24"/>
          <w:szCs w:val="24"/>
        </w:rPr>
        <w:t>law</w:t>
      </w:r>
      <w:proofErr w:type="spellEnd"/>
      <w:r w:rsidRPr="00635853">
        <w:rPr>
          <w:sz w:val="24"/>
          <w:szCs w:val="24"/>
        </w:rPr>
        <w:t xml:space="preserve"> </w:t>
      </w:r>
      <w:proofErr w:type="spellStart"/>
      <w:r w:rsidRPr="00635853">
        <w:rPr>
          <w:sz w:val="24"/>
          <w:szCs w:val="24"/>
        </w:rPr>
        <w:t>research</w:t>
      </w:r>
      <w:proofErr w:type="spellEnd"/>
      <w:r w:rsidRPr="00635853">
        <w:rPr>
          <w:sz w:val="24"/>
          <w:szCs w:val="24"/>
        </w:rPr>
        <w:t xml:space="preserve"> </w:t>
      </w:r>
      <w:proofErr w:type="spellStart"/>
      <w:r w:rsidRPr="00635853">
        <w:rPr>
          <w:sz w:val="24"/>
          <w:szCs w:val="24"/>
        </w:rPr>
        <w:t>in</w:t>
      </w:r>
      <w:proofErr w:type="spellEnd"/>
      <w:r w:rsidRPr="00635853">
        <w:rPr>
          <w:sz w:val="24"/>
          <w:szCs w:val="24"/>
        </w:rPr>
        <w:t xml:space="preserve"> HCI. International </w:t>
      </w:r>
      <w:proofErr w:type="spellStart"/>
      <w:r w:rsidRPr="00635853">
        <w:rPr>
          <w:sz w:val="24"/>
          <w:szCs w:val="24"/>
        </w:rPr>
        <w:t>Journal</w:t>
      </w:r>
      <w:proofErr w:type="spellEnd"/>
      <w:r w:rsidRPr="00635853">
        <w:rPr>
          <w:sz w:val="24"/>
          <w:szCs w:val="24"/>
        </w:rPr>
        <w:t xml:space="preserve"> </w:t>
      </w:r>
      <w:proofErr w:type="spellStart"/>
      <w:r w:rsidRPr="00635853">
        <w:rPr>
          <w:sz w:val="24"/>
          <w:szCs w:val="24"/>
        </w:rPr>
        <w:t>of</w:t>
      </w:r>
      <w:proofErr w:type="spellEnd"/>
      <w:r w:rsidRPr="00635853">
        <w:rPr>
          <w:sz w:val="24"/>
          <w:szCs w:val="24"/>
        </w:rPr>
        <w:t xml:space="preserve"> </w:t>
      </w:r>
      <w:proofErr w:type="spellStart"/>
      <w:r w:rsidRPr="00635853">
        <w:rPr>
          <w:sz w:val="24"/>
          <w:szCs w:val="24"/>
        </w:rPr>
        <w:t>HumanComputer</w:t>
      </w:r>
      <w:proofErr w:type="spellEnd"/>
      <w:r w:rsidRPr="00635853">
        <w:rPr>
          <w:sz w:val="24"/>
          <w:szCs w:val="24"/>
        </w:rPr>
        <w:t xml:space="preserve"> </w:t>
      </w:r>
      <w:proofErr w:type="spellStart"/>
      <w:r w:rsidRPr="00635853">
        <w:rPr>
          <w:sz w:val="24"/>
          <w:szCs w:val="24"/>
        </w:rPr>
        <w:t>Studies</w:t>
      </w:r>
      <w:proofErr w:type="spellEnd"/>
      <w:r w:rsidRPr="00635853">
        <w:rPr>
          <w:sz w:val="24"/>
          <w:szCs w:val="24"/>
        </w:rPr>
        <w:t xml:space="preserve">, 61(6), 751-789. </w:t>
      </w:r>
      <w:proofErr w:type="spellStart"/>
      <w:r w:rsidRPr="00635853">
        <w:rPr>
          <w:sz w:val="24"/>
          <w:szCs w:val="24"/>
        </w:rPr>
        <w:t>Elsevier</w:t>
      </w:r>
      <w:proofErr w:type="spellEnd"/>
      <w:r w:rsidRPr="00635853">
        <w:rPr>
          <w:sz w:val="24"/>
          <w:szCs w:val="24"/>
        </w:rPr>
        <w:t>. doi:10.1016/j.ijhcs.2004.09.001</w:t>
      </w:r>
    </w:p>
    <w:p w14:paraId="598A3854" w14:textId="7A8CF6F9" w:rsidR="008A5712" w:rsidRPr="00635853" w:rsidRDefault="008A5712" w:rsidP="002D39F5">
      <w:pPr>
        <w:pStyle w:val="ListParagraph"/>
        <w:numPr>
          <w:ilvl w:val="0"/>
          <w:numId w:val="3"/>
        </w:numPr>
        <w:rPr>
          <w:sz w:val="24"/>
          <w:szCs w:val="24"/>
        </w:rPr>
      </w:pPr>
      <w:proofErr w:type="spellStart"/>
      <w:r w:rsidRPr="00635853">
        <w:rPr>
          <w:b/>
          <w:bCs/>
          <w:sz w:val="24"/>
          <w:szCs w:val="24"/>
        </w:rPr>
        <w:t>Bootsma</w:t>
      </w:r>
      <w:proofErr w:type="spellEnd"/>
      <w:r w:rsidRPr="00635853">
        <w:rPr>
          <w:b/>
          <w:bCs/>
          <w:sz w:val="24"/>
          <w:szCs w:val="24"/>
        </w:rPr>
        <w:t xml:space="preserve">, R. J., </w:t>
      </w:r>
      <w:proofErr w:type="spellStart"/>
      <w:r w:rsidRPr="00635853">
        <w:rPr>
          <w:b/>
          <w:bCs/>
          <w:sz w:val="24"/>
          <w:szCs w:val="24"/>
        </w:rPr>
        <w:t>Fernandez</w:t>
      </w:r>
      <w:proofErr w:type="spellEnd"/>
      <w:r w:rsidRPr="00635853">
        <w:rPr>
          <w:b/>
          <w:bCs/>
          <w:sz w:val="24"/>
          <w:szCs w:val="24"/>
        </w:rPr>
        <w:t xml:space="preserve">, L., &amp; </w:t>
      </w:r>
      <w:proofErr w:type="spellStart"/>
      <w:r w:rsidRPr="00635853">
        <w:rPr>
          <w:b/>
          <w:bCs/>
          <w:sz w:val="24"/>
          <w:szCs w:val="24"/>
        </w:rPr>
        <w:t>Mottet</w:t>
      </w:r>
      <w:proofErr w:type="spellEnd"/>
      <w:r w:rsidRPr="00635853">
        <w:rPr>
          <w:b/>
          <w:bCs/>
          <w:sz w:val="24"/>
          <w:szCs w:val="24"/>
        </w:rPr>
        <w:t>, D. (2004).</w:t>
      </w:r>
      <w:r w:rsidRPr="00635853">
        <w:rPr>
          <w:sz w:val="24"/>
          <w:szCs w:val="24"/>
        </w:rPr>
        <w:t xml:space="preserve"> </w:t>
      </w:r>
      <w:proofErr w:type="spellStart"/>
      <w:r w:rsidRPr="00635853">
        <w:rPr>
          <w:sz w:val="24"/>
          <w:szCs w:val="24"/>
        </w:rPr>
        <w:t>Behind</w:t>
      </w:r>
      <w:proofErr w:type="spellEnd"/>
      <w:r w:rsidRPr="00635853">
        <w:rPr>
          <w:sz w:val="24"/>
          <w:szCs w:val="24"/>
        </w:rPr>
        <w:t xml:space="preserve"> </w:t>
      </w:r>
      <w:proofErr w:type="spellStart"/>
      <w:r w:rsidRPr="00635853">
        <w:rPr>
          <w:sz w:val="24"/>
          <w:szCs w:val="24"/>
        </w:rPr>
        <w:t>Fitts's</w:t>
      </w:r>
      <w:proofErr w:type="spellEnd"/>
      <w:r w:rsidRPr="00635853">
        <w:rPr>
          <w:sz w:val="24"/>
          <w:szCs w:val="24"/>
        </w:rPr>
        <w:t xml:space="preserve"> </w:t>
      </w:r>
      <w:proofErr w:type="spellStart"/>
      <w:r w:rsidRPr="00635853">
        <w:rPr>
          <w:sz w:val="24"/>
          <w:szCs w:val="24"/>
        </w:rPr>
        <w:t>law</w:t>
      </w:r>
      <w:proofErr w:type="spellEnd"/>
      <w:r w:rsidRPr="00635853">
        <w:rPr>
          <w:sz w:val="24"/>
          <w:szCs w:val="24"/>
        </w:rPr>
        <w:t xml:space="preserve">: </w:t>
      </w:r>
      <w:proofErr w:type="spellStart"/>
      <w:r w:rsidRPr="00635853">
        <w:rPr>
          <w:sz w:val="24"/>
          <w:szCs w:val="24"/>
        </w:rPr>
        <w:t>kinematic</w:t>
      </w:r>
      <w:proofErr w:type="spellEnd"/>
      <w:r w:rsidRPr="00635853">
        <w:rPr>
          <w:sz w:val="24"/>
          <w:szCs w:val="24"/>
        </w:rPr>
        <w:t xml:space="preserve"> </w:t>
      </w:r>
      <w:proofErr w:type="spellStart"/>
      <w:r w:rsidRPr="00635853">
        <w:rPr>
          <w:sz w:val="24"/>
          <w:szCs w:val="24"/>
        </w:rPr>
        <w:t>patterns</w:t>
      </w:r>
      <w:proofErr w:type="spellEnd"/>
    </w:p>
    <w:p w14:paraId="269FD6AB" w14:textId="77777777" w:rsidR="008A5712" w:rsidRPr="00635853" w:rsidRDefault="008A5712" w:rsidP="008A5712">
      <w:pPr>
        <w:pStyle w:val="ListParagraph"/>
        <w:ind w:left="360" w:firstLine="0"/>
        <w:rPr>
          <w:sz w:val="24"/>
          <w:szCs w:val="24"/>
        </w:rPr>
      </w:pPr>
      <w:proofErr w:type="spellStart"/>
      <w:r w:rsidRPr="00635853">
        <w:rPr>
          <w:sz w:val="24"/>
          <w:szCs w:val="24"/>
        </w:rPr>
        <w:t>in</w:t>
      </w:r>
      <w:proofErr w:type="spellEnd"/>
      <w:r w:rsidRPr="00635853">
        <w:rPr>
          <w:sz w:val="24"/>
          <w:szCs w:val="24"/>
        </w:rPr>
        <w:t xml:space="preserve"> </w:t>
      </w:r>
      <w:proofErr w:type="spellStart"/>
      <w:r w:rsidRPr="00635853">
        <w:rPr>
          <w:sz w:val="24"/>
          <w:szCs w:val="24"/>
        </w:rPr>
        <w:t>goal-directed</w:t>
      </w:r>
      <w:proofErr w:type="spellEnd"/>
      <w:r w:rsidRPr="00635853">
        <w:rPr>
          <w:sz w:val="24"/>
          <w:szCs w:val="24"/>
        </w:rPr>
        <w:t xml:space="preserve"> </w:t>
      </w:r>
      <w:proofErr w:type="spellStart"/>
      <w:r w:rsidRPr="00635853">
        <w:rPr>
          <w:sz w:val="24"/>
          <w:szCs w:val="24"/>
        </w:rPr>
        <w:t>movements</w:t>
      </w:r>
      <w:proofErr w:type="spellEnd"/>
      <w:r w:rsidRPr="00635853">
        <w:rPr>
          <w:sz w:val="24"/>
          <w:szCs w:val="24"/>
        </w:rPr>
        <w:t xml:space="preserve">. International </w:t>
      </w:r>
      <w:proofErr w:type="spellStart"/>
      <w:r w:rsidRPr="00635853">
        <w:rPr>
          <w:sz w:val="24"/>
          <w:szCs w:val="24"/>
        </w:rPr>
        <w:t>Journal</w:t>
      </w:r>
      <w:proofErr w:type="spellEnd"/>
      <w:r w:rsidRPr="00635853">
        <w:rPr>
          <w:sz w:val="24"/>
          <w:szCs w:val="24"/>
        </w:rPr>
        <w:t xml:space="preserve"> </w:t>
      </w:r>
      <w:proofErr w:type="spellStart"/>
      <w:r w:rsidRPr="00635853">
        <w:rPr>
          <w:sz w:val="24"/>
          <w:szCs w:val="24"/>
        </w:rPr>
        <w:t>of</w:t>
      </w:r>
      <w:proofErr w:type="spellEnd"/>
      <w:r w:rsidRPr="00635853">
        <w:rPr>
          <w:sz w:val="24"/>
          <w:szCs w:val="24"/>
        </w:rPr>
        <w:t xml:space="preserve"> </w:t>
      </w:r>
      <w:proofErr w:type="spellStart"/>
      <w:r w:rsidRPr="00635853">
        <w:rPr>
          <w:sz w:val="24"/>
          <w:szCs w:val="24"/>
        </w:rPr>
        <w:t>Human</w:t>
      </w:r>
      <w:proofErr w:type="spellEnd"/>
      <w:r w:rsidRPr="00635853">
        <w:rPr>
          <w:sz w:val="24"/>
          <w:szCs w:val="24"/>
        </w:rPr>
        <w:t xml:space="preserve">-Computer </w:t>
      </w:r>
      <w:proofErr w:type="spellStart"/>
      <w:r w:rsidRPr="00635853">
        <w:rPr>
          <w:sz w:val="24"/>
          <w:szCs w:val="24"/>
        </w:rPr>
        <w:t>Studies</w:t>
      </w:r>
      <w:proofErr w:type="spellEnd"/>
      <w:r w:rsidRPr="00635853">
        <w:rPr>
          <w:sz w:val="24"/>
          <w:szCs w:val="24"/>
        </w:rPr>
        <w:t>, 61(6),</w:t>
      </w:r>
    </w:p>
    <w:p w14:paraId="600FB881" w14:textId="5CFB2407" w:rsidR="008A6272" w:rsidRPr="00635853" w:rsidRDefault="008A5712" w:rsidP="008A5712">
      <w:pPr>
        <w:pStyle w:val="ListParagraph"/>
        <w:ind w:left="360" w:firstLine="0"/>
        <w:rPr>
          <w:sz w:val="24"/>
          <w:szCs w:val="24"/>
        </w:rPr>
      </w:pPr>
      <w:r w:rsidRPr="00635853">
        <w:rPr>
          <w:sz w:val="24"/>
          <w:szCs w:val="24"/>
        </w:rPr>
        <w:t>811-821. doi:10.1016/j.ijhcs.2004.09.004</w:t>
      </w:r>
    </w:p>
    <w:sectPr w:rsidR="008A6272" w:rsidRPr="00635853" w:rsidSect="00A2004E">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2FE45" w14:textId="77777777" w:rsidR="001A3162" w:rsidRDefault="001A3162">
      <w:r>
        <w:separator/>
      </w:r>
    </w:p>
  </w:endnote>
  <w:endnote w:type="continuationSeparator" w:id="0">
    <w:p w14:paraId="7CC9F029" w14:textId="77777777" w:rsidR="001A3162" w:rsidRDefault="001A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9E1CE" w14:textId="77777777" w:rsidR="00BC75C0" w:rsidRDefault="00BC75C0"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6BA87FDD" w14:textId="77777777" w:rsidR="00BC75C0" w:rsidRDefault="00BC75C0"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4EBFB" w14:textId="77777777" w:rsidR="00BC75C0" w:rsidRDefault="00BC75C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8ADD0" w14:textId="77777777" w:rsidR="00BC75C0" w:rsidRDefault="00BC75C0"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94055" w14:textId="77777777" w:rsidR="001A3162" w:rsidRDefault="001A3162">
      <w:r>
        <w:separator/>
      </w:r>
    </w:p>
  </w:footnote>
  <w:footnote w:type="continuationSeparator" w:id="0">
    <w:p w14:paraId="6BC66C15" w14:textId="77777777" w:rsidR="001A3162" w:rsidRDefault="001A31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43A0C" w14:textId="77777777" w:rsidR="00BC75C0" w:rsidRPr="00EB5168" w:rsidRDefault="00BC75C0"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26D24"/>
    <w:multiLevelType w:val="hybridMultilevel"/>
    <w:tmpl w:val="84041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B76FE9"/>
    <w:multiLevelType w:val="multilevel"/>
    <w:tmpl w:val="276A54CE"/>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A81EFF"/>
    <w:multiLevelType w:val="multilevel"/>
    <w:tmpl w:val="AD700F38"/>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C50BA9"/>
    <w:multiLevelType w:val="hybridMultilevel"/>
    <w:tmpl w:val="E4B0F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ED733E"/>
    <w:multiLevelType w:val="hybridMultilevel"/>
    <w:tmpl w:val="DEA05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A6591"/>
    <w:multiLevelType w:val="hybridMultilevel"/>
    <w:tmpl w:val="814CB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LEwNzAxN7E0t7RQ0lEKTi0uzszPAykwrAUAT/JZ0ywAAAA="/>
  </w:docVars>
  <w:rsids>
    <w:rsidRoot w:val="00A2004E"/>
    <w:rsid w:val="00000825"/>
    <w:rsid w:val="0004500E"/>
    <w:rsid w:val="000B10BE"/>
    <w:rsid w:val="000D7A64"/>
    <w:rsid w:val="000F13E0"/>
    <w:rsid w:val="000F2FFB"/>
    <w:rsid w:val="000F7F7F"/>
    <w:rsid w:val="00100F55"/>
    <w:rsid w:val="001378D8"/>
    <w:rsid w:val="00137A05"/>
    <w:rsid w:val="0015714D"/>
    <w:rsid w:val="00160569"/>
    <w:rsid w:val="001622E8"/>
    <w:rsid w:val="001777E8"/>
    <w:rsid w:val="00182416"/>
    <w:rsid w:val="0019046D"/>
    <w:rsid w:val="001A3162"/>
    <w:rsid w:val="001E733B"/>
    <w:rsid w:val="001F0046"/>
    <w:rsid w:val="00206E69"/>
    <w:rsid w:val="00224EF5"/>
    <w:rsid w:val="0024309A"/>
    <w:rsid w:val="00260F87"/>
    <w:rsid w:val="00291C8F"/>
    <w:rsid w:val="002949A3"/>
    <w:rsid w:val="002C56BD"/>
    <w:rsid w:val="002D2DA7"/>
    <w:rsid w:val="002D39F5"/>
    <w:rsid w:val="002E340B"/>
    <w:rsid w:val="002E3EF8"/>
    <w:rsid w:val="002E5C14"/>
    <w:rsid w:val="002F4005"/>
    <w:rsid w:val="00314D6F"/>
    <w:rsid w:val="003474A0"/>
    <w:rsid w:val="00367B73"/>
    <w:rsid w:val="003C4963"/>
    <w:rsid w:val="003D5BB9"/>
    <w:rsid w:val="003E2F25"/>
    <w:rsid w:val="003E2F71"/>
    <w:rsid w:val="003F1D21"/>
    <w:rsid w:val="003F68DA"/>
    <w:rsid w:val="00415D80"/>
    <w:rsid w:val="00421252"/>
    <w:rsid w:val="00421C63"/>
    <w:rsid w:val="00431696"/>
    <w:rsid w:val="0043377B"/>
    <w:rsid w:val="00434698"/>
    <w:rsid w:val="00440AEF"/>
    <w:rsid w:val="00441A91"/>
    <w:rsid w:val="00451469"/>
    <w:rsid w:val="00461479"/>
    <w:rsid w:val="004771C9"/>
    <w:rsid w:val="0049285F"/>
    <w:rsid w:val="004965DE"/>
    <w:rsid w:val="004A6A01"/>
    <w:rsid w:val="004C3D88"/>
    <w:rsid w:val="004E181F"/>
    <w:rsid w:val="004F174E"/>
    <w:rsid w:val="00510A02"/>
    <w:rsid w:val="0052026C"/>
    <w:rsid w:val="00531F74"/>
    <w:rsid w:val="00543F82"/>
    <w:rsid w:val="005601D9"/>
    <w:rsid w:val="005B13B5"/>
    <w:rsid w:val="005C73ED"/>
    <w:rsid w:val="005D6F27"/>
    <w:rsid w:val="005E5938"/>
    <w:rsid w:val="005F283E"/>
    <w:rsid w:val="00600589"/>
    <w:rsid w:val="00633624"/>
    <w:rsid w:val="00634EB3"/>
    <w:rsid w:val="00635853"/>
    <w:rsid w:val="00650540"/>
    <w:rsid w:val="006646C0"/>
    <w:rsid w:val="006830CF"/>
    <w:rsid w:val="006A5941"/>
    <w:rsid w:val="007016E8"/>
    <w:rsid w:val="00702688"/>
    <w:rsid w:val="007201FD"/>
    <w:rsid w:val="00742D42"/>
    <w:rsid w:val="007711DF"/>
    <w:rsid w:val="007D6156"/>
    <w:rsid w:val="007E6559"/>
    <w:rsid w:val="007F0099"/>
    <w:rsid w:val="007F39F5"/>
    <w:rsid w:val="00814508"/>
    <w:rsid w:val="0082084E"/>
    <w:rsid w:val="00844988"/>
    <w:rsid w:val="008527E3"/>
    <w:rsid w:val="00891C35"/>
    <w:rsid w:val="008A5712"/>
    <w:rsid w:val="008A6272"/>
    <w:rsid w:val="008E3ED5"/>
    <w:rsid w:val="008F3F26"/>
    <w:rsid w:val="0090578A"/>
    <w:rsid w:val="0092692A"/>
    <w:rsid w:val="00932992"/>
    <w:rsid w:val="00933748"/>
    <w:rsid w:val="00953893"/>
    <w:rsid w:val="00956F7C"/>
    <w:rsid w:val="00965287"/>
    <w:rsid w:val="009825C2"/>
    <w:rsid w:val="0099569E"/>
    <w:rsid w:val="009F2CA9"/>
    <w:rsid w:val="00A049DD"/>
    <w:rsid w:val="00A2004E"/>
    <w:rsid w:val="00A228D3"/>
    <w:rsid w:val="00A6795E"/>
    <w:rsid w:val="00A80296"/>
    <w:rsid w:val="00A830CF"/>
    <w:rsid w:val="00AB23EA"/>
    <w:rsid w:val="00AB7416"/>
    <w:rsid w:val="00AE0E37"/>
    <w:rsid w:val="00AE6604"/>
    <w:rsid w:val="00AE7C8B"/>
    <w:rsid w:val="00B00325"/>
    <w:rsid w:val="00B127E4"/>
    <w:rsid w:val="00B2407D"/>
    <w:rsid w:val="00B342EB"/>
    <w:rsid w:val="00B576A5"/>
    <w:rsid w:val="00BA42F0"/>
    <w:rsid w:val="00BA4DB8"/>
    <w:rsid w:val="00BC75AC"/>
    <w:rsid w:val="00BC75C0"/>
    <w:rsid w:val="00BE7267"/>
    <w:rsid w:val="00C02382"/>
    <w:rsid w:val="00C0507A"/>
    <w:rsid w:val="00C34637"/>
    <w:rsid w:val="00C40CAE"/>
    <w:rsid w:val="00C5592A"/>
    <w:rsid w:val="00C7084A"/>
    <w:rsid w:val="00C87140"/>
    <w:rsid w:val="00C93B49"/>
    <w:rsid w:val="00CA0588"/>
    <w:rsid w:val="00CB5E3D"/>
    <w:rsid w:val="00CC4BCA"/>
    <w:rsid w:val="00CD386E"/>
    <w:rsid w:val="00CD58DB"/>
    <w:rsid w:val="00CE677B"/>
    <w:rsid w:val="00D10218"/>
    <w:rsid w:val="00D16EF1"/>
    <w:rsid w:val="00D21E9C"/>
    <w:rsid w:val="00D2485E"/>
    <w:rsid w:val="00D253F8"/>
    <w:rsid w:val="00D34A62"/>
    <w:rsid w:val="00D35272"/>
    <w:rsid w:val="00D35FE7"/>
    <w:rsid w:val="00D5274E"/>
    <w:rsid w:val="00D560C9"/>
    <w:rsid w:val="00DC3AE4"/>
    <w:rsid w:val="00DD2272"/>
    <w:rsid w:val="00E03A86"/>
    <w:rsid w:val="00E20D96"/>
    <w:rsid w:val="00E3142B"/>
    <w:rsid w:val="00E55394"/>
    <w:rsid w:val="00E768B1"/>
    <w:rsid w:val="00E910A0"/>
    <w:rsid w:val="00E94D2B"/>
    <w:rsid w:val="00E94F48"/>
    <w:rsid w:val="00EB5168"/>
    <w:rsid w:val="00EE1BDC"/>
    <w:rsid w:val="00EE3EF5"/>
    <w:rsid w:val="00F16C66"/>
    <w:rsid w:val="00F32903"/>
    <w:rsid w:val="00F36D85"/>
    <w:rsid w:val="00F45991"/>
    <w:rsid w:val="00F8643D"/>
    <w:rsid w:val="00F865DD"/>
    <w:rsid w:val="00F93819"/>
    <w:rsid w:val="00FE43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30945"/>
  <w15:chartTrackingRefBased/>
  <w15:docId w15:val="{18DE7F17-D80D-4A97-B271-88CDF45F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4D"/>
    <w:pPr>
      <w:ind w:firstLine="720"/>
      <w:jc w:val="both"/>
    </w:pPr>
    <w:rPr>
      <w:sz w:val="22"/>
      <w:lang w:val="lt-LT"/>
    </w:rPr>
  </w:style>
  <w:style w:type="paragraph" w:styleId="Heading1">
    <w:name w:val="heading 1"/>
    <w:basedOn w:val="Normal"/>
    <w:next w:val="Normal"/>
    <w:qFormat/>
    <w:rsid w:val="00A6795E"/>
    <w:pPr>
      <w:keepNext/>
      <w:numPr>
        <w:numId w:val="1"/>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1"/>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1"/>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uiPriority w:val="99"/>
    <w:locked/>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19046D"/>
    <w:pPr>
      <w:tabs>
        <w:tab w:val="left" w:pos="1134"/>
        <w:tab w:val="right" w:leader="dot" w:pos="9639"/>
      </w:tabs>
      <w:spacing w:before="12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styleId="TOCHeading">
    <w:name w:val="TOC Heading"/>
    <w:basedOn w:val="Heading1"/>
    <w:next w:val="Normal"/>
    <w:uiPriority w:val="39"/>
    <w:unhideWhenUsed/>
    <w:qFormat/>
    <w:rsid w:val="00A2004E"/>
    <w:pPr>
      <w:keepLines/>
      <w:numPr>
        <w:numId w:val="0"/>
      </w:numPr>
      <w:spacing w:after="0" w:line="259" w:lineRule="auto"/>
      <w:jc w:val="left"/>
      <w:outlineLvl w:val="9"/>
    </w:pPr>
    <w:rPr>
      <w:rFonts w:ascii="Calibri Light" w:hAnsi="Calibri Light"/>
      <w:b w:val="0"/>
      <w:snapToGrid/>
      <w:color w:val="2F5496"/>
      <w:kern w:val="0"/>
      <w:sz w:val="32"/>
      <w:szCs w:val="32"/>
      <w:lang w:val="en-US"/>
    </w:rPr>
  </w:style>
  <w:style w:type="table" w:styleId="TableGrid">
    <w:name w:val="Table Grid"/>
    <w:basedOn w:val="TableNormal"/>
    <w:uiPriority w:val="59"/>
    <w:locked/>
    <w:rsid w:val="00A20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E20D96"/>
    <w:rPr>
      <w:color w:val="808080"/>
    </w:rPr>
  </w:style>
  <w:style w:type="paragraph" w:styleId="ListParagraph">
    <w:name w:val="List Paragraph"/>
    <w:basedOn w:val="Normal"/>
    <w:uiPriority w:val="34"/>
    <w:qFormat/>
    <w:rsid w:val="008A5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59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nta\Downloads\117_Ataskaitos_sablonas_20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as" ma:contentTypeID="0x010100F104560E16E4104193F62EA835F7231B" ma:contentTypeVersion="11" ma:contentTypeDescription="Kurkite naują dokumentą." ma:contentTypeScope="" ma:versionID="08c31588bc5d4186ee443177247754e0">
  <xsd:schema xmlns:xsd="http://www.w3.org/2001/XMLSchema" xmlns:xs="http://www.w3.org/2001/XMLSchema" xmlns:p="http://schemas.microsoft.com/office/2006/metadata/properties" xmlns:ns3="2a998a67-9576-496c-a9ab-35857d224b99" xmlns:ns4="e8df8f65-5f81-4320-94e7-efd4ac20f057" targetNamespace="http://schemas.microsoft.com/office/2006/metadata/properties" ma:root="true" ma:fieldsID="3e31e4cef73fbeef04f2c761f9a8dec9" ns3:_="" ns4:_="">
    <xsd:import namespace="2a998a67-9576-496c-a9ab-35857d224b99"/>
    <xsd:import namespace="e8df8f65-5f81-4320-94e7-efd4ac20f0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Details" minOccurs="0"/>
                <xsd:element ref="ns4:SharedWithUser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998a67-9576-496c-a9ab-35857d224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df8f65-5f81-4320-94e7-efd4ac20f057" elementFormDefault="qualified">
    <xsd:import namespace="http://schemas.microsoft.com/office/2006/documentManagement/types"/>
    <xsd:import namespace="http://schemas.microsoft.com/office/infopath/2007/PartnerControls"/>
    <xsd:element name="SharedWithDetails" ma:index="12" nillable="true" ma:displayName="Bendrinta su išsamia informacija" ma:internalName="SharedWithDetails" ma:readOnly="true">
      <xsd:simpleType>
        <xsd:restriction base="dms:Note">
          <xsd:maxLength value="255"/>
        </xsd:restriction>
      </xsd:simpleType>
    </xsd:element>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FB180-1E3B-4138-A4CD-47AC923184AC}">
  <ds:schemaRefs>
    <ds:schemaRef ds:uri="http://schemas.microsoft.com/sharepoint/v3/contenttype/forms"/>
  </ds:schemaRefs>
</ds:datastoreItem>
</file>

<file path=customXml/itemProps2.xml><?xml version="1.0" encoding="utf-8"?>
<ds:datastoreItem xmlns:ds="http://schemas.openxmlformats.org/officeDocument/2006/customXml" ds:itemID="{48C77212-E06C-4C23-8CDF-1971E3E47C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878EA-6EF4-4F56-8FD8-DE48BAA15BD2}">
  <ds:schemaRefs>
    <ds:schemaRef ds:uri="http://schemas.openxmlformats.org/officeDocument/2006/bibliography"/>
  </ds:schemaRefs>
</ds:datastoreItem>
</file>

<file path=customXml/itemProps4.xml><?xml version="1.0" encoding="utf-8"?>
<ds:datastoreItem xmlns:ds="http://schemas.openxmlformats.org/officeDocument/2006/customXml" ds:itemID="{EB11A208-FE61-45BD-B2A9-752BAA3279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998a67-9576-496c-a9ab-35857d224b99"/>
    <ds:schemaRef ds:uri="e8df8f65-5f81-4320-94e7-efd4ac20f0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117_Ataskaitos_sablonas_2020.dot</Template>
  <TotalTime>221</TotalTime>
  <Pages>9</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Gintarė Paškauskaitė</dc:creator>
  <cp:keywords/>
  <cp:lastModifiedBy>Kiudys Eligijus</cp:lastModifiedBy>
  <cp:revision>28</cp:revision>
  <dcterms:created xsi:type="dcterms:W3CDTF">2020-09-22T20:57:00Z</dcterms:created>
  <dcterms:modified xsi:type="dcterms:W3CDTF">2020-10-06T18:33:00Z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0x010100F104560E16E4104193F62EA835F7231B</vt:lpwstr>
  </property>
</Properties>
</file>