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0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29"/>
        <w:gridCol w:w="284"/>
        <w:gridCol w:w="2972"/>
        <w:gridCol w:w="284"/>
        <w:gridCol w:w="2596"/>
        <w:gridCol w:w="284"/>
        <w:gridCol w:w="465"/>
        <w:gridCol w:w="465"/>
        <w:gridCol w:w="465"/>
        <w:gridCol w:w="465"/>
        <w:gridCol w:w="227"/>
        <w:gridCol w:w="270"/>
        <w:gridCol w:w="14"/>
      </w:tblGrid>
      <w:tr w:rsidR="00534D9C" w:rsidRPr="00521EF4" w14:paraId="18491049" w14:textId="77777777" w:rsidTr="00534D9C">
        <w:trPr>
          <w:gridBefore w:val="1"/>
          <w:wBefore w:w="29" w:type="dxa"/>
          <w:trHeight w:val="280"/>
        </w:trPr>
        <w:tc>
          <w:tcPr>
            <w:tcW w:w="3540" w:type="dxa"/>
            <w:gridSpan w:val="3"/>
            <w:vMerge w:val="restart"/>
          </w:tcPr>
          <w:p w14:paraId="08F0A2F1" w14:textId="77777777" w:rsidR="00534D9C" w:rsidRPr="00521EF4" w:rsidRDefault="00534D9C" w:rsidP="00534D9C">
            <w:pPr>
              <w:ind w:right="682"/>
              <w:rPr>
                <w:rFonts w:ascii="Times New Roman" w:hAnsi="Times New Roman" w:cs="Times New Roman"/>
                <w:i/>
              </w:rPr>
            </w:pPr>
            <w:r w:rsidRPr="00521EF4">
              <w:rPr>
                <w:rFonts w:ascii="Times New Roman" w:hAnsi="Times New Roman" w:cs="Times New Roman"/>
                <w:i/>
                <w:color w:val="A6A6A6" w:themeColor="background1" w:themeShade="A6"/>
                <w:sz w:val="18"/>
              </w:rPr>
              <w:t>Primename, kad užpildytumėte šio modulio kokybės vertinimo anketą, kurią rasite apklausos.ktu.lt</w:t>
            </w:r>
          </w:p>
        </w:tc>
        <w:tc>
          <w:tcPr>
            <w:tcW w:w="2880" w:type="dxa"/>
            <w:gridSpan w:val="2"/>
            <w:tcBorders>
              <w:right w:val="single" w:sz="2" w:space="0" w:color="808080" w:themeColor="background1" w:themeShade="80"/>
            </w:tcBorders>
            <w:vAlign w:val="center"/>
          </w:tcPr>
          <w:p w14:paraId="12A79D9E" w14:textId="5522236D" w:rsidR="00534D9C" w:rsidRPr="00521EF4" w:rsidRDefault="00534D9C" w:rsidP="00D92409">
            <w:pPr>
              <w:rPr>
                <w:rFonts w:ascii="Times New Roman" w:hAnsi="Times New Roman" w:cs="Times New Roman"/>
              </w:rPr>
            </w:pPr>
            <w:r w:rsidRPr="00521EF4">
              <w:rPr>
                <w:rFonts w:ascii="Times New Roman" w:hAnsi="Times New Roman" w:cs="Times New Roman"/>
              </w:rPr>
              <w:t xml:space="preserve">Atsiskaitančiojo </w:t>
            </w:r>
            <w:r w:rsidR="00D92409">
              <w:rPr>
                <w:rFonts w:ascii="Times New Roman" w:hAnsi="Times New Roman" w:cs="Times New Roman"/>
              </w:rPr>
              <w:t>pavardė</w:t>
            </w:r>
            <w:r w:rsidRPr="00521EF4">
              <w:rPr>
                <w:rFonts w:ascii="Times New Roman" w:hAnsi="Times New Roman" w:cs="Times New Roman"/>
              </w:rPr>
              <w:t xml:space="preserve"> </w:t>
            </w:r>
          </w:p>
        </w:tc>
        <w:tc>
          <w:tcPr>
            <w:tcW w:w="46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6" w:space="0" w:color="808080" w:themeColor="background1" w:themeShade="80"/>
            </w:tcBorders>
            <w:vAlign w:val="center"/>
          </w:tcPr>
          <w:p w14:paraId="4356745D" w14:textId="035788FA" w:rsidR="00534D9C" w:rsidRPr="00521EF4" w:rsidRDefault="009E70CE" w:rsidP="00534D9C">
            <w:pPr>
              <w:rPr>
                <w:rFonts w:ascii="Times New Roman" w:hAnsi="Times New Roman" w:cs="Times New Roman"/>
              </w:rPr>
            </w:pPr>
            <w:r>
              <w:rPr>
                <w:rFonts w:ascii="Times New Roman" w:hAnsi="Times New Roman" w:cs="Times New Roman"/>
              </w:rPr>
              <w:t>C</w:t>
            </w:r>
          </w:p>
        </w:tc>
        <w:tc>
          <w:tcPr>
            <w:tcW w:w="465" w:type="dxa"/>
            <w:tcBorders>
              <w:top w:val="single" w:sz="2" w:space="0" w:color="808080" w:themeColor="background1" w:themeShade="80"/>
              <w:left w:val="single" w:sz="6" w:space="0" w:color="808080" w:themeColor="background1" w:themeShade="80"/>
              <w:bottom w:val="single" w:sz="2" w:space="0" w:color="808080" w:themeColor="background1" w:themeShade="80"/>
              <w:right w:val="single" w:sz="6" w:space="0" w:color="808080" w:themeColor="background1" w:themeShade="80"/>
            </w:tcBorders>
            <w:vAlign w:val="center"/>
          </w:tcPr>
          <w:p w14:paraId="66BAF5F0" w14:textId="502E840F" w:rsidR="00534D9C" w:rsidRPr="00521EF4" w:rsidRDefault="009E70CE" w:rsidP="00534D9C">
            <w:pPr>
              <w:rPr>
                <w:rFonts w:ascii="Times New Roman" w:hAnsi="Times New Roman" w:cs="Times New Roman"/>
              </w:rPr>
            </w:pPr>
            <w:r>
              <w:rPr>
                <w:rFonts w:ascii="Times New Roman" w:hAnsi="Times New Roman" w:cs="Times New Roman"/>
              </w:rPr>
              <w:t>1</w:t>
            </w:r>
          </w:p>
        </w:tc>
        <w:tc>
          <w:tcPr>
            <w:tcW w:w="465" w:type="dxa"/>
            <w:tcBorders>
              <w:top w:val="single" w:sz="2" w:space="0" w:color="808080" w:themeColor="background1" w:themeShade="80"/>
              <w:left w:val="single" w:sz="6" w:space="0" w:color="808080" w:themeColor="background1" w:themeShade="80"/>
              <w:bottom w:val="single" w:sz="2" w:space="0" w:color="808080" w:themeColor="background1" w:themeShade="80"/>
              <w:right w:val="single" w:sz="6" w:space="0" w:color="808080" w:themeColor="background1" w:themeShade="80"/>
            </w:tcBorders>
            <w:vAlign w:val="center"/>
          </w:tcPr>
          <w:p w14:paraId="2D79F671" w14:textId="238D17DB" w:rsidR="00534D9C" w:rsidRPr="00521EF4" w:rsidRDefault="009E70CE" w:rsidP="00534D9C">
            <w:pPr>
              <w:rPr>
                <w:rFonts w:ascii="Times New Roman" w:hAnsi="Times New Roman" w:cs="Times New Roman"/>
              </w:rPr>
            </w:pPr>
            <w:r>
              <w:rPr>
                <w:rFonts w:ascii="Times New Roman" w:hAnsi="Times New Roman" w:cs="Times New Roman"/>
              </w:rPr>
              <w:t>6</w:t>
            </w:r>
          </w:p>
        </w:tc>
        <w:tc>
          <w:tcPr>
            <w:tcW w:w="465" w:type="dxa"/>
            <w:tcBorders>
              <w:top w:val="single" w:sz="2" w:space="0" w:color="808080" w:themeColor="background1" w:themeShade="80"/>
              <w:left w:val="single" w:sz="6" w:space="0" w:color="808080" w:themeColor="background1" w:themeShade="80"/>
              <w:bottom w:val="single" w:sz="2" w:space="0" w:color="808080" w:themeColor="background1" w:themeShade="80"/>
              <w:right w:val="single" w:sz="6" w:space="0" w:color="808080" w:themeColor="background1" w:themeShade="80"/>
            </w:tcBorders>
            <w:vAlign w:val="center"/>
          </w:tcPr>
          <w:p w14:paraId="3AF0295D" w14:textId="76D8EF51" w:rsidR="00534D9C" w:rsidRPr="00521EF4" w:rsidRDefault="009E70CE" w:rsidP="00534D9C">
            <w:pPr>
              <w:rPr>
                <w:rFonts w:ascii="Times New Roman" w:hAnsi="Times New Roman" w:cs="Times New Roman"/>
              </w:rPr>
            </w:pPr>
            <w:r>
              <w:rPr>
                <w:rFonts w:ascii="Times New Roman" w:hAnsi="Times New Roman" w:cs="Times New Roman"/>
              </w:rPr>
              <w:t>1</w:t>
            </w:r>
          </w:p>
        </w:tc>
        <w:tc>
          <w:tcPr>
            <w:tcW w:w="511" w:type="dxa"/>
            <w:gridSpan w:val="3"/>
            <w:tcBorders>
              <w:top w:val="single" w:sz="2" w:space="0" w:color="808080" w:themeColor="background1" w:themeShade="80"/>
              <w:left w:val="single" w:sz="6" w:space="0" w:color="808080" w:themeColor="background1" w:themeShade="80"/>
              <w:bottom w:val="single" w:sz="2" w:space="0" w:color="808080" w:themeColor="background1" w:themeShade="80"/>
              <w:right w:val="single" w:sz="2" w:space="0" w:color="808080" w:themeColor="background1" w:themeShade="80"/>
            </w:tcBorders>
            <w:vAlign w:val="center"/>
          </w:tcPr>
          <w:p w14:paraId="2A6FA63C" w14:textId="7B61F08E" w:rsidR="00534D9C" w:rsidRPr="00521EF4" w:rsidRDefault="009E70CE" w:rsidP="00534D9C">
            <w:pPr>
              <w:rPr>
                <w:rFonts w:ascii="Times New Roman" w:hAnsi="Times New Roman" w:cs="Times New Roman"/>
              </w:rPr>
            </w:pPr>
            <w:r>
              <w:rPr>
                <w:rFonts w:ascii="Times New Roman" w:hAnsi="Times New Roman" w:cs="Times New Roman"/>
              </w:rPr>
              <w:t>6</w:t>
            </w:r>
          </w:p>
        </w:tc>
      </w:tr>
      <w:tr w:rsidR="00534D9C" w:rsidRPr="00521EF4" w14:paraId="4F00D99C" w14:textId="77777777" w:rsidTr="00534D9C">
        <w:trPr>
          <w:gridBefore w:val="1"/>
          <w:wBefore w:w="29" w:type="dxa"/>
          <w:trHeight w:val="280"/>
        </w:trPr>
        <w:tc>
          <w:tcPr>
            <w:tcW w:w="3540" w:type="dxa"/>
            <w:gridSpan w:val="3"/>
            <w:vMerge/>
            <w:vAlign w:val="center"/>
          </w:tcPr>
          <w:p w14:paraId="460274BF" w14:textId="77777777" w:rsidR="00534D9C" w:rsidRPr="00521EF4" w:rsidRDefault="00534D9C" w:rsidP="00534D9C">
            <w:pPr>
              <w:rPr>
                <w:rFonts w:ascii="Times New Roman" w:hAnsi="Times New Roman" w:cs="Times New Roman"/>
              </w:rPr>
            </w:pPr>
          </w:p>
        </w:tc>
        <w:tc>
          <w:tcPr>
            <w:tcW w:w="2880" w:type="dxa"/>
            <w:gridSpan w:val="2"/>
          </w:tcPr>
          <w:p w14:paraId="67458E03" w14:textId="77777777" w:rsidR="00534D9C" w:rsidRPr="00521EF4" w:rsidRDefault="00534D9C" w:rsidP="00534D9C">
            <w:pPr>
              <w:jc w:val="center"/>
              <w:rPr>
                <w:rFonts w:ascii="Times New Roman" w:hAnsi="Times New Roman" w:cs="Times New Roman"/>
                <w:i/>
              </w:rPr>
            </w:pPr>
            <w:r w:rsidRPr="00521EF4">
              <w:rPr>
                <w:rFonts w:ascii="Times New Roman" w:hAnsi="Times New Roman" w:cs="Times New Roman"/>
                <w:color w:val="7F7F7F" w:themeColor="text1" w:themeTint="80"/>
                <w:sz w:val="16"/>
              </w:rPr>
              <w:t>(</w:t>
            </w:r>
            <w:r w:rsidRPr="00521EF4">
              <w:rPr>
                <w:rFonts w:ascii="Times New Roman" w:hAnsi="Times New Roman" w:cs="Times New Roman"/>
                <w:i/>
                <w:color w:val="7F7F7F" w:themeColor="text1" w:themeTint="80"/>
                <w:sz w:val="16"/>
              </w:rPr>
              <w:t>pildo studentas</w:t>
            </w:r>
            <w:r w:rsidRPr="00521EF4">
              <w:rPr>
                <w:rFonts w:ascii="Times New Roman" w:hAnsi="Times New Roman" w:cs="Times New Roman"/>
                <w:color w:val="7F7F7F" w:themeColor="text1" w:themeTint="80"/>
                <w:sz w:val="16"/>
              </w:rPr>
              <w:t>)</w:t>
            </w:r>
          </w:p>
        </w:tc>
        <w:tc>
          <w:tcPr>
            <w:tcW w:w="2371" w:type="dxa"/>
            <w:gridSpan w:val="7"/>
            <w:tcBorders>
              <w:top w:val="single" w:sz="2" w:space="0" w:color="808080" w:themeColor="background1" w:themeShade="80"/>
            </w:tcBorders>
            <w:vAlign w:val="center"/>
          </w:tcPr>
          <w:p w14:paraId="726605FE" w14:textId="5AFF47BD" w:rsidR="00534D9C" w:rsidRPr="00521EF4" w:rsidRDefault="009E70CE" w:rsidP="00534D9C">
            <w:pPr>
              <w:rPr>
                <w:rFonts w:ascii="Times New Roman" w:hAnsi="Times New Roman" w:cs="Times New Roman"/>
              </w:rPr>
            </w:pPr>
            <w:r>
              <w:rPr>
                <w:rFonts w:ascii="Times New Roman" w:hAnsi="Times New Roman" w:cs="Times New Roman"/>
              </w:rPr>
              <w:t>Eligijus Kiudys IF</w:t>
            </w:r>
            <w:r w:rsidR="007E676C">
              <w:rPr>
                <w:rFonts w:ascii="Times New Roman" w:hAnsi="Times New Roman" w:cs="Times New Roman"/>
              </w:rPr>
              <w:t>M-1/3</w:t>
            </w:r>
          </w:p>
        </w:tc>
      </w:tr>
      <w:tr w:rsidR="00534D9C" w:rsidRPr="00521EF4" w14:paraId="1F0C238F" w14:textId="77777777" w:rsidTr="00534D9C">
        <w:trPr>
          <w:gridBefore w:val="1"/>
          <w:wBefore w:w="29" w:type="dxa"/>
          <w:trHeight w:val="280"/>
        </w:trPr>
        <w:tc>
          <w:tcPr>
            <w:tcW w:w="3540" w:type="dxa"/>
            <w:gridSpan w:val="3"/>
            <w:vMerge/>
            <w:vAlign w:val="center"/>
          </w:tcPr>
          <w:p w14:paraId="6EA90492" w14:textId="77777777" w:rsidR="00534D9C" w:rsidRPr="00521EF4" w:rsidRDefault="00534D9C" w:rsidP="00534D9C">
            <w:pPr>
              <w:rPr>
                <w:rFonts w:ascii="Times New Roman" w:hAnsi="Times New Roman" w:cs="Times New Roman"/>
              </w:rPr>
            </w:pPr>
          </w:p>
        </w:tc>
        <w:tc>
          <w:tcPr>
            <w:tcW w:w="2880" w:type="dxa"/>
            <w:gridSpan w:val="2"/>
            <w:vAlign w:val="center"/>
          </w:tcPr>
          <w:p w14:paraId="65213924" w14:textId="77777777" w:rsidR="00534D9C" w:rsidRPr="00521EF4" w:rsidRDefault="00534D9C" w:rsidP="00534D9C">
            <w:pPr>
              <w:rPr>
                <w:rFonts w:ascii="Times New Roman" w:hAnsi="Times New Roman" w:cs="Times New Roman"/>
              </w:rPr>
            </w:pPr>
          </w:p>
        </w:tc>
        <w:tc>
          <w:tcPr>
            <w:tcW w:w="2371" w:type="dxa"/>
            <w:gridSpan w:val="7"/>
            <w:vAlign w:val="center"/>
          </w:tcPr>
          <w:p w14:paraId="469A0DB1" w14:textId="77777777" w:rsidR="00534D9C" w:rsidRPr="00521EF4" w:rsidRDefault="00534D9C" w:rsidP="00534D9C">
            <w:pPr>
              <w:rPr>
                <w:rFonts w:ascii="Times New Roman" w:hAnsi="Times New Roman" w:cs="Times New Roman"/>
              </w:rPr>
            </w:pPr>
          </w:p>
        </w:tc>
      </w:tr>
      <w:tr w:rsidR="00534D9C" w:rsidRPr="00521EF4" w14:paraId="1829657E" w14:textId="77777777" w:rsidTr="00534D9C">
        <w:trPr>
          <w:gridBefore w:val="1"/>
          <w:wBefore w:w="29" w:type="dxa"/>
          <w:trHeight w:val="280"/>
        </w:trPr>
        <w:tc>
          <w:tcPr>
            <w:tcW w:w="3540" w:type="dxa"/>
            <w:gridSpan w:val="3"/>
            <w:vAlign w:val="center"/>
          </w:tcPr>
          <w:p w14:paraId="2FBCD9C6" w14:textId="77777777" w:rsidR="00534D9C" w:rsidRPr="00521EF4" w:rsidRDefault="00534D9C" w:rsidP="00534D9C">
            <w:pPr>
              <w:rPr>
                <w:rFonts w:ascii="Times New Roman" w:hAnsi="Times New Roman" w:cs="Times New Roman"/>
              </w:rPr>
            </w:pPr>
            <w:r w:rsidRPr="00521EF4">
              <w:rPr>
                <w:rFonts w:ascii="Times New Roman" w:hAnsi="Times New Roman" w:cs="Times New Roman"/>
              </w:rPr>
              <w:t>Studijų modulio pavadinimas, kodas</w:t>
            </w:r>
          </w:p>
        </w:tc>
        <w:tc>
          <w:tcPr>
            <w:tcW w:w="5251" w:type="dxa"/>
            <w:gridSpan w:val="9"/>
            <w:tcBorders>
              <w:bottom w:val="single" w:sz="2" w:space="0" w:color="808080" w:themeColor="background1" w:themeShade="80"/>
            </w:tcBorders>
            <w:vAlign w:val="center"/>
          </w:tcPr>
          <w:p w14:paraId="7AFB5CF0" w14:textId="2D0DE760" w:rsidR="00534D9C" w:rsidRPr="00521EF4" w:rsidRDefault="00534D9C" w:rsidP="00534D9C">
            <w:pPr>
              <w:rPr>
                <w:rFonts w:ascii="Times New Roman" w:hAnsi="Times New Roman" w:cs="Times New Roman"/>
              </w:rPr>
            </w:pPr>
            <w:r w:rsidRPr="00521EF4">
              <w:rPr>
                <w:rFonts w:ascii="Times New Roman" w:hAnsi="Times New Roman" w:cs="Times New Roman"/>
              </w:rPr>
              <w:t>Strategin</w:t>
            </w:r>
            <w:r>
              <w:rPr>
                <w:rFonts w:ascii="Times New Roman" w:hAnsi="Times New Roman" w:cs="Times New Roman"/>
              </w:rPr>
              <w:t>is valdymas</w:t>
            </w:r>
            <w:r w:rsidRPr="00521EF4">
              <w:rPr>
                <w:rFonts w:ascii="Times New Roman" w:hAnsi="Times New Roman" w:cs="Times New Roman"/>
              </w:rPr>
              <w:t xml:space="preserve">             </w:t>
            </w:r>
            <w:r w:rsidR="005F45FF" w:rsidRPr="00217C1C">
              <w:rPr>
                <w:rFonts w:ascii="Times New Roman" w:hAnsi="Times New Roman" w:cs="Times New Roman"/>
              </w:rPr>
              <w:t xml:space="preserve"> S190M</w:t>
            </w:r>
            <w:r w:rsidR="005F45FF">
              <w:rPr>
                <w:rFonts w:ascii="Times New Roman" w:hAnsi="Times New Roman" w:cs="Times New Roman"/>
              </w:rPr>
              <w:t>185</w:t>
            </w:r>
          </w:p>
        </w:tc>
      </w:tr>
      <w:tr w:rsidR="00534D9C" w:rsidRPr="00521EF4" w14:paraId="5D8762BA" w14:textId="77777777" w:rsidTr="00534D9C">
        <w:trPr>
          <w:gridBefore w:val="1"/>
          <w:wBefore w:w="29" w:type="dxa"/>
          <w:trHeight w:val="280"/>
        </w:trPr>
        <w:tc>
          <w:tcPr>
            <w:tcW w:w="3540" w:type="dxa"/>
            <w:gridSpan w:val="3"/>
            <w:vAlign w:val="center"/>
          </w:tcPr>
          <w:p w14:paraId="7BCE9A80" w14:textId="77777777" w:rsidR="00534D9C" w:rsidRPr="00521EF4" w:rsidRDefault="00534D9C" w:rsidP="00534D9C">
            <w:pPr>
              <w:rPr>
                <w:rFonts w:ascii="Times New Roman" w:hAnsi="Times New Roman" w:cs="Times New Roman"/>
              </w:rPr>
            </w:pPr>
            <w:r w:rsidRPr="00521EF4">
              <w:rPr>
                <w:rFonts w:ascii="Times New Roman" w:hAnsi="Times New Roman" w:cs="Times New Roman"/>
              </w:rPr>
              <w:t>Atsakingo dėstytojo vardas, pavardė</w:t>
            </w:r>
          </w:p>
        </w:tc>
        <w:tc>
          <w:tcPr>
            <w:tcW w:w="5251" w:type="dxa"/>
            <w:gridSpan w:val="9"/>
            <w:tcBorders>
              <w:bottom w:val="single" w:sz="2" w:space="0" w:color="808080" w:themeColor="background1" w:themeShade="80"/>
            </w:tcBorders>
            <w:vAlign w:val="center"/>
          </w:tcPr>
          <w:p w14:paraId="400A12FE" w14:textId="77777777" w:rsidR="00534D9C" w:rsidRPr="00521EF4" w:rsidRDefault="00534D9C" w:rsidP="00534D9C">
            <w:pPr>
              <w:rPr>
                <w:rFonts w:ascii="Times New Roman" w:hAnsi="Times New Roman" w:cs="Times New Roman"/>
              </w:rPr>
            </w:pPr>
            <w:r w:rsidRPr="00521EF4">
              <w:rPr>
                <w:rFonts w:ascii="Times New Roman" w:hAnsi="Times New Roman" w:cs="Times New Roman"/>
              </w:rPr>
              <w:t>Robertas Jucevičius</w:t>
            </w:r>
          </w:p>
        </w:tc>
      </w:tr>
      <w:tr w:rsidR="00534D9C" w:rsidRPr="00521EF4" w14:paraId="19111D90" w14:textId="77777777" w:rsidTr="00534D9C">
        <w:trPr>
          <w:gridBefore w:val="1"/>
          <w:wBefore w:w="29" w:type="dxa"/>
          <w:trHeight w:val="280"/>
        </w:trPr>
        <w:tc>
          <w:tcPr>
            <w:tcW w:w="3540" w:type="dxa"/>
            <w:gridSpan w:val="3"/>
            <w:tcBorders>
              <w:bottom w:val="single" w:sz="2" w:space="0" w:color="808080" w:themeColor="background1" w:themeShade="80"/>
            </w:tcBorders>
          </w:tcPr>
          <w:p w14:paraId="08BB2A03" w14:textId="77777777" w:rsidR="00534D9C" w:rsidRPr="00521EF4" w:rsidRDefault="00534D9C" w:rsidP="00534D9C">
            <w:pPr>
              <w:ind w:left="539"/>
              <w:rPr>
                <w:rFonts w:ascii="Times New Roman" w:hAnsi="Times New Roman" w:cs="Times New Roman"/>
              </w:rPr>
            </w:pPr>
          </w:p>
        </w:tc>
        <w:tc>
          <w:tcPr>
            <w:tcW w:w="2880" w:type="dxa"/>
            <w:gridSpan w:val="2"/>
            <w:tcBorders>
              <w:top w:val="single" w:sz="2" w:space="0" w:color="808080" w:themeColor="background1" w:themeShade="80"/>
              <w:bottom w:val="single" w:sz="2" w:space="0" w:color="808080" w:themeColor="background1" w:themeShade="80"/>
            </w:tcBorders>
            <w:vAlign w:val="center"/>
          </w:tcPr>
          <w:p w14:paraId="0F477921" w14:textId="77777777" w:rsidR="00534D9C" w:rsidRPr="00521EF4" w:rsidRDefault="00534D9C" w:rsidP="00534D9C">
            <w:pPr>
              <w:rPr>
                <w:rFonts w:ascii="Times New Roman" w:hAnsi="Times New Roman" w:cs="Times New Roman"/>
              </w:rPr>
            </w:pPr>
          </w:p>
        </w:tc>
        <w:tc>
          <w:tcPr>
            <w:tcW w:w="2371" w:type="dxa"/>
            <w:gridSpan w:val="7"/>
            <w:tcBorders>
              <w:top w:val="single" w:sz="2" w:space="0" w:color="808080" w:themeColor="background1" w:themeShade="80"/>
              <w:bottom w:val="single" w:sz="2" w:space="0" w:color="808080" w:themeColor="background1" w:themeShade="80"/>
            </w:tcBorders>
            <w:vAlign w:val="center"/>
          </w:tcPr>
          <w:p w14:paraId="43FE97C4" w14:textId="77777777" w:rsidR="00534D9C" w:rsidRPr="00521EF4" w:rsidRDefault="00534D9C" w:rsidP="00534D9C">
            <w:pPr>
              <w:rPr>
                <w:rFonts w:ascii="Times New Roman" w:hAnsi="Times New Roman" w:cs="Times New Roman"/>
              </w:rPr>
            </w:pPr>
          </w:p>
        </w:tc>
      </w:tr>
      <w:tr w:rsidR="00534D9C" w:rsidRPr="00521EF4" w14:paraId="76D6CE98" w14:textId="77777777" w:rsidTr="00534D9C">
        <w:trPr>
          <w:gridBefore w:val="1"/>
          <w:wBefore w:w="29" w:type="dxa"/>
          <w:trHeight w:val="280"/>
        </w:trPr>
        <w:tc>
          <w:tcPr>
            <w:tcW w:w="284" w:type="dxa"/>
            <w:vAlign w:val="center"/>
          </w:tcPr>
          <w:p w14:paraId="40A7CB3E" w14:textId="77777777" w:rsidR="00534D9C" w:rsidRPr="00521EF4" w:rsidRDefault="00534D9C" w:rsidP="00534D9C">
            <w:pPr>
              <w:jc w:val="center"/>
              <w:rPr>
                <w:rFonts w:ascii="Times New Roman" w:hAnsi="Times New Roman" w:cs="Times New Roman"/>
              </w:rPr>
            </w:pPr>
          </w:p>
        </w:tc>
        <w:tc>
          <w:tcPr>
            <w:tcW w:w="2972" w:type="dxa"/>
            <w:vAlign w:val="center"/>
          </w:tcPr>
          <w:p w14:paraId="002CF0A1" w14:textId="77777777" w:rsidR="00534D9C" w:rsidRPr="00521EF4" w:rsidRDefault="00534D9C" w:rsidP="00534D9C">
            <w:pPr>
              <w:jc w:val="center"/>
              <w:rPr>
                <w:rFonts w:ascii="Times New Roman" w:hAnsi="Times New Roman" w:cs="Times New Roman"/>
              </w:rPr>
            </w:pPr>
            <w:r w:rsidRPr="00521EF4">
              <w:rPr>
                <w:rFonts w:ascii="Times New Roman" w:hAnsi="Times New Roman" w:cs="Times New Roman"/>
              </w:rPr>
              <w:t>Egzamino data</w:t>
            </w:r>
          </w:p>
        </w:tc>
        <w:tc>
          <w:tcPr>
            <w:tcW w:w="284" w:type="dxa"/>
            <w:vAlign w:val="center"/>
          </w:tcPr>
          <w:p w14:paraId="57180191" w14:textId="77777777" w:rsidR="00534D9C" w:rsidRPr="00521EF4" w:rsidRDefault="00534D9C" w:rsidP="00534D9C">
            <w:pPr>
              <w:jc w:val="center"/>
              <w:rPr>
                <w:rFonts w:ascii="Times New Roman" w:hAnsi="Times New Roman" w:cs="Times New Roman"/>
              </w:rPr>
            </w:pPr>
          </w:p>
        </w:tc>
        <w:tc>
          <w:tcPr>
            <w:tcW w:w="2596" w:type="dxa"/>
            <w:vAlign w:val="center"/>
          </w:tcPr>
          <w:p w14:paraId="4F00F08B" w14:textId="77777777" w:rsidR="00534D9C" w:rsidRPr="00521EF4" w:rsidRDefault="00534D9C" w:rsidP="00534D9C">
            <w:pPr>
              <w:jc w:val="center"/>
              <w:rPr>
                <w:rFonts w:ascii="Times New Roman" w:hAnsi="Times New Roman" w:cs="Times New Roman"/>
              </w:rPr>
            </w:pPr>
            <w:r w:rsidRPr="00521EF4">
              <w:rPr>
                <w:rFonts w:ascii="Times New Roman" w:hAnsi="Times New Roman" w:cs="Times New Roman"/>
              </w:rPr>
              <w:t>Egzamino pradžia</w:t>
            </w:r>
          </w:p>
        </w:tc>
        <w:tc>
          <w:tcPr>
            <w:tcW w:w="284" w:type="dxa"/>
            <w:vAlign w:val="center"/>
          </w:tcPr>
          <w:p w14:paraId="7218D6B1" w14:textId="77777777" w:rsidR="00534D9C" w:rsidRPr="00521EF4" w:rsidRDefault="00534D9C" w:rsidP="00534D9C">
            <w:pPr>
              <w:jc w:val="center"/>
              <w:rPr>
                <w:rFonts w:ascii="Times New Roman" w:hAnsi="Times New Roman" w:cs="Times New Roman"/>
              </w:rPr>
            </w:pPr>
          </w:p>
        </w:tc>
        <w:tc>
          <w:tcPr>
            <w:tcW w:w="2087" w:type="dxa"/>
            <w:gridSpan w:val="5"/>
            <w:vAlign w:val="center"/>
          </w:tcPr>
          <w:p w14:paraId="3DF1281B" w14:textId="77777777" w:rsidR="00534D9C" w:rsidRPr="00521EF4" w:rsidRDefault="00534D9C" w:rsidP="00534D9C">
            <w:pPr>
              <w:jc w:val="center"/>
              <w:rPr>
                <w:rFonts w:ascii="Times New Roman" w:hAnsi="Times New Roman" w:cs="Times New Roman"/>
              </w:rPr>
            </w:pPr>
            <w:r w:rsidRPr="00521EF4">
              <w:rPr>
                <w:rFonts w:ascii="Times New Roman" w:hAnsi="Times New Roman" w:cs="Times New Roman"/>
              </w:rPr>
              <w:t>Egzamino trukmė</w:t>
            </w:r>
          </w:p>
        </w:tc>
        <w:tc>
          <w:tcPr>
            <w:tcW w:w="284" w:type="dxa"/>
            <w:gridSpan w:val="2"/>
            <w:vAlign w:val="center"/>
          </w:tcPr>
          <w:p w14:paraId="679C6B8C" w14:textId="77777777" w:rsidR="00534D9C" w:rsidRPr="00521EF4" w:rsidRDefault="00534D9C" w:rsidP="00534D9C">
            <w:pPr>
              <w:jc w:val="center"/>
              <w:rPr>
                <w:rFonts w:ascii="Times New Roman" w:hAnsi="Times New Roman" w:cs="Times New Roman"/>
              </w:rPr>
            </w:pPr>
          </w:p>
        </w:tc>
      </w:tr>
      <w:tr w:rsidR="00534D9C" w:rsidRPr="00521EF4" w14:paraId="0610AE2F" w14:textId="77777777" w:rsidTr="00534D9C">
        <w:trPr>
          <w:gridBefore w:val="1"/>
          <w:wBefore w:w="29" w:type="dxa"/>
          <w:trHeight w:val="280"/>
        </w:trPr>
        <w:tc>
          <w:tcPr>
            <w:tcW w:w="284" w:type="dxa"/>
            <w:vAlign w:val="center"/>
          </w:tcPr>
          <w:p w14:paraId="1DE2C6C0" w14:textId="77777777" w:rsidR="00534D9C" w:rsidRPr="00521EF4" w:rsidRDefault="00534D9C" w:rsidP="00534D9C">
            <w:pPr>
              <w:jc w:val="center"/>
              <w:rPr>
                <w:rFonts w:ascii="Times New Roman" w:hAnsi="Times New Roman" w:cs="Times New Roman"/>
              </w:rPr>
            </w:pPr>
          </w:p>
        </w:tc>
        <w:tc>
          <w:tcPr>
            <w:tcW w:w="2972" w:type="dxa"/>
            <w:tcBorders>
              <w:bottom w:val="single" w:sz="2" w:space="0" w:color="808080" w:themeColor="background1" w:themeShade="80"/>
            </w:tcBorders>
            <w:vAlign w:val="center"/>
          </w:tcPr>
          <w:p w14:paraId="1FEF7F21" w14:textId="74B97EA4" w:rsidR="00534D9C" w:rsidRPr="00521EF4" w:rsidRDefault="00F01125" w:rsidP="009E67A0">
            <w:pPr>
              <w:jc w:val="center"/>
              <w:rPr>
                <w:rFonts w:ascii="Times New Roman" w:hAnsi="Times New Roman" w:cs="Times New Roman"/>
              </w:rPr>
            </w:pPr>
            <w:r>
              <w:rPr>
                <w:rFonts w:ascii="Times New Roman" w:hAnsi="Times New Roman" w:cs="Times New Roman"/>
              </w:rPr>
              <w:t>20</w:t>
            </w:r>
            <w:r w:rsidR="00D92409">
              <w:rPr>
                <w:rFonts w:ascii="Times New Roman" w:hAnsi="Times New Roman" w:cs="Times New Roman"/>
              </w:rPr>
              <w:t>2</w:t>
            </w:r>
            <w:r w:rsidR="009E67A0">
              <w:rPr>
                <w:rFonts w:ascii="Times New Roman" w:hAnsi="Times New Roman" w:cs="Times New Roman"/>
              </w:rPr>
              <w:t>1</w:t>
            </w:r>
            <w:r>
              <w:rPr>
                <w:rFonts w:ascii="Times New Roman" w:hAnsi="Times New Roman" w:cs="Times New Roman"/>
              </w:rPr>
              <w:t xml:space="preserve"> </w:t>
            </w:r>
            <w:r w:rsidR="009E67A0">
              <w:rPr>
                <w:rFonts w:ascii="Times New Roman" w:hAnsi="Times New Roman" w:cs="Times New Roman"/>
              </w:rPr>
              <w:t>01</w:t>
            </w:r>
            <w:r>
              <w:rPr>
                <w:rFonts w:ascii="Times New Roman" w:hAnsi="Times New Roman" w:cs="Times New Roman"/>
              </w:rPr>
              <w:t xml:space="preserve"> </w:t>
            </w:r>
            <w:r w:rsidR="009E67A0">
              <w:rPr>
                <w:rFonts w:ascii="Times New Roman" w:hAnsi="Times New Roman" w:cs="Times New Roman"/>
              </w:rPr>
              <w:t>13</w:t>
            </w:r>
          </w:p>
        </w:tc>
        <w:tc>
          <w:tcPr>
            <w:tcW w:w="284" w:type="dxa"/>
            <w:vAlign w:val="center"/>
          </w:tcPr>
          <w:p w14:paraId="41ECE47D" w14:textId="77777777" w:rsidR="00534D9C" w:rsidRPr="00521EF4" w:rsidRDefault="00534D9C" w:rsidP="00534D9C">
            <w:pPr>
              <w:jc w:val="center"/>
              <w:rPr>
                <w:rFonts w:ascii="Times New Roman" w:hAnsi="Times New Roman" w:cs="Times New Roman"/>
              </w:rPr>
            </w:pPr>
          </w:p>
        </w:tc>
        <w:tc>
          <w:tcPr>
            <w:tcW w:w="2596" w:type="dxa"/>
            <w:tcBorders>
              <w:bottom w:val="single" w:sz="2" w:space="0" w:color="808080" w:themeColor="background1" w:themeShade="80"/>
            </w:tcBorders>
            <w:vAlign w:val="center"/>
          </w:tcPr>
          <w:p w14:paraId="38065E89" w14:textId="7192D133" w:rsidR="00534D9C" w:rsidRPr="00521EF4" w:rsidRDefault="00534D9C" w:rsidP="00534D9C">
            <w:pPr>
              <w:jc w:val="center"/>
              <w:rPr>
                <w:rFonts w:ascii="Times New Roman" w:hAnsi="Times New Roman" w:cs="Times New Roman"/>
              </w:rPr>
            </w:pPr>
            <w:r>
              <w:rPr>
                <w:rFonts w:ascii="Times New Roman" w:hAnsi="Times New Roman" w:cs="Times New Roman"/>
              </w:rPr>
              <w:t>17</w:t>
            </w:r>
            <w:r w:rsidRPr="00521EF4">
              <w:rPr>
                <w:rFonts w:ascii="Times New Roman" w:hAnsi="Times New Roman" w:cs="Times New Roman"/>
              </w:rPr>
              <w:t>.30 val.</w:t>
            </w:r>
          </w:p>
        </w:tc>
        <w:tc>
          <w:tcPr>
            <w:tcW w:w="284" w:type="dxa"/>
            <w:vAlign w:val="center"/>
          </w:tcPr>
          <w:p w14:paraId="6765806A" w14:textId="77777777" w:rsidR="00534D9C" w:rsidRPr="00521EF4" w:rsidRDefault="00534D9C" w:rsidP="00534D9C">
            <w:pPr>
              <w:jc w:val="center"/>
              <w:rPr>
                <w:rFonts w:ascii="Times New Roman" w:hAnsi="Times New Roman" w:cs="Times New Roman"/>
              </w:rPr>
            </w:pPr>
          </w:p>
        </w:tc>
        <w:tc>
          <w:tcPr>
            <w:tcW w:w="2087" w:type="dxa"/>
            <w:gridSpan w:val="5"/>
            <w:tcBorders>
              <w:bottom w:val="single" w:sz="2" w:space="0" w:color="808080" w:themeColor="background1" w:themeShade="80"/>
            </w:tcBorders>
            <w:vAlign w:val="center"/>
          </w:tcPr>
          <w:p w14:paraId="3BFC49C2" w14:textId="77777777" w:rsidR="00534D9C" w:rsidRPr="00521EF4" w:rsidRDefault="00534D9C" w:rsidP="00534D9C">
            <w:pPr>
              <w:jc w:val="center"/>
              <w:rPr>
                <w:rFonts w:ascii="Times New Roman" w:hAnsi="Times New Roman" w:cs="Times New Roman"/>
              </w:rPr>
            </w:pPr>
            <w:r w:rsidRPr="00521EF4">
              <w:rPr>
                <w:rFonts w:ascii="Times New Roman" w:hAnsi="Times New Roman" w:cs="Times New Roman"/>
              </w:rPr>
              <w:t xml:space="preserve">2 </w:t>
            </w:r>
            <w:r>
              <w:rPr>
                <w:rFonts w:ascii="Times New Roman" w:hAnsi="Times New Roman" w:cs="Times New Roman"/>
              </w:rPr>
              <w:t xml:space="preserve">akad. </w:t>
            </w:r>
            <w:r w:rsidRPr="00521EF4">
              <w:rPr>
                <w:rFonts w:ascii="Times New Roman" w:hAnsi="Times New Roman" w:cs="Times New Roman"/>
              </w:rPr>
              <w:t>val.</w:t>
            </w:r>
          </w:p>
        </w:tc>
        <w:tc>
          <w:tcPr>
            <w:tcW w:w="284" w:type="dxa"/>
            <w:gridSpan w:val="2"/>
            <w:vAlign w:val="center"/>
          </w:tcPr>
          <w:p w14:paraId="58A67CDA" w14:textId="77777777" w:rsidR="00534D9C" w:rsidRPr="00521EF4" w:rsidRDefault="00534D9C" w:rsidP="00534D9C">
            <w:pPr>
              <w:jc w:val="center"/>
              <w:rPr>
                <w:rFonts w:ascii="Times New Roman" w:hAnsi="Times New Roman" w:cs="Times New Roman"/>
              </w:rPr>
            </w:pPr>
          </w:p>
        </w:tc>
      </w:tr>
      <w:tr w:rsidR="00534D9C" w:rsidRPr="00521EF4" w14:paraId="479FF968" w14:textId="77777777" w:rsidTr="00534D9C">
        <w:tblPrEx>
          <w:tblCellMar>
            <w:top w:w="57" w:type="dxa"/>
            <w:left w:w="57" w:type="dxa"/>
            <w:bottom w:w="57" w:type="dxa"/>
            <w:right w:w="57" w:type="dxa"/>
          </w:tblCellMar>
        </w:tblPrEx>
        <w:trPr>
          <w:gridAfter w:val="1"/>
          <w:wAfter w:w="14" w:type="dxa"/>
          <w:trHeight w:val="336"/>
        </w:trPr>
        <w:tc>
          <w:tcPr>
            <w:tcW w:w="8806" w:type="dxa"/>
            <w:gridSpan w:val="12"/>
            <w:vAlign w:val="center"/>
          </w:tcPr>
          <w:p w14:paraId="48F705A2" w14:textId="39343628" w:rsidR="00534D9C" w:rsidRPr="00521EF4" w:rsidRDefault="00534D9C" w:rsidP="00534D9C">
            <w:pPr>
              <w:rPr>
                <w:rFonts w:ascii="Times New Roman" w:hAnsi="Times New Roman" w:cs="Times New Roman"/>
                <w:caps/>
              </w:rPr>
            </w:pPr>
            <w:r w:rsidRPr="00521EF4">
              <w:rPr>
                <w:rFonts w:ascii="Times New Roman" w:hAnsi="Times New Roman" w:cs="Times New Roman"/>
                <w:caps/>
              </w:rPr>
              <w:t>Instrukcija</w:t>
            </w:r>
            <w:r>
              <w:rPr>
                <w:rFonts w:ascii="Times New Roman" w:hAnsi="Times New Roman" w:cs="Times New Roman"/>
                <w:caps/>
              </w:rPr>
              <w:t>:</w:t>
            </w:r>
            <w:r w:rsidRPr="00521EF4">
              <w:rPr>
                <w:rFonts w:ascii="Times New Roman" w:hAnsi="Times New Roman" w:cs="Times New Roman"/>
                <w:caps/>
              </w:rPr>
              <w:t xml:space="preserve"> </w:t>
            </w:r>
            <w:r w:rsidR="005F45FF">
              <w:rPr>
                <w:rFonts w:ascii="Times New Roman" w:hAnsi="Times New Roman" w:cs="Times New Roman"/>
              </w:rPr>
              <w:t xml:space="preserve">naudotis papildoma literatūra </w:t>
            </w:r>
            <w:r>
              <w:rPr>
                <w:rFonts w:ascii="Times New Roman" w:hAnsi="Times New Roman" w:cs="Times New Roman"/>
              </w:rPr>
              <w:t>leidžiama</w:t>
            </w:r>
          </w:p>
        </w:tc>
      </w:tr>
    </w:tbl>
    <w:p w14:paraId="63E28579" w14:textId="77777777" w:rsidR="001745D4" w:rsidRPr="00521EF4" w:rsidRDefault="001745D4" w:rsidP="001745D4">
      <w:pPr>
        <w:spacing w:after="0" w:line="240" w:lineRule="auto"/>
      </w:pPr>
    </w:p>
    <w:p w14:paraId="0BEFFD11"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10CC2954"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035A3F2E"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38367C03"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1D4050B0"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4764425C" w14:textId="77777777" w:rsidR="00E368E0" w:rsidRPr="00521EF4" w:rsidRDefault="00E368E0" w:rsidP="00E368E0">
      <w:pPr>
        <w:pStyle w:val="ListParagraph"/>
        <w:rPr>
          <w:rFonts w:ascii="Arial" w:hAnsi="Arial"/>
          <w:b/>
          <w:bCs/>
          <w:color w:val="000000" w:themeColor="text1"/>
          <w:kern w:val="24"/>
          <w:sz w:val="18"/>
          <w:szCs w:val="18"/>
          <w:lang w:val="lt-LT" w:eastAsia="lt-LT"/>
        </w:rPr>
      </w:pPr>
    </w:p>
    <w:p w14:paraId="71482069" w14:textId="77777777" w:rsidR="00E368E0" w:rsidRPr="00521EF4" w:rsidRDefault="00E368E0" w:rsidP="00E368E0">
      <w:pPr>
        <w:rPr>
          <w:rFonts w:ascii="Arial" w:eastAsiaTheme="minorEastAsia" w:hAnsi="Arial"/>
          <w:b/>
          <w:bCs/>
          <w:color w:val="000000" w:themeColor="text1"/>
          <w:kern w:val="24"/>
          <w:sz w:val="18"/>
          <w:szCs w:val="18"/>
          <w:lang w:eastAsia="lt-LT"/>
        </w:rPr>
      </w:pPr>
    </w:p>
    <w:p w14:paraId="6889D160" w14:textId="77777777" w:rsidR="00E368E0" w:rsidRPr="00521EF4" w:rsidRDefault="00E368E0" w:rsidP="00E368E0">
      <w:pPr>
        <w:rPr>
          <w:rFonts w:ascii="Arial" w:eastAsiaTheme="minorEastAsia" w:hAnsi="Arial"/>
          <w:b/>
          <w:bCs/>
          <w:color w:val="000000" w:themeColor="text1"/>
          <w:kern w:val="24"/>
          <w:sz w:val="18"/>
          <w:szCs w:val="18"/>
          <w:lang w:eastAsia="lt-LT"/>
        </w:rPr>
      </w:pPr>
    </w:p>
    <w:p w14:paraId="771051A1" w14:textId="77777777" w:rsidR="00E368E0" w:rsidRDefault="00E368E0" w:rsidP="00E368E0">
      <w:pPr>
        <w:pStyle w:val="ListParagraph"/>
        <w:rPr>
          <w:rFonts w:ascii="Arial" w:hAnsi="Arial"/>
          <w:b/>
          <w:bCs/>
          <w:color w:val="000000" w:themeColor="text1"/>
          <w:kern w:val="24"/>
          <w:sz w:val="18"/>
          <w:szCs w:val="18"/>
          <w:lang w:val="lt-LT" w:eastAsia="lt-LT"/>
        </w:rPr>
      </w:pPr>
    </w:p>
    <w:p w14:paraId="50A4EE18" w14:textId="77777777" w:rsidR="00521EF4" w:rsidRPr="00521EF4" w:rsidRDefault="00521EF4" w:rsidP="00E368E0">
      <w:pPr>
        <w:pStyle w:val="ListParagraph"/>
        <w:rPr>
          <w:rFonts w:ascii="Arial" w:hAnsi="Arial"/>
          <w:b/>
          <w:bCs/>
          <w:color w:val="000000" w:themeColor="text1"/>
          <w:kern w:val="24"/>
          <w:sz w:val="18"/>
          <w:szCs w:val="18"/>
          <w:lang w:val="lt-LT" w:eastAsia="lt-LT"/>
        </w:rPr>
      </w:pPr>
    </w:p>
    <w:p w14:paraId="795F69E5" w14:textId="77777777" w:rsidR="00521EF4" w:rsidRDefault="00521EF4" w:rsidP="00521EF4">
      <w:pPr>
        <w:pStyle w:val="ListParagraph"/>
      </w:pPr>
    </w:p>
    <w:p w14:paraId="43A4D1D6" w14:textId="77777777" w:rsidR="00534D9C" w:rsidRDefault="00534D9C" w:rsidP="00521EF4">
      <w:pPr>
        <w:pStyle w:val="ListParagraph"/>
      </w:pPr>
    </w:p>
    <w:p w14:paraId="2512D1C4" w14:textId="77777777" w:rsidR="00534D9C" w:rsidRDefault="00534D9C" w:rsidP="00521EF4">
      <w:pPr>
        <w:pStyle w:val="ListParagraph"/>
      </w:pPr>
    </w:p>
    <w:p w14:paraId="495AECED" w14:textId="77777777" w:rsidR="00534D9C" w:rsidRDefault="00534D9C" w:rsidP="00534D9C">
      <w:pPr>
        <w:rPr>
          <w:rFonts w:eastAsiaTheme="minorEastAsia"/>
          <w:sz w:val="24"/>
          <w:szCs w:val="24"/>
          <w:lang w:val="en-US"/>
        </w:rPr>
      </w:pPr>
    </w:p>
    <w:p w14:paraId="4BCF76F1" w14:textId="104CD194" w:rsidR="00F91EAE" w:rsidRPr="00F91EAE" w:rsidRDefault="00F91EAE" w:rsidP="00F91EAE">
      <w:pPr>
        <w:rPr>
          <w:b/>
          <w:sz w:val="28"/>
          <w:szCs w:val="28"/>
          <w:u w:val="single"/>
        </w:rPr>
      </w:pPr>
      <w:r w:rsidRPr="00F91EAE">
        <w:rPr>
          <w:b/>
          <w:bCs/>
          <w:i/>
          <w:iCs/>
          <w:sz w:val="28"/>
          <w:szCs w:val="28"/>
          <w:u w:val="single"/>
        </w:rPr>
        <w:t>1. Klausimas (</w:t>
      </w:r>
      <w:r w:rsidR="009E67A0">
        <w:rPr>
          <w:b/>
          <w:bCs/>
          <w:i/>
          <w:iCs/>
          <w:sz w:val="28"/>
          <w:szCs w:val="28"/>
          <w:u w:val="single"/>
        </w:rPr>
        <w:t>4</w:t>
      </w:r>
      <w:r w:rsidRPr="00F91EAE">
        <w:rPr>
          <w:b/>
          <w:bCs/>
          <w:i/>
          <w:iCs/>
          <w:sz w:val="28"/>
          <w:szCs w:val="28"/>
          <w:u w:val="single"/>
        </w:rPr>
        <w:t xml:space="preserve"> balai). </w:t>
      </w:r>
    </w:p>
    <w:p w14:paraId="7112E619" w14:textId="77777777" w:rsidR="00F91EAE" w:rsidRPr="00C947E8" w:rsidRDefault="00F91EAE" w:rsidP="00F91EAE">
      <w:pPr>
        <w:rPr>
          <w:b/>
          <w:sz w:val="24"/>
          <w:szCs w:val="24"/>
        </w:rPr>
      </w:pPr>
      <w:r w:rsidRPr="00C947E8">
        <w:rPr>
          <w:b/>
          <w:bCs/>
          <w:sz w:val="24"/>
          <w:szCs w:val="24"/>
        </w:rPr>
        <w:t>Jūs atsakingas už tai, jog organizacijoje būtų parengta tinkama strategija. Vadovaudamiesi pateikta studijų literatūra, paskaitų medžiaga, diskusijų paskaitų metu ir su kviestiniais lektoriais kilusių idėjų pagrindu pagrįskite:</w:t>
      </w:r>
    </w:p>
    <w:p w14:paraId="7D123228" w14:textId="59AAE3FD" w:rsidR="006D7AEC" w:rsidRPr="00C947E8" w:rsidRDefault="005F45FF" w:rsidP="00F91EAE">
      <w:pPr>
        <w:numPr>
          <w:ilvl w:val="0"/>
          <w:numId w:val="5"/>
        </w:numPr>
        <w:rPr>
          <w:b/>
          <w:sz w:val="24"/>
          <w:szCs w:val="24"/>
        </w:rPr>
      </w:pPr>
      <w:r w:rsidRPr="00C947E8">
        <w:rPr>
          <w:b/>
          <w:bCs/>
          <w:i/>
          <w:iCs/>
          <w:color w:val="FF0000"/>
          <w:sz w:val="24"/>
          <w:szCs w:val="24"/>
        </w:rPr>
        <w:t xml:space="preserve">Kokį strategijos rengimo modelį </w:t>
      </w:r>
      <w:r w:rsidRPr="00C947E8">
        <w:rPr>
          <w:b/>
          <w:bCs/>
          <w:i/>
          <w:iCs/>
          <w:sz w:val="24"/>
          <w:szCs w:val="24"/>
        </w:rPr>
        <w:t xml:space="preserve">pasiūlysite </w:t>
      </w:r>
      <w:r w:rsidRPr="00C947E8">
        <w:rPr>
          <w:b/>
          <w:bCs/>
          <w:i/>
          <w:iCs/>
          <w:color w:val="FF0000"/>
          <w:sz w:val="24"/>
          <w:szCs w:val="24"/>
        </w:rPr>
        <w:t xml:space="preserve">ir kodėl </w:t>
      </w:r>
      <w:r w:rsidR="00F91EAE" w:rsidRPr="00C947E8">
        <w:rPr>
          <w:b/>
          <w:bCs/>
          <w:i/>
          <w:iCs/>
          <w:sz w:val="24"/>
          <w:szCs w:val="24"/>
        </w:rPr>
        <w:t>būtent jį? Ku</w:t>
      </w:r>
      <w:r w:rsidR="00C1799B" w:rsidRPr="00C947E8">
        <w:rPr>
          <w:b/>
          <w:bCs/>
          <w:i/>
          <w:iCs/>
          <w:sz w:val="24"/>
          <w:szCs w:val="24"/>
        </w:rPr>
        <w:t>r yra</w:t>
      </w:r>
      <w:r w:rsidR="00F91EAE" w:rsidRPr="00C947E8">
        <w:rPr>
          <w:b/>
          <w:bCs/>
          <w:i/>
          <w:iCs/>
          <w:sz w:val="24"/>
          <w:szCs w:val="24"/>
        </w:rPr>
        <w:t xml:space="preserve"> j</w:t>
      </w:r>
      <w:r w:rsidR="00C1799B" w:rsidRPr="00C947E8">
        <w:rPr>
          <w:b/>
          <w:bCs/>
          <w:i/>
          <w:iCs/>
          <w:sz w:val="24"/>
          <w:szCs w:val="24"/>
        </w:rPr>
        <w:t>ų</w:t>
      </w:r>
      <w:r w:rsidR="00F91EAE" w:rsidRPr="00C947E8">
        <w:rPr>
          <w:b/>
          <w:bCs/>
          <w:i/>
          <w:iCs/>
          <w:sz w:val="24"/>
          <w:szCs w:val="24"/>
        </w:rPr>
        <w:t xml:space="preserve"> esmini</w:t>
      </w:r>
      <w:r w:rsidR="00C1799B" w:rsidRPr="00C947E8">
        <w:rPr>
          <w:b/>
          <w:bCs/>
          <w:i/>
          <w:iCs/>
          <w:sz w:val="24"/>
          <w:szCs w:val="24"/>
        </w:rPr>
        <w:t>s</w:t>
      </w:r>
      <w:r w:rsidR="00F91EAE" w:rsidRPr="00C947E8">
        <w:rPr>
          <w:b/>
          <w:bCs/>
          <w:i/>
          <w:iCs/>
          <w:sz w:val="24"/>
          <w:szCs w:val="24"/>
        </w:rPr>
        <w:t xml:space="preserve"> skir</w:t>
      </w:r>
      <w:r w:rsidR="00C1799B" w:rsidRPr="00C947E8">
        <w:rPr>
          <w:b/>
          <w:bCs/>
          <w:i/>
          <w:iCs/>
          <w:sz w:val="24"/>
          <w:szCs w:val="24"/>
        </w:rPr>
        <w:t>tumas</w:t>
      </w:r>
      <w:r w:rsidR="00F91EAE" w:rsidRPr="00C947E8">
        <w:rPr>
          <w:b/>
          <w:bCs/>
          <w:i/>
          <w:iCs/>
          <w:sz w:val="24"/>
          <w:szCs w:val="24"/>
        </w:rPr>
        <w:t>? (1</w:t>
      </w:r>
      <w:r w:rsidRPr="00C947E8">
        <w:rPr>
          <w:b/>
          <w:bCs/>
          <w:i/>
          <w:iCs/>
          <w:sz w:val="24"/>
          <w:szCs w:val="24"/>
        </w:rPr>
        <w:t xml:space="preserve"> bala</w:t>
      </w:r>
      <w:r w:rsidR="00F91EAE" w:rsidRPr="00C947E8">
        <w:rPr>
          <w:b/>
          <w:bCs/>
          <w:i/>
          <w:iCs/>
          <w:sz w:val="24"/>
          <w:szCs w:val="24"/>
        </w:rPr>
        <w:t>s</w:t>
      </w:r>
      <w:r w:rsidRPr="00C947E8">
        <w:rPr>
          <w:b/>
          <w:bCs/>
          <w:i/>
          <w:iCs/>
          <w:sz w:val="24"/>
          <w:szCs w:val="24"/>
        </w:rPr>
        <w:t>)</w:t>
      </w:r>
    </w:p>
    <w:p w14:paraId="5CB125BF" w14:textId="37E0FC5E" w:rsidR="000A7FB6" w:rsidRPr="00C947E8" w:rsidRDefault="005F45FF" w:rsidP="00472FB0">
      <w:pPr>
        <w:numPr>
          <w:ilvl w:val="0"/>
          <w:numId w:val="5"/>
        </w:numPr>
        <w:rPr>
          <w:b/>
          <w:sz w:val="24"/>
          <w:szCs w:val="24"/>
        </w:rPr>
      </w:pPr>
      <w:r w:rsidRPr="00C947E8">
        <w:rPr>
          <w:b/>
          <w:bCs/>
          <w:i/>
          <w:iCs/>
          <w:color w:val="FF0000"/>
          <w:sz w:val="24"/>
          <w:szCs w:val="24"/>
        </w:rPr>
        <w:t xml:space="preserve">Kokie </w:t>
      </w:r>
      <w:r w:rsidRPr="00C947E8">
        <w:rPr>
          <w:b/>
          <w:bCs/>
          <w:i/>
          <w:iCs/>
          <w:sz w:val="24"/>
          <w:szCs w:val="24"/>
        </w:rPr>
        <w:t>tuomet būtų strategijos rengimo</w:t>
      </w:r>
      <w:r w:rsidR="00F91EAE" w:rsidRPr="00C947E8">
        <w:rPr>
          <w:b/>
          <w:bCs/>
          <w:i/>
          <w:iCs/>
          <w:sz w:val="24"/>
          <w:szCs w:val="24"/>
        </w:rPr>
        <w:t xml:space="preserve"> </w:t>
      </w:r>
      <w:r w:rsidR="00F91EAE" w:rsidRPr="00C947E8">
        <w:rPr>
          <w:b/>
          <w:bCs/>
          <w:i/>
          <w:iCs/>
          <w:color w:val="FF0000"/>
          <w:sz w:val="24"/>
          <w:szCs w:val="24"/>
        </w:rPr>
        <w:t xml:space="preserve">žingsniai </w:t>
      </w:r>
      <w:r w:rsidR="00F91EAE" w:rsidRPr="00C947E8">
        <w:rPr>
          <w:b/>
          <w:bCs/>
          <w:i/>
          <w:iCs/>
          <w:sz w:val="24"/>
          <w:szCs w:val="24"/>
        </w:rPr>
        <w:t xml:space="preserve">ir strateginės </w:t>
      </w:r>
      <w:r w:rsidR="00F91EAE" w:rsidRPr="00C947E8">
        <w:rPr>
          <w:b/>
          <w:bCs/>
          <w:i/>
          <w:iCs/>
          <w:color w:val="FF0000"/>
          <w:sz w:val="24"/>
          <w:szCs w:val="24"/>
        </w:rPr>
        <w:t>analizės logika</w:t>
      </w:r>
      <w:r w:rsidRPr="00C947E8">
        <w:rPr>
          <w:b/>
          <w:bCs/>
          <w:i/>
          <w:iCs/>
          <w:sz w:val="24"/>
          <w:szCs w:val="24"/>
        </w:rPr>
        <w:t xml:space="preserve">, </w:t>
      </w:r>
      <w:r w:rsidR="00F91EAE" w:rsidRPr="00C947E8">
        <w:rPr>
          <w:b/>
          <w:bCs/>
          <w:i/>
          <w:iCs/>
          <w:sz w:val="24"/>
          <w:szCs w:val="24"/>
        </w:rPr>
        <w:t xml:space="preserve">taikomų </w:t>
      </w:r>
      <w:r w:rsidR="00F91EAE" w:rsidRPr="00C947E8">
        <w:rPr>
          <w:b/>
          <w:bCs/>
          <w:i/>
          <w:iCs/>
          <w:color w:val="FF0000"/>
          <w:sz w:val="24"/>
          <w:szCs w:val="24"/>
        </w:rPr>
        <w:t>metodų</w:t>
      </w:r>
      <w:r w:rsidRPr="00C947E8">
        <w:rPr>
          <w:b/>
          <w:bCs/>
          <w:i/>
          <w:iCs/>
          <w:color w:val="FF0000"/>
          <w:sz w:val="24"/>
          <w:szCs w:val="24"/>
        </w:rPr>
        <w:t xml:space="preserve"> eiliškumas</w:t>
      </w:r>
      <w:r w:rsidRPr="00C947E8">
        <w:rPr>
          <w:b/>
          <w:bCs/>
          <w:i/>
          <w:iCs/>
          <w:sz w:val="24"/>
          <w:szCs w:val="24"/>
        </w:rPr>
        <w:t>? (</w:t>
      </w:r>
      <w:r w:rsidR="00F91EAE" w:rsidRPr="00C947E8">
        <w:rPr>
          <w:b/>
          <w:bCs/>
          <w:i/>
          <w:iCs/>
          <w:sz w:val="24"/>
          <w:szCs w:val="24"/>
        </w:rPr>
        <w:t>2</w:t>
      </w:r>
      <w:r w:rsidRPr="00C947E8">
        <w:rPr>
          <w:b/>
          <w:bCs/>
          <w:i/>
          <w:iCs/>
          <w:sz w:val="24"/>
          <w:szCs w:val="24"/>
        </w:rPr>
        <w:t xml:space="preserve"> </w:t>
      </w:r>
      <w:r w:rsidR="00F91EAE" w:rsidRPr="00C947E8">
        <w:rPr>
          <w:b/>
          <w:bCs/>
          <w:i/>
          <w:iCs/>
          <w:sz w:val="24"/>
          <w:szCs w:val="24"/>
        </w:rPr>
        <w:t>ba</w:t>
      </w:r>
      <w:r w:rsidRPr="00C947E8">
        <w:rPr>
          <w:b/>
          <w:bCs/>
          <w:i/>
          <w:iCs/>
          <w:sz w:val="24"/>
          <w:szCs w:val="24"/>
        </w:rPr>
        <w:t>la</w:t>
      </w:r>
      <w:r w:rsidR="00F91EAE" w:rsidRPr="00C947E8">
        <w:rPr>
          <w:b/>
          <w:bCs/>
          <w:i/>
          <w:iCs/>
          <w:sz w:val="24"/>
          <w:szCs w:val="24"/>
        </w:rPr>
        <w:t>i</w:t>
      </w:r>
      <w:r w:rsidRPr="00C947E8">
        <w:rPr>
          <w:b/>
          <w:bCs/>
          <w:i/>
          <w:iCs/>
          <w:sz w:val="24"/>
          <w:szCs w:val="24"/>
        </w:rPr>
        <w:t>)</w:t>
      </w:r>
    </w:p>
    <w:p w14:paraId="7B3F4BE8" w14:textId="58AC4458" w:rsidR="00B56ADF" w:rsidRPr="00C947E8" w:rsidRDefault="005F45FF" w:rsidP="00F01125">
      <w:pPr>
        <w:numPr>
          <w:ilvl w:val="0"/>
          <w:numId w:val="5"/>
        </w:numPr>
        <w:rPr>
          <w:b/>
          <w:sz w:val="24"/>
          <w:szCs w:val="24"/>
        </w:rPr>
      </w:pPr>
      <w:r w:rsidRPr="00C947E8">
        <w:rPr>
          <w:b/>
          <w:bCs/>
          <w:i/>
          <w:iCs/>
          <w:sz w:val="24"/>
          <w:szCs w:val="24"/>
        </w:rPr>
        <w:t xml:space="preserve">Kurį iš keturių </w:t>
      </w:r>
      <w:r w:rsidRPr="00C947E8">
        <w:rPr>
          <w:b/>
          <w:bCs/>
          <w:i/>
          <w:iCs/>
          <w:color w:val="FF0000"/>
          <w:sz w:val="24"/>
          <w:szCs w:val="24"/>
        </w:rPr>
        <w:t>strategijos rengimo būdų (stilių</w:t>
      </w:r>
      <w:r w:rsidRPr="00C947E8">
        <w:rPr>
          <w:b/>
          <w:bCs/>
          <w:i/>
          <w:iCs/>
          <w:sz w:val="24"/>
          <w:szCs w:val="24"/>
        </w:rPr>
        <w:t>) ir kodėl pasirinksite?</w:t>
      </w:r>
      <w:r w:rsidR="00C1799B" w:rsidRPr="00C947E8">
        <w:rPr>
          <w:b/>
          <w:bCs/>
          <w:i/>
          <w:iCs/>
          <w:sz w:val="24"/>
          <w:szCs w:val="24"/>
        </w:rPr>
        <w:t xml:space="preserve"> </w:t>
      </w:r>
      <w:r w:rsidRPr="00C947E8">
        <w:rPr>
          <w:b/>
          <w:bCs/>
          <w:i/>
          <w:iCs/>
          <w:sz w:val="24"/>
          <w:szCs w:val="24"/>
        </w:rPr>
        <w:t xml:space="preserve"> Trumpai </w:t>
      </w:r>
      <w:r w:rsidRPr="00C947E8">
        <w:rPr>
          <w:b/>
          <w:bCs/>
          <w:i/>
          <w:iCs/>
          <w:color w:val="FF0000"/>
          <w:sz w:val="24"/>
          <w:szCs w:val="24"/>
        </w:rPr>
        <w:t xml:space="preserve">apibūdinkite </w:t>
      </w:r>
      <w:r w:rsidRPr="00C947E8">
        <w:rPr>
          <w:b/>
          <w:bCs/>
          <w:i/>
          <w:iCs/>
          <w:sz w:val="24"/>
          <w:szCs w:val="24"/>
        </w:rPr>
        <w:t>visus šiuos stilius/būdus</w:t>
      </w:r>
      <w:r w:rsidR="00C1799B" w:rsidRPr="00C947E8">
        <w:rPr>
          <w:b/>
          <w:bCs/>
          <w:i/>
          <w:iCs/>
          <w:sz w:val="24"/>
          <w:szCs w:val="24"/>
        </w:rPr>
        <w:t xml:space="preserve"> ir paaiškinkite kaip jis dera su Jūsų atsakymais į prieš tai buvusiais klausimais</w:t>
      </w:r>
      <w:r w:rsidRPr="00C947E8">
        <w:rPr>
          <w:b/>
          <w:bCs/>
          <w:i/>
          <w:iCs/>
          <w:sz w:val="24"/>
          <w:szCs w:val="24"/>
        </w:rPr>
        <w:t xml:space="preserve"> (1 balas).</w:t>
      </w:r>
    </w:p>
    <w:p w14:paraId="57EA57F5" w14:textId="1DD63310" w:rsidR="008744E8" w:rsidRPr="00C947E8" w:rsidRDefault="002667FD" w:rsidP="008744E8">
      <w:pPr>
        <w:ind w:left="720"/>
        <w:rPr>
          <w:b/>
          <w:sz w:val="24"/>
          <w:szCs w:val="24"/>
        </w:rPr>
      </w:pPr>
      <w:r w:rsidRPr="00C947E8">
        <w:rPr>
          <w:b/>
          <w:sz w:val="24"/>
          <w:szCs w:val="24"/>
        </w:rPr>
        <w:t xml:space="preserve">Pasirinkčiau </w:t>
      </w:r>
      <w:r w:rsidRPr="00C947E8">
        <w:rPr>
          <w:b/>
          <w:sz w:val="24"/>
          <w:szCs w:val="24"/>
        </w:rPr>
        <w:t>Bowman model</w:t>
      </w:r>
      <w:r w:rsidRPr="00C947E8">
        <w:rPr>
          <w:b/>
          <w:sz w:val="24"/>
          <w:szCs w:val="24"/>
        </w:rPr>
        <w:t xml:space="preserve">į, </w:t>
      </w:r>
      <w:r w:rsidR="007C38B5" w:rsidRPr="00C947E8">
        <w:rPr>
          <w:b/>
          <w:sz w:val="24"/>
          <w:szCs w:val="24"/>
        </w:rPr>
        <w:t xml:space="preserve">pagal šititas modelis siųlo didesnį strategijų pasirinkimą, strategijos daugiau išsakidytos, priklausant nuo įmonės įmonė gali laisviau sukurti savo strategiją, pasirinkus vieną iš daugelio pasirinkimų. Šis strategijos modelis skiraisi tuom, kadangi jis apėma visą grafą, nuo mažiausios kainos iki didžiausios, nuo mažiausios </w:t>
      </w:r>
      <w:r w:rsidR="00EA12C7" w:rsidRPr="00C947E8">
        <w:rPr>
          <w:b/>
          <w:sz w:val="24"/>
          <w:szCs w:val="24"/>
        </w:rPr>
        <w:t>vertės naudotojui iki didžiausios.</w:t>
      </w:r>
    </w:p>
    <w:p w14:paraId="3D71B7E4" w14:textId="06F20FA3" w:rsidR="00EA12C7" w:rsidRPr="00C947E8" w:rsidRDefault="00472FB0" w:rsidP="00472FB0">
      <w:pPr>
        <w:numPr>
          <w:ilvl w:val="0"/>
          <w:numId w:val="5"/>
        </w:numPr>
        <w:rPr>
          <w:b/>
          <w:sz w:val="24"/>
          <w:szCs w:val="24"/>
        </w:rPr>
      </w:pPr>
      <w:r w:rsidRPr="00C947E8">
        <w:rPr>
          <w:b/>
          <w:sz w:val="24"/>
          <w:szCs w:val="24"/>
        </w:rPr>
        <w:t>Naudočiau CSF sudaryma, susidaryčiau kokie tikslai yra svarbus kompanijai,</w:t>
      </w:r>
    </w:p>
    <w:p w14:paraId="0F4EA561" w14:textId="7C90F286" w:rsidR="00472FB0" w:rsidRPr="00C947E8" w:rsidRDefault="00472FB0" w:rsidP="00472FB0">
      <w:pPr>
        <w:numPr>
          <w:ilvl w:val="0"/>
          <w:numId w:val="5"/>
        </w:numPr>
        <w:rPr>
          <w:b/>
          <w:sz w:val="24"/>
          <w:szCs w:val="24"/>
        </w:rPr>
      </w:pPr>
      <w:r w:rsidRPr="00C947E8">
        <w:rPr>
          <w:b/>
          <w:sz w:val="24"/>
          <w:szCs w:val="24"/>
        </w:rPr>
        <w:t>Atlikčiau konkurencinio potencialo ivertinima (Swot analizę, Galimybių analizę, Grėsmių analizęm VRIO analizę, Stiprių ir silpnų vietų analizę, PSV analizę, TWOS matricą) ir sudaryčiau strategiją bendradarbiavimo budu, kuri parašytas, kad pasirinkau tesiant skaityti toliau.</w:t>
      </w:r>
    </w:p>
    <w:p w14:paraId="18D8FE01" w14:textId="1405DA66" w:rsidR="008744E8" w:rsidRPr="00C947E8" w:rsidRDefault="008744E8" w:rsidP="008744E8">
      <w:pPr>
        <w:ind w:left="720"/>
        <w:rPr>
          <w:b/>
          <w:sz w:val="24"/>
          <w:szCs w:val="24"/>
        </w:rPr>
      </w:pPr>
      <w:r w:rsidRPr="00C947E8">
        <w:rPr>
          <w:b/>
          <w:bCs/>
          <w:i/>
          <w:iCs/>
          <w:sz w:val="24"/>
          <w:szCs w:val="24"/>
        </w:rPr>
        <w:t xml:space="preserve">Pasirinkčiau bendradarbiavimo rengimo budą. </w:t>
      </w:r>
      <w:r w:rsidR="00EA12C7" w:rsidRPr="00C947E8">
        <w:rPr>
          <w:b/>
          <w:bCs/>
          <w:i/>
          <w:iCs/>
          <w:sz w:val="24"/>
          <w:szCs w:val="24"/>
        </w:rPr>
        <w:t xml:space="preserve">Šitas būdas leidžia pamatyti strategija iš kelių pusių. Bendradarbiavimo budas leidžia </w:t>
      </w:r>
      <w:r w:rsidR="00A12DF9" w:rsidRPr="00C947E8">
        <w:rPr>
          <w:b/>
          <w:bCs/>
          <w:i/>
          <w:iCs/>
          <w:sz w:val="24"/>
          <w:szCs w:val="24"/>
        </w:rPr>
        <w:t>kompanijos vadovui išlaikyti stiprią poziciją žiūrint iš darbininkų pusės, darbuotojai taip pat nesijaučia nuskriausti ir leidžiama pateikti savo nuomonę įmonės valdyme.</w:t>
      </w:r>
    </w:p>
    <w:p w14:paraId="48636CCA" w14:textId="46E9285A" w:rsidR="00F91EAE" w:rsidRPr="00AE5902" w:rsidRDefault="00F91EAE" w:rsidP="00F91EAE">
      <w:pP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2</w:t>
      </w:r>
      <w:r w:rsidRPr="00AE5902">
        <w:rPr>
          <w:rFonts w:ascii="Times New Roman" w:hAnsi="Times New Roman" w:cs="Times New Roman"/>
          <w:b/>
          <w:i/>
          <w:sz w:val="28"/>
          <w:szCs w:val="28"/>
          <w:u w:val="single"/>
        </w:rPr>
        <w:t xml:space="preserve">. Klausimas – </w:t>
      </w:r>
      <w:r>
        <w:rPr>
          <w:rFonts w:ascii="Times New Roman" w:hAnsi="Times New Roman" w:cs="Times New Roman"/>
          <w:b/>
          <w:i/>
          <w:sz w:val="28"/>
          <w:szCs w:val="28"/>
          <w:u w:val="single"/>
        </w:rPr>
        <w:t>2</w:t>
      </w:r>
      <w:r w:rsidRPr="00AE5902">
        <w:rPr>
          <w:rFonts w:ascii="Times New Roman" w:hAnsi="Times New Roman" w:cs="Times New Roman"/>
          <w:b/>
          <w:i/>
          <w:sz w:val="28"/>
          <w:szCs w:val="28"/>
          <w:u w:val="single"/>
        </w:rPr>
        <w:t xml:space="preserve"> balai.</w:t>
      </w:r>
    </w:p>
    <w:p w14:paraId="51B6BF6F" w14:textId="02C2012D" w:rsidR="00D92409" w:rsidRPr="00C947E8" w:rsidRDefault="00F91EAE" w:rsidP="00F91EAE">
      <w:pPr>
        <w:rPr>
          <w:b/>
          <w:i/>
          <w:color w:val="FF0000"/>
          <w:sz w:val="24"/>
          <w:szCs w:val="24"/>
        </w:rPr>
      </w:pPr>
      <w:r w:rsidRPr="00C947E8">
        <w:rPr>
          <w:b/>
          <w:i/>
          <w:sz w:val="24"/>
          <w:szCs w:val="24"/>
        </w:rPr>
        <w:t xml:space="preserve">Vadovaudamiesi pateikta studijų literatūra, paskaitų medžiaga, diskusijų paskaitų metu ir su kviestiniais lektoriais kilusių idėjų pagrindu </w:t>
      </w:r>
      <w:r w:rsidRPr="00C947E8">
        <w:rPr>
          <w:b/>
          <w:i/>
          <w:color w:val="FF0000"/>
          <w:sz w:val="24"/>
          <w:szCs w:val="24"/>
        </w:rPr>
        <w:t xml:space="preserve">argumentuotai paaiškinkite kaip Jūs suprantate strategiją. Kodėl būtent taip?  </w:t>
      </w:r>
      <w:r w:rsidR="009E67A0" w:rsidRPr="00C947E8">
        <w:rPr>
          <w:b/>
          <w:i/>
          <w:color w:val="FF0000"/>
          <w:sz w:val="24"/>
          <w:szCs w:val="24"/>
        </w:rPr>
        <w:t xml:space="preserve">Kokie elementai patenka ir kurie nepatenka į strategijos logiką? </w:t>
      </w:r>
    </w:p>
    <w:p w14:paraId="223BA166" w14:textId="6D04379C" w:rsidR="00954B40" w:rsidRPr="00C947E8" w:rsidRDefault="00954B40" w:rsidP="00F91EAE">
      <w:pPr>
        <w:rPr>
          <w:b/>
          <w:i/>
          <w:sz w:val="24"/>
          <w:szCs w:val="24"/>
        </w:rPr>
      </w:pPr>
      <w:r w:rsidRPr="00C947E8">
        <w:rPr>
          <w:b/>
          <w:i/>
          <w:sz w:val="24"/>
          <w:szCs w:val="24"/>
        </w:rPr>
        <w:t xml:space="preserve">Strategija – tai sudarytas planas </w:t>
      </w:r>
      <w:r w:rsidR="00650FE5" w:rsidRPr="00C947E8">
        <w:rPr>
          <w:b/>
          <w:i/>
          <w:sz w:val="24"/>
          <w:szCs w:val="24"/>
        </w:rPr>
        <w:t xml:space="preserve">kurio vedama kompanija ar žmogus gali pasiekti </w:t>
      </w:r>
      <w:r w:rsidR="009E01CC" w:rsidRPr="00C947E8">
        <w:rPr>
          <w:b/>
          <w:i/>
          <w:sz w:val="24"/>
          <w:szCs w:val="24"/>
        </w:rPr>
        <w:t>tikslą</w:t>
      </w:r>
      <w:r w:rsidR="00650FE5" w:rsidRPr="00C947E8">
        <w:rPr>
          <w:b/>
          <w:i/>
          <w:sz w:val="24"/>
          <w:szCs w:val="24"/>
        </w:rPr>
        <w:t xml:space="preserve">, palanas (strategija) gali buti koreguojamas vygdymo metu priklausan nuo situacijos. Dėl to, kad norint eiti tikslingai link pasirinkto tiklso reikia užsibrėžti </w:t>
      </w:r>
      <w:r w:rsidR="009E01CC" w:rsidRPr="00C947E8">
        <w:rPr>
          <w:b/>
          <w:i/>
          <w:sz w:val="24"/>
          <w:szCs w:val="24"/>
        </w:rPr>
        <w:t>užduotis</w:t>
      </w:r>
      <w:r w:rsidR="00650FE5" w:rsidRPr="00C947E8">
        <w:rPr>
          <w:b/>
          <w:i/>
          <w:sz w:val="24"/>
          <w:szCs w:val="24"/>
        </w:rPr>
        <w:t xml:space="preserve"> kuri</w:t>
      </w:r>
      <w:r w:rsidR="009E01CC" w:rsidRPr="00C947E8">
        <w:rPr>
          <w:b/>
          <w:i/>
          <w:sz w:val="24"/>
          <w:szCs w:val="24"/>
        </w:rPr>
        <w:t>as</w:t>
      </w:r>
      <w:r w:rsidR="00650FE5" w:rsidRPr="00C947E8">
        <w:rPr>
          <w:b/>
          <w:i/>
          <w:sz w:val="24"/>
          <w:szCs w:val="24"/>
        </w:rPr>
        <w:t xml:space="preserve"> </w:t>
      </w:r>
      <w:r w:rsidR="009E01CC" w:rsidRPr="00C947E8">
        <w:rPr>
          <w:b/>
          <w:i/>
          <w:sz w:val="24"/>
          <w:szCs w:val="24"/>
        </w:rPr>
        <w:t>reikia įvykdyti</w:t>
      </w:r>
      <w:r w:rsidR="00650FE5" w:rsidRPr="00C947E8">
        <w:rPr>
          <w:b/>
          <w:i/>
          <w:sz w:val="24"/>
          <w:szCs w:val="24"/>
        </w:rPr>
        <w:t xml:space="preserve">, </w:t>
      </w:r>
      <w:r w:rsidR="009E01CC" w:rsidRPr="00C947E8">
        <w:rPr>
          <w:b/>
          <w:i/>
          <w:sz w:val="24"/>
          <w:szCs w:val="24"/>
        </w:rPr>
        <w:t>užduočių įvykdymui reikia apgalvoti, kaip butu galima efektyviai jas atlikti.</w:t>
      </w:r>
      <w:r w:rsidR="00ED3E55" w:rsidRPr="00C947E8">
        <w:rPr>
          <w:b/>
          <w:i/>
          <w:sz w:val="24"/>
          <w:szCs w:val="24"/>
        </w:rPr>
        <w:t xml:space="preserve"> </w:t>
      </w:r>
    </w:p>
    <w:p w14:paraId="317CA66A" w14:textId="3BD7F50A" w:rsidR="009E67A0" w:rsidRPr="009E67A0" w:rsidRDefault="00D92409" w:rsidP="00F01125">
      <w:pPr>
        <w:rPr>
          <w:b/>
          <w:i/>
          <w:sz w:val="28"/>
          <w:szCs w:val="28"/>
        </w:rPr>
      </w:pPr>
      <w:r w:rsidRPr="009E67A0">
        <w:rPr>
          <w:b/>
          <w:i/>
          <w:sz w:val="28"/>
          <w:szCs w:val="28"/>
          <w:u w:val="single"/>
        </w:rPr>
        <w:t>3. Klausimas</w:t>
      </w:r>
      <w:r w:rsidR="009E67A0" w:rsidRPr="009E67A0">
        <w:rPr>
          <w:b/>
          <w:i/>
          <w:sz w:val="28"/>
          <w:szCs w:val="28"/>
          <w:u w:val="single"/>
        </w:rPr>
        <w:t xml:space="preserve"> – 2 balai</w:t>
      </w:r>
      <w:r w:rsidRPr="009E67A0">
        <w:rPr>
          <w:b/>
          <w:i/>
          <w:sz w:val="28"/>
          <w:szCs w:val="28"/>
          <w:u w:val="single"/>
        </w:rPr>
        <w:t xml:space="preserve"> </w:t>
      </w:r>
      <w:r w:rsidRPr="009E67A0">
        <w:rPr>
          <w:b/>
          <w:i/>
          <w:sz w:val="28"/>
          <w:szCs w:val="28"/>
        </w:rPr>
        <w:t xml:space="preserve"> </w:t>
      </w:r>
    </w:p>
    <w:p w14:paraId="4EE91125" w14:textId="7A645FF3" w:rsidR="00D92409" w:rsidRDefault="00012BE6" w:rsidP="00F01125">
      <w:pPr>
        <w:rPr>
          <w:b/>
          <w:i/>
          <w:sz w:val="28"/>
          <w:szCs w:val="28"/>
        </w:rPr>
      </w:pPr>
      <w:r>
        <w:rPr>
          <w:b/>
          <w:i/>
          <w:sz w:val="28"/>
          <w:szCs w:val="28"/>
        </w:rPr>
        <w:t xml:space="preserve">Atskleiskite kaip Lee Jaccocca taikė paskaitoje aptartus </w:t>
      </w:r>
      <w:r w:rsidRPr="005F45FF">
        <w:rPr>
          <w:b/>
          <w:i/>
          <w:color w:val="FF0000"/>
          <w:sz w:val="28"/>
          <w:szCs w:val="28"/>
        </w:rPr>
        <w:t xml:space="preserve">išėjimo iš krizės principus </w:t>
      </w:r>
      <w:r>
        <w:rPr>
          <w:b/>
          <w:i/>
          <w:sz w:val="28"/>
          <w:szCs w:val="28"/>
        </w:rPr>
        <w:t>išvesdamas Crysler iš gilios krizės.</w:t>
      </w:r>
    </w:p>
    <w:p w14:paraId="41B06C6B" w14:textId="0585A175" w:rsidR="00534D9C" w:rsidRPr="00C947E8" w:rsidRDefault="00D92409" w:rsidP="00C1799B">
      <w:pPr>
        <w:rPr>
          <w:b/>
          <w:i/>
          <w:sz w:val="24"/>
          <w:szCs w:val="24"/>
        </w:rPr>
      </w:pPr>
      <w:r w:rsidRPr="00C947E8">
        <w:rPr>
          <w:b/>
          <w:i/>
          <w:sz w:val="24"/>
          <w:szCs w:val="24"/>
          <w:u w:val="single"/>
        </w:rPr>
        <w:t>4.Klausimas</w:t>
      </w:r>
      <w:r w:rsidR="00C1799B" w:rsidRPr="00C947E8">
        <w:rPr>
          <w:b/>
          <w:i/>
          <w:sz w:val="24"/>
          <w:szCs w:val="24"/>
          <w:u w:val="single"/>
        </w:rPr>
        <w:t xml:space="preserve"> – 2 balai</w:t>
      </w:r>
      <w:r w:rsidRPr="00C947E8">
        <w:rPr>
          <w:b/>
          <w:i/>
          <w:sz w:val="24"/>
          <w:szCs w:val="24"/>
        </w:rPr>
        <w:t xml:space="preserve">.   </w:t>
      </w:r>
      <w:r w:rsidR="002A0F90" w:rsidRPr="00C947E8">
        <w:rPr>
          <w:b/>
          <w:i/>
          <w:sz w:val="24"/>
          <w:szCs w:val="24"/>
        </w:rPr>
        <w:t>P</w:t>
      </w:r>
      <w:r w:rsidR="009E67A0" w:rsidRPr="00C947E8">
        <w:rPr>
          <w:b/>
          <w:i/>
          <w:sz w:val="24"/>
          <w:szCs w:val="24"/>
        </w:rPr>
        <w:t xml:space="preserve">aaiškinkite dviejų metodų – </w:t>
      </w:r>
      <w:r w:rsidR="009E67A0" w:rsidRPr="00C947E8">
        <w:rPr>
          <w:b/>
          <w:i/>
          <w:color w:val="FF0000"/>
          <w:sz w:val="24"/>
          <w:szCs w:val="24"/>
        </w:rPr>
        <w:t>K</w:t>
      </w:r>
      <w:r w:rsidRPr="00C947E8">
        <w:rPr>
          <w:b/>
          <w:i/>
          <w:color w:val="FF0000"/>
          <w:sz w:val="24"/>
          <w:szCs w:val="24"/>
        </w:rPr>
        <w:t>ritinių sėkmės veiksnių</w:t>
      </w:r>
      <w:r w:rsidR="009E67A0" w:rsidRPr="00C947E8">
        <w:rPr>
          <w:b/>
          <w:i/>
          <w:color w:val="FF0000"/>
          <w:sz w:val="24"/>
          <w:szCs w:val="24"/>
        </w:rPr>
        <w:t xml:space="preserve"> </w:t>
      </w:r>
      <w:r w:rsidR="009E67A0" w:rsidRPr="00C947E8">
        <w:rPr>
          <w:b/>
          <w:i/>
          <w:sz w:val="24"/>
          <w:szCs w:val="24"/>
        </w:rPr>
        <w:t>(CSF) ir E</w:t>
      </w:r>
      <w:r w:rsidRPr="00C947E8">
        <w:rPr>
          <w:b/>
          <w:i/>
          <w:sz w:val="24"/>
          <w:szCs w:val="24"/>
        </w:rPr>
        <w:t>sminių</w:t>
      </w:r>
      <w:r w:rsidR="009E67A0" w:rsidRPr="00C947E8">
        <w:rPr>
          <w:b/>
          <w:i/>
          <w:sz w:val="24"/>
          <w:szCs w:val="24"/>
        </w:rPr>
        <w:t>/</w:t>
      </w:r>
      <w:r w:rsidR="009E67A0" w:rsidRPr="00C947E8">
        <w:rPr>
          <w:b/>
          <w:i/>
          <w:color w:val="FF0000"/>
          <w:sz w:val="24"/>
          <w:szCs w:val="24"/>
        </w:rPr>
        <w:t xml:space="preserve">svarbiausių </w:t>
      </w:r>
      <w:r w:rsidRPr="00C947E8">
        <w:rPr>
          <w:b/>
          <w:i/>
          <w:color w:val="FF0000"/>
          <w:sz w:val="24"/>
          <w:szCs w:val="24"/>
        </w:rPr>
        <w:t>sėkmės veiksnių</w:t>
      </w:r>
      <w:r w:rsidR="009E67A0" w:rsidRPr="00C947E8">
        <w:rPr>
          <w:b/>
          <w:i/>
          <w:color w:val="FF0000"/>
          <w:sz w:val="24"/>
          <w:szCs w:val="24"/>
        </w:rPr>
        <w:t xml:space="preserve"> </w:t>
      </w:r>
      <w:r w:rsidR="009E67A0" w:rsidRPr="00C947E8">
        <w:rPr>
          <w:b/>
          <w:i/>
          <w:sz w:val="24"/>
          <w:szCs w:val="24"/>
        </w:rPr>
        <w:t xml:space="preserve">(KSF) </w:t>
      </w:r>
      <w:r w:rsidRPr="00C947E8">
        <w:rPr>
          <w:b/>
          <w:i/>
          <w:sz w:val="24"/>
          <w:szCs w:val="24"/>
        </w:rPr>
        <w:t>panašumus ir skirtumus, taikymo sritį.</w:t>
      </w:r>
      <w:r w:rsidR="009E67A0" w:rsidRPr="00C947E8">
        <w:rPr>
          <w:b/>
          <w:i/>
          <w:sz w:val="24"/>
          <w:szCs w:val="24"/>
        </w:rPr>
        <w:t xml:space="preserve"> </w:t>
      </w:r>
      <w:r w:rsidR="009E67A0" w:rsidRPr="00C947E8">
        <w:rPr>
          <w:b/>
          <w:i/>
          <w:color w:val="FF0000"/>
          <w:sz w:val="24"/>
          <w:szCs w:val="24"/>
        </w:rPr>
        <w:t>Kaip</w:t>
      </w:r>
      <w:r w:rsidR="00C1799B" w:rsidRPr="00C947E8">
        <w:rPr>
          <w:b/>
          <w:i/>
          <w:color w:val="FF0000"/>
          <w:sz w:val="24"/>
          <w:szCs w:val="24"/>
        </w:rPr>
        <w:t xml:space="preserve"> kiekvienas ši</w:t>
      </w:r>
      <w:r w:rsidR="009E67A0" w:rsidRPr="00C947E8">
        <w:rPr>
          <w:b/>
          <w:i/>
          <w:color w:val="FF0000"/>
          <w:sz w:val="24"/>
          <w:szCs w:val="24"/>
        </w:rPr>
        <w:t>ų</w:t>
      </w:r>
      <w:r w:rsidR="00C1799B" w:rsidRPr="00C947E8">
        <w:rPr>
          <w:b/>
          <w:i/>
          <w:color w:val="FF0000"/>
          <w:sz w:val="24"/>
          <w:szCs w:val="24"/>
        </w:rPr>
        <w:t xml:space="preserve"> metodų </w:t>
      </w:r>
      <w:r w:rsidR="009E67A0" w:rsidRPr="00C947E8">
        <w:rPr>
          <w:b/>
          <w:i/>
          <w:color w:val="FF0000"/>
          <w:sz w:val="24"/>
          <w:szCs w:val="24"/>
        </w:rPr>
        <w:t xml:space="preserve"> yra </w:t>
      </w:r>
      <w:r w:rsidR="00C1799B" w:rsidRPr="00C947E8">
        <w:rPr>
          <w:b/>
          <w:i/>
          <w:color w:val="FF0000"/>
          <w:sz w:val="24"/>
          <w:szCs w:val="24"/>
        </w:rPr>
        <w:t>atliekamas</w:t>
      </w:r>
      <w:r w:rsidR="009E67A0" w:rsidRPr="00C947E8">
        <w:rPr>
          <w:b/>
          <w:i/>
          <w:sz w:val="24"/>
          <w:szCs w:val="24"/>
        </w:rPr>
        <w:t xml:space="preserve">? </w:t>
      </w:r>
    </w:p>
    <w:p w14:paraId="5D12782E" w14:textId="483F35C7" w:rsidR="00FB1DB1" w:rsidRDefault="00A12DF9" w:rsidP="00C1799B">
      <w:pPr>
        <w:rPr>
          <w:b/>
          <w:i/>
          <w:sz w:val="24"/>
          <w:szCs w:val="24"/>
        </w:rPr>
      </w:pPr>
      <w:r w:rsidRPr="00472FB0">
        <w:rPr>
          <w:b/>
          <w:i/>
          <w:sz w:val="24"/>
          <w:szCs w:val="24"/>
        </w:rPr>
        <w:t xml:space="preserve">Kritiniai sekmės veiksniai yra </w:t>
      </w:r>
      <w:r w:rsidR="00FB1DB1" w:rsidRPr="00472FB0">
        <w:rPr>
          <w:b/>
          <w:i/>
          <w:sz w:val="24"/>
          <w:szCs w:val="24"/>
        </w:rPr>
        <w:t>pagrindinės veiklos sritys, kurias reikia atlikti gerai, norint pasiekti verslo ar projekto misiją, galima sudaryti kritinius sekmės veiksnius kuriais butu galima orentuoti verslą ar projektą.</w:t>
      </w:r>
      <w:r w:rsidR="00D645DB">
        <w:rPr>
          <w:b/>
          <w:i/>
          <w:sz w:val="24"/>
          <w:szCs w:val="24"/>
        </w:rPr>
        <w:t xml:space="preserve"> Kritiniai sėkmės veiksniai yra svarbiausi, svarbiausi sėmkmės veiksniai gali būti ne kritiniai, galima sugalvoti svarbius arba esminius sekmes veiksnius, bet jie nebutinai bus kritiniai</w:t>
      </w:r>
      <w:r w:rsidR="00C947E8">
        <w:rPr>
          <w:b/>
          <w:i/>
          <w:sz w:val="24"/>
          <w:szCs w:val="24"/>
        </w:rPr>
        <w:t>.</w:t>
      </w:r>
    </w:p>
    <w:p w14:paraId="7FB1585E" w14:textId="77230B3E" w:rsidR="00DD3E30" w:rsidRPr="00472FB0" w:rsidRDefault="00C947E8" w:rsidP="00C1799B">
      <w:pPr>
        <w:rPr>
          <w:b/>
          <w:i/>
          <w:sz w:val="24"/>
          <w:szCs w:val="24"/>
        </w:rPr>
      </w:pPr>
      <w:r>
        <w:rPr>
          <w:b/>
          <w:i/>
          <w:sz w:val="24"/>
          <w:szCs w:val="24"/>
        </w:rPr>
        <w:t>Kritiniai veiksniai altikimas:</w:t>
      </w:r>
    </w:p>
    <w:p w14:paraId="1992A917" w14:textId="540BF209" w:rsidR="00ED3E55" w:rsidRPr="00472FB0" w:rsidRDefault="002667FD" w:rsidP="00C1799B">
      <w:pPr>
        <w:rPr>
          <w:b/>
          <w:i/>
          <w:sz w:val="24"/>
          <w:szCs w:val="24"/>
        </w:rPr>
      </w:pPr>
      <w:r w:rsidRPr="00472FB0">
        <w:rPr>
          <w:b/>
          <w:i/>
          <w:sz w:val="24"/>
          <w:szCs w:val="24"/>
        </w:rPr>
        <w:t>išsiaiškinti projekto misiją ir strateginius veiksmus</w:t>
      </w:r>
    </w:p>
    <w:p w14:paraId="1DA72C48" w14:textId="16A03224" w:rsidR="000A7FB6" w:rsidRPr="00472FB0" w:rsidRDefault="00F651CD" w:rsidP="00C1799B">
      <w:pPr>
        <w:rPr>
          <w:b/>
          <w:i/>
          <w:sz w:val="24"/>
          <w:szCs w:val="24"/>
        </w:rPr>
      </w:pPr>
      <w:r>
        <w:rPr>
          <w:b/>
          <w:i/>
          <w:sz w:val="24"/>
          <w:szCs w:val="24"/>
        </w:rPr>
        <w:t>u</w:t>
      </w:r>
      <w:r w:rsidR="00FB1DB1" w:rsidRPr="00472FB0">
        <w:rPr>
          <w:b/>
          <w:i/>
          <w:sz w:val="24"/>
          <w:szCs w:val="24"/>
        </w:rPr>
        <w:t xml:space="preserve">žduokite klausima sau ir pagalvok </w:t>
      </w:r>
      <w:r w:rsidR="000A7FB6" w:rsidRPr="00472FB0">
        <w:rPr>
          <w:b/>
          <w:i/>
          <w:sz w:val="24"/>
          <w:szCs w:val="24"/>
        </w:rPr>
        <w:t>kokia veikla</w:t>
      </w:r>
      <w:r w:rsidR="00FB1DB1" w:rsidRPr="00472FB0">
        <w:rPr>
          <w:b/>
          <w:i/>
          <w:sz w:val="24"/>
          <w:szCs w:val="24"/>
        </w:rPr>
        <w:t xml:space="preserve"> projekte ar versle</w:t>
      </w:r>
      <w:r w:rsidR="000A7FB6" w:rsidRPr="00472FB0">
        <w:rPr>
          <w:b/>
          <w:i/>
          <w:sz w:val="24"/>
          <w:szCs w:val="24"/>
        </w:rPr>
        <w:t xml:space="preserve"> esmine</w:t>
      </w:r>
    </w:p>
    <w:p w14:paraId="4752D251" w14:textId="6F78CAEE" w:rsidR="002667FD" w:rsidRPr="00472FB0" w:rsidRDefault="00FB1DB1" w:rsidP="00C1799B">
      <w:pPr>
        <w:rPr>
          <w:b/>
          <w:i/>
          <w:sz w:val="24"/>
          <w:szCs w:val="24"/>
        </w:rPr>
      </w:pPr>
      <w:r w:rsidRPr="00472FB0">
        <w:rPr>
          <w:b/>
          <w:i/>
          <w:sz w:val="24"/>
          <w:szCs w:val="24"/>
        </w:rPr>
        <w:t xml:space="preserve"> </w:t>
      </w:r>
      <w:r w:rsidR="000A7FB6" w:rsidRPr="00472FB0">
        <w:rPr>
          <w:b/>
          <w:i/>
          <w:sz w:val="24"/>
          <w:szCs w:val="24"/>
        </w:rPr>
        <w:t>į</w:t>
      </w:r>
      <w:r w:rsidR="000A7FB6" w:rsidRPr="00472FB0">
        <w:rPr>
          <w:b/>
          <w:i/>
          <w:sz w:val="24"/>
          <w:szCs w:val="24"/>
        </w:rPr>
        <w:t>vertin</w:t>
      </w:r>
      <w:r w:rsidR="000A7FB6" w:rsidRPr="00472FB0">
        <w:rPr>
          <w:b/>
          <w:i/>
          <w:sz w:val="24"/>
          <w:szCs w:val="24"/>
        </w:rPr>
        <w:t>ti ir pasirašyti</w:t>
      </w:r>
      <w:r w:rsidR="000A7FB6" w:rsidRPr="00472FB0">
        <w:rPr>
          <w:b/>
          <w:i/>
          <w:sz w:val="24"/>
          <w:szCs w:val="24"/>
        </w:rPr>
        <w:t xml:space="preserve"> </w:t>
      </w:r>
      <w:r w:rsidR="000A7FB6" w:rsidRPr="00472FB0">
        <w:rPr>
          <w:b/>
          <w:i/>
          <w:sz w:val="24"/>
          <w:szCs w:val="24"/>
        </w:rPr>
        <w:t>galimus</w:t>
      </w:r>
      <w:r w:rsidR="000A7FB6" w:rsidRPr="00472FB0">
        <w:rPr>
          <w:b/>
          <w:i/>
          <w:sz w:val="24"/>
          <w:szCs w:val="24"/>
        </w:rPr>
        <w:t xml:space="preserve"> CSF</w:t>
      </w:r>
      <w:r w:rsidR="000A7FB6" w:rsidRPr="00472FB0">
        <w:rPr>
          <w:b/>
          <w:i/>
          <w:sz w:val="24"/>
          <w:szCs w:val="24"/>
        </w:rPr>
        <w:t xml:space="preserve"> į</w:t>
      </w:r>
      <w:r w:rsidR="000A7FB6" w:rsidRPr="00472FB0">
        <w:rPr>
          <w:b/>
          <w:i/>
          <w:sz w:val="24"/>
          <w:szCs w:val="24"/>
        </w:rPr>
        <w:t xml:space="preserve"> sąrašą, kad surastumėte absoliučiai esminius sėkmės elementus – tai yra jūsų esminiai sėkmės veiksniai.</w:t>
      </w:r>
    </w:p>
    <w:p w14:paraId="2ECB140D" w14:textId="3F9FC34A" w:rsidR="000A7FB6" w:rsidRPr="00472FB0" w:rsidRDefault="000A7FB6" w:rsidP="00C1799B">
      <w:pPr>
        <w:rPr>
          <w:b/>
          <w:i/>
          <w:sz w:val="24"/>
          <w:szCs w:val="24"/>
        </w:rPr>
      </w:pPr>
      <w:r w:rsidRPr="00472FB0">
        <w:rPr>
          <w:b/>
          <w:i/>
          <w:sz w:val="24"/>
          <w:szCs w:val="24"/>
        </w:rPr>
        <w:t>nustatyti</w:t>
      </w:r>
      <w:r w:rsidRPr="00472FB0">
        <w:rPr>
          <w:b/>
          <w:i/>
          <w:sz w:val="24"/>
          <w:szCs w:val="24"/>
        </w:rPr>
        <w:t>, kaip stebėsite ir matysite kiekvieną CSF</w:t>
      </w:r>
    </w:p>
    <w:p w14:paraId="44D2BA87" w14:textId="5DD7013E" w:rsidR="00DD3E30" w:rsidRPr="00472FB0" w:rsidRDefault="000A7FB6" w:rsidP="000A7FB6">
      <w:pPr>
        <w:rPr>
          <w:b/>
          <w:i/>
          <w:sz w:val="24"/>
          <w:szCs w:val="24"/>
        </w:rPr>
      </w:pPr>
      <w:r w:rsidRPr="00472FB0">
        <w:rPr>
          <w:b/>
          <w:i/>
          <w:sz w:val="24"/>
          <w:szCs w:val="24"/>
        </w:rPr>
        <w:t>iškomunikuoti</w:t>
      </w:r>
      <w:r w:rsidRPr="00472FB0">
        <w:rPr>
          <w:b/>
          <w:i/>
          <w:sz w:val="24"/>
          <w:szCs w:val="24"/>
        </w:rPr>
        <w:t xml:space="preserve"> savo CSF ​​kartu su kitais svarbiais verslo ar projekto strategijos elementais.</w:t>
      </w:r>
    </w:p>
    <w:p w14:paraId="5253DA88" w14:textId="67D19DF5" w:rsidR="000A7FB6" w:rsidRDefault="000A7FB6" w:rsidP="000A7FB6">
      <w:pPr>
        <w:rPr>
          <w:b/>
          <w:i/>
          <w:sz w:val="24"/>
          <w:szCs w:val="24"/>
        </w:rPr>
      </w:pPr>
      <w:r w:rsidRPr="00472FB0">
        <w:rPr>
          <w:b/>
          <w:i/>
          <w:sz w:val="24"/>
          <w:szCs w:val="24"/>
        </w:rPr>
        <w:t>stebėkite ir iš naujo įvertinkite savo CSF, kad užtikrintumėte, jog ir toliau siekiate savo tikslų. Iš tiesų, nors CSF kartais yra mažiau apčiuopiami nei išmatuojami tikslai, naudinga kiek įmanoma konkrečiau nustatyti, kaip galite kiekvieną iš jų išmatuoti ar stebėti.</w:t>
      </w:r>
    </w:p>
    <w:p w14:paraId="613D5F90" w14:textId="251E64A2" w:rsidR="00C947E8" w:rsidRDefault="00C947E8" w:rsidP="000A7FB6">
      <w:pPr>
        <w:rPr>
          <w:b/>
          <w:i/>
          <w:sz w:val="24"/>
          <w:szCs w:val="24"/>
        </w:rPr>
      </w:pPr>
      <w:r>
        <w:rPr>
          <w:b/>
          <w:i/>
          <w:sz w:val="24"/>
          <w:szCs w:val="24"/>
        </w:rPr>
        <w:t>Sv</w:t>
      </w:r>
      <w:r w:rsidR="00505B65">
        <w:rPr>
          <w:b/>
          <w:i/>
          <w:sz w:val="24"/>
          <w:szCs w:val="24"/>
        </w:rPr>
        <w:t>a</w:t>
      </w:r>
      <w:r>
        <w:rPr>
          <w:b/>
          <w:i/>
          <w:sz w:val="24"/>
          <w:szCs w:val="24"/>
        </w:rPr>
        <w:t>rbiausių sėkmės veiksnių atlikimas:</w:t>
      </w:r>
    </w:p>
    <w:p w14:paraId="377FF693" w14:textId="075E6B66" w:rsidR="00C947E8" w:rsidRDefault="00C947E8" w:rsidP="000A7FB6">
      <w:pPr>
        <w:rPr>
          <w:b/>
          <w:i/>
          <w:sz w:val="24"/>
          <w:szCs w:val="24"/>
        </w:rPr>
      </w:pPr>
      <w:r>
        <w:rPr>
          <w:b/>
          <w:i/>
          <w:sz w:val="24"/>
          <w:szCs w:val="24"/>
        </w:rPr>
        <w:t>Susikuriame PVS lentelę kur surašome pagrindinius sėkmės veiksnius</w:t>
      </w:r>
    </w:p>
    <w:p w14:paraId="4C4AD9F5" w14:textId="63D5EBC0" w:rsidR="00C947E8" w:rsidRDefault="00C947E8" w:rsidP="000A7FB6">
      <w:pPr>
        <w:rPr>
          <w:b/>
          <w:i/>
          <w:sz w:val="24"/>
          <w:szCs w:val="24"/>
        </w:rPr>
      </w:pPr>
      <w:r>
        <w:rPr>
          <w:b/>
          <w:i/>
          <w:sz w:val="24"/>
          <w:szCs w:val="24"/>
        </w:rPr>
        <w:t>Kiekvienam veiksniui priskiriame manomą svorį</w:t>
      </w:r>
    </w:p>
    <w:p w14:paraId="20C21F1C" w14:textId="44C664FB" w:rsidR="00C947E8" w:rsidRDefault="00C947E8" w:rsidP="000A7FB6">
      <w:pPr>
        <w:rPr>
          <w:b/>
          <w:i/>
          <w:sz w:val="24"/>
          <w:szCs w:val="24"/>
        </w:rPr>
      </w:pPr>
      <w:r>
        <w:rPr>
          <w:b/>
          <w:i/>
          <w:sz w:val="24"/>
          <w:szCs w:val="24"/>
        </w:rPr>
        <w:t>Surašome kompanijos veiksniu balus, lyginant su konkurentais.</w:t>
      </w:r>
    </w:p>
    <w:p w14:paraId="0A1CDA63" w14:textId="192C446C" w:rsidR="00C947E8" w:rsidRPr="00472FB0" w:rsidRDefault="00C947E8" w:rsidP="000A7FB6">
      <w:pPr>
        <w:rPr>
          <w:b/>
          <w:i/>
          <w:sz w:val="24"/>
          <w:szCs w:val="24"/>
        </w:rPr>
      </w:pPr>
      <w:r>
        <w:rPr>
          <w:b/>
          <w:i/>
          <w:sz w:val="24"/>
          <w:szCs w:val="24"/>
        </w:rPr>
        <w:t>Išrenkame svarbiausius sėkmę lemenčius veiksnius.</w:t>
      </w:r>
    </w:p>
    <w:sectPr w:rsidR="00C947E8" w:rsidRPr="00472FB0" w:rsidSect="00521EF4">
      <w:headerReference w:type="default" r:id="rId11"/>
      <w:footerReference w:type="default" r:id="rId12"/>
      <w:pgSz w:w="11906" w:h="16838"/>
      <w:pgMar w:top="1135" w:right="567" w:bottom="851"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2268" w14:textId="77777777" w:rsidR="00CF7FD7" w:rsidRDefault="00CF7FD7" w:rsidP="00381648">
      <w:pPr>
        <w:spacing w:after="0" w:line="240" w:lineRule="auto"/>
      </w:pPr>
      <w:r>
        <w:separator/>
      </w:r>
    </w:p>
  </w:endnote>
  <w:endnote w:type="continuationSeparator" w:id="0">
    <w:p w14:paraId="1030FE77" w14:textId="77777777" w:rsidR="00CF7FD7" w:rsidRDefault="00CF7FD7" w:rsidP="00381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865776"/>
      <w:docPartObj>
        <w:docPartGallery w:val="Page Numbers (Bottom of Page)"/>
        <w:docPartUnique/>
      </w:docPartObj>
    </w:sdtPr>
    <w:sdtEndPr/>
    <w:sdtContent>
      <w:p w14:paraId="19DD8F54" w14:textId="77777777" w:rsidR="002B02BF" w:rsidRDefault="002B02BF" w:rsidP="002B02BF">
        <w:pPr>
          <w:pStyle w:val="Footer"/>
          <w:jc w:val="center"/>
        </w:pPr>
        <w:r>
          <w:fldChar w:fldCharType="begin"/>
        </w:r>
        <w:r>
          <w:instrText>PAGE   \* MERGEFORMAT</w:instrText>
        </w:r>
        <w:r>
          <w:fldChar w:fldCharType="separate"/>
        </w:r>
        <w:r w:rsidR="00C1799B">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B166" w14:textId="77777777" w:rsidR="00CF7FD7" w:rsidRDefault="00CF7FD7" w:rsidP="00381648">
      <w:pPr>
        <w:spacing w:after="0" w:line="240" w:lineRule="auto"/>
      </w:pPr>
      <w:r>
        <w:separator/>
      </w:r>
    </w:p>
  </w:footnote>
  <w:footnote w:type="continuationSeparator" w:id="0">
    <w:p w14:paraId="577994E6" w14:textId="77777777" w:rsidR="00CF7FD7" w:rsidRDefault="00CF7FD7" w:rsidP="00381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8F52" w14:textId="77777777" w:rsidR="00381648" w:rsidRDefault="00381648" w:rsidP="00381648">
    <w:pPr>
      <w:pStyle w:val="Header"/>
      <w:jc w:val="center"/>
    </w:pPr>
    <w:r>
      <w:rPr>
        <w:noProof/>
        <w:lang w:eastAsia="lt-LT"/>
      </w:rPr>
      <w:drawing>
        <wp:inline distT="0" distB="0" distL="0" distR="0" wp14:anchorId="19DD8F55" wp14:editId="19DD8F56">
          <wp:extent cx="1591200" cy="824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1200" cy="824400"/>
                  </a:xfrm>
                  <a:prstGeom prst="rect">
                    <a:avLst/>
                  </a:prstGeom>
                  <a:noFill/>
                </pic:spPr>
              </pic:pic>
            </a:graphicData>
          </a:graphic>
        </wp:inline>
      </w:drawing>
    </w:r>
  </w:p>
  <w:p w14:paraId="6479C883" w14:textId="77777777" w:rsidR="00E75C6D" w:rsidRDefault="00E75C6D" w:rsidP="00381648">
    <w:pPr>
      <w:pStyle w:val="Header"/>
      <w:jc w:val="center"/>
    </w:pPr>
  </w:p>
  <w:p w14:paraId="19DD8F53" w14:textId="77C12FFD" w:rsidR="00381648" w:rsidRDefault="00534D9C" w:rsidP="00381648">
    <w:pPr>
      <w:pStyle w:val="Header"/>
      <w:jc w:val="center"/>
    </w:pPr>
    <w:r>
      <w:t>EKONOMIKOS IR VERSLO</w:t>
    </w:r>
    <w:r w:rsidR="001E26B0">
      <w:t xml:space="preserve"> </w:t>
    </w:r>
    <w:r w:rsidR="00E75C6D">
      <w:t xml:space="preserve"> FAKULTETAS</w:t>
    </w:r>
    <w:r w:rsidR="00381648">
      <w:rPr>
        <w:noProof/>
        <w:lang w:eastAsia="lt-LT"/>
      </w:rPr>
      <mc:AlternateContent>
        <mc:Choice Requires="wps">
          <w:drawing>
            <wp:anchor distT="0" distB="0" distL="114300" distR="114300" simplePos="0" relativeHeight="251659264" behindDoc="0" locked="0" layoutInCell="1" allowOverlap="1" wp14:anchorId="19DD8F57" wp14:editId="19DD8F58">
              <wp:simplePos x="0" y="0"/>
              <wp:positionH relativeFrom="page">
                <wp:align>center</wp:align>
              </wp:positionH>
              <wp:positionV relativeFrom="paragraph">
                <wp:posOffset>314325</wp:posOffset>
              </wp:positionV>
              <wp:extent cx="8280000" cy="0"/>
              <wp:effectExtent l="0" t="0" r="26035" b="19050"/>
              <wp:wrapNone/>
              <wp:docPr id="11" name="Straight Connector 11"/>
              <wp:cNvGraphicFramePr/>
              <a:graphic xmlns:a="http://schemas.openxmlformats.org/drawingml/2006/main">
                <a:graphicData uri="http://schemas.microsoft.com/office/word/2010/wordprocessingShape">
                  <wps:wsp>
                    <wps:cNvCnPr/>
                    <wps:spPr>
                      <a:xfrm>
                        <a:off x="0" y="0"/>
                        <a:ext cx="8280000" cy="0"/>
                      </a:xfrm>
                      <a:prstGeom prst="line">
                        <a:avLst/>
                      </a:prstGeom>
                      <a:ln w="2286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6FDF0F" id="Straight Connector 11" o:spid="_x0000_s1026" style="position:absolute;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4.75pt" to="651.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" strokecolor="#5a5a5a [2109]" strokeweight="1.8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C4F"/>
    <w:multiLevelType w:val="hybridMultilevel"/>
    <w:tmpl w:val="056E8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5A5"/>
    <w:multiLevelType w:val="hybridMultilevel"/>
    <w:tmpl w:val="8200D30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5622208"/>
    <w:multiLevelType w:val="hybridMultilevel"/>
    <w:tmpl w:val="9A043BD0"/>
    <w:lvl w:ilvl="0" w:tplc="04270001">
      <w:start w:val="1"/>
      <w:numFmt w:val="bullet"/>
      <w:lvlText w:val=""/>
      <w:lvlJc w:val="left"/>
      <w:pPr>
        <w:ind w:left="927" w:hanging="360"/>
      </w:pPr>
      <w:rPr>
        <w:rFonts w:ascii="Symbol" w:hAnsi="Symbol" w:hint="default"/>
        <w:b w:val="0"/>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3" w15:restartNumberingAfterBreak="0">
    <w:nsid w:val="63162138"/>
    <w:multiLevelType w:val="hybridMultilevel"/>
    <w:tmpl w:val="1AD4BF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6CD73192"/>
    <w:multiLevelType w:val="multilevel"/>
    <w:tmpl w:val="F51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0DB2"/>
    <w:multiLevelType w:val="hybridMultilevel"/>
    <w:tmpl w:val="2B7CA13A"/>
    <w:lvl w:ilvl="0" w:tplc="B7DE360A">
      <w:start w:val="1"/>
      <w:numFmt w:val="bullet"/>
      <w:lvlText w:val="•"/>
      <w:lvlJc w:val="left"/>
      <w:pPr>
        <w:tabs>
          <w:tab w:val="num" w:pos="720"/>
        </w:tabs>
        <w:ind w:left="720" w:hanging="360"/>
      </w:pPr>
      <w:rPr>
        <w:rFonts w:ascii="Arial" w:hAnsi="Arial" w:hint="default"/>
      </w:rPr>
    </w:lvl>
    <w:lvl w:ilvl="1" w:tplc="A67E988E" w:tentative="1">
      <w:start w:val="1"/>
      <w:numFmt w:val="bullet"/>
      <w:lvlText w:val="•"/>
      <w:lvlJc w:val="left"/>
      <w:pPr>
        <w:tabs>
          <w:tab w:val="num" w:pos="1440"/>
        </w:tabs>
        <w:ind w:left="1440" w:hanging="360"/>
      </w:pPr>
      <w:rPr>
        <w:rFonts w:ascii="Arial" w:hAnsi="Arial" w:hint="default"/>
      </w:rPr>
    </w:lvl>
    <w:lvl w:ilvl="2" w:tplc="15EA24D6" w:tentative="1">
      <w:start w:val="1"/>
      <w:numFmt w:val="bullet"/>
      <w:lvlText w:val="•"/>
      <w:lvlJc w:val="left"/>
      <w:pPr>
        <w:tabs>
          <w:tab w:val="num" w:pos="2160"/>
        </w:tabs>
        <w:ind w:left="2160" w:hanging="360"/>
      </w:pPr>
      <w:rPr>
        <w:rFonts w:ascii="Arial" w:hAnsi="Arial" w:hint="default"/>
      </w:rPr>
    </w:lvl>
    <w:lvl w:ilvl="3" w:tplc="684EEB7E" w:tentative="1">
      <w:start w:val="1"/>
      <w:numFmt w:val="bullet"/>
      <w:lvlText w:val="•"/>
      <w:lvlJc w:val="left"/>
      <w:pPr>
        <w:tabs>
          <w:tab w:val="num" w:pos="2880"/>
        </w:tabs>
        <w:ind w:left="2880" w:hanging="360"/>
      </w:pPr>
      <w:rPr>
        <w:rFonts w:ascii="Arial" w:hAnsi="Arial" w:hint="default"/>
      </w:rPr>
    </w:lvl>
    <w:lvl w:ilvl="4" w:tplc="C5A4D28C" w:tentative="1">
      <w:start w:val="1"/>
      <w:numFmt w:val="bullet"/>
      <w:lvlText w:val="•"/>
      <w:lvlJc w:val="left"/>
      <w:pPr>
        <w:tabs>
          <w:tab w:val="num" w:pos="3600"/>
        </w:tabs>
        <w:ind w:left="3600" w:hanging="360"/>
      </w:pPr>
      <w:rPr>
        <w:rFonts w:ascii="Arial" w:hAnsi="Arial" w:hint="default"/>
      </w:rPr>
    </w:lvl>
    <w:lvl w:ilvl="5" w:tplc="C27216BA" w:tentative="1">
      <w:start w:val="1"/>
      <w:numFmt w:val="bullet"/>
      <w:lvlText w:val="•"/>
      <w:lvlJc w:val="left"/>
      <w:pPr>
        <w:tabs>
          <w:tab w:val="num" w:pos="4320"/>
        </w:tabs>
        <w:ind w:left="4320" w:hanging="360"/>
      </w:pPr>
      <w:rPr>
        <w:rFonts w:ascii="Arial" w:hAnsi="Arial" w:hint="default"/>
      </w:rPr>
    </w:lvl>
    <w:lvl w:ilvl="6" w:tplc="3E28EF3C" w:tentative="1">
      <w:start w:val="1"/>
      <w:numFmt w:val="bullet"/>
      <w:lvlText w:val="•"/>
      <w:lvlJc w:val="left"/>
      <w:pPr>
        <w:tabs>
          <w:tab w:val="num" w:pos="5040"/>
        </w:tabs>
        <w:ind w:left="5040" w:hanging="360"/>
      </w:pPr>
      <w:rPr>
        <w:rFonts w:ascii="Arial" w:hAnsi="Arial" w:hint="default"/>
      </w:rPr>
    </w:lvl>
    <w:lvl w:ilvl="7" w:tplc="943402F4" w:tentative="1">
      <w:start w:val="1"/>
      <w:numFmt w:val="bullet"/>
      <w:lvlText w:val="•"/>
      <w:lvlJc w:val="left"/>
      <w:pPr>
        <w:tabs>
          <w:tab w:val="num" w:pos="5760"/>
        </w:tabs>
        <w:ind w:left="5760" w:hanging="360"/>
      </w:pPr>
      <w:rPr>
        <w:rFonts w:ascii="Arial" w:hAnsi="Arial" w:hint="default"/>
      </w:rPr>
    </w:lvl>
    <w:lvl w:ilvl="8" w:tplc="95324AE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648"/>
    <w:rsid w:val="00012BE6"/>
    <w:rsid w:val="000A77D3"/>
    <w:rsid w:val="000A7FB6"/>
    <w:rsid w:val="000F4F23"/>
    <w:rsid w:val="001745D4"/>
    <w:rsid w:val="001E26B0"/>
    <w:rsid w:val="002267D3"/>
    <w:rsid w:val="00235356"/>
    <w:rsid w:val="002667FD"/>
    <w:rsid w:val="002A0F90"/>
    <w:rsid w:val="002B02BF"/>
    <w:rsid w:val="002B3BF4"/>
    <w:rsid w:val="002D4DEA"/>
    <w:rsid w:val="00331545"/>
    <w:rsid w:val="00381648"/>
    <w:rsid w:val="004545F7"/>
    <w:rsid w:val="00472FB0"/>
    <w:rsid w:val="00505B65"/>
    <w:rsid w:val="00521EF4"/>
    <w:rsid w:val="00534D9C"/>
    <w:rsid w:val="00553360"/>
    <w:rsid w:val="005B5AD2"/>
    <w:rsid w:val="005D49A4"/>
    <w:rsid w:val="005F45FF"/>
    <w:rsid w:val="00617A0A"/>
    <w:rsid w:val="006354FC"/>
    <w:rsid w:val="00650FE5"/>
    <w:rsid w:val="00683ECA"/>
    <w:rsid w:val="006A4BD7"/>
    <w:rsid w:val="006B00E3"/>
    <w:rsid w:val="006B05A7"/>
    <w:rsid w:val="006C5D7C"/>
    <w:rsid w:val="006D7AEC"/>
    <w:rsid w:val="007154B1"/>
    <w:rsid w:val="00790C2D"/>
    <w:rsid w:val="007C38B5"/>
    <w:rsid w:val="007E09BB"/>
    <w:rsid w:val="007E676C"/>
    <w:rsid w:val="008744E8"/>
    <w:rsid w:val="0090001C"/>
    <w:rsid w:val="00954B40"/>
    <w:rsid w:val="009E01CC"/>
    <w:rsid w:val="009E67A0"/>
    <w:rsid w:val="009E70CE"/>
    <w:rsid w:val="00A12DF9"/>
    <w:rsid w:val="00A1527D"/>
    <w:rsid w:val="00A70118"/>
    <w:rsid w:val="00A911C1"/>
    <w:rsid w:val="00AD0E5B"/>
    <w:rsid w:val="00AD4667"/>
    <w:rsid w:val="00AD5244"/>
    <w:rsid w:val="00B56ADF"/>
    <w:rsid w:val="00BE2063"/>
    <w:rsid w:val="00C1799B"/>
    <w:rsid w:val="00C444FB"/>
    <w:rsid w:val="00C947E8"/>
    <w:rsid w:val="00CC36CF"/>
    <w:rsid w:val="00CF7FD7"/>
    <w:rsid w:val="00D645DB"/>
    <w:rsid w:val="00D91E46"/>
    <w:rsid w:val="00D92409"/>
    <w:rsid w:val="00DD0F41"/>
    <w:rsid w:val="00DD3E30"/>
    <w:rsid w:val="00E368E0"/>
    <w:rsid w:val="00E621D0"/>
    <w:rsid w:val="00E75C6D"/>
    <w:rsid w:val="00E84AF4"/>
    <w:rsid w:val="00EA12C7"/>
    <w:rsid w:val="00ED3E55"/>
    <w:rsid w:val="00ED58CF"/>
    <w:rsid w:val="00EE3A76"/>
    <w:rsid w:val="00F01125"/>
    <w:rsid w:val="00F21959"/>
    <w:rsid w:val="00F651CD"/>
    <w:rsid w:val="00F91EAE"/>
    <w:rsid w:val="00FB1DB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D8EF9"/>
  <w15:docId w15:val="{89F617F4-5DDF-4720-BB1C-F4EACDBD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381648"/>
  </w:style>
  <w:style w:type="paragraph" w:styleId="Footer">
    <w:name w:val="footer"/>
    <w:basedOn w:val="Normal"/>
    <w:link w:val="FooterChar"/>
    <w:uiPriority w:val="99"/>
    <w:unhideWhenUsed/>
    <w:rsid w:val="003816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381648"/>
  </w:style>
  <w:style w:type="table" w:styleId="TableGrid">
    <w:name w:val="Table Grid"/>
    <w:basedOn w:val="TableNormal"/>
    <w:uiPriority w:val="39"/>
    <w:rsid w:val="00381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6CF"/>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3315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545"/>
    <w:rPr>
      <w:rFonts w:ascii="Segoe UI" w:hAnsi="Segoe UI" w:cs="Segoe UI"/>
      <w:sz w:val="18"/>
      <w:szCs w:val="18"/>
    </w:rPr>
  </w:style>
  <w:style w:type="character" w:styleId="CommentReference">
    <w:name w:val="annotation reference"/>
    <w:basedOn w:val="DefaultParagraphFont"/>
    <w:uiPriority w:val="99"/>
    <w:semiHidden/>
    <w:unhideWhenUsed/>
    <w:rsid w:val="00A70118"/>
    <w:rPr>
      <w:sz w:val="16"/>
      <w:szCs w:val="16"/>
    </w:rPr>
  </w:style>
  <w:style w:type="paragraph" w:styleId="CommentText">
    <w:name w:val="annotation text"/>
    <w:basedOn w:val="Normal"/>
    <w:link w:val="CommentTextChar"/>
    <w:uiPriority w:val="99"/>
    <w:semiHidden/>
    <w:unhideWhenUsed/>
    <w:rsid w:val="00A70118"/>
    <w:pPr>
      <w:spacing w:line="240" w:lineRule="auto"/>
    </w:pPr>
    <w:rPr>
      <w:sz w:val="20"/>
      <w:szCs w:val="20"/>
    </w:rPr>
  </w:style>
  <w:style w:type="character" w:customStyle="1" w:styleId="CommentTextChar">
    <w:name w:val="Comment Text Char"/>
    <w:basedOn w:val="DefaultParagraphFont"/>
    <w:link w:val="CommentText"/>
    <w:uiPriority w:val="99"/>
    <w:semiHidden/>
    <w:rsid w:val="00A70118"/>
    <w:rPr>
      <w:sz w:val="20"/>
      <w:szCs w:val="20"/>
    </w:rPr>
  </w:style>
  <w:style w:type="paragraph" w:styleId="CommentSubject">
    <w:name w:val="annotation subject"/>
    <w:basedOn w:val="CommentText"/>
    <w:next w:val="CommentText"/>
    <w:link w:val="CommentSubjectChar"/>
    <w:uiPriority w:val="99"/>
    <w:semiHidden/>
    <w:unhideWhenUsed/>
    <w:rsid w:val="00A70118"/>
    <w:rPr>
      <w:b/>
      <w:bCs/>
    </w:rPr>
  </w:style>
  <w:style w:type="character" w:customStyle="1" w:styleId="CommentSubjectChar">
    <w:name w:val="Comment Subject Char"/>
    <w:basedOn w:val="CommentTextChar"/>
    <w:link w:val="CommentSubject"/>
    <w:uiPriority w:val="99"/>
    <w:semiHidden/>
    <w:rsid w:val="00A70118"/>
    <w:rPr>
      <w:b/>
      <w:bCs/>
      <w:sz w:val="20"/>
      <w:szCs w:val="20"/>
    </w:rPr>
  </w:style>
  <w:style w:type="paragraph" w:styleId="NormalWeb">
    <w:name w:val="Normal (Web)"/>
    <w:basedOn w:val="Normal"/>
    <w:uiPriority w:val="99"/>
    <w:unhideWhenUsed/>
    <w:rsid w:val="00E368E0"/>
    <w:pPr>
      <w:spacing w:before="100" w:beforeAutospacing="1" w:after="100" w:afterAutospacing="1" w:line="240" w:lineRule="auto"/>
    </w:pPr>
    <w:rPr>
      <w:rFonts w:ascii="Times New Roman" w:eastAsiaTheme="minorEastAsia"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98892">
      <w:bodyDiv w:val="1"/>
      <w:marLeft w:val="0"/>
      <w:marRight w:val="0"/>
      <w:marTop w:val="0"/>
      <w:marBottom w:val="0"/>
      <w:divBdr>
        <w:top w:val="none" w:sz="0" w:space="0" w:color="auto"/>
        <w:left w:val="none" w:sz="0" w:space="0" w:color="auto"/>
        <w:bottom w:val="none" w:sz="0" w:space="0" w:color="auto"/>
        <w:right w:val="none" w:sz="0" w:space="0" w:color="auto"/>
      </w:divBdr>
    </w:div>
    <w:div w:id="1513841900">
      <w:bodyDiv w:val="1"/>
      <w:marLeft w:val="0"/>
      <w:marRight w:val="0"/>
      <w:marTop w:val="0"/>
      <w:marBottom w:val="0"/>
      <w:divBdr>
        <w:top w:val="none" w:sz="0" w:space="0" w:color="auto"/>
        <w:left w:val="none" w:sz="0" w:space="0" w:color="auto"/>
        <w:bottom w:val="none" w:sz="0" w:space="0" w:color="auto"/>
        <w:right w:val="none" w:sz="0" w:space="0" w:color="auto"/>
      </w:divBdr>
      <w:divsChild>
        <w:div w:id="1493910940">
          <w:marLeft w:val="446"/>
          <w:marRight w:val="0"/>
          <w:marTop w:val="0"/>
          <w:marBottom w:val="0"/>
          <w:divBdr>
            <w:top w:val="none" w:sz="0" w:space="0" w:color="auto"/>
            <w:left w:val="none" w:sz="0" w:space="0" w:color="auto"/>
            <w:bottom w:val="none" w:sz="0" w:space="0" w:color="auto"/>
            <w:right w:val="none" w:sz="0" w:space="0" w:color="auto"/>
          </w:divBdr>
        </w:div>
        <w:div w:id="1888566874">
          <w:marLeft w:val="446"/>
          <w:marRight w:val="0"/>
          <w:marTop w:val="0"/>
          <w:marBottom w:val="0"/>
          <w:divBdr>
            <w:top w:val="none" w:sz="0" w:space="0" w:color="auto"/>
            <w:left w:val="none" w:sz="0" w:space="0" w:color="auto"/>
            <w:bottom w:val="none" w:sz="0" w:space="0" w:color="auto"/>
            <w:right w:val="none" w:sz="0" w:space="0" w:color="auto"/>
          </w:divBdr>
        </w:div>
        <w:div w:id="1054163938">
          <w:marLeft w:val="446"/>
          <w:marRight w:val="0"/>
          <w:marTop w:val="0"/>
          <w:marBottom w:val="0"/>
          <w:divBdr>
            <w:top w:val="none" w:sz="0" w:space="0" w:color="auto"/>
            <w:left w:val="none" w:sz="0" w:space="0" w:color="auto"/>
            <w:bottom w:val="none" w:sz="0" w:space="0" w:color="auto"/>
            <w:right w:val="none" w:sz="0" w:space="0" w:color="auto"/>
          </w:divBdr>
        </w:div>
      </w:divsChild>
    </w:div>
    <w:div w:id="16846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7BF846A23A1644A915F1E195C9834D2" ma:contentTypeVersion="0" ma:contentTypeDescription="Kurkite naują dokumentą." ma:contentTypeScope="" ma:versionID="6b99244086ad52d63e5d06c61a669f70">
  <xsd:schema xmlns:xsd="http://www.w3.org/2001/XMLSchema" xmlns:xs="http://www.w3.org/2001/XMLSchema" xmlns:p="http://schemas.microsoft.com/office/2006/metadata/properties" targetNamespace="http://schemas.microsoft.com/office/2006/metadata/properties" ma:root="true" ma:fieldsID="92f6efcb3d141a2d8cf8d4aae0174d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54808-A6AA-4273-97FA-B391555AD730}">
  <ds:schemaRefs>
    <ds:schemaRef ds:uri="http://schemas.openxmlformats.org/officeDocument/2006/bibliography"/>
  </ds:schemaRefs>
</ds:datastoreItem>
</file>

<file path=customXml/itemProps2.xml><?xml version="1.0" encoding="utf-8"?>
<ds:datastoreItem xmlns:ds="http://schemas.openxmlformats.org/officeDocument/2006/customXml" ds:itemID="{68142C82-7592-4EA0-8D16-E94A49A58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CCC868-AA59-4362-9F54-D555A678C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814E2E-4A08-4D54-B34D-F1668A78E9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691</Words>
  <Characters>3943</Characters>
  <Application>Microsoft Office Word</Application>
  <DocSecurity>0</DocSecurity>
  <Lines>32</Lines>
  <Paragraphs>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KTU</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Lukoševičiūtė Simona</dc:creator>
  <cp:lastModifiedBy>Eligijus</cp:lastModifiedBy>
  <cp:revision>9</cp:revision>
  <cp:lastPrinted>2017-03-05T21:44:00Z</cp:lastPrinted>
  <dcterms:created xsi:type="dcterms:W3CDTF">2022-01-11T19:08:00Z</dcterms:created>
  <dcterms:modified xsi:type="dcterms:W3CDTF">2022-01-13T17:06:00Z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0x01010087BF846A23A1644A915F1E195C9834D2</vt:lpwstr>
  </property>
</Properties>
</file>