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E1DF6" w14:textId="36B21EE9" w:rsidR="00A319EC" w:rsidRPr="00C6055B" w:rsidRDefault="00A319EC" w:rsidP="00A319EC">
      <w:pPr>
        <w:spacing w:before="400"/>
        <w:jc w:val="center"/>
        <w:rPr>
          <w:b/>
        </w:rPr>
      </w:pPr>
      <w:r w:rsidRPr="00C6055B">
        <w:rPr>
          <w:b/>
          <w:noProof/>
          <w:lang w:eastAsia="lt-LT"/>
        </w:rPr>
        <w:drawing>
          <wp:inline distT="0" distB="0" distL="0" distR="0" wp14:anchorId="11696338" wp14:editId="13100408">
            <wp:extent cx="883920" cy="969645"/>
            <wp:effectExtent l="0" t="0" r="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0C00234A" w14:textId="77777777" w:rsidR="00A319EC" w:rsidRPr="00C6055B" w:rsidRDefault="00A319EC" w:rsidP="00A319EC">
      <w:pPr>
        <w:spacing w:before="600" w:after="120"/>
        <w:jc w:val="center"/>
        <w:rPr>
          <w:b/>
        </w:rPr>
      </w:pPr>
      <w:proofErr w:type="spellStart"/>
      <w:r w:rsidRPr="00C6055B">
        <w:rPr>
          <w:b/>
        </w:rPr>
        <w:t>Kauno</w:t>
      </w:r>
      <w:proofErr w:type="spellEnd"/>
      <w:r w:rsidRPr="00C6055B">
        <w:rPr>
          <w:b/>
        </w:rPr>
        <w:t xml:space="preserve"> </w:t>
      </w:r>
      <w:proofErr w:type="spellStart"/>
      <w:r w:rsidRPr="00C6055B">
        <w:rPr>
          <w:b/>
        </w:rPr>
        <w:t>technologijos</w:t>
      </w:r>
      <w:proofErr w:type="spellEnd"/>
      <w:r w:rsidRPr="00C6055B">
        <w:rPr>
          <w:b/>
        </w:rPr>
        <w:t xml:space="preserve"> </w:t>
      </w:r>
      <w:proofErr w:type="spellStart"/>
      <w:r w:rsidRPr="00C6055B">
        <w:rPr>
          <w:b/>
        </w:rPr>
        <w:t>universitetas</w:t>
      </w:r>
      <w:proofErr w:type="spellEnd"/>
    </w:p>
    <w:p w14:paraId="7C5674D8" w14:textId="77777777" w:rsidR="00A319EC" w:rsidRPr="00C6055B" w:rsidRDefault="00A319EC" w:rsidP="00A319EC">
      <w:pPr>
        <w:spacing w:before="120" w:after="1900"/>
        <w:jc w:val="center"/>
      </w:pPr>
      <w:proofErr w:type="spellStart"/>
      <w:r w:rsidRPr="00C6055B">
        <w:t>Informatikos</w:t>
      </w:r>
      <w:proofErr w:type="spellEnd"/>
      <w:r w:rsidRPr="00C6055B">
        <w:t xml:space="preserve"> </w:t>
      </w:r>
      <w:proofErr w:type="spellStart"/>
      <w:r w:rsidRPr="00C6055B">
        <w:t>fakultetas</w:t>
      </w:r>
      <w:proofErr w:type="spellEnd"/>
    </w:p>
    <w:p w14:paraId="1BCD6DB2" w14:textId="717F255C" w:rsidR="00A319EC" w:rsidRPr="00C6055B" w:rsidRDefault="00A319EC" w:rsidP="00A319EC">
      <w:pPr>
        <w:jc w:val="center"/>
        <w:rPr>
          <w:b/>
          <w:sz w:val="36"/>
          <w:szCs w:val="36"/>
          <w:highlight w:val="yellow"/>
        </w:rPr>
      </w:pPr>
      <w:proofErr w:type="spellStart"/>
      <w:r w:rsidRPr="00A319EC">
        <w:rPr>
          <w:b/>
          <w:sz w:val="36"/>
          <w:szCs w:val="36"/>
        </w:rPr>
        <w:t>Klasteri</w:t>
      </w:r>
      <w:r>
        <w:rPr>
          <w:b/>
          <w:sz w:val="36"/>
          <w:szCs w:val="36"/>
        </w:rPr>
        <w:t>s</w:t>
      </w:r>
      <w:proofErr w:type="spellEnd"/>
    </w:p>
    <w:p w14:paraId="32F5F672" w14:textId="77777777" w:rsidR="00A319EC" w:rsidRPr="00C6055B" w:rsidRDefault="00A319EC" w:rsidP="00A319EC">
      <w:pPr>
        <w:spacing w:after="3960"/>
        <w:jc w:val="center"/>
        <w:rPr>
          <w:bCs/>
          <w:sz w:val="32"/>
          <w:szCs w:val="32"/>
        </w:rPr>
      </w:pPr>
      <w:proofErr w:type="spellStart"/>
      <w:r>
        <w:rPr>
          <w:bCs/>
          <w:sz w:val="32"/>
          <w:szCs w:val="32"/>
        </w:rPr>
        <w:t>Strateginis</w:t>
      </w:r>
      <w:proofErr w:type="spellEnd"/>
      <w:r>
        <w:rPr>
          <w:bCs/>
          <w:sz w:val="32"/>
          <w:szCs w:val="32"/>
        </w:rPr>
        <w:t xml:space="preserve"> </w:t>
      </w:r>
      <w:proofErr w:type="spellStart"/>
      <w:r>
        <w:rPr>
          <w:bCs/>
          <w:sz w:val="32"/>
          <w:szCs w:val="32"/>
        </w:rPr>
        <w:t>valdymas</w:t>
      </w:r>
      <w:proofErr w:type="spellEnd"/>
    </w:p>
    <w:p w14:paraId="20FC3068" w14:textId="77777777" w:rsidR="00A319EC" w:rsidRPr="00370BF1" w:rsidRDefault="00A319EC" w:rsidP="00A319EC">
      <w:pPr>
        <w:ind w:left="5760"/>
        <w:rPr>
          <w:lang w:val="sv-SE"/>
        </w:rPr>
      </w:pPr>
      <w:r w:rsidRPr="00370BF1">
        <w:rPr>
          <w:lang w:val="sv-SE"/>
        </w:rPr>
        <w:t>Atliko:</w:t>
      </w:r>
    </w:p>
    <w:p w14:paraId="05D9DA14" w14:textId="77777777" w:rsidR="00A319EC" w:rsidRPr="00370BF1" w:rsidRDefault="00A319EC" w:rsidP="00A319EC">
      <w:pPr>
        <w:ind w:left="5760"/>
        <w:rPr>
          <w:lang w:val="sv-SE"/>
        </w:rPr>
      </w:pPr>
      <w:r w:rsidRPr="00F11556">
        <w:rPr>
          <w:lang w:val="sv-SE"/>
        </w:rPr>
        <w:t>IFM-1/3</w:t>
      </w:r>
      <w:r>
        <w:rPr>
          <w:lang w:val="sv-SE"/>
        </w:rPr>
        <w:t xml:space="preserve"> gr.</w:t>
      </w:r>
    </w:p>
    <w:p w14:paraId="118FF202" w14:textId="77777777" w:rsidR="00A319EC" w:rsidRPr="00370BF1" w:rsidRDefault="00A319EC" w:rsidP="00A319EC">
      <w:pPr>
        <w:spacing w:after="240"/>
        <w:ind w:left="5760"/>
        <w:rPr>
          <w:lang w:val="sv-SE"/>
        </w:rPr>
      </w:pPr>
      <w:r>
        <w:rPr>
          <w:lang w:val="sv-SE"/>
        </w:rPr>
        <w:t>Stud. Eligijus Kiudys</w:t>
      </w:r>
    </w:p>
    <w:p w14:paraId="5A43E7CE" w14:textId="77777777" w:rsidR="00A319EC" w:rsidRDefault="00A319EC" w:rsidP="00A319EC">
      <w:pPr>
        <w:ind w:left="5760"/>
        <w:rPr>
          <w:lang w:val="sv-SE"/>
        </w:rPr>
      </w:pPr>
      <w:r>
        <w:rPr>
          <w:lang w:val="sv-SE"/>
        </w:rPr>
        <w:t>Priemė</w:t>
      </w:r>
      <w:r w:rsidRPr="00370BF1">
        <w:rPr>
          <w:lang w:val="sv-SE"/>
        </w:rPr>
        <w:t>:</w:t>
      </w:r>
      <w:r>
        <w:rPr>
          <w:lang w:val="sv-SE"/>
        </w:rPr>
        <w:t xml:space="preserve"> </w:t>
      </w:r>
    </w:p>
    <w:p w14:paraId="510E9733" w14:textId="6A5895BA" w:rsidR="00A319EC" w:rsidRPr="00A319EC" w:rsidRDefault="00A319EC" w:rsidP="00A319EC">
      <w:pPr>
        <w:spacing w:after="1200"/>
        <w:ind w:left="5760"/>
        <w:rPr>
          <w:lang w:val="sv-SE"/>
        </w:rPr>
        <w:sectPr w:rsidR="00A319EC" w:rsidRPr="00A319EC" w:rsidSect="00181F65">
          <w:pgSz w:w="11906" w:h="16838" w:code="9"/>
          <w:pgMar w:top="1134" w:right="567" w:bottom="1134" w:left="1701" w:header="720" w:footer="720" w:gutter="0"/>
          <w:cols w:space="720"/>
          <w:docGrid w:linePitch="360"/>
        </w:sectPr>
      </w:pPr>
      <w:r>
        <w:rPr>
          <w:lang w:val="sv-SE"/>
        </w:rPr>
        <w:t>prof. Robertas Jucevičius</w:t>
      </w:r>
      <w:r w:rsidRPr="00C6055B">
        <w:rPr>
          <w:noProof/>
          <w:lang w:eastAsia="lt-LT"/>
        </w:rPr>
        <mc:AlternateContent>
          <mc:Choice Requires="wps">
            <w:drawing>
              <wp:anchor distT="0" distB="0" distL="114300" distR="114300" simplePos="0" relativeHeight="251659264" behindDoc="0" locked="0" layoutInCell="1" allowOverlap="1" wp14:anchorId="68777295" wp14:editId="4973A980">
                <wp:simplePos x="0" y="0"/>
                <wp:positionH relativeFrom="margin">
                  <wp:align>center</wp:align>
                </wp:positionH>
                <wp:positionV relativeFrom="margin">
                  <wp:align>bottom</wp:align>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1F3D35B6" w14:textId="77777777" w:rsidR="00A319EC" w:rsidRPr="00BB41F5" w:rsidRDefault="00A319EC" w:rsidP="00A319EC">
                            <w:pPr>
                              <w:spacing w:line="240" w:lineRule="auto"/>
                              <w:jc w:val="center"/>
                              <w:rPr>
                                <w:b/>
                              </w:rPr>
                            </w:pPr>
                            <w:r w:rsidRPr="007D6E55">
                              <w:rPr>
                                <w:b/>
                              </w:rPr>
                              <w:t>Kaunas,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77295" id="_x0000_t202" coordsize="21600,21600" o:spt="202" path="m,l,21600r21600,l21600,xe">
                <v:stroke joinstyle="miter"/>
                <v:path gradientshapeok="t" o:connecttype="rect"/>
              </v:shapetype>
              <v:shape id="Text Box 8" o:spid="_x0000_s1026" type="#_x0000_t202" style="position:absolute;left:0;text-align:left;margin-left:0;margin-top:0;width:393.15pt;height:29.1pt;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" fillcolor="window" stroked="f" strokeweight=".5pt">
                <v:textbox>
                  <w:txbxContent>
                    <w:p w14:paraId="1F3D35B6" w14:textId="77777777" w:rsidR="00A319EC" w:rsidRPr="00BB41F5" w:rsidRDefault="00A319EC" w:rsidP="00A319EC">
                      <w:pPr>
                        <w:spacing w:line="240" w:lineRule="auto"/>
                        <w:jc w:val="center"/>
                        <w:rPr>
                          <w:b/>
                        </w:rPr>
                      </w:pPr>
                      <w:r w:rsidRPr="007D6E55">
                        <w:rPr>
                          <w:b/>
                        </w:rPr>
                        <w:t>Kaunas, 2021</w:t>
                      </w:r>
                    </w:p>
                  </w:txbxContent>
                </v:textbox>
                <w10:wrap anchorx="margin" anchory="margin"/>
              </v:shape>
            </w:pict>
          </mc:Fallback>
        </mc:AlternateContent>
      </w:r>
    </w:p>
    <w:p w14:paraId="2EA212E2" w14:textId="77777777" w:rsidR="00A319EC" w:rsidRDefault="00A319EC" w:rsidP="00A319EC">
      <w:pPr>
        <w:pStyle w:val="Heading1"/>
        <w:rPr>
          <w:lang w:val="lt-LT"/>
        </w:rPr>
      </w:pPr>
    </w:p>
    <w:p w14:paraId="6BBD4162" w14:textId="64821380" w:rsidR="00A93644" w:rsidRDefault="0049004B" w:rsidP="0049004B">
      <w:pPr>
        <w:pStyle w:val="Heading1"/>
        <w:jc w:val="center"/>
        <w:rPr>
          <w:lang w:val="lt-LT"/>
        </w:rPr>
      </w:pPr>
      <w:r w:rsidRPr="0049004B">
        <w:rPr>
          <w:lang w:val="lt-LT"/>
        </w:rPr>
        <w:t>Klasteri</w:t>
      </w:r>
      <w:r w:rsidR="00D77F00">
        <w:rPr>
          <w:lang w:val="lt-LT"/>
        </w:rPr>
        <w:t>s</w:t>
      </w:r>
    </w:p>
    <w:p w14:paraId="0CEAD29F" w14:textId="0A13577F" w:rsidR="004056B9" w:rsidRDefault="004056B9" w:rsidP="004056B9">
      <w:pPr>
        <w:spacing w:after="0"/>
        <w:rPr>
          <w:lang w:val="lt-LT"/>
        </w:rPr>
      </w:pPr>
      <w:r>
        <w:rPr>
          <w:noProof/>
          <w:lang w:val="lt-LT"/>
        </w:rPr>
        <mc:AlternateContent>
          <mc:Choice Requires="wps">
            <w:drawing>
              <wp:inline distT="0" distB="0" distL="0" distR="0" wp14:anchorId="4CB7BAD7" wp14:editId="5F4EBCCF">
                <wp:extent cx="3324225" cy="1247775"/>
                <wp:effectExtent l="0" t="0" r="28575" b="28575"/>
                <wp:docPr id="1" name="Rectangle 1"/>
                <wp:cNvGraphicFramePr/>
                <a:graphic xmlns:a="http://schemas.openxmlformats.org/drawingml/2006/main">
                  <a:graphicData uri="http://schemas.microsoft.com/office/word/2010/wordprocessingShape">
                    <wps:wsp>
                      <wps:cNvSpPr/>
                      <wps:spPr>
                        <a:xfrm>
                          <a:off x="0" y="0"/>
                          <a:ext cx="3324225" cy="124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37C313" w14:textId="1FFC31DB" w:rsidR="0049004B" w:rsidRDefault="0049004B" w:rsidP="0049004B">
                            <w:pPr>
                              <w:jc w:val="center"/>
                              <w:rPr>
                                <w:color w:val="000000" w:themeColor="text1"/>
                                <w:lang w:val="lt-LT"/>
                              </w:rPr>
                            </w:pPr>
                            <w:r>
                              <w:rPr>
                                <w:color w:val="000000" w:themeColor="text1"/>
                                <w:lang w:val="lt-LT"/>
                              </w:rPr>
                              <w:t>Branduolys</w:t>
                            </w:r>
                          </w:p>
                          <w:p w14:paraId="29115D80" w14:textId="7B4A88B1" w:rsidR="0049004B" w:rsidRDefault="00EC7BC8" w:rsidP="0049004B">
                            <w:pPr>
                              <w:pStyle w:val="ListParagraph"/>
                              <w:numPr>
                                <w:ilvl w:val="0"/>
                                <w:numId w:val="1"/>
                              </w:numPr>
                              <w:rPr>
                                <w:color w:val="000000" w:themeColor="text1"/>
                                <w:lang w:val="lt-LT"/>
                              </w:rPr>
                            </w:pPr>
                            <w:r>
                              <w:rPr>
                                <w:color w:val="000000" w:themeColor="text1"/>
                                <w:lang w:val="lt-LT"/>
                              </w:rPr>
                              <w:t>Žaidimų kūrėjai</w:t>
                            </w:r>
                          </w:p>
                          <w:p w14:paraId="756AF791" w14:textId="0B3725DB" w:rsidR="00EC7BC8" w:rsidRDefault="00EC7BC8" w:rsidP="0049004B">
                            <w:pPr>
                              <w:pStyle w:val="ListParagraph"/>
                              <w:numPr>
                                <w:ilvl w:val="0"/>
                                <w:numId w:val="1"/>
                              </w:numPr>
                              <w:rPr>
                                <w:color w:val="000000" w:themeColor="text1"/>
                                <w:lang w:val="lt-LT"/>
                              </w:rPr>
                            </w:pPr>
                            <w:r>
                              <w:rPr>
                                <w:color w:val="000000" w:themeColor="text1"/>
                                <w:lang w:val="lt-LT"/>
                              </w:rPr>
                              <w:t>Žaidimų leidėjai</w:t>
                            </w:r>
                          </w:p>
                          <w:p w14:paraId="5DB3FC07" w14:textId="1681D9F3" w:rsidR="00EC7BC8" w:rsidRDefault="00EC7BC8" w:rsidP="0049004B">
                            <w:pPr>
                              <w:pStyle w:val="ListParagraph"/>
                              <w:numPr>
                                <w:ilvl w:val="0"/>
                                <w:numId w:val="1"/>
                              </w:numPr>
                              <w:rPr>
                                <w:color w:val="000000" w:themeColor="text1"/>
                                <w:lang w:val="lt-LT"/>
                              </w:rPr>
                            </w:pPr>
                            <w:r>
                              <w:rPr>
                                <w:color w:val="000000" w:themeColor="text1"/>
                                <w:lang w:val="lt-LT"/>
                              </w:rPr>
                              <w:t>Animatoriai</w:t>
                            </w:r>
                          </w:p>
                          <w:p w14:paraId="0E9300B1" w14:textId="70565DBF" w:rsidR="009C536E" w:rsidRDefault="009C536E" w:rsidP="0049004B">
                            <w:pPr>
                              <w:pStyle w:val="ListParagraph"/>
                              <w:numPr>
                                <w:ilvl w:val="0"/>
                                <w:numId w:val="1"/>
                              </w:numPr>
                              <w:rPr>
                                <w:color w:val="000000" w:themeColor="text1"/>
                                <w:lang w:val="lt-LT"/>
                              </w:rPr>
                            </w:pPr>
                            <w:r>
                              <w:rPr>
                                <w:color w:val="000000" w:themeColor="text1"/>
                                <w:lang w:val="lt-LT"/>
                              </w:rPr>
                              <w:t>Žaidimų perkelinėtojai į kitas platformas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CB7BAD7" id="Rectangle 1" o:spid="_x0000_s1027" style="width:261.75pt;height:9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" filled="f" strokecolor="#1f3763 [1604]" strokeweight="1pt">
                <v:textbox>
                  <w:txbxContent>
                    <w:p w14:paraId="6A37C313" w14:textId="1FFC31DB" w:rsidR="0049004B" w:rsidRDefault="0049004B" w:rsidP="0049004B">
                      <w:pPr>
                        <w:jc w:val="center"/>
                        <w:rPr>
                          <w:color w:val="000000" w:themeColor="text1"/>
                          <w:lang w:val="lt-LT"/>
                        </w:rPr>
                      </w:pPr>
                      <w:r>
                        <w:rPr>
                          <w:color w:val="000000" w:themeColor="text1"/>
                          <w:lang w:val="lt-LT"/>
                        </w:rPr>
                        <w:t>Branduolys</w:t>
                      </w:r>
                    </w:p>
                    <w:p w14:paraId="29115D80" w14:textId="7B4A88B1" w:rsidR="0049004B" w:rsidRDefault="00EC7BC8" w:rsidP="0049004B">
                      <w:pPr>
                        <w:pStyle w:val="ListParagraph"/>
                        <w:numPr>
                          <w:ilvl w:val="0"/>
                          <w:numId w:val="1"/>
                        </w:numPr>
                        <w:rPr>
                          <w:color w:val="000000" w:themeColor="text1"/>
                          <w:lang w:val="lt-LT"/>
                        </w:rPr>
                      </w:pPr>
                      <w:r>
                        <w:rPr>
                          <w:color w:val="000000" w:themeColor="text1"/>
                          <w:lang w:val="lt-LT"/>
                        </w:rPr>
                        <w:t>Žaidimų kūrėjai</w:t>
                      </w:r>
                    </w:p>
                    <w:p w14:paraId="756AF791" w14:textId="0B3725DB" w:rsidR="00EC7BC8" w:rsidRDefault="00EC7BC8" w:rsidP="0049004B">
                      <w:pPr>
                        <w:pStyle w:val="ListParagraph"/>
                        <w:numPr>
                          <w:ilvl w:val="0"/>
                          <w:numId w:val="1"/>
                        </w:numPr>
                        <w:rPr>
                          <w:color w:val="000000" w:themeColor="text1"/>
                          <w:lang w:val="lt-LT"/>
                        </w:rPr>
                      </w:pPr>
                      <w:r>
                        <w:rPr>
                          <w:color w:val="000000" w:themeColor="text1"/>
                          <w:lang w:val="lt-LT"/>
                        </w:rPr>
                        <w:t>Žaidimų leidėjai</w:t>
                      </w:r>
                    </w:p>
                    <w:p w14:paraId="5DB3FC07" w14:textId="1681D9F3" w:rsidR="00EC7BC8" w:rsidRDefault="00EC7BC8" w:rsidP="0049004B">
                      <w:pPr>
                        <w:pStyle w:val="ListParagraph"/>
                        <w:numPr>
                          <w:ilvl w:val="0"/>
                          <w:numId w:val="1"/>
                        </w:numPr>
                        <w:rPr>
                          <w:color w:val="000000" w:themeColor="text1"/>
                          <w:lang w:val="lt-LT"/>
                        </w:rPr>
                      </w:pPr>
                      <w:r>
                        <w:rPr>
                          <w:color w:val="000000" w:themeColor="text1"/>
                          <w:lang w:val="lt-LT"/>
                        </w:rPr>
                        <w:t>Animatoriai</w:t>
                      </w:r>
                    </w:p>
                    <w:p w14:paraId="0E9300B1" w14:textId="70565DBF" w:rsidR="009C536E" w:rsidRDefault="009C536E" w:rsidP="0049004B">
                      <w:pPr>
                        <w:pStyle w:val="ListParagraph"/>
                        <w:numPr>
                          <w:ilvl w:val="0"/>
                          <w:numId w:val="1"/>
                        </w:numPr>
                        <w:rPr>
                          <w:color w:val="000000" w:themeColor="text1"/>
                          <w:lang w:val="lt-LT"/>
                        </w:rPr>
                      </w:pPr>
                      <w:r>
                        <w:rPr>
                          <w:color w:val="000000" w:themeColor="text1"/>
                          <w:lang w:val="lt-LT"/>
                        </w:rPr>
                        <w:t>Žaidimų perkelinėtojai į kitas platformas</w:t>
                      </w:r>
                    </w:p>
                  </w:txbxContent>
                </v:textbox>
                <w10:anchorlock/>
              </v:rect>
            </w:pict>
          </mc:Fallback>
        </mc:AlternateContent>
      </w:r>
    </w:p>
    <w:p w14:paraId="45824F01" w14:textId="4A8BD9BC" w:rsidR="0049004B" w:rsidRDefault="004056B9" w:rsidP="0049004B">
      <w:pPr>
        <w:rPr>
          <w:lang w:val="lt-LT"/>
        </w:rPr>
      </w:pPr>
      <w:r>
        <w:rPr>
          <w:noProof/>
          <w:lang w:val="lt-LT"/>
        </w:rPr>
        <mc:AlternateContent>
          <mc:Choice Requires="wps">
            <w:drawing>
              <wp:inline distT="0" distB="0" distL="0" distR="0" wp14:anchorId="71F789AB" wp14:editId="39B84DA5">
                <wp:extent cx="6086475" cy="1381125"/>
                <wp:effectExtent l="0" t="0" r="28575" b="28575"/>
                <wp:docPr id="2" name="Rectangle 2"/>
                <wp:cNvGraphicFramePr/>
                <a:graphic xmlns:a="http://schemas.openxmlformats.org/drawingml/2006/main">
                  <a:graphicData uri="http://schemas.microsoft.com/office/word/2010/wordprocessingShape">
                    <wps:wsp>
                      <wps:cNvSpPr/>
                      <wps:spPr>
                        <a:xfrm>
                          <a:off x="0" y="0"/>
                          <a:ext cx="6086475" cy="13811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71A075" w14:textId="3D0970EF" w:rsidR="003F78BA" w:rsidRDefault="003F78BA" w:rsidP="003F78BA">
                            <w:pPr>
                              <w:jc w:val="center"/>
                              <w:rPr>
                                <w:color w:val="000000" w:themeColor="text1"/>
                                <w:lang w:val="lt-LT"/>
                              </w:rPr>
                            </w:pPr>
                            <w:r>
                              <w:rPr>
                                <w:color w:val="000000" w:themeColor="text1"/>
                                <w:lang w:val="lt-LT"/>
                              </w:rPr>
                              <w:t>Paremančios veiklos</w:t>
                            </w:r>
                          </w:p>
                          <w:p w14:paraId="1068B619" w14:textId="79141A4D" w:rsidR="003F78BA" w:rsidRDefault="003F78BA" w:rsidP="003F78BA">
                            <w:pPr>
                              <w:pStyle w:val="ListParagraph"/>
                              <w:numPr>
                                <w:ilvl w:val="0"/>
                                <w:numId w:val="2"/>
                              </w:numPr>
                              <w:rPr>
                                <w:color w:val="000000" w:themeColor="text1"/>
                                <w:lang w:val="lt-LT"/>
                              </w:rPr>
                            </w:pPr>
                            <w:r>
                              <w:rPr>
                                <w:color w:val="000000" w:themeColor="text1"/>
                                <w:lang w:val="lt-LT"/>
                              </w:rPr>
                              <w:t>Įrangos gamintojai</w:t>
                            </w:r>
                          </w:p>
                          <w:p w14:paraId="72FBFA67" w14:textId="73E91BD8" w:rsidR="00F27450" w:rsidRDefault="00F27450" w:rsidP="00F27450">
                            <w:pPr>
                              <w:pStyle w:val="ListParagraph"/>
                              <w:numPr>
                                <w:ilvl w:val="0"/>
                                <w:numId w:val="2"/>
                              </w:numPr>
                              <w:rPr>
                                <w:color w:val="000000" w:themeColor="text1"/>
                                <w:lang w:val="lt-LT"/>
                              </w:rPr>
                            </w:pPr>
                            <w:r>
                              <w:rPr>
                                <w:color w:val="000000" w:themeColor="text1"/>
                                <w:lang w:val="lt-LT"/>
                              </w:rPr>
                              <w:t>Žaidimų apžvalgininkai</w:t>
                            </w:r>
                          </w:p>
                          <w:p w14:paraId="50DE2128" w14:textId="52F553A9" w:rsidR="00246207" w:rsidRDefault="00246207" w:rsidP="00F27450">
                            <w:pPr>
                              <w:pStyle w:val="ListParagraph"/>
                              <w:numPr>
                                <w:ilvl w:val="0"/>
                                <w:numId w:val="2"/>
                              </w:numPr>
                              <w:rPr>
                                <w:color w:val="000000" w:themeColor="text1"/>
                                <w:lang w:val="lt-LT"/>
                              </w:rPr>
                            </w:pPr>
                            <w:r>
                              <w:rPr>
                                <w:color w:val="000000" w:themeColor="text1"/>
                                <w:lang w:val="lt-LT"/>
                              </w:rPr>
                              <w:t>Renginių organizatoriai</w:t>
                            </w:r>
                          </w:p>
                          <w:p w14:paraId="6F1DFE0B" w14:textId="6682F0F4" w:rsidR="0044383A" w:rsidRPr="009779BA" w:rsidRDefault="0044383A" w:rsidP="009779BA">
                            <w:pPr>
                              <w:pStyle w:val="ListParagraph"/>
                              <w:numPr>
                                <w:ilvl w:val="0"/>
                                <w:numId w:val="2"/>
                              </w:numPr>
                              <w:rPr>
                                <w:color w:val="000000" w:themeColor="text1"/>
                                <w:lang w:val="lt-LT"/>
                              </w:rPr>
                            </w:pPr>
                            <w:r>
                              <w:rPr>
                                <w:color w:val="000000" w:themeColor="text1"/>
                                <w:lang w:val="lt-LT"/>
                              </w:rPr>
                              <w:t>Buhalerijos paslaugos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1F789AB" id="Rectangle 2" o:spid="_x0000_s1028" style="width:479.25pt;height:10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" fillcolor="white [3212]" strokecolor="#1f3763 [1604]" strokeweight="1pt">
                <v:textbox>
                  <w:txbxContent>
                    <w:p w14:paraId="0671A075" w14:textId="3D0970EF" w:rsidR="003F78BA" w:rsidRDefault="003F78BA" w:rsidP="003F78BA">
                      <w:pPr>
                        <w:jc w:val="center"/>
                        <w:rPr>
                          <w:color w:val="000000" w:themeColor="text1"/>
                          <w:lang w:val="lt-LT"/>
                        </w:rPr>
                      </w:pPr>
                      <w:r>
                        <w:rPr>
                          <w:color w:val="000000" w:themeColor="text1"/>
                          <w:lang w:val="lt-LT"/>
                        </w:rPr>
                        <w:t>Paremančios veiklos</w:t>
                      </w:r>
                    </w:p>
                    <w:p w14:paraId="1068B619" w14:textId="79141A4D" w:rsidR="003F78BA" w:rsidRDefault="003F78BA" w:rsidP="003F78BA">
                      <w:pPr>
                        <w:pStyle w:val="ListParagraph"/>
                        <w:numPr>
                          <w:ilvl w:val="0"/>
                          <w:numId w:val="2"/>
                        </w:numPr>
                        <w:rPr>
                          <w:color w:val="000000" w:themeColor="text1"/>
                          <w:lang w:val="lt-LT"/>
                        </w:rPr>
                      </w:pPr>
                      <w:r>
                        <w:rPr>
                          <w:color w:val="000000" w:themeColor="text1"/>
                          <w:lang w:val="lt-LT"/>
                        </w:rPr>
                        <w:t>Įrangos gamintojai</w:t>
                      </w:r>
                    </w:p>
                    <w:p w14:paraId="72FBFA67" w14:textId="73E91BD8" w:rsidR="00F27450" w:rsidRDefault="00F27450" w:rsidP="00F27450">
                      <w:pPr>
                        <w:pStyle w:val="ListParagraph"/>
                        <w:numPr>
                          <w:ilvl w:val="0"/>
                          <w:numId w:val="2"/>
                        </w:numPr>
                        <w:rPr>
                          <w:color w:val="000000" w:themeColor="text1"/>
                          <w:lang w:val="lt-LT"/>
                        </w:rPr>
                      </w:pPr>
                      <w:r>
                        <w:rPr>
                          <w:color w:val="000000" w:themeColor="text1"/>
                          <w:lang w:val="lt-LT"/>
                        </w:rPr>
                        <w:t>Žaidimų apžvalgininkai</w:t>
                      </w:r>
                    </w:p>
                    <w:p w14:paraId="50DE2128" w14:textId="52F553A9" w:rsidR="00246207" w:rsidRDefault="00246207" w:rsidP="00F27450">
                      <w:pPr>
                        <w:pStyle w:val="ListParagraph"/>
                        <w:numPr>
                          <w:ilvl w:val="0"/>
                          <w:numId w:val="2"/>
                        </w:numPr>
                        <w:rPr>
                          <w:color w:val="000000" w:themeColor="text1"/>
                          <w:lang w:val="lt-LT"/>
                        </w:rPr>
                      </w:pPr>
                      <w:r>
                        <w:rPr>
                          <w:color w:val="000000" w:themeColor="text1"/>
                          <w:lang w:val="lt-LT"/>
                        </w:rPr>
                        <w:t>Renginių organizatoriai</w:t>
                      </w:r>
                    </w:p>
                    <w:p w14:paraId="6F1DFE0B" w14:textId="6682F0F4" w:rsidR="0044383A" w:rsidRPr="009779BA" w:rsidRDefault="0044383A" w:rsidP="009779BA">
                      <w:pPr>
                        <w:pStyle w:val="ListParagraph"/>
                        <w:numPr>
                          <w:ilvl w:val="0"/>
                          <w:numId w:val="2"/>
                        </w:numPr>
                        <w:rPr>
                          <w:color w:val="000000" w:themeColor="text1"/>
                          <w:lang w:val="lt-LT"/>
                        </w:rPr>
                      </w:pPr>
                      <w:r>
                        <w:rPr>
                          <w:color w:val="000000" w:themeColor="text1"/>
                          <w:lang w:val="lt-LT"/>
                        </w:rPr>
                        <w:t>Buhalerijos paslaugos</w:t>
                      </w:r>
                    </w:p>
                  </w:txbxContent>
                </v:textbox>
                <w10:anchorlock/>
              </v:rect>
            </w:pict>
          </mc:Fallback>
        </mc:AlternateContent>
      </w:r>
      <w:r>
        <w:rPr>
          <w:noProof/>
          <w:lang w:val="lt-LT"/>
        </w:rPr>
        <mc:AlternateContent>
          <mc:Choice Requires="wps">
            <w:drawing>
              <wp:inline distT="0" distB="0" distL="0" distR="0" wp14:anchorId="7E008395" wp14:editId="6255D923">
                <wp:extent cx="6534150" cy="1047750"/>
                <wp:effectExtent l="0" t="0" r="19050" b="19050"/>
                <wp:docPr id="3" name="Text Box 3"/>
                <wp:cNvGraphicFramePr/>
                <a:graphic xmlns:a="http://schemas.openxmlformats.org/drawingml/2006/main">
                  <a:graphicData uri="http://schemas.microsoft.com/office/word/2010/wordprocessingShape">
                    <wps:wsp>
                      <wps:cNvSpPr txBox="1"/>
                      <wps:spPr>
                        <a:xfrm>
                          <a:off x="0" y="0"/>
                          <a:ext cx="6534150" cy="1047750"/>
                        </a:xfrm>
                        <a:prstGeom prst="rect">
                          <a:avLst/>
                        </a:prstGeom>
                        <a:solidFill>
                          <a:schemeClr val="bg1"/>
                        </a:solidFill>
                        <a:ln w="6350">
                          <a:solidFill>
                            <a:prstClr val="black"/>
                          </a:solidFill>
                        </a:ln>
                      </wps:spPr>
                      <wps:txbx>
                        <w:txbxContent>
                          <w:p w14:paraId="35D5DDF7" w14:textId="43134919" w:rsidR="00F27450" w:rsidRDefault="00F27450" w:rsidP="00F27450">
                            <w:pPr>
                              <w:jc w:val="center"/>
                              <w:rPr>
                                <w:lang w:val="lt-LT"/>
                              </w:rPr>
                            </w:pPr>
                            <w:r>
                              <w:rPr>
                                <w:lang w:val="lt-LT"/>
                              </w:rPr>
                              <w:t>Minkštoji infastruktūra</w:t>
                            </w:r>
                          </w:p>
                          <w:p w14:paraId="55E8112F" w14:textId="39B7E06F" w:rsidR="00F27450" w:rsidRDefault="00F27450" w:rsidP="004056B9">
                            <w:pPr>
                              <w:pStyle w:val="ListParagraph"/>
                              <w:numPr>
                                <w:ilvl w:val="0"/>
                                <w:numId w:val="3"/>
                              </w:numPr>
                              <w:rPr>
                                <w:lang w:val="lt-LT"/>
                              </w:rPr>
                            </w:pPr>
                            <w:r>
                              <w:rPr>
                                <w:lang w:val="lt-LT"/>
                              </w:rPr>
                              <w:t>Universitetai, kolegijos</w:t>
                            </w:r>
                          </w:p>
                          <w:p w14:paraId="5E29E527" w14:textId="272EB875" w:rsidR="00F27450" w:rsidRDefault="00F27450" w:rsidP="004056B9">
                            <w:pPr>
                              <w:pStyle w:val="ListParagraph"/>
                              <w:numPr>
                                <w:ilvl w:val="0"/>
                                <w:numId w:val="3"/>
                              </w:numPr>
                              <w:rPr>
                                <w:lang w:val="lt-LT"/>
                              </w:rPr>
                            </w:pPr>
                            <w:r>
                              <w:rPr>
                                <w:lang w:val="lt-LT"/>
                              </w:rPr>
                              <w:t>Asociacijos ir draugijos</w:t>
                            </w:r>
                          </w:p>
                          <w:p w14:paraId="32406366" w14:textId="2D56C02D" w:rsidR="009C536E" w:rsidRPr="004056B9" w:rsidRDefault="009C536E" w:rsidP="004056B9">
                            <w:pPr>
                              <w:pStyle w:val="ListParagraph"/>
                              <w:numPr>
                                <w:ilvl w:val="0"/>
                                <w:numId w:val="3"/>
                              </w:numPr>
                              <w:rPr>
                                <w:lang w:val="lt-LT"/>
                              </w:rPr>
                            </w:pPr>
                            <w:r>
                              <w:rPr>
                                <w:lang w:val="lt-LT"/>
                              </w:rPr>
                              <w:t>Švietimo ministerija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008395" id="Text Box 3" o:spid="_x0000_s1029" type="#_x0000_t202" style="width:514.5pt;height: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" fillcolor="white [3212]" strokeweight=".5pt">
                <v:textbox>
                  <w:txbxContent>
                    <w:p w14:paraId="35D5DDF7" w14:textId="43134919" w:rsidR="00F27450" w:rsidRDefault="00F27450" w:rsidP="00F27450">
                      <w:pPr>
                        <w:jc w:val="center"/>
                        <w:rPr>
                          <w:lang w:val="lt-LT"/>
                        </w:rPr>
                      </w:pPr>
                      <w:r>
                        <w:rPr>
                          <w:lang w:val="lt-LT"/>
                        </w:rPr>
                        <w:t>Minkštoji infastruktūra</w:t>
                      </w:r>
                    </w:p>
                    <w:p w14:paraId="55E8112F" w14:textId="39B7E06F" w:rsidR="00F27450" w:rsidRDefault="00F27450" w:rsidP="004056B9">
                      <w:pPr>
                        <w:pStyle w:val="ListParagraph"/>
                        <w:numPr>
                          <w:ilvl w:val="0"/>
                          <w:numId w:val="3"/>
                        </w:numPr>
                        <w:rPr>
                          <w:lang w:val="lt-LT"/>
                        </w:rPr>
                      </w:pPr>
                      <w:r>
                        <w:rPr>
                          <w:lang w:val="lt-LT"/>
                        </w:rPr>
                        <w:t>Universitetai, kolegijos</w:t>
                      </w:r>
                    </w:p>
                    <w:p w14:paraId="5E29E527" w14:textId="272EB875" w:rsidR="00F27450" w:rsidRDefault="00F27450" w:rsidP="004056B9">
                      <w:pPr>
                        <w:pStyle w:val="ListParagraph"/>
                        <w:numPr>
                          <w:ilvl w:val="0"/>
                          <w:numId w:val="3"/>
                        </w:numPr>
                        <w:rPr>
                          <w:lang w:val="lt-LT"/>
                        </w:rPr>
                      </w:pPr>
                      <w:r>
                        <w:rPr>
                          <w:lang w:val="lt-LT"/>
                        </w:rPr>
                        <w:t>Asociacijos ir draugijos</w:t>
                      </w:r>
                    </w:p>
                    <w:p w14:paraId="32406366" w14:textId="2D56C02D" w:rsidR="009C536E" w:rsidRPr="004056B9" w:rsidRDefault="009C536E" w:rsidP="004056B9">
                      <w:pPr>
                        <w:pStyle w:val="ListParagraph"/>
                        <w:numPr>
                          <w:ilvl w:val="0"/>
                          <w:numId w:val="3"/>
                        </w:numPr>
                        <w:rPr>
                          <w:lang w:val="lt-LT"/>
                        </w:rPr>
                      </w:pPr>
                      <w:r>
                        <w:rPr>
                          <w:lang w:val="lt-LT"/>
                        </w:rPr>
                        <w:t>Švietimo ministerija</w:t>
                      </w:r>
                    </w:p>
                  </w:txbxContent>
                </v:textbox>
                <w10:anchorlock/>
              </v:shape>
            </w:pict>
          </mc:Fallback>
        </mc:AlternateContent>
      </w:r>
      <w:r>
        <w:rPr>
          <w:noProof/>
          <w:lang w:val="lt-LT"/>
        </w:rPr>
        <mc:AlternateContent>
          <mc:Choice Requires="wps">
            <w:drawing>
              <wp:inline distT="0" distB="0" distL="0" distR="0" wp14:anchorId="0A4CF888" wp14:editId="264D0FDE">
                <wp:extent cx="6629400" cy="952500"/>
                <wp:effectExtent l="0" t="0" r="19050" b="19050"/>
                <wp:docPr id="4" name="Text Box 4"/>
                <wp:cNvGraphicFramePr/>
                <a:graphic xmlns:a="http://schemas.openxmlformats.org/drawingml/2006/main">
                  <a:graphicData uri="http://schemas.microsoft.com/office/word/2010/wordprocessingShape">
                    <wps:wsp>
                      <wps:cNvSpPr txBox="1"/>
                      <wps:spPr>
                        <a:xfrm>
                          <a:off x="0" y="0"/>
                          <a:ext cx="6629400" cy="952500"/>
                        </a:xfrm>
                        <a:prstGeom prst="rect">
                          <a:avLst/>
                        </a:prstGeom>
                        <a:solidFill>
                          <a:schemeClr val="bg1"/>
                        </a:solidFill>
                        <a:ln w="6350">
                          <a:solidFill>
                            <a:prstClr val="black"/>
                          </a:solidFill>
                        </a:ln>
                      </wps:spPr>
                      <wps:txbx>
                        <w:txbxContent>
                          <w:p w14:paraId="37253AB1" w14:textId="51504C93" w:rsidR="004056B9" w:rsidRPr="004056B9" w:rsidRDefault="004056B9" w:rsidP="004056B9">
                            <w:pPr>
                              <w:ind w:left="720" w:hanging="360"/>
                              <w:jc w:val="center"/>
                              <w:rPr>
                                <w:lang w:val="lt-LT"/>
                              </w:rPr>
                            </w:pPr>
                            <w:r w:rsidRPr="004056B9">
                              <w:rPr>
                                <w:lang w:val="lt-LT"/>
                              </w:rPr>
                              <w:t>Kietoji infastruktūra</w:t>
                            </w:r>
                          </w:p>
                          <w:p w14:paraId="34F4B48C" w14:textId="7810464A" w:rsidR="009C536E" w:rsidRPr="004056B9" w:rsidRDefault="009C536E" w:rsidP="009779BA">
                            <w:pPr>
                              <w:pStyle w:val="ListParagraph"/>
                              <w:numPr>
                                <w:ilvl w:val="0"/>
                                <w:numId w:val="2"/>
                              </w:numPr>
                              <w:rPr>
                                <w:lang w:val="lt-LT"/>
                              </w:rPr>
                            </w:pPr>
                            <w:r w:rsidRPr="004056B9">
                              <w:rPr>
                                <w:lang w:val="lt-LT"/>
                              </w:rPr>
                              <w:t>Interneto kavinės</w:t>
                            </w:r>
                          </w:p>
                          <w:p w14:paraId="06200C3B" w14:textId="091631A8" w:rsidR="009C536E" w:rsidRPr="004056B9" w:rsidRDefault="009C536E" w:rsidP="009C536E">
                            <w:pPr>
                              <w:pStyle w:val="ListParagraph"/>
                              <w:numPr>
                                <w:ilvl w:val="0"/>
                                <w:numId w:val="2"/>
                              </w:numPr>
                              <w:rPr>
                                <w:color w:val="000000" w:themeColor="text1"/>
                                <w:lang w:val="lt-LT"/>
                              </w:rPr>
                            </w:pPr>
                            <w:r w:rsidRPr="004056B9">
                              <w:rPr>
                                <w:color w:val="000000" w:themeColor="text1"/>
                                <w:lang w:val="lt-LT"/>
                              </w:rPr>
                              <w:t>Žaidimų parduotuvės</w:t>
                            </w:r>
                          </w:p>
                          <w:p w14:paraId="490A77FC" w14:textId="7DCF7DE8" w:rsidR="00D61A10" w:rsidRPr="004056B9" w:rsidRDefault="009779BA" w:rsidP="004056B9">
                            <w:pPr>
                              <w:pStyle w:val="ListParagraph"/>
                              <w:numPr>
                                <w:ilvl w:val="0"/>
                                <w:numId w:val="2"/>
                              </w:numPr>
                              <w:rPr>
                                <w:color w:val="000000" w:themeColor="text1"/>
                                <w:lang w:val="lt-LT"/>
                              </w:rPr>
                            </w:pPr>
                            <w:r w:rsidRPr="004056B9">
                              <w:rPr>
                                <w:color w:val="000000" w:themeColor="text1"/>
                                <w:lang w:val="lt-LT"/>
                              </w:rPr>
                              <w:t>Virtualios realybės pramuogų arenos</w:t>
                            </w:r>
                          </w:p>
                          <w:p w14:paraId="23657401" w14:textId="2838CE43" w:rsidR="009C536E" w:rsidRDefault="009C536E">
                            <w:pPr>
                              <w:rPr>
                                <w:lang w:val="lt-LT"/>
                              </w:rPr>
                            </w:pPr>
                          </w:p>
                          <w:p w14:paraId="264D9877" w14:textId="77777777" w:rsidR="004056B9" w:rsidRPr="004056B9" w:rsidRDefault="004056B9">
                            <w:pPr>
                              <w:rPr>
                                <w:lang w:val="lt-L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A4CF888" id="Text Box 4" o:spid="_x0000_s1030" type="#_x0000_t202" style="width:522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" fillcolor="white [3212]" strokeweight=".5pt">
                <v:textbox>
                  <w:txbxContent>
                    <w:p w14:paraId="37253AB1" w14:textId="51504C93" w:rsidR="004056B9" w:rsidRPr="004056B9" w:rsidRDefault="004056B9" w:rsidP="004056B9">
                      <w:pPr>
                        <w:ind w:left="720" w:hanging="360"/>
                        <w:jc w:val="center"/>
                        <w:rPr>
                          <w:lang w:val="lt-LT"/>
                        </w:rPr>
                      </w:pPr>
                      <w:r w:rsidRPr="004056B9">
                        <w:rPr>
                          <w:lang w:val="lt-LT"/>
                        </w:rPr>
                        <w:t>Kietoji infastruktūra</w:t>
                      </w:r>
                    </w:p>
                    <w:p w14:paraId="34F4B48C" w14:textId="7810464A" w:rsidR="009C536E" w:rsidRPr="004056B9" w:rsidRDefault="009C536E" w:rsidP="009779BA">
                      <w:pPr>
                        <w:pStyle w:val="ListParagraph"/>
                        <w:numPr>
                          <w:ilvl w:val="0"/>
                          <w:numId w:val="2"/>
                        </w:numPr>
                        <w:rPr>
                          <w:lang w:val="lt-LT"/>
                        </w:rPr>
                      </w:pPr>
                      <w:r w:rsidRPr="004056B9">
                        <w:rPr>
                          <w:lang w:val="lt-LT"/>
                        </w:rPr>
                        <w:t>Interneto kavinės</w:t>
                      </w:r>
                    </w:p>
                    <w:p w14:paraId="06200C3B" w14:textId="091631A8" w:rsidR="009C536E" w:rsidRPr="004056B9" w:rsidRDefault="009C536E" w:rsidP="009C536E">
                      <w:pPr>
                        <w:pStyle w:val="ListParagraph"/>
                        <w:numPr>
                          <w:ilvl w:val="0"/>
                          <w:numId w:val="2"/>
                        </w:numPr>
                        <w:rPr>
                          <w:color w:val="000000" w:themeColor="text1"/>
                          <w:lang w:val="lt-LT"/>
                        </w:rPr>
                      </w:pPr>
                      <w:r w:rsidRPr="004056B9">
                        <w:rPr>
                          <w:color w:val="000000" w:themeColor="text1"/>
                          <w:lang w:val="lt-LT"/>
                        </w:rPr>
                        <w:t>Žaidimų parduotuvės</w:t>
                      </w:r>
                    </w:p>
                    <w:p w14:paraId="490A77FC" w14:textId="7DCF7DE8" w:rsidR="00D61A10" w:rsidRPr="004056B9" w:rsidRDefault="009779BA" w:rsidP="004056B9">
                      <w:pPr>
                        <w:pStyle w:val="ListParagraph"/>
                        <w:numPr>
                          <w:ilvl w:val="0"/>
                          <w:numId w:val="2"/>
                        </w:numPr>
                        <w:rPr>
                          <w:color w:val="000000" w:themeColor="text1"/>
                          <w:lang w:val="lt-LT"/>
                        </w:rPr>
                      </w:pPr>
                      <w:r w:rsidRPr="004056B9">
                        <w:rPr>
                          <w:color w:val="000000" w:themeColor="text1"/>
                          <w:lang w:val="lt-LT"/>
                        </w:rPr>
                        <w:t>Virtualios realybės pramuogų arenos</w:t>
                      </w:r>
                    </w:p>
                    <w:p w14:paraId="23657401" w14:textId="2838CE43" w:rsidR="009C536E" w:rsidRDefault="009C536E">
                      <w:pPr>
                        <w:rPr>
                          <w:lang w:val="lt-LT"/>
                        </w:rPr>
                      </w:pPr>
                    </w:p>
                    <w:p w14:paraId="264D9877" w14:textId="77777777" w:rsidR="004056B9" w:rsidRPr="004056B9" w:rsidRDefault="004056B9">
                      <w:pPr>
                        <w:rPr>
                          <w:lang w:val="lt-LT"/>
                        </w:rPr>
                      </w:pPr>
                    </w:p>
                  </w:txbxContent>
                </v:textbox>
                <w10:anchorlock/>
              </v:shape>
            </w:pict>
          </mc:Fallback>
        </mc:AlternateContent>
      </w:r>
    </w:p>
    <w:p w14:paraId="722CD92F" w14:textId="77777777" w:rsidR="00FC66C0" w:rsidRDefault="00FC66C0" w:rsidP="0049004B">
      <w:pPr>
        <w:rPr>
          <w:lang w:val="lt-LT"/>
        </w:rPr>
      </w:pPr>
    </w:p>
    <w:p w14:paraId="4916BE18" w14:textId="77777777" w:rsidR="00F86649" w:rsidRDefault="00FC66C0" w:rsidP="00F86649">
      <w:pPr>
        <w:keepNext/>
      </w:pPr>
      <w:r>
        <w:rPr>
          <w:noProof/>
        </w:rPr>
        <w:lastRenderedPageBreak/>
        <w:drawing>
          <wp:inline distT="0" distB="0" distL="0" distR="0" wp14:anchorId="33162992" wp14:editId="5F24AC50">
            <wp:extent cx="6629400" cy="3204918"/>
            <wp:effectExtent l="0" t="0" r="0" b="0"/>
            <wp:docPr id="5" name="Picture 5" descr="A picture containing table, sky, map,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 sky, map, text&#10;&#10;Description automatically generated"/>
                    <pic:cNvPicPr/>
                  </pic:nvPicPr>
                  <pic:blipFill>
                    <a:blip r:embed="rId7"/>
                    <a:stretch>
                      <a:fillRect/>
                    </a:stretch>
                  </pic:blipFill>
                  <pic:spPr>
                    <a:xfrm>
                      <a:off x="0" y="0"/>
                      <a:ext cx="6640169" cy="3210124"/>
                    </a:xfrm>
                    <a:prstGeom prst="rect">
                      <a:avLst/>
                    </a:prstGeom>
                  </pic:spPr>
                </pic:pic>
              </a:graphicData>
            </a:graphic>
          </wp:inline>
        </w:drawing>
      </w:r>
    </w:p>
    <w:p w14:paraId="5ACDA836" w14:textId="0BDEE480" w:rsidR="00FC66C0" w:rsidRPr="00F86649" w:rsidRDefault="00F86649" w:rsidP="00F86649">
      <w:pPr>
        <w:pStyle w:val="Caption"/>
        <w:rPr>
          <w:color w:val="000000" w:themeColor="text1"/>
          <w:lang w:val="lt-LT"/>
        </w:rPr>
      </w:pPr>
      <w:r w:rsidRPr="00F86649">
        <w:rPr>
          <w:color w:val="000000" w:themeColor="text1"/>
        </w:rPr>
        <w:t xml:space="preserve">pav. </w:t>
      </w:r>
      <w:r w:rsidRPr="00F86649">
        <w:rPr>
          <w:color w:val="000000" w:themeColor="text1"/>
        </w:rPr>
        <w:fldChar w:fldCharType="begin"/>
      </w:r>
      <w:r w:rsidRPr="00F86649">
        <w:rPr>
          <w:color w:val="000000" w:themeColor="text1"/>
        </w:rPr>
        <w:instrText xml:space="preserve"> SEQ pav. \* ARABIC </w:instrText>
      </w:r>
      <w:r w:rsidRPr="00F86649">
        <w:rPr>
          <w:color w:val="000000" w:themeColor="text1"/>
        </w:rPr>
        <w:fldChar w:fldCharType="separate"/>
      </w:r>
      <w:r w:rsidR="00691E1B">
        <w:rPr>
          <w:noProof/>
          <w:color w:val="000000" w:themeColor="text1"/>
        </w:rPr>
        <w:t>1</w:t>
      </w:r>
      <w:r w:rsidRPr="00F86649">
        <w:rPr>
          <w:color w:val="000000" w:themeColor="text1"/>
        </w:rPr>
        <w:fldChar w:fldCharType="end"/>
      </w:r>
      <w:r>
        <w:rPr>
          <w:color w:val="000000" w:themeColor="text1"/>
        </w:rPr>
        <w:t xml:space="preserve"> </w:t>
      </w:r>
      <w:proofErr w:type="spellStart"/>
      <w:r>
        <w:rPr>
          <w:color w:val="000000" w:themeColor="text1"/>
        </w:rPr>
        <w:t>Klasterio</w:t>
      </w:r>
      <w:proofErr w:type="spellEnd"/>
      <w:r>
        <w:rPr>
          <w:color w:val="000000" w:themeColor="text1"/>
        </w:rPr>
        <w:t xml:space="preserve"> </w:t>
      </w:r>
      <w:proofErr w:type="spellStart"/>
      <w:r>
        <w:rPr>
          <w:color w:val="000000" w:themeColor="text1"/>
        </w:rPr>
        <w:t>žemėlapis</w:t>
      </w:r>
      <w:proofErr w:type="spellEnd"/>
    </w:p>
    <w:p w14:paraId="790B0F8C" w14:textId="027A3465" w:rsidR="004056B9" w:rsidRPr="0049004B" w:rsidRDefault="00150549" w:rsidP="00150549">
      <w:pPr>
        <w:rPr>
          <w:lang w:val="lt-LT"/>
        </w:rPr>
      </w:pPr>
      <w:r w:rsidRPr="00150549">
        <w:rPr>
          <w:lang w:val="lt-LT"/>
        </w:rPr>
        <w:t>Tokia klasterio struktūra padėtų žaidimų kūrimo kompanijai. Žaidimų kūrėjai lengviau galėtų kurti didelius žaidimus, bendradarbiaujant su kitomis kompanijomis. Žaidimų kūrėjai gali būti nepriklausomi, bet norint plėsti kompaniją atsiranda labai daug nepatogumų. Tokioms kompanijoms gali padėti kitos kompanijos kaip žaidimų leidėjai, animatoriai ir žaidimų perkelinėtojai. Žaidimų kūrėjų kompanijoms nereikėtų užsiimti papildomai darbais ir taip efektyviau gali kurti žaidimus ir juos pardavinėti, kitų kompanijų bendradarbiavimo pagalba. Sukūrus žaidimą reikia būdų, kaip paskleisti žaidimo vardą. Tuomet kompanijos, kurios duoda žmonėms žaisti žaidimus kaip, internetinės kavinės. Kadangi žaidimų kūrime reikia gerų specialistų, juos ruošia universitetai. Yra asociacijos ir draugijos kuriose yra skirtos žaidimų kūrėjams, ten taip pat yra daug rimtų specialistų.</w:t>
      </w:r>
    </w:p>
    <w:sectPr w:rsidR="004056B9" w:rsidRPr="0049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54066"/>
    <w:multiLevelType w:val="hybridMultilevel"/>
    <w:tmpl w:val="90C4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1333A"/>
    <w:multiLevelType w:val="hybridMultilevel"/>
    <w:tmpl w:val="D5BC3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75B7C"/>
    <w:multiLevelType w:val="hybridMultilevel"/>
    <w:tmpl w:val="C7D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D1"/>
    <w:rsid w:val="00124740"/>
    <w:rsid w:val="00150549"/>
    <w:rsid w:val="00246207"/>
    <w:rsid w:val="003F78BA"/>
    <w:rsid w:val="004056B9"/>
    <w:rsid w:val="0044383A"/>
    <w:rsid w:val="0049004B"/>
    <w:rsid w:val="00691E1B"/>
    <w:rsid w:val="00765BED"/>
    <w:rsid w:val="009779BA"/>
    <w:rsid w:val="009C536E"/>
    <w:rsid w:val="00A051D1"/>
    <w:rsid w:val="00A319EC"/>
    <w:rsid w:val="00A93644"/>
    <w:rsid w:val="00B30A34"/>
    <w:rsid w:val="00C94FD8"/>
    <w:rsid w:val="00D44035"/>
    <w:rsid w:val="00D61A10"/>
    <w:rsid w:val="00D77F00"/>
    <w:rsid w:val="00EB5542"/>
    <w:rsid w:val="00EC7BC8"/>
    <w:rsid w:val="00F27450"/>
    <w:rsid w:val="00F86649"/>
    <w:rsid w:val="00FC6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5B11"/>
  <w15:chartTrackingRefBased/>
  <w15:docId w15:val="{292093A0-7D06-42C3-A54C-0AD3BB379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0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9004B"/>
    <w:pPr>
      <w:ind w:left="720"/>
      <w:contextualSpacing/>
    </w:pPr>
  </w:style>
  <w:style w:type="paragraph" w:styleId="Caption">
    <w:name w:val="caption"/>
    <w:basedOn w:val="Normal"/>
    <w:next w:val="Normal"/>
    <w:uiPriority w:val="35"/>
    <w:unhideWhenUsed/>
    <w:qFormat/>
    <w:rsid w:val="00F866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2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2F1B0F-8522-40D0-95E1-1FD568228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164</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Kiudys Eligijus</dc:creator>
  <cp:keywords/>
  <dc:description/>
  <cp:lastModifiedBy>Kiudys Eligijus</cp:lastModifiedBy>
  <cp:revision>4</cp:revision>
  <cp:lastPrinted>2021-12-02T15:58:00Z</cp:lastPrinted>
  <dcterms:created xsi:type="dcterms:W3CDTF">2021-12-02T15:55:00Z</dcterms:created>
  <dcterms:modified xsi:type="dcterms:W3CDTF">2021-12-02T15:59:00Z</dcterms:modified>
</cp:coreProperties>
</file>