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0281" w14:textId="77777777" w:rsidR="007C3A95" w:rsidRDefault="007C3A95">
      <w:pPr>
        <w:rPr>
          <w:b/>
          <w:sz w:val="24"/>
          <w:szCs w:val="24"/>
        </w:rPr>
      </w:pPr>
    </w:p>
    <w:p w14:paraId="6CB5FEE1" w14:textId="77777777" w:rsidR="00E73D4F" w:rsidRDefault="00E73D4F">
      <w:pPr>
        <w:rPr>
          <w:b/>
          <w:sz w:val="24"/>
          <w:szCs w:val="24"/>
        </w:rPr>
      </w:pPr>
    </w:p>
    <w:p w14:paraId="1CFFECC9" w14:textId="77777777" w:rsidR="00E73D4F" w:rsidRDefault="00E73D4F">
      <w:pPr>
        <w:rPr>
          <w:b/>
          <w:sz w:val="24"/>
          <w:szCs w:val="24"/>
        </w:rPr>
      </w:pPr>
    </w:p>
    <w:p w14:paraId="212B95FE" w14:textId="77777777" w:rsidR="00192789" w:rsidRDefault="00192789">
      <w:pPr>
        <w:rPr>
          <w:b/>
          <w:sz w:val="24"/>
          <w:szCs w:val="24"/>
        </w:rPr>
      </w:pPr>
    </w:p>
    <w:p w14:paraId="2025E2E1" w14:textId="77777777" w:rsidR="00192789" w:rsidRDefault="00192789">
      <w:pPr>
        <w:rPr>
          <w:b/>
          <w:sz w:val="24"/>
          <w:szCs w:val="24"/>
        </w:rPr>
      </w:pPr>
    </w:p>
    <w:p w14:paraId="687D8EA7" w14:textId="77777777" w:rsidR="00E73D4F" w:rsidRPr="00106605" w:rsidRDefault="00E73D4F" w:rsidP="00192789">
      <w:pPr>
        <w:jc w:val="center"/>
        <w:rPr>
          <w:b/>
          <w:sz w:val="44"/>
          <w:szCs w:val="44"/>
        </w:rPr>
      </w:pPr>
      <w:r w:rsidRPr="00106605">
        <w:rPr>
          <w:rFonts w:hint="eastAsia"/>
          <w:b/>
          <w:sz w:val="44"/>
          <w:szCs w:val="44"/>
        </w:rPr>
        <w:t>材料科学基础实验</w:t>
      </w:r>
      <w:r w:rsidR="00192789">
        <w:rPr>
          <w:rFonts w:hint="eastAsia"/>
          <w:b/>
          <w:sz w:val="44"/>
          <w:szCs w:val="44"/>
        </w:rPr>
        <w:t>报告</w:t>
      </w:r>
    </w:p>
    <w:p w14:paraId="33D6905C" w14:textId="77777777" w:rsidR="00E73D4F" w:rsidRDefault="00E73D4F">
      <w:pPr>
        <w:rPr>
          <w:b/>
          <w:sz w:val="24"/>
          <w:szCs w:val="24"/>
        </w:rPr>
      </w:pPr>
    </w:p>
    <w:p w14:paraId="496CDE48" w14:textId="77777777" w:rsidR="00E73D4F" w:rsidRDefault="00E73D4F">
      <w:pPr>
        <w:rPr>
          <w:b/>
          <w:sz w:val="24"/>
          <w:szCs w:val="24"/>
        </w:rPr>
      </w:pPr>
    </w:p>
    <w:p w14:paraId="70984738" w14:textId="77777777" w:rsidR="00F96B78" w:rsidRDefault="00F96B78">
      <w:pPr>
        <w:rPr>
          <w:b/>
          <w:sz w:val="24"/>
          <w:szCs w:val="24"/>
        </w:rPr>
      </w:pPr>
    </w:p>
    <w:p w14:paraId="1CF13219" w14:textId="77777777" w:rsidR="00F96B78" w:rsidRDefault="00F96B78">
      <w:pPr>
        <w:rPr>
          <w:b/>
          <w:sz w:val="24"/>
          <w:szCs w:val="24"/>
        </w:rPr>
      </w:pPr>
    </w:p>
    <w:p w14:paraId="6C1B9B35" w14:textId="77777777" w:rsidR="00F96B78" w:rsidRDefault="00F96B78">
      <w:pPr>
        <w:rPr>
          <w:b/>
          <w:sz w:val="24"/>
          <w:szCs w:val="24"/>
        </w:rPr>
      </w:pPr>
    </w:p>
    <w:p w14:paraId="7A1E2DF2" w14:textId="77777777" w:rsidR="00E73D4F" w:rsidRDefault="00E73D4F">
      <w:pPr>
        <w:rPr>
          <w:b/>
          <w:sz w:val="24"/>
          <w:szCs w:val="24"/>
        </w:rPr>
      </w:pPr>
    </w:p>
    <w:p w14:paraId="72D59A1E" w14:textId="47662EB7" w:rsidR="00E73D4F" w:rsidRPr="00106605" w:rsidRDefault="00E73D4F" w:rsidP="00106605">
      <w:pPr>
        <w:spacing w:line="480" w:lineRule="auto"/>
        <w:rPr>
          <w:b/>
          <w:sz w:val="30"/>
          <w:szCs w:val="30"/>
          <w:u w:val="single"/>
        </w:rPr>
      </w:pPr>
      <w:r w:rsidRPr="00106605">
        <w:rPr>
          <w:rFonts w:hint="eastAsia"/>
          <w:b/>
          <w:sz w:val="30"/>
          <w:szCs w:val="30"/>
        </w:rPr>
        <w:t>实验名称：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</w:t>
      </w:r>
      <w:r w:rsidR="00952C74" w:rsidRPr="00952C74">
        <w:rPr>
          <w:sz w:val="28"/>
          <w:szCs w:val="28"/>
          <w:u w:val="single"/>
        </w:rPr>
        <w:t>实验三</w:t>
      </w:r>
      <w:r w:rsidR="00952C74" w:rsidRPr="00952C74">
        <w:rPr>
          <w:sz w:val="28"/>
          <w:szCs w:val="28"/>
          <w:u w:val="single"/>
        </w:rPr>
        <w:t xml:space="preserve"> </w:t>
      </w:r>
      <w:r w:rsidR="00952C74" w:rsidRPr="00952C74">
        <w:rPr>
          <w:sz w:val="28"/>
          <w:szCs w:val="28"/>
          <w:u w:val="single"/>
        </w:rPr>
        <w:t>碳钢退火、正火后的组织观察与硬度分析</w:t>
      </w:r>
      <w:r w:rsidR="00952C74" w:rsidRPr="00952C74">
        <w:rPr>
          <w:sz w:val="28"/>
          <w:szCs w:val="28"/>
          <w:u w:val="single"/>
        </w:rPr>
        <w:t xml:space="preserve"> </w:t>
      </w:r>
      <w:r w:rsidR="00106605" w:rsidRPr="00952C74">
        <w:rPr>
          <w:rFonts w:hint="eastAsia"/>
          <w:b/>
          <w:sz w:val="28"/>
          <w:szCs w:val="28"/>
          <w:u w:val="single"/>
        </w:rPr>
        <w:t xml:space="preserve"> 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        </w:t>
      </w:r>
      <w:r w:rsidR="00106605" w:rsidRPr="00106605">
        <w:rPr>
          <w:rFonts w:hint="eastAsia"/>
          <w:b/>
          <w:sz w:val="30"/>
          <w:szCs w:val="30"/>
        </w:rPr>
        <w:t xml:space="preserve">            </w:t>
      </w:r>
    </w:p>
    <w:p w14:paraId="07865ED2" w14:textId="77777777" w:rsidR="00106605" w:rsidRPr="00106605" w:rsidRDefault="00E73D4F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学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>号：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Pr="00106605">
        <w:rPr>
          <w:rFonts w:hint="eastAsia"/>
          <w:b/>
          <w:sz w:val="30"/>
          <w:szCs w:val="30"/>
        </w:rPr>
        <w:t xml:space="preserve">  </w:t>
      </w:r>
      <w:r w:rsid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>姓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名：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="00106605" w:rsidRPr="00106605">
        <w:rPr>
          <w:rFonts w:hint="eastAsia"/>
          <w:b/>
          <w:sz w:val="30"/>
          <w:szCs w:val="30"/>
        </w:rPr>
        <w:t xml:space="preserve">    </w:t>
      </w:r>
      <w:r w:rsidR="00106605" w:rsidRPr="00106605">
        <w:rPr>
          <w:rFonts w:hint="eastAsia"/>
          <w:b/>
          <w:sz w:val="30"/>
          <w:szCs w:val="30"/>
        </w:rPr>
        <w:t>班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="00106605" w:rsidRPr="00106605">
        <w:rPr>
          <w:rFonts w:hint="eastAsia"/>
          <w:b/>
          <w:sz w:val="30"/>
          <w:szCs w:val="30"/>
        </w:rPr>
        <w:t>级：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 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</w:p>
    <w:p w14:paraId="48F063BF" w14:textId="77777777" w:rsidR="00106605" w:rsidRPr="00106605" w:rsidRDefault="00E73D4F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合作者：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Pr="00106605">
        <w:rPr>
          <w:rFonts w:hint="eastAsia"/>
          <w:b/>
          <w:sz w:val="30"/>
          <w:szCs w:val="30"/>
        </w:rPr>
        <w:t xml:space="preserve"> </w:t>
      </w:r>
      <w:r w:rsidR="00106605" w:rsidRPr="00106605">
        <w:rPr>
          <w:rFonts w:hint="eastAsia"/>
          <w:b/>
          <w:sz w:val="30"/>
          <w:szCs w:val="30"/>
        </w:rPr>
        <w:t xml:space="preserve">  </w:t>
      </w:r>
      <w:r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桌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  <w:r w:rsidRPr="00106605">
        <w:rPr>
          <w:rFonts w:hint="eastAsia"/>
          <w:b/>
          <w:sz w:val="30"/>
          <w:szCs w:val="30"/>
        </w:rPr>
        <w:t>号：</w:t>
      </w:r>
      <w:r w:rsidR="00106605" w:rsidRPr="00106605">
        <w:rPr>
          <w:rFonts w:hint="eastAsia"/>
          <w:b/>
          <w:sz w:val="30"/>
          <w:szCs w:val="30"/>
          <w:u w:val="single"/>
        </w:rPr>
        <w:t xml:space="preserve">        </w:t>
      </w:r>
      <w:r w:rsidR="00106605" w:rsidRPr="00106605">
        <w:rPr>
          <w:rFonts w:hint="eastAsia"/>
          <w:b/>
          <w:sz w:val="30"/>
          <w:szCs w:val="30"/>
        </w:rPr>
        <w:t xml:space="preserve"> </w:t>
      </w:r>
    </w:p>
    <w:p w14:paraId="492F7ED6" w14:textId="77777777" w:rsidR="00106605" w:rsidRPr="00106605" w:rsidRDefault="00106605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指导教师：</w:t>
      </w:r>
      <w:r w:rsidRPr="00106605">
        <w:rPr>
          <w:rFonts w:hint="eastAsia"/>
          <w:b/>
          <w:sz w:val="30"/>
          <w:szCs w:val="30"/>
          <w:u w:val="single"/>
        </w:rPr>
        <w:t xml:space="preserve">          </w:t>
      </w:r>
    </w:p>
    <w:p w14:paraId="3E21B986" w14:textId="77777777" w:rsidR="00106605" w:rsidRPr="00106605" w:rsidRDefault="00106605" w:rsidP="00106605">
      <w:pPr>
        <w:spacing w:line="480" w:lineRule="auto"/>
        <w:rPr>
          <w:b/>
          <w:sz w:val="30"/>
          <w:szCs w:val="30"/>
        </w:rPr>
      </w:pPr>
      <w:r w:rsidRPr="00106605">
        <w:rPr>
          <w:rFonts w:hint="eastAsia"/>
          <w:b/>
          <w:sz w:val="30"/>
          <w:szCs w:val="30"/>
        </w:rPr>
        <w:t>实验日期：</w:t>
      </w:r>
      <w:r w:rsidRPr="00106605">
        <w:rPr>
          <w:rFonts w:hint="eastAsia"/>
          <w:b/>
          <w:sz w:val="30"/>
          <w:szCs w:val="30"/>
          <w:u w:val="single"/>
        </w:rPr>
        <w:t xml:space="preserve">          </w:t>
      </w:r>
    </w:p>
    <w:p w14:paraId="2ED72518" w14:textId="77777777" w:rsidR="00106605" w:rsidRPr="00106605" w:rsidRDefault="00106605">
      <w:pPr>
        <w:rPr>
          <w:b/>
          <w:sz w:val="30"/>
          <w:szCs w:val="30"/>
        </w:rPr>
      </w:pPr>
    </w:p>
    <w:p w14:paraId="0EB6D447" w14:textId="77777777" w:rsidR="00106605" w:rsidRDefault="00106605">
      <w:pPr>
        <w:rPr>
          <w:b/>
          <w:sz w:val="24"/>
          <w:szCs w:val="24"/>
        </w:rPr>
      </w:pPr>
    </w:p>
    <w:p w14:paraId="16FA5102" w14:textId="77777777" w:rsidR="00106605" w:rsidRDefault="00106605">
      <w:pPr>
        <w:rPr>
          <w:b/>
          <w:sz w:val="24"/>
          <w:szCs w:val="24"/>
        </w:rPr>
      </w:pPr>
    </w:p>
    <w:p w14:paraId="1C026975" w14:textId="77777777" w:rsidR="00106605" w:rsidRDefault="00106605">
      <w:pPr>
        <w:rPr>
          <w:b/>
          <w:sz w:val="24"/>
          <w:szCs w:val="24"/>
        </w:rPr>
      </w:pPr>
    </w:p>
    <w:p w14:paraId="23947C08" w14:textId="77777777" w:rsidR="00106605" w:rsidRDefault="00106605">
      <w:pPr>
        <w:rPr>
          <w:b/>
          <w:sz w:val="24"/>
          <w:szCs w:val="24"/>
        </w:rPr>
      </w:pPr>
    </w:p>
    <w:p w14:paraId="1267002C" w14:textId="77777777" w:rsidR="00106605" w:rsidRDefault="00106605">
      <w:pPr>
        <w:rPr>
          <w:b/>
          <w:sz w:val="24"/>
          <w:szCs w:val="24"/>
        </w:rPr>
      </w:pPr>
    </w:p>
    <w:p w14:paraId="147E537B" w14:textId="77777777" w:rsidR="00106605" w:rsidRDefault="00106605">
      <w:pPr>
        <w:rPr>
          <w:b/>
          <w:sz w:val="24"/>
          <w:szCs w:val="24"/>
        </w:rPr>
      </w:pPr>
    </w:p>
    <w:p w14:paraId="4D5551B3" w14:textId="77777777" w:rsidR="00106605" w:rsidRDefault="00106605">
      <w:pPr>
        <w:rPr>
          <w:b/>
          <w:sz w:val="24"/>
          <w:szCs w:val="24"/>
        </w:rPr>
      </w:pPr>
    </w:p>
    <w:p w14:paraId="5D2C2CD2" w14:textId="77777777" w:rsidR="00106605" w:rsidRDefault="00106605">
      <w:pPr>
        <w:rPr>
          <w:b/>
          <w:sz w:val="24"/>
          <w:szCs w:val="24"/>
        </w:rPr>
      </w:pPr>
    </w:p>
    <w:p w14:paraId="02C06A9B" w14:textId="77777777" w:rsidR="00106605" w:rsidRPr="00106605" w:rsidRDefault="00106605" w:rsidP="00106605">
      <w:pPr>
        <w:jc w:val="center"/>
        <w:rPr>
          <w:b/>
          <w:sz w:val="28"/>
          <w:szCs w:val="28"/>
        </w:rPr>
      </w:pPr>
      <w:r w:rsidRPr="00106605">
        <w:rPr>
          <w:rFonts w:hint="eastAsia"/>
          <w:b/>
          <w:sz w:val="28"/>
          <w:szCs w:val="28"/>
        </w:rPr>
        <w:t>实验考核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06605" w14:paraId="3A91A227" w14:textId="77777777" w:rsidTr="00106605">
        <w:tc>
          <w:tcPr>
            <w:tcW w:w="1704" w:type="dxa"/>
          </w:tcPr>
          <w:p w14:paraId="2AC66885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1704" w:type="dxa"/>
          </w:tcPr>
          <w:p w14:paraId="18A4703E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实验预习</w:t>
            </w:r>
          </w:p>
        </w:tc>
        <w:tc>
          <w:tcPr>
            <w:tcW w:w="1704" w:type="dxa"/>
          </w:tcPr>
          <w:p w14:paraId="7772AE4C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实验过程</w:t>
            </w:r>
          </w:p>
        </w:tc>
        <w:tc>
          <w:tcPr>
            <w:tcW w:w="1705" w:type="dxa"/>
          </w:tcPr>
          <w:p w14:paraId="05958729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分析与讨论</w:t>
            </w:r>
          </w:p>
        </w:tc>
        <w:tc>
          <w:tcPr>
            <w:tcW w:w="1705" w:type="dxa"/>
          </w:tcPr>
          <w:p w14:paraId="546ED296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总评</w:t>
            </w:r>
          </w:p>
        </w:tc>
      </w:tr>
      <w:tr w:rsidR="00106605" w14:paraId="399C0108" w14:textId="77777777" w:rsidTr="00106605">
        <w:tc>
          <w:tcPr>
            <w:tcW w:w="1704" w:type="dxa"/>
          </w:tcPr>
          <w:p w14:paraId="00068DF6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  <w:r w:rsidRPr="00F96B78">
              <w:rPr>
                <w:rFonts w:hint="eastAsia"/>
                <w:b/>
                <w:sz w:val="28"/>
                <w:szCs w:val="28"/>
              </w:rPr>
              <w:t>评价</w:t>
            </w:r>
          </w:p>
        </w:tc>
        <w:tc>
          <w:tcPr>
            <w:tcW w:w="1704" w:type="dxa"/>
          </w:tcPr>
          <w:p w14:paraId="1680B70A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4" w:type="dxa"/>
          </w:tcPr>
          <w:p w14:paraId="62FAB59A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14:paraId="4715BA91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14:paraId="27A32A57" w14:textId="77777777" w:rsidR="00106605" w:rsidRPr="00F96B78" w:rsidRDefault="00106605" w:rsidP="00106605">
            <w:pPr>
              <w:spacing w:line="60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0E056F1" w14:textId="77777777" w:rsidR="00106605" w:rsidRPr="00106605" w:rsidRDefault="00106605">
      <w:pPr>
        <w:rPr>
          <w:b/>
          <w:sz w:val="24"/>
          <w:szCs w:val="24"/>
        </w:rPr>
      </w:pPr>
    </w:p>
    <w:p w14:paraId="29741685" w14:textId="77777777" w:rsidR="00E73D4F" w:rsidRDefault="00E73D4F">
      <w:pPr>
        <w:rPr>
          <w:b/>
          <w:sz w:val="24"/>
          <w:szCs w:val="24"/>
        </w:rPr>
      </w:pPr>
    </w:p>
    <w:p w14:paraId="6590C448" w14:textId="77777777" w:rsidR="00E73D4F" w:rsidRDefault="00E73D4F">
      <w:pPr>
        <w:rPr>
          <w:b/>
          <w:sz w:val="24"/>
          <w:szCs w:val="24"/>
        </w:rPr>
      </w:pPr>
    </w:p>
    <w:p w14:paraId="7DC6E16F" w14:textId="77777777" w:rsidR="00192789" w:rsidRDefault="00192789">
      <w:pPr>
        <w:rPr>
          <w:b/>
          <w:sz w:val="24"/>
          <w:szCs w:val="24"/>
        </w:rPr>
      </w:pPr>
    </w:p>
    <w:p w14:paraId="5CD8D816" w14:textId="4D3956EB" w:rsidR="00F55A96" w:rsidRDefault="00A26434" w:rsidP="00A26434">
      <w:pPr>
        <w:spacing w:line="276" w:lineRule="auto"/>
        <w:jc w:val="center"/>
      </w:pPr>
      <w:r>
        <w:lastRenderedPageBreak/>
        <w:t>实验内容一</w:t>
      </w:r>
      <w:r>
        <w:t xml:space="preserve"> </w:t>
      </w:r>
      <w:r>
        <w:t>动态悬挂法测量金属材料杨氏模量</w:t>
      </w:r>
    </w:p>
    <w:p w14:paraId="3D2F2C53" w14:textId="1A1FDA7D" w:rsidR="00A26434" w:rsidRDefault="00A26434" w:rsidP="00A26434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B512F2">
        <w:rPr>
          <w:rFonts w:hint="eastAsia"/>
          <w:sz w:val="24"/>
          <w:szCs w:val="24"/>
        </w:rPr>
        <w:t>实验目的</w:t>
      </w:r>
    </w:p>
    <w:p w14:paraId="1903881F" w14:textId="4D3E9568" w:rsidR="006C6053" w:rsidRDefault="006C6053" w:rsidP="006C6053">
      <w:pPr>
        <w:pStyle w:val="a9"/>
        <w:spacing w:line="276" w:lineRule="auto"/>
        <w:ind w:left="360" w:firstLineChars="0" w:firstLine="0"/>
      </w:pPr>
      <w:r>
        <w:t>1</w:t>
      </w:r>
      <w:r>
        <w:t>、</w:t>
      </w:r>
      <w:r w:rsidR="00952C74">
        <w:t>了解碳钢的退火、正火过程</w:t>
      </w:r>
      <w:r>
        <w:t>；</w:t>
      </w:r>
      <w:r>
        <w:t xml:space="preserve"> </w:t>
      </w:r>
    </w:p>
    <w:p w14:paraId="4D7E8BFB" w14:textId="65696DBC" w:rsidR="00952C74" w:rsidRPr="00952C74" w:rsidRDefault="00952C74" w:rsidP="00952C74">
      <w:pPr>
        <w:pStyle w:val="a9"/>
        <w:spacing w:line="276" w:lineRule="auto"/>
        <w:ind w:left="360" w:firstLineChars="0" w:firstLine="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观察和研究碳钢经不同退火处理、正火处理后显微组织的特点，分析热处理</w:t>
      </w:r>
      <w:r>
        <w:t xml:space="preserve"> </w:t>
      </w:r>
      <w:r>
        <w:t>工艺对其组织与硬度的影响，并了解退火、正火的应用领域。</w:t>
      </w:r>
    </w:p>
    <w:p w14:paraId="55C451D4" w14:textId="40FA7573" w:rsidR="00A26434" w:rsidRDefault="00A26434" w:rsidP="00A26434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实验原理</w:t>
      </w:r>
    </w:p>
    <w:p w14:paraId="4FAA63E0" w14:textId="77777777" w:rsidR="00474C9D" w:rsidRDefault="00474C9D" w:rsidP="00474C9D">
      <w:pPr>
        <w:spacing w:line="276" w:lineRule="auto"/>
        <w:ind w:firstLineChars="200" w:firstLine="420"/>
      </w:pPr>
      <w:r>
        <w:t>热处理是一种很重要的热加工工艺方法。热处理的主要目的是改变钢的性能，</w:t>
      </w:r>
      <w:r>
        <w:t xml:space="preserve"> </w:t>
      </w:r>
      <w:r>
        <w:t>其中包括使用性能及工艺性能，其目的就是把工件加热到一定温度，然后根据不</w:t>
      </w:r>
      <w:r>
        <w:t xml:space="preserve"> </w:t>
      </w:r>
      <w:r>
        <w:t>同的要求采取不同的保温时间、冷却速度，从而使零件具有不同的机械性能。</w:t>
      </w:r>
      <w:r>
        <w:t xml:space="preserve"> </w:t>
      </w:r>
    </w:p>
    <w:p w14:paraId="7ED9580A" w14:textId="77777777" w:rsidR="00474C9D" w:rsidRPr="00474C9D" w:rsidRDefault="00474C9D" w:rsidP="00474C9D">
      <w:pPr>
        <w:spacing w:line="276" w:lineRule="auto"/>
        <w:ind w:firstLineChars="200" w:firstLine="422"/>
        <w:rPr>
          <w:b/>
          <w:bCs/>
        </w:rPr>
      </w:pPr>
      <w:r w:rsidRPr="00474C9D">
        <w:rPr>
          <w:b/>
          <w:bCs/>
        </w:rPr>
        <w:t>一</w:t>
      </w:r>
      <w:r w:rsidRPr="00474C9D">
        <w:rPr>
          <w:b/>
          <w:bCs/>
        </w:rPr>
        <w:t xml:space="preserve">) </w:t>
      </w:r>
      <w:r w:rsidRPr="00474C9D">
        <w:rPr>
          <w:b/>
          <w:bCs/>
        </w:rPr>
        <w:t>退火</w:t>
      </w:r>
      <w:r w:rsidRPr="00474C9D">
        <w:rPr>
          <w:b/>
          <w:bCs/>
        </w:rPr>
        <w:t xml:space="preserve"> </w:t>
      </w:r>
    </w:p>
    <w:p w14:paraId="49BE82F5" w14:textId="77777777" w:rsidR="00474C9D" w:rsidRDefault="00474C9D" w:rsidP="00474C9D">
      <w:pPr>
        <w:spacing w:line="276" w:lineRule="auto"/>
        <w:ind w:firstLineChars="200" w:firstLine="420"/>
      </w:pPr>
      <w:r>
        <w:t>退火是将工件加热到适当温度，根据材料和工件尺寸采用不同的保温时间，</w:t>
      </w:r>
      <w:r>
        <w:t xml:space="preserve"> </w:t>
      </w:r>
      <w:r>
        <w:t>然后进行缓慢冷却</w:t>
      </w:r>
      <w:r>
        <w:t>(</w:t>
      </w:r>
      <w:r>
        <w:t>冷却速度最慢</w:t>
      </w:r>
      <w:r>
        <w:t>)</w:t>
      </w:r>
      <w:r>
        <w:t>，目的是使工件内部组织达到或接近平衡状</w:t>
      </w:r>
      <w:r>
        <w:t xml:space="preserve"> </w:t>
      </w:r>
      <w:r>
        <w:t>态，获得良好的工艺性能和使用性能，或者为进一步淬火过程作组织准备。</w:t>
      </w:r>
      <w:r>
        <w:t xml:space="preserve"> </w:t>
      </w:r>
    </w:p>
    <w:p w14:paraId="64C8B35C" w14:textId="77777777" w:rsidR="00474C9D" w:rsidRPr="00474C9D" w:rsidRDefault="00474C9D" w:rsidP="00474C9D">
      <w:pPr>
        <w:spacing w:line="276" w:lineRule="auto"/>
        <w:ind w:firstLineChars="200" w:firstLine="422"/>
        <w:rPr>
          <w:b/>
          <w:bCs/>
        </w:rPr>
      </w:pPr>
      <w:r w:rsidRPr="00474C9D">
        <w:rPr>
          <w:b/>
          <w:bCs/>
        </w:rPr>
        <w:t>二）正火</w:t>
      </w:r>
    </w:p>
    <w:p w14:paraId="0ED8D1CF" w14:textId="13C8C252" w:rsidR="00474C9D" w:rsidRDefault="00474C9D" w:rsidP="00474C9D">
      <w:pPr>
        <w:spacing w:line="276" w:lineRule="auto"/>
        <w:ind w:firstLineChars="200" w:firstLine="420"/>
        <w:rPr>
          <w:rFonts w:hint="eastAsia"/>
        </w:rPr>
      </w:pPr>
      <w:r>
        <w:t>正火是退火的特殊形式，其与一般退火所不同之处是试样在具有稍大的冷</w:t>
      </w:r>
      <w:r>
        <w:t xml:space="preserve"> </w:t>
      </w:r>
      <w:r>
        <w:t>却速度的空气中进行冷却。正火加热温度选择：正火则是将钢材加热到</w:t>
      </w:r>
      <w:r>
        <w:rPr>
          <w:rFonts w:hint="eastAsia"/>
        </w:rPr>
        <w:t>。</w:t>
      </w:r>
    </w:p>
    <w:p w14:paraId="76A71B1D" w14:textId="0AC14C6B" w:rsidR="00474C9D" w:rsidRPr="00474C9D" w:rsidRDefault="00474C9D" w:rsidP="00474C9D">
      <w:pPr>
        <w:spacing w:line="276" w:lineRule="auto"/>
        <w:ind w:firstLineChars="200" w:firstLine="422"/>
        <w:rPr>
          <w:b/>
          <w:bCs/>
        </w:rPr>
      </w:pPr>
      <w:r w:rsidRPr="00474C9D">
        <w:rPr>
          <w:b/>
          <w:bCs/>
        </w:rPr>
        <w:t>三）退火与正火保温时间的确定</w:t>
      </w:r>
    </w:p>
    <w:p w14:paraId="0724AB32" w14:textId="737E323B" w:rsidR="00474C9D" w:rsidRDefault="00474C9D" w:rsidP="00474C9D">
      <w:pPr>
        <w:spacing w:line="276" w:lineRule="auto"/>
        <w:ind w:firstLineChars="200" w:firstLine="420"/>
      </w:pPr>
      <w:r>
        <w:t>在装炉量不太大时，可用下式计算保温时间：</w:t>
      </w:r>
      <w:r>
        <w:t xml:space="preserve"> τ = KD </w:t>
      </w:r>
    </w:p>
    <w:p w14:paraId="36C712DA" w14:textId="18BD75DD" w:rsidR="00474C9D" w:rsidRDefault="00474C9D" w:rsidP="00474C9D">
      <w:pPr>
        <w:spacing w:line="276" w:lineRule="auto"/>
        <w:ind w:firstLineChars="300" w:firstLine="630"/>
      </w:pPr>
      <w:r>
        <w:t>式中，</w:t>
      </w:r>
      <w:r>
        <w:t xml:space="preserve">K </w:t>
      </w:r>
      <w:r>
        <w:t>为加热系数，一般</w:t>
      </w:r>
      <w:r>
        <w:t xml:space="preserve"> K=1.5~2.0min/mm</w:t>
      </w:r>
      <w:r>
        <w:t>；</w:t>
      </w:r>
      <w:r>
        <w:t xml:space="preserve">D </w:t>
      </w:r>
      <w:r>
        <w:t>为工件有效尺寸。</w:t>
      </w:r>
      <w:r>
        <w:t xml:space="preserve"> </w:t>
      </w:r>
    </w:p>
    <w:p w14:paraId="218E44BE" w14:textId="477E35E5" w:rsidR="00474C9D" w:rsidRDefault="00474C9D" w:rsidP="00474C9D">
      <w:pPr>
        <w:spacing w:line="276" w:lineRule="auto"/>
        <w:ind w:firstLineChars="200" w:firstLine="420"/>
      </w:pPr>
      <w:r>
        <w:t>合金钢的保温时间比碳钢长一些，工件越大，装炉量越多，保温时间也越长。</w:t>
      </w:r>
      <w:r>
        <w:t xml:space="preserve"> </w:t>
      </w:r>
    </w:p>
    <w:p w14:paraId="33C091F2" w14:textId="1E0129AC" w:rsidR="00474C9D" w:rsidRDefault="00474C9D" w:rsidP="00474C9D">
      <w:pPr>
        <w:spacing w:line="276" w:lineRule="auto"/>
        <w:ind w:firstLineChars="200" w:firstLine="422"/>
      </w:pPr>
      <w:r w:rsidRPr="00474C9D">
        <w:rPr>
          <w:b/>
          <w:bCs/>
        </w:rPr>
        <w:t>四）碳钢退火、正火后的显微组织</w:t>
      </w:r>
      <w:r>
        <w:t xml:space="preserve"> </w:t>
      </w:r>
    </w:p>
    <w:p w14:paraId="183A05DB" w14:textId="0FDACD89" w:rsidR="00474C9D" w:rsidRDefault="00474C9D" w:rsidP="006727F3">
      <w:pPr>
        <w:spacing w:line="276" w:lineRule="auto"/>
        <w:ind w:firstLineChars="200" w:firstLine="420"/>
        <w:rPr>
          <w:rFonts w:hint="eastAsia"/>
        </w:rPr>
      </w:pPr>
      <w:r>
        <w:t xml:space="preserve">T12 </w:t>
      </w:r>
      <w:r>
        <w:t>钢经球化退火后组织为球状珠光体。二次渗碳体和珠光体中的渗碳体都</w:t>
      </w:r>
      <w:r>
        <w:t xml:space="preserve"> </w:t>
      </w:r>
      <w:r>
        <w:t>呈球状（或粒状），如图</w:t>
      </w:r>
      <w:r>
        <w:t xml:space="preserve"> 2</w:t>
      </w:r>
      <w:r>
        <w:t>（</w:t>
      </w:r>
      <w:r>
        <w:t>a</w:t>
      </w:r>
      <w:r>
        <w:t>）所示，在铁素体基体上分布的颗粒状</w:t>
      </w:r>
      <w:r>
        <w:t xml:space="preserve"> Fe3C</w:t>
      </w:r>
      <w:r>
        <w:t>，铁素</w:t>
      </w:r>
      <w:r>
        <w:t xml:space="preserve"> </w:t>
      </w:r>
      <w:r>
        <w:t>体基体上白色小颗粒为</w:t>
      </w:r>
      <w:r>
        <w:t xml:space="preserve"> Fe3C</w:t>
      </w:r>
      <w:r>
        <w:t>。</w:t>
      </w:r>
      <w:r>
        <w:t xml:space="preserve">45 </w:t>
      </w:r>
      <w:r>
        <w:t>钢正火组织为铁素体</w:t>
      </w:r>
      <w:r>
        <w:t>+</w:t>
      </w:r>
      <w:r>
        <w:t>索氏体，如图</w:t>
      </w:r>
      <w:r>
        <w:t xml:space="preserve"> 2</w:t>
      </w:r>
      <w:r>
        <w:t>（</w:t>
      </w:r>
      <w:r>
        <w:t>b</w:t>
      </w:r>
      <w:r>
        <w:t>）。</w:t>
      </w:r>
      <w:r>
        <w:t xml:space="preserve"> </w:t>
      </w:r>
    </w:p>
    <w:p w14:paraId="3D1CD2E6" w14:textId="7A9BC8FF" w:rsidR="00474C9D" w:rsidRDefault="006727F3" w:rsidP="00474C9D">
      <w:pPr>
        <w:spacing w:line="276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699FB03D" wp14:editId="119DD45A">
            <wp:simplePos x="0" y="0"/>
            <wp:positionH relativeFrom="column">
              <wp:posOffset>2270125</wp:posOffset>
            </wp:positionH>
            <wp:positionV relativeFrom="paragraph">
              <wp:posOffset>963295</wp:posOffset>
            </wp:positionV>
            <wp:extent cx="3190240" cy="155448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1" locked="0" layoutInCell="1" allowOverlap="1" wp14:anchorId="14AAECFC" wp14:editId="3DBC17E4">
            <wp:simplePos x="0" y="0"/>
            <wp:positionH relativeFrom="column">
              <wp:posOffset>-83820</wp:posOffset>
            </wp:positionH>
            <wp:positionV relativeFrom="paragraph">
              <wp:posOffset>727075</wp:posOffset>
            </wp:positionV>
            <wp:extent cx="2065020" cy="2354580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C9D">
        <w:t>其中白色条状为铁素体，沿晶界析出；黑色块状为索氏体。正火冷速快，铁</w:t>
      </w:r>
      <w:r w:rsidR="00474C9D">
        <w:t xml:space="preserve"> </w:t>
      </w:r>
      <w:r w:rsidR="00474C9D">
        <w:t>素体得不到充分析出，进行共析反应的奥氏体增多，析出的珠光体多而细。</w:t>
      </w:r>
      <w:r w:rsidR="00474C9D">
        <w:t xml:space="preserve"> </w:t>
      </w:r>
      <w:r w:rsidR="00474C9D">
        <w:t>图</w:t>
      </w:r>
      <w:r w:rsidR="00474C9D">
        <w:t xml:space="preserve"> 2</w:t>
      </w:r>
      <w:r w:rsidR="00474C9D">
        <w:t>：碳钢热处理后的金相组织（</w:t>
      </w:r>
      <w:r w:rsidR="00474C9D">
        <w:t>450×</w:t>
      </w:r>
      <w:r w:rsidR="00474C9D">
        <w:t>）。</w:t>
      </w:r>
      <w:r w:rsidR="00474C9D">
        <w:t xml:space="preserve">(a)T12 </w:t>
      </w:r>
      <w:r w:rsidR="00474C9D">
        <w:t>钢球化退火，</w:t>
      </w:r>
      <w:r w:rsidR="00474C9D">
        <w:t xml:space="preserve">(b)45 </w:t>
      </w:r>
      <w:r w:rsidR="00474C9D">
        <w:t>钢正火</w:t>
      </w:r>
    </w:p>
    <w:p w14:paraId="3E710ADE" w14:textId="5C770019" w:rsidR="00474C9D" w:rsidRDefault="00474C9D" w:rsidP="006727F3">
      <w:pPr>
        <w:spacing w:line="276" w:lineRule="auto"/>
        <w:rPr>
          <w:rFonts w:hint="eastAsia"/>
        </w:rPr>
      </w:pPr>
    </w:p>
    <w:p w14:paraId="6AF14049" w14:textId="13BA821F" w:rsidR="00474C9D" w:rsidRDefault="00474C9D" w:rsidP="00474C9D">
      <w:pPr>
        <w:spacing w:line="276" w:lineRule="auto"/>
        <w:ind w:firstLineChars="200" w:firstLine="420"/>
      </w:pPr>
      <w:r>
        <w:rPr>
          <w:rFonts w:hint="eastAsia"/>
        </w:rPr>
        <w:lastRenderedPageBreak/>
        <w:t>【注意事项】</w:t>
      </w:r>
    </w:p>
    <w:p w14:paraId="48582012" w14:textId="6B855217" w:rsidR="00474C9D" w:rsidRDefault="00474C9D" w:rsidP="00474C9D">
      <w:pPr>
        <w:spacing w:line="276" w:lineRule="auto"/>
        <w:ind w:firstLineChars="200" w:firstLine="420"/>
      </w:pPr>
      <w:r>
        <w:t xml:space="preserve">1) </w:t>
      </w:r>
      <w:r>
        <w:t>本实验加热为高温马弗炉，在放、取试样时一定要注意安全。</w:t>
      </w:r>
      <w:r>
        <w:t xml:space="preserve"> </w:t>
      </w:r>
    </w:p>
    <w:p w14:paraId="742C211A" w14:textId="0E64C7F5" w:rsidR="00474C9D" w:rsidRPr="00474C9D" w:rsidRDefault="00474C9D" w:rsidP="00474C9D">
      <w:pPr>
        <w:spacing w:line="276" w:lineRule="auto"/>
        <w:ind w:firstLineChars="200" w:firstLine="420"/>
        <w:rPr>
          <w:rFonts w:hint="eastAsia"/>
          <w:sz w:val="24"/>
          <w:szCs w:val="24"/>
        </w:rPr>
      </w:pPr>
      <w:r>
        <w:t xml:space="preserve">2) </w:t>
      </w:r>
      <w:r>
        <w:t>往炉中放、取试样必须使用夹钳，夹钳必须擦干，不得沾有油和水。</w:t>
      </w:r>
      <w:r>
        <w:t xml:space="preserve"> </w:t>
      </w:r>
      <w:r>
        <w:t>热处理后的试样均要用砂纸打磨掉表面黑色氧化皮后再测定硬度值</w:t>
      </w:r>
    </w:p>
    <w:p w14:paraId="67841E82" w14:textId="78A50455" w:rsidR="00A26434" w:rsidRDefault="00A26434" w:rsidP="00A26434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F55A96">
        <w:rPr>
          <w:rFonts w:hint="eastAsia"/>
          <w:sz w:val="24"/>
          <w:szCs w:val="24"/>
        </w:rPr>
        <w:t>实验仪器</w:t>
      </w:r>
    </w:p>
    <w:p w14:paraId="16057C09" w14:textId="77777777" w:rsidR="00474C9D" w:rsidRDefault="00474C9D" w:rsidP="000536A2">
      <w:pPr>
        <w:spacing w:line="276" w:lineRule="auto"/>
        <w:ind w:firstLineChars="200" w:firstLine="420"/>
      </w:pPr>
      <w:r>
        <w:t>箱式电阻加热炉，洛氏硬度计，砂纸，抛光机，金相显微镜。</w:t>
      </w:r>
    </w:p>
    <w:p w14:paraId="56DA3BC2" w14:textId="5FA470F2" w:rsidR="00FC5E8A" w:rsidRPr="000536A2" w:rsidRDefault="00474C9D" w:rsidP="006727F3">
      <w:pPr>
        <w:spacing w:line="276" w:lineRule="auto"/>
        <w:ind w:firstLineChars="200" w:firstLine="420"/>
        <w:rPr>
          <w:rFonts w:hint="eastAsia"/>
        </w:rPr>
      </w:pPr>
      <w:r>
        <w:t>热处理试样：</w:t>
      </w:r>
      <w:r>
        <w:t xml:space="preserve"> 45</w:t>
      </w:r>
      <w:r>
        <w:t>钢及</w:t>
      </w:r>
      <w:r>
        <w:t>T12</w:t>
      </w:r>
      <w:r>
        <w:t>钢。</w:t>
      </w:r>
      <w:r w:rsidR="00AD2489">
        <w:t xml:space="preserve">AC220V </w:t>
      </w:r>
      <w:r w:rsidR="00AD2489">
        <w:t>电源输入座</w:t>
      </w:r>
      <w:r w:rsidR="00AD2489">
        <w:rPr>
          <w:rFonts w:hint="eastAsia"/>
        </w:rPr>
        <w:t xml:space="preserve"> (</w:t>
      </w:r>
      <w:r w:rsidR="00AD2489">
        <w:t xml:space="preserve">20Hz~2000Hz </w:t>
      </w:r>
      <w:r w:rsidR="00AD2489">
        <w:t>精度</w:t>
      </w:r>
      <w:r w:rsidR="00AD2489">
        <w:t>±0.1Hz)</w:t>
      </w:r>
    </w:p>
    <w:p w14:paraId="52936207" w14:textId="269A3509" w:rsidR="00A26434" w:rsidRPr="006727F3" w:rsidRDefault="006727F3" w:rsidP="00A26434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>
        <w:t>实验内容、步骤及要求</w:t>
      </w:r>
    </w:p>
    <w:p w14:paraId="04F17024" w14:textId="68CB9F9B" w:rsidR="006727F3" w:rsidRDefault="006727F3" w:rsidP="006727F3">
      <w:pPr>
        <w:spacing w:line="276" w:lineRule="auto"/>
      </w:pPr>
      <w:r>
        <w:t>1</w:t>
      </w:r>
      <w:r>
        <w:t>、每</w:t>
      </w:r>
      <w:r>
        <w:t>4</w:t>
      </w:r>
      <w:r>
        <w:t>人一组，领取</w:t>
      </w:r>
      <w:r>
        <w:t>45</w:t>
      </w:r>
      <w:r>
        <w:t>钢（</w:t>
      </w:r>
      <w:r>
        <w:t>2</w:t>
      </w:r>
      <w:r>
        <w:t>个）、</w:t>
      </w:r>
      <w:r>
        <w:t>T8</w:t>
      </w:r>
      <w:r>
        <w:t>（</w:t>
      </w:r>
      <w:r>
        <w:t>1</w:t>
      </w:r>
      <w:r>
        <w:t>个）及</w:t>
      </w:r>
      <w:r>
        <w:t>T12</w:t>
      </w:r>
      <w:r>
        <w:t>钢（</w:t>
      </w:r>
      <w:r>
        <w:t>1</w:t>
      </w:r>
      <w:r>
        <w:t>个）试样一套。</w:t>
      </w:r>
    </w:p>
    <w:p w14:paraId="66B6E203" w14:textId="2D956404" w:rsidR="006727F3" w:rsidRDefault="006727F3" w:rsidP="006727F3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8800564" wp14:editId="13C95382">
            <wp:extent cx="4438650" cy="147972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916" cy="14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780A" w14:textId="77777777" w:rsidR="006727F3" w:rsidRDefault="006727F3" w:rsidP="006727F3">
      <w:pPr>
        <w:spacing w:line="276" w:lineRule="auto"/>
      </w:pPr>
      <w:r>
        <w:t>2</w:t>
      </w:r>
      <w:r>
        <w:t>、制定热处理工艺参数，可参考以下工艺参数。</w:t>
      </w:r>
      <w:r>
        <w:t xml:space="preserve"> </w:t>
      </w:r>
    </w:p>
    <w:p w14:paraId="56B4BC32" w14:textId="77777777" w:rsidR="006727F3" w:rsidRDefault="006727F3" w:rsidP="006727F3">
      <w:pPr>
        <w:spacing w:line="276" w:lineRule="auto"/>
      </w:pPr>
      <w:r>
        <w:t>①</w:t>
      </w:r>
      <w:r>
        <w:t>加热温度为</w:t>
      </w:r>
      <w:r>
        <w:t>860 ± 10</w:t>
      </w:r>
      <w:r>
        <w:rPr>
          <w:rFonts w:ascii="宋体" w:eastAsia="宋体" w:hAnsi="宋体" w:cs="宋体" w:hint="eastAsia"/>
        </w:rPr>
        <w:t>℃</w:t>
      </w:r>
      <w:r>
        <w:t>，根据试样有效尺寸计算保温时间，保温后炉冷到</w:t>
      </w:r>
      <w:r>
        <w:t>500</w:t>
      </w:r>
      <w:r>
        <w:rPr>
          <w:rFonts w:ascii="宋体" w:eastAsia="宋体" w:hAnsi="宋体" w:cs="宋体" w:hint="eastAsia"/>
        </w:rPr>
        <w:t>℃</w:t>
      </w:r>
      <w:r>
        <w:t xml:space="preserve"> </w:t>
      </w:r>
      <w:r>
        <w:t>左右出炉空冷。</w:t>
      </w:r>
      <w:r>
        <w:t xml:space="preserve"> </w:t>
      </w:r>
    </w:p>
    <w:p w14:paraId="3EB5BAB5" w14:textId="77777777" w:rsidR="006727F3" w:rsidRDefault="006727F3" w:rsidP="006727F3">
      <w:pPr>
        <w:spacing w:line="276" w:lineRule="auto"/>
      </w:pPr>
      <w:r>
        <w:t>②</w:t>
      </w:r>
      <w:r>
        <w:t>加热温度为</w:t>
      </w:r>
      <w:r>
        <w:t>860 ± 10</w:t>
      </w:r>
      <w:r>
        <w:rPr>
          <w:rFonts w:ascii="宋体" w:eastAsia="宋体" w:hAnsi="宋体" w:cs="宋体" w:hint="eastAsia"/>
        </w:rPr>
        <w:t>℃</w:t>
      </w:r>
      <w:r>
        <w:t>，根据试样有效尺寸计算保温时间，保温后出炉空冷。</w:t>
      </w:r>
      <w:r>
        <w:t xml:space="preserve"> </w:t>
      </w:r>
    </w:p>
    <w:p w14:paraId="124A32CB" w14:textId="77777777" w:rsidR="006727F3" w:rsidRDefault="006727F3" w:rsidP="006727F3">
      <w:pPr>
        <w:spacing w:line="276" w:lineRule="auto"/>
      </w:pPr>
      <w:r>
        <w:t>③</w:t>
      </w:r>
      <w:r>
        <w:t>加热温度为</w:t>
      </w:r>
      <w:r>
        <w:t>820 ± 10</w:t>
      </w:r>
      <w:r>
        <w:rPr>
          <w:rFonts w:ascii="宋体" w:eastAsia="宋体" w:hAnsi="宋体" w:cs="宋体" w:hint="eastAsia"/>
        </w:rPr>
        <w:t>℃</w:t>
      </w:r>
      <w:r>
        <w:t>，根据试样有效尺寸计算保温时间，保温后出炉空冷。</w:t>
      </w:r>
      <w:r>
        <w:t xml:space="preserve"> </w:t>
      </w:r>
    </w:p>
    <w:p w14:paraId="536D8B65" w14:textId="77777777" w:rsidR="006727F3" w:rsidRDefault="006727F3" w:rsidP="006727F3">
      <w:pPr>
        <w:spacing w:line="276" w:lineRule="auto"/>
      </w:pPr>
      <w:r>
        <w:t>④</w:t>
      </w:r>
      <w:r>
        <w:t>加热温度为</w:t>
      </w:r>
      <w:r>
        <w:t>760 ± 10</w:t>
      </w:r>
      <w:r>
        <w:rPr>
          <w:rFonts w:ascii="宋体" w:eastAsia="宋体" w:hAnsi="宋体" w:cs="宋体" w:hint="eastAsia"/>
        </w:rPr>
        <w:t>℃</w:t>
      </w:r>
      <w:r>
        <w:t>，根据试样有效尺寸计算保温时间（约</w:t>
      </w:r>
      <w:r>
        <w:t>40</w:t>
      </w:r>
      <w:r>
        <w:t>分钟），保温</w:t>
      </w:r>
      <w:r>
        <w:t xml:space="preserve"> </w:t>
      </w:r>
      <w:r>
        <w:t>后随炉冷却到</w:t>
      </w:r>
      <w:r>
        <w:t>680</w:t>
      </w:r>
      <w:r>
        <w:rPr>
          <w:rFonts w:ascii="宋体" w:eastAsia="宋体" w:hAnsi="宋体" w:cs="宋体" w:hint="eastAsia"/>
        </w:rPr>
        <w:t>℃</w:t>
      </w:r>
      <w:r>
        <w:t>保温</w:t>
      </w:r>
      <w:r>
        <w:t>40</w:t>
      </w:r>
      <w:r>
        <w:t>分钟，随后炉冷到</w:t>
      </w:r>
      <w:r>
        <w:t>500</w:t>
      </w:r>
      <w:r>
        <w:rPr>
          <w:rFonts w:ascii="宋体" w:eastAsia="宋体" w:hAnsi="宋体" w:cs="宋体" w:hint="eastAsia"/>
        </w:rPr>
        <w:t>℃</w:t>
      </w:r>
      <w:r>
        <w:t>出炉空冷。</w:t>
      </w:r>
      <w:r>
        <w:t xml:space="preserve"> </w:t>
      </w:r>
    </w:p>
    <w:p w14:paraId="572ACA5D" w14:textId="77777777" w:rsidR="006727F3" w:rsidRPr="006727F3" w:rsidRDefault="006727F3" w:rsidP="006727F3">
      <w:pPr>
        <w:spacing w:line="276" w:lineRule="auto"/>
        <w:rPr>
          <w:rFonts w:hint="eastAsia"/>
          <w:sz w:val="24"/>
          <w:szCs w:val="24"/>
        </w:rPr>
      </w:pPr>
      <w:r>
        <w:t>3</w:t>
      </w:r>
      <w:r>
        <w:t>、利用硬度计对所有热处理后的试样进行硬度测试，每个试样至少三个试验点，再取</w:t>
      </w:r>
      <w:r>
        <w:t xml:space="preserve"> </w:t>
      </w:r>
      <w:r>
        <w:t>一个平均值，分析热处理工艺对其硬度的影响。（硬度测试须在金相磨制观察前）</w:t>
      </w:r>
    </w:p>
    <w:p w14:paraId="0AACE288" w14:textId="2A2B8457" w:rsidR="00FC5E8A" w:rsidRPr="006727F3" w:rsidRDefault="006727F3" w:rsidP="006727F3">
      <w:pPr>
        <w:spacing w:line="276" w:lineRule="auto"/>
        <w:jc w:val="center"/>
        <w:rPr>
          <w:b/>
          <w:bCs/>
          <w:sz w:val="24"/>
          <w:szCs w:val="24"/>
        </w:rPr>
      </w:pPr>
      <w:r w:rsidRPr="006727F3">
        <w:rPr>
          <w:b/>
          <w:bCs/>
        </w:rPr>
        <w:t>不同热处理试样的硬度值</w:t>
      </w:r>
    </w:p>
    <w:p w14:paraId="532FBAD4" w14:textId="5AF53220" w:rsidR="00037C67" w:rsidRDefault="006727F3" w:rsidP="0050043E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B90E486" wp14:editId="64BE37B8">
            <wp:extent cx="4599709" cy="16960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836" cy="17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A9FD" w14:textId="4DA04E70" w:rsidR="006727F3" w:rsidRDefault="006727F3" w:rsidP="0050043E">
      <w:pPr>
        <w:spacing w:line="276" w:lineRule="auto"/>
      </w:pPr>
      <w:r>
        <w:t>4</w:t>
      </w:r>
      <w:r>
        <w:t>、根据拟定的热处理工艺对试样进行相应的热处理工艺处理，然后利用金相砂</w:t>
      </w:r>
      <w:r>
        <w:t xml:space="preserve"> </w:t>
      </w:r>
      <w:r>
        <w:t>纸对热处理后的试样进行磨制、抛光，并用</w:t>
      </w:r>
      <w:r>
        <w:t>4%</w:t>
      </w:r>
      <w:r>
        <w:t>的硝酸酒精进行腐蚀制得金相试样。利用金相显微镜对其进行显微组织观察，分析热处理工艺对其组织的影响。</w:t>
      </w:r>
      <w:r>
        <w:t xml:space="preserve"> </w:t>
      </w:r>
    </w:p>
    <w:p w14:paraId="1592C4A9" w14:textId="19EDFE86" w:rsidR="00037C67" w:rsidRPr="00037C67" w:rsidRDefault="006727F3" w:rsidP="0050043E">
      <w:pPr>
        <w:spacing w:line="276" w:lineRule="auto"/>
        <w:rPr>
          <w:rFonts w:hint="eastAsia"/>
          <w:sz w:val="24"/>
          <w:szCs w:val="24"/>
        </w:rPr>
      </w:pPr>
      <w:r>
        <w:t>5</w:t>
      </w:r>
      <w:r>
        <w:t>、实验结束后，汇总各小组实验数据，根据实验数据分析冷却方法对碳钢性能</w:t>
      </w:r>
      <w:r>
        <w:t xml:space="preserve"> </w:t>
      </w:r>
      <w:r>
        <w:t>（硬度）的影响，并阐明硬度变化的原因。</w:t>
      </w:r>
    </w:p>
    <w:p w14:paraId="2BC845EC" w14:textId="77777777" w:rsidR="00A26434" w:rsidRDefault="00A26434" w:rsidP="00A26434">
      <w:pPr>
        <w:spacing w:line="276" w:lineRule="auto"/>
        <w:jc w:val="center"/>
      </w:pPr>
    </w:p>
    <w:p w14:paraId="68D7E8E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E0E4BC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57D8F5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CF1077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5B7908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E2F9AE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355606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D61731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E89216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DD45E4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731205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2B3321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F95F0A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63D1A8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12F257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8BD85F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9C9745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080905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F2CFFB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C5AE13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57F4E6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FF09C3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CA5C41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E61A07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254FE5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1AD5F8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3608A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AF5820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78AC86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235D65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66C2AF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EB9D08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982843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F18224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BE6E86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46DF09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8B477E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E697E1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017EF3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1419C5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D16F99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571DCB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C2E120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E77834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9F4B6C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C14C4B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CC556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0F5735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355998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5F0C01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006149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4509D5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3B15E0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6715F0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6576EA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33BDD3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AA2992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ADAC8B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652A98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C3EC84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F955D7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030C2F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9B3E11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4CFBA2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2631C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44F980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C88E38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A8D332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5F0C7E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1317CC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28C96F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6875B5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1C6FC0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9BE9A7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0379FF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101B3E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960977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99E85B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17BC79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4A5DCF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A1A4D5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E15CE2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591CBC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543CB4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4D9C31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11E764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8ACD76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9D0D1E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B106C9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022E47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5A3ED7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CD9E39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DFC1CB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BE7BAE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3F92E5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974A3D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ABD507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BC56A6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F90DF7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3D8D7F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E186A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6F88F4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89DC7B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802F24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4143B0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7290A6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C8003B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61BE44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710DB8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CC3515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C145B6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402A43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462446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8E79B6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842ADC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1120EB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CCACD9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B3D9DD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5DC998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AFB46E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4DD05B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E30C42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FE1C61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379237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953690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FF0D34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4E5812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39806B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A465CA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85CE85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F49B5C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9D0912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15C6B0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183467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433D37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343926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25573E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34B6A7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F40F88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A8B38F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A1476F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E243CB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F3A1CA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36A539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1168E2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958E32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2105A9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86F340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D2B079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6CE339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F9E39F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4229A3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E82EF8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02B9C5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41A1D2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8DC85A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F01465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EF55C0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5D8C7F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87B605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02C944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940F5A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C1CF8A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E7C41F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FFA662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42E01C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407ACD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57EF47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2749DA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ED1844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6CDA6B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A81700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2B49E0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620582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1E38F2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1F714E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EEA681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1A829B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B548EB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5F408C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E009AC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83E5C6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B6C617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7E30D7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C88207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D5147E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240FD6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2463C2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B7E4E9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799566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94E16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A97C51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B70142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5C253D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B165A8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39CED6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64D416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CD28E8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4B23B1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491B2B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4826D7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AADB37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4CB8CA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FE02FE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69A51D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941687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D505C4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EF1674A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E1444A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A9A41B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AD7BFF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1EBCF8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E8455D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5DEDC8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1BDE37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CCCBC6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5638EC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7697BA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4BA80B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1E83F9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5DCB1F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EA515D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E43DEA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CC0943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301DD3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990506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069A64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01D05B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470937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DD55A13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CED66B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A895B5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281AD3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3DEC8A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4C4BF48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AEB0D5E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466C8B51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4D2976CB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4ABF37D1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24CD203F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6C5AEA20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76D4B446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5914DBF0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0465F6E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76C7BF3F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6800CE3E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1F51232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31C7AA55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53DE5220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3017EE7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3B6E1F43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AB221CA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6EC6EAB1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60267DDD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3FB760FA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79101A8D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79D79B37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5F6A80E5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3DFAB09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06B12395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54AEBE27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4EC1D2C1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7CBF283A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4C772B69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2C93C2E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4D166CCE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7058E83C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1DD237FD" w14:textId="77777777" w:rsidR="0052341C" w:rsidRDefault="0052341C" w:rsidP="00F55A96">
      <w:pPr>
        <w:spacing w:line="276" w:lineRule="auto"/>
        <w:rPr>
          <w:sz w:val="24"/>
          <w:szCs w:val="24"/>
        </w:rPr>
      </w:pPr>
    </w:p>
    <w:p w14:paraId="24BAB7D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A2C295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B3A03A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BAC22B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5BBE38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413816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B597AA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2C3582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B1875F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472D40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43E0E0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BAC0BF0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252CC4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D73B4A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AE75ED6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92E199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898E51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C9A5DE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91154FC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8F6414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A342D9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EC6EFE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0EE1ACF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498718E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ED3BF2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C59CB1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BD0C52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327A7C2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35B815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87E95FE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6B4CF68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299ACC7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5C85EFC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194CD34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35232CB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3737414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F391768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3C43B93D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D262571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0B771015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71B0B9A9" w14:textId="77777777" w:rsidR="00F55A96" w:rsidRDefault="00F55A96" w:rsidP="00F55A96">
      <w:pPr>
        <w:spacing w:line="276" w:lineRule="auto"/>
        <w:rPr>
          <w:sz w:val="24"/>
          <w:szCs w:val="24"/>
        </w:rPr>
      </w:pPr>
    </w:p>
    <w:p w14:paraId="23CF85E7" w14:textId="77777777" w:rsidR="00F55A96" w:rsidRPr="00F55A96" w:rsidRDefault="00F55A96" w:rsidP="00F55A96">
      <w:pPr>
        <w:spacing w:line="276" w:lineRule="auto"/>
        <w:rPr>
          <w:sz w:val="24"/>
          <w:szCs w:val="24"/>
        </w:rPr>
      </w:pPr>
    </w:p>
    <w:sectPr w:rsidR="00F55A96" w:rsidRPr="00F55A9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3BA9" w14:textId="77777777" w:rsidR="00AA02DC" w:rsidRDefault="00AA02DC" w:rsidP="00F55A96">
      <w:r>
        <w:separator/>
      </w:r>
    </w:p>
  </w:endnote>
  <w:endnote w:type="continuationSeparator" w:id="0">
    <w:p w14:paraId="5553DE30" w14:textId="77777777" w:rsidR="00AA02DC" w:rsidRDefault="00AA02DC" w:rsidP="00F5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7220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894AE21" w14:textId="77777777" w:rsidR="00F55A96" w:rsidRDefault="00F55A9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7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78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E92C62" w14:textId="77777777" w:rsidR="00F55A96" w:rsidRDefault="00F55A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8928" w14:textId="77777777" w:rsidR="00AA02DC" w:rsidRDefault="00AA02DC" w:rsidP="00F55A96">
      <w:r>
        <w:separator/>
      </w:r>
    </w:p>
  </w:footnote>
  <w:footnote w:type="continuationSeparator" w:id="0">
    <w:p w14:paraId="619E09F9" w14:textId="77777777" w:rsidR="00AA02DC" w:rsidRDefault="00AA02DC" w:rsidP="00F55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28A5" w14:textId="77777777" w:rsidR="00F55A96" w:rsidRPr="00F55A96" w:rsidRDefault="00F55A96">
    <w:pPr>
      <w:pStyle w:val="a3"/>
      <w:rPr>
        <w:b/>
      </w:rPr>
    </w:pPr>
    <w:r w:rsidRPr="00F55A96">
      <w:rPr>
        <w:rFonts w:hint="eastAsia"/>
        <w:b/>
      </w:rPr>
      <w:t>材料</w:t>
    </w:r>
    <w:r w:rsidRPr="00F55A96">
      <w:rPr>
        <w:b/>
      </w:rPr>
      <w:t>科学基础实验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3B30"/>
    <w:multiLevelType w:val="hybridMultilevel"/>
    <w:tmpl w:val="34006BF4"/>
    <w:lvl w:ilvl="0" w:tplc="F83A808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666811"/>
    <w:multiLevelType w:val="hybridMultilevel"/>
    <w:tmpl w:val="3CDC11C4"/>
    <w:lvl w:ilvl="0" w:tplc="8C5C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9137616">
    <w:abstractNumId w:val="1"/>
  </w:num>
  <w:num w:numId="2" w16cid:durableId="98488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11D"/>
    <w:rsid w:val="00037C67"/>
    <w:rsid w:val="000536A2"/>
    <w:rsid w:val="00106605"/>
    <w:rsid w:val="00131971"/>
    <w:rsid w:val="00192789"/>
    <w:rsid w:val="00346BE7"/>
    <w:rsid w:val="00420834"/>
    <w:rsid w:val="004467E9"/>
    <w:rsid w:val="00474C9D"/>
    <w:rsid w:val="0050043E"/>
    <w:rsid w:val="0052341C"/>
    <w:rsid w:val="0056611D"/>
    <w:rsid w:val="005C07FE"/>
    <w:rsid w:val="006727F3"/>
    <w:rsid w:val="006C6053"/>
    <w:rsid w:val="007349D8"/>
    <w:rsid w:val="00741450"/>
    <w:rsid w:val="007B43DA"/>
    <w:rsid w:val="007C3A95"/>
    <w:rsid w:val="0084058C"/>
    <w:rsid w:val="00890532"/>
    <w:rsid w:val="008A1B6E"/>
    <w:rsid w:val="009008FD"/>
    <w:rsid w:val="00952C74"/>
    <w:rsid w:val="00A25D6E"/>
    <w:rsid w:val="00A26434"/>
    <w:rsid w:val="00A718FF"/>
    <w:rsid w:val="00AA02DC"/>
    <w:rsid w:val="00AD2489"/>
    <w:rsid w:val="00B01BF4"/>
    <w:rsid w:val="00BB0D49"/>
    <w:rsid w:val="00BE61E6"/>
    <w:rsid w:val="00C37228"/>
    <w:rsid w:val="00D57328"/>
    <w:rsid w:val="00E2045B"/>
    <w:rsid w:val="00E73D4F"/>
    <w:rsid w:val="00F55A96"/>
    <w:rsid w:val="00F96B78"/>
    <w:rsid w:val="00FC5E8A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BAC75"/>
  <w15:docId w15:val="{A09125B3-F74E-48C6-968F-97FE6087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A9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5A9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55A96"/>
    <w:rPr>
      <w:sz w:val="18"/>
      <w:szCs w:val="18"/>
    </w:rPr>
  </w:style>
  <w:style w:type="paragraph" w:styleId="a9">
    <w:name w:val="List Paragraph"/>
    <w:basedOn w:val="a"/>
    <w:uiPriority w:val="34"/>
    <w:qFormat/>
    <w:rsid w:val="00F55A96"/>
    <w:pPr>
      <w:ind w:firstLineChars="200" w:firstLine="420"/>
    </w:pPr>
  </w:style>
  <w:style w:type="table" w:styleId="aa">
    <w:name w:val="Table Grid"/>
    <w:basedOn w:val="a1"/>
    <w:uiPriority w:val="59"/>
    <w:rsid w:val="00106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B0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ljl</dc:creator>
  <cp:lastModifiedBy>8613332693289</cp:lastModifiedBy>
  <cp:revision>26</cp:revision>
  <cp:lastPrinted>2018-04-08T02:10:00Z</cp:lastPrinted>
  <dcterms:created xsi:type="dcterms:W3CDTF">2018-04-07T03:57:00Z</dcterms:created>
  <dcterms:modified xsi:type="dcterms:W3CDTF">2023-03-22T05:41:00Z</dcterms:modified>
</cp:coreProperties>
</file>