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5"/>
          <w:footerReference w:type="default" r:id="rId6"/>
          <w:footerReference w:type="first" r:id="rId7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8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9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United States v. Sosa-Ibarra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United States Court of Appeals for the Fifth Circuit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January 5, 2007, Filed 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No. 05-40929 Summary Calendar </w:t>
      </w:r>
    </w:p>
    <w:p>
      <w:pPr>
        <w:keepNext w:val="0"/>
        <w:spacing w:after="0" w:line="240" w:lineRule="atLeast"/>
        <w:ind w:right="0"/>
        <w:jc w:val="both"/>
      </w:pPr>
      <w:bookmarkStart w:id="0" w:name="Bookmark_47"/>
      <w:bookmarkEnd w:id="0"/>
    </w:p>
    <w:p>
      <w:pPr>
        <w:keepNext w:val="0"/>
        <w:spacing w:before="200" w:after="0" w:line="240" w:lineRule="atLeast"/>
        <w:ind w:left="0" w:right="0" w:firstLine="0"/>
        <w:jc w:val="left"/>
      </w:pPr>
      <w:bookmarkStart w:id="1" w:name="Reporter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Reporter</w:t>
      </w:r>
    </w:p>
    <w:p>
      <w:pPr>
        <w:keepNext w:val="0"/>
        <w:spacing w:after="0" w:line="24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212 Fed. Appx. 359 *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 xml:space="preserve">;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2007 U.S. App. LEXIS 246 **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UNITED STATES OF AMERICA, Plaintiff-Appellee, versus JESUS DAVID SOSA-IBARRA, Defendant-Appellant.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2" w:name="Notice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Notice: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bookmarkStart w:id="3" w:name="Bookmark_para_1"/>
      <w:bookmarkEnd w:id="3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[**1] 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PLEASE REFER TO FEDERAL RULES OF APPELLATE PROCEDURE RULE 32.1 GOVERNING THE CITATION TO UNPUBLISHED OPINIONS. 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4" w:name="Prior History"/>
      <w:bookmarkEnd w:id="4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Prior History: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bookmarkStart w:id="5" w:name="Bookmark_para_2"/>
      <w:bookmarkEnd w:id="5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Appeal from the United States District Court for the Southern District of Texas. USDC No. 5:04-CR-2123-3.  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6" w:name="Disposition"/>
      <w:bookmarkEnd w:id="6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Disposition: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bookmarkStart w:id="7" w:name="Bookmark_clspara_5"/>
      <w:bookmarkEnd w:id="7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AFFIRMED.  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8" w:name="Core Terms"/>
      <w:bookmarkEnd w:id="8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Core Terms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sentence,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guideline, factors, district court, nonguideline, articulated, reasons, sentencing factor, fact-specific, involvement, balancing, escalated, reflects, variance, argues</w:t>
      </w:r>
    </w:p>
    <w:p>
      <w:pPr>
        <w:keepNext w:val="0"/>
        <w:spacing w:before="240" w:after="0" w:line="260" w:lineRule="atLeast"/>
        <w:ind w:left="0" w:right="0" w:firstLine="0"/>
        <w:jc w:val="left"/>
      </w:pPr>
      <w:bookmarkStart w:id="9" w:name="Counsel"/>
      <w:bookmarkEnd w:id="9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Counsel: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For UNITED STATES OF AMERICA, Plaintiff - Appellee: James Lee Turner, Assistant US Attorney, Tony Ray Roberts, US Attorney's Office, Southern District of Texas, Houston, TX. 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For JESUS DAVID SOSA-IBARRA, Defendant - Appellant: Teresa Agnes Hunter,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TX.  </w:t>
      </w:r>
    </w:p>
    <w:p>
      <w:pPr>
        <w:keepNext w:val="0"/>
        <w:spacing w:before="240" w:after="0" w:line="260" w:lineRule="atLeast"/>
        <w:ind w:left="0" w:right="0" w:firstLine="0"/>
        <w:jc w:val="left"/>
      </w:pPr>
      <w:bookmarkStart w:id="10" w:name="Judges"/>
      <w:bookmarkEnd w:id="10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Judges: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Before KING, HIGGINBOTHAM, and GARZA, Circuit Judges.  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1" w:name="Opinion"/>
      <w:bookmarkEnd w:id="1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Opinion</w:t>
      </w:r>
    </w:p>
    <w:p>
      <w:pPr>
        <w:spacing w:line="60" w:lineRule="exact"/>
      </w:pPr>
      <w:r>
        <w:pict>
          <v:line id="_x0000_s1027" style="position:absolute;z-index:251659264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bookmarkStart w:id="12" w:name="Bookmark_para_3"/>
      <w:bookmarkEnd w:id="1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[*360] 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PER CURIAM: </w:t>
      </w:r>
      <w:r>
        <w:rPr>
          <w:rFonts w:ascii="arial" w:eastAsia="arial" w:hAnsi="arial" w:cs="arial"/>
          <w:vertAlign w:val="superscript"/>
        </w:rPr>
        <w:footnoteReference w:customMarkFollows="1" w:id="2"/>
        <w:t xml:space="preserve">*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14" w:name="Bookmark_para_4"/>
      <w:bookmarkEnd w:id="14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Jesus David Sosa-Ibarra appeals the 24-month sentence that resulted from his guilty-plea conviction for transporting illegal aliens for private financial gain in violation of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8 U.S.C. § 1324(a)(1)(B)</w:t>
        </w:r>
      </w:hyperlink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[**2] 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18 U.S.C. § 2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He argues that the district court erred by failing to articulate fact-specific reasons for its nonguideline sentence. Sosa-Ibarra also argues that the court gave insufficient consideration or weight to the advisory Sentencing Guidelines and the statutory sentencing factors.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bookmarkStart w:id="15" w:name="Bookmark_para_5"/>
      <w:bookmarkEnd w:id="15"/>
      <w:bookmarkStart w:id="16" w:name="Bookmark_I4N019YD0K1MNJ35X0000400"/>
      <w:bookmarkEnd w:id="16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district court "properly calculated the applicable guideline range" for Sosa-Ibarra's offense and "carefully articulated permissible reasons for its variance."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See </w:t>
      </w:r>
      <w:bookmarkStart w:id="17" w:name="Bookmark_I4N019YD0K1MNJ35W0000400"/>
      <w:bookmarkEnd w:id="17"/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United States v. Smith</w:t>
        </w:r>
      </w:hyperlink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440 F.3d 704, 706-07 (5th Cir. 2006)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The court implicitly analyzed the "history and characteristics of the defendant" factor when discussing Sosa-Ibarra's specific facts, namely that Sosa-Ibarra has previously been convicted for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offense, that he was now in the "business" of assisting undocumented aliens in entering the United States, and that he was a leader in the offense. By adopting the PSR in its Statement of Reasons, the court also showed that it considered the fact that Sosa-Ibarra committed the instant offense just six months after completing probation for a similar offense. The court also considered the need for Sosa-Ibarra's sentence to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[**3] 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reflect the seriousness of the offense, promote respect for the law, and provide a just punishment when it expressed concern that the 10 to 16 month guideline range did not reflect the "seriousness" of the offense, considering that Sosa-Ibarra's involvement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had escalated since the first offense. Further, the court's warning to Sosa-Ibarra that he could face more time if he returned to the United States after deportation reflected a concern that the sentence encourage deterrence and protect the public from further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Sosa-Ibarra. Because the court committed no legal error in the sentencing procedure, the sentence must be given great deference.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>See 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bookmarkStart w:id="18" w:name="Bookmark_para_6"/>
      <w:bookmarkEnd w:id="18"/>
      <w:bookmarkStart w:id="19" w:name="Bookmark_I4N019YD0K1MNJ3600000400"/>
      <w:bookmarkEnd w:id="19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Additionally, the court's fact-specific findings in support of the upward variance sufficiently demonstrate that the substance of the sentence is reasonable under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18 U.S.C. § 3553(a)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See </w:t>
      </w:r>
      <w:bookmarkStart w:id="20" w:name="Bookmark_I4N019YD0K1MNJ35Y0000400"/>
      <w:bookmarkEnd w:id="20"/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id.</w:t>
        </w:r>
      </w:hyperlink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 at 707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The court articulated concern that the 10 to 16 month guideline range did not reflect the "seriousness" of the offense, considering that Sosa-Ibarra's involvement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had escalated and become more sophisticated since his first smuggling offense. </w:t>
      </w:r>
      <w:bookmarkStart w:id="21" w:name="Bookmark_I4N019YD0K1MNJ3620000400"/>
      <w:bookmarkEnd w:id="2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[**4] 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court's analysis of the facts supporting the "seriousness" reflects a balancing of the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§ 3553(a)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factors, namely the circumstances of the offense, the history and characteristics of the defendant, and the need for the sentence to reflect certain factors.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>See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§ 3553(a)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The nonguideline sentence therefore reasonably reflects the requisite consideration of the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§ 3553(a)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factors, gives significant weight to relevant and proper factors, and demonstrates a balancing of the sentencing factors that does not represent "a clear error of judgment."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See </w:t>
      </w:r>
      <w:bookmarkStart w:id="22" w:name="Bookmark_I4N019YD0K1MNJ3610000400"/>
      <w:bookmarkEnd w:id="22"/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Smith</w:t>
        </w:r>
      </w:hyperlink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440 F.3d at 708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The district court therefore did not abuse its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[*361] 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discretion in imposing a nonguideline sentence.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>See id.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bookmarkStart w:id="23" w:name="Bookmark_para_7"/>
      <w:bookmarkEnd w:id="23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AFFIRMED.  </w:t>
      </w:r>
    </w:p>
    <w:p/>
    <w:p>
      <w:pPr>
        <w:ind w:left="200"/>
      </w:pPr>
      <w:r>
        <w:br/>
      </w:r>
      <w:r>
        <w:pict>
          <v:line id="_x0000_s1028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>
      <w:pPr>
        <w:spacing w:after="0" w:line="240" w:lineRule="auto"/>
      </w:pPr>
      <w:r>
        <w:separator/>
      </w:r>
    </w:p>
  </w:footnote>
  <w:footnote w:type="continuationSeparator" w:id="1">
    <w:p>
      <w:pPr>
        <w:spacing w:after="0" w:line="240" w:lineRule="auto"/>
      </w:pPr>
      <w:r>
        <w:continuationSeparator/>
      </w:r>
    </w:p>
  </w:footnote>
  <w:footnote w:id="2">
    <w:p>
      <w:pPr>
        <w:keepNext w:val="0"/>
        <w:spacing w:before="120" w:after="0" w:line="24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superscript"/>
        </w:rPr>
        <w:t>* </w:t>
      </w:r>
      <w:bookmarkStart w:id="13" w:name="Bookmark_fnpara_1"/>
      <w:bookmarkEnd w:id="13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 xml:space="preserve">Pursuant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18"/>
          <w:u w:val="none"/>
          <w:vertAlign w:val="baseline"/>
        </w:rPr>
        <w:t>5TH CIR. R. 47.5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 xml:space="preserve">, the court has determined that this opinion should not be published and is not precedent except under the limited circumstances set forth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18"/>
          <w:u w:val="none"/>
          <w:vertAlign w:val="baseline"/>
        </w:rPr>
        <w:t>5TH CIR. R. 47.5.4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 xml:space="preserve">. 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United States v. Sosa-Ibarra, 212 Fed. Appx. 359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footnotePr>
    <w:footnote w:id="0"/>
    <w:footnote w:id="1"/>
  </w:foot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10" Type="http://schemas.openxmlformats.org/officeDocument/2006/relationships/hyperlink" Target="https://advance.lexis.com/api/document?collection=statutes-legislation&amp;id=urn:contentItem:8S6M-T0S2-D6RV-H49T-00000-00&amp;context=1519360" TargetMode="External" /><Relationship Id="rId11" Type="http://schemas.openxmlformats.org/officeDocument/2006/relationships/hyperlink" Target="https://advance.lexis.com/api/document?collection=statutes-legislation&amp;id=urn:contentItem:8SG9-5032-D6RV-H4XK-00000-00&amp;context=1519360" TargetMode="External" /><Relationship Id="rId12" Type="http://schemas.openxmlformats.org/officeDocument/2006/relationships/hyperlink" Target="https://advance.lexis.com/api/document?collection=cases&amp;id=urn:contentItem:4J9N-FFM0-0038-X4J3-00000-00&amp;context=1519360" TargetMode="External" /><Relationship Id="rId13" Type="http://schemas.openxmlformats.org/officeDocument/2006/relationships/hyperlink" Target="https://advance.lexis.com/api/document?collection=statutes-legislation&amp;id=urn:contentItem:8TV4-SKM2-8T6X-72T1-00000-00&amp;context=1519360" TargetMode="Externa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image" Target="media/image1.png" /><Relationship Id="rId9" Type="http://schemas.openxmlformats.org/officeDocument/2006/relationships/hyperlink" Target="https://advance.lexis.com/api/document?collection=cases&amp;id=urn:contentItem:4MRW-9KD0-0038-X2JT-00000-00&amp;context=15193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United States v. Sosa-Ibarra, 212 Fed. Appx. 359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47</vt:lpwstr>
  </property>
  <property fmtid="{D5CDD505-2E9C-101B-9397-08002B2CF9AE}" pid="3" name="LADocCount">
    <vt:lpwstr>1</vt:lpwstr>
  </property>
  <property fmtid="{D5CDD505-2E9C-101B-9397-08002B2CF9AE}" pid="4" name="LADocumentID:47">
    <vt:lpwstr>Doc::urn:hlct:5|contextualFeaturePermID::1519360</vt:lpwstr>
  </property>
  <property fmtid="{D5CDD505-2E9C-101B-9397-08002B2CF9AE}" pid="5" name="UserPermID">
    <vt:lpwstr>urn:user:PA186186298</vt:lpwstr>
  </property>
</Properties>
</file>