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Smuggling Narcotics to Three Cities Lands Traffickers in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Legal Monitor Worldwide Provided by Syndigate Media Inc. All Rights Reserved</w:t>
      </w:r>
    </w:p>
    <w:p>
      <w:pPr>
        <w:keepNext w:val="0"/>
        <w:spacing w:before="120" w:after="0" w:line="220" w:lineRule="atLeast"/>
        <w:ind w:left="0" w:right="0" w:firstLine="0"/>
        <w:jc w:val="left"/>
      </w:pPr>
      <w:r>
        <w:br/>
      </w:r>
      <w:r>
        <w:pict>
          <v:shape id="_x0000_i1026" type="#_x0000_t75" style="width:76.51pt;height:73.51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 47-year-old Cuban national has been sent to federal prison following his conviction of conspiring to distribute large quantities of marijuana and cocaine, announced Drug Enforcement Administration (DEA) Special Agent in Charge Daniel C. Comeaux, Houston Division and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Suarez-Pupo pleaded guilty March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District Judge Marina Garcia Marmolejo ordered Suarez-Pupo to serve 144 months in federal prison to be immediately followed by five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the court heard additional evidence that described Suarez-Pupo as a leader within the drug trafficking organization and that he oversaw smuggling operations in both Texas and Florida. He also had connections to sources of supply in Mexico and the Dominican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handing down the sentence, the court noted Suarez-Pupos extensive involvement in drug trafficking and his previous conviction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for which he had served 37 months in prison. Judge Marmolejo stated that Suarez-Pupo had placed himself in this situation by his own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2019, authorities initiated an investigation on a drug trafficking organization operating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They seized 615 kilograms of marijuana and approximately 10 kilograms of cocaine. They also seized $26,000 in drug proceeds.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had an estimated street value of approximately $400,000, while the cocaine is valued at $250,000.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Co-defendant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 Charlie Gonzalez, 36, was previously sentenced to 135 months for his role in the conspiracy to smuggle narcotics to Houston, Dallas and Louisville, Kentucky. Judge Garcia Marmolejo found that, like Suarez-Pupo, Gonzalez was a leader within the drug trafficking organization and that he had significant involvement. The court also considered Gonzalezs 27 prior arrests, which included 11 assaults, six gun charges, two money laundering offenses and a murder. Judge Marmolejo additionally imposed a sentencing enhancement against Gonzalez for threatening the life of the federal agent who arrested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co-conspirators Ildefonso Martinez Jr., 40,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Jesus Antonio Trevino-Cabrera, 43,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were also previously sentenced for their involvement. They received prison terms of 36 and 26 months,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part of an Organized Crime Drug Enforcement Task Forces (OCDETF) investigation dubbed Operation The World is Yours.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Drug Enforcement Administration conducted the OCDETF operation with the assistance of Border Patrol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OCDETF identifies, disrupts and dismantles the highest-level criminal organizations that threaten the United States using a prosecutor-led, intelligence-driven, multi-agency approach. Additional information about the OCDETF Program can be found on the Department of Justices OCDETF webpage.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Jennifer Day prosecuted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Smuggling Narcotics to Three Cities Lands Traffickers in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J-01K1-JDJN-64B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Smuggling Narcotics to Three Cities Lands Traffickers in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urn:user:PA186186280</vt:lpwstr>
  </property>
</Properties>
</file>