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BILATERAL LAW ENFORCEMENT AND THE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3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CRIME, TERRORISM, AND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REYNALDO GARZA, DEPUTY CHIEF PATROL AGENTDEPARTMENT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Reynaldo Garza Deputy Chief Patrol Agent Office of Border Patrol, Rio Grande Valley Sector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Immigration, Border Security and Claims Subcommittee on Crime, Terrorism,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Coble, Chairman Hostettler, Ranking Members Scott And Jackson-Lee, And Distinguished Committee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Reynaldo Garza, and I am the Deputy Chief Patrol Agent of the Border Patrol's Rio Grande Valley Sector. I am honored to appear on behalf of the Office of Border Patrol as we share your interest in the safety of U.S. citizens, as well as our dedicated agents that serve along the border. I am pleased to discuss the successes and challenges in reducing violence along the U.S./Mexico border and how they affect border security, as demonstrated by the operations and law enforcement initiatives of the Office of Border Patrol, a component of U.S. Customs and Border Protection (CBP). I would like to begin by giving you a brief overview of our agency and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as the guardian of the Nation's borders, safeguards the homeland foremost, by protecting the American public against terrorists and the instruments of terrorism; while at the same time, enforcing the laws of the United States and fostering the Nation's economic security through lawful travel and trade. Contributing to all this is the Border Patrol's time-honored duty of interdicting illegal aliens and drugs and those who attempt to smuggle them across our borders between the Ports of Entry. We are concerned that terrorists and violent criminals may exploit smuggling routes to illegally enter the United States. Reducing illegal migration across our borders will help mitigate the danger of possible attempts by terrorists or violent criminals to enter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Secretary noted in his June 9 statement before the Government Reform Committee, DHS has a cross-cutting initiative to protect the southwest border. It encompasses the efforts of several DHS agencies, and each agency plays an integral role. The operations themselves involve patrolling the border, generating information, and taking enforcement actions. The uniqueness of the Department of Homeland Security is that it has the capability within one department to do all of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CBP, the Border Patrol's National Strategy has made a centralized chain of command a priority and has increased the effectiveness of our agents by using intelligence-driven operations to deploy our resources. The Strategy recognizes that border awareness and cooperation with our law enforcement partners is critical. Partnerships with Immigration and Customs Enforcement (ICE), Department of the Interior, DEA, FBI, Department of Transportation, as well as other interagency partners, state, local, and tribal law enforcement agencies and state Homeland Security offices play a vital role in having and disseminating information and tactical intelligence that assists in a quick and nimble response, which is essential to mission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 is an example of DHS efforts in the state of Texas.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Since July 2005, Operation Black Jack has resulted in the seizure of over 1 million dollars, 18 assault rifles, 2 handguns,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Border Patrol (OBP) is the first line of defense in DHS' multi-agency effort to dismantle the violent smuggling organizations that threaten American quality of life, especially in South Texas. This line of defense comes at a price: Border Patrol Agents were assaulted on 548 occasions in FY 2005 and 523 in FY 2004, a drastic increase from 220 in FY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Border Patrol's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has been recognized as an expert in South Texas in combating alien gangs. Earlier this year, representatives from OBP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were invited to conduct gang presentations in San Antonio, Beeville, El Paso, Houston, and Victoria. We are pleased to convey that Border Patrol trained over 500 law enforcement and correctional personnel, as well as offered presentations on gangs to numerous local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our gang enforcement activity, the Office of Border Patrol has arrested 132 Mara Salvatrucha (MS-13) gang members. One hundred of these arrests occurred in South Texas. However, MS- 13 members have been arrested on all borders, including Northern and Coastal, which reflects the national scope of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Prosecutions Program participated in a pilot program for electronic filing of criminal complaints and prosecuted 8,447 individuals, including 2,151 felony complaints. The Del Rio Sector has instituted a Fugitive Removal Program that carries out operations by assigning Border Patrol agents to the Mexican Liaison Unit (MLU) to work with the U.S. Marshal Service's Mexican Investigative Liaison (MIL) Program. Law enforcement authorities approached Del Rio Sector MLU Agents from Coahuila, Mexico, concerning the possibility of repatriating Mexican citizens who had committed serious crimes in Mexico and who were seeking refuge in the United States. We have experienced great success in working this reciprocal program with Mexico in the MIL. In 2005, eight fugitives, including four murder suspects and one kidnapper, were turned over to the U.S. Marshal Service by the Mexican authorities. The kidnap victim was safely returned. All of this was accomplished as a direct result of coordinated efforts provided by the Del Rio Sector MLU in the MIL.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that we cannot control our borders by merely enforcing at the immediate border, our strategy incorporates a "defense in depth" component, including transportation checks on the U.S. side of the physical border. These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 This tiered enforcement approach in the state of Texas contributed in the seizure of over 252,799 LBS of marijuana and 9122 LBS of cocaine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Del Rio, and Marfa Sectors. The 9122 LBS represents 73% of the cocaine seized nationwide by the Office of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will continue to assess, develop, and deploy the appropriate mix of technology, personnel, and information sources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CBP Border Patrol needs to be more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With immediate access to IAFIS nationwide, Border Patrol agents have identified thousands of egregious offenders in FY 2005, including 444 homicide suspects, 598 sex crime suspects, 149 kidnapping suspects, and 11,844 suspects involved in dangerous drugs or trafficking, which otherwise may have gone undetected. With 31,414 major crime hits and 120,268 total IAFIS hits through fiscal year 2005, we have made significant strides towards improving national security and greatly enhancing our ability to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experience a rising influx of nationals other than Mexicans (OTMs) illegally entering the country. OTM apprehensions totaled 165,175 for FY05 over FY 04's record number of OTM apprehensions of 75,389. The 219% increase in the apprehension of OTM illegal entrant aliens has created additional challenges in bringing a level of operational control to the border. In response, DHS expanded the use of Expedited Removal (ER) proceedings for OTMs throughout the Southwest border. ER proceedings, unlike section 240 removal hearings between apprehension and removal, shorten the duration of time between apprehension and removal. In September 2005, Secretary Chertoff announced the expansion of ER across the southwest border. A significant increase in bed space was allocated to support this expansion. Brazilian nationals were the initial focus for the ER program, and the influx of Brazilian nationals across the southwest border has been significantly reduced. ER has proven to be an effective enforcement tool for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working with the Government of Mexico on various initiatives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Sharing- Border Patrol Liaison Program units share information related to terrorist threats and special interest aliens with the Government of Mexico. This effort has resulted in 468 arrests of non-Mexicans in violation of Mexican immigration laws. Mexican authorities have identified many criminal organizations and issued multiple arrest warrants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Initiative - As this hearing is about both safety and security, I would like to mention the Border Patrol's "Border Safety Initiative or BSI. In Fiscal Year 2005, southwest border deaths increased by 41% (464 in FY05 vs. 330 in FY04) and southwest border rescues have increased by 91% (2570 in FY05 vs. 1347 in FY04). These statistics indicate that a secure border will not only have an important law enforcement component, but also yield the humanitarian benefit of saving lives. Security and safety and inextricably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Patrol's objective is nothing less than securing operational control of the border. We recognize the challenges that lie ahead and the need for a comprehensive enforcement approach. Our national strategy gives us the means by which to achieve our ambitious goal. We face these challenges every day with vigilance, dedication to service, and integrity as we work to strengthen national security and protect America and its citizens. I would like to thank you for the opportunity to present this testimony today and for your support of CBP and DHS. I would be pleased to respond to any questions that you might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BILATERAL LAW ENFORCEMENT AND THE U.S. - 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KM-7F20-0003-11G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LAW ENFORCEMENT AND THE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