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EMS EMPLOYEE INDICTED FOR SMUGGLING TWO IN AMBULANCE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 9:32 AM  EST</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March 22 -- The U.S. Department of Justice's U.S. Attorney's office for XXXXXX (insert district)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A 45-year-old man has been indicted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returned the three-count indictment against Hugo Daniel Torres. He was originally charged by criminal complaint. He is expected to appear for his initial appearance before U.S. Magistrate Judge Christopher dos Santos on the indictment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 Torres allegedly attempted to drive an ambulance through the Interstate Highway 35 Border Patrol (BP) checkpoint located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charges further allege authorities became suspicious after the passenger of the vehicle appeared nervous and did not provide proof of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law enforcement determined the passenger and one other woman posing as a patient were non-U.S. citizens and were in the United States illegally, according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Torres faces up to 10 years in prison as well as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conducted the investigation. Assistant U.S. Attorney Matthew Isaac is prosecuting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indictment is a formal accusation of criminal conduct, not evidence. A defendant is presumed innocent unless convicted through due process of law.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EMS EMPLOYEE INDICTED FOR SMUGGLING TWO IN AMBULANCE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2D-CK51-JDKC-R4R8-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EMPLOYEE INDICTED FOR SMUGGLING TWO IN AMBULANCE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urn:user:PA186186280</vt:lpwstr>
  </property>
</Properties>
</file>