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$1.4M in Drugs, Apprehend Aliens at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Targeted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22, 2009 Monday 11:49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12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Targeted News Service LLC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Targeted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several loads of marijuana and stopped a human smuggling attempt in five cases that occurred at the Interstate 35 checkpoint over the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Thursday, June 18, agents performed an immigration inspection of the driver of a tractor-trailer. During the inspection, a Border Patrol canine team detected the possible presence of hidden people or contraband in the trailer. Agents searched the trailer and found several cellophane-wrapped bundles stacked among a load of beer. The bundles contained marijuana with a total weight of 995.6 pounds and an estimated street value of $796,480.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seized another large load of marijuana on Sunday, June 21, when they performed an immigration inspection of the driver of a pickup truck. During the inspection, a Border Patrol canine team detected the possible presence of contraband hidden in a horse trailer being towed by the truck. Agents searched the trailer and found 15 cellophane-wrapped bundles. The bundles contained marijuana with a total weight of 757.4 pounds and an estimated street value of $605,920.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weekend's other marijuana seizures at the checkpoint were: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17.3 pounds with an estimated value of $13,840 seized Saturday from a commercial bus.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14.3 pounds with an estimated value of $11,440 seized Saturday from a sedan.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marijuana, subjects and privately owned vehicles from all of the cases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Saturday, June 20, agents at the checkpoint thwarted a human smuggling attempt. As the agents performed an immigration inspection of the driver of a tractor-trailer, a Border Patrol canine alerted toward the cab. Agents searched the cab and found seven undocumented aliens hiding in the sleeper.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of the subjects were processed for prosecution or removal.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Copyright Targeted News Services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TNS CT21-JF78-090624-2322743 StaffFurigay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24,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$1.4M in Drugs, Apprehend Aliens at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W0S-VMY1-2PW7-W0HS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$1.4M in Drugs, Apprehend Aliens at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2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