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A7A9751" w:rsidP="4A7A9751" w:rsidRDefault="4A7A9751" w14:paraId="1330ACFE" w14:textId="20D46D69">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r w:rsidRPr="4A7A9751" w:rsidR="4A7A9751">
        <w:rPr>
          <w:rFonts w:ascii="Calibri" w:hAnsi="Calibri" w:cs="Calibri" w:asciiTheme="minorAscii" w:hAnsiTheme="minorAscii" w:cstheme="minorAscii"/>
          <w:b w:val="1"/>
          <w:bCs w:val="1"/>
          <w:color w:val="4472C4" w:themeColor="accent1" w:themeTint="FF" w:themeShade="FF"/>
          <w:sz w:val="20"/>
          <w:szCs w:val="20"/>
        </w:rPr>
        <w:t>Participant 9</w:t>
      </w:r>
    </w:p>
    <w:p w:rsidR="4A7A9751" w:rsidP="4A7A9751" w:rsidRDefault="4A7A9751" w14:paraId="405D79D6" w14:textId="21E8591A">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p>
    <w:p w:rsidRPr="00EF467F" w:rsidR="00640A8C" w:rsidP="00640A8C" w:rsidRDefault="00640A8C" w14:paraId="15690F4A" w14:textId="03164DA6">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rsidRPr="00EF467F" w:rsidR="00640A8C" w:rsidP="00640A8C" w:rsidRDefault="1758964A" w14:paraId="33399EB6" w14:textId="67867DB2">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sz w:val="20"/>
          <w:szCs w:val="20"/>
        </w:rPr>
        <w:t>Participation in this study is voluntary</w:t>
      </w:r>
      <w:r w:rsidRPr="00EF467F" w:rsidR="00EA4C51">
        <w:rPr>
          <w:rFonts w:asciiTheme="minorHAnsi" w:hAnsiTheme="minorHAnsi" w:cstheme="minorHAnsi"/>
          <w:sz w:val="20"/>
          <w:szCs w:val="20"/>
        </w:rPr>
        <w:t>. You are free to stop participating in the research at any time and may withdraw your consent at any time.</w:t>
      </w:r>
      <w:r w:rsidRPr="00EF467F" w:rsidR="00A971C7">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Pr="00EF467F" w:rsidR="00A971C7">
        <w:rPr>
          <w:rFonts w:asciiTheme="minorHAnsi" w:hAnsiTheme="minorHAnsi" w:cstheme="minorHAnsi"/>
          <w:sz w:val="20"/>
          <w:szCs w:val="20"/>
        </w:rPr>
        <w:t>, and y</w:t>
      </w:r>
      <w:r w:rsidRPr="00EF467F" w:rsidR="00640A8C">
        <w:rPr>
          <w:rFonts w:asciiTheme="minorHAnsi" w:hAnsiTheme="minorHAnsi" w:cstheme="minorHAnsi"/>
          <w:color w:val="212121"/>
          <w:sz w:val="20"/>
          <w:szCs w:val="20"/>
          <w:bdr w:val="none" w:color="auto" w:sz="0" w:space="0" w:frame="1"/>
        </w:rPr>
        <w:t xml:space="preserve">ou may skip any questions in the survey you want. </w:t>
      </w:r>
      <w:r w:rsidRPr="00EF467F" w:rsidR="00640A8C">
        <w:rPr>
          <w:rFonts w:asciiTheme="minorHAnsi" w:hAnsiTheme="minorHAnsi" w:cstheme="minorHAnsi"/>
          <w:color w:val="000000"/>
          <w:sz w:val="20"/>
          <w:szCs w:val="20"/>
          <w:bdr w:val="none" w:color="auto" w:sz="0" w:space="0" w:frame="1"/>
        </w:rPr>
        <w:t>T</w:t>
      </w:r>
      <w:r w:rsidRPr="00EF467F" w:rsidR="00640A8C">
        <w:rPr>
          <w:rFonts w:asciiTheme="minorHAnsi" w:hAnsiTheme="minorHAnsi" w:cstheme="minorHAnsi"/>
          <w:color w:val="212121"/>
          <w:sz w:val="20"/>
          <w:szCs w:val="20"/>
          <w:bdr w:val="none" w:color="auto" w:sz="0" w:space="0" w:frame="1"/>
        </w:rPr>
        <w:t>here are no foreseen risks or benefits to you as a participant. We will not identify you by name in any reports using information obtained in the survey, and your confidentiality as a participant in this study will remain secure.</w:t>
      </w:r>
      <w:r w:rsidRPr="00EF467F" w:rsidR="00640A8C">
        <w:rPr>
          <w:rFonts w:asciiTheme="minorHAnsi" w:hAnsiTheme="minorHAnsi" w:cstheme="minorHAnsi"/>
          <w:color w:val="000000"/>
          <w:sz w:val="20"/>
          <w:szCs w:val="20"/>
          <w:bdr w:val="none" w:color="auto" w:sz="0" w:space="0" w:frame="1"/>
        </w:rPr>
        <w:t> </w:t>
      </w:r>
    </w:p>
    <w:p w:rsidRPr="00EF467F" w:rsidR="00CE40E3" w:rsidP="00640A8C" w:rsidRDefault="00CE40E3" w14:paraId="1D6E4685" w14:textId="77777777">
      <w:pPr>
        <w:pStyle w:val="NormalWeb"/>
        <w:shd w:val="clear" w:color="auto" w:fill="FFFFFF"/>
        <w:spacing w:before="0" w:after="0"/>
        <w:rPr>
          <w:rFonts w:asciiTheme="minorHAnsi" w:hAnsiTheme="minorHAnsi" w:cstheme="minorHAnsi"/>
          <w:b/>
          <w:bCs/>
          <w:color w:val="000000"/>
          <w:sz w:val="20"/>
          <w:szCs w:val="20"/>
          <w:bdr w:val="none" w:color="auto" w:sz="0" w:space="0" w:frame="1"/>
        </w:rPr>
      </w:pPr>
      <w:r w:rsidRPr="00EF467F">
        <w:rPr>
          <w:rFonts w:asciiTheme="minorHAnsi" w:hAnsiTheme="minorHAnsi" w:cstheme="minorHAnsi"/>
          <w:b/>
          <w:bCs/>
          <w:color w:val="000000"/>
          <w:sz w:val="20"/>
          <w:szCs w:val="20"/>
          <w:bdr w:val="none" w:color="auto" w:sz="0" w:space="0" w:frame="1"/>
        </w:rPr>
        <w:t>Contact Information</w:t>
      </w:r>
    </w:p>
    <w:p w:rsidRPr="00EF467F" w:rsidR="00640A8C" w:rsidP="00640A8C" w:rsidRDefault="00640A8C" w14:paraId="448A7AF1" w14:textId="2599EEE3">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color w:val="000000"/>
          <w:sz w:val="20"/>
          <w:szCs w:val="20"/>
          <w:bdr w:val="none" w:color="auto" w:sz="0" w:space="0" w:frame="1"/>
        </w:rPr>
        <w:t>If you have any questions about the survey or this research project, you may contact me (</w:t>
      </w:r>
      <w:hyperlink w:history="1" r:id="rId5">
        <w:r w:rsidRPr="00EF467F">
          <w:rPr>
            <w:rStyle w:val="Hyperlink"/>
            <w:rFonts w:asciiTheme="minorHAnsi" w:hAnsiTheme="minorHAnsi" w:cstheme="minorHAnsi"/>
            <w:sz w:val="20"/>
            <w:szCs w:val="20"/>
            <w:bdr w:val="none" w:color="auto" w:sz="0" w:space="0" w:frame="1"/>
          </w:rPr>
          <w:t>elijah.meyer@montana.edu</w:t>
        </w:r>
      </w:hyperlink>
      <w:r w:rsidRPr="00EF467F">
        <w:rPr>
          <w:rFonts w:asciiTheme="minorHAnsi" w:hAnsiTheme="minorHAnsi" w:cstheme="minorHAnsi"/>
          <w:color w:val="000000"/>
          <w:sz w:val="20"/>
          <w:szCs w:val="20"/>
          <w:bdr w:val="none" w:color="auto" w:sz="0" w:space="0" w:frame="1"/>
        </w:rPr>
        <w:t>), Jennifer Green (</w:t>
      </w:r>
      <w:hyperlink w:history="1" r:id="rId6">
        <w:r w:rsidRPr="00EF467F">
          <w:rPr>
            <w:rStyle w:val="Hyperlink"/>
            <w:rFonts w:asciiTheme="minorHAnsi" w:hAnsiTheme="minorHAnsi" w:cstheme="minorHAnsi"/>
            <w:sz w:val="20"/>
            <w:szCs w:val="20"/>
            <w:bdr w:val="none" w:color="auto" w:sz="0" w:space="0" w:frame="1"/>
          </w:rPr>
          <w:t>jg@msu.edu</w:t>
        </w:r>
      </w:hyperlink>
      <w:r w:rsidRPr="00EF467F">
        <w:rPr>
          <w:rFonts w:asciiTheme="minorHAnsi" w:hAnsiTheme="minorHAnsi" w:cstheme="minorHAnsi"/>
          <w:color w:val="000000"/>
          <w:sz w:val="20"/>
          <w:szCs w:val="20"/>
          <w:bdr w:val="none" w:color="auto" w:sz="0" w:space="0" w:frame="1"/>
        </w:rPr>
        <w:t>), or Stacey Hancock (</w:t>
      </w:r>
      <w:hyperlink w:history="1" r:id="rId7">
        <w:r w:rsidRPr="00EF467F">
          <w:rPr>
            <w:rStyle w:val="Hyperlink"/>
            <w:rFonts w:asciiTheme="minorHAnsi" w:hAnsiTheme="minorHAnsi" w:cstheme="minorHAnsi"/>
            <w:sz w:val="20"/>
            <w:szCs w:val="20"/>
            <w:bdr w:val="none" w:color="auto" w:sz="0" w:space="0" w:frame="1"/>
          </w:rPr>
          <w:t>stacey.hancock@montana.edu</w:t>
        </w:r>
      </w:hyperlink>
      <w:r w:rsidRPr="00EF467F">
        <w:rPr>
          <w:rFonts w:asciiTheme="minorHAnsi" w:hAnsiTheme="minorHAnsi" w:cstheme="minorHAnsi"/>
          <w:color w:val="000000"/>
          <w:sz w:val="20"/>
          <w:szCs w:val="20"/>
          <w:bdr w:val="none" w:color="auto" w:sz="0" w:space="0" w:frame="1"/>
        </w:rPr>
        <w:t>). If you have additional questions about the rights of human subjects, you may contact the Chair of the Institutional Review Board, Mark Quinn (</w:t>
      </w:r>
      <w:hyperlink w:history="1" r:id="rId8">
        <w:r w:rsidRPr="00EF467F">
          <w:rPr>
            <w:rStyle w:val="Hyperlink"/>
            <w:rFonts w:asciiTheme="minorHAnsi" w:hAnsiTheme="minorHAnsi" w:cstheme="minorHAnsi"/>
            <w:sz w:val="20"/>
            <w:szCs w:val="20"/>
            <w:bdr w:val="none" w:color="auto" w:sz="0" w:space="0" w:frame="1"/>
          </w:rPr>
          <w:t>mquinn@montana.edu</w:t>
        </w:r>
      </w:hyperlink>
      <w:r w:rsidRPr="00EF467F">
        <w:rPr>
          <w:rFonts w:asciiTheme="minorHAnsi" w:hAnsiTheme="minorHAnsi" w:cstheme="minorHAnsi"/>
          <w:color w:val="000000"/>
          <w:sz w:val="20"/>
          <w:szCs w:val="20"/>
          <w:bdr w:val="none" w:color="auto" w:sz="0" w:space="0" w:frame="1"/>
        </w:rPr>
        <w:t>).</w:t>
      </w: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rsidR="00605345" w:rsidP="00605345" w:rsidRDefault="34226E9C" w14:paraId="59ABED50" w14:textId="7EEBCFD1">
      <w:pPr>
        <w:ind w:left="360"/>
        <w:rPr>
          <w:sz w:val="20"/>
          <w:szCs w:val="20"/>
        </w:rPr>
      </w:pPr>
      <w:bookmarkStart w:name="_Hlk56606740" w:id="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0"/>
    </w:p>
    <w:p w:rsidRPr="00345B18" w:rsidR="00605345" w:rsidP="00605345" w:rsidRDefault="003C1D7A" w14:paraId="3790929E" w14:textId="0B254DF1">
      <w:pPr>
        <w:rPr>
          <w:b/>
          <w:bCs/>
          <w:color w:val="C00000"/>
          <w:sz w:val="20"/>
          <w:szCs w:val="20"/>
        </w:rPr>
      </w:pPr>
      <w:r w:rsidRPr="00345B18">
        <w:rPr>
          <w:b/>
          <w:bCs/>
          <w:color w:val="C00000"/>
          <w:sz w:val="20"/>
          <w:szCs w:val="20"/>
        </w:rPr>
        <w:t xml:space="preserve">NOTE: </w:t>
      </w:r>
      <w:proofErr w:type="gramStart"/>
      <w:r w:rsidRPr="00345B18">
        <w:rPr>
          <w:b/>
          <w:bCs/>
          <w:color w:val="C00000"/>
          <w:sz w:val="20"/>
          <w:szCs w:val="20"/>
        </w:rPr>
        <w:t>I’m</w:t>
      </w:r>
      <w:proofErr w:type="gramEnd"/>
      <w:r w:rsidRPr="00345B18">
        <w:rPr>
          <w:b/>
          <w:bCs/>
          <w:color w:val="C00000"/>
          <w:sz w:val="20"/>
          <w:szCs w:val="20"/>
        </w:rPr>
        <w:t xml:space="preserve"> going to answer these questions as things were in the “Before times</w:t>
      </w:r>
      <w:r w:rsidRPr="00345B18" w:rsidR="00EB4412">
        <w:rPr>
          <w:b/>
          <w:bCs/>
          <w:color w:val="C00000"/>
          <w:sz w:val="20"/>
          <w:szCs w:val="20"/>
        </w:rPr>
        <w:t>.</w:t>
      </w:r>
      <w:r w:rsidRPr="00345B18">
        <w:rPr>
          <w:b/>
          <w:bCs/>
          <w:color w:val="C00000"/>
          <w:sz w:val="20"/>
          <w:szCs w:val="20"/>
        </w:rPr>
        <w:t xml:space="preserve">” </w:t>
      </w:r>
      <w:proofErr w:type="gramStart"/>
      <w:r w:rsidRPr="00345B18" w:rsidR="00EB4412">
        <w:rPr>
          <w:b/>
          <w:bCs/>
          <w:color w:val="C00000"/>
          <w:sz w:val="20"/>
          <w:szCs w:val="20"/>
        </w:rPr>
        <w:t>We’re</w:t>
      </w:r>
      <w:proofErr w:type="gramEnd"/>
      <w:r w:rsidRPr="00345B18" w:rsidR="00EB4412">
        <w:rPr>
          <w:b/>
          <w:bCs/>
          <w:color w:val="C00000"/>
          <w:sz w:val="20"/>
          <w:szCs w:val="20"/>
        </w:rPr>
        <w:t xml:space="preserve"> currently teaching all undergrad stat courses solely online, </w:t>
      </w:r>
      <w:r w:rsidRPr="00345B18" w:rsidR="00D77D2D">
        <w:rPr>
          <w:b/>
          <w:bCs/>
          <w:color w:val="C00000"/>
          <w:sz w:val="20"/>
          <w:szCs w:val="20"/>
        </w:rPr>
        <w:t>and GSIs have less interaction with students right now.</w:t>
      </w:r>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Pr="00CD2D6E" w:rsidR="00261AD0" w:rsidP="34226E9C" w:rsidRDefault="00261AD0" w14:paraId="7D95CBC8" w14:textId="7E7E806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Pr="00345B18" w:rsidR="00261AD0" w:rsidP="00261AD0" w:rsidRDefault="00B85B9E" w14:paraId="76B7B263" w14:textId="46197B4F">
      <w:pPr>
        <w:rPr>
          <w:rFonts w:cstheme="minorHAnsi"/>
          <w:b/>
          <w:bCs/>
          <w:color w:val="C00000"/>
          <w:sz w:val="20"/>
          <w:szCs w:val="20"/>
          <w:shd w:val="clear" w:color="auto" w:fill="FFFFFF"/>
        </w:rPr>
      </w:pPr>
      <w:r w:rsidRPr="00345B18">
        <w:rPr>
          <w:rFonts w:cstheme="minorHAnsi"/>
          <w:b/>
          <w:bCs/>
          <w:color w:val="C00000"/>
          <w:sz w:val="20"/>
          <w:szCs w:val="20"/>
          <w:shd w:val="clear" w:color="auto" w:fill="FFFFFF"/>
        </w:rPr>
        <w:t>Chiefly, GSIs at MSU</w:t>
      </w:r>
      <w:r w:rsidRPr="00345B18" w:rsidR="00605345">
        <w:rPr>
          <w:rFonts w:cstheme="minorHAnsi"/>
          <w:b/>
          <w:bCs/>
          <w:color w:val="C00000"/>
          <w:sz w:val="20"/>
          <w:szCs w:val="20"/>
          <w:shd w:val="clear" w:color="auto" w:fill="FFFFFF"/>
        </w:rPr>
        <w:t xml:space="preserve"> teach recitation sections for a large-lecture class</w:t>
      </w:r>
      <w:r w:rsidRPr="00345B18" w:rsidR="00D311C7">
        <w:rPr>
          <w:rFonts w:cstheme="minorHAnsi"/>
          <w:b/>
          <w:bCs/>
          <w:color w:val="C00000"/>
          <w:sz w:val="20"/>
          <w:szCs w:val="20"/>
          <w:shd w:val="clear" w:color="auto" w:fill="FFFFFF"/>
        </w:rPr>
        <w:t xml:space="preserve"> (n = 360)</w:t>
      </w:r>
      <w:r w:rsidRPr="00345B18" w:rsidR="00605345">
        <w:rPr>
          <w:rFonts w:cstheme="minorHAnsi"/>
          <w:b/>
          <w:bCs/>
          <w:color w:val="C00000"/>
          <w:sz w:val="20"/>
          <w:szCs w:val="20"/>
          <w:shd w:val="clear" w:color="auto" w:fill="FFFFFF"/>
        </w:rPr>
        <w:t xml:space="preserve">. </w:t>
      </w:r>
      <w:r w:rsidRPr="00345B18" w:rsidR="0056258F">
        <w:rPr>
          <w:rFonts w:cstheme="minorHAnsi"/>
          <w:b/>
          <w:bCs/>
          <w:color w:val="C00000"/>
          <w:sz w:val="20"/>
          <w:szCs w:val="20"/>
          <w:shd w:val="clear" w:color="auto" w:fill="FFFFFF"/>
        </w:rPr>
        <w:t>We have several different intro stat courses catering to different student audiences and needs</w:t>
      </w:r>
      <w:r w:rsidRPr="00345B18" w:rsidR="0006022A">
        <w:rPr>
          <w:rFonts w:cstheme="minorHAnsi"/>
          <w:b/>
          <w:bCs/>
          <w:color w:val="C00000"/>
          <w:sz w:val="20"/>
          <w:szCs w:val="20"/>
          <w:shd w:val="clear" w:color="auto" w:fill="FFFFFF"/>
        </w:rPr>
        <w:t xml:space="preserve"> and a GSI will usually rotate among these during their years at MSU</w:t>
      </w:r>
      <w:r w:rsidRPr="00345B18" w:rsidR="0056258F">
        <w:rPr>
          <w:rFonts w:cstheme="minorHAnsi"/>
          <w:b/>
          <w:bCs/>
          <w:color w:val="C00000"/>
          <w:sz w:val="20"/>
          <w:szCs w:val="20"/>
          <w:shd w:val="clear" w:color="auto" w:fill="FFFFFF"/>
        </w:rPr>
        <w:t xml:space="preserve">. </w:t>
      </w:r>
      <w:r w:rsidRPr="00345B18" w:rsidR="00605345">
        <w:rPr>
          <w:rFonts w:cstheme="minorHAnsi"/>
          <w:b/>
          <w:bCs/>
          <w:color w:val="C00000"/>
          <w:sz w:val="20"/>
          <w:szCs w:val="20"/>
          <w:shd w:val="clear" w:color="auto" w:fill="FFFFFF"/>
        </w:rPr>
        <w:t xml:space="preserve">During summer term, a few GSIs </w:t>
      </w:r>
      <w:r w:rsidRPr="00345B18" w:rsidR="00D311C7">
        <w:rPr>
          <w:rFonts w:cstheme="minorHAnsi"/>
          <w:b/>
          <w:bCs/>
          <w:color w:val="C00000"/>
          <w:sz w:val="20"/>
          <w:szCs w:val="20"/>
          <w:shd w:val="clear" w:color="auto" w:fill="FFFFFF"/>
        </w:rPr>
        <w:t xml:space="preserve">are given the opportunity to </w:t>
      </w:r>
      <w:r w:rsidRPr="00345B18" w:rsidR="00605345">
        <w:rPr>
          <w:rFonts w:cstheme="minorHAnsi"/>
          <w:b/>
          <w:bCs/>
          <w:color w:val="C00000"/>
          <w:sz w:val="20"/>
          <w:szCs w:val="20"/>
          <w:shd w:val="clear" w:color="auto" w:fill="FFFFFF"/>
        </w:rPr>
        <w:t>teach a small</w:t>
      </w:r>
      <w:r w:rsidRPr="00345B18" w:rsidR="0056258F">
        <w:rPr>
          <w:rFonts w:cstheme="minorHAnsi"/>
          <w:b/>
          <w:bCs/>
          <w:color w:val="C00000"/>
          <w:sz w:val="20"/>
          <w:szCs w:val="20"/>
          <w:shd w:val="clear" w:color="auto" w:fill="FFFFFF"/>
        </w:rPr>
        <w:t xml:space="preserve"> </w:t>
      </w:r>
      <w:r w:rsidRPr="00345B18" w:rsidR="00D311C7">
        <w:rPr>
          <w:rFonts w:cstheme="minorHAnsi"/>
          <w:b/>
          <w:bCs/>
          <w:color w:val="C00000"/>
          <w:sz w:val="20"/>
          <w:szCs w:val="20"/>
          <w:shd w:val="clear" w:color="auto" w:fill="FFFFFF"/>
        </w:rPr>
        <w:t>c</w:t>
      </w:r>
      <w:r w:rsidRPr="00345B18" w:rsidR="00605345">
        <w:rPr>
          <w:rFonts w:cstheme="minorHAnsi"/>
          <w:b/>
          <w:bCs/>
          <w:color w:val="C00000"/>
          <w:sz w:val="20"/>
          <w:szCs w:val="20"/>
          <w:shd w:val="clear" w:color="auto" w:fill="FFFFFF"/>
        </w:rPr>
        <w:t>lass</w:t>
      </w:r>
      <w:r w:rsidRPr="00345B18" w:rsidR="00D311C7">
        <w:rPr>
          <w:rFonts w:cstheme="minorHAnsi"/>
          <w:b/>
          <w:bCs/>
          <w:color w:val="C00000"/>
          <w:sz w:val="20"/>
          <w:szCs w:val="20"/>
          <w:shd w:val="clear" w:color="auto" w:fill="FFFFFF"/>
        </w:rPr>
        <w:t xml:space="preserve"> (n = 25)</w:t>
      </w:r>
      <w:r w:rsidRPr="00345B18" w:rsidR="00605345">
        <w:rPr>
          <w:rFonts w:cstheme="minorHAnsi"/>
          <w:b/>
          <w:bCs/>
          <w:color w:val="C00000"/>
          <w:sz w:val="20"/>
          <w:szCs w:val="20"/>
          <w:shd w:val="clear" w:color="auto" w:fill="FFFFFF"/>
        </w:rPr>
        <w:t xml:space="preserve"> as the main instructor.</w:t>
      </w:r>
    </w:p>
    <w:p w:rsidRPr="00D85137" w:rsidR="00261AD0" w:rsidP="34226E9C" w:rsidRDefault="00261AD0" w14:paraId="35E6E268" w14:textId="0423975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Pr="00CE2A83" w:rsidR="00261AD0" w:rsidP="34226E9C" w:rsidRDefault="00261AD0" w14:paraId="11CC9C0E" w14:textId="6ACC0968">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lastRenderedPageBreak/>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Pr="34226E9C" w:rsidR="005B13A0">
        <w:rPr>
          <w:color w:val="222222"/>
          <w:sz w:val="20"/>
          <w:szCs w:val="20"/>
          <w:shd w:val="clear" w:color="auto" w:fill="FFFFFF"/>
        </w:rPr>
        <w:t>This may includ</w:t>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Pr="007C7C3C" w:rsidR="00261AD0" w:rsidP="00261AD0" w:rsidRDefault="00261AD0" w14:paraId="718B8DB0" w14:textId="77777777">
      <w:pPr>
        <w:pStyle w:val="ListParagraph"/>
        <w:rPr>
          <w:rFonts w:cstheme="minorHAnsi"/>
          <w:color w:val="222222"/>
          <w:sz w:val="20"/>
          <w:szCs w:val="20"/>
          <w:shd w:val="clear" w:color="auto" w:fill="FFFFFF"/>
        </w:rPr>
      </w:pPr>
    </w:p>
    <w:p w:rsidR="00261AD0" w:rsidP="00C55E9A" w:rsidRDefault="00261AD0" w14:paraId="31592B1B" w14:textId="0C81A994">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proofErr w:type="gramStart"/>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echnological</w:t>
      </w:r>
      <w:proofErr w:type="gramEnd"/>
      <w:r w:rsidRPr="000406E1">
        <w:rPr>
          <w:rFonts w:cstheme="minorHAnsi"/>
          <w:color w:val="222222"/>
          <w:sz w:val="20"/>
          <w:szCs w:val="20"/>
          <w:shd w:val="clear" w:color="auto" w:fill="FFFFFF"/>
        </w:rPr>
        <w:t xml:space="preserve">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rsidRPr="00C55E9A" w:rsidR="00C55E9A" w:rsidP="00C55E9A" w:rsidRDefault="00C55E9A" w14:paraId="65533FDF" w14:textId="77777777">
      <w:pPr>
        <w:pStyle w:val="ListParagraph"/>
        <w:rPr>
          <w:rFonts w:cstheme="minorHAnsi"/>
          <w:color w:val="222222"/>
          <w:sz w:val="20"/>
          <w:szCs w:val="20"/>
          <w:shd w:val="clear" w:color="auto" w:fill="FFFFFF"/>
        </w:rPr>
      </w:pPr>
    </w:p>
    <w:p w:rsidR="00261AD0" w:rsidP="34226E9C" w:rsidRDefault="00261AD0" w14:paraId="44D76F98" w14:textId="73A72F5E">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Pr="007C7C3C" w:rsidR="00261AD0" w:rsidP="00261AD0" w:rsidRDefault="00261AD0" w14:paraId="17E0EA52" w14:textId="77777777">
      <w:pPr>
        <w:pStyle w:val="ListParagraph"/>
        <w:rPr>
          <w:rFonts w:cstheme="minorHAnsi"/>
          <w:color w:val="222222"/>
          <w:sz w:val="20"/>
          <w:szCs w:val="20"/>
          <w:shd w:val="clear" w:color="auto" w:fill="FFFFFF"/>
        </w:rPr>
      </w:pPr>
    </w:p>
    <w:p w:rsidRPr="00B909A4" w:rsidR="00C437A8" w:rsidP="34226E9C" w:rsidRDefault="00261AD0" w14:paraId="3CD2233C" w14:textId="7A45FB02">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rsidRPr="008B6A3D" w:rsidR="00261AD0" w:rsidP="34226E9C" w:rsidRDefault="00261AD0" w14:paraId="3A4EA20E" w14:textId="087245E0">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r w:rsidR="008B6A3D">
        <w:rPr>
          <w:color w:val="222222"/>
          <w:sz w:val="20"/>
          <w:szCs w:val="20"/>
          <w:shd w:val="clear" w:color="auto" w:fill="FFFFFF"/>
        </w:rPr>
        <w:t xml:space="preserve"> </w:t>
      </w:r>
    </w:p>
    <w:p w:rsidRPr="00CD2D6E" w:rsidR="00261AD0" w:rsidP="34226E9C" w:rsidRDefault="00261AD0" w14:paraId="73E8B43E" w14:textId="7D235052">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Pr="34226E9C" w:rsidR="34226E9C">
        <w:rPr>
          <w:color w:val="222222"/>
          <w:sz w:val="20"/>
          <w:szCs w:val="20"/>
        </w:rPr>
        <w:t>If not, please explain.</w:t>
      </w:r>
    </w:p>
    <w:p w:rsidRPr="00345B18" w:rsidR="00DC1DBF" w:rsidP="00DC1DBF" w:rsidRDefault="008B6A3D" w14:paraId="4D228E29" w14:textId="7AC96706">
      <w:pPr>
        <w:pStyle w:val="ListParagraph"/>
        <w:ind w:left="1440"/>
        <w:contextualSpacing w:val="0"/>
        <w:rPr>
          <w:rFonts w:eastAsiaTheme="minorEastAsia"/>
          <w:b/>
          <w:bCs/>
          <w:color w:val="C00000"/>
          <w:sz w:val="20"/>
          <w:szCs w:val="20"/>
          <w:shd w:val="clear" w:color="auto" w:fill="FFFFFF"/>
        </w:rPr>
      </w:pPr>
      <w:r w:rsidRPr="00345B18">
        <w:rPr>
          <w:rFonts w:eastAsiaTheme="minorEastAsia"/>
          <w:b/>
          <w:bCs/>
          <w:color w:val="C00000"/>
          <w:sz w:val="20"/>
          <w:szCs w:val="20"/>
          <w:shd w:val="clear" w:color="auto" w:fill="FFFFFF"/>
        </w:rPr>
        <w:t xml:space="preserve">I agree with the definitions and </w:t>
      </w:r>
      <w:r w:rsidRPr="00345B18" w:rsidR="00345B18">
        <w:rPr>
          <w:rFonts w:eastAsiaTheme="minorEastAsia"/>
          <w:b/>
          <w:bCs/>
          <w:color w:val="C00000"/>
          <w:sz w:val="20"/>
          <w:szCs w:val="20"/>
          <w:shd w:val="clear" w:color="auto" w:fill="FFFFFF"/>
        </w:rPr>
        <w:t>think they describe the activities very well.</w:t>
      </w:r>
    </w:p>
    <w:p w:rsidRPr="00DC1DBF" w:rsidR="00261AD0" w:rsidP="00DC1DBF" w:rsidRDefault="00261AD0" w14:paraId="3BD9FD89" w14:textId="29854066">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rsidRPr="00CD2D6E" w:rsidR="00DC1DBF" w:rsidP="00DC1DBF" w:rsidRDefault="00DC1DBF" w14:paraId="78043FE6" w14:textId="77777777">
      <w:pPr>
        <w:pStyle w:val="ListParagraph"/>
        <w:ind w:left="1440"/>
        <w:contextualSpacing w:val="0"/>
        <w:rPr>
          <w:rFonts w:eastAsiaTheme="minorEastAsia"/>
          <w:color w:val="222222"/>
          <w:sz w:val="20"/>
          <w:szCs w:val="20"/>
          <w:shd w:val="clear" w:color="auto" w:fill="FFFFFF"/>
        </w:rPr>
      </w:pPr>
    </w:p>
    <w:p w:rsidRPr="00DB1698" w:rsidR="00E61CC9" w:rsidP="00E61CC9" w:rsidRDefault="00E61CC9" w14:paraId="09283693" w14:textId="39F6DA7C">
      <w:pPr>
        <w:pStyle w:val="ListParagraph"/>
        <w:numPr>
          <w:ilvl w:val="0"/>
          <w:numId w:val="6"/>
        </w:numPr>
        <w:rPr>
          <w:rFonts w:ascii="Lucida Sans Unicode" w:hAnsi="Lucida Sans Unicode" w:cs="Lucida Sans Unicode"/>
          <w:b/>
          <w:bCs/>
          <w:color w:val="C00000"/>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r w:rsidRPr="00CD2D6E">
        <w:rPr>
          <w:rFonts w:cstheme="minorHAnsi"/>
          <w:color w:val="222222"/>
          <w:sz w:val="20"/>
          <w:szCs w:val="20"/>
          <w:shd w:val="clear" w:color="auto" w:fill="FFFFFF"/>
        </w:rPr>
        <w:br/>
      </w:r>
      <w:r w:rsidRPr="00DB1698" w:rsidR="00DB1698">
        <w:rPr>
          <w:rFonts w:ascii="Lucida Sans Unicode" w:hAnsi="Lucida Sans Unicode" w:cs="Lucida Sans Unicode"/>
          <w:b/>
          <w:bCs/>
          <w:color w:val="C00000"/>
          <w:sz w:val="20"/>
          <w:szCs w:val="20"/>
          <w:shd w:val="clear" w:color="auto" w:fill="FFFFFF"/>
        </w:rPr>
        <w:t xml:space="preserve">The 4 you have listed encompass </w:t>
      </w:r>
      <w:r w:rsidRPr="00DB1698" w:rsidR="00271EA8">
        <w:rPr>
          <w:rFonts w:ascii="Lucida Sans Unicode" w:hAnsi="Lucida Sans Unicode" w:cs="Lucida Sans Unicode"/>
          <w:b/>
          <w:bCs/>
          <w:color w:val="C00000"/>
          <w:sz w:val="20"/>
          <w:szCs w:val="20"/>
          <w:shd w:val="clear" w:color="auto" w:fill="FFFFFF"/>
        </w:rPr>
        <w:t>all</w:t>
      </w:r>
      <w:r w:rsidRPr="00DB1698" w:rsidR="00DB1698">
        <w:rPr>
          <w:rFonts w:ascii="Lucida Sans Unicode" w:hAnsi="Lucida Sans Unicode" w:cs="Lucida Sans Unicode"/>
          <w:b/>
          <w:bCs/>
          <w:color w:val="C00000"/>
          <w:sz w:val="20"/>
          <w:szCs w:val="20"/>
          <w:shd w:val="clear" w:color="auto" w:fill="FFFFFF"/>
        </w:rPr>
        <w:t xml:space="preserve"> the active learning techniques I am familiar with.</w:t>
      </w:r>
    </w:p>
    <w:p w:rsidRPr="00342A80" w:rsidR="00E61CC9" w:rsidP="00E61CC9" w:rsidRDefault="00E61CC9" w14:paraId="66C262EB" w14:textId="07BA5DA9">
      <w:pPr>
        <w:pStyle w:val="ListParagraph"/>
        <w:numPr>
          <w:ilvl w:val="0"/>
          <w:numId w:val="6"/>
        </w:numPr>
        <w:rPr>
          <w:rFonts w:ascii="Lucida Sans Unicode" w:hAnsi="Lucida Sans Unicode" w:cs="Lucida Sans Unicode"/>
          <w:b/>
          <w:bCs/>
          <w:color w:val="C00000"/>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r w:rsidRPr="00CD2D6E">
        <w:rPr>
          <w:rFonts w:cstheme="minorHAnsi"/>
          <w:color w:val="222222"/>
          <w:sz w:val="20"/>
          <w:szCs w:val="20"/>
          <w:shd w:val="clear" w:color="auto" w:fill="FFFFFF"/>
        </w:rPr>
        <w:br/>
      </w:r>
      <w:r w:rsidRPr="00342A80" w:rsidR="00342A80">
        <w:rPr>
          <w:rFonts w:ascii="Lucida Sans Unicode" w:hAnsi="Lucida Sans Unicode" w:cs="Lucida Sans Unicode"/>
          <w:b/>
          <w:bCs/>
          <w:color w:val="C00000"/>
          <w:sz w:val="20"/>
          <w:szCs w:val="20"/>
          <w:shd w:val="clear" w:color="auto" w:fill="FFFFFF"/>
        </w:rPr>
        <w:t>1: Group work, 2: Technology, 3: Large-group discussions, 4: Real data</w:t>
      </w:r>
    </w:p>
    <w:p w:rsidRPr="009C1F41" w:rsidR="009C1F41" w:rsidP="009C1F41" w:rsidRDefault="009C1F41" w14:paraId="3714E558" w14:textId="3502151D">
      <w:pPr>
        <w:pStyle w:val="ListParagraph"/>
        <w:numPr>
          <w:ilvl w:val="0"/>
          <w:numId w:val="6"/>
        </w:numPr>
        <w:rPr>
          <w:color w:val="222222"/>
          <w:sz w:val="20"/>
          <w:szCs w:val="20"/>
          <w:shd w:val="clear" w:color="auto" w:fill="FFFFFF"/>
        </w:rPr>
      </w:pPr>
      <w:r w:rsidRPr="009C1F41">
        <w:rPr>
          <w:color w:val="222222"/>
          <w:sz w:val="20"/>
          <w:szCs w:val="20"/>
          <w:shd w:val="clear" w:color="auto" w:fill="FFFFFF"/>
        </w:rPr>
        <w:t xml:space="preserve">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w:t>
      </w:r>
      <w:r w:rsidRPr="009C1F41">
        <w:rPr>
          <w:color w:val="222222"/>
          <w:sz w:val="20"/>
          <w:szCs w:val="20"/>
          <w:shd w:val="clear" w:color="auto" w:fill="FFFFFF"/>
        </w:rPr>
        <w:lastRenderedPageBreak/>
        <w:t xml:space="preserve">about the items and the review process </w:t>
      </w:r>
      <w:proofErr w:type="gramStart"/>
      <w:r w:rsidRPr="009C1F41">
        <w:rPr>
          <w:color w:val="222222"/>
          <w:sz w:val="20"/>
          <w:szCs w:val="20"/>
          <w:shd w:val="clear" w:color="auto" w:fill="FFFFFF"/>
        </w:rPr>
        <w:t>at a later date</w:t>
      </w:r>
      <w:proofErr w:type="gramEnd"/>
      <w:r w:rsidRPr="009C1F41">
        <w:rPr>
          <w:color w:val="222222"/>
          <w:sz w:val="20"/>
          <w:szCs w:val="20"/>
          <w:shd w:val="clear" w:color="auto" w:fill="FFFFFF"/>
        </w:rPr>
        <w:t>. Thank you for your support in advancing this research.</w:t>
      </w:r>
    </w:p>
    <w:p w:rsidRPr="00333983" w:rsidR="009C1F41" w:rsidP="009C1F41" w:rsidRDefault="009C1F41" w14:paraId="384EEF30" w14:textId="48716236">
      <w:pPr>
        <w:shd w:val="clear" w:color="auto" w:fill="FFFFFF"/>
        <w:spacing w:after="0" w:line="240" w:lineRule="auto"/>
        <w:rPr>
          <w:rFonts w:ascii="Calibri" w:hAnsi="Calibri" w:eastAsia="Times New Roman" w:cs="Calibri"/>
          <w:b/>
          <w:bCs/>
          <w:color w:val="201F1E"/>
        </w:rPr>
      </w:pPr>
      <w:r w:rsidRPr="009C1F41">
        <w:rPr>
          <w:rFonts w:ascii="Calibri" w:hAnsi="Calibri" w:eastAsia="Times New Roman" w:cs="Calibri"/>
          <w:color w:val="201F1E"/>
        </w:rPr>
        <w:t> </w:t>
      </w:r>
      <w:proofErr w:type="gramStart"/>
      <w:r w:rsidRPr="00333983" w:rsidR="00333983">
        <w:rPr>
          <w:rFonts w:ascii="Calibri" w:hAnsi="Calibri" w:eastAsia="Times New Roman" w:cs="Calibri"/>
          <w:b/>
          <w:bCs/>
          <w:color w:val="C00000"/>
        </w:rPr>
        <w:t>I’m</w:t>
      </w:r>
      <w:proofErr w:type="gramEnd"/>
      <w:r w:rsidRPr="00333983" w:rsidR="00333983">
        <w:rPr>
          <w:rFonts w:ascii="Calibri" w:hAnsi="Calibri" w:eastAsia="Times New Roman" w:cs="Calibri"/>
          <w:b/>
          <w:bCs/>
          <w:color w:val="C00000"/>
        </w:rPr>
        <w:t xml:space="preserve"> willing to serve as a reviewer.</w:t>
      </w:r>
    </w:p>
    <w:p w:rsidRPr="009C1F41" w:rsidR="009C1F41" w:rsidP="009C1F41" w:rsidRDefault="009C1F41" w14:paraId="25C977C6" w14:textId="77777777">
      <w:pPr>
        <w:rPr>
          <w:color w:val="222222"/>
          <w:sz w:val="20"/>
          <w:szCs w:val="20"/>
          <w:shd w:val="clear" w:color="auto" w:fill="FFFFFF"/>
        </w:rPr>
      </w:pPr>
    </w:p>
    <w:p w:rsidRPr="00CD2D6E" w:rsidR="00DC1DBF" w:rsidP="00DC1DBF" w:rsidRDefault="00DC1DBF" w14:paraId="1DCBABA9" w14:textId="77777777">
      <w:pPr>
        <w:pStyle w:val="ListParagraph"/>
        <w:rPr>
          <w:color w:val="222222"/>
          <w:sz w:val="20"/>
          <w:szCs w:val="20"/>
          <w:shd w:val="clear" w:color="auto" w:fill="FFFFFF"/>
        </w:rPr>
      </w:pPr>
    </w:p>
    <w:p w:rsidR="003747D2" w:rsidP="009C1F41" w:rsidRDefault="00261AD0" w14:paraId="48C47821" w14:textId="40D1981F">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p w:rsidRPr="00A636CD" w:rsidR="00333983" w:rsidP="00333983" w:rsidRDefault="000403C9" w14:paraId="43C5A352" w14:textId="6FE68240">
      <w:pPr>
        <w:rPr>
          <w:color w:val="C00000"/>
          <w:sz w:val="20"/>
          <w:szCs w:val="20"/>
          <w:shd w:val="clear" w:color="auto" w:fill="FFFFFF"/>
        </w:rPr>
      </w:pPr>
      <w:r w:rsidRPr="00A636CD">
        <w:rPr>
          <w:color w:val="C00000"/>
          <w:sz w:val="20"/>
          <w:szCs w:val="20"/>
          <w:shd w:val="clear" w:color="auto" w:fill="FFFFFF"/>
        </w:rPr>
        <w:t>Jack Miller – University of Michigan</w:t>
      </w:r>
      <w:r w:rsidRPr="00A636CD" w:rsidR="00DF4EE9">
        <w:rPr>
          <w:color w:val="C00000"/>
          <w:sz w:val="20"/>
          <w:szCs w:val="20"/>
          <w:shd w:val="clear" w:color="auto" w:fill="FFFFFF"/>
        </w:rPr>
        <w:t>: jabmille@umich.edu</w:t>
      </w:r>
    </w:p>
    <w:p w:rsidRPr="00A636CD" w:rsidR="000403C9" w:rsidP="00333983" w:rsidRDefault="000403C9" w14:paraId="2BA04A9F" w14:textId="134ABC8B">
      <w:pPr>
        <w:rPr>
          <w:color w:val="C00000"/>
          <w:sz w:val="20"/>
          <w:szCs w:val="20"/>
          <w:shd w:val="clear" w:color="auto" w:fill="FFFFFF"/>
        </w:rPr>
      </w:pPr>
      <w:r w:rsidRPr="00A636CD">
        <w:rPr>
          <w:color w:val="C00000"/>
          <w:sz w:val="20"/>
          <w:szCs w:val="20"/>
          <w:shd w:val="clear" w:color="auto" w:fill="FFFFFF"/>
        </w:rPr>
        <w:t>Ellen Gundlach – Perdue University</w:t>
      </w:r>
      <w:r w:rsidRPr="00A636CD" w:rsidR="00B03341">
        <w:rPr>
          <w:color w:val="C00000"/>
          <w:sz w:val="20"/>
          <w:szCs w:val="20"/>
          <w:shd w:val="clear" w:color="auto" w:fill="FFFFFF"/>
        </w:rPr>
        <w:t>: gundlach@perdue.edu</w:t>
      </w:r>
    </w:p>
    <w:p w:rsidRPr="00A636CD" w:rsidR="000403C9" w:rsidP="00333983" w:rsidRDefault="00793EC1" w14:paraId="3EB10E15" w14:textId="1C36DA27">
      <w:pPr>
        <w:rPr>
          <w:color w:val="C00000"/>
          <w:sz w:val="20"/>
          <w:szCs w:val="20"/>
          <w:shd w:val="clear" w:color="auto" w:fill="FFFFFF"/>
        </w:rPr>
      </w:pPr>
      <w:r w:rsidRPr="00A636CD">
        <w:rPr>
          <w:color w:val="C00000"/>
          <w:sz w:val="20"/>
          <w:szCs w:val="20"/>
          <w:shd w:val="clear" w:color="auto" w:fill="FFFFFF"/>
        </w:rPr>
        <w:t xml:space="preserve">Jennifer Kaplan </w:t>
      </w:r>
      <w:r w:rsidRPr="00A636CD" w:rsidR="000D4B22">
        <w:rPr>
          <w:color w:val="C00000"/>
          <w:sz w:val="20"/>
          <w:szCs w:val="20"/>
          <w:shd w:val="clear" w:color="auto" w:fill="FFFFFF"/>
        </w:rPr>
        <w:t>–</w:t>
      </w:r>
      <w:r w:rsidRPr="00A636CD">
        <w:rPr>
          <w:color w:val="C00000"/>
          <w:sz w:val="20"/>
          <w:szCs w:val="20"/>
          <w:shd w:val="clear" w:color="auto" w:fill="FFFFFF"/>
        </w:rPr>
        <w:t xml:space="preserve"> </w:t>
      </w:r>
      <w:r w:rsidRPr="00A636CD" w:rsidR="000D4B22">
        <w:rPr>
          <w:color w:val="C00000"/>
          <w:sz w:val="20"/>
          <w:szCs w:val="20"/>
          <w:shd w:val="clear" w:color="auto" w:fill="FFFFFF"/>
        </w:rPr>
        <w:t>Middle Tennessee State University</w:t>
      </w:r>
      <w:r w:rsidRPr="00A636CD" w:rsidR="00B03341">
        <w:rPr>
          <w:color w:val="C00000"/>
          <w:sz w:val="20"/>
          <w:szCs w:val="20"/>
          <w:shd w:val="clear" w:color="auto" w:fill="FFFFFF"/>
        </w:rPr>
        <w:t>:</w:t>
      </w:r>
      <w:r w:rsidRPr="00A636CD" w:rsidR="004458AF">
        <w:rPr>
          <w:color w:val="C00000"/>
          <w:sz w:val="20"/>
          <w:szCs w:val="20"/>
          <w:shd w:val="clear" w:color="auto" w:fill="FFFFFF"/>
        </w:rPr>
        <w:t xml:space="preserve">  jkaplan@mtsu.edu</w:t>
      </w:r>
    </w:p>
    <w:sectPr w:rsidRPr="00A636CD" w:rsidR="000403C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5"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0403C9"/>
    <w:rsid w:val="0006022A"/>
    <w:rsid w:val="000D4B22"/>
    <w:rsid w:val="00207F6C"/>
    <w:rsid w:val="00261AD0"/>
    <w:rsid w:val="00271EA8"/>
    <w:rsid w:val="002F2CA9"/>
    <w:rsid w:val="00333983"/>
    <w:rsid w:val="00342A80"/>
    <w:rsid w:val="00345B18"/>
    <w:rsid w:val="003C1D7A"/>
    <w:rsid w:val="004458AF"/>
    <w:rsid w:val="00550073"/>
    <w:rsid w:val="0056258F"/>
    <w:rsid w:val="005B13A0"/>
    <w:rsid w:val="00605345"/>
    <w:rsid w:val="00640A8C"/>
    <w:rsid w:val="006A74E7"/>
    <w:rsid w:val="006D762F"/>
    <w:rsid w:val="00727502"/>
    <w:rsid w:val="00737D4E"/>
    <w:rsid w:val="00793EC1"/>
    <w:rsid w:val="00801881"/>
    <w:rsid w:val="00823BE6"/>
    <w:rsid w:val="008B6A3D"/>
    <w:rsid w:val="00953137"/>
    <w:rsid w:val="009C1F41"/>
    <w:rsid w:val="00A636CD"/>
    <w:rsid w:val="00A971C7"/>
    <w:rsid w:val="00AF1FF1"/>
    <w:rsid w:val="00B03341"/>
    <w:rsid w:val="00B60B18"/>
    <w:rsid w:val="00B85B9E"/>
    <w:rsid w:val="00B909A4"/>
    <w:rsid w:val="00C437A8"/>
    <w:rsid w:val="00C55E9A"/>
    <w:rsid w:val="00CD2D6E"/>
    <w:rsid w:val="00CE40E3"/>
    <w:rsid w:val="00D311C7"/>
    <w:rsid w:val="00D311F8"/>
    <w:rsid w:val="00D77D2D"/>
    <w:rsid w:val="00D85137"/>
    <w:rsid w:val="00DB1698"/>
    <w:rsid w:val="00DC1DBF"/>
    <w:rsid w:val="00DF4EE9"/>
    <w:rsid w:val="00DF61A4"/>
    <w:rsid w:val="00E135A0"/>
    <w:rsid w:val="00E61CC9"/>
    <w:rsid w:val="00EA4C51"/>
    <w:rsid w:val="00EB4412"/>
    <w:rsid w:val="00EC6C1D"/>
    <w:rsid w:val="00EF467F"/>
    <w:rsid w:val="0CB1DB01"/>
    <w:rsid w:val="1758964A"/>
    <w:rsid w:val="34226E9C"/>
    <w:rsid w:val="4A7A9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AD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quinn@montana.edu" TargetMode="External" Id="rId8" /><Relationship Type="http://schemas.openxmlformats.org/officeDocument/2006/relationships/settings" Target="settings.xml" Id="rId3" /><Relationship Type="http://schemas.openxmlformats.org/officeDocument/2006/relationships/hyperlink" Target="mailto:stacey.hancock@montana.edu"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jg@msu.edu" TargetMode="External" Id="rId6" /><Relationship Type="http://schemas.openxmlformats.org/officeDocument/2006/relationships/hyperlink" Target="mailto:elijah.meyer@montana.edu"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24</revision>
  <dcterms:created xsi:type="dcterms:W3CDTF">2021-01-14T22:32:00.0000000Z</dcterms:created>
  <dcterms:modified xsi:type="dcterms:W3CDTF">2021-01-15T17:54:26.9888052Z</dcterms:modified>
</coreProperties>
</file>