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4389A" w14:textId="5F696F4D" w:rsidR="008426DC" w:rsidRDefault="00FF6973">
      <w:r>
        <w:t>I’m not sure what happened when I revised the part numbers for the BOM on the assembly, but the bubble for the spring would not update. I tried to rebuild the part and document, saved, closed, reopened and still it shows a “?”. I also realize that I used the stock tolerances for the class even though the parts were much smaller with more precise measurements. I wasn’t sure what the tolerances should be. I think that I caught and revised all other issues.</w:t>
      </w:r>
    </w:p>
    <w:sectPr w:rsidR="0084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73"/>
    <w:rsid w:val="008426DC"/>
    <w:rsid w:val="00C611D5"/>
    <w:rsid w:val="00FF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96E6"/>
  <w15:chartTrackingRefBased/>
  <w15:docId w15:val="{79D892C0-5DA3-4A99-AEB4-0710DCA5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Pashby</dc:creator>
  <cp:keywords/>
  <dc:description/>
  <cp:lastModifiedBy>Elijah Pashby</cp:lastModifiedBy>
  <cp:revision>1</cp:revision>
  <dcterms:created xsi:type="dcterms:W3CDTF">2023-05-20T21:09:00Z</dcterms:created>
  <dcterms:modified xsi:type="dcterms:W3CDTF">2023-05-20T21:14:00Z</dcterms:modified>
</cp:coreProperties>
</file>