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58E6F8" w14:textId="77777777" w:rsidR="006A33D8" w:rsidRPr="0036322C" w:rsidRDefault="006A33D8" w:rsidP="006A33D8">
      <w:pPr>
        <w:jc w:val="center"/>
        <w:rPr>
          <w:rFonts w:eastAsia="Times New Roman" w:cs="Times New Roman"/>
        </w:rPr>
      </w:pPr>
    </w:p>
    <w:p w14:paraId="0DA1875F" w14:textId="77777777" w:rsidR="006A33D8" w:rsidRPr="0036322C" w:rsidRDefault="006A33D8" w:rsidP="006A33D8"/>
    <w:p w14:paraId="08D301BC" w14:textId="77777777" w:rsidR="006A33D8" w:rsidRPr="0036322C" w:rsidRDefault="006A33D8" w:rsidP="006A33D8"/>
    <w:p w14:paraId="21F641F2" w14:textId="03C1F581" w:rsidR="006A33D8" w:rsidRPr="0036322C" w:rsidRDefault="00F93E98" w:rsidP="006A33D8">
      <w:pPr>
        <w:jc w:val="center"/>
        <w:rPr>
          <w:b/>
          <w:smallCaps/>
          <w:sz w:val="36"/>
          <w:szCs w:val="36"/>
        </w:rPr>
      </w:pPr>
      <w:r w:rsidRPr="0036322C">
        <w:rPr>
          <w:b/>
          <w:smallCaps/>
          <w:sz w:val="36"/>
          <w:szCs w:val="36"/>
        </w:rPr>
        <w:t>Quality</w:t>
      </w:r>
      <w:r w:rsidR="006A33D8" w:rsidRPr="0036322C">
        <w:rPr>
          <w:b/>
          <w:smallCaps/>
          <w:sz w:val="36"/>
          <w:szCs w:val="36"/>
        </w:rPr>
        <w:t xml:space="preserve"> Management Plan</w:t>
      </w:r>
    </w:p>
    <w:p w14:paraId="39BCFCCB" w14:textId="736E9D25" w:rsidR="006A33D8" w:rsidRPr="0036322C" w:rsidRDefault="00663FC5" w:rsidP="006A33D8">
      <w:pPr>
        <w:jc w:val="center"/>
        <w:rPr>
          <w:b/>
          <w:smallCaps/>
          <w:sz w:val="28"/>
          <w:szCs w:val="28"/>
        </w:rPr>
      </w:pPr>
      <w:r w:rsidRPr="00663FC5">
        <w:rPr>
          <w:b/>
          <w:bCs/>
          <w:smallCaps/>
          <w:sz w:val="28"/>
          <w:szCs w:val="28"/>
        </w:rPr>
        <w:t>Wireless Access for Health for Hospitals (WAH4H)</w:t>
      </w:r>
      <w:r w:rsidRPr="00663FC5">
        <w:rPr>
          <w:b/>
          <w:smallCaps/>
          <w:sz w:val="28"/>
          <w:szCs w:val="28"/>
        </w:rPr>
        <w:t> </w:t>
      </w:r>
    </w:p>
    <w:p w14:paraId="223AB99C" w14:textId="77777777" w:rsidR="006A33D8" w:rsidRPr="0036322C" w:rsidRDefault="006A33D8" w:rsidP="006A33D8">
      <w:pPr>
        <w:jc w:val="center"/>
        <w:rPr>
          <w:b/>
          <w:smallCaps/>
          <w:sz w:val="28"/>
          <w:szCs w:val="28"/>
        </w:rPr>
      </w:pPr>
    </w:p>
    <w:p w14:paraId="41EF628C" w14:textId="77777777" w:rsidR="006A33D8" w:rsidRPr="0036322C" w:rsidRDefault="006A33D8" w:rsidP="006A33D8">
      <w:pPr>
        <w:jc w:val="center"/>
        <w:rPr>
          <w:b/>
          <w:smallCaps/>
          <w:sz w:val="28"/>
          <w:szCs w:val="28"/>
        </w:rPr>
      </w:pPr>
    </w:p>
    <w:p w14:paraId="17A47CA3" w14:textId="77777777" w:rsidR="006A33D8" w:rsidRPr="0036322C" w:rsidRDefault="006A33D8" w:rsidP="006A33D8">
      <w:pPr>
        <w:jc w:val="center"/>
        <w:rPr>
          <w:b/>
          <w:smallCaps/>
          <w:sz w:val="28"/>
          <w:szCs w:val="28"/>
        </w:rPr>
      </w:pPr>
    </w:p>
    <w:p w14:paraId="1301CDAB" w14:textId="77777777" w:rsidR="00663FC5" w:rsidRPr="00663FC5" w:rsidRDefault="00663FC5" w:rsidP="00663FC5">
      <w:pPr>
        <w:jc w:val="center"/>
        <w:rPr>
          <w:b/>
          <w:smallCaps/>
          <w:sz w:val="28"/>
          <w:szCs w:val="28"/>
          <w:lang w:val="en-PH"/>
        </w:rPr>
      </w:pPr>
      <w:r w:rsidRPr="00663FC5">
        <w:rPr>
          <w:b/>
          <w:bCs/>
          <w:smallCaps/>
          <w:sz w:val="28"/>
          <w:szCs w:val="28"/>
        </w:rPr>
        <w:t>Asia Pacific College (</w:t>
      </w:r>
      <w:proofErr w:type="spellStart"/>
      <w:r w:rsidRPr="00663FC5">
        <w:rPr>
          <w:b/>
          <w:bCs/>
          <w:smallCaps/>
          <w:sz w:val="28"/>
          <w:szCs w:val="28"/>
        </w:rPr>
        <w:t>Pseudoers</w:t>
      </w:r>
      <w:proofErr w:type="spellEnd"/>
      <w:r w:rsidRPr="00663FC5">
        <w:rPr>
          <w:b/>
          <w:bCs/>
          <w:smallCaps/>
          <w:sz w:val="28"/>
          <w:szCs w:val="28"/>
        </w:rPr>
        <w:t> BSCS-SS231 Group)</w:t>
      </w:r>
      <w:r w:rsidRPr="00663FC5">
        <w:rPr>
          <w:b/>
          <w:smallCaps/>
          <w:sz w:val="28"/>
          <w:szCs w:val="28"/>
          <w:lang w:val="en-PH"/>
        </w:rPr>
        <w:t> </w:t>
      </w:r>
    </w:p>
    <w:p w14:paraId="473BD4D7" w14:textId="77777777" w:rsidR="00663FC5" w:rsidRPr="00663FC5" w:rsidRDefault="00663FC5" w:rsidP="00663FC5">
      <w:pPr>
        <w:jc w:val="center"/>
        <w:rPr>
          <w:b/>
          <w:smallCaps/>
          <w:sz w:val="28"/>
          <w:szCs w:val="28"/>
          <w:lang w:val="en-PH"/>
        </w:rPr>
      </w:pPr>
      <w:r w:rsidRPr="00663FC5">
        <w:rPr>
          <w:b/>
          <w:bCs/>
          <w:smallCaps/>
          <w:sz w:val="28"/>
          <w:szCs w:val="28"/>
        </w:rPr>
        <w:t>3 </w:t>
      </w:r>
      <w:proofErr w:type="spellStart"/>
      <w:r w:rsidRPr="00663FC5">
        <w:rPr>
          <w:b/>
          <w:bCs/>
          <w:smallCaps/>
          <w:sz w:val="28"/>
          <w:szCs w:val="28"/>
        </w:rPr>
        <w:t>Humabon</w:t>
      </w:r>
      <w:proofErr w:type="spellEnd"/>
      <w:r w:rsidRPr="00663FC5">
        <w:rPr>
          <w:b/>
          <w:bCs/>
          <w:smallCaps/>
          <w:sz w:val="28"/>
          <w:szCs w:val="28"/>
        </w:rPr>
        <w:t> Place, Magallanes</w:t>
      </w:r>
      <w:r w:rsidRPr="00663FC5">
        <w:rPr>
          <w:b/>
          <w:smallCaps/>
          <w:sz w:val="28"/>
          <w:szCs w:val="28"/>
          <w:lang w:val="en-PH"/>
        </w:rPr>
        <w:t> </w:t>
      </w:r>
    </w:p>
    <w:p w14:paraId="5D610D07" w14:textId="77777777" w:rsidR="00663FC5" w:rsidRPr="00663FC5" w:rsidRDefault="00663FC5" w:rsidP="00663FC5">
      <w:pPr>
        <w:jc w:val="center"/>
        <w:rPr>
          <w:b/>
          <w:smallCaps/>
          <w:sz w:val="28"/>
          <w:szCs w:val="28"/>
          <w:lang w:val="en-PH"/>
        </w:rPr>
      </w:pPr>
      <w:r w:rsidRPr="00663FC5">
        <w:rPr>
          <w:b/>
          <w:bCs/>
          <w:smallCaps/>
          <w:sz w:val="28"/>
          <w:szCs w:val="28"/>
        </w:rPr>
        <w:t>Makati City, Metro Manila 1232</w:t>
      </w:r>
      <w:r w:rsidRPr="00663FC5">
        <w:rPr>
          <w:b/>
          <w:smallCaps/>
          <w:sz w:val="28"/>
          <w:szCs w:val="28"/>
          <w:lang w:val="en-PH"/>
        </w:rPr>
        <w:t> </w:t>
      </w:r>
    </w:p>
    <w:p w14:paraId="5ED92E78" w14:textId="77777777" w:rsidR="006A33D8" w:rsidRPr="0036322C" w:rsidRDefault="006A33D8" w:rsidP="006A33D8">
      <w:pPr>
        <w:jc w:val="center"/>
        <w:rPr>
          <w:b/>
          <w:smallCaps/>
          <w:sz w:val="28"/>
          <w:szCs w:val="28"/>
        </w:rPr>
      </w:pPr>
    </w:p>
    <w:p w14:paraId="4CD88CC8" w14:textId="77777777" w:rsidR="006A33D8" w:rsidRPr="0036322C" w:rsidRDefault="006A33D8" w:rsidP="006A33D8">
      <w:pPr>
        <w:jc w:val="center"/>
        <w:rPr>
          <w:b/>
          <w:smallCaps/>
          <w:sz w:val="28"/>
          <w:szCs w:val="28"/>
        </w:rPr>
      </w:pPr>
    </w:p>
    <w:p w14:paraId="2A9DB0AB" w14:textId="77777777" w:rsidR="006A33D8" w:rsidRPr="0036322C" w:rsidRDefault="006A33D8" w:rsidP="006A33D8">
      <w:pPr>
        <w:jc w:val="center"/>
        <w:rPr>
          <w:b/>
          <w:smallCaps/>
          <w:sz w:val="28"/>
          <w:szCs w:val="28"/>
        </w:rPr>
      </w:pPr>
    </w:p>
    <w:p w14:paraId="7E8F6C0E" w14:textId="6983F55C" w:rsidR="006A33D8" w:rsidRPr="0036322C" w:rsidRDefault="00663FC5" w:rsidP="006A33D8">
      <w:pPr>
        <w:jc w:val="center"/>
        <w:rPr>
          <w:b/>
          <w:smallCaps/>
          <w:sz w:val="28"/>
          <w:szCs w:val="28"/>
        </w:rPr>
      </w:pPr>
      <w:r w:rsidRPr="00663FC5">
        <w:rPr>
          <w:b/>
          <w:bCs/>
          <w:smallCaps/>
          <w:sz w:val="28"/>
          <w:szCs w:val="28"/>
        </w:rPr>
        <w:t>April 15, 2026</w:t>
      </w:r>
      <w:r w:rsidRPr="00663FC5">
        <w:rPr>
          <w:b/>
          <w:smallCaps/>
          <w:sz w:val="28"/>
          <w:szCs w:val="28"/>
        </w:rPr>
        <w:t> </w:t>
      </w:r>
    </w:p>
    <w:p w14:paraId="5F31506B" w14:textId="77777777" w:rsidR="006A33D8" w:rsidRPr="0036322C" w:rsidRDefault="006A33D8" w:rsidP="006A33D8">
      <w:r w:rsidRPr="0036322C">
        <w:br w:type="page"/>
      </w:r>
    </w:p>
    <w:p w14:paraId="01E6F21D" w14:textId="77777777" w:rsidR="006A33D8" w:rsidRPr="0036322C" w:rsidRDefault="006A33D8" w:rsidP="006A33D8"/>
    <w:p w14:paraId="13E302D4" w14:textId="77777777" w:rsidR="006A33D8" w:rsidRPr="0036322C" w:rsidRDefault="006A33D8" w:rsidP="006A33D8">
      <w:pPr>
        <w:rPr>
          <w:b/>
          <w:smallCaps/>
          <w:sz w:val="28"/>
          <w:szCs w:val="28"/>
        </w:rPr>
      </w:pPr>
      <w:r w:rsidRPr="0036322C">
        <w:rPr>
          <w:b/>
          <w:smallCaps/>
          <w:sz w:val="28"/>
          <w:szCs w:val="28"/>
        </w:rPr>
        <w:t>Table of Contents</w:t>
      </w:r>
    </w:p>
    <w:p w14:paraId="41F6FF94" w14:textId="6D45E831" w:rsidR="0036322C" w:rsidRPr="0036322C" w:rsidRDefault="0036322C" w:rsidP="0036322C">
      <w:pPr>
        <w:pStyle w:val="TOC1"/>
        <w:tabs>
          <w:tab w:val="right" w:leader="dot" w:pos="9350"/>
        </w:tabs>
        <w:rPr>
          <w:rFonts w:asciiTheme="minorHAnsi" w:eastAsia="SimSun" w:hAnsiTheme="minorHAnsi"/>
          <w:noProof/>
          <w:sz w:val="22"/>
          <w:szCs w:val="22"/>
          <w:lang w:eastAsia="zh-CN"/>
        </w:rPr>
      </w:pPr>
      <w:r w:rsidRPr="0036322C">
        <w:rPr>
          <w:rFonts w:asciiTheme="minorHAnsi" w:hAnsiTheme="minorHAnsi"/>
        </w:rPr>
        <w:fldChar w:fldCharType="begin"/>
      </w:r>
      <w:r w:rsidRPr="0036322C">
        <w:rPr>
          <w:rFonts w:asciiTheme="minorHAnsi" w:hAnsiTheme="minorHAnsi"/>
        </w:rPr>
        <w:instrText xml:space="preserve"> TOC \o "1-3" \h \z \u </w:instrText>
      </w:r>
      <w:r w:rsidRPr="0036322C">
        <w:rPr>
          <w:rFonts w:asciiTheme="minorHAnsi" w:hAnsiTheme="minorHAnsi"/>
        </w:rPr>
        <w:fldChar w:fldCharType="separate"/>
      </w:r>
      <w:hyperlink w:anchor="_Toc332265121" w:history="1">
        <w:r w:rsidRPr="0036322C">
          <w:rPr>
            <w:rStyle w:val="Hyperlink"/>
            <w:rFonts w:asciiTheme="minorHAnsi" w:hAnsiTheme="minorHAnsi"/>
            <w:smallCaps/>
            <w:noProof/>
          </w:rPr>
          <w:t>Introduction</w:t>
        </w:r>
        <w:r w:rsidRPr="0036322C">
          <w:rPr>
            <w:rFonts w:asciiTheme="minorHAnsi" w:hAnsiTheme="minorHAnsi"/>
            <w:noProof/>
            <w:webHidden/>
          </w:rPr>
          <w:tab/>
        </w:r>
        <w:r w:rsidRPr="0036322C">
          <w:rPr>
            <w:rFonts w:asciiTheme="minorHAnsi" w:hAnsiTheme="minorHAnsi"/>
            <w:noProof/>
            <w:webHidden/>
          </w:rPr>
          <w:fldChar w:fldCharType="begin"/>
        </w:r>
        <w:r w:rsidRPr="0036322C">
          <w:rPr>
            <w:rFonts w:asciiTheme="minorHAnsi" w:hAnsiTheme="minorHAnsi"/>
            <w:noProof/>
            <w:webHidden/>
          </w:rPr>
          <w:instrText xml:space="preserve"> PAGEREF _Toc332265121 \h </w:instrText>
        </w:r>
        <w:r w:rsidRPr="0036322C">
          <w:rPr>
            <w:rFonts w:asciiTheme="minorHAnsi" w:hAnsiTheme="minorHAnsi"/>
            <w:noProof/>
            <w:webHidden/>
          </w:rPr>
        </w:r>
        <w:r w:rsidRPr="0036322C">
          <w:rPr>
            <w:rFonts w:asciiTheme="minorHAnsi" w:hAnsiTheme="minorHAnsi"/>
            <w:noProof/>
            <w:webHidden/>
          </w:rPr>
          <w:fldChar w:fldCharType="separate"/>
        </w:r>
        <w:r w:rsidR="00A005B0">
          <w:rPr>
            <w:rFonts w:asciiTheme="minorHAnsi" w:hAnsiTheme="minorHAnsi"/>
            <w:noProof/>
            <w:webHidden/>
          </w:rPr>
          <w:t>3</w:t>
        </w:r>
        <w:r w:rsidRPr="0036322C">
          <w:rPr>
            <w:rFonts w:asciiTheme="minorHAnsi" w:hAnsiTheme="minorHAnsi"/>
            <w:noProof/>
            <w:webHidden/>
          </w:rPr>
          <w:fldChar w:fldCharType="end"/>
        </w:r>
      </w:hyperlink>
    </w:p>
    <w:p w14:paraId="3BB7B41F" w14:textId="0BFA3468" w:rsidR="0036322C" w:rsidRPr="0036322C" w:rsidRDefault="0036322C" w:rsidP="0036322C">
      <w:pPr>
        <w:pStyle w:val="TOC1"/>
        <w:tabs>
          <w:tab w:val="right" w:leader="dot" w:pos="9350"/>
        </w:tabs>
        <w:rPr>
          <w:rFonts w:asciiTheme="minorHAnsi" w:eastAsia="SimSun" w:hAnsiTheme="minorHAnsi"/>
          <w:noProof/>
          <w:sz w:val="22"/>
          <w:szCs w:val="22"/>
          <w:lang w:eastAsia="zh-CN"/>
        </w:rPr>
      </w:pPr>
      <w:hyperlink w:anchor="_Toc332265122" w:history="1">
        <w:r w:rsidRPr="0036322C">
          <w:rPr>
            <w:rStyle w:val="Hyperlink"/>
            <w:rFonts w:asciiTheme="minorHAnsi" w:hAnsiTheme="minorHAnsi"/>
            <w:smallCaps/>
            <w:noProof/>
          </w:rPr>
          <w:t>Quality Management Approach</w:t>
        </w:r>
        <w:r w:rsidRPr="0036322C">
          <w:rPr>
            <w:rFonts w:asciiTheme="minorHAnsi" w:hAnsiTheme="minorHAnsi"/>
            <w:noProof/>
            <w:webHidden/>
          </w:rPr>
          <w:tab/>
        </w:r>
        <w:r w:rsidRPr="0036322C">
          <w:rPr>
            <w:rFonts w:asciiTheme="minorHAnsi" w:hAnsiTheme="minorHAnsi"/>
            <w:noProof/>
            <w:webHidden/>
          </w:rPr>
          <w:fldChar w:fldCharType="begin"/>
        </w:r>
        <w:r w:rsidRPr="0036322C">
          <w:rPr>
            <w:rFonts w:asciiTheme="minorHAnsi" w:hAnsiTheme="minorHAnsi"/>
            <w:noProof/>
            <w:webHidden/>
          </w:rPr>
          <w:instrText xml:space="preserve"> PAGEREF _Toc332265122 \h </w:instrText>
        </w:r>
        <w:r w:rsidRPr="0036322C">
          <w:rPr>
            <w:rFonts w:asciiTheme="minorHAnsi" w:hAnsiTheme="minorHAnsi"/>
            <w:noProof/>
            <w:webHidden/>
          </w:rPr>
        </w:r>
        <w:r w:rsidRPr="0036322C">
          <w:rPr>
            <w:rFonts w:asciiTheme="minorHAnsi" w:hAnsiTheme="minorHAnsi"/>
            <w:noProof/>
            <w:webHidden/>
          </w:rPr>
          <w:fldChar w:fldCharType="separate"/>
        </w:r>
        <w:r w:rsidR="00A005B0">
          <w:rPr>
            <w:rFonts w:asciiTheme="minorHAnsi" w:hAnsiTheme="minorHAnsi"/>
            <w:noProof/>
            <w:webHidden/>
          </w:rPr>
          <w:t>3</w:t>
        </w:r>
        <w:r w:rsidRPr="0036322C">
          <w:rPr>
            <w:rFonts w:asciiTheme="minorHAnsi" w:hAnsiTheme="minorHAnsi"/>
            <w:noProof/>
            <w:webHidden/>
          </w:rPr>
          <w:fldChar w:fldCharType="end"/>
        </w:r>
      </w:hyperlink>
    </w:p>
    <w:p w14:paraId="1185DD8F" w14:textId="53245407" w:rsidR="0036322C" w:rsidRPr="0036322C" w:rsidRDefault="0036322C" w:rsidP="0036322C">
      <w:pPr>
        <w:pStyle w:val="TOC1"/>
        <w:tabs>
          <w:tab w:val="right" w:leader="dot" w:pos="9350"/>
        </w:tabs>
        <w:rPr>
          <w:rFonts w:asciiTheme="minorHAnsi" w:eastAsia="SimSun" w:hAnsiTheme="minorHAnsi"/>
          <w:noProof/>
          <w:sz w:val="22"/>
          <w:szCs w:val="22"/>
          <w:lang w:eastAsia="zh-CN"/>
        </w:rPr>
      </w:pPr>
      <w:hyperlink w:anchor="_Toc332265123" w:history="1">
        <w:r w:rsidRPr="0036322C">
          <w:rPr>
            <w:rStyle w:val="Hyperlink"/>
            <w:rFonts w:asciiTheme="minorHAnsi" w:hAnsiTheme="minorHAnsi"/>
            <w:smallCaps/>
            <w:noProof/>
          </w:rPr>
          <w:t>Quality Requirements / Standards</w:t>
        </w:r>
        <w:r w:rsidRPr="0036322C">
          <w:rPr>
            <w:rFonts w:asciiTheme="minorHAnsi" w:hAnsiTheme="minorHAnsi"/>
            <w:noProof/>
            <w:webHidden/>
          </w:rPr>
          <w:tab/>
        </w:r>
        <w:r w:rsidRPr="0036322C">
          <w:rPr>
            <w:rFonts w:asciiTheme="minorHAnsi" w:hAnsiTheme="minorHAnsi"/>
            <w:noProof/>
            <w:webHidden/>
          </w:rPr>
          <w:fldChar w:fldCharType="begin"/>
        </w:r>
        <w:r w:rsidRPr="0036322C">
          <w:rPr>
            <w:rFonts w:asciiTheme="minorHAnsi" w:hAnsiTheme="minorHAnsi"/>
            <w:noProof/>
            <w:webHidden/>
          </w:rPr>
          <w:instrText xml:space="preserve"> PAGEREF _Toc332265123 \h </w:instrText>
        </w:r>
        <w:r w:rsidRPr="0036322C">
          <w:rPr>
            <w:rFonts w:asciiTheme="minorHAnsi" w:hAnsiTheme="minorHAnsi"/>
            <w:noProof/>
            <w:webHidden/>
          </w:rPr>
        </w:r>
        <w:r w:rsidRPr="0036322C">
          <w:rPr>
            <w:rFonts w:asciiTheme="minorHAnsi" w:hAnsiTheme="minorHAnsi"/>
            <w:noProof/>
            <w:webHidden/>
          </w:rPr>
          <w:fldChar w:fldCharType="separate"/>
        </w:r>
        <w:r w:rsidR="00A005B0">
          <w:rPr>
            <w:rFonts w:asciiTheme="minorHAnsi" w:hAnsiTheme="minorHAnsi"/>
            <w:noProof/>
            <w:webHidden/>
          </w:rPr>
          <w:t>3</w:t>
        </w:r>
        <w:r w:rsidRPr="0036322C">
          <w:rPr>
            <w:rFonts w:asciiTheme="minorHAnsi" w:hAnsiTheme="minorHAnsi"/>
            <w:noProof/>
            <w:webHidden/>
          </w:rPr>
          <w:fldChar w:fldCharType="end"/>
        </w:r>
      </w:hyperlink>
    </w:p>
    <w:p w14:paraId="579177B0" w14:textId="02719C4B" w:rsidR="0036322C" w:rsidRPr="0036322C" w:rsidRDefault="0036322C" w:rsidP="0036322C">
      <w:pPr>
        <w:pStyle w:val="TOC1"/>
        <w:tabs>
          <w:tab w:val="right" w:leader="dot" w:pos="9350"/>
        </w:tabs>
        <w:rPr>
          <w:rFonts w:asciiTheme="minorHAnsi" w:eastAsia="SimSun" w:hAnsiTheme="minorHAnsi"/>
          <w:noProof/>
          <w:sz w:val="22"/>
          <w:szCs w:val="22"/>
          <w:lang w:eastAsia="zh-CN"/>
        </w:rPr>
      </w:pPr>
      <w:hyperlink w:anchor="_Toc332265124" w:history="1">
        <w:r w:rsidRPr="0036322C">
          <w:rPr>
            <w:rStyle w:val="Hyperlink"/>
            <w:rFonts w:asciiTheme="minorHAnsi" w:hAnsiTheme="minorHAnsi"/>
            <w:smallCaps/>
            <w:noProof/>
          </w:rPr>
          <w:t>Quality Assurance</w:t>
        </w:r>
        <w:r w:rsidRPr="0036322C">
          <w:rPr>
            <w:rFonts w:asciiTheme="minorHAnsi" w:hAnsiTheme="minorHAnsi"/>
            <w:noProof/>
            <w:webHidden/>
          </w:rPr>
          <w:tab/>
        </w:r>
        <w:r w:rsidRPr="0036322C">
          <w:rPr>
            <w:rFonts w:asciiTheme="minorHAnsi" w:hAnsiTheme="minorHAnsi"/>
            <w:noProof/>
            <w:webHidden/>
          </w:rPr>
          <w:fldChar w:fldCharType="begin"/>
        </w:r>
        <w:r w:rsidRPr="0036322C">
          <w:rPr>
            <w:rFonts w:asciiTheme="minorHAnsi" w:hAnsiTheme="minorHAnsi"/>
            <w:noProof/>
            <w:webHidden/>
          </w:rPr>
          <w:instrText xml:space="preserve"> PAGEREF _Toc332265124 \h </w:instrText>
        </w:r>
        <w:r w:rsidRPr="0036322C">
          <w:rPr>
            <w:rFonts w:asciiTheme="minorHAnsi" w:hAnsiTheme="minorHAnsi"/>
            <w:noProof/>
            <w:webHidden/>
          </w:rPr>
        </w:r>
        <w:r w:rsidRPr="0036322C">
          <w:rPr>
            <w:rFonts w:asciiTheme="minorHAnsi" w:hAnsiTheme="minorHAnsi"/>
            <w:noProof/>
            <w:webHidden/>
          </w:rPr>
          <w:fldChar w:fldCharType="separate"/>
        </w:r>
        <w:r w:rsidR="00A005B0">
          <w:rPr>
            <w:rFonts w:asciiTheme="minorHAnsi" w:hAnsiTheme="minorHAnsi"/>
            <w:noProof/>
            <w:webHidden/>
          </w:rPr>
          <w:t>4</w:t>
        </w:r>
        <w:r w:rsidRPr="0036322C">
          <w:rPr>
            <w:rFonts w:asciiTheme="minorHAnsi" w:hAnsiTheme="minorHAnsi"/>
            <w:noProof/>
            <w:webHidden/>
          </w:rPr>
          <w:fldChar w:fldCharType="end"/>
        </w:r>
      </w:hyperlink>
    </w:p>
    <w:p w14:paraId="02A97262" w14:textId="60332BE5" w:rsidR="0036322C" w:rsidRPr="0036322C" w:rsidRDefault="0036322C" w:rsidP="0036322C">
      <w:pPr>
        <w:pStyle w:val="TOC1"/>
        <w:tabs>
          <w:tab w:val="right" w:leader="dot" w:pos="9350"/>
        </w:tabs>
        <w:rPr>
          <w:rFonts w:asciiTheme="minorHAnsi" w:eastAsia="SimSun" w:hAnsiTheme="minorHAnsi"/>
          <w:noProof/>
          <w:sz w:val="22"/>
          <w:szCs w:val="22"/>
          <w:lang w:eastAsia="zh-CN"/>
        </w:rPr>
      </w:pPr>
      <w:hyperlink w:anchor="_Toc332265125" w:history="1">
        <w:r w:rsidRPr="0036322C">
          <w:rPr>
            <w:rStyle w:val="Hyperlink"/>
            <w:rFonts w:asciiTheme="minorHAnsi" w:hAnsiTheme="minorHAnsi"/>
            <w:smallCaps/>
            <w:noProof/>
          </w:rPr>
          <w:t>Quality Control</w:t>
        </w:r>
        <w:r w:rsidRPr="0036322C">
          <w:rPr>
            <w:rFonts w:asciiTheme="minorHAnsi" w:hAnsiTheme="minorHAnsi"/>
            <w:noProof/>
            <w:webHidden/>
          </w:rPr>
          <w:tab/>
        </w:r>
        <w:r w:rsidRPr="0036322C">
          <w:rPr>
            <w:rFonts w:asciiTheme="minorHAnsi" w:hAnsiTheme="minorHAnsi"/>
            <w:noProof/>
            <w:webHidden/>
          </w:rPr>
          <w:fldChar w:fldCharType="begin"/>
        </w:r>
        <w:r w:rsidRPr="0036322C">
          <w:rPr>
            <w:rFonts w:asciiTheme="minorHAnsi" w:hAnsiTheme="minorHAnsi"/>
            <w:noProof/>
            <w:webHidden/>
          </w:rPr>
          <w:instrText xml:space="preserve"> PAGEREF _Toc332265125 \h </w:instrText>
        </w:r>
        <w:r w:rsidRPr="0036322C">
          <w:rPr>
            <w:rFonts w:asciiTheme="minorHAnsi" w:hAnsiTheme="minorHAnsi"/>
            <w:noProof/>
            <w:webHidden/>
          </w:rPr>
        </w:r>
        <w:r w:rsidRPr="0036322C">
          <w:rPr>
            <w:rFonts w:asciiTheme="minorHAnsi" w:hAnsiTheme="minorHAnsi"/>
            <w:noProof/>
            <w:webHidden/>
          </w:rPr>
          <w:fldChar w:fldCharType="separate"/>
        </w:r>
        <w:r w:rsidR="00A005B0">
          <w:rPr>
            <w:rFonts w:asciiTheme="minorHAnsi" w:hAnsiTheme="minorHAnsi"/>
            <w:noProof/>
            <w:webHidden/>
          </w:rPr>
          <w:t>4</w:t>
        </w:r>
        <w:r w:rsidRPr="0036322C">
          <w:rPr>
            <w:rFonts w:asciiTheme="minorHAnsi" w:hAnsiTheme="minorHAnsi"/>
            <w:noProof/>
            <w:webHidden/>
          </w:rPr>
          <w:fldChar w:fldCharType="end"/>
        </w:r>
      </w:hyperlink>
    </w:p>
    <w:p w14:paraId="3995CC1B" w14:textId="53AE58C7" w:rsidR="0036322C" w:rsidRPr="0036322C" w:rsidRDefault="0036322C" w:rsidP="0036322C">
      <w:pPr>
        <w:pStyle w:val="TOC1"/>
        <w:tabs>
          <w:tab w:val="right" w:leader="dot" w:pos="9350"/>
        </w:tabs>
        <w:rPr>
          <w:rFonts w:asciiTheme="minorHAnsi" w:eastAsia="SimSun" w:hAnsiTheme="minorHAnsi"/>
          <w:noProof/>
          <w:sz w:val="22"/>
          <w:szCs w:val="22"/>
          <w:lang w:eastAsia="zh-CN"/>
        </w:rPr>
      </w:pPr>
      <w:hyperlink w:anchor="_Toc332265126" w:history="1">
        <w:r w:rsidRPr="0036322C">
          <w:rPr>
            <w:rStyle w:val="Hyperlink"/>
            <w:rFonts w:asciiTheme="minorHAnsi" w:hAnsiTheme="minorHAnsi"/>
            <w:smallCaps/>
            <w:noProof/>
          </w:rPr>
          <w:t>Quality Control Measurements</w:t>
        </w:r>
        <w:r w:rsidRPr="0036322C">
          <w:rPr>
            <w:rFonts w:asciiTheme="minorHAnsi" w:hAnsiTheme="minorHAnsi"/>
            <w:noProof/>
            <w:webHidden/>
          </w:rPr>
          <w:tab/>
        </w:r>
        <w:r w:rsidRPr="0036322C">
          <w:rPr>
            <w:rFonts w:asciiTheme="minorHAnsi" w:hAnsiTheme="minorHAnsi"/>
            <w:noProof/>
            <w:webHidden/>
          </w:rPr>
          <w:fldChar w:fldCharType="begin"/>
        </w:r>
        <w:r w:rsidRPr="0036322C">
          <w:rPr>
            <w:rFonts w:asciiTheme="minorHAnsi" w:hAnsiTheme="minorHAnsi"/>
            <w:noProof/>
            <w:webHidden/>
          </w:rPr>
          <w:instrText xml:space="preserve"> PAGEREF _Toc332265126 \h </w:instrText>
        </w:r>
        <w:r w:rsidRPr="0036322C">
          <w:rPr>
            <w:rFonts w:asciiTheme="minorHAnsi" w:hAnsiTheme="minorHAnsi"/>
            <w:noProof/>
            <w:webHidden/>
          </w:rPr>
        </w:r>
        <w:r w:rsidRPr="0036322C">
          <w:rPr>
            <w:rFonts w:asciiTheme="minorHAnsi" w:hAnsiTheme="minorHAnsi"/>
            <w:noProof/>
            <w:webHidden/>
          </w:rPr>
          <w:fldChar w:fldCharType="separate"/>
        </w:r>
        <w:r w:rsidR="00A005B0">
          <w:rPr>
            <w:rFonts w:asciiTheme="minorHAnsi" w:hAnsiTheme="minorHAnsi"/>
            <w:noProof/>
            <w:webHidden/>
          </w:rPr>
          <w:t>5</w:t>
        </w:r>
        <w:r w:rsidRPr="0036322C">
          <w:rPr>
            <w:rFonts w:asciiTheme="minorHAnsi" w:hAnsiTheme="minorHAnsi"/>
            <w:noProof/>
            <w:webHidden/>
          </w:rPr>
          <w:fldChar w:fldCharType="end"/>
        </w:r>
      </w:hyperlink>
    </w:p>
    <w:p w14:paraId="477E2CD0" w14:textId="42C3EB9F" w:rsidR="006A33D8" w:rsidRPr="0036322C" w:rsidRDefault="0036322C" w:rsidP="0036322C">
      <w:r w:rsidRPr="0036322C">
        <w:fldChar w:fldCharType="end"/>
      </w:r>
    </w:p>
    <w:p w14:paraId="4E8A023A" w14:textId="77777777" w:rsidR="006A33D8" w:rsidRPr="0036322C" w:rsidRDefault="006A33D8" w:rsidP="006A33D8"/>
    <w:p w14:paraId="1F844822" w14:textId="77777777" w:rsidR="006A33D8" w:rsidRPr="0036322C" w:rsidRDefault="006A33D8" w:rsidP="006A33D8"/>
    <w:p w14:paraId="7F94E3BA" w14:textId="510B4ED8" w:rsidR="00F93E98" w:rsidRPr="00162907" w:rsidRDefault="006A33D8" w:rsidP="00162907">
      <w:pPr>
        <w:pStyle w:val="Heading1"/>
        <w:jc w:val="left"/>
        <w:rPr>
          <w:rFonts w:asciiTheme="minorHAnsi" w:hAnsiTheme="minorHAnsi" w:cstheme="minorHAnsi"/>
          <w:smallCaps/>
          <w:sz w:val="28"/>
          <w:szCs w:val="28"/>
        </w:rPr>
      </w:pPr>
      <w:r w:rsidRPr="0036322C">
        <w:rPr>
          <w:rFonts w:asciiTheme="minorHAnsi" w:hAnsiTheme="minorHAnsi"/>
          <w:sz w:val="24"/>
        </w:rPr>
        <w:br w:type="page"/>
      </w:r>
      <w:bookmarkStart w:id="0" w:name="_Toc332265121"/>
      <w:r w:rsidR="00F93E98" w:rsidRPr="0036322C">
        <w:rPr>
          <w:rFonts w:asciiTheme="minorHAnsi" w:hAnsiTheme="minorHAnsi" w:cstheme="minorHAnsi"/>
          <w:smallCaps/>
          <w:sz w:val="28"/>
          <w:szCs w:val="28"/>
        </w:rPr>
        <w:lastRenderedPageBreak/>
        <w:t>Introduction</w:t>
      </w:r>
      <w:bookmarkEnd w:id="0"/>
    </w:p>
    <w:p w14:paraId="28C39B23" w14:textId="77777777" w:rsidR="00A005B0" w:rsidRDefault="00A005B0" w:rsidP="00A005B0">
      <w:pPr>
        <w:rPr>
          <w:lang w:val="en-PH"/>
        </w:rPr>
      </w:pPr>
      <w:r w:rsidRPr="00A005B0">
        <w:rPr>
          <w:lang w:val="en-PH"/>
        </w:rPr>
        <w:t>The Quality Management Plan (QMP) for WAH4Hospital (WAH4H) defines the standards, processes, and activities that will be used to ensure that the system meets its defined quality objectives throughout the project lifecycle. WAH4H requires a production-ready cloud deployment to transition from a localized academic build to a live, usable system.</w:t>
      </w:r>
    </w:p>
    <w:p w14:paraId="66A8E835" w14:textId="77777777" w:rsidR="00A005B0" w:rsidRPr="00A005B0" w:rsidRDefault="00A005B0" w:rsidP="00A005B0">
      <w:pPr>
        <w:rPr>
          <w:lang w:val="en-PH"/>
        </w:rPr>
      </w:pPr>
    </w:p>
    <w:p w14:paraId="73236348" w14:textId="77777777" w:rsidR="00A005B0" w:rsidRPr="00A005B0" w:rsidRDefault="00A005B0" w:rsidP="00A005B0">
      <w:pPr>
        <w:rPr>
          <w:lang w:val="en-PH"/>
        </w:rPr>
      </w:pPr>
      <w:r w:rsidRPr="00A005B0">
        <w:rPr>
          <w:lang w:val="en-PH"/>
        </w:rPr>
        <w:t xml:space="preserve">This plan covers the quality of both the delivered product—a containerized, 3-tier cloud deployment hosted on </w:t>
      </w:r>
      <w:proofErr w:type="spellStart"/>
      <w:r w:rsidRPr="00A005B0">
        <w:rPr>
          <w:lang w:val="en-PH"/>
        </w:rPr>
        <w:t>Linode</w:t>
      </w:r>
      <w:proofErr w:type="spellEnd"/>
      <w:r w:rsidRPr="00A005B0">
        <w:rPr>
          <w:lang w:val="en-PH"/>
        </w:rPr>
        <w:t xml:space="preserve"> servers—and the processes used to build and deploy it securely. Quality must be built into every phase to ensure the system natively integrates with WAH's existing enterprise security stack and is fit for deployment without altering the core business logic or database architecture.</w:t>
      </w:r>
    </w:p>
    <w:p w14:paraId="5BF9A16A" w14:textId="77777777" w:rsidR="00F93E98" w:rsidRPr="0036322C" w:rsidRDefault="00F93E98" w:rsidP="00F93E98"/>
    <w:p w14:paraId="76E2FD15" w14:textId="39DC968D" w:rsidR="00F93E98" w:rsidRPr="00162907" w:rsidRDefault="00F93E98" w:rsidP="00162907">
      <w:pPr>
        <w:pStyle w:val="Heading1"/>
        <w:jc w:val="left"/>
        <w:rPr>
          <w:rFonts w:asciiTheme="minorHAnsi" w:hAnsiTheme="minorHAnsi" w:cstheme="minorHAnsi"/>
          <w:smallCaps/>
          <w:sz w:val="28"/>
          <w:szCs w:val="28"/>
        </w:rPr>
      </w:pPr>
      <w:bookmarkStart w:id="1" w:name="_Toc332265122"/>
      <w:r w:rsidRPr="0036322C">
        <w:rPr>
          <w:rFonts w:asciiTheme="minorHAnsi" w:hAnsiTheme="minorHAnsi" w:cstheme="minorHAnsi"/>
          <w:smallCaps/>
          <w:sz w:val="28"/>
          <w:szCs w:val="28"/>
        </w:rPr>
        <w:t>Quality Management Approach</w:t>
      </w:r>
      <w:bookmarkEnd w:id="1"/>
    </w:p>
    <w:p w14:paraId="5967465E" w14:textId="77777777" w:rsidR="00A005B0" w:rsidRDefault="00A005B0" w:rsidP="00A005B0">
      <w:pPr>
        <w:rPr>
          <w:lang w:val="en-PH"/>
        </w:rPr>
      </w:pPr>
      <w:r w:rsidRPr="00A005B0">
        <w:rPr>
          <w:lang w:val="en-PH"/>
        </w:rPr>
        <w:t>The quality management approach for WAH4H uses an integrated framework aligned with the project's Agile-Scrum methodology and the 8-week MVP schedule. Quality is embedded within every sprint cycle through continuous planning, assurance, and control activities.</w:t>
      </w:r>
    </w:p>
    <w:p w14:paraId="22EA7E25" w14:textId="77777777" w:rsidR="00A005B0" w:rsidRPr="00A005B0" w:rsidRDefault="00A005B0" w:rsidP="00A005B0">
      <w:pPr>
        <w:rPr>
          <w:lang w:val="en-PH"/>
        </w:rPr>
      </w:pPr>
    </w:p>
    <w:p w14:paraId="6A036614" w14:textId="77777777" w:rsidR="00A005B0" w:rsidRPr="00A005B0" w:rsidRDefault="00A005B0" w:rsidP="00A005B0">
      <w:pPr>
        <w:rPr>
          <w:lang w:val="en-PH"/>
        </w:rPr>
      </w:pPr>
      <w:r w:rsidRPr="00A005B0">
        <w:rPr>
          <w:lang w:val="en-PH"/>
        </w:rPr>
        <w:t>The Documentation Lead / QA Analyst is the primary quality assurance owner , responsible for validating that all processes conform to project standards and that the Docker containerization and secure deployment pipeline meet 100% environment-parity requirements.</w:t>
      </w:r>
    </w:p>
    <w:p w14:paraId="08BA6D2F" w14:textId="77777777" w:rsidR="00F93E98" w:rsidRPr="0036322C" w:rsidRDefault="00F93E98" w:rsidP="00F93E98"/>
    <w:p w14:paraId="6F5B5C9C" w14:textId="5E887025" w:rsidR="00F93E98" w:rsidRPr="00162907" w:rsidRDefault="00F93E98" w:rsidP="00162907">
      <w:pPr>
        <w:pStyle w:val="Heading1"/>
        <w:jc w:val="left"/>
        <w:rPr>
          <w:rFonts w:asciiTheme="minorHAnsi" w:hAnsiTheme="minorHAnsi" w:cstheme="minorHAnsi"/>
          <w:smallCaps/>
          <w:sz w:val="28"/>
          <w:szCs w:val="28"/>
        </w:rPr>
      </w:pPr>
      <w:bookmarkStart w:id="2" w:name="_Toc332265123"/>
      <w:r w:rsidRPr="0036322C">
        <w:rPr>
          <w:rFonts w:asciiTheme="minorHAnsi" w:hAnsiTheme="minorHAnsi" w:cstheme="minorHAnsi"/>
          <w:smallCaps/>
          <w:sz w:val="28"/>
          <w:szCs w:val="28"/>
        </w:rPr>
        <w:t>Quality Requirements / Standards</w:t>
      </w:r>
      <w:bookmarkEnd w:id="2"/>
    </w:p>
    <w:p w14:paraId="1EFCB007" w14:textId="77777777" w:rsidR="00F93E98" w:rsidRPr="0036322C" w:rsidRDefault="00F93E98" w:rsidP="00F93E98">
      <w:pPr>
        <w:rPr>
          <w:b/>
          <w:i/>
        </w:rPr>
      </w:pPr>
      <w:r w:rsidRPr="0036322C">
        <w:rPr>
          <w:b/>
          <w:i/>
        </w:rPr>
        <w:t>Product Quality:</w:t>
      </w:r>
    </w:p>
    <w:p w14:paraId="725DE813" w14:textId="77777777" w:rsidR="00A005B0" w:rsidRPr="00A005B0" w:rsidRDefault="00A005B0" w:rsidP="00A005B0">
      <w:pPr>
        <w:rPr>
          <w:lang w:val="en-PH"/>
        </w:rPr>
      </w:pPr>
      <w:r w:rsidRPr="00A005B0">
        <w:rPr>
          <w:lang w:val="en-PH"/>
        </w:rPr>
        <w:t xml:space="preserve">Product quality for WAH4H is defined by the successful initialization of the exact codebase on the </w:t>
      </w:r>
      <w:proofErr w:type="spellStart"/>
      <w:r w:rsidRPr="00A005B0">
        <w:rPr>
          <w:lang w:val="en-PH"/>
        </w:rPr>
        <w:t>Linode</w:t>
      </w:r>
      <w:proofErr w:type="spellEnd"/>
      <w:r w:rsidRPr="00A005B0">
        <w:rPr>
          <w:lang w:val="en-PH"/>
        </w:rPr>
        <w:t xml:space="preserve"> infrastructure. The delivered system components must meet the following standards:</w:t>
      </w:r>
    </w:p>
    <w:p w14:paraId="179D102C" w14:textId="77777777" w:rsidR="00A005B0" w:rsidRPr="00A005B0" w:rsidRDefault="00A005B0" w:rsidP="00A005B0">
      <w:pPr>
        <w:numPr>
          <w:ilvl w:val="0"/>
          <w:numId w:val="7"/>
        </w:numPr>
        <w:rPr>
          <w:lang w:val="en-PH"/>
        </w:rPr>
      </w:pPr>
      <w:r w:rsidRPr="00A005B0">
        <w:rPr>
          <w:b/>
          <w:bCs/>
          <w:lang w:val="en-PH"/>
        </w:rPr>
        <w:t>Docker Containerization:</w:t>
      </w:r>
      <w:r w:rsidRPr="00A005B0">
        <w:rPr>
          <w:lang w:val="en-PH"/>
        </w:rPr>
        <w:t xml:space="preserve"> Standardized Docker Images for frontend, backend, and database that build successfully without altering core business logic.</w:t>
      </w:r>
    </w:p>
    <w:p w14:paraId="7F8237C8" w14:textId="77777777" w:rsidR="00A005B0" w:rsidRPr="00A005B0" w:rsidRDefault="00A005B0" w:rsidP="00A005B0">
      <w:pPr>
        <w:numPr>
          <w:ilvl w:val="0"/>
          <w:numId w:val="7"/>
        </w:numPr>
        <w:rPr>
          <w:lang w:val="en-PH"/>
        </w:rPr>
      </w:pPr>
      <w:r w:rsidRPr="00A005B0">
        <w:rPr>
          <w:b/>
          <w:bCs/>
          <w:lang w:val="en-PH"/>
        </w:rPr>
        <w:t>Deployment Pipeline:</w:t>
      </w:r>
      <w:r w:rsidRPr="00A005B0">
        <w:rPr>
          <w:lang w:val="en-PH"/>
        </w:rPr>
        <w:t xml:space="preserve"> A 3-tier deployment system (Local, Sandbox, and Production) that maintains 100% environment-parity across all tiers.</w:t>
      </w:r>
    </w:p>
    <w:p w14:paraId="41A2DEA7" w14:textId="77777777" w:rsidR="00A005B0" w:rsidRPr="00A005B0" w:rsidRDefault="00A005B0" w:rsidP="00A005B0">
      <w:pPr>
        <w:numPr>
          <w:ilvl w:val="0"/>
          <w:numId w:val="7"/>
        </w:numPr>
        <w:rPr>
          <w:lang w:val="en-PH"/>
        </w:rPr>
      </w:pPr>
      <w:r w:rsidRPr="00A005B0">
        <w:rPr>
          <w:b/>
          <w:bCs/>
          <w:lang w:val="en-PH"/>
        </w:rPr>
        <w:t>Security Integration:</w:t>
      </w:r>
      <w:r w:rsidRPr="00A005B0">
        <w:rPr>
          <w:lang w:val="en-PH"/>
        </w:rPr>
        <w:t xml:space="preserve"> Secure external traffic integration utilizing WAH Cloudflare Tunnels, HTTPS/TLS certificates, and Fail2Ban.</w:t>
      </w:r>
    </w:p>
    <w:p w14:paraId="20449532" w14:textId="77777777" w:rsidR="00A005B0" w:rsidRPr="00A005B0" w:rsidRDefault="00A005B0" w:rsidP="00A005B0">
      <w:pPr>
        <w:numPr>
          <w:ilvl w:val="0"/>
          <w:numId w:val="7"/>
        </w:numPr>
        <w:rPr>
          <w:lang w:val="en-PH"/>
        </w:rPr>
      </w:pPr>
      <w:r w:rsidRPr="00A005B0">
        <w:rPr>
          <w:b/>
          <w:bCs/>
          <w:lang w:val="en-PH"/>
        </w:rPr>
        <w:t>System Runbook:</w:t>
      </w:r>
      <w:r w:rsidRPr="00A005B0">
        <w:rPr>
          <w:lang w:val="en-PH"/>
        </w:rPr>
        <w:t xml:space="preserve"> A comprehensive, officially approved deployment runbook for final client handoff.</w:t>
      </w:r>
    </w:p>
    <w:p w14:paraId="3DDA6CEA" w14:textId="77777777" w:rsidR="00F93E98" w:rsidRPr="0036322C" w:rsidRDefault="00F93E98" w:rsidP="00F93E98"/>
    <w:p w14:paraId="7F913022" w14:textId="77777777" w:rsidR="00F93E98" w:rsidRPr="0036322C" w:rsidRDefault="00F93E98" w:rsidP="00F93E98"/>
    <w:p w14:paraId="7FF09477" w14:textId="77777777" w:rsidR="00F93E98" w:rsidRPr="0036322C" w:rsidRDefault="00F93E98" w:rsidP="00F93E98">
      <w:pPr>
        <w:rPr>
          <w:b/>
          <w:i/>
        </w:rPr>
      </w:pPr>
      <w:r w:rsidRPr="0036322C">
        <w:rPr>
          <w:b/>
          <w:i/>
        </w:rPr>
        <w:t>Process Quality:</w:t>
      </w:r>
    </w:p>
    <w:p w14:paraId="2029782F" w14:textId="77777777" w:rsidR="00A005B0" w:rsidRPr="00A005B0" w:rsidRDefault="00A005B0" w:rsidP="00A005B0">
      <w:pPr>
        <w:rPr>
          <w:lang w:val="en-PH"/>
        </w:rPr>
      </w:pPr>
      <w:r w:rsidRPr="00A005B0">
        <w:rPr>
          <w:lang w:val="en-PH"/>
        </w:rPr>
        <w:t>Process quality focuses on the execution, documentation, and review standards throughout the deployment cycles:</w:t>
      </w:r>
    </w:p>
    <w:p w14:paraId="71F46C47" w14:textId="77777777" w:rsidR="00A005B0" w:rsidRPr="00A005B0" w:rsidRDefault="00A005B0" w:rsidP="00A005B0">
      <w:pPr>
        <w:numPr>
          <w:ilvl w:val="0"/>
          <w:numId w:val="8"/>
        </w:numPr>
        <w:rPr>
          <w:lang w:val="en-PH"/>
        </w:rPr>
      </w:pPr>
      <w:r w:rsidRPr="00A005B0">
        <w:rPr>
          <w:lang w:val="en-PH"/>
        </w:rPr>
        <w:lastRenderedPageBreak/>
        <w:t>All feature branches require peer review before merging to the main branch via GitHub.</w:t>
      </w:r>
    </w:p>
    <w:p w14:paraId="48EACB64" w14:textId="77777777" w:rsidR="00A005B0" w:rsidRPr="00A005B0" w:rsidRDefault="00A005B0" w:rsidP="00A005B0">
      <w:pPr>
        <w:numPr>
          <w:ilvl w:val="0"/>
          <w:numId w:val="8"/>
        </w:numPr>
        <w:rPr>
          <w:lang w:val="en-PH"/>
        </w:rPr>
      </w:pPr>
      <w:r w:rsidRPr="00A005B0">
        <w:rPr>
          <w:lang w:val="en-PH"/>
        </w:rPr>
        <w:t>Sprint goals and tasks are tracked in Jira, with completed acceptance criteria verified before the sprint demo.</w:t>
      </w:r>
    </w:p>
    <w:p w14:paraId="72898EDF" w14:textId="77777777" w:rsidR="00A005B0" w:rsidRPr="00A005B0" w:rsidRDefault="00A005B0" w:rsidP="00A005B0">
      <w:pPr>
        <w:numPr>
          <w:ilvl w:val="0"/>
          <w:numId w:val="8"/>
        </w:numPr>
        <w:rPr>
          <w:lang w:val="en-PH"/>
        </w:rPr>
      </w:pPr>
      <w:r w:rsidRPr="00A005B0">
        <w:rPr>
          <w:lang w:val="en-PH"/>
        </w:rPr>
        <w:t>Project documents and runbooks are updated synchronously with pipeline changes to avoid documentation lag.</w:t>
      </w:r>
    </w:p>
    <w:p w14:paraId="1629BA99" w14:textId="77777777" w:rsidR="00F93E98" w:rsidRPr="0036322C" w:rsidRDefault="00F93E98" w:rsidP="00F93E98">
      <w:pPr>
        <w:rPr>
          <w:rFonts w:cstheme="minorHAnsi"/>
        </w:rPr>
      </w:pPr>
    </w:p>
    <w:p w14:paraId="63BA63B2" w14:textId="0161E0EF" w:rsidR="00F93E98" w:rsidRDefault="00F93E98" w:rsidP="00A005B0">
      <w:pPr>
        <w:pStyle w:val="Heading1"/>
        <w:jc w:val="left"/>
        <w:rPr>
          <w:rFonts w:asciiTheme="minorHAnsi" w:hAnsiTheme="minorHAnsi" w:cstheme="minorHAnsi"/>
          <w:smallCaps/>
          <w:sz w:val="28"/>
          <w:szCs w:val="28"/>
        </w:rPr>
      </w:pPr>
      <w:bookmarkStart w:id="3" w:name="_Toc332265124"/>
      <w:bookmarkStart w:id="4" w:name="_Toc212983619"/>
      <w:r w:rsidRPr="0036322C">
        <w:rPr>
          <w:rFonts w:asciiTheme="minorHAnsi" w:hAnsiTheme="minorHAnsi" w:cstheme="minorHAnsi"/>
          <w:smallCaps/>
          <w:sz w:val="28"/>
          <w:szCs w:val="28"/>
        </w:rPr>
        <w:t>Quality Assurance</w:t>
      </w:r>
      <w:bookmarkEnd w:id="3"/>
      <w:r w:rsidRPr="0036322C">
        <w:rPr>
          <w:rFonts w:asciiTheme="minorHAnsi" w:hAnsiTheme="minorHAnsi" w:cstheme="minorHAnsi"/>
          <w:smallCaps/>
          <w:sz w:val="28"/>
          <w:szCs w:val="28"/>
        </w:rPr>
        <w:t xml:space="preserve"> </w:t>
      </w:r>
      <w:bookmarkEnd w:id="4"/>
    </w:p>
    <w:p w14:paraId="7C55A3FE" w14:textId="7855411C" w:rsidR="00A005B0" w:rsidRPr="00A005B0" w:rsidRDefault="00A005B0" w:rsidP="00A005B0">
      <w:r w:rsidRPr="00A005B0">
        <w:t xml:space="preserve">The quality assurance of the WAH4H project focuses on the processes used in the containerization and cloud deployment of the system. </w:t>
      </w:r>
      <w:proofErr w:type="gramStart"/>
      <w:r w:rsidRPr="00A005B0">
        <w:t>In order to</w:t>
      </w:r>
      <w:proofErr w:type="gramEnd"/>
      <w:r w:rsidRPr="00A005B0">
        <w:t xml:space="preserve"> ensure quality, the team will use an iterative quality process. We will measure process metrics, analyze this data, and continuously improve our deployment pipeline and security integration processes. The table below provides the key quality assurance metrics for the WAH4H Project.</w:t>
      </w:r>
    </w:p>
    <w:p w14:paraId="008F9961" w14:textId="77777777" w:rsidR="00F93E98" w:rsidRPr="0036322C" w:rsidRDefault="00F93E98" w:rsidP="00F93E98"/>
    <w:tbl>
      <w:tblPr>
        <w:tblW w:w="10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94"/>
        <w:gridCol w:w="2844"/>
        <w:gridCol w:w="2394"/>
        <w:gridCol w:w="2394"/>
      </w:tblGrid>
      <w:tr w:rsidR="00F93E98" w:rsidRPr="0036322C" w14:paraId="24DD98E2" w14:textId="77777777" w:rsidTr="000D3CEA">
        <w:tc>
          <w:tcPr>
            <w:tcW w:w="2394" w:type="dxa"/>
            <w:shd w:val="clear" w:color="auto" w:fill="C0C0C0"/>
          </w:tcPr>
          <w:p w14:paraId="1FFBDF6E" w14:textId="77777777" w:rsidR="00F93E98" w:rsidRPr="0036322C" w:rsidRDefault="00F93E98" w:rsidP="000D3CEA">
            <w:pPr>
              <w:rPr>
                <w:b/>
              </w:rPr>
            </w:pPr>
            <w:r w:rsidRPr="0036322C">
              <w:rPr>
                <w:b/>
              </w:rPr>
              <w:t>Process Action</w:t>
            </w:r>
          </w:p>
        </w:tc>
        <w:tc>
          <w:tcPr>
            <w:tcW w:w="2844" w:type="dxa"/>
            <w:shd w:val="clear" w:color="auto" w:fill="C0C0C0"/>
          </w:tcPr>
          <w:p w14:paraId="1CB7337D" w14:textId="77777777" w:rsidR="00F93E98" w:rsidRPr="0036322C" w:rsidRDefault="00F93E98" w:rsidP="000D3CEA">
            <w:pPr>
              <w:rPr>
                <w:b/>
              </w:rPr>
            </w:pPr>
            <w:r w:rsidRPr="0036322C">
              <w:rPr>
                <w:b/>
              </w:rPr>
              <w:t>Acceptable Process Standards</w:t>
            </w:r>
          </w:p>
        </w:tc>
        <w:tc>
          <w:tcPr>
            <w:tcW w:w="2394" w:type="dxa"/>
            <w:shd w:val="clear" w:color="auto" w:fill="C0C0C0"/>
          </w:tcPr>
          <w:p w14:paraId="3B3F0E0D" w14:textId="77777777" w:rsidR="00F93E98" w:rsidRPr="0036322C" w:rsidRDefault="00F93E98" w:rsidP="000D3CEA">
            <w:pPr>
              <w:rPr>
                <w:b/>
              </w:rPr>
            </w:pPr>
            <w:r w:rsidRPr="0036322C">
              <w:rPr>
                <w:b/>
              </w:rPr>
              <w:t>Process Phase</w:t>
            </w:r>
          </w:p>
        </w:tc>
        <w:tc>
          <w:tcPr>
            <w:tcW w:w="2394" w:type="dxa"/>
            <w:shd w:val="clear" w:color="auto" w:fill="C0C0C0"/>
          </w:tcPr>
          <w:p w14:paraId="7D0ADD6D" w14:textId="77777777" w:rsidR="00F93E98" w:rsidRPr="0036322C" w:rsidRDefault="00F93E98" w:rsidP="000D3CEA">
            <w:pPr>
              <w:rPr>
                <w:b/>
              </w:rPr>
            </w:pPr>
            <w:r w:rsidRPr="0036322C">
              <w:rPr>
                <w:b/>
              </w:rPr>
              <w:t>Assessment Interval</w:t>
            </w:r>
          </w:p>
        </w:tc>
      </w:tr>
      <w:tr w:rsidR="00F93E98" w:rsidRPr="0036322C" w14:paraId="55C91A4C" w14:textId="77777777" w:rsidTr="000D3CEA">
        <w:tc>
          <w:tcPr>
            <w:tcW w:w="2394" w:type="dxa"/>
          </w:tcPr>
          <w:p w14:paraId="643EDA5C" w14:textId="46B00A89" w:rsidR="00F93E98" w:rsidRPr="0036322C" w:rsidRDefault="00A005B0" w:rsidP="000D3CEA">
            <w:r w:rsidRPr="00A005B0">
              <w:t>Containerization Build Process</w:t>
            </w:r>
          </w:p>
        </w:tc>
        <w:tc>
          <w:tcPr>
            <w:tcW w:w="2844" w:type="dxa"/>
          </w:tcPr>
          <w:p w14:paraId="50A4F8E9" w14:textId="3ED1C668" w:rsidR="00F93E98" w:rsidRPr="0036322C" w:rsidRDefault="00A005B0" w:rsidP="00A005B0">
            <w:r w:rsidRPr="00A005B0">
              <w:t>Base-image compatibility verified; Docker images build cleanly without altering core business logic.</w:t>
            </w:r>
          </w:p>
        </w:tc>
        <w:tc>
          <w:tcPr>
            <w:tcW w:w="2394" w:type="dxa"/>
          </w:tcPr>
          <w:p w14:paraId="63EDDF2E" w14:textId="120591B0" w:rsidR="00F93E98" w:rsidRPr="0036322C" w:rsidRDefault="00A005B0" w:rsidP="000D3CEA">
            <w:r w:rsidRPr="00A005B0">
              <w:t>Executing Phase</w:t>
            </w:r>
          </w:p>
        </w:tc>
        <w:tc>
          <w:tcPr>
            <w:tcW w:w="2394" w:type="dxa"/>
          </w:tcPr>
          <w:p w14:paraId="3797CE10" w14:textId="673657A0" w:rsidR="00F93E98" w:rsidRPr="0036322C" w:rsidRDefault="00A005B0" w:rsidP="000D3CEA">
            <w:r w:rsidRPr="00A005B0">
              <w:t>Per pipeline iteration</w:t>
            </w:r>
          </w:p>
        </w:tc>
      </w:tr>
      <w:tr w:rsidR="00F93E98" w:rsidRPr="0036322C" w14:paraId="31695E57" w14:textId="77777777" w:rsidTr="000D3CEA">
        <w:tc>
          <w:tcPr>
            <w:tcW w:w="2394" w:type="dxa"/>
          </w:tcPr>
          <w:p w14:paraId="1F02B153" w14:textId="062794A2" w:rsidR="00F93E98" w:rsidRPr="0036322C" w:rsidRDefault="00A005B0" w:rsidP="000D3CEA">
            <w:r w:rsidRPr="00A005B0">
              <w:t>Pipeline Deployment Process</w:t>
            </w:r>
          </w:p>
        </w:tc>
        <w:tc>
          <w:tcPr>
            <w:tcW w:w="2844" w:type="dxa"/>
          </w:tcPr>
          <w:p w14:paraId="5C8955EA" w14:textId="2FD416DD" w:rsidR="00F93E98" w:rsidRPr="0036322C" w:rsidRDefault="00A005B0" w:rsidP="000D3CEA">
            <w:r w:rsidRPr="00A005B0">
              <w:t xml:space="preserve">100% </w:t>
            </w:r>
            <w:proofErr w:type="gramStart"/>
            <w:r w:rsidRPr="00A005B0">
              <w:t>environment</w:t>
            </w:r>
            <w:proofErr w:type="gramEnd"/>
            <w:r w:rsidRPr="00A005B0">
              <w:t xml:space="preserve"> parity across Local, Sandbox, and Production environments.</w:t>
            </w:r>
          </w:p>
        </w:tc>
        <w:tc>
          <w:tcPr>
            <w:tcW w:w="2394" w:type="dxa"/>
          </w:tcPr>
          <w:p w14:paraId="1BB1D8D0" w14:textId="4D55301C" w:rsidR="00F93E98" w:rsidRPr="0036322C" w:rsidRDefault="00A005B0" w:rsidP="000D3CEA">
            <w:r w:rsidRPr="00A005B0">
              <w:t>Executing Phase</w:t>
            </w:r>
          </w:p>
        </w:tc>
        <w:tc>
          <w:tcPr>
            <w:tcW w:w="2394" w:type="dxa"/>
          </w:tcPr>
          <w:p w14:paraId="10D75F22" w14:textId="676D95E3" w:rsidR="00F93E98" w:rsidRPr="0036322C" w:rsidRDefault="00A005B0" w:rsidP="000D3CEA">
            <w:r w:rsidRPr="00A005B0">
              <w:t>End of each sprint cycle</w:t>
            </w:r>
          </w:p>
        </w:tc>
      </w:tr>
      <w:tr w:rsidR="00F93E98" w:rsidRPr="0036322C" w14:paraId="79E03414" w14:textId="77777777" w:rsidTr="000D3CEA">
        <w:tc>
          <w:tcPr>
            <w:tcW w:w="2394" w:type="dxa"/>
          </w:tcPr>
          <w:p w14:paraId="3254F1EB" w14:textId="5AA3BF38" w:rsidR="00F93E98" w:rsidRPr="0036322C" w:rsidRDefault="00A005B0" w:rsidP="000D3CEA">
            <w:r w:rsidRPr="00A005B0">
              <w:t>Security Integration Process</w:t>
            </w:r>
          </w:p>
        </w:tc>
        <w:tc>
          <w:tcPr>
            <w:tcW w:w="2844" w:type="dxa"/>
          </w:tcPr>
          <w:p w14:paraId="56931B3B" w14:textId="2C368789" w:rsidR="00F93E98" w:rsidRPr="0036322C" w:rsidRDefault="00A005B0" w:rsidP="00A005B0">
            <w:r w:rsidRPr="00A005B0">
              <w:t>Traffic effectively secured via WAH Cloudflare Tunnels, HTTPS/TLS, and Fail2Ban.</w:t>
            </w:r>
          </w:p>
        </w:tc>
        <w:tc>
          <w:tcPr>
            <w:tcW w:w="2394" w:type="dxa"/>
          </w:tcPr>
          <w:p w14:paraId="648898C6" w14:textId="6D976555" w:rsidR="00F93E98" w:rsidRPr="0036322C" w:rsidRDefault="00A005B0" w:rsidP="000D3CEA">
            <w:r w:rsidRPr="00A005B0">
              <w:t>Executing Phase</w:t>
            </w:r>
          </w:p>
        </w:tc>
        <w:tc>
          <w:tcPr>
            <w:tcW w:w="2394" w:type="dxa"/>
          </w:tcPr>
          <w:p w14:paraId="6759C4CF" w14:textId="038316B2" w:rsidR="00F93E98" w:rsidRPr="0036322C" w:rsidRDefault="00A005B0" w:rsidP="000D3CEA">
            <w:r w:rsidRPr="00A005B0">
              <w:t>Pre-Production integration</w:t>
            </w:r>
          </w:p>
        </w:tc>
      </w:tr>
    </w:tbl>
    <w:p w14:paraId="293ADF46" w14:textId="77777777" w:rsidR="00F93E98" w:rsidRPr="0036322C" w:rsidRDefault="00F93E98" w:rsidP="00F93E98"/>
    <w:p w14:paraId="6BA0AA94" w14:textId="77777777" w:rsidR="00F93E98" w:rsidRPr="0036322C" w:rsidRDefault="00F93E98" w:rsidP="00F93E98"/>
    <w:p w14:paraId="52B27C7F" w14:textId="017E629C" w:rsidR="00F93E98" w:rsidRDefault="00F93E98" w:rsidP="00A005B0">
      <w:pPr>
        <w:pStyle w:val="Heading1"/>
        <w:jc w:val="left"/>
        <w:rPr>
          <w:rFonts w:asciiTheme="minorHAnsi" w:hAnsiTheme="minorHAnsi" w:cstheme="minorHAnsi"/>
          <w:smallCaps/>
          <w:sz w:val="28"/>
          <w:szCs w:val="28"/>
        </w:rPr>
      </w:pPr>
      <w:bookmarkStart w:id="5" w:name="_Toc332265125"/>
      <w:r w:rsidRPr="0036322C">
        <w:rPr>
          <w:rFonts w:asciiTheme="minorHAnsi" w:hAnsiTheme="minorHAnsi" w:cstheme="minorHAnsi"/>
          <w:smallCaps/>
          <w:sz w:val="28"/>
          <w:szCs w:val="28"/>
        </w:rPr>
        <w:t>Quality Control</w:t>
      </w:r>
      <w:bookmarkEnd w:id="5"/>
      <w:r w:rsidRPr="0036322C">
        <w:rPr>
          <w:rFonts w:asciiTheme="minorHAnsi" w:hAnsiTheme="minorHAnsi" w:cstheme="minorHAnsi"/>
          <w:smallCaps/>
          <w:sz w:val="28"/>
          <w:szCs w:val="28"/>
        </w:rPr>
        <w:t xml:space="preserve"> </w:t>
      </w:r>
    </w:p>
    <w:p w14:paraId="28D4D86E" w14:textId="141D7781" w:rsidR="00A005B0" w:rsidRPr="00A005B0" w:rsidRDefault="00A005B0" w:rsidP="00A005B0">
      <w:r w:rsidRPr="00A005B0">
        <w:t xml:space="preserve">The quality control of the WAH4H project focuses on the delivered system components, including the Docker images, </w:t>
      </w:r>
      <w:proofErr w:type="spellStart"/>
      <w:r w:rsidRPr="00A005B0">
        <w:t>Linode</w:t>
      </w:r>
      <w:proofErr w:type="spellEnd"/>
      <w:r w:rsidRPr="00A005B0">
        <w:t xml:space="preserve"> environments, and the integrated security stack. We will measure the performance characteristics, environment parity, and security compliance of these components, analyze this data, and continuously improve our deployment standards. The table below provides the key quality control metrics for the WAH4H Project.</w:t>
      </w:r>
    </w:p>
    <w:p w14:paraId="245EECA1" w14:textId="77777777" w:rsidR="00F93E98" w:rsidRPr="0036322C" w:rsidRDefault="00F93E98" w:rsidP="00F93E98"/>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71"/>
        <w:gridCol w:w="2465"/>
        <w:gridCol w:w="2307"/>
        <w:gridCol w:w="2307"/>
      </w:tblGrid>
      <w:tr w:rsidR="00F93E98" w:rsidRPr="0036322C" w14:paraId="62BD2922" w14:textId="77777777" w:rsidTr="00A005B0">
        <w:tc>
          <w:tcPr>
            <w:tcW w:w="2271" w:type="dxa"/>
            <w:shd w:val="clear" w:color="auto" w:fill="C0C0C0"/>
          </w:tcPr>
          <w:p w14:paraId="68A8A3D1" w14:textId="77777777" w:rsidR="00F93E98" w:rsidRPr="0036322C" w:rsidRDefault="00F93E98" w:rsidP="000D3CEA">
            <w:pPr>
              <w:rPr>
                <w:b/>
              </w:rPr>
            </w:pPr>
            <w:r w:rsidRPr="0036322C">
              <w:rPr>
                <w:b/>
              </w:rPr>
              <w:t>Product</w:t>
            </w:r>
          </w:p>
        </w:tc>
        <w:tc>
          <w:tcPr>
            <w:tcW w:w="2465" w:type="dxa"/>
            <w:shd w:val="clear" w:color="auto" w:fill="C0C0C0"/>
          </w:tcPr>
          <w:p w14:paraId="28A18622" w14:textId="77777777" w:rsidR="00F93E98" w:rsidRPr="0036322C" w:rsidRDefault="00F93E98" w:rsidP="000D3CEA">
            <w:pPr>
              <w:rPr>
                <w:b/>
              </w:rPr>
            </w:pPr>
            <w:r w:rsidRPr="0036322C">
              <w:rPr>
                <w:b/>
              </w:rPr>
              <w:t>Physical/Performance Standards</w:t>
            </w:r>
          </w:p>
        </w:tc>
        <w:tc>
          <w:tcPr>
            <w:tcW w:w="2307" w:type="dxa"/>
            <w:shd w:val="clear" w:color="auto" w:fill="C0C0C0"/>
          </w:tcPr>
          <w:p w14:paraId="57A38DD5" w14:textId="77777777" w:rsidR="00F93E98" w:rsidRPr="0036322C" w:rsidRDefault="00F93E98" w:rsidP="000D3CEA">
            <w:pPr>
              <w:rPr>
                <w:b/>
              </w:rPr>
            </w:pPr>
            <w:r w:rsidRPr="0036322C">
              <w:rPr>
                <w:b/>
              </w:rPr>
              <w:t>Quality Assessment Activities</w:t>
            </w:r>
          </w:p>
        </w:tc>
        <w:tc>
          <w:tcPr>
            <w:tcW w:w="2307" w:type="dxa"/>
            <w:shd w:val="clear" w:color="auto" w:fill="C0C0C0"/>
          </w:tcPr>
          <w:p w14:paraId="38850929" w14:textId="77777777" w:rsidR="00F93E98" w:rsidRPr="0036322C" w:rsidRDefault="00F93E98" w:rsidP="000D3CEA">
            <w:pPr>
              <w:rPr>
                <w:b/>
              </w:rPr>
            </w:pPr>
            <w:r w:rsidRPr="0036322C">
              <w:rPr>
                <w:b/>
              </w:rPr>
              <w:t>Assessment Intervals</w:t>
            </w:r>
          </w:p>
        </w:tc>
      </w:tr>
      <w:tr w:rsidR="00A005B0" w:rsidRPr="0036322C" w14:paraId="3FC2536E" w14:textId="77777777" w:rsidTr="0005701A">
        <w:tc>
          <w:tcPr>
            <w:tcW w:w="2271" w:type="dxa"/>
            <w:vAlign w:val="center"/>
          </w:tcPr>
          <w:p w14:paraId="0DDFE2E2" w14:textId="5D2ADF1E" w:rsidR="00A005B0" w:rsidRPr="0036322C" w:rsidRDefault="00A005B0" w:rsidP="00A005B0">
            <w:r w:rsidRPr="00A005B0">
              <w:lastRenderedPageBreak/>
              <w:t>Docker Images</w:t>
            </w:r>
          </w:p>
        </w:tc>
        <w:tc>
          <w:tcPr>
            <w:tcW w:w="2465" w:type="dxa"/>
            <w:vAlign w:val="center"/>
          </w:tcPr>
          <w:p w14:paraId="244AF244" w14:textId="50BE5A3D" w:rsidR="00A005B0" w:rsidRPr="00A005B0" w:rsidRDefault="00A005B0" w:rsidP="00A005B0">
            <w:r w:rsidRPr="00A005B0">
              <w:t>Successful build, optimized size, zero base-image conflicts.</w:t>
            </w:r>
          </w:p>
        </w:tc>
        <w:tc>
          <w:tcPr>
            <w:tcW w:w="2307" w:type="dxa"/>
            <w:vAlign w:val="center"/>
          </w:tcPr>
          <w:p w14:paraId="6A3CEEC5" w14:textId="3198B5EB" w:rsidR="00A005B0" w:rsidRPr="0036322C" w:rsidRDefault="00A005B0" w:rsidP="00A005B0">
            <w:r w:rsidRPr="00A005B0">
              <w:t>Automated/Manual build test</w:t>
            </w:r>
          </w:p>
        </w:tc>
        <w:tc>
          <w:tcPr>
            <w:tcW w:w="2307" w:type="dxa"/>
            <w:vAlign w:val="center"/>
          </w:tcPr>
          <w:p w14:paraId="3EA0F420" w14:textId="4A87D774" w:rsidR="00A005B0" w:rsidRPr="0036322C" w:rsidRDefault="00A005B0" w:rsidP="00A005B0">
            <w:r w:rsidRPr="00A005B0">
              <w:t>Per pipeline iteration</w:t>
            </w:r>
          </w:p>
        </w:tc>
      </w:tr>
      <w:tr w:rsidR="00A005B0" w:rsidRPr="0036322C" w14:paraId="5330C3F0" w14:textId="77777777" w:rsidTr="0005701A">
        <w:tc>
          <w:tcPr>
            <w:tcW w:w="2271" w:type="dxa"/>
            <w:vAlign w:val="center"/>
          </w:tcPr>
          <w:p w14:paraId="1D077AB4" w14:textId="58616A3C" w:rsidR="00A005B0" w:rsidRPr="0036322C" w:rsidRDefault="00A005B0" w:rsidP="00A005B0">
            <w:proofErr w:type="spellStart"/>
            <w:r w:rsidRPr="00A005B0">
              <w:t>Linode</w:t>
            </w:r>
            <w:proofErr w:type="spellEnd"/>
            <w:r w:rsidRPr="00A005B0">
              <w:t xml:space="preserve"> Sandbox</w:t>
            </w:r>
          </w:p>
        </w:tc>
        <w:tc>
          <w:tcPr>
            <w:tcW w:w="2465" w:type="dxa"/>
            <w:vAlign w:val="center"/>
          </w:tcPr>
          <w:p w14:paraId="5D710DED" w14:textId="2C356B9F" w:rsidR="00A005B0" w:rsidRPr="0036322C" w:rsidRDefault="00A005B0" w:rsidP="00A005B0">
            <w:proofErr w:type="gramStart"/>
            <w:r w:rsidRPr="00A005B0">
              <w:t>Environment</w:t>
            </w:r>
            <w:proofErr w:type="gramEnd"/>
            <w:r w:rsidRPr="00A005B0">
              <w:t xml:space="preserve"> parity, network accessibility, no external infrastructure impact.</w:t>
            </w:r>
          </w:p>
        </w:tc>
        <w:tc>
          <w:tcPr>
            <w:tcW w:w="2307" w:type="dxa"/>
            <w:vAlign w:val="center"/>
          </w:tcPr>
          <w:p w14:paraId="55301EBA" w14:textId="186E74DA" w:rsidR="00A005B0" w:rsidRPr="0036322C" w:rsidRDefault="00A005B0" w:rsidP="00A005B0">
            <w:r w:rsidRPr="00A005B0">
              <w:t>Sandbox Integration Testing</w:t>
            </w:r>
          </w:p>
        </w:tc>
        <w:tc>
          <w:tcPr>
            <w:tcW w:w="2307" w:type="dxa"/>
            <w:vAlign w:val="center"/>
          </w:tcPr>
          <w:p w14:paraId="3217B969" w14:textId="60858A9D" w:rsidR="00A005B0" w:rsidRPr="0036322C" w:rsidRDefault="00A005B0" w:rsidP="00A005B0">
            <w:r w:rsidRPr="00A005B0">
              <w:t>Milestone completion</w:t>
            </w:r>
          </w:p>
        </w:tc>
      </w:tr>
      <w:tr w:rsidR="00A005B0" w:rsidRPr="0036322C" w14:paraId="74198332" w14:textId="77777777" w:rsidTr="0005701A">
        <w:tc>
          <w:tcPr>
            <w:tcW w:w="2271" w:type="dxa"/>
            <w:vAlign w:val="center"/>
          </w:tcPr>
          <w:p w14:paraId="10D9C361" w14:textId="7E238472" w:rsidR="00A005B0" w:rsidRPr="0036322C" w:rsidRDefault="00A005B0" w:rsidP="00A005B0">
            <w:r w:rsidRPr="00A005B0">
              <w:t>Security Stack</w:t>
            </w:r>
          </w:p>
        </w:tc>
        <w:tc>
          <w:tcPr>
            <w:tcW w:w="2465" w:type="dxa"/>
            <w:vAlign w:val="center"/>
          </w:tcPr>
          <w:p w14:paraId="3B4655BF" w14:textId="339CFA55" w:rsidR="00A005B0" w:rsidRPr="0036322C" w:rsidRDefault="00A005B0" w:rsidP="00A005B0">
            <w:r w:rsidRPr="00A005B0">
              <w:t>Valid HTTPS/TLS certificates, active Cloudflare Tunnels, Fail2Ban rules active.</w:t>
            </w:r>
          </w:p>
        </w:tc>
        <w:tc>
          <w:tcPr>
            <w:tcW w:w="2307" w:type="dxa"/>
            <w:vAlign w:val="center"/>
          </w:tcPr>
          <w:p w14:paraId="14545F2D" w14:textId="283C5E88" w:rsidR="00A005B0" w:rsidRPr="0036322C" w:rsidRDefault="00A005B0" w:rsidP="00A005B0">
            <w:r w:rsidRPr="00A005B0">
              <w:t>Security integration audit</w:t>
            </w:r>
          </w:p>
        </w:tc>
        <w:tc>
          <w:tcPr>
            <w:tcW w:w="2307" w:type="dxa"/>
            <w:vAlign w:val="center"/>
          </w:tcPr>
          <w:p w14:paraId="03D3EC36" w14:textId="2F033E1B" w:rsidR="00A005B0" w:rsidRPr="0036322C" w:rsidRDefault="00A005B0" w:rsidP="00A005B0">
            <w:r w:rsidRPr="00A005B0">
              <w:t>Pre-deployment</w:t>
            </w:r>
          </w:p>
        </w:tc>
      </w:tr>
      <w:tr w:rsidR="00A005B0" w:rsidRPr="0036322C" w14:paraId="7923FDC0" w14:textId="77777777" w:rsidTr="0005701A">
        <w:tc>
          <w:tcPr>
            <w:tcW w:w="2271" w:type="dxa"/>
            <w:vAlign w:val="center"/>
          </w:tcPr>
          <w:p w14:paraId="1E96BAE5" w14:textId="2A725C37" w:rsidR="00A005B0" w:rsidRPr="0036322C" w:rsidRDefault="00A005B0" w:rsidP="00A005B0">
            <w:proofErr w:type="spellStart"/>
            <w:r w:rsidRPr="00A005B0">
              <w:t>Linode</w:t>
            </w:r>
            <w:proofErr w:type="spellEnd"/>
            <w:r w:rsidRPr="00A005B0">
              <w:t xml:space="preserve"> Production System</w:t>
            </w:r>
          </w:p>
        </w:tc>
        <w:tc>
          <w:tcPr>
            <w:tcW w:w="2465" w:type="dxa"/>
            <w:vAlign w:val="center"/>
          </w:tcPr>
          <w:p w14:paraId="178CB77D" w14:textId="00486B9F" w:rsidR="00A005B0" w:rsidRPr="0036322C" w:rsidRDefault="00A005B0" w:rsidP="00A005B0">
            <w:r w:rsidRPr="00A005B0">
              <w:t>100% successful system initialization in the live environment.</w:t>
            </w:r>
          </w:p>
        </w:tc>
        <w:tc>
          <w:tcPr>
            <w:tcW w:w="2307" w:type="dxa"/>
            <w:vAlign w:val="center"/>
          </w:tcPr>
          <w:p w14:paraId="0C67F727" w14:textId="75556ABB" w:rsidR="00A005B0" w:rsidRPr="0036322C" w:rsidRDefault="00A005B0" w:rsidP="00A005B0">
            <w:r w:rsidRPr="00A005B0">
              <w:t>Final system handover validation</w:t>
            </w:r>
          </w:p>
        </w:tc>
        <w:tc>
          <w:tcPr>
            <w:tcW w:w="2307" w:type="dxa"/>
            <w:vAlign w:val="center"/>
          </w:tcPr>
          <w:p w14:paraId="0B814440" w14:textId="68EC7C12" w:rsidR="00A005B0" w:rsidRPr="0036322C" w:rsidRDefault="00A005B0" w:rsidP="00A005B0">
            <w:r w:rsidRPr="00A005B0">
              <w:t>Final Implementation</w:t>
            </w:r>
          </w:p>
        </w:tc>
      </w:tr>
    </w:tbl>
    <w:p w14:paraId="11CAFC1E" w14:textId="77777777" w:rsidR="00F93E98" w:rsidRPr="0036322C" w:rsidRDefault="00F93E98" w:rsidP="00F93E98"/>
    <w:p w14:paraId="3336D48E" w14:textId="77777777" w:rsidR="00F93E98" w:rsidRPr="0036322C" w:rsidRDefault="00F93E98" w:rsidP="00F93E98"/>
    <w:p w14:paraId="75C5405D" w14:textId="77777777" w:rsidR="00A005B0" w:rsidRDefault="00A005B0" w:rsidP="00A005B0">
      <w:pPr>
        <w:rPr>
          <w:lang w:val="en-PH"/>
        </w:rPr>
      </w:pPr>
      <w:r w:rsidRPr="00A005B0">
        <w:rPr>
          <w:lang w:val="en-PH"/>
        </w:rPr>
        <w:t>The project team’s Development Leads will perform all initial automated and manual build tests on their Docker images and local environments. The QA Analyst will perform the integration and security stack audits, providing the test results back to the development team within 1 to 2 business days after a pipeline deployment is triggered. The QA Analyst will ensure all environment-parity and security standards are met for each deployment tier, perform audits, and assist the project team with creating or updating the deployment runbook and all related project documentation.</w:t>
      </w:r>
    </w:p>
    <w:p w14:paraId="38B75333" w14:textId="77777777" w:rsidR="00A005B0" w:rsidRPr="00A005B0" w:rsidRDefault="00A005B0" w:rsidP="00A005B0">
      <w:pPr>
        <w:rPr>
          <w:lang w:val="en-PH"/>
        </w:rPr>
      </w:pPr>
    </w:p>
    <w:p w14:paraId="2B433695" w14:textId="77777777" w:rsidR="00A005B0" w:rsidRDefault="00A005B0" w:rsidP="00A005B0">
      <w:pPr>
        <w:rPr>
          <w:lang w:val="en-PH"/>
        </w:rPr>
      </w:pPr>
      <w:r w:rsidRPr="00A005B0">
        <w:rPr>
          <w:lang w:val="en-PH"/>
        </w:rPr>
        <w:t>The Project Manager will schedule regularly occurring sprint planning sessions, daily stand-ups, and sprint reviews. In these meetings, a core agenda item will include a review of the system components, any defects, discrepancies, and/or audit findings raised by the QA Analyst, and a discussion on deployment pipeline improvement initiatives.</w:t>
      </w:r>
    </w:p>
    <w:p w14:paraId="493B7B89" w14:textId="77777777" w:rsidR="00A005B0" w:rsidRPr="00A005B0" w:rsidRDefault="00A005B0" w:rsidP="00A005B0">
      <w:pPr>
        <w:rPr>
          <w:lang w:val="en-PH"/>
        </w:rPr>
      </w:pPr>
    </w:p>
    <w:p w14:paraId="4C91C347" w14:textId="77777777" w:rsidR="00A005B0" w:rsidRPr="00A005B0" w:rsidRDefault="00A005B0" w:rsidP="00A005B0">
      <w:pPr>
        <w:rPr>
          <w:lang w:val="en-PH"/>
        </w:rPr>
      </w:pPr>
      <w:r w:rsidRPr="00A005B0">
        <w:rPr>
          <w:lang w:val="en-PH"/>
        </w:rPr>
        <w:t xml:space="preserve">It is imperative to the success of the project that </w:t>
      </w:r>
      <w:proofErr w:type="gramStart"/>
      <w:r w:rsidRPr="00A005B0">
        <w:rPr>
          <w:lang w:val="en-PH"/>
        </w:rPr>
        <w:t>all of</w:t>
      </w:r>
      <w:proofErr w:type="gramEnd"/>
      <w:r w:rsidRPr="00A005B0">
        <w:rPr>
          <w:lang w:val="en-PH"/>
        </w:rPr>
        <w:t xml:space="preserve"> the established security and environment-parity standards are met. By doing so, Team </w:t>
      </w:r>
      <w:proofErr w:type="spellStart"/>
      <w:r w:rsidRPr="00A005B0">
        <w:rPr>
          <w:lang w:val="en-PH"/>
        </w:rPr>
        <w:t>Pseudoers</w:t>
      </w:r>
      <w:proofErr w:type="spellEnd"/>
      <w:r w:rsidRPr="00A005B0">
        <w:rPr>
          <w:lang w:val="en-PH"/>
        </w:rPr>
        <w:t xml:space="preserve"> will ensure that the delivered system achieves the high level of reliability anticipated by WAH Network Engineers and hospital administrators, and that the final </w:t>
      </w:r>
      <w:proofErr w:type="spellStart"/>
      <w:r w:rsidRPr="00A005B0">
        <w:rPr>
          <w:lang w:val="en-PH"/>
        </w:rPr>
        <w:t>Linode</w:t>
      </w:r>
      <w:proofErr w:type="spellEnd"/>
      <w:r w:rsidRPr="00A005B0">
        <w:rPr>
          <w:lang w:val="en-PH"/>
        </w:rPr>
        <w:t xml:space="preserve"> Production environment operates seamlessly within WAH’s existing infrastructure.</w:t>
      </w:r>
    </w:p>
    <w:p w14:paraId="5EB7CD57" w14:textId="77777777" w:rsidR="00F93E98" w:rsidRPr="0036322C" w:rsidRDefault="00F93E98" w:rsidP="00F93E98"/>
    <w:p w14:paraId="6B6D2029" w14:textId="4326E4EA" w:rsidR="00F93E98" w:rsidRPr="00162907" w:rsidRDefault="00F93E98" w:rsidP="00162907">
      <w:pPr>
        <w:pStyle w:val="Heading1"/>
        <w:jc w:val="left"/>
        <w:rPr>
          <w:rFonts w:asciiTheme="minorHAnsi" w:hAnsiTheme="minorHAnsi" w:cstheme="minorHAnsi"/>
          <w:smallCaps/>
          <w:sz w:val="28"/>
          <w:szCs w:val="28"/>
        </w:rPr>
      </w:pPr>
      <w:bookmarkStart w:id="6" w:name="_Toc332265126"/>
      <w:r w:rsidRPr="0036322C">
        <w:rPr>
          <w:rFonts w:asciiTheme="minorHAnsi" w:hAnsiTheme="minorHAnsi" w:cstheme="minorHAnsi"/>
          <w:smallCaps/>
          <w:sz w:val="28"/>
          <w:szCs w:val="28"/>
        </w:rPr>
        <w:t>Quality Control Measurements</w:t>
      </w:r>
      <w:bookmarkEnd w:id="6"/>
    </w:p>
    <w:p w14:paraId="103054A9" w14:textId="27DC9E83" w:rsidR="00F93E98" w:rsidRPr="0036322C" w:rsidRDefault="00A005B0" w:rsidP="00F93E98">
      <w:r w:rsidRPr="00A005B0">
        <w:t xml:space="preserve">The Quality Control Measurements are used to ensure that quality standards are being met throughout the 8-week MVP deployment schedule. The measurement control logs will be used to track the quality of the deployment processes and the system components. These logs will </w:t>
      </w:r>
      <w:r w:rsidRPr="00A005B0">
        <w:lastRenderedPageBreak/>
        <w:t xml:space="preserve">be maintained by the QA Analyst and will be reviewed at the end of each sprint cycle. If any process or component falls below the acceptable quality standards, the QA Analyst will document the issue, recommend </w:t>
      </w:r>
      <w:proofErr w:type="gramStart"/>
      <w:r w:rsidRPr="00A005B0">
        <w:t>a corrective</w:t>
      </w:r>
      <w:proofErr w:type="gramEnd"/>
      <w:r w:rsidRPr="00A005B0">
        <w:t xml:space="preserve"> action, and track the issue until it is resolved.</w:t>
      </w:r>
    </w:p>
    <w:p w14:paraId="292C881A" w14:textId="77777777" w:rsidR="00F93E98" w:rsidRPr="0036322C" w:rsidRDefault="00F93E98" w:rsidP="00F93E98">
      <w:pPr>
        <w:rPr>
          <w:b/>
          <w:i/>
        </w:rPr>
      </w:pPr>
      <w:r w:rsidRPr="0036322C">
        <w:rPr>
          <w:b/>
          <w:i/>
        </w:rPr>
        <w:t>Quality Assurance Log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66"/>
        <w:gridCol w:w="687"/>
        <w:gridCol w:w="1211"/>
        <w:gridCol w:w="1113"/>
        <w:gridCol w:w="1211"/>
        <w:gridCol w:w="1412"/>
        <w:gridCol w:w="1952"/>
        <w:gridCol w:w="1098"/>
      </w:tblGrid>
      <w:tr w:rsidR="00F93E98" w:rsidRPr="0036322C" w14:paraId="5265DDD8" w14:textId="77777777" w:rsidTr="000D3CEA">
        <w:tc>
          <w:tcPr>
            <w:tcW w:w="776" w:type="dxa"/>
            <w:shd w:val="clear" w:color="auto" w:fill="C0C0C0"/>
          </w:tcPr>
          <w:p w14:paraId="2C6E0378" w14:textId="77777777" w:rsidR="00F93E98" w:rsidRPr="0036322C" w:rsidRDefault="00F93E98" w:rsidP="000D3CEA">
            <w:r w:rsidRPr="0036322C">
              <w:t>Trial #</w:t>
            </w:r>
          </w:p>
        </w:tc>
        <w:tc>
          <w:tcPr>
            <w:tcW w:w="726" w:type="dxa"/>
            <w:shd w:val="clear" w:color="auto" w:fill="C0C0C0"/>
          </w:tcPr>
          <w:p w14:paraId="1387EB03" w14:textId="77777777" w:rsidR="00F93E98" w:rsidRPr="0036322C" w:rsidRDefault="00F93E98" w:rsidP="000D3CEA">
            <w:r w:rsidRPr="0036322C">
              <w:t>Date</w:t>
            </w:r>
          </w:p>
        </w:tc>
        <w:tc>
          <w:tcPr>
            <w:tcW w:w="1238" w:type="dxa"/>
            <w:shd w:val="clear" w:color="auto" w:fill="C0C0C0"/>
          </w:tcPr>
          <w:p w14:paraId="604F9274" w14:textId="77777777" w:rsidR="00F93E98" w:rsidRPr="0036322C" w:rsidRDefault="00F93E98" w:rsidP="000D3CEA">
            <w:r w:rsidRPr="0036322C">
              <w:t>Process Measured</w:t>
            </w:r>
          </w:p>
        </w:tc>
        <w:tc>
          <w:tcPr>
            <w:tcW w:w="1162" w:type="dxa"/>
            <w:shd w:val="clear" w:color="auto" w:fill="C0C0C0"/>
          </w:tcPr>
          <w:p w14:paraId="67B2471A" w14:textId="77777777" w:rsidR="00F93E98" w:rsidRPr="0036322C" w:rsidRDefault="00F93E98" w:rsidP="000D3CEA">
            <w:r w:rsidRPr="0036322C">
              <w:t>Required Value</w:t>
            </w:r>
          </w:p>
        </w:tc>
        <w:tc>
          <w:tcPr>
            <w:tcW w:w="1238" w:type="dxa"/>
            <w:shd w:val="clear" w:color="auto" w:fill="C0C0C0"/>
          </w:tcPr>
          <w:p w14:paraId="3D5E9DEB" w14:textId="77777777" w:rsidR="00F93E98" w:rsidRPr="0036322C" w:rsidRDefault="00F93E98" w:rsidP="000D3CEA">
            <w:r w:rsidRPr="0036322C">
              <w:t>Actual Measured</w:t>
            </w:r>
          </w:p>
        </w:tc>
        <w:tc>
          <w:tcPr>
            <w:tcW w:w="1417" w:type="dxa"/>
            <w:shd w:val="clear" w:color="auto" w:fill="C0C0C0"/>
          </w:tcPr>
          <w:p w14:paraId="71DD024E" w14:textId="77777777" w:rsidR="00F93E98" w:rsidRPr="0036322C" w:rsidRDefault="00F93E98" w:rsidP="000D3CEA">
            <w:r w:rsidRPr="0036322C">
              <w:t>Acceptable? (Y/N)</w:t>
            </w:r>
          </w:p>
        </w:tc>
        <w:tc>
          <w:tcPr>
            <w:tcW w:w="1909" w:type="dxa"/>
            <w:shd w:val="clear" w:color="auto" w:fill="C0C0C0"/>
          </w:tcPr>
          <w:p w14:paraId="46AE648B" w14:textId="77777777" w:rsidR="00F93E98" w:rsidRPr="0036322C" w:rsidRDefault="00F93E98" w:rsidP="000D3CEA">
            <w:r w:rsidRPr="0036322C">
              <w:t>Recommendation</w:t>
            </w:r>
          </w:p>
        </w:tc>
        <w:tc>
          <w:tcPr>
            <w:tcW w:w="1110" w:type="dxa"/>
            <w:shd w:val="clear" w:color="auto" w:fill="C0C0C0"/>
          </w:tcPr>
          <w:p w14:paraId="2B540C3A" w14:textId="77777777" w:rsidR="00F93E98" w:rsidRPr="0036322C" w:rsidRDefault="00F93E98" w:rsidP="000D3CEA">
            <w:r w:rsidRPr="0036322C">
              <w:t>Date Resolved</w:t>
            </w:r>
          </w:p>
        </w:tc>
      </w:tr>
      <w:tr w:rsidR="00F93E98" w:rsidRPr="0036322C" w14:paraId="42D8AA3C" w14:textId="77777777" w:rsidTr="000D3CEA">
        <w:tc>
          <w:tcPr>
            <w:tcW w:w="776" w:type="dxa"/>
          </w:tcPr>
          <w:p w14:paraId="28FC79F7" w14:textId="77777777" w:rsidR="00F93E98" w:rsidRPr="0036322C" w:rsidRDefault="00F93E98" w:rsidP="000D3CEA"/>
        </w:tc>
        <w:tc>
          <w:tcPr>
            <w:tcW w:w="726" w:type="dxa"/>
          </w:tcPr>
          <w:p w14:paraId="78DFD20B" w14:textId="77777777" w:rsidR="00F93E98" w:rsidRPr="0036322C" w:rsidRDefault="00F93E98" w:rsidP="000D3CEA"/>
        </w:tc>
        <w:tc>
          <w:tcPr>
            <w:tcW w:w="1238" w:type="dxa"/>
          </w:tcPr>
          <w:p w14:paraId="3D89DD9E" w14:textId="77777777" w:rsidR="00F93E98" w:rsidRPr="0036322C" w:rsidRDefault="00F93E98" w:rsidP="000D3CEA"/>
        </w:tc>
        <w:tc>
          <w:tcPr>
            <w:tcW w:w="1162" w:type="dxa"/>
          </w:tcPr>
          <w:p w14:paraId="6D07C658" w14:textId="77777777" w:rsidR="00F93E98" w:rsidRPr="0036322C" w:rsidRDefault="00F93E98" w:rsidP="000D3CEA"/>
        </w:tc>
        <w:tc>
          <w:tcPr>
            <w:tcW w:w="1238" w:type="dxa"/>
          </w:tcPr>
          <w:p w14:paraId="5E5116E7" w14:textId="77777777" w:rsidR="00F93E98" w:rsidRPr="0036322C" w:rsidRDefault="00F93E98" w:rsidP="000D3CEA"/>
        </w:tc>
        <w:tc>
          <w:tcPr>
            <w:tcW w:w="1417" w:type="dxa"/>
          </w:tcPr>
          <w:p w14:paraId="67E87C59" w14:textId="77777777" w:rsidR="00F93E98" w:rsidRPr="0036322C" w:rsidRDefault="00F93E98" w:rsidP="000D3CEA"/>
        </w:tc>
        <w:tc>
          <w:tcPr>
            <w:tcW w:w="1909" w:type="dxa"/>
          </w:tcPr>
          <w:p w14:paraId="5CF759C4" w14:textId="77777777" w:rsidR="00F93E98" w:rsidRPr="0036322C" w:rsidRDefault="00F93E98" w:rsidP="000D3CEA"/>
        </w:tc>
        <w:tc>
          <w:tcPr>
            <w:tcW w:w="1110" w:type="dxa"/>
          </w:tcPr>
          <w:p w14:paraId="183BA293" w14:textId="77777777" w:rsidR="00F93E98" w:rsidRPr="0036322C" w:rsidRDefault="00F93E98" w:rsidP="000D3CEA"/>
        </w:tc>
      </w:tr>
      <w:tr w:rsidR="00F93E98" w:rsidRPr="0036322C" w14:paraId="45C884F0" w14:textId="77777777" w:rsidTr="000D3CEA">
        <w:tc>
          <w:tcPr>
            <w:tcW w:w="776" w:type="dxa"/>
          </w:tcPr>
          <w:p w14:paraId="0D07888E" w14:textId="77777777" w:rsidR="00F93E98" w:rsidRPr="0036322C" w:rsidRDefault="00F93E98" w:rsidP="000D3CEA"/>
        </w:tc>
        <w:tc>
          <w:tcPr>
            <w:tcW w:w="726" w:type="dxa"/>
          </w:tcPr>
          <w:p w14:paraId="750E715F" w14:textId="77777777" w:rsidR="00F93E98" w:rsidRPr="0036322C" w:rsidRDefault="00F93E98" w:rsidP="000D3CEA"/>
        </w:tc>
        <w:tc>
          <w:tcPr>
            <w:tcW w:w="1238" w:type="dxa"/>
          </w:tcPr>
          <w:p w14:paraId="462035C8" w14:textId="77777777" w:rsidR="00F93E98" w:rsidRPr="0036322C" w:rsidRDefault="00F93E98" w:rsidP="000D3CEA"/>
        </w:tc>
        <w:tc>
          <w:tcPr>
            <w:tcW w:w="1162" w:type="dxa"/>
          </w:tcPr>
          <w:p w14:paraId="5CBC25A0" w14:textId="77777777" w:rsidR="00F93E98" w:rsidRPr="0036322C" w:rsidRDefault="00F93E98" w:rsidP="000D3CEA"/>
        </w:tc>
        <w:tc>
          <w:tcPr>
            <w:tcW w:w="1238" w:type="dxa"/>
          </w:tcPr>
          <w:p w14:paraId="38FC6183" w14:textId="77777777" w:rsidR="00F93E98" w:rsidRPr="0036322C" w:rsidRDefault="00F93E98" w:rsidP="000D3CEA"/>
        </w:tc>
        <w:tc>
          <w:tcPr>
            <w:tcW w:w="1417" w:type="dxa"/>
          </w:tcPr>
          <w:p w14:paraId="4535B821" w14:textId="77777777" w:rsidR="00F93E98" w:rsidRPr="0036322C" w:rsidRDefault="00F93E98" w:rsidP="000D3CEA"/>
        </w:tc>
        <w:tc>
          <w:tcPr>
            <w:tcW w:w="1909" w:type="dxa"/>
          </w:tcPr>
          <w:p w14:paraId="38E5A627" w14:textId="77777777" w:rsidR="00F93E98" w:rsidRPr="0036322C" w:rsidRDefault="00F93E98" w:rsidP="000D3CEA"/>
        </w:tc>
        <w:tc>
          <w:tcPr>
            <w:tcW w:w="1110" w:type="dxa"/>
          </w:tcPr>
          <w:p w14:paraId="5D23E9AD" w14:textId="77777777" w:rsidR="00F93E98" w:rsidRPr="0036322C" w:rsidRDefault="00F93E98" w:rsidP="000D3CEA"/>
        </w:tc>
      </w:tr>
      <w:tr w:rsidR="00F93E98" w:rsidRPr="0036322C" w14:paraId="09D395D5" w14:textId="77777777" w:rsidTr="000D3CEA">
        <w:tc>
          <w:tcPr>
            <w:tcW w:w="776" w:type="dxa"/>
          </w:tcPr>
          <w:p w14:paraId="38A0C507" w14:textId="77777777" w:rsidR="00F93E98" w:rsidRPr="0036322C" w:rsidRDefault="00F93E98" w:rsidP="000D3CEA"/>
        </w:tc>
        <w:tc>
          <w:tcPr>
            <w:tcW w:w="726" w:type="dxa"/>
          </w:tcPr>
          <w:p w14:paraId="0AB36F38" w14:textId="77777777" w:rsidR="00F93E98" w:rsidRPr="0036322C" w:rsidRDefault="00F93E98" w:rsidP="000D3CEA"/>
        </w:tc>
        <w:tc>
          <w:tcPr>
            <w:tcW w:w="1238" w:type="dxa"/>
          </w:tcPr>
          <w:p w14:paraId="20BE6A5F" w14:textId="77777777" w:rsidR="00F93E98" w:rsidRPr="0036322C" w:rsidRDefault="00F93E98" w:rsidP="000D3CEA"/>
        </w:tc>
        <w:tc>
          <w:tcPr>
            <w:tcW w:w="1162" w:type="dxa"/>
          </w:tcPr>
          <w:p w14:paraId="44038CBD" w14:textId="77777777" w:rsidR="00F93E98" w:rsidRPr="0036322C" w:rsidRDefault="00F93E98" w:rsidP="000D3CEA"/>
        </w:tc>
        <w:tc>
          <w:tcPr>
            <w:tcW w:w="1238" w:type="dxa"/>
          </w:tcPr>
          <w:p w14:paraId="573AFA69" w14:textId="77777777" w:rsidR="00F93E98" w:rsidRPr="0036322C" w:rsidRDefault="00F93E98" w:rsidP="000D3CEA"/>
        </w:tc>
        <w:tc>
          <w:tcPr>
            <w:tcW w:w="1417" w:type="dxa"/>
          </w:tcPr>
          <w:p w14:paraId="0CA5807D" w14:textId="77777777" w:rsidR="00F93E98" w:rsidRPr="0036322C" w:rsidRDefault="00F93E98" w:rsidP="000D3CEA"/>
        </w:tc>
        <w:tc>
          <w:tcPr>
            <w:tcW w:w="1909" w:type="dxa"/>
          </w:tcPr>
          <w:p w14:paraId="443EF5EE" w14:textId="77777777" w:rsidR="00F93E98" w:rsidRPr="0036322C" w:rsidRDefault="00F93E98" w:rsidP="000D3CEA"/>
        </w:tc>
        <w:tc>
          <w:tcPr>
            <w:tcW w:w="1110" w:type="dxa"/>
          </w:tcPr>
          <w:p w14:paraId="3E6D7FFB" w14:textId="77777777" w:rsidR="00F93E98" w:rsidRPr="0036322C" w:rsidRDefault="00F93E98" w:rsidP="000D3CEA"/>
        </w:tc>
      </w:tr>
    </w:tbl>
    <w:p w14:paraId="1527B119" w14:textId="77777777" w:rsidR="00F93E98" w:rsidRPr="0036322C" w:rsidRDefault="00F93E98" w:rsidP="00F93E98">
      <w:r w:rsidRPr="0036322C">
        <w:t xml:space="preserve"> </w:t>
      </w:r>
    </w:p>
    <w:p w14:paraId="2EC1BFB6" w14:textId="77777777" w:rsidR="00F93E98" w:rsidRPr="0036322C" w:rsidRDefault="00F93E98" w:rsidP="00F93E98"/>
    <w:p w14:paraId="59E4625C" w14:textId="77777777" w:rsidR="00F93E98" w:rsidRPr="0036322C" w:rsidRDefault="00F93E98" w:rsidP="00F93E98">
      <w:pPr>
        <w:rPr>
          <w:b/>
          <w:i/>
        </w:rPr>
      </w:pPr>
      <w:r w:rsidRPr="0036322C">
        <w:rPr>
          <w:b/>
          <w:i/>
        </w:rPr>
        <w:t>Quality Control Log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33"/>
        <w:gridCol w:w="606"/>
        <w:gridCol w:w="1048"/>
        <w:gridCol w:w="962"/>
        <w:gridCol w:w="1048"/>
        <w:gridCol w:w="1221"/>
        <w:gridCol w:w="1676"/>
        <w:gridCol w:w="956"/>
      </w:tblGrid>
      <w:tr w:rsidR="00A005B0" w:rsidRPr="0036322C" w14:paraId="75AF47EF" w14:textId="77777777" w:rsidTr="000D3CEA">
        <w:tc>
          <w:tcPr>
            <w:tcW w:w="822" w:type="dxa"/>
            <w:shd w:val="clear" w:color="auto" w:fill="C0C0C0"/>
          </w:tcPr>
          <w:p w14:paraId="299E5AEF" w14:textId="4D99E792" w:rsidR="00F93E98" w:rsidRPr="0036322C" w:rsidRDefault="00A005B0" w:rsidP="000D3CEA">
            <w:r>
              <w:t>Build/Component#:</w:t>
            </w:r>
          </w:p>
        </w:tc>
        <w:tc>
          <w:tcPr>
            <w:tcW w:w="717" w:type="dxa"/>
            <w:shd w:val="clear" w:color="auto" w:fill="C0C0C0"/>
          </w:tcPr>
          <w:p w14:paraId="3B1351CD" w14:textId="77777777" w:rsidR="00F93E98" w:rsidRPr="0036322C" w:rsidRDefault="00F93E98" w:rsidP="000D3CEA">
            <w:r w:rsidRPr="0036322C">
              <w:t>Date</w:t>
            </w:r>
          </w:p>
        </w:tc>
        <w:tc>
          <w:tcPr>
            <w:tcW w:w="1226" w:type="dxa"/>
            <w:shd w:val="clear" w:color="auto" w:fill="C0C0C0"/>
          </w:tcPr>
          <w:p w14:paraId="6F35EA2E" w14:textId="77777777" w:rsidR="00F93E98" w:rsidRPr="0036322C" w:rsidRDefault="00F93E98" w:rsidP="000D3CEA">
            <w:r w:rsidRPr="0036322C">
              <w:t>Item Measured</w:t>
            </w:r>
          </w:p>
        </w:tc>
        <w:tc>
          <w:tcPr>
            <w:tcW w:w="1151" w:type="dxa"/>
            <w:shd w:val="clear" w:color="auto" w:fill="C0C0C0"/>
          </w:tcPr>
          <w:p w14:paraId="0265D635" w14:textId="77777777" w:rsidR="00F93E98" w:rsidRPr="0036322C" w:rsidRDefault="00F93E98" w:rsidP="000D3CEA">
            <w:r w:rsidRPr="0036322C">
              <w:t>Required Value</w:t>
            </w:r>
          </w:p>
        </w:tc>
        <w:tc>
          <w:tcPr>
            <w:tcW w:w="1226" w:type="dxa"/>
            <w:shd w:val="clear" w:color="auto" w:fill="C0C0C0"/>
          </w:tcPr>
          <w:p w14:paraId="17D76D86" w14:textId="77777777" w:rsidR="00F93E98" w:rsidRPr="0036322C" w:rsidRDefault="00F93E98" w:rsidP="000D3CEA">
            <w:r w:rsidRPr="0036322C">
              <w:t>Actual Measured</w:t>
            </w:r>
          </w:p>
        </w:tc>
        <w:tc>
          <w:tcPr>
            <w:tcW w:w="1415" w:type="dxa"/>
            <w:shd w:val="clear" w:color="auto" w:fill="C0C0C0"/>
          </w:tcPr>
          <w:p w14:paraId="3E915EFC" w14:textId="77777777" w:rsidR="00F93E98" w:rsidRPr="0036322C" w:rsidRDefault="00F93E98" w:rsidP="000D3CEA">
            <w:r w:rsidRPr="0036322C">
              <w:t>Acceptable? (Y/N)</w:t>
            </w:r>
          </w:p>
        </w:tc>
        <w:tc>
          <w:tcPr>
            <w:tcW w:w="1909" w:type="dxa"/>
            <w:shd w:val="clear" w:color="auto" w:fill="C0C0C0"/>
          </w:tcPr>
          <w:p w14:paraId="69F5C7F4" w14:textId="77777777" w:rsidR="00F93E98" w:rsidRPr="0036322C" w:rsidRDefault="00F93E98" w:rsidP="000D3CEA">
            <w:r w:rsidRPr="0036322C">
              <w:t>Recommendation</w:t>
            </w:r>
          </w:p>
        </w:tc>
        <w:tc>
          <w:tcPr>
            <w:tcW w:w="1110" w:type="dxa"/>
            <w:shd w:val="clear" w:color="auto" w:fill="C0C0C0"/>
          </w:tcPr>
          <w:p w14:paraId="1504D6C0" w14:textId="77777777" w:rsidR="00F93E98" w:rsidRPr="0036322C" w:rsidRDefault="00F93E98" w:rsidP="000D3CEA">
            <w:r w:rsidRPr="0036322C">
              <w:t>Date Resolved</w:t>
            </w:r>
          </w:p>
        </w:tc>
      </w:tr>
      <w:tr w:rsidR="00A005B0" w:rsidRPr="0036322C" w14:paraId="69FB86EF" w14:textId="77777777" w:rsidTr="000D3CEA">
        <w:tc>
          <w:tcPr>
            <w:tcW w:w="822" w:type="dxa"/>
          </w:tcPr>
          <w:p w14:paraId="606780E7" w14:textId="77777777" w:rsidR="00F93E98" w:rsidRPr="0036322C" w:rsidRDefault="00F93E98" w:rsidP="000D3CEA"/>
        </w:tc>
        <w:tc>
          <w:tcPr>
            <w:tcW w:w="717" w:type="dxa"/>
          </w:tcPr>
          <w:p w14:paraId="7DC8F91A" w14:textId="77777777" w:rsidR="00F93E98" w:rsidRPr="0036322C" w:rsidRDefault="00F93E98" w:rsidP="000D3CEA"/>
        </w:tc>
        <w:tc>
          <w:tcPr>
            <w:tcW w:w="1226" w:type="dxa"/>
          </w:tcPr>
          <w:p w14:paraId="22095CD3" w14:textId="77777777" w:rsidR="00F93E98" w:rsidRPr="0036322C" w:rsidRDefault="00F93E98" w:rsidP="000D3CEA"/>
        </w:tc>
        <w:tc>
          <w:tcPr>
            <w:tcW w:w="1151" w:type="dxa"/>
          </w:tcPr>
          <w:p w14:paraId="5C3AC03A" w14:textId="77777777" w:rsidR="00F93E98" w:rsidRPr="0036322C" w:rsidRDefault="00F93E98" w:rsidP="000D3CEA"/>
        </w:tc>
        <w:tc>
          <w:tcPr>
            <w:tcW w:w="1226" w:type="dxa"/>
          </w:tcPr>
          <w:p w14:paraId="54ED460A" w14:textId="77777777" w:rsidR="00F93E98" w:rsidRPr="0036322C" w:rsidRDefault="00F93E98" w:rsidP="000D3CEA"/>
        </w:tc>
        <w:tc>
          <w:tcPr>
            <w:tcW w:w="1415" w:type="dxa"/>
          </w:tcPr>
          <w:p w14:paraId="2DA4C6B9" w14:textId="77777777" w:rsidR="00F93E98" w:rsidRPr="0036322C" w:rsidRDefault="00F93E98" w:rsidP="000D3CEA"/>
        </w:tc>
        <w:tc>
          <w:tcPr>
            <w:tcW w:w="1909" w:type="dxa"/>
          </w:tcPr>
          <w:p w14:paraId="25687FED" w14:textId="77777777" w:rsidR="00F93E98" w:rsidRPr="0036322C" w:rsidRDefault="00F93E98" w:rsidP="000D3CEA"/>
        </w:tc>
        <w:tc>
          <w:tcPr>
            <w:tcW w:w="1110" w:type="dxa"/>
          </w:tcPr>
          <w:p w14:paraId="35005CF9" w14:textId="77777777" w:rsidR="00F93E98" w:rsidRPr="0036322C" w:rsidRDefault="00F93E98" w:rsidP="000D3CEA"/>
        </w:tc>
      </w:tr>
      <w:tr w:rsidR="00A005B0" w:rsidRPr="0036322C" w14:paraId="32751A54" w14:textId="77777777" w:rsidTr="000D3CEA">
        <w:tc>
          <w:tcPr>
            <w:tcW w:w="822" w:type="dxa"/>
          </w:tcPr>
          <w:p w14:paraId="71746DCA" w14:textId="77777777" w:rsidR="00F93E98" w:rsidRPr="0036322C" w:rsidRDefault="00F93E98" w:rsidP="000D3CEA"/>
        </w:tc>
        <w:tc>
          <w:tcPr>
            <w:tcW w:w="717" w:type="dxa"/>
          </w:tcPr>
          <w:p w14:paraId="1AA4DEF6" w14:textId="77777777" w:rsidR="00F93E98" w:rsidRPr="0036322C" w:rsidRDefault="00F93E98" w:rsidP="000D3CEA"/>
        </w:tc>
        <w:tc>
          <w:tcPr>
            <w:tcW w:w="1226" w:type="dxa"/>
          </w:tcPr>
          <w:p w14:paraId="420A5185" w14:textId="77777777" w:rsidR="00F93E98" w:rsidRPr="0036322C" w:rsidRDefault="00F93E98" w:rsidP="000D3CEA"/>
        </w:tc>
        <w:tc>
          <w:tcPr>
            <w:tcW w:w="1151" w:type="dxa"/>
          </w:tcPr>
          <w:p w14:paraId="20E6201A" w14:textId="77777777" w:rsidR="00F93E98" w:rsidRPr="0036322C" w:rsidRDefault="00F93E98" w:rsidP="000D3CEA"/>
        </w:tc>
        <w:tc>
          <w:tcPr>
            <w:tcW w:w="1226" w:type="dxa"/>
          </w:tcPr>
          <w:p w14:paraId="376A558B" w14:textId="77777777" w:rsidR="00F93E98" w:rsidRPr="0036322C" w:rsidRDefault="00F93E98" w:rsidP="000D3CEA"/>
        </w:tc>
        <w:tc>
          <w:tcPr>
            <w:tcW w:w="1415" w:type="dxa"/>
          </w:tcPr>
          <w:p w14:paraId="05609602" w14:textId="77777777" w:rsidR="00F93E98" w:rsidRPr="0036322C" w:rsidRDefault="00F93E98" w:rsidP="000D3CEA"/>
        </w:tc>
        <w:tc>
          <w:tcPr>
            <w:tcW w:w="1909" w:type="dxa"/>
          </w:tcPr>
          <w:p w14:paraId="65677C67" w14:textId="77777777" w:rsidR="00F93E98" w:rsidRPr="0036322C" w:rsidRDefault="00F93E98" w:rsidP="000D3CEA"/>
        </w:tc>
        <w:tc>
          <w:tcPr>
            <w:tcW w:w="1110" w:type="dxa"/>
          </w:tcPr>
          <w:p w14:paraId="4E1C65AA" w14:textId="77777777" w:rsidR="00F93E98" w:rsidRPr="0036322C" w:rsidRDefault="00F93E98" w:rsidP="000D3CEA"/>
        </w:tc>
      </w:tr>
      <w:tr w:rsidR="00A005B0" w:rsidRPr="0036322C" w14:paraId="27EDE49F" w14:textId="77777777" w:rsidTr="000D3CEA">
        <w:tc>
          <w:tcPr>
            <w:tcW w:w="822" w:type="dxa"/>
          </w:tcPr>
          <w:p w14:paraId="517FCDC0" w14:textId="77777777" w:rsidR="00F93E98" w:rsidRPr="0036322C" w:rsidRDefault="00F93E98" w:rsidP="000D3CEA"/>
        </w:tc>
        <w:tc>
          <w:tcPr>
            <w:tcW w:w="717" w:type="dxa"/>
          </w:tcPr>
          <w:p w14:paraId="2F05124C" w14:textId="77777777" w:rsidR="00F93E98" w:rsidRPr="0036322C" w:rsidRDefault="00F93E98" w:rsidP="000D3CEA"/>
        </w:tc>
        <w:tc>
          <w:tcPr>
            <w:tcW w:w="1226" w:type="dxa"/>
          </w:tcPr>
          <w:p w14:paraId="709BB563" w14:textId="77777777" w:rsidR="00F93E98" w:rsidRPr="0036322C" w:rsidRDefault="00F93E98" w:rsidP="000D3CEA"/>
        </w:tc>
        <w:tc>
          <w:tcPr>
            <w:tcW w:w="1151" w:type="dxa"/>
          </w:tcPr>
          <w:p w14:paraId="208A979E" w14:textId="77777777" w:rsidR="00F93E98" w:rsidRPr="0036322C" w:rsidRDefault="00F93E98" w:rsidP="000D3CEA"/>
        </w:tc>
        <w:tc>
          <w:tcPr>
            <w:tcW w:w="1226" w:type="dxa"/>
          </w:tcPr>
          <w:p w14:paraId="7FE75D97" w14:textId="77777777" w:rsidR="00F93E98" w:rsidRPr="0036322C" w:rsidRDefault="00F93E98" w:rsidP="000D3CEA"/>
        </w:tc>
        <w:tc>
          <w:tcPr>
            <w:tcW w:w="1415" w:type="dxa"/>
          </w:tcPr>
          <w:p w14:paraId="69FE57D9" w14:textId="77777777" w:rsidR="00F93E98" w:rsidRPr="0036322C" w:rsidRDefault="00F93E98" w:rsidP="000D3CEA"/>
        </w:tc>
        <w:tc>
          <w:tcPr>
            <w:tcW w:w="1909" w:type="dxa"/>
          </w:tcPr>
          <w:p w14:paraId="5D7D128C" w14:textId="77777777" w:rsidR="00F93E98" w:rsidRPr="0036322C" w:rsidRDefault="00F93E98" w:rsidP="000D3CEA"/>
        </w:tc>
        <w:tc>
          <w:tcPr>
            <w:tcW w:w="1110" w:type="dxa"/>
          </w:tcPr>
          <w:p w14:paraId="223D6239" w14:textId="77777777" w:rsidR="00F93E98" w:rsidRPr="0036322C" w:rsidRDefault="00F93E98" w:rsidP="000D3CEA"/>
        </w:tc>
      </w:tr>
    </w:tbl>
    <w:p w14:paraId="6C687F47" w14:textId="77777777" w:rsidR="00F93E98" w:rsidRPr="0036322C" w:rsidRDefault="00F93E98" w:rsidP="00F93E98">
      <w:r w:rsidRPr="0036322C">
        <w:rPr>
          <w:b/>
          <w:smallCaps/>
          <w:sz w:val="28"/>
          <w:szCs w:val="28"/>
        </w:rPr>
        <w:br w:type="page"/>
      </w:r>
      <w:r w:rsidRPr="0036322C">
        <w:rPr>
          <w:b/>
          <w:smallCaps/>
          <w:sz w:val="28"/>
          <w:szCs w:val="28"/>
        </w:rPr>
        <w:lastRenderedPageBreak/>
        <w:t xml:space="preserve">Sponsor Acceptance </w:t>
      </w:r>
    </w:p>
    <w:p w14:paraId="7FE7A69F" w14:textId="77777777" w:rsidR="00F93E98" w:rsidRPr="0036322C" w:rsidRDefault="00F93E98" w:rsidP="00F93E98">
      <w:pPr>
        <w:pStyle w:val="BodyText"/>
        <w:rPr>
          <w:rFonts w:asciiTheme="minorHAnsi" w:hAnsiTheme="minorHAnsi"/>
        </w:rPr>
      </w:pPr>
    </w:p>
    <w:p w14:paraId="74F02E40" w14:textId="77777777" w:rsidR="00F93E98" w:rsidRPr="0036322C" w:rsidRDefault="00F93E98" w:rsidP="00F93E98"/>
    <w:p w14:paraId="3D2B3D45" w14:textId="77777777" w:rsidR="00F93E98" w:rsidRPr="0036322C" w:rsidRDefault="00F93E98" w:rsidP="00F93E98">
      <w:r w:rsidRPr="0036322C">
        <w:t>Approved by the Project Sponsor:</w:t>
      </w:r>
    </w:p>
    <w:p w14:paraId="3EDA48D2" w14:textId="77777777" w:rsidR="00F93E98" w:rsidRPr="0036322C" w:rsidRDefault="00F93E98" w:rsidP="00F93E98"/>
    <w:p w14:paraId="57288870" w14:textId="77777777" w:rsidR="00F93E98" w:rsidRPr="0036322C" w:rsidRDefault="00F93E98" w:rsidP="00F93E98">
      <w:pPr>
        <w:pStyle w:val="Header"/>
      </w:pPr>
    </w:p>
    <w:p w14:paraId="49071CF5" w14:textId="77777777" w:rsidR="00F93E98" w:rsidRPr="0036322C" w:rsidRDefault="00F93E98" w:rsidP="00F93E98">
      <w:pPr>
        <w:pStyle w:val="BodyText"/>
        <w:tabs>
          <w:tab w:val="left" w:leader="underscore" w:pos="5040"/>
          <w:tab w:val="left" w:pos="5760"/>
          <w:tab w:val="left" w:leader="underscore" w:pos="8640"/>
        </w:tabs>
        <w:rPr>
          <w:rFonts w:asciiTheme="minorHAnsi" w:hAnsiTheme="minorHAnsi"/>
        </w:rPr>
      </w:pPr>
      <w:r w:rsidRPr="0036322C">
        <w:rPr>
          <w:rFonts w:asciiTheme="minorHAnsi" w:hAnsiTheme="minorHAnsi"/>
        </w:rPr>
        <w:tab/>
      </w:r>
      <w:r w:rsidRPr="0036322C">
        <w:rPr>
          <w:rFonts w:asciiTheme="minorHAnsi" w:hAnsiTheme="minorHAnsi"/>
        </w:rPr>
        <w:tab/>
        <w:t>Date:</w:t>
      </w:r>
      <w:r w:rsidRPr="0036322C">
        <w:rPr>
          <w:rFonts w:asciiTheme="minorHAnsi" w:hAnsiTheme="minorHAnsi"/>
        </w:rPr>
        <w:tab/>
      </w:r>
    </w:p>
    <w:p w14:paraId="30EECEE7" w14:textId="4D6D8B60" w:rsidR="00F93E98" w:rsidRPr="0036322C" w:rsidRDefault="00663FC5" w:rsidP="00F93E98">
      <w:r>
        <w:t xml:space="preserve">  Pey Canlas</w:t>
      </w:r>
    </w:p>
    <w:p w14:paraId="54843CF9" w14:textId="5D197497" w:rsidR="00F93E98" w:rsidRPr="0036322C" w:rsidRDefault="00663FC5" w:rsidP="00F93E98">
      <w:r>
        <w:t xml:space="preserve">  Executive Director</w:t>
      </w:r>
    </w:p>
    <w:p w14:paraId="7023FA1D" w14:textId="77777777" w:rsidR="00F93E98" w:rsidRPr="0036322C" w:rsidRDefault="00F93E98" w:rsidP="00F93E98"/>
    <w:sectPr w:rsidR="00F93E98" w:rsidRPr="0036322C" w:rsidSect="00005A27">
      <w:headerReference w:type="default" r:id="rId7"/>
      <w:footerReference w:type="default" r:id="rId8"/>
      <w:pgSz w:w="12240" w:h="15840"/>
      <w:pgMar w:top="2601"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81CB8A" w14:textId="77777777" w:rsidR="00BE3D3F" w:rsidRDefault="00BE3D3F" w:rsidP="00005A27">
      <w:r>
        <w:separator/>
      </w:r>
    </w:p>
  </w:endnote>
  <w:endnote w:type="continuationSeparator" w:id="0">
    <w:p w14:paraId="391ABCAD" w14:textId="77777777" w:rsidR="00BE3D3F" w:rsidRDefault="00BE3D3F" w:rsidP="00005A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Boxed Book">
    <w:altName w:val="Calibri"/>
    <w:charset w:val="00"/>
    <w:family w:val="auto"/>
    <w:pitch w:val="variable"/>
    <w:sig w:usb0="8000022F" w:usb1="5000004A" w:usb2="00000000" w:usb3="00000000" w:csb0="00000197" w:csb1="00000000"/>
  </w:font>
  <w:font w:name="Apple Chancery">
    <w:charset w:val="00"/>
    <w:family w:val="script"/>
    <w:pitch w:val="variable"/>
    <w:sig w:usb0="80000867" w:usb1="00000003" w:usb2="00000000" w:usb3="00000000" w:csb0="000001F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2731171"/>
      <w:docPartObj>
        <w:docPartGallery w:val="Page Numbers (Bottom of Page)"/>
        <w:docPartUnique/>
      </w:docPartObj>
    </w:sdtPr>
    <w:sdtEndPr>
      <w:rPr>
        <w:noProof/>
      </w:rPr>
    </w:sdtEndPr>
    <w:sdtContent>
      <w:p w14:paraId="424A9696" w14:textId="7047B71D" w:rsidR="00F027A7" w:rsidRDefault="00F027A7">
        <w:pPr>
          <w:pStyle w:val="Footer"/>
        </w:pPr>
        <w:r>
          <w:rPr>
            <w:noProof/>
          </w:rPr>
          <w:drawing>
            <wp:anchor distT="0" distB="0" distL="114300" distR="114300" simplePos="0" relativeHeight="251660288" behindDoc="1" locked="0" layoutInCell="1" allowOverlap="1" wp14:anchorId="54C5CD0E" wp14:editId="01BED793">
              <wp:simplePos x="0" y="0"/>
              <wp:positionH relativeFrom="column">
                <wp:posOffset>4218305</wp:posOffset>
              </wp:positionH>
              <wp:positionV relativeFrom="paragraph">
                <wp:posOffset>-3000375</wp:posOffset>
              </wp:positionV>
              <wp:extent cx="2640194" cy="3829633"/>
              <wp:effectExtent l="0" t="0" r="8255" b="0"/>
              <wp:wrapNone/>
              <wp:docPr id="2" name="Picture 2" descr="../Desktop/WorkFiles/Project%20Management%20Docs/Branding/PMD-Branding-1217-Logo-Icon-SingleColor-WaterMa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ktop/WorkFiles/Project%20Management%20Docs/Branding/PMD-Branding-1217-Logo-Icon-SingleColor-WaterMark.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40194" cy="3829633"/>
                      </a:xfrm>
                      <a:prstGeom prst="rect">
                        <a:avLst/>
                      </a:prstGeom>
                      <a:noFill/>
                      <a:ln>
                        <a:noFill/>
                      </a:ln>
                    </pic:spPr>
                  </pic:pic>
                </a:graphicData>
              </a:graphic>
              <wp14:sizeRelH relativeFrom="page">
                <wp14:pctWidth>0</wp14:pctWidth>
              </wp14:sizeRelH>
              <wp14:sizeRelV relativeFrom="page">
                <wp14:pctHeight>0</wp14:pctHeight>
              </wp14:sizeRelV>
            </wp:anchor>
          </w:drawing>
        </w:r>
        <w:r>
          <w:fldChar w:fldCharType="begin"/>
        </w:r>
        <w:r>
          <w:instrText xml:space="preserve"> PAGE   \* MERGEFORMAT </w:instrText>
        </w:r>
        <w:r>
          <w:fldChar w:fldCharType="separate"/>
        </w:r>
        <w:r>
          <w:rPr>
            <w:noProof/>
          </w:rPr>
          <w:t>2</w:t>
        </w:r>
        <w:r>
          <w:rPr>
            <w:noProof/>
          </w:rPr>
          <w:fldChar w:fldCharType="end"/>
        </w:r>
        <w:r>
          <w:rPr>
            <w:noProof/>
          </w:rPr>
          <w:tab/>
        </w:r>
        <w:r>
          <w:rPr>
            <w:noProof/>
          </w:rPr>
          <w:tab/>
        </w:r>
      </w:p>
    </w:sdtContent>
  </w:sdt>
  <w:p w14:paraId="4F0021D7" w14:textId="35031654" w:rsidR="0056499A" w:rsidRDefault="005649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E67E1B" w14:textId="77777777" w:rsidR="00BE3D3F" w:rsidRDefault="00BE3D3F" w:rsidP="00005A27">
      <w:r>
        <w:separator/>
      </w:r>
    </w:p>
  </w:footnote>
  <w:footnote w:type="continuationSeparator" w:id="0">
    <w:p w14:paraId="47796323" w14:textId="77777777" w:rsidR="00BE3D3F" w:rsidRDefault="00BE3D3F" w:rsidP="00005A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6743E" w14:textId="60AF8CE7" w:rsidR="00005A27" w:rsidRPr="00A10DCA" w:rsidRDefault="00A10DCA">
    <w:pPr>
      <w:pStyle w:val="Header"/>
      <w:rPr>
        <w:rFonts w:ascii="Boxed Book" w:hAnsi="Boxed Book" w:cs="Apple Chancery"/>
      </w:rPr>
    </w:pPr>
    <w:r>
      <w:rPr>
        <w:noProof/>
      </w:rPr>
      <w:drawing>
        <wp:anchor distT="0" distB="0" distL="114300" distR="114300" simplePos="0" relativeHeight="251658240" behindDoc="1" locked="0" layoutInCell="1" allowOverlap="1" wp14:anchorId="6ABDA6EF" wp14:editId="08BA0627">
          <wp:simplePos x="0" y="0"/>
          <wp:positionH relativeFrom="column">
            <wp:posOffset>-289560</wp:posOffset>
          </wp:positionH>
          <wp:positionV relativeFrom="paragraph">
            <wp:posOffset>-116840</wp:posOffset>
          </wp:positionV>
          <wp:extent cx="2608758" cy="1031240"/>
          <wp:effectExtent l="0" t="0" r="7620" b="10160"/>
          <wp:wrapNone/>
          <wp:docPr id="1" name="Picture 1" descr="/Users/brittanysenter/Desktop/WorkFiles/Project Management Docs/Branding/PMD Logo Files/1 - Main Logo/Full Color/PMD-Branding-1217-Logo-Main-FullColor-R1-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brittanysenter/Desktop/WorkFiles/Project Management Docs/Branding/PMD Logo Files/1 - Main Logo/Full Color/PMD-Branding-1217-Logo-Main-FullColor-R1-D1.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08758" cy="1031240"/>
                  </a:xfrm>
                  <a:prstGeom prst="rect">
                    <a:avLst/>
                  </a:prstGeom>
                  <a:noFill/>
                  <a:ln>
                    <a:noFill/>
                  </a:ln>
                </pic:spPr>
              </pic:pic>
            </a:graphicData>
          </a:graphic>
          <wp14:sizeRelH relativeFrom="page">
            <wp14:pctWidth>0</wp14:pctWidth>
          </wp14:sizeRelH>
          <wp14:sizeRelV relativeFrom="page">
            <wp14:pctHeight>0</wp14:pctHeight>
          </wp14:sizeRelV>
        </wp:anchor>
      </w:drawing>
    </w:r>
    <w:r>
      <w:tab/>
    </w:r>
    <w:r>
      <w:tab/>
    </w:r>
    <w:r>
      <w:tab/>
    </w:r>
    <w:r>
      <w:tab/>
      <w:t xml:space="preserve"> </w:t>
    </w:r>
    <w:r w:rsidR="006A33D8">
      <w:rPr>
        <w:rFonts w:ascii="Boxed Book" w:eastAsia="Calibri" w:hAnsi="Boxed Book" w:cs="Apple Chancery"/>
        <w:color w:val="44546A" w:themeColor="text2"/>
      </w:rPr>
      <w:t>P</w:t>
    </w:r>
    <w:r w:rsidRPr="00A10DCA">
      <w:rPr>
        <w:rFonts w:ascii="Boxed Book" w:eastAsia="Calibri" w:hAnsi="Boxed Book" w:cs="Apple Chancery"/>
        <w:color w:val="44546A" w:themeColor="text2"/>
      </w:rPr>
      <w:t>roject</w:t>
    </w:r>
    <w:r w:rsidR="006A33D8">
      <w:rPr>
        <w:rFonts w:ascii="Boxed Book" w:eastAsia="Calibri" w:hAnsi="Boxed Book" w:cs="Apple Chancery"/>
        <w:color w:val="44546A" w:themeColor="text2"/>
      </w:rPr>
      <w:t>M</w:t>
    </w:r>
    <w:r w:rsidRPr="00A10DCA">
      <w:rPr>
        <w:rFonts w:ascii="Boxed Book" w:eastAsia="Calibri" w:hAnsi="Boxed Book" w:cs="Apple Chancery"/>
        <w:color w:val="44546A" w:themeColor="text2"/>
      </w:rPr>
      <w:t>anagement</w:t>
    </w:r>
    <w:r w:rsidR="006A33D8">
      <w:rPr>
        <w:rFonts w:ascii="Boxed Book" w:eastAsia="Calibri" w:hAnsi="Boxed Book" w:cs="Apple Chancery"/>
        <w:color w:val="44546A" w:themeColor="text2"/>
      </w:rPr>
      <w:t>D</w:t>
    </w:r>
    <w:r w:rsidRPr="00A10DCA">
      <w:rPr>
        <w:rFonts w:ascii="Boxed Book" w:eastAsia="Calibri" w:hAnsi="Boxed Book" w:cs="Apple Chancery"/>
        <w:color w:val="44546A" w:themeColor="text2"/>
      </w:rPr>
      <w:t>ocs</w:t>
    </w:r>
    <w:r w:rsidRPr="00A10DCA">
      <w:rPr>
        <w:rFonts w:ascii="Boxed Book" w:hAnsi="Boxed Book" w:cs="Apple Chancery"/>
        <w:color w:val="44546A" w:themeColor="text2"/>
      </w:rPr>
      <w:t>.</w:t>
    </w:r>
    <w:r w:rsidRPr="00A10DCA">
      <w:rPr>
        <w:rFonts w:ascii="Boxed Book" w:eastAsia="Calibri" w:hAnsi="Boxed Book" w:cs="Apple Chancery"/>
        <w:color w:val="44546A" w:themeColor="text2"/>
      </w:rPr>
      <w:t>com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D02F6"/>
    <w:multiLevelType w:val="hybridMultilevel"/>
    <w:tmpl w:val="72441A7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7EA2D09"/>
    <w:multiLevelType w:val="multilevel"/>
    <w:tmpl w:val="D77E8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010595"/>
    <w:multiLevelType w:val="hybridMultilevel"/>
    <w:tmpl w:val="BB4E430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16F69CE"/>
    <w:multiLevelType w:val="multilevel"/>
    <w:tmpl w:val="B1105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B750AC"/>
    <w:multiLevelType w:val="hybridMultilevel"/>
    <w:tmpl w:val="3B6CF1C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652459AB"/>
    <w:multiLevelType w:val="hybridMultilevel"/>
    <w:tmpl w:val="7F78A89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66FD57E2"/>
    <w:multiLevelType w:val="hybridMultilevel"/>
    <w:tmpl w:val="F89E6E16"/>
    <w:lvl w:ilvl="0" w:tplc="054EE01A">
      <w:start w:val="1"/>
      <w:numFmt w:val="bullet"/>
      <w:lvlText w:val="-"/>
      <w:lvlJc w:val="left"/>
      <w:pPr>
        <w:tabs>
          <w:tab w:val="num" w:pos="396"/>
        </w:tabs>
        <w:ind w:left="396" w:hanging="360"/>
      </w:pPr>
      <w:rPr>
        <w:rFonts w:ascii="Times New Roman" w:eastAsia="Times New Roman" w:hAnsi="Times New Roman" w:cs="Times New Roman" w:hint="default"/>
      </w:rPr>
    </w:lvl>
    <w:lvl w:ilvl="1" w:tplc="04090003" w:tentative="1">
      <w:start w:val="1"/>
      <w:numFmt w:val="bullet"/>
      <w:lvlText w:val="o"/>
      <w:lvlJc w:val="left"/>
      <w:pPr>
        <w:tabs>
          <w:tab w:val="num" w:pos="1116"/>
        </w:tabs>
        <w:ind w:left="1116" w:hanging="360"/>
      </w:pPr>
      <w:rPr>
        <w:rFonts w:ascii="Courier New" w:hAnsi="Courier New" w:cs="Courier New" w:hint="default"/>
      </w:rPr>
    </w:lvl>
    <w:lvl w:ilvl="2" w:tplc="04090005" w:tentative="1">
      <w:start w:val="1"/>
      <w:numFmt w:val="bullet"/>
      <w:lvlText w:val=""/>
      <w:lvlJc w:val="left"/>
      <w:pPr>
        <w:tabs>
          <w:tab w:val="num" w:pos="1836"/>
        </w:tabs>
        <w:ind w:left="1836" w:hanging="360"/>
      </w:pPr>
      <w:rPr>
        <w:rFonts w:ascii="Wingdings" w:hAnsi="Wingdings" w:hint="default"/>
      </w:rPr>
    </w:lvl>
    <w:lvl w:ilvl="3" w:tplc="04090001" w:tentative="1">
      <w:start w:val="1"/>
      <w:numFmt w:val="bullet"/>
      <w:lvlText w:val=""/>
      <w:lvlJc w:val="left"/>
      <w:pPr>
        <w:tabs>
          <w:tab w:val="num" w:pos="2556"/>
        </w:tabs>
        <w:ind w:left="2556" w:hanging="360"/>
      </w:pPr>
      <w:rPr>
        <w:rFonts w:ascii="Symbol" w:hAnsi="Symbol" w:hint="default"/>
      </w:rPr>
    </w:lvl>
    <w:lvl w:ilvl="4" w:tplc="04090003" w:tentative="1">
      <w:start w:val="1"/>
      <w:numFmt w:val="bullet"/>
      <w:lvlText w:val="o"/>
      <w:lvlJc w:val="left"/>
      <w:pPr>
        <w:tabs>
          <w:tab w:val="num" w:pos="3276"/>
        </w:tabs>
        <w:ind w:left="3276" w:hanging="360"/>
      </w:pPr>
      <w:rPr>
        <w:rFonts w:ascii="Courier New" w:hAnsi="Courier New" w:cs="Courier New" w:hint="default"/>
      </w:rPr>
    </w:lvl>
    <w:lvl w:ilvl="5" w:tplc="04090005" w:tentative="1">
      <w:start w:val="1"/>
      <w:numFmt w:val="bullet"/>
      <w:lvlText w:val=""/>
      <w:lvlJc w:val="left"/>
      <w:pPr>
        <w:tabs>
          <w:tab w:val="num" w:pos="3996"/>
        </w:tabs>
        <w:ind w:left="3996" w:hanging="360"/>
      </w:pPr>
      <w:rPr>
        <w:rFonts w:ascii="Wingdings" w:hAnsi="Wingdings" w:hint="default"/>
      </w:rPr>
    </w:lvl>
    <w:lvl w:ilvl="6" w:tplc="04090001" w:tentative="1">
      <w:start w:val="1"/>
      <w:numFmt w:val="bullet"/>
      <w:lvlText w:val=""/>
      <w:lvlJc w:val="left"/>
      <w:pPr>
        <w:tabs>
          <w:tab w:val="num" w:pos="4716"/>
        </w:tabs>
        <w:ind w:left="4716" w:hanging="360"/>
      </w:pPr>
      <w:rPr>
        <w:rFonts w:ascii="Symbol" w:hAnsi="Symbol" w:hint="default"/>
      </w:rPr>
    </w:lvl>
    <w:lvl w:ilvl="7" w:tplc="04090003" w:tentative="1">
      <w:start w:val="1"/>
      <w:numFmt w:val="bullet"/>
      <w:lvlText w:val="o"/>
      <w:lvlJc w:val="left"/>
      <w:pPr>
        <w:tabs>
          <w:tab w:val="num" w:pos="5436"/>
        </w:tabs>
        <w:ind w:left="5436" w:hanging="360"/>
      </w:pPr>
      <w:rPr>
        <w:rFonts w:ascii="Courier New" w:hAnsi="Courier New" w:cs="Courier New" w:hint="default"/>
      </w:rPr>
    </w:lvl>
    <w:lvl w:ilvl="8" w:tplc="04090005" w:tentative="1">
      <w:start w:val="1"/>
      <w:numFmt w:val="bullet"/>
      <w:lvlText w:val=""/>
      <w:lvlJc w:val="left"/>
      <w:pPr>
        <w:tabs>
          <w:tab w:val="num" w:pos="6156"/>
        </w:tabs>
        <w:ind w:left="6156" w:hanging="360"/>
      </w:pPr>
      <w:rPr>
        <w:rFonts w:ascii="Wingdings" w:hAnsi="Wingdings" w:hint="default"/>
      </w:rPr>
    </w:lvl>
  </w:abstractNum>
  <w:abstractNum w:abstractNumId="7" w15:restartNumberingAfterBreak="0">
    <w:nsid w:val="6752756C"/>
    <w:multiLevelType w:val="hybridMultilevel"/>
    <w:tmpl w:val="E4424D8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371615201">
    <w:abstractNumId w:val="0"/>
  </w:num>
  <w:num w:numId="2" w16cid:durableId="1432121696">
    <w:abstractNumId w:val="4"/>
  </w:num>
  <w:num w:numId="3" w16cid:durableId="437530012">
    <w:abstractNumId w:val="2"/>
  </w:num>
  <w:num w:numId="4" w16cid:durableId="753009401">
    <w:abstractNumId w:val="5"/>
  </w:num>
  <w:num w:numId="5" w16cid:durableId="935942062">
    <w:abstractNumId w:val="7"/>
  </w:num>
  <w:num w:numId="6" w16cid:durableId="282005143">
    <w:abstractNumId w:val="6"/>
  </w:num>
  <w:num w:numId="7" w16cid:durableId="1946498582">
    <w:abstractNumId w:val="3"/>
  </w:num>
  <w:num w:numId="8" w16cid:durableId="18357978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5A27"/>
    <w:rsid w:val="00005A27"/>
    <w:rsid w:val="00020138"/>
    <w:rsid w:val="00162907"/>
    <w:rsid w:val="001B7D1C"/>
    <w:rsid w:val="0025063F"/>
    <w:rsid w:val="0036322C"/>
    <w:rsid w:val="00442F54"/>
    <w:rsid w:val="00451BB7"/>
    <w:rsid w:val="0056499A"/>
    <w:rsid w:val="00663FC5"/>
    <w:rsid w:val="006A33D8"/>
    <w:rsid w:val="007217EC"/>
    <w:rsid w:val="00873683"/>
    <w:rsid w:val="00A005B0"/>
    <w:rsid w:val="00A10DCA"/>
    <w:rsid w:val="00B54BCF"/>
    <w:rsid w:val="00BD7BEC"/>
    <w:rsid w:val="00BE3D3F"/>
    <w:rsid w:val="00BE7E1A"/>
    <w:rsid w:val="00C509B5"/>
    <w:rsid w:val="00D20E9F"/>
    <w:rsid w:val="00D62690"/>
    <w:rsid w:val="00EE4AF3"/>
    <w:rsid w:val="00F027A7"/>
    <w:rsid w:val="00F93E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8ACC26"/>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6A33D8"/>
    <w:pPr>
      <w:keepNext/>
      <w:jc w:val="center"/>
      <w:outlineLvl w:val="0"/>
    </w:pPr>
    <w:rPr>
      <w:rFonts w:ascii="Times New Roman" w:eastAsia="Times New Roman" w:hAnsi="Times New Roman" w:cs="Times New Roman"/>
      <w:b/>
      <w:sz w:val="22"/>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005A27"/>
    <w:pPr>
      <w:tabs>
        <w:tab w:val="center" w:pos="4680"/>
        <w:tab w:val="right" w:pos="9360"/>
      </w:tabs>
    </w:pPr>
  </w:style>
  <w:style w:type="character" w:customStyle="1" w:styleId="HeaderChar">
    <w:name w:val="Header Char"/>
    <w:basedOn w:val="DefaultParagraphFont"/>
    <w:link w:val="Header"/>
    <w:uiPriority w:val="99"/>
    <w:rsid w:val="00005A27"/>
  </w:style>
  <w:style w:type="paragraph" w:styleId="Footer">
    <w:name w:val="footer"/>
    <w:basedOn w:val="Normal"/>
    <w:link w:val="FooterChar"/>
    <w:uiPriority w:val="99"/>
    <w:unhideWhenUsed/>
    <w:rsid w:val="00005A27"/>
    <w:pPr>
      <w:tabs>
        <w:tab w:val="center" w:pos="4680"/>
        <w:tab w:val="right" w:pos="9360"/>
      </w:tabs>
    </w:pPr>
  </w:style>
  <w:style w:type="character" w:customStyle="1" w:styleId="FooterChar">
    <w:name w:val="Footer Char"/>
    <w:basedOn w:val="DefaultParagraphFont"/>
    <w:link w:val="Footer"/>
    <w:uiPriority w:val="99"/>
    <w:rsid w:val="00005A27"/>
  </w:style>
  <w:style w:type="character" w:customStyle="1" w:styleId="Heading1Char">
    <w:name w:val="Heading 1 Char"/>
    <w:basedOn w:val="DefaultParagraphFont"/>
    <w:link w:val="Heading1"/>
    <w:rsid w:val="006A33D8"/>
    <w:rPr>
      <w:rFonts w:ascii="Times New Roman" w:eastAsia="Times New Roman" w:hAnsi="Times New Roman" w:cs="Times New Roman"/>
      <w:b/>
      <w:sz w:val="22"/>
      <w:szCs w:val="20"/>
    </w:rPr>
  </w:style>
  <w:style w:type="paragraph" w:styleId="BodyText">
    <w:name w:val="Body Text"/>
    <w:basedOn w:val="Normal"/>
    <w:link w:val="BodyTextChar"/>
    <w:rsid w:val="006A33D8"/>
    <w:rPr>
      <w:rFonts w:ascii="Times New Roman" w:eastAsia="Times New Roman" w:hAnsi="Times New Roman" w:cs="Times New Roman"/>
      <w:szCs w:val="20"/>
    </w:rPr>
  </w:style>
  <w:style w:type="character" w:customStyle="1" w:styleId="BodyTextChar">
    <w:name w:val="Body Text Char"/>
    <w:basedOn w:val="DefaultParagraphFont"/>
    <w:link w:val="BodyText"/>
    <w:rsid w:val="006A33D8"/>
    <w:rPr>
      <w:rFonts w:ascii="Times New Roman" w:eastAsia="Times New Roman" w:hAnsi="Times New Roman" w:cs="Times New Roman"/>
      <w:szCs w:val="20"/>
    </w:rPr>
  </w:style>
  <w:style w:type="character" w:styleId="Hyperlink">
    <w:name w:val="Hyperlink"/>
    <w:basedOn w:val="DefaultParagraphFont"/>
    <w:uiPriority w:val="99"/>
    <w:rsid w:val="006A33D8"/>
    <w:rPr>
      <w:color w:val="0000FF"/>
      <w:u w:val="single"/>
    </w:rPr>
  </w:style>
  <w:style w:type="paragraph" w:styleId="TOC1">
    <w:name w:val="toc 1"/>
    <w:basedOn w:val="Normal"/>
    <w:next w:val="Normal"/>
    <w:autoRedefine/>
    <w:uiPriority w:val="39"/>
    <w:rsid w:val="006A33D8"/>
    <w:rPr>
      <w:rFonts w:ascii="Times New Roman" w:eastAsia="Times New Roman" w:hAnsi="Times New Roman" w:cs="Times New Roman"/>
      <w:szCs w:val="20"/>
    </w:rPr>
  </w:style>
  <w:style w:type="paragraph" w:customStyle="1" w:styleId="0903fh">
    <w:name w:val="0903_fh"/>
    <w:aliases w:val="fh"/>
    <w:basedOn w:val="Normal"/>
    <w:rsid w:val="006A33D8"/>
    <w:pPr>
      <w:spacing w:before="40" w:after="120"/>
      <w:ind w:left="101" w:right="43"/>
    </w:pPr>
    <w:rPr>
      <w:rFonts w:ascii="Arial" w:eastAsia="Times New Roman" w:hAnsi="Arial" w:cs="Times New Roman"/>
      <w:bCs/>
      <w:color w:val="000000"/>
    </w:rPr>
  </w:style>
  <w:style w:type="character" w:customStyle="1" w:styleId="citation-311">
    <w:name w:val="citation-311"/>
    <w:basedOn w:val="DefaultParagraphFont"/>
    <w:rsid w:val="00A005B0"/>
  </w:style>
  <w:style w:type="character" w:customStyle="1" w:styleId="citation-310">
    <w:name w:val="citation-310"/>
    <w:basedOn w:val="DefaultParagraphFont"/>
    <w:rsid w:val="00A005B0"/>
  </w:style>
  <w:style w:type="character" w:customStyle="1" w:styleId="citation-309">
    <w:name w:val="citation-309"/>
    <w:basedOn w:val="DefaultParagraphFont"/>
    <w:rsid w:val="00A005B0"/>
  </w:style>
  <w:style w:type="character" w:customStyle="1" w:styleId="citation-308">
    <w:name w:val="citation-308"/>
    <w:basedOn w:val="DefaultParagraphFont"/>
    <w:rsid w:val="00A005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E40E94E57DDFC4DB62E5DBB5D6F4D81" ma:contentTypeVersion="11" ma:contentTypeDescription="Create a new document." ma:contentTypeScope="" ma:versionID="bbbf2bcd7d5a379c674f32f239b924f9">
  <xsd:schema xmlns:xsd="http://www.w3.org/2001/XMLSchema" xmlns:xs="http://www.w3.org/2001/XMLSchema" xmlns:p="http://schemas.microsoft.com/office/2006/metadata/properties" xmlns:ns2="237e9806-86e1-4e99-9ad5-7f86e309451a" xmlns:ns3="7129d445-a1c4-470e-8d54-12ad523c5f0b" targetNamespace="http://schemas.microsoft.com/office/2006/metadata/properties" ma:root="true" ma:fieldsID="93b08803a461e06f61e19c2524430db4" ns2:_="" ns3:_="">
    <xsd:import namespace="237e9806-86e1-4e99-9ad5-7f86e309451a"/>
    <xsd:import namespace="7129d445-a1c4-470e-8d54-12ad523c5f0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37e9806-86e1-4e99-9ad5-7f86e309451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af8b06a-778d-4447-b55c-f8813fb4c88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129d445-a1c4-470e-8d54-12ad523c5f0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de3fa55-08cf-467e-843f-b7568a92caf3}" ma:internalName="TaxCatchAll" ma:showField="CatchAllData" ma:web="7129d445-a1c4-470e-8d54-12ad523c5f0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37e9806-86e1-4e99-9ad5-7f86e309451a">
      <Terms xmlns="http://schemas.microsoft.com/office/infopath/2007/PartnerControls"/>
    </lcf76f155ced4ddcb4097134ff3c332f>
    <TaxCatchAll xmlns="7129d445-a1c4-470e-8d54-12ad523c5f0b" xsi:nil="true"/>
  </documentManagement>
</p:properties>
</file>

<file path=customXml/itemProps1.xml><?xml version="1.0" encoding="utf-8"?>
<ds:datastoreItem xmlns:ds="http://schemas.openxmlformats.org/officeDocument/2006/customXml" ds:itemID="{D81C1002-602B-47E1-BF70-167FEA518DF2}"/>
</file>

<file path=customXml/itemProps2.xml><?xml version="1.0" encoding="utf-8"?>
<ds:datastoreItem xmlns:ds="http://schemas.openxmlformats.org/officeDocument/2006/customXml" ds:itemID="{8C86EB9B-205D-4200-AA24-6303200A1724}"/>
</file>

<file path=customXml/itemProps3.xml><?xml version="1.0" encoding="utf-8"?>
<ds:datastoreItem xmlns:ds="http://schemas.openxmlformats.org/officeDocument/2006/customXml" ds:itemID="{9517BC48-1D09-42B1-AF63-AB3A54415FFB}"/>
</file>

<file path=docProps/app.xml><?xml version="1.0" encoding="utf-8"?>
<Properties xmlns="http://schemas.openxmlformats.org/officeDocument/2006/extended-properties" xmlns:vt="http://schemas.openxmlformats.org/officeDocument/2006/docPropsVTypes">
  <Template>Normal.dotm</Template>
  <TotalTime>0</TotalTime>
  <Pages>7</Pages>
  <Words>1151</Words>
  <Characters>6564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Brittany Senter</dc:creator>
  <cp:keywords/>
  <dc:description/>
  <cp:lastModifiedBy>Mariyah Vanna Monique Chavez</cp:lastModifiedBy>
  <cp:revision>2</cp:revision>
  <dcterms:created xsi:type="dcterms:W3CDTF">2026-04-22T14:21:00Z</dcterms:created>
  <dcterms:modified xsi:type="dcterms:W3CDTF">2026-04-22T14:21:00Z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0x010100AE40E94E57DDFC4DB62E5DBB5D6F4D81</vt:lpwstr>
  </property>
</Properties>
</file>