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Look w:val="04A0" w:firstRow="1" w:lastRow="0" w:firstColumn="1" w:lastColumn="0" w:noHBand="0" w:noVBand="1"/>
      </w:tblPr>
      <w:tblGrid>
        <w:gridCol w:w="5211"/>
        <w:gridCol w:w="4854"/>
      </w:tblGrid>
      <w:tr w:rsidR="00FF7C34" w14:paraId="4836092C" w14:textId="77777777" w:rsidTr="002948BD">
        <w:trPr>
          <w:trHeight w:val="1582"/>
        </w:trPr>
        <w:tc>
          <w:tcPr>
            <w:tcW w:w="5211" w:type="dxa"/>
          </w:tcPr>
          <w:p w14:paraId="1AD822E1" w14:textId="77777777" w:rsidR="00FF7C34" w:rsidRDefault="00FF7C34" w:rsidP="00391750">
            <w:pPr>
              <w:spacing w:line="276" w:lineRule="auto"/>
              <w:ind w:right="535"/>
              <w:rPr>
                <w:lang w:eastAsia="en-US"/>
              </w:rPr>
            </w:pPr>
          </w:p>
        </w:tc>
        <w:tc>
          <w:tcPr>
            <w:tcW w:w="4854" w:type="dxa"/>
          </w:tcPr>
          <w:p w14:paraId="70BEDD0A" w14:textId="77777777" w:rsidR="00FF7C34" w:rsidRDefault="00FF7C34" w:rsidP="009E3615">
            <w:pPr>
              <w:spacing w:line="276" w:lineRule="auto"/>
              <w:ind w:right="535"/>
              <w:rPr>
                <w:lang w:eastAsia="en-US"/>
              </w:rPr>
            </w:pPr>
          </w:p>
          <w:p w14:paraId="631FD668" w14:textId="3FDF4CCA" w:rsidR="00FF7C34" w:rsidRDefault="000402FE" w:rsidP="00FB106E">
            <w:pPr>
              <w:autoSpaceDE w:val="0"/>
              <w:autoSpaceDN w:val="0"/>
              <w:adjustRightInd w:val="0"/>
              <w:spacing w:line="276" w:lineRule="auto"/>
              <w:ind w:right="828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Кому:</w:t>
            </w:r>
          </w:p>
          <w:p w14:paraId="7491B839" w14:textId="2186BF6C" w:rsidR="000E639A" w:rsidRPr="000E639A" w:rsidRDefault="000E639A" w:rsidP="00FB106E">
            <w:pPr>
              <w:autoSpaceDE w:val="0"/>
              <w:autoSpaceDN w:val="0"/>
              <w:adjustRightInd w:val="0"/>
              <w:spacing w:line="276" w:lineRule="auto"/>
              <w:ind w:right="828"/>
              <w:jc w:val="right"/>
              <w:rPr>
                <w:sz w:val="28"/>
                <w:szCs w:val="28"/>
                <w:lang w:val="en-US" w:eastAsia="en-US"/>
              </w:rPr>
            </w:pPr>
            <w:bookmarkStart w:id="0" w:name="UniversityTitle"/>
            <w:proofErr w:type="spellStart"/>
            <w:r>
              <w:rPr>
                <w:sz w:val="28"/>
                <w:szCs w:val="28"/>
                <w:lang w:val="en-US" w:eastAsia="en-US"/>
              </w:rPr>
              <w:t>UniversityTitle</w:t>
            </w:r>
            <w:proofErr w:type="spellEnd"/>
          </w:p>
          <w:p w14:paraId="1397F8F2" w14:textId="057CD2FB" w:rsidR="002948BD" w:rsidRPr="000D0C58" w:rsidRDefault="000D0C58" w:rsidP="00FB106E">
            <w:pPr>
              <w:autoSpaceDE w:val="0"/>
              <w:autoSpaceDN w:val="0"/>
              <w:adjustRightInd w:val="0"/>
              <w:spacing w:line="276" w:lineRule="auto"/>
              <w:ind w:right="828"/>
              <w:jc w:val="right"/>
              <w:rPr>
                <w:color w:val="000000"/>
                <w:sz w:val="28"/>
                <w:szCs w:val="28"/>
                <w:lang w:val="en-US"/>
              </w:rPr>
            </w:pPr>
            <w:bookmarkStart w:id="1" w:name="FullNameFirst"/>
            <w:bookmarkEnd w:id="0"/>
            <w:proofErr w:type="spellStart"/>
            <w:r w:rsidRPr="000D0C58">
              <w:rPr>
                <w:color w:val="000000"/>
                <w:sz w:val="28"/>
                <w:szCs w:val="28"/>
                <w:lang w:val="en-US"/>
              </w:rPr>
              <w:t>FullName</w:t>
            </w:r>
            <w:r w:rsidR="008C5D8E">
              <w:rPr>
                <w:color w:val="000000"/>
                <w:sz w:val="28"/>
                <w:szCs w:val="28"/>
                <w:lang w:val="en-US"/>
              </w:rPr>
              <w:t>First</w:t>
            </w:r>
            <w:bookmarkEnd w:id="1"/>
            <w:proofErr w:type="spellEnd"/>
          </w:p>
        </w:tc>
      </w:tr>
    </w:tbl>
    <w:p w14:paraId="5C0AABBC" w14:textId="77777777" w:rsidR="00FF7C34" w:rsidRDefault="00FF7C34" w:rsidP="00FF7C34">
      <w:pPr>
        <w:ind w:right="535"/>
      </w:pPr>
      <w:bookmarkStart w:id="2" w:name="_GoBack"/>
      <w:bookmarkEnd w:id="2"/>
    </w:p>
    <w:p w14:paraId="48EFA7B9" w14:textId="22CC4EE0" w:rsidR="00FF7C34" w:rsidRDefault="00FF7C34" w:rsidP="00FF7C34">
      <w:pPr>
        <w:ind w:right="535"/>
      </w:pPr>
      <w:r>
        <w:tab/>
      </w:r>
      <w:r>
        <w:tab/>
      </w:r>
      <w:r>
        <w:tab/>
      </w:r>
    </w:p>
    <w:p w14:paraId="2D0247B7" w14:textId="77777777" w:rsidR="00FF7C34" w:rsidRDefault="00FF7C34" w:rsidP="00FF7C34">
      <w:pPr>
        <w:ind w:left="1416" w:right="535" w:firstLine="708"/>
      </w:pPr>
      <w:r>
        <w:t xml:space="preserve">                   </w:t>
      </w:r>
    </w:p>
    <w:p w14:paraId="6CD57C30" w14:textId="4B7EECBA" w:rsidR="00FF7C34" w:rsidRPr="009E3615" w:rsidRDefault="00FF7C34" w:rsidP="009E3615">
      <w:pPr>
        <w:pStyle w:val="2"/>
        <w:tabs>
          <w:tab w:val="left" w:pos="6885"/>
        </w:tabs>
        <w:jc w:val="center"/>
        <w:rPr>
          <w:szCs w:val="28"/>
        </w:rPr>
      </w:pPr>
      <w:r>
        <w:rPr>
          <w:spacing w:val="-1"/>
          <w:szCs w:val="28"/>
        </w:rPr>
        <w:t>Уважаемый</w:t>
      </w:r>
      <w:r w:rsidR="000D0C58">
        <w:rPr>
          <w:spacing w:val="-1"/>
          <w:szCs w:val="28"/>
          <w:lang w:val="en-US"/>
        </w:rPr>
        <w:t xml:space="preserve"> </w:t>
      </w:r>
      <w:bookmarkStart w:id="3" w:name="FullNameSecond"/>
      <w:proofErr w:type="spellStart"/>
      <w:proofErr w:type="gramStart"/>
      <w:r w:rsidR="000D0C58" w:rsidRPr="000D0C58">
        <w:rPr>
          <w:spacing w:val="-1"/>
          <w:szCs w:val="28"/>
          <w:lang w:val="en-US"/>
        </w:rPr>
        <w:t>FullName</w:t>
      </w:r>
      <w:r w:rsidR="008C5D8E">
        <w:rPr>
          <w:spacing w:val="-1"/>
          <w:szCs w:val="28"/>
          <w:lang w:val="en-US"/>
        </w:rPr>
        <w:t>Second</w:t>
      </w:r>
      <w:bookmarkEnd w:id="3"/>
      <w:proofErr w:type="spellEnd"/>
      <w:r w:rsidR="001B1C61">
        <w:rPr>
          <w:spacing w:val="-1"/>
          <w:szCs w:val="28"/>
          <w:lang w:val="en-US"/>
        </w:rPr>
        <w:t xml:space="preserve"> </w:t>
      </w:r>
      <w:r>
        <w:rPr>
          <w:szCs w:val="28"/>
        </w:rPr>
        <w:t>!</w:t>
      </w:r>
      <w:proofErr w:type="gramEnd"/>
    </w:p>
    <w:p w14:paraId="3A1A0F88" w14:textId="4B824D90" w:rsidR="00FF7C34" w:rsidRPr="002948BD" w:rsidRDefault="00FF7C34" w:rsidP="002948BD">
      <w:pPr>
        <w:pStyle w:val="2"/>
        <w:tabs>
          <w:tab w:val="left" w:pos="6885"/>
        </w:tabs>
        <w:spacing w:after="0" w:line="240" w:lineRule="auto"/>
        <w:ind w:left="0" w:firstLine="709"/>
        <w:jc w:val="both"/>
        <w:rPr>
          <w:spacing w:val="-1"/>
          <w:szCs w:val="28"/>
        </w:rPr>
      </w:pPr>
      <w:r w:rsidRPr="002948BD">
        <w:rPr>
          <w:spacing w:val="-1"/>
          <w:szCs w:val="28"/>
        </w:rPr>
        <w:t>При департаменте (представительстве Самарской области) по взаимодействию с федеральными органами государственной власти создан Молодежный совет, объединяющий самарскую молодежь, обучающуюся и проживающую в Москве.</w:t>
      </w:r>
    </w:p>
    <w:p w14:paraId="1895C693" w14:textId="21B93338" w:rsidR="000402FE" w:rsidRPr="002948BD" w:rsidRDefault="00FF7C34" w:rsidP="002948BD">
      <w:pPr>
        <w:pStyle w:val="2"/>
        <w:tabs>
          <w:tab w:val="left" w:pos="6885"/>
        </w:tabs>
        <w:spacing w:after="0" w:line="240" w:lineRule="auto"/>
        <w:ind w:left="0" w:firstLine="709"/>
        <w:jc w:val="both"/>
        <w:rPr>
          <w:szCs w:val="28"/>
        </w:rPr>
      </w:pPr>
      <w:r w:rsidRPr="002948BD">
        <w:rPr>
          <w:spacing w:val="-1"/>
          <w:szCs w:val="28"/>
        </w:rPr>
        <w:t xml:space="preserve">Комиссией по </w:t>
      </w:r>
      <w:r w:rsidR="000402FE" w:rsidRPr="002948BD">
        <w:rPr>
          <w:spacing w:val="-1"/>
          <w:szCs w:val="28"/>
        </w:rPr>
        <w:t>развитию местного самоуправления</w:t>
      </w:r>
      <w:r w:rsidRPr="002948BD">
        <w:rPr>
          <w:spacing w:val="-1"/>
          <w:szCs w:val="28"/>
        </w:rPr>
        <w:t xml:space="preserve"> Совета инициирован и </w:t>
      </w:r>
      <w:r w:rsidR="000402FE" w:rsidRPr="002948BD">
        <w:rPr>
          <w:spacing w:val="-1"/>
          <w:szCs w:val="28"/>
        </w:rPr>
        <w:t>готовится к запуску конкурс</w:t>
      </w:r>
      <w:r w:rsidRPr="002948BD">
        <w:rPr>
          <w:spacing w:val="-1"/>
          <w:szCs w:val="28"/>
        </w:rPr>
        <w:t xml:space="preserve"> «</w:t>
      </w:r>
      <w:r w:rsidR="000402FE" w:rsidRPr="002948BD">
        <w:rPr>
          <w:spacing w:val="-1"/>
          <w:szCs w:val="28"/>
        </w:rPr>
        <w:t>Молодые выборы</w:t>
      </w:r>
      <w:r w:rsidRPr="002948BD">
        <w:rPr>
          <w:spacing w:val="-1"/>
          <w:szCs w:val="28"/>
        </w:rPr>
        <w:t>»</w:t>
      </w:r>
      <w:r w:rsidR="009E3615" w:rsidRPr="002948BD">
        <w:rPr>
          <w:spacing w:val="-1"/>
          <w:szCs w:val="28"/>
        </w:rPr>
        <w:t xml:space="preserve">, направленный на </w:t>
      </w:r>
      <w:r w:rsidR="000402FE" w:rsidRPr="002948BD">
        <w:rPr>
          <w:szCs w:val="28"/>
        </w:rPr>
        <w:t>выявление активных и целеустремленных молодых людей в возрасте от 16 до 35 лет</w:t>
      </w:r>
      <w:r w:rsidR="00D13067">
        <w:rPr>
          <w:szCs w:val="28"/>
        </w:rPr>
        <w:t xml:space="preserve"> и на преодоление ситуации электорального абсентеизма в молодежной среде</w:t>
      </w:r>
      <w:r w:rsidR="000402FE" w:rsidRPr="002948BD">
        <w:rPr>
          <w:szCs w:val="28"/>
        </w:rPr>
        <w:t>.</w:t>
      </w:r>
    </w:p>
    <w:p w14:paraId="7FE67BB9" w14:textId="2DD0F01C" w:rsidR="00D13067" w:rsidRPr="00BF4B91" w:rsidRDefault="000402FE" w:rsidP="00D13067">
      <w:pPr>
        <w:ind w:firstLine="709"/>
        <w:jc w:val="both"/>
        <w:rPr>
          <w:color w:val="000000"/>
          <w:shd w:val="clear" w:color="auto" w:fill="FFFFFF"/>
        </w:rPr>
      </w:pPr>
      <w:r w:rsidRPr="002948BD">
        <w:rPr>
          <w:sz w:val="28"/>
          <w:szCs w:val="28"/>
        </w:rPr>
        <w:t xml:space="preserve">«Молодые выборы» </w:t>
      </w:r>
      <w:proofErr w:type="gramStart"/>
      <w:r w:rsidRPr="002948BD">
        <w:rPr>
          <w:sz w:val="28"/>
          <w:szCs w:val="28"/>
        </w:rPr>
        <w:t>- это</w:t>
      </w:r>
      <w:proofErr w:type="gramEnd"/>
      <w:r w:rsidRPr="002948BD">
        <w:rPr>
          <w:sz w:val="28"/>
          <w:szCs w:val="28"/>
        </w:rPr>
        <w:t xml:space="preserve"> площадка для реализации молодежных инициатив на благо района, города, страны. В течение семи этапов участники конкурса показывают свои знания в области законодательства РФ, истории возникновения и развития выборного процесса в России, в субъектах РФ и за рубежом; выполняют практические задания, проводят социально значимые проекты для Самарской области и Москвы. Ключевым этапом Конкурса являются дебаты на </w:t>
      </w:r>
      <w:r w:rsidR="00D13067" w:rsidRPr="00680DAC">
        <w:rPr>
          <w:sz w:val="28"/>
        </w:rPr>
        <w:t>тему</w:t>
      </w:r>
      <w:r w:rsidR="00D13067">
        <w:rPr>
          <w:sz w:val="28"/>
        </w:rPr>
        <w:t>, касающуюся основных проблем развития общества</w:t>
      </w:r>
      <w:r w:rsidRPr="002948BD">
        <w:rPr>
          <w:sz w:val="28"/>
          <w:szCs w:val="28"/>
        </w:rPr>
        <w:t>.</w:t>
      </w:r>
      <w:r w:rsidRPr="002948BD">
        <w:rPr>
          <w:color w:val="000000"/>
          <w:sz w:val="28"/>
          <w:szCs w:val="28"/>
          <w:shd w:val="clear" w:color="auto" w:fill="FFFFFF"/>
        </w:rPr>
        <w:t xml:space="preserve"> Экспертами конкурса являются организаторы конкурса и приглашенные эксперты. </w:t>
      </w:r>
      <w:r w:rsidR="00D13067" w:rsidRPr="00D13067">
        <w:rPr>
          <w:color w:val="000000"/>
          <w:sz w:val="28"/>
          <w:szCs w:val="28"/>
          <w:shd w:val="clear" w:color="auto" w:fill="FFFFFF"/>
        </w:rPr>
        <w:t xml:space="preserve">Финалисты получат поддержку в реализации проектов и возможность стать помощниками депутатов Думы </w:t>
      </w:r>
      <w:proofErr w:type="spellStart"/>
      <w:r w:rsidR="00D13067" w:rsidRPr="00D13067">
        <w:rPr>
          <w:color w:val="000000"/>
          <w:sz w:val="28"/>
          <w:szCs w:val="28"/>
          <w:shd w:val="clear" w:color="auto" w:fill="FFFFFF"/>
        </w:rPr>
        <w:t>г.о</w:t>
      </w:r>
      <w:proofErr w:type="spellEnd"/>
      <w:r w:rsidR="00D13067" w:rsidRPr="00D13067">
        <w:rPr>
          <w:color w:val="000000"/>
          <w:sz w:val="28"/>
          <w:szCs w:val="28"/>
          <w:shd w:val="clear" w:color="auto" w:fill="FFFFFF"/>
        </w:rPr>
        <w:t>. Самары, Самарской Губернской Дум</w:t>
      </w:r>
      <w:r w:rsidR="008D6066">
        <w:rPr>
          <w:color w:val="000000"/>
          <w:sz w:val="28"/>
          <w:szCs w:val="28"/>
          <w:shd w:val="clear" w:color="auto" w:fill="FFFFFF"/>
        </w:rPr>
        <w:t>ы</w:t>
      </w:r>
      <w:r w:rsidR="00D13067" w:rsidRPr="00D13067">
        <w:rPr>
          <w:color w:val="000000"/>
          <w:sz w:val="28"/>
          <w:szCs w:val="28"/>
          <w:shd w:val="clear" w:color="auto" w:fill="FFFFFF"/>
        </w:rPr>
        <w:t xml:space="preserve">, Государственной Думы Федерального </w:t>
      </w:r>
      <w:r w:rsidR="008D6066">
        <w:rPr>
          <w:color w:val="000000"/>
          <w:sz w:val="28"/>
          <w:szCs w:val="28"/>
          <w:shd w:val="clear" w:color="auto" w:fill="FFFFFF"/>
        </w:rPr>
        <w:t>С</w:t>
      </w:r>
      <w:r w:rsidR="00D13067" w:rsidRPr="00D13067">
        <w:rPr>
          <w:color w:val="000000"/>
          <w:sz w:val="28"/>
          <w:szCs w:val="28"/>
          <w:shd w:val="clear" w:color="auto" w:fill="FFFFFF"/>
        </w:rPr>
        <w:t>обрания Российской Федерации.</w:t>
      </w:r>
    </w:p>
    <w:p w14:paraId="32AFD7C2" w14:textId="531EE111" w:rsidR="009736EA" w:rsidRPr="002948BD" w:rsidRDefault="000402FE" w:rsidP="002948BD">
      <w:pPr>
        <w:pStyle w:val="2"/>
        <w:tabs>
          <w:tab w:val="left" w:pos="6885"/>
        </w:tabs>
        <w:spacing w:after="0" w:line="240" w:lineRule="auto"/>
        <w:ind w:left="0" w:firstLine="709"/>
        <w:jc w:val="both"/>
        <w:rPr>
          <w:spacing w:val="-1"/>
          <w:szCs w:val="28"/>
        </w:rPr>
      </w:pPr>
      <w:r w:rsidRPr="002948BD">
        <w:rPr>
          <w:szCs w:val="28"/>
        </w:rPr>
        <w:t>Просим Вас поддержать указанный конкурс и принять в нем участие в качестве члена Наблюдательного совета Конкурса (по Положению).</w:t>
      </w:r>
    </w:p>
    <w:p w14:paraId="04776BAD" w14:textId="5C4F0AED" w:rsidR="00FF7C34" w:rsidRDefault="00FF7C34" w:rsidP="002948BD">
      <w:pPr>
        <w:pStyle w:val="2"/>
        <w:tabs>
          <w:tab w:val="left" w:pos="6885"/>
        </w:tabs>
        <w:spacing w:after="0" w:line="240" w:lineRule="auto"/>
        <w:ind w:left="0" w:firstLine="709"/>
        <w:jc w:val="both"/>
        <w:rPr>
          <w:spacing w:val="-1"/>
          <w:szCs w:val="28"/>
        </w:rPr>
      </w:pPr>
      <w:r w:rsidRPr="002948BD">
        <w:rPr>
          <w:spacing w:val="-1"/>
          <w:szCs w:val="28"/>
        </w:rPr>
        <w:t xml:space="preserve">Ответственный организатор от Молодежного совета – </w:t>
      </w:r>
      <w:r w:rsidR="000402FE" w:rsidRPr="002948BD">
        <w:rPr>
          <w:spacing w:val="-1"/>
          <w:szCs w:val="28"/>
        </w:rPr>
        <w:t>Терентьева Валерия</w:t>
      </w:r>
      <w:r w:rsidRPr="002948BD">
        <w:rPr>
          <w:spacing w:val="-1"/>
          <w:szCs w:val="28"/>
        </w:rPr>
        <w:t xml:space="preserve">, </w:t>
      </w:r>
      <w:r w:rsidR="000402FE" w:rsidRPr="002948BD">
        <w:rPr>
          <w:spacing w:val="-1"/>
          <w:szCs w:val="28"/>
        </w:rPr>
        <w:t>заместитель председателя</w:t>
      </w:r>
      <w:r w:rsidRPr="002948BD">
        <w:rPr>
          <w:spacing w:val="-1"/>
          <w:szCs w:val="28"/>
        </w:rPr>
        <w:t xml:space="preserve"> комиссии по </w:t>
      </w:r>
      <w:r w:rsidR="000402FE" w:rsidRPr="002948BD">
        <w:rPr>
          <w:spacing w:val="-1"/>
          <w:szCs w:val="28"/>
        </w:rPr>
        <w:t>развитию местного самоуправления</w:t>
      </w:r>
      <w:r w:rsidRPr="002948BD">
        <w:rPr>
          <w:spacing w:val="-1"/>
          <w:szCs w:val="28"/>
        </w:rPr>
        <w:t>, тел. +7 (9</w:t>
      </w:r>
      <w:r w:rsidR="000402FE" w:rsidRPr="002948BD">
        <w:rPr>
          <w:spacing w:val="-1"/>
          <w:szCs w:val="28"/>
        </w:rPr>
        <w:t>27</w:t>
      </w:r>
      <w:r w:rsidRPr="002948BD">
        <w:rPr>
          <w:spacing w:val="-1"/>
          <w:szCs w:val="28"/>
        </w:rPr>
        <w:t xml:space="preserve">) </w:t>
      </w:r>
      <w:r w:rsidR="000402FE" w:rsidRPr="002948BD">
        <w:rPr>
          <w:spacing w:val="-1"/>
          <w:szCs w:val="28"/>
        </w:rPr>
        <w:t>730</w:t>
      </w:r>
      <w:r w:rsidRPr="002948BD">
        <w:rPr>
          <w:spacing w:val="-1"/>
          <w:szCs w:val="28"/>
        </w:rPr>
        <w:t>-</w:t>
      </w:r>
      <w:r w:rsidR="000402FE" w:rsidRPr="002948BD">
        <w:rPr>
          <w:spacing w:val="-1"/>
          <w:szCs w:val="28"/>
        </w:rPr>
        <w:t>25</w:t>
      </w:r>
      <w:r w:rsidRPr="002948BD">
        <w:rPr>
          <w:spacing w:val="-1"/>
          <w:szCs w:val="28"/>
        </w:rPr>
        <w:t>-</w:t>
      </w:r>
      <w:r w:rsidR="000402FE" w:rsidRPr="002948BD">
        <w:rPr>
          <w:spacing w:val="-1"/>
          <w:szCs w:val="28"/>
        </w:rPr>
        <w:t>78</w:t>
      </w:r>
      <w:r w:rsidRPr="002948BD">
        <w:rPr>
          <w:spacing w:val="-1"/>
          <w:szCs w:val="28"/>
        </w:rPr>
        <w:t>.</w:t>
      </w:r>
    </w:p>
    <w:p w14:paraId="32E6B70A" w14:textId="77777777" w:rsidR="002948BD" w:rsidRPr="002948BD" w:rsidRDefault="002948BD" w:rsidP="002948BD">
      <w:pPr>
        <w:pStyle w:val="2"/>
        <w:tabs>
          <w:tab w:val="left" w:pos="6885"/>
        </w:tabs>
        <w:spacing w:after="0" w:line="240" w:lineRule="auto"/>
        <w:ind w:left="0" w:firstLine="709"/>
        <w:jc w:val="both"/>
        <w:rPr>
          <w:spacing w:val="-1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65"/>
      </w:tblGrid>
      <w:tr w:rsidR="000402FE" w14:paraId="49DB6E8D" w14:textId="77777777" w:rsidTr="000402FE">
        <w:tc>
          <w:tcPr>
            <w:tcW w:w="1980" w:type="dxa"/>
          </w:tcPr>
          <w:p w14:paraId="7EEA0C2E" w14:textId="26A2BE53" w:rsidR="000402FE" w:rsidRDefault="000402FE" w:rsidP="000402FE">
            <w:pPr>
              <w:pStyle w:val="2"/>
              <w:tabs>
                <w:tab w:val="left" w:pos="6885"/>
              </w:tabs>
              <w:spacing w:after="0" w:line="240" w:lineRule="auto"/>
              <w:ind w:left="0"/>
              <w:jc w:val="both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Приложение:</w:t>
            </w:r>
          </w:p>
        </w:tc>
        <w:tc>
          <w:tcPr>
            <w:tcW w:w="7365" w:type="dxa"/>
          </w:tcPr>
          <w:p w14:paraId="5F63185D" w14:textId="77777777" w:rsidR="000402FE" w:rsidRDefault="000402FE" w:rsidP="000402FE">
            <w:pPr>
              <w:pStyle w:val="2"/>
              <w:tabs>
                <w:tab w:val="left" w:pos="6885"/>
              </w:tabs>
              <w:spacing w:after="0" w:line="240" w:lineRule="auto"/>
              <w:ind w:left="0"/>
              <w:jc w:val="both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1. Положение на 5 л. в 1 экз.</w:t>
            </w:r>
          </w:p>
          <w:p w14:paraId="73E240C3" w14:textId="4D59A120" w:rsidR="000402FE" w:rsidRDefault="000402FE" w:rsidP="000402FE">
            <w:pPr>
              <w:pStyle w:val="2"/>
              <w:tabs>
                <w:tab w:val="left" w:pos="6885"/>
              </w:tabs>
              <w:spacing w:after="0" w:line="240" w:lineRule="auto"/>
              <w:ind w:left="0"/>
              <w:jc w:val="both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2. Приложение 1 на 10 л. в 1 экз.</w:t>
            </w:r>
          </w:p>
        </w:tc>
      </w:tr>
    </w:tbl>
    <w:p w14:paraId="07E8C603" w14:textId="0DE6AC44" w:rsidR="000402FE" w:rsidRPr="009E3615" w:rsidRDefault="000402FE" w:rsidP="000402FE">
      <w:pPr>
        <w:pStyle w:val="2"/>
        <w:tabs>
          <w:tab w:val="left" w:pos="6885"/>
        </w:tabs>
        <w:spacing w:after="0" w:line="360" w:lineRule="auto"/>
        <w:ind w:left="0"/>
        <w:jc w:val="both"/>
        <w:rPr>
          <w:spacing w:val="-1"/>
          <w:szCs w:val="28"/>
        </w:rPr>
      </w:pPr>
    </w:p>
    <w:tbl>
      <w:tblPr>
        <w:tblW w:w="9385" w:type="dxa"/>
        <w:tblInd w:w="-34" w:type="dxa"/>
        <w:tblLook w:val="01E0" w:firstRow="1" w:lastRow="1" w:firstColumn="1" w:lastColumn="1" w:noHBand="0" w:noVBand="0"/>
      </w:tblPr>
      <w:tblGrid>
        <w:gridCol w:w="5954"/>
        <w:gridCol w:w="1417"/>
        <w:gridCol w:w="2014"/>
      </w:tblGrid>
      <w:tr w:rsidR="00FF7C34" w14:paraId="41DADFE9" w14:textId="77777777" w:rsidTr="00D13067">
        <w:trPr>
          <w:trHeight w:val="1396"/>
        </w:trPr>
        <w:tc>
          <w:tcPr>
            <w:tcW w:w="5954" w:type="dxa"/>
            <w:hideMark/>
          </w:tcPr>
          <w:p w14:paraId="746A8D42" w14:textId="77777777" w:rsidR="00FF7C34" w:rsidRDefault="00FF7C34" w:rsidP="00391750">
            <w:pPr>
              <w:autoSpaceDE w:val="0"/>
              <w:autoSpaceDN w:val="0"/>
              <w:adjustRightInd w:val="0"/>
              <w:spacing w:line="276" w:lineRule="auto"/>
              <w:ind w:right="828"/>
              <w:rPr>
                <w:sz w:val="28"/>
                <w:szCs w:val="28"/>
                <w:lang w:eastAsia="en-US"/>
              </w:rPr>
            </w:pPr>
            <w:bookmarkStart w:id="4" w:name="_Hlk45611732"/>
          </w:p>
          <w:p w14:paraId="36BA0CC5" w14:textId="77777777" w:rsidR="00FF7C34" w:rsidRDefault="00FF7C34" w:rsidP="00391750">
            <w:pPr>
              <w:autoSpaceDE w:val="0"/>
              <w:autoSpaceDN w:val="0"/>
              <w:adjustRightInd w:val="0"/>
              <w:spacing w:line="276" w:lineRule="auto"/>
              <w:ind w:right="828"/>
              <w:jc w:val="center"/>
              <w:rPr>
                <w:sz w:val="28"/>
                <w:szCs w:val="28"/>
                <w:lang w:eastAsia="en-US"/>
              </w:rPr>
            </w:pPr>
          </w:p>
          <w:p w14:paraId="1A88BBB5" w14:textId="77777777" w:rsidR="00FF7C34" w:rsidRDefault="00FF7C34" w:rsidP="00391750">
            <w:pPr>
              <w:autoSpaceDE w:val="0"/>
              <w:autoSpaceDN w:val="0"/>
              <w:adjustRightInd w:val="0"/>
              <w:spacing w:line="276" w:lineRule="auto"/>
              <w:ind w:right="82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</w:t>
            </w:r>
          </w:p>
          <w:p w14:paraId="0A95D5F0" w14:textId="77777777" w:rsidR="00FF7C34" w:rsidRDefault="00FF7C34" w:rsidP="00391750">
            <w:pPr>
              <w:autoSpaceDE w:val="0"/>
              <w:autoSpaceDN w:val="0"/>
              <w:adjustRightInd w:val="0"/>
              <w:spacing w:line="276" w:lineRule="auto"/>
              <w:ind w:right="828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Молодежного совета</w:t>
            </w:r>
          </w:p>
        </w:tc>
        <w:tc>
          <w:tcPr>
            <w:tcW w:w="1417" w:type="dxa"/>
          </w:tcPr>
          <w:p w14:paraId="313D2118" w14:textId="77777777" w:rsidR="00FF7C34" w:rsidRDefault="00FF7C34" w:rsidP="00391750">
            <w:pPr>
              <w:spacing w:line="276" w:lineRule="auto"/>
              <w:rPr>
                <w:szCs w:val="28"/>
                <w:lang w:eastAsia="en-US"/>
              </w:rPr>
            </w:pPr>
          </w:p>
          <w:p w14:paraId="112B6572" w14:textId="77777777" w:rsidR="00FF7C34" w:rsidRDefault="00FF7C34" w:rsidP="00391750">
            <w:pPr>
              <w:autoSpaceDE w:val="0"/>
              <w:autoSpaceDN w:val="0"/>
              <w:adjustRightInd w:val="0"/>
              <w:spacing w:line="276" w:lineRule="auto"/>
              <w:ind w:right="827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014" w:type="dxa"/>
            <w:vAlign w:val="bottom"/>
            <w:hideMark/>
          </w:tcPr>
          <w:p w14:paraId="48DF8414" w14:textId="293DB023" w:rsidR="00FF7C34" w:rsidRDefault="00FF7C34" w:rsidP="00D13067">
            <w:pPr>
              <w:autoSpaceDE w:val="0"/>
              <w:autoSpaceDN w:val="0"/>
              <w:adjustRightInd w:val="0"/>
              <w:spacing w:line="276" w:lineRule="auto"/>
              <w:ind w:right="39"/>
              <w:jc w:val="right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</w:t>
            </w:r>
            <w:r w:rsidR="00D13067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А.</w:t>
            </w:r>
            <w:r w:rsidR="00D13067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Носков</w:t>
            </w:r>
          </w:p>
        </w:tc>
      </w:tr>
      <w:bookmarkEnd w:id="4"/>
    </w:tbl>
    <w:p w14:paraId="43294484" w14:textId="6C0F178A" w:rsidR="00FF7C34" w:rsidRPr="007B0FF7" w:rsidRDefault="00FF7C34" w:rsidP="00FF7C34"/>
    <w:p w14:paraId="0F24AC9D" w14:textId="656B74B5" w:rsidR="00FE2216" w:rsidRDefault="00FE2216"/>
    <w:sectPr w:rsidR="00FE2216" w:rsidSect="00BA7A86">
      <w:pgSz w:w="11906" w:h="16838"/>
      <w:pgMar w:top="1134" w:right="850" w:bottom="56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AF3BE" w14:textId="77777777" w:rsidR="004177B8" w:rsidRDefault="004177B8" w:rsidP="00BA7A86">
      <w:r>
        <w:separator/>
      </w:r>
    </w:p>
  </w:endnote>
  <w:endnote w:type="continuationSeparator" w:id="0">
    <w:p w14:paraId="268D5C9C" w14:textId="77777777" w:rsidR="004177B8" w:rsidRDefault="004177B8" w:rsidP="00BA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ACA6C" w14:textId="77777777" w:rsidR="004177B8" w:rsidRDefault="004177B8" w:rsidP="00BA7A86">
      <w:r>
        <w:separator/>
      </w:r>
    </w:p>
  </w:footnote>
  <w:footnote w:type="continuationSeparator" w:id="0">
    <w:p w14:paraId="4A62559E" w14:textId="77777777" w:rsidR="004177B8" w:rsidRDefault="004177B8" w:rsidP="00BA7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16"/>
    <w:rsid w:val="000371F1"/>
    <w:rsid w:val="000402FE"/>
    <w:rsid w:val="000C6F62"/>
    <w:rsid w:val="000D0C58"/>
    <w:rsid w:val="000E639A"/>
    <w:rsid w:val="00126287"/>
    <w:rsid w:val="00170CF7"/>
    <w:rsid w:val="001A1FC5"/>
    <w:rsid w:val="001B1C61"/>
    <w:rsid w:val="00220700"/>
    <w:rsid w:val="002948BD"/>
    <w:rsid w:val="002F6FD5"/>
    <w:rsid w:val="004177B8"/>
    <w:rsid w:val="00483A33"/>
    <w:rsid w:val="00635E7B"/>
    <w:rsid w:val="00675932"/>
    <w:rsid w:val="006C363D"/>
    <w:rsid w:val="006E34F8"/>
    <w:rsid w:val="006F17C2"/>
    <w:rsid w:val="008C5D8E"/>
    <w:rsid w:val="008D6066"/>
    <w:rsid w:val="008F127E"/>
    <w:rsid w:val="00964ED2"/>
    <w:rsid w:val="009736EA"/>
    <w:rsid w:val="009E3615"/>
    <w:rsid w:val="00AC30A2"/>
    <w:rsid w:val="00AF0D05"/>
    <w:rsid w:val="00BA7A86"/>
    <w:rsid w:val="00C67255"/>
    <w:rsid w:val="00C700ED"/>
    <w:rsid w:val="00D13067"/>
    <w:rsid w:val="00DB481B"/>
    <w:rsid w:val="00F83FED"/>
    <w:rsid w:val="00FB106E"/>
    <w:rsid w:val="00FE2216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0A5B8"/>
  <w15:chartTrackingRefBased/>
  <w15:docId w15:val="{1501589D-836F-424B-95A6-3ADFC507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7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F7C34"/>
    <w:pPr>
      <w:spacing w:after="120" w:line="480" w:lineRule="auto"/>
      <w:ind w:left="283"/>
    </w:pPr>
    <w:rPr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FF7C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A7A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7A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A7A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A7A8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4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E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64ED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64E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64E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64E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64ED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64ED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Бучнев</cp:lastModifiedBy>
  <cp:revision>4</cp:revision>
  <cp:lastPrinted>2021-05-26T10:08:00Z</cp:lastPrinted>
  <dcterms:created xsi:type="dcterms:W3CDTF">2021-06-22T21:22:00Z</dcterms:created>
  <dcterms:modified xsi:type="dcterms:W3CDTF">2021-06-22T21:44:00Z</dcterms:modified>
</cp:coreProperties>
</file>