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7A37" w14:textId="77777777" w:rsidR="008D6BFF" w:rsidRPr="00045D86" w:rsidRDefault="008D6BFF" w:rsidP="00875A51">
      <w:pPr>
        <w:rPr>
          <w:b/>
        </w:rPr>
      </w:pPr>
      <w:r w:rsidRPr="00045D86">
        <w:rPr>
          <w:b/>
        </w:rPr>
        <w:t>ESTADO DEL ARTE Y DE LA TÉCNICA - BIOINGENIERÍA II</w:t>
      </w:r>
      <w:r w:rsidRPr="00045D86">
        <w:rPr>
          <w:b/>
          <w:bCs/>
        </w:rPr>
        <w:br/>
      </w:r>
      <w:r w:rsidRPr="00045D86">
        <w:t>Juan Carlos Orozco Pulido – Elimelec José Ricardo Melo</w:t>
      </w:r>
    </w:p>
    <w:p w14:paraId="31C774C3"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br/>
        <w:t>PLATAFORMA WEB PARA EL ANÁLISIS AUTOMÁTICO Y OPTIMIZADO DE SEÑALES ECG CON VISUALIZACIÓN MULTIUSUARIO</w:t>
      </w:r>
    </w:p>
    <w:p w14:paraId="4BD71C14" w14:textId="77777777" w:rsidR="008D6BFF" w:rsidRPr="00045D86" w:rsidRDefault="008D6BFF" w:rsidP="008E68D4">
      <w:pPr>
        <w:jc w:val="both"/>
        <w:rPr>
          <w:rFonts w:ascii="Times New Roman" w:hAnsi="Times New Roman" w:cs="Times New Roman"/>
          <w:b/>
          <w:bCs/>
        </w:rPr>
      </w:pPr>
      <w:r w:rsidRPr="00045D86">
        <w:rPr>
          <w:rFonts w:ascii="Times New Roman" w:hAnsi="Times New Roman" w:cs="Times New Roman"/>
          <w:b/>
          <w:bCs/>
        </w:rPr>
        <w:t>RESUMEN -ABSTRACT</w:t>
      </w:r>
    </w:p>
    <w:p w14:paraId="5EED8488" w14:textId="77777777" w:rsidR="005840E6" w:rsidRPr="005840E6" w:rsidRDefault="005840E6" w:rsidP="005840E6">
      <w:pPr>
        <w:jc w:val="both"/>
        <w:rPr>
          <w:rFonts w:ascii="Times New Roman" w:hAnsi="Times New Roman" w:cs="Times New Roman"/>
        </w:rPr>
      </w:pPr>
      <w:r w:rsidRPr="005840E6">
        <w:rPr>
          <w:rFonts w:ascii="Times New Roman" w:hAnsi="Times New Roman" w:cs="Times New Roman"/>
        </w:rPr>
        <w:t>El electrocardiograma (ECG) constituye la herramienta diagnóstica de referencia para la detección y monitorización de enfermedades cardiovasculares, cuya interpretación automatizada depende de manera crítica de la calidad del procesamiento aplicado a la señal. En este contexto, el presente proyecto de investigación desarrolla una revisión exhaustiva del estado del arte y del estado de la técnica en métodos de filtrado, análisis y clasificación de señales ECG. Dicha revisión abarca técnicas clásicas, como filtros FIR, IIR y notch; métodos adaptativos LMS, NLMS, RLS y sus variantes; transformadas wavelet DWT y SWT; técnicas de descomposición modal EMD, EEMD, VMD e IF; así como modelos de aprendizaje profundo, entre ellos DAE, CNN 1D y LSTM. Estas metodologías se analizan y comparan mediante evaluaciones cuantitativas basadas en métricas como SNR, MSE, PRD y SSIM, empleando bases de datos estandarizadas ampliamente utilizadas en la literatura, tales como MIT-BIH y PTB-XL.</w:t>
      </w:r>
    </w:p>
    <w:p w14:paraId="59023DA1" w14:textId="77777777" w:rsidR="005840E6" w:rsidRPr="005840E6" w:rsidRDefault="005840E6" w:rsidP="005840E6">
      <w:pPr>
        <w:jc w:val="both"/>
        <w:rPr>
          <w:rFonts w:ascii="Times New Roman" w:hAnsi="Times New Roman" w:cs="Times New Roman"/>
        </w:rPr>
      </w:pPr>
      <w:r w:rsidRPr="005840E6">
        <w:rPr>
          <w:rFonts w:ascii="Times New Roman" w:hAnsi="Times New Roman" w:cs="Times New Roman"/>
        </w:rPr>
        <w:t xml:space="preserve">Asimismo, se examina el panorama de plataformas y arquitecturas existentes para el procesamiento de ECG —incluyendo entornos web, </w:t>
      </w:r>
      <w:proofErr w:type="spellStart"/>
      <w:r w:rsidRPr="005840E6">
        <w:rPr>
          <w:rFonts w:ascii="Times New Roman" w:hAnsi="Times New Roman" w:cs="Times New Roman"/>
        </w:rPr>
        <w:t>cloud</w:t>
      </w:r>
      <w:proofErr w:type="spellEnd"/>
      <w:r w:rsidRPr="005840E6">
        <w:rPr>
          <w:rFonts w:ascii="Times New Roman" w:hAnsi="Times New Roman" w:cs="Times New Roman"/>
        </w:rPr>
        <w:t xml:space="preserve">, </w:t>
      </w:r>
      <w:proofErr w:type="spellStart"/>
      <w:r w:rsidRPr="005840E6">
        <w:rPr>
          <w:rFonts w:ascii="Times New Roman" w:hAnsi="Times New Roman" w:cs="Times New Roman"/>
        </w:rPr>
        <w:t>edge</w:t>
      </w:r>
      <w:proofErr w:type="spellEnd"/>
      <w:r w:rsidRPr="005840E6">
        <w:rPr>
          <w:rFonts w:ascii="Times New Roman" w:hAnsi="Times New Roman" w:cs="Times New Roman"/>
        </w:rPr>
        <w:t>/IoT e híbridos— junto con los estándares y formatos de datos más relevantes (DICOM, WFDB, HL7/FHIR y CSV) y las herramientas actuales de visualización e interacción. Este análisis permite identificar brechas críticas relacionadas con la accesibilidad, la integración completa del pipeline de procesamiento y la interoperabilidad clínica.</w:t>
      </w:r>
    </w:p>
    <w:p w14:paraId="264A86C3" w14:textId="77777777" w:rsidR="005840E6" w:rsidRDefault="005840E6" w:rsidP="005840E6">
      <w:pPr>
        <w:jc w:val="both"/>
        <w:rPr>
          <w:rFonts w:ascii="Times New Roman" w:hAnsi="Times New Roman" w:cs="Times New Roman"/>
        </w:rPr>
      </w:pPr>
      <w:r w:rsidRPr="005840E6">
        <w:rPr>
          <w:rFonts w:ascii="Times New Roman" w:hAnsi="Times New Roman" w:cs="Times New Roman"/>
        </w:rPr>
        <w:t>A partir de este análisis comparativo, y como respuesta directa a las limitaciones detectadas en la literatura, se justifica y se propone el desarrollo de una plataforma web de arquitectura híbrida local–</w:t>
      </w:r>
      <w:proofErr w:type="spellStart"/>
      <w:r w:rsidRPr="005840E6">
        <w:rPr>
          <w:rFonts w:ascii="Times New Roman" w:hAnsi="Times New Roman" w:cs="Times New Roman"/>
        </w:rPr>
        <w:t>cloud</w:t>
      </w:r>
      <w:proofErr w:type="spellEnd"/>
      <w:r w:rsidRPr="005840E6">
        <w:rPr>
          <w:rFonts w:ascii="Times New Roman" w:hAnsi="Times New Roman" w:cs="Times New Roman"/>
        </w:rPr>
        <w:t xml:space="preserve">. La plataforma incorpora un </w:t>
      </w:r>
      <w:proofErr w:type="spellStart"/>
      <w:r w:rsidRPr="005840E6">
        <w:rPr>
          <w:rFonts w:ascii="Times New Roman" w:hAnsi="Times New Roman" w:cs="Times New Roman"/>
        </w:rPr>
        <w:t>backend</w:t>
      </w:r>
      <w:proofErr w:type="spellEnd"/>
      <w:r w:rsidRPr="005840E6">
        <w:rPr>
          <w:rFonts w:ascii="Times New Roman" w:hAnsi="Times New Roman" w:cs="Times New Roman"/>
        </w:rPr>
        <w:t xml:space="preserve"> científico en Python, implementado mediante </w:t>
      </w:r>
      <w:proofErr w:type="spellStart"/>
      <w:r w:rsidRPr="005840E6">
        <w:rPr>
          <w:rFonts w:ascii="Times New Roman" w:hAnsi="Times New Roman" w:cs="Times New Roman"/>
        </w:rPr>
        <w:t>FastAPI</w:t>
      </w:r>
      <w:proofErr w:type="spellEnd"/>
      <w:r w:rsidRPr="005840E6">
        <w:rPr>
          <w:rFonts w:ascii="Times New Roman" w:hAnsi="Times New Roman" w:cs="Times New Roman"/>
        </w:rPr>
        <w:t xml:space="preserve"> e integrando librerías como </w:t>
      </w:r>
      <w:proofErr w:type="spellStart"/>
      <w:r w:rsidRPr="005840E6">
        <w:rPr>
          <w:rFonts w:ascii="Times New Roman" w:hAnsi="Times New Roman" w:cs="Times New Roman"/>
        </w:rPr>
        <w:t>NumPy</w:t>
      </w:r>
      <w:proofErr w:type="spellEnd"/>
      <w:r w:rsidRPr="005840E6">
        <w:rPr>
          <w:rFonts w:ascii="Times New Roman" w:hAnsi="Times New Roman" w:cs="Times New Roman"/>
        </w:rPr>
        <w:t xml:space="preserve">, </w:t>
      </w:r>
      <w:proofErr w:type="spellStart"/>
      <w:r w:rsidRPr="005840E6">
        <w:rPr>
          <w:rFonts w:ascii="Times New Roman" w:hAnsi="Times New Roman" w:cs="Times New Roman"/>
        </w:rPr>
        <w:t>SciPy</w:t>
      </w:r>
      <w:proofErr w:type="spellEnd"/>
      <w:r w:rsidRPr="005840E6">
        <w:rPr>
          <w:rFonts w:ascii="Times New Roman" w:hAnsi="Times New Roman" w:cs="Times New Roman"/>
        </w:rPr>
        <w:t xml:space="preserve">, </w:t>
      </w:r>
      <w:proofErr w:type="spellStart"/>
      <w:r w:rsidRPr="005840E6">
        <w:rPr>
          <w:rFonts w:ascii="Times New Roman" w:hAnsi="Times New Roman" w:cs="Times New Roman"/>
        </w:rPr>
        <w:t>PyWavelets</w:t>
      </w:r>
      <w:proofErr w:type="spellEnd"/>
      <w:r w:rsidRPr="005840E6">
        <w:rPr>
          <w:rFonts w:ascii="Times New Roman" w:hAnsi="Times New Roman" w:cs="Times New Roman"/>
        </w:rPr>
        <w:t xml:space="preserve">, </w:t>
      </w:r>
      <w:proofErr w:type="spellStart"/>
      <w:r w:rsidRPr="005840E6">
        <w:rPr>
          <w:rFonts w:ascii="Times New Roman" w:hAnsi="Times New Roman" w:cs="Times New Roman"/>
        </w:rPr>
        <w:t>TensorFlow</w:t>
      </w:r>
      <w:proofErr w:type="spellEnd"/>
      <w:r w:rsidRPr="005840E6">
        <w:rPr>
          <w:rFonts w:ascii="Times New Roman" w:hAnsi="Times New Roman" w:cs="Times New Roman"/>
        </w:rPr>
        <w:t xml:space="preserve"> y WFDB, junto con un </w:t>
      </w:r>
      <w:proofErr w:type="spellStart"/>
      <w:r w:rsidRPr="005840E6">
        <w:rPr>
          <w:rFonts w:ascii="Times New Roman" w:hAnsi="Times New Roman" w:cs="Times New Roman"/>
        </w:rPr>
        <w:t>frontend</w:t>
      </w:r>
      <w:proofErr w:type="spellEnd"/>
      <w:r w:rsidRPr="005840E6">
        <w:rPr>
          <w:rFonts w:ascii="Times New Roman" w:hAnsi="Times New Roman" w:cs="Times New Roman"/>
        </w:rPr>
        <w:t xml:space="preserve"> interactivo desarrollado en HTML5, CSS3 y JavaScript, utilizando Plotly.js y D3.js. Este enfoque permite integrar de forma unificada el filtrado avanzado, la clasificación mediante aprendizaje profundo y la comparación interactiva de métricas, ofreciendo una solución accesible tanto para usuarios expertos como no expertos. De este modo, la propuesta contribuye a reducir la brecha existente entre la investigación biomédica y la práctica clínica en el análisis automatizado de señales cardíacas.</w:t>
      </w:r>
    </w:p>
    <w:p w14:paraId="1543C1C8" w14:textId="77777777" w:rsidR="005840E6" w:rsidRPr="005840E6" w:rsidRDefault="005840E6" w:rsidP="005840E6">
      <w:pPr>
        <w:jc w:val="both"/>
        <w:rPr>
          <w:rFonts w:ascii="Times New Roman" w:hAnsi="Times New Roman" w:cs="Times New Roman"/>
          <w:lang w:val="en-US"/>
        </w:rPr>
      </w:pPr>
      <w:r w:rsidRPr="005840E6">
        <w:rPr>
          <w:rFonts w:ascii="Times New Roman" w:hAnsi="Times New Roman" w:cs="Times New Roman"/>
          <w:lang w:val="en-US"/>
        </w:rPr>
        <w:t xml:space="preserve">The electrocardiogram (ECG) is the reference diagnostic tool for the detection and monitoring of cardiovascular diseases, and its automated interpretation critically depends on the quality of the signal processing applied. In this context, this research project presents a </w:t>
      </w:r>
      <w:r w:rsidRPr="005840E6">
        <w:rPr>
          <w:rFonts w:ascii="Times New Roman" w:hAnsi="Times New Roman" w:cs="Times New Roman"/>
          <w:lang w:val="en-US"/>
        </w:rPr>
        <w:lastRenderedPageBreak/>
        <w:t>comprehensive review of the state of the art and the state of the technique in ECG signal filtering, analysis, and classification methods. The review covers classical techniques, such as FIR, IIR, and notch filters; adaptive methods including LMS, NLMS, RLS, and their variants; wavelet transforms (DWT and SWT); modal decomposition techniques (EMD, EEMD, VMD, and IF); and deep learning models, including denoising autoencoders (DAE), one-dimensional convolutional neural networks (1D CNN), and long short-term memory networks (LSTM). These approaches are evaluated through quantitative analysis using SNR, MSE, PRD, and SSIM metrics on well-established benchmark databases, namely MIT-BIH and PTB-XL.</w:t>
      </w:r>
    </w:p>
    <w:p w14:paraId="636DC276" w14:textId="77777777" w:rsidR="005840E6" w:rsidRPr="005840E6" w:rsidRDefault="005840E6" w:rsidP="005840E6">
      <w:pPr>
        <w:jc w:val="both"/>
        <w:rPr>
          <w:rFonts w:ascii="Times New Roman" w:hAnsi="Times New Roman" w:cs="Times New Roman"/>
          <w:lang w:val="en-US"/>
        </w:rPr>
      </w:pPr>
      <w:r w:rsidRPr="005840E6">
        <w:rPr>
          <w:rFonts w:ascii="Times New Roman" w:hAnsi="Times New Roman" w:cs="Times New Roman"/>
          <w:lang w:val="en-US"/>
        </w:rPr>
        <w:t>In addition, the landscape of existing ECG processing platforms and system architectures—encompassing web-based, cloud, edge/IoT, and hybrid solutions—is analyzed, together with the most relevant data standards and formats (DICOM, WFDB, HL7/FHIR, and CSV) and current visualization and interaction tools. This analysis reveals critical gaps in accessibility, end-to-end pipeline integration, and clinical interoperability across existing solutions.</w:t>
      </w:r>
    </w:p>
    <w:p w14:paraId="45F2D738" w14:textId="77777777" w:rsidR="005840E6" w:rsidRDefault="005840E6" w:rsidP="005840E6">
      <w:pPr>
        <w:jc w:val="both"/>
        <w:rPr>
          <w:rFonts w:ascii="Times New Roman" w:hAnsi="Times New Roman" w:cs="Times New Roman"/>
          <w:lang w:val="en-US"/>
        </w:rPr>
      </w:pPr>
      <w:r w:rsidRPr="005840E6">
        <w:rPr>
          <w:rFonts w:ascii="Times New Roman" w:hAnsi="Times New Roman" w:cs="Times New Roman"/>
          <w:lang w:val="en-US"/>
        </w:rPr>
        <w:t xml:space="preserve">Based on this comparative assessment, and as a direct response to the identified limitations, the development of a hybrid local–cloud web platform is justified and proposed. The platform is built upon a scientific Python backend implemented using </w:t>
      </w:r>
      <w:proofErr w:type="spellStart"/>
      <w:r w:rsidRPr="005840E6">
        <w:rPr>
          <w:rFonts w:ascii="Times New Roman" w:hAnsi="Times New Roman" w:cs="Times New Roman"/>
          <w:lang w:val="en-US"/>
        </w:rPr>
        <w:t>FastAPI</w:t>
      </w:r>
      <w:proofErr w:type="spellEnd"/>
      <w:r w:rsidRPr="005840E6">
        <w:rPr>
          <w:rFonts w:ascii="Times New Roman" w:hAnsi="Times New Roman" w:cs="Times New Roman"/>
          <w:lang w:val="en-US"/>
        </w:rPr>
        <w:t xml:space="preserve"> and integrating NumPy, SciPy, </w:t>
      </w:r>
      <w:proofErr w:type="spellStart"/>
      <w:r w:rsidRPr="005840E6">
        <w:rPr>
          <w:rFonts w:ascii="Times New Roman" w:hAnsi="Times New Roman" w:cs="Times New Roman"/>
          <w:lang w:val="en-US"/>
        </w:rPr>
        <w:t>PyWavelets</w:t>
      </w:r>
      <w:proofErr w:type="spellEnd"/>
      <w:r w:rsidRPr="005840E6">
        <w:rPr>
          <w:rFonts w:ascii="Times New Roman" w:hAnsi="Times New Roman" w:cs="Times New Roman"/>
          <w:lang w:val="en-US"/>
        </w:rPr>
        <w:t>, TensorFlow, and WFDB, along with an interactive frontend developed in HTML5, CSS3, and JavaScript using Plotly.js and D3.js. This architecture enables the unified integration of advanced filtering techniques, deep learning–based classification, and interactive metric comparison, providing an accessible solution for both expert and non-expert users. Consequently, the proposed platform contributes to bridging the gap between biomedical research and clinical practice in automated cardiac signal analysis.</w:t>
      </w:r>
    </w:p>
    <w:p w14:paraId="3F96B741" w14:textId="5868C24D" w:rsidR="00C95087" w:rsidRPr="005840E6" w:rsidRDefault="00C95087" w:rsidP="005840E6">
      <w:pPr>
        <w:jc w:val="both"/>
        <w:rPr>
          <w:rFonts w:ascii="Times New Roman" w:hAnsi="Times New Roman" w:cs="Times New Roman"/>
          <w:b/>
          <w:bCs/>
          <w:lang w:val="en-US"/>
        </w:rPr>
      </w:pPr>
      <w:r w:rsidRPr="005840E6">
        <w:rPr>
          <w:rFonts w:ascii="Times New Roman" w:hAnsi="Times New Roman" w:cs="Times New Roman"/>
          <w:b/>
          <w:bCs/>
          <w:lang w:val="en-US"/>
        </w:rPr>
        <w:t>PALABRAS CLAVE</w:t>
      </w:r>
    </w:p>
    <w:p w14:paraId="685FEBB6" w14:textId="090929D6" w:rsidR="00C95087" w:rsidRPr="00045D86" w:rsidRDefault="00C95087" w:rsidP="00464BFB">
      <w:pPr>
        <w:jc w:val="both"/>
        <w:rPr>
          <w:rFonts w:ascii="Times New Roman" w:hAnsi="Times New Roman" w:cs="Times New Roman"/>
        </w:rPr>
      </w:pPr>
      <w:r w:rsidRPr="00045D86">
        <w:rPr>
          <w:rFonts w:ascii="Times New Roman" w:hAnsi="Times New Roman" w:cs="Times New Roman"/>
        </w:rPr>
        <w:t>procesamiento de señales ECG, filtrado adaptativo, transformada wavelet discreta, descomposición modal empírica, aprendizaje profundo, plataforma web, FastAPI, visualización interactiva, arquitectura híbrida edge–cloud, interoperabilidad clínica</w:t>
      </w:r>
    </w:p>
    <w:p w14:paraId="165D10CC" w14:textId="3443E47D" w:rsidR="008D6BFF" w:rsidRPr="00045D86" w:rsidRDefault="008D6BFF" w:rsidP="00225B06">
      <w:pPr>
        <w:pStyle w:val="Prrafodelista"/>
        <w:numPr>
          <w:ilvl w:val="0"/>
          <w:numId w:val="11"/>
        </w:numPr>
        <w:jc w:val="both"/>
        <w:rPr>
          <w:rFonts w:ascii="Times New Roman" w:hAnsi="Times New Roman" w:cs="Times New Roman"/>
          <w:b/>
          <w:bCs/>
        </w:rPr>
      </w:pPr>
      <w:r w:rsidRPr="00045D86">
        <w:rPr>
          <w:rFonts w:ascii="Times New Roman" w:hAnsi="Times New Roman" w:cs="Times New Roman"/>
          <w:b/>
          <w:bCs/>
        </w:rPr>
        <w:t xml:space="preserve">INTRODUCCIÓN </w:t>
      </w:r>
    </w:p>
    <w:p w14:paraId="5BFB1E3E" w14:textId="77777777" w:rsidR="005840E6" w:rsidRPr="005840E6" w:rsidRDefault="005840E6" w:rsidP="005840E6">
      <w:pPr>
        <w:rPr>
          <w:rFonts w:ascii="Times New Roman" w:hAnsi="Times New Roman" w:cs="Times New Roman"/>
        </w:rPr>
      </w:pPr>
      <w:r w:rsidRPr="005840E6">
        <w:rPr>
          <w:rFonts w:ascii="Times New Roman" w:hAnsi="Times New Roman" w:cs="Times New Roman"/>
        </w:rPr>
        <w:t>El electrocardiograma (ECG) es una de las herramientas diagnósticas más utilizadas en medicina; sin embargo, su análisis continúa dependiendo en gran medida de software especializado y de personal altamente capacitado, lo que restringe su uso a entornos clínicos específicos y limita su accesibilidad en contextos educativos, de investigación y de atención primaria. Esta dependencia tecnológica y humana dificulta la adopción de soluciones de análisis ECG más flexibles, escalables y accesibles para distintos perfiles de usuario.</w:t>
      </w:r>
    </w:p>
    <w:p w14:paraId="4BC413F4" w14:textId="77777777" w:rsidR="005840E6" w:rsidRPr="005840E6" w:rsidRDefault="005840E6" w:rsidP="005840E6">
      <w:pPr>
        <w:rPr>
          <w:rFonts w:ascii="Times New Roman" w:hAnsi="Times New Roman" w:cs="Times New Roman"/>
        </w:rPr>
      </w:pPr>
      <w:r w:rsidRPr="005840E6">
        <w:rPr>
          <w:rFonts w:ascii="Times New Roman" w:hAnsi="Times New Roman" w:cs="Times New Roman"/>
        </w:rPr>
        <w:t xml:space="preserve">En respuesta a esta problemática, el presente proyecto propone el desarrollo de una plataforma web para el procesamiento automático y optimizado de señales ECG crudas, </w:t>
      </w:r>
      <w:r w:rsidRPr="005840E6">
        <w:rPr>
          <w:rFonts w:ascii="Times New Roman" w:hAnsi="Times New Roman" w:cs="Times New Roman"/>
        </w:rPr>
        <w:lastRenderedPageBreak/>
        <w:t>con capacidad de visualización multiusuario. La plataforma integra etapas de filtrado adaptativo, detección de picos R y cálculo de parámetros cardíacos clave, proporcionando resultados a través de una interfaz diferenciada que atiende tanto a usuarios expertos como al público general.</w:t>
      </w:r>
    </w:p>
    <w:p w14:paraId="05E93160" w14:textId="77777777" w:rsidR="005840E6" w:rsidRDefault="005840E6" w:rsidP="005840E6">
      <w:pPr>
        <w:rPr>
          <w:rFonts w:ascii="Times New Roman" w:hAnsi="Times New Roman" w:cs="Times New Roman"/>
        </w:rPr>
      </w:pPr>
      <w:r w:rsidRPr="005840E6">
        <w:rPr>
          <w:rFonts w:ascii="Times New Roman" w:hAnsi="Times New Roman" w:cs="Times New Roman"/>
        </w:rPr>
        <w:t>Este enfoque se fundamenta en la necesidad de combinar eficiencia computacional, accesibilidad y facilidad de uso en una única solución, permitiendo extender el análisis de señales ECG más allá de los entornos clínicos tradicionales y favoreciendo su aplicación en escenarios de educación, investigación y salud digital. De este modo, la plataforma propuesta busca contribuir a la democratización del análisis ECG mediante herramientas web accesibles y técnicamente robustas.</w:t>
      </w:r>
    </w:p>
    <w:p w14:paraId="3C886900" w14:textId="3DFF4AE6" w:rsidR="00671242" w:rsidRPr="00045D86" w:rsidRDefault="00671242" w:rsidP="005840E6">
      <w:pPr>
        <w:rPr>
          <w:rFonts w:ascii="Times New Roman" w:hAnsi="Times New Roman" w:cs="Times New Roman"/>
        </w:rPr>
      </w:pPr>
      <w:r w:rsidRPr="00045D86">
        <w:rPr>
          <w:rFonts w:ascii="Times New Roman" w:hAnsi="Times New Roman" w:cs="Times New Roman"/>
        </w:rPr>
        <w:t>La Figura 1 presenta una visión general del pipeline de procesamiento de señales ECG considerado en este trabajo, integrando las etapas de filtrado, detección de ondas, extracción de características, clasificación automática y visualización, en concordancia con el estado del arte revisado y la arquitectura de la plataforma propuesta.</w:t>
      </w:r>
      <w:r w:rsidRPr="00045D86">
        <w:rPr>
          <w:rFonts w:ascii="Times New Roman" w:hAnsi="Times New Roman" w:cs="Times New Roman"/>
        </w:rPr>
        <w:br/>
      </w:r>
      <w:r w:rsidRPr="00045D86">
        <w:rPr>
          <w:rFonts w:ascii="Times New Roman" w:hAnsi="Times New Roman" w:cs="Times New Roman"/>
          <w:b/>
          <w:bCs/>
          <w:noProof/>
        </w:rPr>
        <w:drawing>
          <wp:inline distT="0" distB="0" distL="0" distR="0" wp14:anchorId="52F37199" wp14:editId="283291BF">
            <wp:extent cx="3377820" cy="2251880"/>
            <wp:effectExtent l="0" t="0" r="0" b="0"/>
            <wp:docPr id="12764012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01291" name="Imagen 1" descr="Diagrama&#10;&#10;El contenido generado por IA puede ser incorrecto."/>
                    <pic:cNvPicPr/>
                  </pic:nvPicPr>
                  <pic:blipFill>
                    <a:blip r:embed="rId9"/>
                    <a:stretch>
                      <a:fillRect/>
                    </a:stretch>
                  </pic:blipFill>
                  <pic:spPr>
                    <a:xfrm>
                      <a:off x="0" y="0"/>
                      <a:ext cx="3391623" cy="2261082"/>
                    </a:xfrm>
                    <a:prstGeom prst="rect">
                      <a:avLst/>
                    </a:prstGeom>
                  </pic:spPr>
                </pic:pic>
              </a:graphicData>
            </a:graphic>
          </wp:inline>
        </w:drawing>
      </w:r>
      <w:r w:rsidRPr="00045D86">
        <w:rPr>
          <w:rFonts w:ascii="Times New Roman" w:hAnsi="Times New Roman" w:cs="Times New Roman"/>
          <w:b/>
          <w:bCs/>
        </w:rPr>
        <w:br/>
        <w:t>Figura 1.</w:t>
      </w:r>
      <w:r w:rsidRPr="00045D86">
        <w:rPr>
          <w:rFonts w:ascii="Times New Roman" w:hAnsi="Times New Roman" w:cs="Times New Roman"/>
        </w:rPr>
        <w:t xml:space="preserve"> Pipeline general de procesamiento y análisis de señales ECG desde la señal cruda hasta la visualización web de resultados.</w:t>
      </w:r>
    </w:p>
    <w:p w14:paraId="1AB00505" w14:textId="4DD2C286" w:rsidR="008D6BFF" w:rsidRPr="00045D86" w:rsidRDefault="00671242" w:rsidP="00671242">
      <w:pPr>
        <w:rPr>
          <w:rFonts w:ascii="Times New Roman" w:hAnsi="Times New Roman" w:cs="Times New Roman"/>
          <w:b/>
          <w:bCs/>
        </w:rPr>
      </w:pPr>
      <w:r w:rsidRPr="00045D86">
        <w:rPr>
          <w:rFonts w:ascii="Times New Roman" w:hAnsi="Times New Roman" w:cs="Times New Roman"/>
        </w:rPr>
        <w:br/>
      </w:r>
      <w:r w:rsidR="008D6BFF" w:rsidRPr="00045D86">
        <w:rPr>
          <w:rFonts w:ascii="Times New Roman" w:hAnsi="Times New Roman" w:cs="Times New Roman"/>
          <w:b/>
          <w:bCs/>
        </w:rPr>
        <w:t>PROCESAMIENTO DE SEÑALES ECG</w:t>
      </w:r>
    </w:p>
    <w:p w14:paraId="5375687B" w14:textId="77777777" w:rsidR="00FC4A6B" w:rsidRPr="00FC4A6B" w:rsidRDefault="008D6BFF" w:rsidP="00FC4A6B">
      <w:pPr>
        <w:jc w:val="both"/>
        <w:rPr>
          <w:rFonts w:ascii="Times New Roman" w:hAnsi="Times New Roman" w:cs="Times New Roman"/>
        </w:rPr>
      </w:pPr>
      <w:r w:rsidRPr="00045D86">
        <w:rPr>
          <w:rFonts w:ascii="Times New Roman" w:hAnsi="Times New Roman" w:cs="Times New Roman"/>
        </w:rPr>
        <w:t xml:space="preserve">2.1 </w:t>
      </w:r>
      <w:r w:rsidR="00FC4A6B" w:rsidRPr="00FC4A6B">
        <w:rPr>
          <w:rFonts w:ascii="Times New Roman" w:hAnsi="Times New Roman" w:cs="Times New Roman"/>
        </w:rPr>
        <w:t>Técnicas existentes</w:t>
      </w:r>
    </w:p>
    <w:p w14:paraId="5A361F95"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La literatura reciente ofrece un panorama amplio de métodos clásicos y avanzados para el procesamiento de señales ECG, que abarca desde filtros digitales FIR/IIR y filtrado adaptativo (LMS, RLS) hasta la descomposición en wavelets, EMD y modelos de aprendizaje profundo. Los estudios comparativos emplean métricas cuantitativas como el SNR, el MSE y el PRD para evaluar la fidelidad de la señal reconstruida, complementadas con criterios de preservación morfológica que valoran la integridad de los complejos QRS, las ondas P y T y los intervalos clínicamente relevantes.</w:t>
      </w:r>
    </w:p>
    <w:p w14:paraId="69667C5B" w14:textId="77777777" w:rsidR="00FC4A6B" w:rsidRPr="00FC4A6B" w:rsidRDefault="00FC4A6B" w:rsidP="00FC4A6B">
      <w:pPr>
        <w:jc w:val="both"/>
        <w:rPr>
          <w:rFonts w:ascii="Times New Roman" w:hAnsi="Times New Roman" w:cs="Times New Roman"/>
        </w:rPr>
      </w:pPr>
    </w:p>
    <w:p w14:paraId="538136F9" w14:textId="4B79429D" w:rsidR="00FC4A6B" w:rsidRPr="00FC4A6B" w:rsidRDefault="00FC4A6B" w:rsidP="00FC4A6B">
      <w:pPr>
        <w:jc w:val="both"/>
        <w:rPr>
          <w:rFonts w:ascii="Times New Roman" w:hAnsi="Times New Roman" w:cs="Times New Roman"/>
        </w:rPr>
      </w:pPr>
      <w:r w:rsidRPr="00FC4A6B">
        <w:rPr>
          <w:rFonts w:ascii="Times New Roman" w:hAnsi="Times New Roman" w:cs="Times New Roman"/>
        </w:rPr>
        <w:t>Tipos de ruido en ECG y filtros clásicos</w:t>
      </w:r>
    </w:p>
    <w:p w14:paraId="1F26CF44"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En conjunto, estos resultados demuestran que, si bien los filtros clásicos FIR, IIR y notch son eficientes y de baja complejidad para la eliminación de ruidos estacionarios específicos como la PLI, resultan insuficientes como solución única ante escenarios clínicos reales dominados por ruido no estacionario. Esta limitación justifica la incorporación de técnicas más adaptativas y flexibles en el sistema propuesto.</w:t>
      </w:r>
    </w:p>
    <w:p w14:paraId="2EEA3141" w14:textId="77777777" w:rsidR="00FC4A6B" w:rsidRPr="00FC4A6B" w:rsidRDefault="00FC4A6B" w:rsidP="00FC4A6B">
      <w:pPr>
        <w:jc w:val="both"/>
        <w:rPr>
          <w:rFonts w:ascii="Times New Roman" w:hAnsi="Times New Roman" w:cs="Times New Roman"/>
        </w:rPr>
      </w:pPr>
    </w:p>
    <w:p w14:paraId="3CC72621" w14:textId="77777777" w:rsidR="00FC4A6B" w:rsidRDefault="00FC4A6B" w:rsidP="00FC4A6B">
      <w:pPr>
        <w:jc w:val="both"/>
        <w:rPr>
          <w:rFonts w:ascii="Times New Roman" w:hAnsi="Times New Roman" w:cs="Times New Roman"/>
        </w:rPr>
      </w:pPr>
      <w:r w:rsidRPr="00FC4A6B">
        <w:rPr>
          <w:rFonts w:ascii="Times New Roman" w:hAnsi="Times New Roman" w:cs="Times New Roman"/>
        </w:rPr>
        <w:t>Filtros adaptativos</w:t>
      </w:r>
    </w:p>
    <w:p w14:paraId="6182A60F" w14:textId="65490163" w:rsidR="00FC4A6B" w:rsidRPr="00FC4A6B" w:rsidRDefault="00FC4A6B" w:rsidP="00FC4A6B">
      <w:pPr>
        <w:jc w:val="both"/>
        <w:rPr>
          <w:rFonts w:ascii="Times New Roman" w:hAnsi="Times New Roman" w:cs="Times New Roman"/>
        </w:rPr>
      </w:pPr>
      <w:r w:rsidRPr="00FC4A6B">
        <w:rPr>
          <w:rFonts w:ascii="Times New Roman" w:hAnsi="Times New Roman" w:cs="Times New Roman"/>
        </w:rPr>
        <w:t>Lo anterior evidencia que los filtros adaptativos ofrecen un mejor desempeño frente a ruidos no estacionarios y artefactos de movimiento, manteniendo una complejidad computacional compatible con aplicaciones en tiempo real. Por esta razón, estos algoritmos constituyen un componente clave dentro del pipeline de procesamiento de la plataforma propuesta, especialmente en escenarios de adquisición dinámica o ambulatoria.</w:t>
      </w:r>
    </w:p>
    <w:p w14:paraId="6C2981A9" w14:textId="77777777" w:rsidR="00FC4A6B" w:rsidRPr="00FC4A6B" w:rsidRDefault="00FC4A6B" w:rsidP="00FC4A6B">
      <w:pPr>
        <w:jc w:val="both"/>
        <w:rPr>
          <w:rFonts w:ascii="Times New Roman" w:hAnsi="Times New Roman" w:cs="Times New Roman"/>
        </w:rPr>
      </w:pPr>
    </w:p>
    <w:p w14:paraId="0F602609" w14:textId="77777777" w:rsidR="00FC4A6B" w:rsidRPr="00FC4A6B" w:rsidRDefault="00FC4A6B" w:rsidP="00FC4A6B">
      <w:pPr>
        <w:jc w:val="both"/>
        <w:rPr>
          <w:rFonts w:ascii="Times New Roman" w:hAnsi="Times New Roman" w:cs="Times New Roman"/>
        </w:rPr>
      </w:pPr>
      <w:proofErr w:type="spellStart"/>
      <w:r w:rsidRPr="00FC4A6B">
        <w:rPr>
          <w:rFonts w:ascii="Times New Roman" w:hAnsi="Times New Roman" w:cs="Times New Roman"/>
        </w:rPr>
        <w:t>Denoising</w:t>
      </w:r>
      <w:proofErr w:type="spellEnd"/>
      <w:r w:rsidRPr="00FC4A6B">
        <w:rPr>
          <w:rFonts w:ascii="Times New Roman" w:hAnsi="Times New Roman" w:cs="Times New Roman"/>
        </w:rPr>
        <w:t xml:space="preserve"> basado en wavelets (DWT, SWT y variantes)</w:t>
      </w:r>
    </w:p>
    <w:p w14:paraId="6EA01728"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 xml:space="preserve">En consecuencia, la DWT y sus variantes representan un compromiso adecuado entre calidad de filtrado, preservación morfológica y complejidad computacional. Esta combinación de propiedades fundamenta su selección como una de las técnicas centrales de </w:t>
      </w:r>
      <w:proofErr w:type="spellStart"/>
      <w:r w:rsidRPr="00FC4A6B">
        <w:rPr>
          <w:rFonts w:ascii="Times New Roman" w:hAnsi="Times New Roman" w:cs="Times New Roman"/>
        </w:rPr>
        <w:t>denoising</w:t>
      </w:r>
      <w:proofErr w:type="spellEnd"/>
      <w:r w:rsidRPr="00FC4A6B">
        <w:rPr>
          <w:rFonts w:ascii="Times New Roman" w:hAnsi="Times New Roman" w:cs="Times New Roman"/>
        </w:rPr>
        <w:t xml:space="preserve"> integradas en la plataforma propuesta, particularmente para señales ECG con ruido compuesto.</w:t>
      </w:r>
    </w:p>
    <w:p w14:paraId="0EA55DEF" w14:textId="77777777" w:rsidR="00FC4A6B" w:rsidRPr="00FC4A6B" w:rsidRDefault="00FC4A6B" w:rsidP="00FC4A6B">
      <w:pPr>
        <w:jc w:val="both"/>
        <w:rPr>
          <w:rFonts w:ascii="Times New Roman" w:hAnsi="Times New Roman" w:cs="Times New Roman"/>
        </w:rPr>
      </w:pPr>
    </w:p>
    <w:p w14:paraId="79114BCC"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EMD, filtrado iterativo y enfoques basados en modos</w:t>
      </w:r>
    </w:p>
    <w:p w14:paraId="3A6ED1AB"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Estos resultados ponen de manifiesto que los enfoques basados en descomposición modal ofrecen una elevada capacidad de adaptación a la dinámica no estacionaria del ECG, a costa de un mayor coste computacional. Por ello, en el sistema propuesto, estas técnicas se contemplan principalmente para análisis avanzados u offline, complementando métodos más ligeros empleados en procesamiento en tiempo real.</w:t>
      </w:r>
    </w:p>
    <w:p w14:paraId="486E61CA" w14:textId="77777777" w:rsidR="00FC4A6B" w:rsidRPr="00FC4A6B" w:rsidRDefault="00FC4A6B" w:rsidP="00FC4A6B">
      <w:pPr>
        <w:jc w:val="both"/>
        <w:rPr>
          <w:rFonts w:ascii="Times New Roman" w:hAnsi="Times New Roman" w:cs="Times New Roman"/>
        </w:rPr>
      </w:pPr>
    </w:p>
    <w:p w14:paraId="4DAA65F6"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Enfoques híbridos avanzados</w:t>
      </w:r>
    </w:p>
    <w:p w14:paraId="04F5A5D5" w14:textId="2F3B7FA9" w:rsidR="008D6BFF" w:rsidRPr="00045D86" w:rsidRDefault="00FC4A6B" w:rsidP="00FC4A6B">
      <w:pPr>
        <w:jc w:val="both"/>
        <w:rPr>
          <w:rFonts w:ascii="Times New Roman" w:hAnsi="Times New Roman" w:cs="Times New Roman"/>
        </w:rPr>
      </w:pPr>
      <w:r w:rsidRPr="00FC4A6B">
        <w:rPr>
          <w:rFonts w:ascii="Times New Roman" w:hAnsi="Times New Roman" w:cs="Times New Roman"/>
        </w:rPr>
        <w:t xml:space="preserve">En síntesis, los métodos híbridos optimizados representan el estado del arte en términos de desempeño cuantitativo y preservación morfológica, aunque su elevada complejidad limita su aplicación directa en sistemas embebidos o de baja latencia. Este análisis justifica que la </w:t>
      </w:r>
      <w:r w:rsidRPr="00FC4A6B">
        <w:rPr>
          <w:rFonts w:ascii="Times New Roman" w:hAnsi="Times New Roman" w:cs="Times New Roman"/>
        </w:rPr>
        <w:lastRenderedPageBreak/>
        <w:t>plataforma propuesta adopte una arquitectura flexible, capaz de integrar dichos enfoques en entornos con mayor capacidad de cómputo, sin comprometer la eficiencia del procesamiento básico.</w:t>
      </w:r>
      <w:r>
        <w:rPr>
          <w:rFonts w:ascii="Times New Roman" w:hAnsi="Times New Roman" w:cs="Times New Roman"/>
        </w:rPr>
        <w:br/>
      </w:r>
      <w:r>
        <w:rPr>
          <w:rFonts w:ascii="Times New Roman" w:hAnsi="Times New Roman" w:cs="Times New Roman"/>
        </w:rPr>
        <w:br/>
      </w:r>
      <w:r w:rsidR="008D6BFF" w:rsidRPr="00045D86">
        <w:rPr>
          <w:rFonts w:ascii="Times New Roman" w:hAnsi="Times New Roman" w:cs="Times New Roman"/>
        </w:rPr>
        <w:t>Comparación de rendimiento y preservación morfológica</w:t>
      </w:r>
    </w:p>
    <w:p w14:paraId="5EE782BE"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 xml:space="preserve">La evaluación cuantitativa de los métodos de filtrado de ECG recurre a un conjunto de métricas complementarias que permiten valorar tanto la fidelidad de la señal reconstruida como la integridad de sus componentes clínicamente relevantes; las más empleadas en la literatura reciente son SNR y </w:t>
      </w:r>
      <w:proofErr w:type="spellStart"/>
      <w:r w:rsidRPr="00045D86">
        <w:rPr>
          <w:rFonts w:ascii="Times New Roman" w:hAnsi="Times New Roman" w:cs="Times New Roman"/>
        </w:rPr>
        <w:t>SNRimp</w:t>
      </w:r>
      <w:proofErr w:type="spellEnd"/>
      <w:r w:rsidRPr="00045D86">
        <w:rPr>
          <w:rFonts w:ascii="Times New Roman" w:hAnsi="Times New Roman" w:cs="Times New Roman"/>
        </w:rPr>
        <w:t xml:space="preserve">, MSE y RMSE, PRD, SSIM y correlación cruzada (Chatterjee et al., 2020; Malik et al., 2023; Ali et al., 2023; </w:t>
      </w:r>
      <w:proofErr w:type="spellStart"/>
      <w:r w:rsidRPr="00045D86">
        <w:rPr>
          <w:rFonts w:ascii="Times New Roman" w:hAnsi="Times New Roman" w:cs="Times New Roman"/>
        </w:rPr>
        <w:t>Rakshit</w:t>
      </w:r>
      <w:proofErr w:type="spellEnd"/>
      <w:r w:rsidRPr="00045D86">
        <w:rPr>
          <w:rFonts w:ascii="Times New Roman" w:hAnsi="Times New Roman" w:cs="Times New Roman"/>
        </w:rPr>
        <w:t xml:space="preserve"> &amp; Das, 2018; Bing et al., 2024; Jia et al., 2024). Los filtros clásicos FIR, IIR y notch ofrecen una buena SNR para ruidos simples como BW o PLI aislados y presentan baja complejidad computacional, pero muestran peor PRD y pueden introducir distorsión en las ondas P y T cuando el ancho de banda no se ajusta adecuadamente (</w:t>
      </w:r>
      <w:proofErr w:type="spellStart"/>
      <w:r w:rsidRPr="00045D86">
        <w:rPr>
          <w:rFonts w:ascii="Times New Roman" w:hAnsi="Times New Roman" w:cs="Times New Roman"/>
        </w:rPr>
        <w:t>Kher</w:t>
      </w:r>
      <w:proofErr w:type="spellEnd"/>
      <w:r w:rsidRPr="00045D86">
        <w:rPr>
          <w:rFonts w:ascii="Times New Roman" w:hAnsi="Times New Roman" w:cs="Times New Roman"/>
        </w:rPr>
        <w:t xml:space="preserve">, 2019; </w:t>
      </w:r>
      <w:proofErr w:type="spellStart"/>
      <w:r w:rsidRPr="00045D86">
        <w:rPr>
          <w:rFonts w:ascii="Times New Roman" w:hAnsi="Times New Roman" w:cs="Times New Roman"/>
        </w:rPr>
        <w:t>Zia-Ul-Haque</w:t>
      </w:r>
      <w:proofErr w:type="spellEnd"/>
      <w:r w:rsidRPr="00045D86">
        <w:rPr>
          <w:rFonts w:ascii="Times New Roman" w:hAnsi="Times New Roman" w:cs="Times New Roman"/>
        </w:rPr>
        <w:t xml:space="preserve"> et al., 2019; Ali et al., 2023). Los filtros adaptativos LMS, NLMS, RLS y sus variantes alcanzan mayor </w:t>
      </w:r>
      <w:proofErr w:type="spellStart"/>
      <w:r w:rsidRPr="00045D86">
        <w:rPr>
          <w:rFonts w:ascii="Times New Roman" w:hAnsi="Times New Roman" w:cs="Times New Roman"/>
        </w:rPr>
        <w:t>SNRimp</w:t>
      </w:r>
      <w:proofErr w:type="spellEnd"/>
      <w:r w:rsidRPr="00045D86">
        <w:rPr>
          <w:rFonts w:ascii="Times New Roman" w:hAnsi="Times New Roman" w:cs="Times New Roman"/>
        </w:rPr>
        <w:t xml:space="preserve"> para ruidos no estacionarios como EMG y MA, así como para PLI variable, con un coste computacional bajo a medio en el caso de LMS, NLMS y </w:t>
      </w:r>
      <w:proofErr w:type="spellStart"/>
      <w:r w:rsidRPr="00045D86">
        <w:rPr>
          <w:rFonts w:ascii="Times New Roman" w:hAnsi="Times New Roman" w:cs="Times New Roman"/>
        </w:rPr>
        <w:t>Sign</w:t>
      </w:r>
      <w:proofErr w:type="spellEnd"/>
      <w:r w:rsidRPr="00045D86">
        <w:rPr>
          <w:rFonts w:ascii="Times New Roman" w:hAnsi="Times New Roman" w:cs="Times New Roman"/>
        </w:rPr>
        <w:t xml:space="preserve">-LMS, y más elevado para RLS, </w:t>
      </w:r>
      <w:proofErr w:type="spellStart"/>
      <w:r w:rsidRPr="00045D86">
        <w:rPr>
          <w:rFonts w:ascii="Times New Roman" w:hAnsi="Times New Roman" w:cs="Times New Roman"/>
        </w:rPr>
        <w:t>kernel</w:t>
      </w:r>
      <w:proofErr w:type="spellEnd"/>
      <w:r w:rsidRPr="00045D86">
        <w:rPr>
          <w:rFonts w:ascii="Times New Roman" w:hAnsi="Times New Roman" w:cs="Times New Roman"/>
        </w:rPr>
        <w:t>-RLS, PNLMS e IPNLMS; la preservación morfológica es buena cuando se ajustan correctamente el orden y el paso, evaluándose mediante métricas de correlación y errores sobre el complejo QRS (</w:t>
      </w:r>
      <w:proofErr w:type="spellStart"/>
      <w:r w:rsidRPr="00045D86">
        <w:rPr>
          <w:rFonts w:ascii="Times New Roman" w:hAnsi="Times New Roman" w:cs="Times New Roman"/>
        </w:rPr>
        <w:t>Zia-Ul-Haque</w:t>
      </w:r>
      <w:proofErr w:type="spellEnd"/>
      <w:r w:rsidRPr="00045D86">
        <w:rPr>
          <w:rFonts w:ascii="Times New Roman" w:hAnsi="Times New Roman" w:cs="Times New Roman"/>
        </w:rPr>
        <w:t xml:space="preserve"> et al., 2019; </w:t>
      </w:r>
      <w:proofErr w:type="spellStart"/>
      <w:r w:rsidRPr="00045D86">
        <w:rPr>
          <w:rFonts w:ascii="Times New Roman" w:hAnsi="Times New Roman" w:cs="Times New Roman"/>
        </w:rPr>
        <w:t>Mohaddes</w:t>
      </w:r>
      <w:proofErr w:type="spellEnd"/>
      <w:r w:rsidRPr="00045D86">
        <w:rPr>
          <w:rFonts w:ascii="Times New Roman" w:hAnsi="Times New Roman" w:cs="Times New Roman"/>
        </w:rPr>
        <w:t xml:space="preserve"> et al., 2020; </w:t>
      </w:r>
      <w:proofErr w:type="spellStart"/>
      <w:r w:rsidRPr="00045D86">
        <w:rPr>
          <w:rFonts w:ascii="Times New Roman" w:hAnsi="Times New Roman" w:cs="Times New Roman"/>
        </w:rPr>
        <w:t>Faiz</w:t>
      </w:r>
      <w:proofErr w:type="spellEnd"/>
      <w:r w:rsidRPr="00045D86">
        <w:rPr>
          <w:rFonts w:ascii="Times New Roman" w:hAnsi="Times New Roman" w:cs="Times New Roman"/>
        </w:rPr>
        <w:t xml:space="preserve"> &amp; Kale, 2022; </w:t>
      </w:r>
      <w:proofErr w:type="spellStart"/>
      <w:r w:rsidRPr="00045D86">
        <w:rPr>
          <w:rFonts w:ascii="Times New Roman" w:hAnsi="Times New Roman" w:cs="Times New Roman"/>
        </w:rPr>
        <w:t>Galdos</w:t>
      </w:r>
      <w:proofErr w:type="spellEnd"/>
      <w:r w:rsidRPr="00045D86">
        <w:rPr>
          <w:rFonts w:ascii="Times New Roman" w:hAnsi="Times New Roman" w:cs="Times New Roman"/>
        </w:rPr>
        <w:t xml:space="preserve"> et al., 2024). Los métodos wavelet DWT y SWT presentan en varios estudios el mejor compromiso entre SNR, MSE y preservación del complejo P-QRS-T frente a los filtros clásicos, aunque requieren una elección cuidadosa de la función madre wavelet, el nivel de descomposición y el umbral, y pueden verse afectados por problemas de aliasing y falta de invariancia a traslación (Chatterjee et al., 2020; Ali et al., 2023;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Jia et al., 2024). Los métodos basados en EMD, IF y VMD ofrecen una gran capacidad de adaptación espectro-temporal y buena preservación morfológica, pero EMD sufre mezclado de modos y elevado coste computacional, mientras que IF y VMD mejoran la estabilidad a costa de mayor complejidad (Malik et al., 2023; </w:t>
      </w:r>
      <w:proofErr w:type="spellStart"/>
      <w:r w:rsidRPr="00045D86">
        <w:rPr>
          <w:rFonts w:ascii="Times New Roman" w:hAnsi="Times New Roman" w:cs="Times New Roman"/>
        </w:rPr>
        <w:t>Rakshit</w:t>
      </w:r>
      <w:proofErr w:type="spellEnd"/>
      <w:r w:rsidRPr="00045D86">
        <w:rPr>
          <w:rFonts w:ascii="Times New Roman" w:hAnsi="Times New Roman" w:cs="Times New Roman"/>
        </w:rPr>
        <w:t xml:space="preserve"> &amp; Das, 2018; Mir &amp; Singh, 2023; Jia et al., 2024). Finalmente, los híbridos optimizados como PSO-WT, EMD+ASMF, IF+LWT y VMD+EWT típicamente ofrecen los mejores SNR y PRD y la mayor preservación morfológica, pero con el mayor coste computacional y la mayor complejidad de implementación, lo que los sitúa preferentemente en entornos de procesamiento offline o en la nube (Malik et al., 2023; </w:t>
      </w:r>
      <w:proofErr w:type="spellStart"/>
      <w:r w:rsidRPr="00045D86">
        <w:rPr>
          <w:rFonts w:ascii="Times New Roman" w:hAnsi="Times New Roman" w:cs="Times New Roman"/>
        </w:rPr>
        <w:t>Azzouz</w:t>
      </w:r>
      <w:proofErr w:type="spellEnd"/>
      <w:r w:rsidRPr="00045D86">
        <w:rPr>
          <w:rFonts w:ascii="Times New Roman" w:hAnsi="Times New Roman" w:cs="Times New Roman"/>
        </w:rPr>
        <w:t xml:space="preserve"> et al., 2024; </w:t>
      </w:r>
      <w:proofErr w:type="spellStart"/>
      <w:r w:rsidRPr="00045D86">
        <w:rPr>
          <w:rFonts w:ascii="Times New Roman" w:hAnsi="Times New Roman" w:cs="Times New Roman"/>
        </w:rPr>
        <w:t>Rakshit</w:t>
      </w:r>
      <w:proofErr w:type="spellEnd"/>
      <w:r w:rsidRPr="00045D86">
        <w:rPr>
          <w:rFonts w:ascii="Times New Roman" w:hAnsi="Times New Roman" w:cs="Times New Roman"/>
        </w:rPr>
        <w:t xml:space="preserve"> &amp; Das, 2018; Mir &amp; Singh, 2023; Jia et al., 2024).</w:t>
      </w:r>
    </w:p>
    <w:p w14:paraId="728F8CDC"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 xml:space="preserve">Detección análisis y extracción </w:t>
      </w:r>
    </w:p>
    <w:p w14:paraId="081BCBF6" w14:textId="1AD0C2FF" w:rsidR="008D6BFF" w:rsidRPr="00045D86" w:rsidRDefault="008D6BFF" w:rsidP="008E68D4">
      <w:pPr>
        <w:jc w:val="both"/>
        <w:rPr>
          <w:rFonts w:ascii="Times New Roman" w:hAnsi="Times New Roman" w:cs="Times New Roman"/>
        </w:rPr>
      </w:pPr>
      <w:r w:rsidRPr="00045D86">
        <w:rPr>
          <w:rFonts w:ascii="Times New Roman" w:hAnsi="Times New Roman" w:cs="Times New Roman"/>
        </w:rPr>
        <w:t xml:space="preserve">La detección precisa de las ondas P, QRS y T y la extracción de características derivadas de ellas constituyen el núcleo del análisis automático de ECG, pues de su exactitud dependen directamente el cálculo de intervalos clínicos PR, QRS, QT y RR, la estimación de la </w:t>
      </w:r>
      <w:r w:rsidRPr="00045D86">
        <w:rPr>
          <w:rFonts w:ascii="Times New Roman" w:hAnsi="Times New Roman" w:cs="Times New Roman"/>
        </w:rPr>
        <w:lastRenderedPageBreak/>
        <w:t xml:space="preserve">variabilidad de frecuencia cardíaca (HRV) y la clasificación de arritmias y patologías. Los métodos clásicos de segmentación de ondas se basan en combinaciones de filtrado diferencial, transformadas wavelet y umbrales adaptativos; el algoritmo de Pan-Tompkins sigue siendo referente para la delimitación del complejo QRS por su robustez y baja carga computacional, alcanzando sensibilidades superiores al 99% sobre MIT-BIH, mientras que extensiones basadas en DWT permiten la detección simultánea de ondas P y T con tasas de error inferiores al 1% en señales de baja relación SNR (Malik et al., 2023; </w:t>
      </w:r>
      <w:proofErr w:type="spellStart"/>
      <w:r w:rsidRPr="00045D86">
        <w:rPr>
          <w:rFonts w:ascii="Times New Roman" w:hAnsi="Times New Roman" w:cs="Times New Roman"/>
        </w:rPr>
        <w:t>Malghan</w:t>
      </w:r>
      <w:proofErr w:type="spellEnd"/>
      <w:r w:rsidRPr="00045D86">
        <w:rPr>
          <w:rFonts w:ascii="Times New Roman" w:hAnsi="Times New Roman" w:cs="Times New Roman"/>
        </w:rPr>
        <w:t xml:space="preserve"> &amp; </w:t>
      </w:r>
      <w:proofErr w:type="spellStart"/>
      <w:r w:rsidRPr="00045D86">
        <w:rPr>
          <w:rFonts w:ascii="Times New Roman" w:hAnsi="Times New Roman" w:cs="Times New Roman"/>
        </w:rPr>
        <w:t>Hota</w:t>
      </w:r>
      <w:proofErr w:type="spellEnd"/>
      <w:r w:rsidRPr="00045D86">
        <w:rPr>
          <w:rFonts w:ascii="Times New Roman" w:hAnsi="Times New Roman" w:cs="Times New Roman"/>
        </w:rPr>
        <w:t>, 2020). La extracción de características temporales comprende los intervalos PR, QRS y QT, las amplitudes de cada onda y la duración del ciclo RR, mientras que las características frecuenciales se obtienen mediante FFT, DWT y análisis tiempo-frecuencia como la S-</w:t>
      </w:r>
      <w:proofErr w:type="spellStart"/>
      <w:r w:rsidRPr="00045D86">
        <w:rPr>
          <w:rFonts w:ascii="Times New Roman" w:hAnsi="Times New Roman" w:cs="Times New Roman"/>
        </w:rPr>
        <w:t>transform</w:t>
      </w:r>
      <w:proofErr w:type="spellEnd"/>
      <w:r w:rsidRPr="00045D86">
        <w:rPr>
          <w:rFonts w:ascii="Times New Roman" w:hAnsi="Times New Roman" w:cs="Times New Roman"/>
        </w:rPr>
        <w:t xml:space="preserve">, capturando la distribución espectral de la señal en bandas clínicamente relevantes; la combinación de ambos dominios ha demostrado mejorar consistentemente la precisión clasificatoria frente al uso exclusivo de características de un solo dominio (Chatterjee et al., 2020;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w:t>
      </w:r>
      <w:proofErr w:type="spellStart"/>
      <w:r w:rsidRPr="00045D86">
        <w:rPr>
          <w:rFonts w:ascii="Times New Roman" w:hAnsi="Times New Roman" w:cs="Times New Roman"/>
        </w:rPr>
        <w:t>Śmigiel</w:t>
      </w:r>
      <w:proofErr w:type="spellEnd"/>
      <w:r w:rsidRPr="00045D86">
        <w:rPr>
          <w:rFonts w:ascii="Times New Roman" w:hAnsi="Times New Roman" w:cs="Times New Roman"/>
        </w:rPr>
        <w:t xml:space="preserve"> et al., 2021).</w:t>
      </w:r>
    </w:p>
    <w:p w14:paraId="2D6C4F8B" w14:textId="39C9BBBC" w:rsidR="008D6BFF" w:rsidRPr="00045D86" w:rsidRDefault="008D6BFF" w:rsidP="008E68D4">
      <w:pPr>
        <w:jc w:val="both"/>
        <w:rPr>
          <w:rFonts w:ascii="Times New Roman" w:hAnsi="Times New Roman" w:cs="Times New Roman"/>
        </w:rPr>
      </w:pPr>
      <w:r w:rsidRPr="00045D86">
        <w:rPr>
          <w:rFonts w:ascii="Times New Roman" w:hAnsi="Times New Roman" w:cs="Times New Roman"/>
        </w:rPr>
        <w:t xml:space="preserve">El análisis de HRV a partir de la serie RR se realiza tanto en dominio temporal SDNN, RMSSD, pNN50 como </w:t>
      </w:r>
      <w:proofErr w:type="gramStart"/>
      <w:r w:rsidRPr="00045D86">
        <w:rPr>
          <w:rFonts w:ascii="Times New Roman" w:hAnsi="Times New Roman" w:cs="Times New Roman"/>
        </w:rPr>
        <w:t>frecuencial bandas</w:t>
      </w:r>
      <w:proofErr w:type="gramEnd"/>
      <w:r w:rsidRPr="00045D86">
        <w:rPr>
          <w:rFonts w:ascii="Times New Roman" w:hAnsi="Times New Roman" w:cs="Times New Roman"/>
        </w:rPr>
        <w:t xml:space="preserve"> LF, HF y ratio LF/HF y no lineal entropía aproximada, entropía muestral, análisis de fluctuación sin tendencia (DFA); estos indicadores constituyen biomarcadores sensibles del equilibrio autonómico y se han empleado para la detección temprana de fibrilación auricular, insuficiencia cardíaca congestiva y otras patologías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Jia et al., 2024). En el ámbito del aprendizaje profundo, redes CNN 1D entrenadas directamente sobre segmentos de señal centrados en el complejo QRS siguiendo la taxonomía AAMI de cinco clases logran precisiones del 98–99% eliminando la necesidad de ingeniería manual de características, mientras que arquitecturas híbridas CNN+LSTM capturan simultáneamente patrones morfológicos locales y dependencias temporales de largo alcance, superando a modelos puramente convolucionales o recurrentes en bases de datos de alta variabilidad como PTB-XL (</w:t>
      </w:r>
      <w:proofErr w:type="spellStart"/>
      <w:r w:rsidRPr="00045D86">
        <w:rPr>
          <w:rFonts w:ascii="Times New Roman" w:hAnsi="Times New Roman" w:cs="Times New Roman"/>
        </w:rPr>
        <w:t>Romdhane</w:t>
      </w:r>
      <w:proofErr w:type="spellEnd"/>
      <w:r w:rsidRPr="00045D86">
        <w:rPr>
          <w:rFonts w:ascii="Times New Roman" w:hAnsi="Times New Roman" w:cs="Times New Roman"/>
        </w:rPr>
        <w:t xml:space="preserve"> et al., 2020; </w:t>
      </w:r>
      <w:proofErr w:type="spellStart"/>
      <w:r w:rsidRPr="00045D86">
        <w:rPr>
          <w:rFonts w:ascii="Times New Roman" w:hAnsi="Times New Roman" w:cs="Times New Roman"/>
        </w:rPr>
        <w:t>Śmigiel</w:t>
      </w:r>
      <w:proofErr w:type="spellEnd"/>
      <w:r w:rsidRPr="00045D86">
        <w:rPr>
          <w:rFonts w:ascii="Times New Roman" w:hAnsi="Times New Roman" w:cs="Times New Roman"/>
        </w:rPr>
        <w:t xml:space="preserve"> et al., 2021; Jia et al., 2024). En cuanto a las comparaciones cuantitativas, los métodos clásicos basados en wavelet ofrecen tasas de detección de onda P superiores al 98% con porcentajes de error inferiores al 2% en señales con SNR mayor de 10 dB, pero su rendimiento se degrada significativamente por debajo de 5 dB de SNR; los modelos de aprendizaje profundo, en cambio, mantienen F1-scores superiores al 97% incluso a SNR de 0 dB, a costa de requerir grandes volúmenes de datos etiquetados y recursos GPU para el entrenamiento (</w:t>
      </w:r>
      <w:proofErr w:type="spellStart"/>
      <w:r w:rsidRPr="00045D86">
        <w:rPr>
          <w:rFonts w:ascii="Times New Roman" w:hAnsi="Times New Roman" w:cs="Times New Roman"/>
        </w:rPr>
        <w:t>Peng</w:t>
      </w:r>
      <w:proofErr w:type="spellEnd"/>
      <w:r w:rsidRPr="00045D86">
        <w:rPr>
          <w:rFonts w:ascii="Times New Roman" w:hAnsi="Times New Roman" w:cs="Times New Roman"/>
        </w:rPr>
        <w:t xml:space="preserve"> et al., 2023; Jia et al., 2024). Finalmente, la implementación en Python de este pipeline completo desde la detección de ondas hasta la clasificación se apoya en NeuroKit2 y </w:t>
      </w:r>
      <w:proofErr w:type="spellStart"/>
      <w:r w:rsidRPr="00045D86">
        <w:rPr>
          <w:rFonts w:ascii="Times New Roman" w:hAnsi="Times New Roman" w:cs="Times New Roman"/>
        </w:rPr>
        <w:t>BioSPPy</w:t>
      </w:r>
      <w:proofErr w:type="spellEnd"/>
      <w:r w:rsidRPr="00045D86">
        <w:rPr>
          <w:rFonts w:ascii="Times New Roman" w:hAnsi="Times New Roman" w:cs="Times New Roman"/>
        </w:rPr>
        <w:t xml:space="preserve"> para la segmentación y extracción de características clásicas, PyWavelets para el análisis wavelet, y </w:t>
      </w:r>
      <w:proofErr w:type="spellStart"/>
      <w:r w:rsidRPr="00045D86">
        <w:rPr>
          <w:rFonts w:ascii="Times New Roman" w:hAnsi="Times New Roman" w:cs="Times New Roman"/>
        </w:rPr>
        <w:t>TensorFlow</w:t>
      </w:r>
      <w:proofErr w:type="spellEnd"/>
      <w:r w:rsidRPr="00045D86">
        <w:rPr>
          <w:rFonts w:ascii="Times New Roman" w:hAnsi="Times New Roman" w:cs="Times New Roman"/>
        </w:rPr>
        <w:t xml:space="preserve"> o </w:t>
      </w:r>
      <w:proofErr w:type="spellStart"/>
      <w:r w:rsidRPr="00045D86">
        <w:rPr>
          <w:rFonts w:ascii="Times New Roman" w:hAnsi="Times New Roman" w:cs="Times New Roman"/>
        </w:rPr>
        <w:t>PyTorch</w:t>
      </w:r>
      <w:proofErr w:type="spellEnd"/>
      <w:r w:rsidRPr="00045D86">
        <w:rPr>
          <w:rFonts w:ascii="Times New Roman" w:hAnsi="Times New Roman" w:cs="Times New Roman"/>
        </w:rPr>
        <w:t xml:space="preserve"> para los modelos de aprendizaje profundo, con acceso estandarizado a las bases MIT-BIH, NSTDB y PTB-XL a través de la librería WFDB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Chatterjee et al., 2020).</w:t>
      </w:r>
    </w:p>
    <w:p w14:paraId="2F3463A9" w14:textId="7232EB01" w:rsidR="008D6BFF" w:rsidRPr="00045D86" w:rsidRDefault="00671242" w:rsidP="00671242">
      <w:pPr>
        <w:rPr>
          <w:rFonts w:ascii="Times New Roman" w:hAnsi="Times New Roman" w:cs="Times New Roman"/>
        </w:rPr>
      </w:pPr>
      <w:r w:rsidRPr="00045D86">
        <w:rPr>
          <w:rFonts w:ascii="Times New Roman" w:hAnsi="Times New Roman" w:cs="Times New Roman"/>
        </w:rPr>
        <w:lastRenderedPageBreak/>
        <w:t>La Figura 2 muestra una clasificación general de las principales técnicas empleadas en el procesamiento y filtrado de señales ECG, organizadas según su enfoque metodológico y complejidad computacional, abarcando desde métodos clásicos hasta enfoques híbridos y algoritmos basados en aprendizaje profundo.</w:t>
      </w:r>
      <w:r w:rsidRPr="00045D86">
        <w:rPr>
          <w:rFonts w:ascii="Times New Roman" w:hAnsi="Times New Roman" w:cs="Times New Roman"/>
        </w:rPr>
        <w:br/>
      </w:r>
      <w:r w:rsidRPr="00045D86">
        <w:rPr>
          <w:rFonts w:ascii="Times New Roman" w:hAnsi="Times New Roman" w:cs="Times New Roman"/>
          <w:noProof/>
        </w:rPr>
        <w:drawing>
          <wp:inline distT="0" distB="0" distL="0" distR="0" wp14:anchorId="25FE1F13" wp14:editId="41391653">
            <wp:extent cx="5363573" cy="3575714"/>
            <wp:effectExtent l="0" t="0" r="8890" b="5715"/>
            <wp:docPr id="20963482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8215" name="Imagen 1" descr="Diagrama&#10;&#10;El contenido generado por IA puede ser incorrecto."/>
                    <pic:cNvPicPr/>
                  </pic:nvPicPr>
                  <pic:blipFill>
                    <a:blip r:embed="rId10"/>
                    <a:stretch>
                      <a:fillRect/>
                    </a:stretch>
                  </pic:blipFill>
                  <pic:spPr>
                    <a:xfrm>
                      <a:off x="0" y="0"/>
                      <a:ext cx="5428937" cy="3619290"/>
                    </a:xfrm>
                    <a:prstGeom prst="rect">
                      <a:avLst/>
                    </a:prstGeom>
                  </pic:spPr>
                </pic:pic>
              </a:graphicData>
            </a:graphic>
          </wp:inline>
        </w:drawing>
      </w:r>
      <w:r w:rsidRPr="00045D86">
        <w:rPr>
          <w:rFonts w:ascii="Times New Roman" w:hAnsi="Times New Roman" w:cs="Times New Roman"/>
        </w:rPr>
        <w:br/>
        <w:t xml:space="preserve">Figura 2. Clasificación de las técnicas de procesamiento y </w:t>
      </w:r>
      <w:proofErr w:type="spellStart"/>
      <w:r w:rsidRPr="00045D86">
        <w:rPr>
          <w:rFonts w:ascii="Times New Roman" w:hAnsi="Times New Roman" w:cs="Times New Roman"/>
        </w:rPr>
        <w:t>denoising</w:t>
      </w:r>
      <w:proofErr w:type="spellEnd"/>
      <w:r w:rsidRPr="00045D86">
        <w:rPr>
          <w:rFonts w:ascii="Times New Roman" w:hAnsi="Times New Roman" w:cs="Times New Roman"/>
        </w:rPr>
        <w:t xml:space="preserve"> de señales ECG según su enfoque: filtros clásicos, filtros adaptativos y métodos híbridos y basados en aprendizaje profundo.</w:t>
      </w:r>
      <w:r w:rsidRPr="00045D86">
        <w:rPr>
          <w:rFonts w:ascii="Times New Roman" w:hAnsi="Times New Roman" w:cs="Times New Roman"/>
        </w:rPr>
        <w:br/>
      </w:r>
      <w:r w:rsidR="00FC4A6B">
        <w:rPr>
          <w:rFonts w:ascii="Times New Roman" w:hAnsi="Times New Roman" w:cs="Times New Roman"/>
        </w:rPr>
        <w:br/>
      </w:r>
      <w:r w:rsidR="00FC4A6B" w:rsidRPr="00FC4A6B">
        <w:rPr>
          <w:rFonts w:ascii="Times New Roman" w:hAnsi="Times New Roman" w:cs="Times New Roman"/>
        </w:rPr>
        <w:t>Del análisis comparativo se desprende que ninguna técnica ofrece un desempeño óptimo en todos los escenarios, lo cual justifica un enfoque flexible y configurable, objetivo central de la plataforma propuesta.</w:t>
      </w:r>
      <w:r w:rsidR="00FC4A6B">
        <w:rPr>
          <w:rFonts w:ascii="Times New Roman" w:hAnsi="Times New Roman" w:cs="Times New Roman"/>
        </w:rPr>
        <w:br/>
      </w:r>
      <w:r w:rsidRPr="00045D86">
        <w:rPr>
          <w:rFonts w:ascii="Times New Roman" w:hAnsi="Times New Roman" w:cs="Times New Roman"/>
        </w:rPr>
        <w:br/>
      </w:r>
      <w:r w:rsidR="008D6BFF" w:rsidRPr="00045D86">
        <w:rPr>
          <w:rFonts w:ascii="Times New Roman" w:hAnsi="Times New Roman" w:cs="Times New Roman"/>
        </w:rPr>
        <w:t>Tabla Resumen de técnicas existentes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1123"/>
        <w:gridCol w:w="753"/>
        <w:gridCol w:w="710"/>
        <w:gridCol w:w="1456"/>
        <w:gridCol w:w="955"/>
        <w:gridCol w:w="1376"/>
        <w:gridCol w:w="1386"/>
      </w:tblGrid>
      <w:tr w:rsidR="008D6BFF" w:rsidRPr="00045D86" w14:paraId="0498FEB0" w14:textId="77777777" w:rsidTr="003276CF">
        <w:tc>
          <w:tcPr>
            <w:tcW w:w="1298" w:type="dxa"/>
            <w:tcBorders>
              <w:bottom w:val="single" w:sz="4" w:space="0" w:color="auto"/>
            </w:tcBorders>
          </w:tcPr>
          <w:p w14:paraId="07E00DE9"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Método</w:t>
            </w:r>
          </w:p>
        </w:tc>
        <w:tc>
          <w:tcPr>
            <w:tcW w:w="1355" w:type="dxa"/>
            <w:tcBorders>
              <w:bottom w:val="single" w:sz="4" w:space="0" w:color="auto"/>
            </w:tcBorders>
          </w:tcPr>
          <w:p w14:paraId="39824A02"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Tipo de Ruido</w:t>
            </w:r>
          </w:p>
        </w:tc>
        <w:tc>
          <w:tcPr>
            <w:tcW w:w="1170" w:type="dxa"/>
            <w:tcBorders>
              <w:bottom w:val="single" w:sz="4" w:space="0" w:color="auto"/>
            </w:tcBorders>
          </w:tcPr>
          <w:p w14:paraId="565E0891"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SNR</w:t>
            </w:r>
          </w:p>
        </w:tc>
        <w:tc>
          <w:tcPr>
            <w:tcW w:w="363" w:type="dxa"/>
            <w:tcBorders>
              <w:bottom w:val="single" w:sz="4" w:space="0" w:color="auto"/>
            </w:tcBorders>
          </w:tcPr>
          <w:p w14:paraId="707B7458"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MSE</w:t>
            </w:r>
          </w:p>
        </w:tc>
        <w:tc>
          <w:tcPr>
            <w:tcW w:w="1434" w:type="dxa"/>
            <w:tcBorders>
              <w:bottom w:val="single" w:sz="4" w:space="0" w:color="auto"/>
            </w:tcBorders>
          </w:tcPr>
          <w:p w14:paraId="4B2B53B9"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Complejidad</w:t>
            </w:r>
          </w:p>
        </w:tc>
        <w:tc>
          <w:tcPr>
            <w:tcW w:w="942" w:type="dxa"/>
            <w:tcBorders>
              <w:bottom w:val="single" w:sz="4" w:space="0" w:color="auto"/>
            </w:tcBorders>
          </w:tcPr>
          <w:p w14:paraId="5837AE82"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Tiempo Real</w:t>
            </w:r>
          </w:p>
        </w:tc>
        <w:tc>
          <w:tcPr>
            <w:tcW w:w="1015" w:type="dxa"/>
            <w:tcBorders>
              <w:bottom w:val="single" w:sz="4" w:space="0" w:color="auto"/>
            </w:tcBorders>
          </w:tcPr>
          <w:p w14:paraId="6B2E83F2"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Ventajas</w:t>
            </w:r>
          </w:p>
        </w:tc>
        <w:tc>
          <w:tcPr>
            <w:tcW w:w="1251" w:type="dxa"/>
            <w:tcBorders>
              <w:bottom w:val="single" w:sz="4" w:space="0" w:color="auto"/>
            </w:tcBorders>
          </w:tcPr>
          <w:p w14:paraId="7288C921" w14:textId="77777777" w:rsidR="008D6BFF" w:rsidRPr="00045D86" w:rsidRDefault="008D6BFF" w:rsidP="008E68D4">
            <w:pPr>
              <w:jc w:val="both"/>
              <w:rPr>
                <w:rFonts w:ascii="Times New Roman" w:hAnsi="Times New Roman" w:cs="Times New Roman"/>
              </w:rPr>
            </w:pPr>
            <w:r w:rsidRPr="00045D86">
              <w:rPr>
                <w:rFonts w:ascii="Times New Roman" w:hAnsi="Times New Roman" w:cs="Times New Roman"/>
              </w:rPr>
              <w:t xml:space="preserve">Limitación </w:t>
            </w:r>
          </w:p>
        </w:tc>
      </w:tr>
      <w:tr w:rsidR="008D6BFF" w:rsidRPr="00045D86" w14:paraId="3CD16540" w14:textId="77777777" w:rsidTr="003276CF">
        <w:tc>
          <w:tcPr>
            <w:tcW w:w="1298" w:type="dxa"/>
            <w:tcBorders>
              <w:top w:val="single" w:sz="4" w:space="0" w:color="auto"/>
            </w:tcBorders>
          </w:tcPr>
          <w:p w14:paraId="7C6F579D"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FIR/IRR</w:t>
            </w:r>
          </w:p>
        </w:tc>
        <w:tc>
          <w:tcPr>
            <w:tcW w:w="1355" w:type="dxa"/>
            <w:tcBorders>
              <w:top w:val="single" w:sz="4" w:space="0" w:color="auto"/>
            </w:tcBorders>
          </w:tcPr>
          <w:p w14:paraId="56810C48"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PLI, BW</w:t>
            </w:r>
          </w:p>
        </w:tc>
        <w:tc>
          <w:tcPr>
            <w:tcW w:w="1170" w:type="dxa"/>
            <w:tcBorders>
              <w:top w:val="single" w:sz="4" w:space="0" w:color="auto"/>
            </w:tcBorders>
          </w:tcPr>
          <w:p w14:paraId="2FC115E0"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Medio</w:t>
            </w:r>
          </w:p>
        </w:tc>
        <w:tc>
          <w:tcPr>
            <w:tcW w:w="363" w:type="dxa"/>
            <w:tcBorders>
              <w:top w:val="single" w:sz="4" w:space="0" w:color="auto"/>
            </w:tcBorders>
          </w:tcPr>
          <w:p w14:paraId="1D71058C"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Medio</w:t>
            </w:r>
          </w:p>
        </w:tc>
        <w:tc>
          <w:tcPr>
            <w:tcW w:w="1434" w:type="dxa"/>
            <w:tcBorders>
              <w:top w:val="single" w:sz="4" w:space="0" w:color="auto"/>
            </w:tcBorders>
          </w:tcPr>
          <w:p w14:paraId="13EE972A"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Baja</w:t>
            </w:r>
          </w:p>
        </w:tc>
        <w:tc>
          <w:tcPr>
            <w:tcW w:w="942" w:type="dxa"/>
            <w:tcBorders>
              <w:top w:val="single" w:sz="4" w:space="0" w:color="auto"/>
            </w:tcBorders>
          </w:tcPr>
          <w:p w14:paraId="4329EECA"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Si</w:t>
            </w:r>
          </w:p>
        </w:tc>
        <w:tc>
          <w:tcPr>
            <w:tcW w:w="1015" w:type="dxa"/>
            <w:tcBorders>
              <w:top w:val="single" w:sz="4" w:space="0" w:color="auto"/>
            </w:tcBorders>
          </w:tcPr>
          <w:p w14:paraId="3ABA8EA1"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Fácil implementación</w:t>
            </w:r>
          </w:p>
        </w:tc>
        <w:tc>
          <w:tcPr>
            <w:tcW w:w="1251" w:type="dxa"/>
            <w:tcBorders>
              <w:top w:val="single" w:sz="4" w:space="0" w:color="auto"/>
            </w:tcBorders>
          </w:tcPr>
          <w:p w14:paraId="21FE88C3"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Pobre con ruido no estacionario</w:t>
            </w:r>
          </w:p>
        </w:tc>
      </w:tr>
      <w:tr w:rsidR="008D6BFF" w:rsidRPr="00045D86" w14:paraId="4876A17B" w14:textId="77777777" w:rsidTr="003276CF">
        <w:tc>
          <w:tcPr>
            <w:tcW w:w="1298" w:type="dxa"/>
          </w:tcPr>
          <w:p w14:paraId="48261BDF"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Filtro Notch</w:t>
            </w:r>
          </w:p>
        </w:tc>
        <w:tc>
          <w:tcPr>
            <w:tcW w:w="1355" w:type="dxa"/>
          </w:tcPr>
          <w:p w14:paraId="790808C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PLI</w:t>
            </w:r>
          </w:p>
        </w:tc>
        <w:tc>
          <w:tcPr>
            <w:tcW w:w="1170" w:type="dxa"/>
          </w:tcPr>
          <w:p w14:paraId="4444F70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Alto</w:t>
            </w:r>
          </w:p>
        </w:tc>
        <w:tc>
          <w:tcPr>
            <w:tcW w:w="363" w:type="dxa"/>
          </w:tcPr>
          <w:p w14:paraId="24C4DD5F"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Bajo</w:t>
            </w:r>
          </w:p>
        </w:tc>
        <w:tc>
          <w:tcPr>
            <w:tcW w:w="1434" w:type="dxa"/>
          </w:tcPr>
          <w:p w14:paraId="2F6D5097"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Baja</w:t>
            </w:r>
          </w:p>
        </w:tc>
        <w:tc>
          <w:tcPr>
            <w:tcW w:w="942" w:type="dxa"/>
          </w:tcPr>
          <w:p w14:paraId="0FB98AD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Si</w:t>
            </w:r>
          </w:p>
        </w:tc>
        <w:tc>
          <w:tcPr>
            <w:tcW w:w="1015" w:type="dxa"/>
          </w:tcPr>
          <w:p w14:paraId="5C106013"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eficaz en 50/60hz</w:t>
            </w:r>
          </w:p>
        </w:tc>
        <w:tc>
          <w:tcPr>
            <w:tcW w:w="1251" w:type="dxa"/>
          </w:tcPr>
          <w:p w14:paraId="7B42B06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Solo ruido especifico</w:t>
            </w:r>
          </w:p>
        </w:tc>
      </w:tr>
      <w:tr w:rsidR="008D6BFF" w:rsidRPr="00045D86" w14:paraId="63362EAA" w14:textId="77777777" w:rsidTr="003276CF">
        <w:tc>
          <w:tcPr>
            <w:tcW w:w="1298" w:type="dxa"/>
          </w:tcPr>
          <w:p w14:paraId="0A1DD6E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LMS</w:t>
            </w:r>
          </w:p>
        </w:tc>
        <w:tc>
          <w:tcPr>
            <w:tcW w:w="1355" w:type="dxa"/>
          </w:tcPr>
          <w:p w14:paraId="35CA595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MA, EMG</w:t>
            </w:r>
          </w:p>
        </w:tc>
        <w:tc>
          <w:tcPr>
            <w:tcW w:w="1170" w:type="dxa"/>
          </w:tcPr>
          <w:p w14:paraId="2ED287B8"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Alto</w:t>
            </w:r>
          </w:p>
        </w:tc>
        <w:tc>
          <w:tcPr>
            <w:tcW w:w="363" w:type="dxa"/>
          </w:tcPr>
          <w:p w14:paraId="5DAD764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Bajo</w:t>
            </w:r>
          </w:p>
        </w:tc>
        <w:tc>
          <w:tcPr>
            <w:tcW w:w="1434" w:type="dxa"/>
          </w:tcPr>
          <w:p w14:paraId="629EA8B4"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Baja</w:t>
            </w:r>
          </w:p>
        </w:tc>
        <w:tc>
          <w:tcPr>
            <w:tcW w:w="942" w:type="dxa"/>
          </w:tcPr>
          <w:p w14:paraId="7BBADC5A"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Si</w:t>
            </w:r>
          </w:p>
        </w:tc>
        <w:tc>
          <w:tcPr>
            <w:tcW w:w="1015" w:type="dxa"/>
          </w:tcPr>
          <w:p w14:paraId="4AA4562A"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Adaptativo, bajo costo</w:t>
            </w:r>
          </w:p>
        </w:tc>
        <w:tc>
          <w:tcPr>
            <w:tcW w:w="1251" w:type="dxa"/>
          </w:tcPr>
          <w:p w14:paraId="1D8A71A3"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 xml:space="preserve">Requiere ajuste de parámetros </w:t>
            </w:r>
          </w:p>
        </w:tc>
      </w:tr>
      <w:tr w:rsidR="008D6BFF" w:rsidRPr="00045D86" w14:paraId="41381E48" w14:textId="77777777" w:rsidTr="003276CF">
        <w:tc>
          <w:tcPr>
            <w:tcW w:w="1298" w:type="dxa"/>
          </w:tcPr>
          <w:p w14:paraId="30A90F4B"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NLMS</w:t>
            </w:r>
          </w:p>
        </w:tc>
        <w:tc>
          <w:tcPr>
            <w:tcW w:w="1355" w:type="dxa"/>
          </w:tcPr>
          <w:p w14:paraId="60BC7A6C"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MA, EMG</w:t>
            </w:r>
          </w:p>
        </w:tc>
        <w:tc>
          <w:tcPr>
            <w:tcW w:w="1170" w:type="dxa"/>
          </w:tcPr>
          <w:p w14:paraId="39B17AB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Alto</w:t>
            </w:r>
          </w:p>
        </w:tc>
        <w:tc>
          <w:tcPr>
            <w:tcW w:w="363" w:type="dxa"/>
          </w:tcPr>
          <w:p w14:paraId="68BCC2FF"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Bajo</w:t>
            </w:r>
          </w:p>
        </w:tc>
        <w:tc>
          <w:tcPr>
            <w:tcW w:w="1434" w:type="dxa"/>
          </w:tcPr>
          <w:p w14:paraId="2C91A3A7"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Media</w:t>
            </w:r>
          </w:p>
        </w:tc>
        <w:tc>
          <w:tcPr>
            <w:tcW w:w="942" w:type="dxa"/>
          </w:tcPr>
          <w:p w14:paraId="6A40108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Si</w:t>
            </w:r>
          </w:p>
        </w:tc>
        <w:tc>
          <w:tcPr>
            <w:tcW w:w="1015" w:type="dxa"/>
          </w:tcPr>
          <w:p w14:paraId="36C753ED"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Mejor convergencia</w:t>
            </w:r>
          </w:p>
        </w:tc>
        <w:tc>
          <w:tcPr>
            <w:tcW w:w="1251" w:type="dxa"/>
          </w:tcPr>
          <w:p w14:paraId="17EB841E"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Mayor costo que LMS</w:t>
            </w:r>
          </w:p>
        </w:tc>
      </w:tr>
      <w:tr w:rsidR="008D6BFF" w:rsidRPr="00045D86" w14:paraId="0AB7CE49" w14:textId="77777777" w:rsidTr="003276CF">
        <w:tc>
          <w:tcPr>
            <w:tcW w:w="1298" w:type="dxa"/>
          </w:tcPr>
          <w:p w14:paraId="20EE9084"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RLS</w:t>
            </w:r>
          </w:p>
        </w:tc>
        <w:tc>
          <w:tcPr>
            <w:tcW w:w="1355" w:type="dxa"/>
          </w:tcPr>
          <w:p w14:paraId="7B2AE20E"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PLI, MA</w:t>
            </w:r>
          </w:p>
        </w:tc>
        <w:tc>
          <w:tcPr>
            <w:tcW w:w="1170" w:type="dxa"/>
          </w:tcPr>
          <w:p w14:paraId="372F2594"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alto</w:t>
            </w:r>
          </w:p>
        </w:tc>
        <w:tc>
          <w:tcPr>
            <w:tcW w:w="363" w:type="dxa"/>
          </w:tcPr>
          <w:p w14:paraId="26C1673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Bajo</w:t>
            </w:r>
          </w:p>
        </w:tc>
        <w:tc>
          <w:tcPr>
            <w:tcW w:w="1434" w:type="dxa"/>
          </w:tcPr>
          <w:p w14:paraId="64A1C1FB"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Alta</w:t>
            </w:r>
          </w:p>
        </w:tc>
        <w:tc>
          <w:tcPr>
            <w:tcW w:w="942" w:type="dxa"/>
          </w:tcPr>
          <w:p w14:paraId="2C9BB6F1"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Limitado</w:t>
            </w:r>
          </w:p>
        </w:tc>
        <w:tc>
          <w:tcPr>
            <w:tcW w:w="1015" w:type="dxa"/>
          </w:tcPr>
          <w:p w14:paraId="6CC5FF95"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 xml:space="preserve">Alta precisión </w:t>
            </w:r>
          </w:p>
        </w:tc>
        <w:tc>
          <w:tcPr>
            <w:tcW w:w="1251" w:type="dxa"/>
          </w:tcPr>
          <w:p w14:paraId="02EAF4A3"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Alto costo computacional</w:t>
            </w:r>
          </w:p>
        </w:tc>
      </w:tr>
      <w:tr w:rsidR="008D6BFF" w:rsidRPr="00045D86" w14:paraId="7229358B" w14:textId="77777777" w:rsidTr="003276CF">
        <w:tc>
          <w:tcPr>
            <w:tcW w:w="1298" w:type="dxa"/>
          </w:tcPr>
          <w:p w14:paraId="48717B6C"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lastRenderedPageBreak/>
              <w:t>DWT</w:t>
            </w:r>
          </w:p>
        </w:tc>
        <w:tc>
          <w:tcPr>
            <w:tcW w:w="1355" w:type="dxa"/>
          </w:tcPr>
          <w:p w14:paraId="4498B1D8"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BW, EMG, Ruido compuesto</w:t>
            </w:r>
          </w:p>
        </w:tc>
        <w:tc>
          <w:tcPr>
            <w:tcW w:w="1170" w:type="dxa"/>
          </w:tcPr>
          <w:p w14:paraId="30EB914C"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alto</w:t>
            </w:r>
          </w:p>
        </w:tc>
        <w:tc>
          <w:tcPr>
            <w:tcW w:w="363" w:type="dxa"/>
          </w:tcPr>
          <w:p w14:paraId="5831E4AE"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Bajo</w:t>
            </w:r>
          </w:p>
        </w:tc>
        <w:tc>
          <w:tcPr>
            <w:tcW w:w="1434" w:type="dxa"/>
          </w:tcPr>
          <w:p w14:paraId="0D1EB96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 xml:space="preserve">Media </w:t>
            </w:r>
          </w:p>
        </w:tc>
        <w:tc>
          <w:tcPr>
            <w:tcW w:w="942" w:type="dxa"/>
          </w:tcPr>
          <w:p w14:paraId="6EBBAE95"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Parcial</w:t>
            </w:r>
          </w:p>
        </w:tc>
        <w:tc>
          <w:tcPr>
            <w:tcW w:w="1015" w:type="dxa"/>
          </w:tcPr>
          <w:p w14:paraId="3125883C"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 xml:space="preserve">Excelente preservación </w:t>
            </w:r>
          </w:p>
        </w:tc>
        <w:tc>
          <w:tcPr>
            <w:tcW w:w="1251" w:type="dxa"/>
          </w:tcPr>
          <w:p w14:paraId="07E83440"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Sensible a parámetros</w:t>
            </w:r>
          </w:p>
        </w:tc>
      </w:tr>
      <w:tr w:rsidR="008D6BFF" w:rsidRPr="00045D86" w14:paraId="61A7F1AE" w14:textId="77777777" w:rsidTr="003276CF">
        <w:tc>
          <w:tcPr>
            <w:tcW w:w="1298" w:type="dxa"/>
          </w:tcPr>
          <w:p w14:paraId="31F7FB7A"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SWT</w:t>
            </w:r>
          </w:p>
        </w:tc>
        <w:tc>
          <w:tcPr>
            <w:tcW w:w="1355" w:type="dxa"/>
          </w:tcPr>
          <w:p w14:paraId="1177330B"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BW, EMG</w:t>
            </w:r>
          </w:p>
        </w:tc>
        <w:tc>
          <w:tcPr>
            <w:tcW w:w="1170" w:type="dxa"/>
          </w:tcPr>
          <w:p w14:paraId="24EDD78F"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alto</w:t>
            </w:r>
          </w:p>
        </w:tc>
        <w:tc>
          <w:tcPr>
            <w:tcW w:w="363" w:type="dxa"/>
          </w:tcPr>
          <w:p w14:paraId="53734305"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Bajo</w:t>
            </w:r>
          </w:p>
        </w:tc>
        <w:tc>
          <w:tcPr>
            <w:tcW w:w="1434" w:type="dxa"/>
          </w:tcPr>
          <w:p w14:paraId="07DEE7E4"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Alta</w:t>
            </w:r>
          </w:p>
        </w:tc>
        <w:tc>
          <w:tcPr>
            <w:tcW w:w="942" w:type="dxa"/>
          </w:tcPr>
          <w:p w14:paraId="0D72DDD6"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No</w:t>
            </w:r>
          </w:p>
        </w:tc>
        <w:tc>
          <w:tcPr>
            <w:tcW w:w="1015" w:type="dxa"/>
          </w:tcPr>
          <w:p w14:paraId="0AB52393"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Mejor que DWT en morfología</w:t>
            </w:r>
          </w:p>
        </w:tc>
        <w:tc>
          <w:tcPr>
            <w:tcW w:w="1251" w:type="dxa"/>
          </w:tcPr>
          <w:p w14:paraId="62228728"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Alto costo</w:t>
            </w:r>
          </w:p>
        </w:tc>
      </w:tr>
      <w:tr w:rsidR="008D6BFF" w:rsidRPr="00045D86" w14:paraId="130D8D25" w14:textId="77777777" w:rsidTr="003276CF">
        <w:tc>
          <w:tcPr>
            <w:tcW w:w="1298" w:type="dxa"/>
          </w:tcPr>
          <w:p w14:paraId="02EF8C7D"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EMD</w:t>
            </w:r>
          </w:p>
        </w:tc>
        <w:tc>
          <w:tcPr>
            <w:tcW w:w="1355" w:type="dxa"/>
          </w:tcPr>
          <w:p w14:paraId="3AED3695"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Ruido no estacionario</w:t>
            </w:r>
          </w:p>
        </w:tc>
        <w:tc>
          <w:tcPr>
            <w:tcW w:w="1170" w:type="dxa"/>
          </w:tcPr>
          <w:p w14:paraId="3953BB30"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alto</w:t>
            </w:r>
          </w:p>
        </w:tc>
        <w:tc>
          <w:tcPr>
            <w:tcW w:w="363" w:type="dxa"/>
          </w:tcPr>
          <w:p w14:paraId="5C40EEBC"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Bajo</w:t>
            </w:r>
          </w:p>
        </w:tc>
        <w:tc>
          <w:tcPr>
            <w:tcW w:w="1434" w:type="dxa"/>
          </w:tcPr>
          <w:p w14:paraId="42139B6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Alta</w:t>
            </w:r>
          </w:p>
        </w:tc>
        <w:tc>
          <w:tcPr>
            <w:tcW w:w="942" w:type="dxa"/>
          </w:tcPr>
          <w:p w14:paraId="053CC676"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No</w:t>
            </w:r>
          </w:p>
        </w:tc>
        <w:tc>
          <w:tcPr>
            <w:tcW w:w="1015" w:type="dxa"/>
          </w:tcPr>
          <w:p w14:paraId="079657C4"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Adaptativo</w:t>
            </w:r>
          </w:p>
        </w:tc>
        <w:tc>
          <w:tcPr>
            <w:tcW w:w="1251" w:type="dxa"/>
          </w:tcPr>
          <w:p w14:paraId="2DB1A4D7"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Mezcla de modos</w:t>
            </w:r>
          </w:p>
        </w:tc>
      </w:tr>
      <w:tr w:rsidR="008D6BFF" w:rsidRPr="00045D86" w14:paraId="513D28A8" w14:textId="77777777" w:rsidTr="003276CF">
        <w:tc>
          <w:tcPr>
            <w:tcW w:w="1298" w:type="dxa"/>
          </w:tcPr>
          <w:p w14:paraId="09EC9165"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VMD</w:t>
            </w:r>
          </w:p>
        </w:tc>
        <w:tc>
          <w:tcPr>
            <w:tcW w:w="1355" w:type="dxa"/>
          </w:tcPr>
          <w:p w14:paraId="5392981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Ruido complejo</w:t>
            </w:r>
          </w:p>
        </w:tc>
        <w:tc>
          <w:tcPr>
            <w:tcW w:w="1170" w:type="dxa"/>
          </w:tcPr>
          <w:p w14:paraId="39E0D636"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alto</w:t>
            </w:r>
          </w:p>
        </w:tc>
        <w:tc>
          <w:tcPr>
            <w:tcW w:w="363" w:type="dxa"/>
          </w:tcPr>
          <w:p w14:paraId="0186B02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Bajo</w:t>
            </w:r>
          </w:p>
        </w:tc>
        <w:tc>
          <w:tcPr>
            <w:tcW w:w="1434" w:type="dxa"/>
          </w:tcPr>
          <w:p w14:paraId="271FCC03"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 xml:space="preserve">Alta </w:t>
            </w:r>
          </w:p>
        </w:tc>
        <w:tc>
          <w:tcPr>
            <w:tcW w:w="942" w:type="dxa"/>
          </w:tcPr>
          <w:p w14:paraId="09E269C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No</w:t>
            </w:r>
          </w:p>
        </w:tc>
        <w:tc>
          <w:tcPr>
            <w:tcW w:w="1015" w:type="dxa"/>
          </w:tcPr>
          <w:p w14:paraId="4DFFEE36"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Mejor que EMD</w:t>
            </w:r>
          </w:p>
        </w:tc>
        <w:tc>
          <w:tcPr>
            <w:tcW w:w="1251" w:type="dxa"/>
          </w:tcPr>
          <w:p w14:paraId="6E626EAF"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Complejo</w:t>
            </w:r>
          </w:p>
        </w:tc>
      </w:tr>
      <w:tr w:rsidR="008D6BFF" w:rsidRPr="00045D86" w14:paraId="1098EFAF" w14:textId="77777777" w:rsidTr="003276CF">
        <w:tc>
          <w:tcPr>
            <w:tcW w:w="1298" w:type="dxa"/>
          </w:tcPr>
          <w:p w14:paraId="324DA340"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IF + WAVELET</w:t>
            </w:r>
          </w:p>
        </w:tc>
        <w:tc>
          <w:tcPr>
            <w:tcW w:w="1355" w:type="dxa"/>
          </w:tcPr>
          <w:p w14:paraId="677CAF81"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Ruido compuesto</w:t>
            </w:r>
          </w:p>
        </w:tc>
        <w:tc>
          <w:tcPr>
            <w:tcW w:w="1170" w:type="dxa"/>
          </w:tcPr>
          <w:p w14:paraId="3565DF3A"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alto</w:t>
            </w:r>
          </w:p>
        </w:tc>
        <w:tc>
          <w:tcPr>
            <w:tcW w:w="363" w:type="dxa"/>
          </w:tcPr>
          <w:p w14:paraId="2031751C"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Muy Bajo</w:t>
            </w:r>
          </w:p>
        </w:tc>
        <w:tc>
          <w:tcPr>
            <w:tcW w:w="1434" w:type="dxa"/>
          </w:tcPr>
          <w:p w14:paraId="24668020"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Media</w:t>
            </w:r>
          </w:p>
        </w:tc>
        <w:tc>
          <w:tcPr>
            <w:tcW w:w="942" w:type="dxa"/>
          </w:tcPr>
          <w:p w14:paraId="0B4E1402"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Si</w:t>
            </w:r>
          </w:p>
        </w:tc>
        <w:tc>
          <w:tcPr>
            <w:tcW w:w="1015" w:type="dxa"/>
          </w:tcPr>
          <w:p w14:paraId="4D625609"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Balance ideal</w:t>
            </w:r>
          </w:p>
        </w:tc>
        <w:tc>
          <w:tcPr>
            <w:tcW w:w="1251" w:type="dxa"/>
          </w:tcPr>
          <w:p w14:paraId="508B71C8" w14:textId="77777777" w:rsidR="008D6BFF" w:rsidRPr="00045D86" w:rsidRDefault="008D6BFF" w:rsidP="008E68D4">
            <w:pPr>
              <w:jc w:val="both"/>
              <w:rPr>
                <w:rFonts w:ascii="Times New Roman" w:hAnsi="Times New Roman" w:cs="Times New Roman"/>
                <w:sz w:val="18"/>
                <w:szCs w:val="18"/>
              </w:rPr>
            </w:pPr>
            <w:r w:rsidRPr="00045D86">
              <w:rPr>
                <w:rFonts w:ascii="Times New Roman" w:hAnsi="Times New Roman" w:cs="Times New Roman"/>
                <w:sz w:val="18"/>
                <w:szCs w:val="18"/>
              </w:rPr>
              <w:t>Implementación más compleja</w:t>
            </w:r>
          </w:p>
        </w:tc>
      </w:tr>
    </w:tbl>
    <w:p w14:paraId="562FC0E0" w14:textId="77777777" w:rsidR="008D6BFF" w:rsidRPr="00045D86" w:rsidRDefault="008D6BFF" w:rsidP="008E68D4">
      <w:pPr>
        <w:jc w:val="both"/>
        <w:rPr>
          <w:rFonts w:ascii="Times New Roman" w:hAnsi="Times New Roman" w:cs="Times New Roman"/>
        </w:rPr>
      </w:pPr>
    </w:p>
    <w:p w14:paraId="7DEA2A75" w14:textId="584D80E2" w:rsidR="00FC4A6B" w:rsidRPr="00FC4A6B" w:rsidRDefault="00FC4A6B" w:rsidP="00FC4A6B">
      <w:pPr>
        <w:jc w:val="both"/>
        <w:rPr>
          <w:rFonts w:ascii="Times New Roman" w:hAnsi="Times New Roman" w:cs="Times New Roman"/>
        </w:rPr>
      </w:pPr>
      <w:r w:rsidRPr="00FC4A6B">
        <w:rPr>
          <w:rFonts w:ascii="Times New Roman" w:hAnsi="Times New Roman" w:cs="Times New Roman"/>
        </w:rPr>
        <w:t xml:space="preserve">Relación con la plataforma propuesta </w:t>
      </w:r>
    </w:p>
    <w:p w14:paraId="1B6BCCF5"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A partir del análisis comparativo de las técnicas de filtrado revisadas, se evidencia que no existe un método único que resulte óptimo para todas las condiciones de señal ECG, dado que el desempeño de cada enfoque depende del tipo de ruido presente, la calidad de la señal adquirida y los requisitos computacionales del escenario de aplicación. Esta diversidad de condiciones impide la adopción de soluciones rígidas basadas en una sola técnica de procesamiento.</w:t>
      </w:r>
    </w:p>
    <w:p w14:paraId="11A28FA0"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En este contexto, la plataforma propuesta no se limita a la implementación de un único método de filtrado, sino que adopta un enfoque flexible y modular que permite la selección y comparación de diferentes técnicas, incluyendo filtros digitales clásicos, filtros adaptativos y métodos basados en wavelets. Esta decisión de diseño se fundamenta directamente en los resultados del estado del arte, que demuestran que cada técnica presenta ventajas y limitaciones específicas según el tipo de ruido y las condiciones de adquisición.</w:t>
      </w:r>
    </w:p>
    <w:p w14:paraId="246C9E94"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Dicho enfoque posibilita la adaptación del procesamiento a las características particulares de cada señal ECG, brindando al usuario la capacidad de seleccionar el método más adecuado según el escenario de análisis. Asimismo, permite realizar evaluaciones comparativas entre técnicas mediante métricas cuantitativas como SNR y MSE, así como criterios de preservación morfológica, favoreciendo un análisis más objetivo y fundamentado del desempeño de los distintos algoritmos.</w:t>
      </w:r>
    </w:p>
    <w:p w14:paraId="760C691B" w14:textId="77777777" w:rsidR="00FC4A6B" w:rsidRPr="00FC4A6B" w:rsidRDefault="00FC4A6B" w:rsidP="00FC4A6B">
      <w:pPr>
        <w:jc w:val="both"/>
        <w:rPr>
          <w:rFonts w:ascii="Times New Roman" w:hAnsi="Times New Roman" w:cs="Times New Roman"/>
        </w:rPr>
      </w:pPr>
      <w:r w:rsidRPr="00FC4A6B">
        <w:rPr>
          <w:rFonts w:ascii="Times New Roman" w:hAnsi="Times New Roman" w:cs="Times New Roman"/>
        </w:rPr>
        <w:t>Desde el punto de vista computacional, se prioriza la implementación de métodos que puedan ejecutarse de forma eficiente en entornos web, garantizando tiempos de respuesta adecuados para aplicaciones interactivas y multiusuario. No obstante, la arquitectura del sistema contempla también la integración de técnicas más avanzadas y computacionalmente exigentes, las cuales pueden emplearse en análisis offline o en sistemas con mayor capacidad de procesamiento, manteniendo así la escalabilidad del sistema.</w:t>
      </w:r>
    </w:p>
    <w:p w14:paraId="2EF06B34" w14:textId="77777777" w:rsidR="00FC4A6B" w:rsidRDefault="00FC4A6B" w:rsidP="00FC4A6B">
      <w:pPr>
        <w:jc w:val="both"/>
        <w:rPr>
          <w:rFonts w:ascii="Times New Roman" w:hAnsi="Times New Roman" w:cs="Times New Roman"/>
        </w:rPr>
      </w:pPr>
      <w:r w:rsidRPr="00FC4A6B">
        <w:rPr>
          <w:rFonts w:ascii="Times New Roman" w:hAnsi="Times New Roman" w:cs="Times New Roman"/>
        </w:rPr>
        <w:t xml:space="preserve">De esta manera, la plataforma no solo se concibe como una herramienta de análisis automático de señales ECG, sino también como un entorno de experimentación y aprendizaje, que permite explorar y comparar el comportamiento de distintas técnicas de </w:t>
      </w:r>
      <w:r w:rsidRPr="00FC4A6B">
        <w:rPr>
          <w:rFonts w:ascii="Times New Roman" w:hAnsi="Times New Roman" w:cs="Times New Roman"/>
        </w:rPr>
        <w:lastRenderedPageBreak/>
        <w:t>filtrado bajo un marco unificado y accesible, reforzando su valor tanto en contextos educativos como de investigación y desarrollo.</w:t>
      </w:r>
    </w:p>
    <w:p w14:paraId="006A41CF" w14:textId="27A63949" w:rsidR="008D6BFF" w:rsidRPr="00045D86" w:rsidRDefault="008D6BFF" w:rsidP="00FC4A6B">
      <w:pPr>
        <w:jc w:val="both"/>
        <w:rPr>
          <w:rFonts w:ascii="Times New Roman" w:hAnsi="Times New Roman" w:cs="Times New Roman"/>
        </w:rPr>
      </w:pPr>
      <w:r w:rsidRPr="00045D86">
        <w:rPr>
          <w:rFonts w:ascii="Times New Roman" w:hAnsi="Times New Roman" w:cs="Times New Roman"/>
        </w:rPr>
        <w:t xml:space="preserve">2.2 Herramientas y tecnologías de implementación </w:t>
      </w:r>
    </w:p>
    <w:p w14:paraId="076B5F92" w14:textId="613F292E" w:rsidR="008D6BFF" w:rsidRPr="00045D86" w:rsidRDefault="008D6BFF" w:rsidP="008E68D4">
      <w:pPr>
        <w:jc w:val="both"/>
        <w:rPr>
          <w:rFonts w:ascii="Times New Roman" w:hAnsi="Times New Roman" w:cs="Times New Roman"/>
        </w:rPr>
      </w:pPr>
      <w:r w:rsidRPr="00045D86">
        <w:rPr>
          <w:rFonts w:ascii="Times New Roman" w:hAnsi="Times New Roman" w:cs="Times New Roman"/>
        </w:rPr>
        <w:t xml:space="preserve">La implementación integral del pipeline de procesamiento, filtrado y análisis de señales ECG puede realizarse completamente en un ecosistema unificado Python–Web, combinando el poder computacional de las librerías científicas de Python en el backend con tecnologías HTML, CSS y JavaScript en el frontend para la visualización interactiva y el despliegue clínico o de investigación. En el núcleo del </w:t>
      </w:r>
      <w:proofErr w:type="spellStart"/>
      <w:r w:rsidRPr="00045D86">
        <w:rPr>
          <w:rFonts w:ascii="Times New Roman" w:hAnsi="Times New Roman" w:cs="Times New Roman"/>
        </w:rPr>
        <w:t>backend</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NumPy</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SciPy</w:t>
      </w:r>
      <w:proofErr w:type="spellEnd"/>
      <w:r w:rsidRPr="00045D86">
        <w:rPr>
          <w:rFonts w:ascii="Times New Roman" w:hAnsi="Times New Roman" w:cs="Times New Roman"/>
        </w:rPr>
        <w:t xml:space="preserve"> proveen las estructuras de datos y rutinas optimizadas para el diseño y aplicación de filtros FIR e IIR, filtros notch, algoritmos adaptativos LMS y NLMS, y la transformada wavelet discreta mediante su módulo </w:t>
      </w:r>
      <w:proofErr w:type="spellStart"/>
      <w:r w:rsidRPr="00045D86">
        <w:rPr>
          <w:rFonts w:ascii="Times New Roman" w:hAnsi="Times New Roman" w:cs="Times New Roman"/>
        </w:rPr>
        <w:t>scipy.signal</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scipy.fft</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PyWavelets complementa esta base con implementaciones completas de DWT y SWT para múltiples familias de funciones madre </w:t>
      </w:r>
      <w:proofErr w:type="spellStart"/>
      <w:r w:rsidRPr="00045D86">
        <w:rPr>
          <w:rFonts w:ascii="Times New Roman" w:hAnsi="Times New Roman" w:cs="Times New Roman"/>
        </w:rPr>
        <w:t>Daubechies</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Symlets</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Coiflets</w:t>
      </w:r>
      <w:proofErr w:type="spellEnd"/>
      <w:r w:rsidRPr="00045D86">
        <w:rPr>
          <w:rFonts w:ascii="Times New Roman" w:hAnsi="Times New Roman" w:cs="Times New Roman"/>
        </w:rPr>
        <w:t xml:space="preserve"> y esquemas de umbralado suave y duro, replicando fielmente los flujos de trabajo reportados en la literatura sobre </w:t>
      </w:r>
      <w:proofErr w:type="spellStart"/>
      <w:r w:rsidRPr="00045D86">
        <w:rPr>
          <w:rFonts w:ascii="Times New Roman" w:hAnsi="Times New Roman" w:cs="Times New Roman"/>
        </w:rPr>
        <w:t>denoising</w:t>
      </w:r>
      <w:proofErr w:type="spellEnd"/>
      <w:r w:rsidRPr="00045D86">
        <w:rPr>
          <w:rFonts w:ascii="Times New Roman" w:hAnsi="Times New Roman" w:cs="Times New Roman"/>
        </w:rPr>
        <w:t xml:space="preserve"> wavelet (Chatterjee et al., 2020; Ali et al., 2023). Para los métodos basados en descomposición modal, </w:t>
      </w:r>
      <w:proofErr w:type="spellStart"/>
      <w:r w:rsidRPr="00045D86">
        <w:rPr>
          <w:rFonts w:ascii="Times New Roman" w:hAnsi="Times New Roman" w:cs="Times New Roman"/>
        </w:rPr>
        <w:t>PyEMD</w:t>
      </w:r>
      <w:proofErr w:type="spellEnd"/>
      <w:r w:rsidRPr="00045D86">
        <w:rPr>
          <w:rFonts w:ascii="Times New Roman" w:hAnsi="Times New Roman" w:cs="Times New Roman"/>
        </w:rPr>
        <w:t xml:space="preserve"> cubre EMD, EEMD y CEEMDAN, mientras que </w:t>
      </w:r>
      <w:proofErr w:type="spellStart"/>
      <w:r w:rsidRPr="00045D86">
        <w:rPr>
          <w:rFonts w:ascii="Times New Roman" w:hAnsi="Times New Roman" w:cs="Times New Roman"/>
        </w:rPr>
        <w:t>vmdpy</w:t>
      </w:r>
      <w:proofErr w:type="spellEnd"/>
      <w:r w:rsidRPr="00045D86">
        <w:rPr>
          <w:rFonts w:ascii="Times New Roman" w:hAnsi="Times New Roman" w:cs="Times New Roman"/>
        </w:rPr>
        <w:t xml:space="preserve"> permite implementar VMD, posibilitando la reproducción de los esquemas híbridos </w:t>
      </w:r>
      <w:proofErr w:type="spellStart"/>
      <w:r w:rsidRPr="00045D86">
        <w:rPr>
          <w:rFonts w:ascii="Times New Roman" w:hAnsi="Times New Roman" w:cs="Times New Roman"/>
        </w:rPr>
        <w:t>EMD+wavelet</w:t>
      </w:r>
      <w:proofErr w:type="spellEnd"/>
      <w:r w:rsidRPr="00045D86">
        <w:rPr>
          <w:rFonts w:ascii="Times New Roman" w:hAnsi="Times New Roman" w:cs="Times New Roman"/>
        </w:rPr>
        <w:t xml:space="preserve"> y VMD+EWT con métricas de evaluación SNR, MSE y PRD calculadas directamente sobre los </w:t>
      </w:r>
      <w:proofErr w:type="spellStart"/>
      <w:r w:rsidRPr="00045D86">
        <w:rPr>
          <w:rFonts w:ascii="Times New Roman" w:hAnsi="Times New Roman" w:cs="Times New Roman"/>
        </w:rPr>
        <w:t>arrays</w:t>
      </w:r>
      <w:proofErr w:type="spellEnd"/>
      <w:r w:rsidRPr="00045D86">
        <w:rPr>
          <w:rFonts w:ascii="Times New Roman" w:hAnsi="Times New Roman" w:cs="Times New Roman"/>
        </w:rPr>
        <w:t xml:space="preserve"> resultantes (</w:t>
      </w:r>
      <w:proofErr w:type="spellStart"/>
      <w:r w:rsidRPr="00045D86">
        <w:rPr>
          <w:rFonts w:ascii="Times New Roman" w:hAnsi="Times New Roman" w:cs="Times New Roman"/>
        </w:rPr>
        <w:t>Dai</w:t>
      </w:r>
      <w:proofErr w:type="spellEnd"/>
      <w:r w:rsidRPr="00045D86">
        <w:rPr>
          <w:rFonts w:ascii="Times New Roman" w:hAnsi="Times New Roman" w:cs="Times New Roman"/>
        </w:rPr>
        <w:t xml:space="preserve"> &amp; Bai, 2021; Mir &amp; Singh, 2023). La optimización de parámetros wavelet mediante PSO se integra a través de </w:t>
      </w:r>
      <w:proofErr w:type="spellStart"/>
      <w:r w:rsidRPr="00045D86">
        <w:rPr>
          <w:rFonts w:ascii="Times New Roman" w:hAnsi="Times New Roman" w:cs="Times New Roman"/>
        </w:rPr>
        <w:t>PySwarms</w:t>
      </w:r>
      <w:proofErr w:type="spellEnd"/>
      <w:r w:rsidRPr="00045D86">
        <w:rPr>
          <w:rFonts w:ascii="Times New Roman" w:hAnsi="Times New Roman" w:cs="Times New Roman"/>
        </w:rPr>
        <w:t xml:space="preserve">, que permite definir una función objetivo basada en SNR o PRD y ajustar automáticamente el tipo de función madre, el nivel de descomposición y el umbral, reproduciendo el esquema PSO-WT reportado por </w:t>
      </w:r>
      <w:proofErr w:type="spellStart"/>
      <w:r w:rsidRPr="00045D86">
        <w:rPr>
          <w:rFonts w:ascii="Times New Roman" w:hAnsi="Times New Roman" w:cs="Times New Roman"/>
        </w:rPr>
        <w:t>Azzouz</w:t>
      </w:r>
      <w:proofErr w:type="spellEnd"/>
      <w:r w:rsidRPr="00045D86">
        <w:rPr>
          <w:rFonts w:ascii="Times New Roman" w:hAnsi="Times New Roman" w:cs="Times New Roman"/>
        </w:rPr>
        <w:t xml:space="preserve"> et al. (2024) con SNR de salida de aproximadamente 27.5 dB para PLI a 60 Hz.</w:t>
      </w:r>
    </w:p>
    <w:p w14:paraId="3D3E0E73" w14:textId="5BC583B2" w:rsidR="008D6BFF" w:rsidRPr="00045D86" w:rsidRDefault="008D6BFF" w:rsidP="008E68D4">
      <w:pPr>
        <w:jc w:val="both"/>
        <w:rPr>
          <w:rFonts w:ascii="Times New Roman" w:hAnsi="Times New Roman" w:cs="Times New Roman"/>
        </w:rPr>
      </w:pPr>
      <w:r w:rsidRPr="00045D86">
        <w:rPr>
          <w:rFonts w:ascii="Times New Roman" w:hAnsi="Times New Roman" w:cs="Times New Roman"/>
        </w:rPr>
        <w:t xml:space="preserve">En el ámbito del aprendizaje profundo, </w:t>
      </w:r>
      <w:proofErr w:type="spellStart"/>
      <w:r w:rsidRPr="00045D86">
        <w:rPr>
          <w:rFonts w:ascii="Times New Roman" w:hAnsi="Times New Roman" w:cs="Times New Roman"/>
        </w:rPr>
        <w:t>TensorFlow</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PyTorch</w:t>
      </w:r>
      <w:proofErr w:type="spellEnd"/>
      <w:r w:rsidRPr="00045D86">
        <w:rPr>
          <w:rFonts w:ascii="Times New Roman" w:hAnsi="Times New Roman" w:cs="Times New Roman"/>
        </w:rPr>
        <w:t xml:space="preserve"> constituyen los frameworks principales para la implementación de DAE, redes CNN 1D, arquitecturas CNN+LSTM, U-Net y modelos GAN orientados al filtrado y clasificación de ECG; </w:t>
      </w:r>
      <w:proofErr w:type="spellStart"/>
      <w:r w:rsidRPr="00045D86">
        <w:rPr>
          <w:rFonts w:ascii="Times New Roman" w:hAnsi="Times New Roman" w:cs="Times New Roman"/>
        </w:rPr>
        <w:t>Keras</w:t>
      </w:r>
      <w:proofErr w:type="spellEnd"/>
      <w:r w:rsidRPr="00045D86">
        <w:rPr>
          <w:rFonts w:ascii="Times New Roman" w:hAnsi="Times New Roman" w:cs="Times New Roman"/>
        </w:rPr>
        <w:t xml:space="preserve"> integrado en </w:t>
      </w:r>
      <w:proofErr w:type="spellStart"/>
      <w:r w:rsidRPr="00045D86">
        <w:rPr>
          <w:rFonts w:ascii="Times New Roman" w:hAnsi="Times New Roman" w:cs="Times New Roman"/>
        </w:rPr>
        <w:t>TensorFlow</w:t>
      </w:r>
      <w:proofErr w:type="spellEnd"/>
      <w:r w:rsidRPr="00045D86">
        <w:rPr>
          <w:rFonts w:ascii="Times New Roman" w:hAnsi="Times New Roman" w:cs="Times New Roman"/>
        </w:rPr>
        <w:t xml:space="preserve"> facilita la construcción modular de estas arquitecturas con capas Conv1D, LSTM, </w:t>
      </w:r>
      <w:proofErr w:type="spellStart"/>
      <w:r w:rsidRPr="00045D86">
        <w:rPr>
          <w:rFonts w:ascii="Times New Roman" w:hAnsi="Times New Roman" w:cs="Times New Roman"/>
        </w:rPr>
        <w:t>BatchNormalization</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Dropout</w:t>
      </w:r>
      <w:proofErr w:type="spellEnd"/>
      <w:r w:rsidRPr="00045D86">
        <w:rPr>
          <w:rFonts w:ascii="Times New Roman" w:hAnsi="Times New Roman" w:cs="Times New Roman"/>
        </w:rPr>
        <w:t xml:space="preserve">, mientras que </w:t>
      </w:r>
      <w:proofErr w:type="spellStart"/>
      <w:r w:rsidRPr="00045D86">
        <w:rPr>
          <w:rFonts w:ascii="Times New Roman" w:hAnsi="Times New Roman" w:cs="Times New Roman"/>
        </w:rPr>
        <w:t>PyTorch</w:t>
      </w:r>
      <w:proofErr w:type="spellEnd"/>
      <w:r w:rsidRPr="00045D86">
        <w:rPr>
          <w:rFonts w:ascii="Times New Roman" w:hAnsi="Times New Roman" w:cs="Times New Roman"/>
        </w:rPr>
        <w:t xml:space="preserve"> ofrece mayor flexibilidad para arquitecturas personalizadas como ST-Res U-Net e </w:t>
      </w:r>
      <w:proofErr w:type="spellStart"/>
      <w:r w:rsidRPr="00045D86">
        <w:rPr>
          <w:rFonts w:ascii="Times New Roman" w:hAnsi="Times New Roman" w:cs="Times New Roman"/>
        </w:rPr>
        <w:t>IncRes</w:t>
      </w:r>
      <w:proofErr w:type="spellEnd"/>
      <w:r w:rsidRPr="00045D86">
        <w:rPr>
          <w:rFonts w:ascii="Times New Roman" w:hAnsi="Times New Roman" w:cs="Times New Roman"/>
        </w:rPr>
        <w:t>-U-Net (</w:t>
      </w:r>
      <w:proofErr w:type="spellStart"/>
      <w:r w:rsidRPr="00045D86">
        <w:rPr>
          <w:rFonts w:ascii="Times New Roman" w:hAnsi="Times New Roman" w:cs="Times New Roman"/>
        </w:rPr>
        <w:t>Peng</w:t>
      </w:r>
      <w:proofErr w:type="spellEnd"/>
      <w:r w:rsidRPr="00045D86">
        <w:rPr>
          <w:rFonts w:ascii="Times New Roman" w:hAnsi="Times New Roman" w:cs="Times New Roman"/>
        </w:rPr>
        <w:t xml:space="preserve"> et al., 2023; </w:t>
      </w:r>
      <w:proofErr w:type="spellStart"/>
      <w:r w:rsidRPr="00045D86">
        <w:rPr>
          <w:rFonts w:ascii="Times New Roman" w:hAnsi="Times New Roman" w:cs="Times New Roman"/>
        </w:rPr>
        <w:t>Romdhane</w:t>
      </w:r>
      <w:proofErr w:type="spellEnd"/>
      <w:r w:rsidRPr="00045D86">
        <w:rPr>
          <w:rFonts w:ascii="Times New Roman" w:hAnsi="Times New Roman" w:cs="Times New Roman"/>
        </w:rPr>
        <w:t xml:space="preserve"> et al., 2020; Jia et al., 2024). El acceso estandarizado a las bases de datos MIT-BIH, NSTDB y PTB-XL se realiza mediante la librería WFDB, que permite la carga, segmentación y anotación de registros directamente en Python, facilitando la construcción de conjuntos de entrenamiento y prueba bajo la taxonomía AAMI de cinco clases (</w:t>
      </w:r>
      <w:proofErr w:type="spellStart"/>
      <w:r w:rsidRPr="00045D86">
        <w:rPr>
          <w:rFonts w:ascii="Times New Roman" w:hAnsi="Times New Roman" w:cs="Times New Roman"/>
        </w:rPr>
        <w:t>Romdhane</w:t>
      </w:r>
      <w:proofErr w:type="spellEnd"/>
      <w:r w:rsidRPr="00045D86">
        <w:rPr>
          <w:rFonts w:ascii="Times New Roman" w:hAnsi="Times New Roman" w:cs="Times New Roman"/>
        </w:rPr>
        <w:t xml:space="preserve"> et al., 2020; </w:t>
      </w:r>
      <w:proofErr w:type="spellStart"/>
      <w:r w:rsidRPr="00045D86">
        <w:rPr>
          <w:rFonts w:ascii="Times New Roman" w:hAnsi="Times New Roman" w:cs="Times New Roman"/>
        </w:rPr>
        <w:t>Śmigiel</w:t>
      </w:r>
      <w:proofErr w:type="spellEnd"/>
      <w:r w:rsidRPr="00045D86">
        <w:rPr>
          <w:rFonts w:ascii="Times New Roman" w:hAnsi="Times New Roman" w:cs="Times New Roman"/>
        </w:rPr>
        <w:t xml:space="preserve"> et al., 2021). Para la extracción de características clínicas intervalos PR, QRS, QT, HRV en dominios temporal, frecuencial y no lineal, NeuroKit2 y </w:t>
      </w:r>
      <w:proofErr w:type="spellStart"/>
      <w:r w:rsidRPr="00045D86">
        <w:rPr>
          <w:rFonts w:ascii="Times New Roman" w:hAnsi="Times New Roman" w:cs="Times New Roman"/>
        </w:rPr>
        <w:t>BioSPPy</w:t>
      </w:r>
      <w:proofErr w:type="spellEnd"/>
      <w:r w:rsidRPr="00045D86">
        <w:rPr>
          <w:rFonts w:ascii="Times New Roman" w:hAnsi="Times New Roman" w:cs="Times New Roman"/>
        </w:rPr>
        <w:t xml:space="preserve"> ofrecen pipelines completos que integran detección de ondas P, QRS y T, cálculo de SDNN, RMSSD, pNN50 y análisis espectral LF/HF, exportando los resultados en </w:t>
      </w:r>
      <w:proofErr w:type="spellStart"/>
      <w:r w:rsidRPr="00045D86">
        <w:rPr>
          <w:rFonts w:ascii="Times New Roman" w:hAnsi="Times New Roman" w:cs="Times New Roman"/>
        </w:rPr>
        <w:t>DataFrames</w:t>
      </w:r>
      <w:proofErr w:type="spellEnd"/>
      <w:r w:rsidRPr="00045D86">
        <w:rPr>
          <w:rFonts w:ascii="Times New Roman" w:hAnsi="Times New Roman" w:cs="Times New Roman"/>
        </w:rPr>
        <w:t xml:space="preserve"> de Pandas listos para su análisis estadístico o alimentación de modelos supervisados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w:t>
      </w:r>
    </w:p>
    <w:p w14:paraId="10BD2FC7" w14:textId="6E70AEA8" w:rsidR="008D6BFF" w:rsidRPr="00045D86" w:rsidRDefault="008D6BFF" w:rsidP="008E68D4">
      <w:pPr>
        <w:jc w:val="both"/>
        <w:rPr>
          <w:rFonts w:ascii="Times New Roman" w:hAnsi="Times New Roman" w:cs="Times New Roman"/>
        </w:rPr>
      </w:pPr>
      <w:r w:rsidRPr="00045D86">
        <w:rPr>
          <w:rFonts w:ascii="Times New Roman" w:hAnsi="Times New Roman" w:cs="Times New Roman"/>
        </w:rPr>
        <w:lastRenderedPageBreak/>
        <w:t xml:space="preserve">En el frontend, la visualización interactiva del pipeline completo se construye con HTML5, CSS3 y JavaScript, combinando librerías especializadas para lograr una interfaz clínica funcional y comparativa. Plotly.js permite renderizar las señales ECG crudas y filtradas en gráficas interactivas con </w:t>
      </w:r>
      <w:proofErr w:type="gramStart"/>
      <w:r w:rsidRPr="00045D86">
        <w:rPr>
          <w:rFonts w:ascii="Times New Roman" w:hAnsi="Times New Roman" w:cs="Times New Roman"/>
        </w:rPr>
        <w:t>zoom</w:t>
      </w:r>
      <w:proofErr w:type="gramEnd"/>
      <w:r w:rsidRPr="00045D86">
        <w:rPr>
          <w:rFonts w:ascii="Times New Roman" w:hAnsi="Times New Roman" w:cs="Times New Roman"/>
        </w:rPr>
        <w:t xml:space="preserve">, pan y selección de segmentos, así como gráficas comparativas de SNR, MSE y PRD entre métodos mediante barras y líneas con </w:t>
      </w:r>
      <w:proofErr w:type="spellStart"/>
      <w:r w:rsidRPr="00045D86">
        <w:rPr>
          <w:rFonts w:ascii="Times New Roman" w:hAnsi="Times New Roman" w:cs="Times New Roman"/>
        </w:rPr>
        <w:t>tooltips</w:t>
      </w:r>
      <w:proofErr w:type="spellEnd"/>
      <w:r w:rsidRPr="00045D86">
        <w:rPr>
          <w:rFonts w:ascii="Times New Roman" w:hAnsi="Times New Roman" w:cs="Times New Roman"/>
        </w:rPr>
        <w:t xml:space="preserve"> detallados; Chart.js complementa esta visualización con gráficos de radar para comparaciones </w:t>
      </w:r>
      <w:proofErr w:type="spellStart"/>
      <w:r w:rsidRPr="00045D86">
        <w:rPr>
          <w:rFonts w:ascii="Times New Roman" w:hAnsi="Times New Roman" w:cs="Times New Roman"/>
        </w:rPr>
        <w:t>multimétrica</w:t>
      </w:r>
      <w:proofErr w:type="spellEnd"/>
      <w:r w:rsidRPr="00045D86">
        <w:rPr>
          <w:rFonts w:ascii="Times New Roman" w:hAnsi="Times New Roman" w:cs="Times New Roman"/>
        </w:rPr>
        <w:t xml:space="preserve"> entre algoritmos y gráficas de dispersión para la representación del espacio de características HRV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Jia et al., 2024). D3.js ofrece el mayor nivel de personalización para la construcción de visualizaciones avanzadas como espectrogramas tiempo-frecuencia, mapas de calor de coeficientes wavelet por nivel de descomposición y diagramas de flujo interactivos del pipeline de procesamiento. La comunicación entre el backend Python y el frontend web se establece mediante una API REST construida con </w:t>
      </w:r>
      <w:proofErr w:type="spellStart"/>
      <w:r w:rsidRPr="00045D86">
        <w:rPr>
          <w:rFonts w:ascii="Times New Roman" w:hAnsi="Times New Roman" w:cs="Times New Roman"/>
        </w:rPr>
        <w:t>FastAPI</w:t>
      </w:r>
      <w:proofErr w:type="spellEnd"/>
      <w:r w:rsidRPr="00045D86">
        <w:rPr>
          <w:rFonts w:ascii="Times New Roman" w:hAnsi="Times New Roman" w:cs="Times New Roman"/>
        </w:rPr>
        <w:t xml:space="preserve"> o </w:t>
      </w:r>
      <w:proofErr w:type="spellStart"/>
      <w:r w:rsidRPr="00045D86">
        <w:rPr>
          <w:rFonts w:ascii="Times New Roman" w:hAnsi="Times New Roman" w:cs="Times New Roman"/>
        </w:rPr>
        <w:t>Flask</w:t>
      </w:r>
      <w:proofErr w:type="spellEnd"/>
      <w:r w:rsidRPr="00045D86">
        <w:rPr>
          <w:rFonts w:ascii="Times New Roman" w:hAnsi="Times New Roman" w:cs="Times New Roman"/>
        </w:rPr>
        <w:t xml:space="preserve">, que expone </w:t>
      </w:r>
      <w:proofErr w:type="spellStart"/>
      <w:r w:rsidRPr="00045D86">
        <w:rPr>
          <w:rFonts w:ascii="Times New Roman" w:hAnsi="Times New Roman" w:cs="Times New Roman"/>
        </w:rPr>
        <w:t>endpoints</w:t>
      </w:r>
      <w:proofErr w:type="spellEnd"/>
      <w:r w:rsidRPr="00045D86">
        <w:rPr>
          <w:rFonts w:ascii="Times New Roman" w:hAnsi="Times New Roman" w:cs="Times New Roman"/>
        </w:rPr>
        <w:t xml:space="preserve"> para la carga de señales ECG en formato WFDB o CSV, la selección interactiva del método de filtrado y sus parámetros, la ejecución del pipeline completo y la devolución de los resultados señal filtrada, métricas SNR/MSE/PRD y características extraídas en formato JSON para su renderizado inmediato en el </w:t>
      </w:r>
      <w:proofErr w:type="spellStart"/>
      <w:r w:rsidRPr="00045D86">
        <w:rPr>
          <w:rFonts w:ascii="Times New Roman" w:hAnsi="Times New Roman" w:cs="Times New Roman"/>
        </w:rPr>
        <w:t>frontend</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Nawaz</w:t>
      </w:r>
      <w:proofErr w:type="spellEnd"/>
      <w:r w:rsidRPr="00045D86">
        <w:rPr>
          <w:rFonts w:ascii="Times New Roman" w:hAnsi="Times New Roman" w:cs="Times New Roman"/>
        </w:rPr>
        <w:t xml:space="preserve"> &amp; Ahmed, 2022). Para el despliegue en tiempo real de modelos de aprendizaje profundo, TensorFlow.js permite exportar modelos entrenados en Python y ejecutarlos directamente en el navegador sin servidor intermedio, habilitando la inferencia en edge con latencias del orden de milisegundos sobre hardware estándar; alternativamente, ONNX </w:t>
      </w:r>
      <w:proofErr w:type="spellStart"/>
      <w:r w:rsidRPr="00045D86">
        <w:rPr>
          <w:rFonts w:ascii="Times New Roman" w:hAnsi="Times New Roman" w:cs="Times New Roman"/>
        </w:rPr>
        <w:t>Runtime</w:t>
      </w:r>
      <w:proofErr w:type="spellEnd"/>
      <w:r w:rsidRPr="00045D86">
        <w:rPr>
          <w:rFonts w:ascii="Times New Roman" w:hAnsi="Times New Roman" w:cs="Times New Roman"/>
        </w:rPr>
        <w:t xml:space="preserve"> Web ofrece compatibilidad multiplataforma para modelos exportados desde </w:t>
      </w:r>
      <w:proofErr w:type="spellStart"/>
      <w:r w:rsidRPr="00045D86">
        <w:rPr>
          <w:rFonts w:ascii="Times New Roman" w:hAnsi="Times New Roman" w:cs="Times New Roman"/>
        </w:rPr>
        <w:t>PyTorch</w:t>
      </w:r>
      <w:proofErr w:type="spellEnd"/>
      <w:r w:rsidRPr="00045D86">
        <w:rPr>
          <w:rFonts w:ascii="Times New Roman" w:hAnsi="Times New Roman" w:cs="Times New Roman"/>
        </w:rPr>
        <w:t xml:space="preserve"> (Jia et al., 2024). El diseño de la interfaz se implementa con CSS </w:t>
      </w:r>
      <w:proofErr w:type="spellStart"/>
      <w:r w:rsidRPr="00045D86">
        <w:rPr>
          <w:rFonts w:ascii="Times New Roman" w:hAnsi="Times New Roman" w:cs="Times New Roman"/>
        </w:rPr>
        <w:t>Grid</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Flexbox</w:t>
      </w:r>
      <w:proofErr w:type="spellEnd"/>
      <w:r w:rsidRPr="00045D86">
        <w:rPr>
          <w:rFonts w:ascii="Times New Roman" w:hAnsi="Times New Roman" w:cs="Times New Roman"/>
        </w:rPr>
        <w:t xml:space="preserve"> para una disposición responsiva de paneles señal cruda, señal filtrada, espectro de frecuencias, métricas comparativas y características HRV, complementado con </w:t>
      </w:r>
      <w:proofErr w:type="spellStart"/>
      <w:r w:rsidRPr="00045D86">
        <w:rPr>
          <w:rFonts w:ascii="Times New Roman" w:hAnsi="Times New Roman" w:cs="Times New Roman"/>
        </w:rPr>
        <w:t>Tailwind</w:t>
      </w:r>
      <w:proofErr w:type="spellEnd"/>
      <w:r w:rsidRPr="00045D86">
        <w:rPr>
          <w:rFonts w:ascii="Times New Roman" w:hAnsi="Times New Roman" w:cs="Times New Roman"/>
        </w:rPr>
        <w:t xml:space="preserve"> CSS para la estilización rápida de componentes clínicos como selectores de método, sliders de parámetros y tablas comparativas exportables a CSV o PDF mediante la librería </w:t>
      </w:r>
      <w:proofErr w:type="spellStart"/>
      <w:r w:rsidRPr="00045D86">
        <w:rPr>
          <w:rFonts w:ascii="Times New Roman" w:hAnsi="Times New Roman" w:cs="Times New Roman"/>
        </w:rPr>
        <w:t>jsPDF</w:t>
      </w:r>
      <w:proofErr w:type="spellEnd"/>
      <w:r w:rsidRPr="00045D86">
        <w:rPr>
          <w:rFonts w:ascii="Times New Roman" w:hAnsi="Times New Roman" w:cs="Times New Roman"/>
        </w:rPr>
        <w:t>.</w:t>
      </w:r>
    </w:p>
    <w:p w14:paraId="44DEA6EE" w14:textId="081E6DBC" w:rsidR="008D6BFF" w:rsidRPr="00045D86" w:rsidRDefault="008D6BFF" w:rsidP="00225B06">
      <w:pPr>
        <w:pStyle w:val="Prrafodelista"/>
        <w:numPr>
          <w:ilvl w:val="0"/>
          <w:numId w:val="11"/>
        </w:numPr>
        <w:jc w:val="both"/>
        <w:rPr>
          <w:rFonts w:ascii="Times New Roman" w:hAnsi="Times New Roman" w:cs="Times New Roman"/>
          <w:b/>
          <w:bCs/>
        </w:rPr>
      </w:pPr>
      <w:r w:rsidRPr="00045D86">
        <w:rPr>
          <w:rFonts w:ascii="Times New Roman" w:hAnsi="Times New Roman" w:cs="Times New Roman"/>
          <w:b/>
          <w:bCs/>
        </w:rPr>
        <w:t>PLATAFORMAS Y ARQUITECTURAS</w:t>
      </w:r>
    </w:p>
    <w:p w14:paraId="6C76534D" w14:textId="224254D2" w:rsidR="00543B39" w:rsidRPr="00045D86" w:rsidRDefault="00543B39" w:rsidP="00543B39">
      <w:pPr>
        <w:rPr>
          <w:rFonts w:ascii="Times New Roman" w:hAnsi="Times New Roman" w:cs="Times New Roman"/>
        </w:rPr>
      </w:pPr>
      <w:r w:rsidRPr="00045D86">
        <w:rPr>
          <w:rFonts w:ascii="Times New Roman" w:hAnsi="Times New Roman" w:cs="Times New Roman"/>
        </w:rPr>
        <w:t>3.1Marco normativo y estándares considerados</w:t>
      </w:r>
      <w:r w:rsidRPr="00045D86">
        <w:rPr>
          <w:rFonts w:ascii="Times New Roman" w:hAnsi="Times New Roman" w:cs="Times New Roman"/>
        </w:rPr>
        <w:br/>
      </w:r>
      <w:r w:rsidRPr="00045D86">
        <w:rPr>
          <w:rFonts w:ascii="Times New Roman" w:hAnsi="Times New Roman" w:cs="Times New Roman"/>
        </w:rPr>
        <w:br/>
        <w:t>El desarrollo de la plataforma propuesta se enmarca en estándares y normativas reconocidas en el ámbito del procesamiento de señales biomédicas y el desarrollo de software, sin constituir un dispositivo médico certificado ni un sistema clínico de diagnóstico.</w:t>
      </w:r>
    </w:p>
    <w:p w14:paraId="1266A9FC" w14:textId="77777777" w:rsidR="00543B39" w:rsidRPr="00045D86" w:rsidRDefault="00543B39" w:rsidP="00543B39">
      <w:pPr>
        <w:jc w:val="both"/>
        <w:rPr>
          <w:rFonts w:ascii="Times New Roman" w:hAnsi="Times New Roman" w:cs="Times New Roman"/>
        </w:rPr>
      </w:pPr>
      <w:r w:rsidRPr="00045D86">
        <w:rPr>
          <w:rFonts w:ascii="Times New Roman" w:hAnsi="Times New Roman" w:cs="Times New Roman"/>
        </w:rPr>
        <w:t xml:space="preserve">En particular, se consideran como referencia los estándares establecidos por la </w:t>
      </w:r>
      <w:proofErr w:type="spellStart"/>
      <w:r w:rsidRPr="00045D86">
        <w:rPr>
          <w:rFonts w:ascii="Times New Roman" w:hAnsi="Times New Roman" w:cs="Times New Roman"/>
        </w:rPr>
        <w:t>Association</w:t>
      </w:r>
      <w:proofErr w:type="spellEnd"/>
      <w:r w:rsidRPr="00045D86">
        <w:rPr>
          <w:rFonts w:ascii="Times New Roman" w:hAnsi="Times New Roman" w:cs="Times New Roman"/>
        </w:rPr>
        <w:t xml:space="preserve"> for the </w:t>
      </w:r>
      <w:proofErr w:type="spellStart"/>
      <w:r w:rsidRPr="00045D86">
        <w:rPr>
          <w:rFonts w:ascii="Times New Roman" w:hAnsi="Times New Roman" w:cs="Times New Roman"/>
        </w:rPr>
        <w:t>Advancement</w:t>
      </w:r>
      <w:proofErr w:type="spellEnd"/>
      <w:r w:rsidRPr="00045D86">
        <w:rPr>
          <w:rFonts w:ascii="Times New Roman" w:hAnsi="Times New Roman" w:cs="Times New Roman"/>
        </w:rPr>
        <w:t xml:space="preserve"> of Medical </w:t>
      </w:r>
      <w:proofErr w:type="spellStart"/>
      <w:r w:rsidRPr="00045D86">
        <w:rPr>
          <w:rFonts w:ascii="Times New Roman" w:hAnsi="Times New Roman" w:cs="Times New Roman"/>
        </w:rPr>
        <w:t>Instrumentation</w:t>
      </w:r>
      <w:proofErr w:type="spellEnd"/>
      <w:r w:rsidRPr="00045D86">
        <w:rPr>
          <w:rFonts w:ascii="Times New Roman" w:hAnsi="Times New Roman" w:cs="Times New Roman"/>
        </w:rPr>
        <w:t xml:space="preserve"> (AAMI) y la norma IEC 60601-2-25 para la evaluación de algoritmos y la preservación morfológica de señales ECG. Asimismo, se emplean bases de datos estandarizadas de uso extendido en investigación, tales como MIT-BIH y PTB-XL, que constituyen benchmarks de facto en la literatura científica.</w:t>
      </w:r>
    </w:p>
    <w:p w14:paraId="0793E983" w14:textId="77777777" w:rsidR="00543B39" w:rsidRPr="00045D86" w:rsidRDefault="00543B39" w:rsidP="00543B39">
      <w:pPr>
        <w:jc w:val="both"/>
        <w:rPr>
          <w:rFonts w:ascii="Times New Roman" w:hAnsi="Times New Roman" w:cs="Times New Roman"/>
        </w:rPr>
      </w:pPr>
      <w:r w:rsidRPr="00045D86">
        <w:rPr>
          <w:rFonts w:ascii="Times New Roman" w:hAnsi="Times New Roman" w:cs="Times New Roman"/>
        </w:rPr>
        <w:lastRenderedPageBreak/>
        <w:t>En cuanto al manejo de datos, la plataforma adopta formatos abiertos y ampliamente utilizados como WFDB, CSV y JSON, y se diseña considerando principios generales de protección de datos y privacidad alineados conceptualmente con normativas como GDPR y HIPAA, sin almacenar información clínica sensible ni datos personales reales.</w:t>
      </w:r>
    </w:p>
    <w:p w14:paraId="2CB6D6CC" w14:textId="7AC3D391" w:rsidR="008D6BFF" w:rsidRPr="00045D86" w:rsidRDefault="00543B39" w:rsidP="00543B39">
      <w:pPr>
        <w:rPr>
          <w:rFonts w:ascii="Times New Roman" w:hAnsi="Times New Roman" w:cs="Times New Roman"/>
        </w:rPr>
      </w:pPr>
      <w:r w:rsidRPr="00045D86">
        <w:rPr>
          <w:rFonts w:ascii="Times New Roman" w:hAnsi="Times New Roman" w:cs="Times New Roman"/>
        </w:rPr>
        <w:t>Cabe señalar que, para un eventual despliegue clínico o comercial, sería necesario cumplir con normativas adicionales de certificación de software y dispositivos médicos, tales como IEC 62304, ISO 13485 y regulaciones FDA/CE, las cuales quedan fuera del alcance del presente trabajo.</w:t>
      </w:r>
      <w:r w:rsidRPr="00045D86">
        <w:rPr>
          <w:rFonts w:ascii="Times New Roman" w:hAnsi="Times New Roman" w:cs="Times New Roman"/>
        </w:rPr>
        <w:br/>
      </w:r>
      <w:r w:rsidRPr="00045D86">
        <w:rPr>
          <w:rFonts w:ascii="Times New Roman" w:hAnsi="Times New Roman" w:cs="Times New Roman"/>
        </w:rPr>
        <w:br/>
      </w:r>
      <w:r w:rsidR="000F6112" w:rsidRPr="00045D86">
        <w:rPr>
          <w:rFonts w:ascii="Times New Roman" w:hAnsi="Times New Roman" w:cs="Times New Roman"/>
        </w:rPr>
        <w:t>3.</w:t>
      </w:r>
      <w:r w:rsidRPr="00045D86">
        <w:rPr>
          <w:rFonts w:ascii="Times New Roman" w:hAnsi="Times New Roman" w:cs="Times New Roman"/>
        </w:rPr>
        <w:t>2</w:t>
      </w:r>
      <w:r w:rsidR="000F6112" w:rsidRPr="00045D86">
        <w:rPr>
          <w:rFonts w:ascii="Times New Roman" w:hAnsi="Times New Roman" w:cs="Times New Roman"/>
        </w:rPr>
        <w:t xml:space="preserve"> </w:t>
      </w:r>
      <w:r w:rsidR="00726F0D" w:rsidRPr="00045D86">
        <w:rPr>
          <w:rFonts w:ascii="Times New Roman" w:hAnsi="Times New Roman" w:cs="Times New Roman"/>
        </w:rPr>
        <w:t xml:space="preserve">Enfoque </w:t>
      </w:r>
      <w:r w:rsidR="002423A1" w:rsidRPr="00045D86">
        <w:rPr>
          <w:rFonts w:ascii="Times New Roman" w:hAnsi="Times New Roman" w:cs="Times New Roman"/>
        </w:rPr>
        <w:t>Teórico</w:t>
      </w:r>
    </w:p>
    <w:p w14:paraId="16510275" w14:textId="16CCF03D" w:rsidR="00726F0D" w:rsidRPr="00045D86" w:rsidRDefault="00726F0D" w:rsidP="008E68D4">
      <w:pPr>
        <w:jc w:val="both"/>
        <w:rPr>
          <w:rFonts w:ascii="Times New Roman" w:hAnsi="Times New Roman" w:cs="Times New Roman"/>
        </w:rPr>
      </w:pPr>
      <w:r w:rsidRPr="00045D86">
        <w:rPr>
          <w:rFonts w:ascii="Times New Roman" w:hAnsi="Times New Roman" w:cs="Times New Roman"/>
        </w:rPr>
        <w:t>Plataformas Web</w:t>
      </w:r>
    </w:p>
    <w:p w14:paraId="7D5B1DE2" w14:textId="474C5C0A" w:rsidR="008D6BFF" w:rsidRPr="00045D86" w:rsidRDefault="0097634D" w:rsidP="008E68D4">
      <w:pPr>
        <w:jc w:val="both"/>
        <w:rPr>
          <w:rFonts w:ascii="Times New Roman" w:hAnsi="Times New Roman" w:cs="Times New Roman"/>
        </w:rPr>
      </w:pPr>
      <w:r w:rsidRPr="00045D86">
        <w:rPr>
          <w:rFonts w:ascii="Times New Roman" w:hAnsi="Times New Roman" w:cs="Times New Roman"/>
        </w:rPr>
        <w:t xml:space="preserve">La tendencia reciente en plataformas web para análisis de ECG converge hacia arquitecturas cliente-servidor donde un backend de procesamiento científico se expone mediante </w:t>
      </w:r>
      <w:proofErr w:type="spellStart"/>
      <w:r w:rsidRPr="00045D86">
        <w:rPr>
          <w:rFonts w:ascii="Times New Roman" w:hAnsi="Times New Roman" w:cs="Times New Roman"/>
        </w:rPr>
        <w:t>APIs</w:t>
      </w:r>
      <w:proofErr w:type="spellEnd"/>
      <w:r w:rsidRPr="00045D86">
        <w:rPr>
          <w:rFonts w:ascii="Times New Roman" w:hAnsi="Times New Roman" w:cs="Times New Roman"/>
        </w:rPr>
        <w:t xml:space="preserve"> REST y un frontend web interactivo consume los resultados en tiempo casi real. </w:t>
      </w:r>
      <w:proofErr w:type="spellStart"/>
      <w:r w:rsidRPr="00045D86">
        <w:rPr>
          <w:rFonts w:ascii="Times New Roman" w:hAnsi="Times New Roman" w:cs="Times New Roman"/>
        </w:rPr>
        <w:t>ExChanGeAI</w:t>
      </w:r>
      <w:proofErr w:type="spellEnd"/>
      <w:r w:rsidRPr="00045D86">
        <w:rPr>
          <w:rFonts w:ascii="Times New Roman" w:hAnsi="Times New Roman" w:cs="Times New Roman"/>
        </w:rPr>
        <w:t xml:space="preserve"> representa el referente más directo para el sistema propuesto: es una plataforma web open </w:t>
      </w:r>
      <w:proofErr w:type="spellStart"/>
      <w:r w:rsidRPr="00045D86">
        <w:rPr>
          <w:rFonts w:ascii="Times New Roman" w:hAnsi="Times New Roman" w:cs="Times New Roman"/>
        </w:rPr>
        <w:t>source</w:t>
      </w:r>
      <w:proofErr w:type="spellEnd"/>
      <w:r w:rsidRPr="00045D86">
        <w:rPr>
          <w:rFonts w:ascii="Times New Roman" w:hAnsi="Times New Roman" w:cs="Times New Roman"/>
        </w:rPr>
        <w:t xml:space="preserve"> que integra ingestión de datos en múltiples formatos, visualización interactiva de señales y entrenamiento y fine-</w:t>
      </w:r>
      <w:proofErr w:type="spellStart"/>
      <w:r w:rsidRPr="00045D86">
        <w:rPr>
          <w:rFonts w:ascii="Times New Roman" w:hAnsi="Times New Roman" w:cs="Times New Roman"/>
        </w:rPr>
        <w:t>tuning</w:t>
      </w:r>
      <w:proofErr w:type="spellEnd"/>
      <w:r w:rsidRPr="00045D86">
        <w:rPr>
          <w:rFonts w:ascii="Times New Roman" w:hAnsi="Times New Roman" w:cs="Times New Roman"/>
        </w:rPr>
        <w:t xml:space="preserve"> de modelos de </w:t>
      </w:r>
      <w:proofErr w:type="spellStart"/>
      <w:r w:rsidRPr="00045D86">
        <w:rPr>
          <w:rFonts w:ascii="Times New Roman" w:hAnsi="Times New Roman" w:cs="Times New Roman"/>
        </w:rPr>
        <w:t>deep</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learning</w:t>
      </w:r>
      <w:proofErr w:type="spellEnd"/>
      <w:r w:rsidRPr="00045D86">
        <w:rPr>
          <w:rFonts w:ascii="Times New Roman" w:hAnsi="Times New Roman" w:cs="Times New Roman"/>
        </w:rPr>
        <w:t xml:space="preserve"> con cómputo local, priorizando la privacidad al evitar la subida de señales crudas a infraestructuras externas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 MULTISAB y </w:t>
      </w:r>
      <w:proofErr w:type="spellStart"/>
      <w:r w:rsidRPr="00045D86">
        <w:rPr>
          <w:rFonts w:ascii="Times New Roman" w:hAnsi="Times New Roman" w:cs="Times New Roman"/>
        </w:rPr>
        <w:t>WebSA</w:t>
      </w:r>
      <w:proofErr w:type="spellEnd"/>
      <w:r w:rsidRPr="00045D86">
        <w:rPr>
          <w:rFonts w:ascii="Times New Roman" w:hAnsi="Times New Roman" w:cs="Times New Roman"/>
        </w:rPr>
        <w:t xml:space="preserve"> 2.0 demuestran la viabilidad de arquitecturas frontend–backend multiusuario para análisis de señales biomédicas con módulos de preprocesado, extracción de características y sistemas de </w:t>
      </w:r>
      <w:proofErr w:type="spellStart"/>
      <w:r w:rsidRPr="00045D86">
        <w:rPr>
          <w:rFonts w:ascii="Times New Roman" w:hAnsi="Times New Roman" w:cs="Times New Roman"/>
        </w:rPr>
        <w:t>reporting</w:t>
      </w:r>
      <w:proofErr w:type="spellEnd"/>
      <w:r w:rsidRPr="00045D86">
        <w:rPr>
          <w:rFonts w:ascii="Times New Roman" w:hAnsi="Times New Roman" w:cs="Times New Roman"/>
        </w:rPr>
        <w:t xml:space="preserve"> accesibles desde navegador (Cano-Ortiz et al., 2017; </w:t>
      </w:r>
      <w:proofErr w:type="spellStart"/>
      <w:r w:rsidRPr="00045D86">
        <w:rPr>
          <w:rFonts w:ascii="Times New Roman" w:hAnsi="Times New Roman" w:cs="Times New Roman"/>
        </w:rPr>
        <w:t>Jović</w:t>
      </w:r>
      <w:proofErr w:type="spellEnd"/>
      <w:r w:rsidRPr="00045D86">
        <w:rPr>
          <w:rFonts w:ascii="Times New Roman" w:hAnsi="Times New Roman" w:cs="Times New Roman"/>
        </w:rPr>
        <w:t xml:space="preserve"> et al., 2018). Un sistema </w:t>
      </w:r>
      <w:proofErr w:type="gramStart"/>
      <w:r w:rsidRPr="00045D86">
        <w:rPr>
          <w:rFonts w:ascii="Times New Roman" w:hAnsi="Times New Roman" w:cs="Times New Roman"/>
        </w:rPr>
        <w:t>wearable</w:t>
      </w:r>
      <w:proofErr w:type="gramEnd"/>
      <w:r w:rsidRPr="00045D86">
        <w:rPr>
          <w:rFonts w:ascii="Times New Roman" w:hAnsi="Times New Roman" w:cs="Times New Roman"/>
        </w:rPr>
        <w:t xml:space="preserve"> con microcontrolador STM32L151xD expone sus datos a través de un servidor REST que alimenta un módulo web para filtrado, segmentación PQRST y detección de anomalías, validando el patrón arquitectónico </w:t>
      </w:r>
      <w:proofErr w:type="spellStart"/>
      <w:r w:rsidRPr="00045D86">
        <w:rPr>
          <w:rFonts w:ascii="Times New Roman" w:hAnsi="Times New Roman" w:cs="Times New Roman"/>
        </w:rPr>
        <w:t>dispositivo→API</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REST→frontend</w:t>
      </w:r>
      <w:proofErr w:type="spellEnd"/>
      <w:r w:rsidRPr="00045D86">
        <w:rPr>
          <w:rFonts w:ascii="Times New Roman" w:hAnsi="Times New Roman" w:cs="Times New Roman"/>
        </w:rPr>
        <w:t xml:space="preserve"> web en un entorno real (</w:t>
      </w:r>
      <w:proofErr w:type="spellStart"/>
      <w:r w:rsidRPr="00045D86">
        <w:rPr>
          <w:rFonts w:ascii="Times New Roman" w:hAnsi="Times New Roman" w:cs="Times New Roman"/>
        </w:rPr>
        <w:t>Alimbayeva</w:t>
      </w:r>
      <w:proofErr w:type="spellEnd"/>
      <w:r w:rsidRPr="00045D86">
        <w:rPr>
          <w:rFonts w:ascii="Times New Roman" w:hAnsi="Times New Roman" w:cs="Times New Roman"/>
        </w:rPr>
        <w:t xml:space="preserve"> et al., 2024).</w:t>
      </w:r>
    </w:p>
    <w:p w14:paraId="22438829" w14:textId="04E3E39E" w:rsidR="0097634D" w:rsidRPr="00045D86" w:rsidRDefault="00B14796" w:rsidP="008E68D4">
      <w:pPr>
        <w:jc w:val="both"/>
        <w:rPr>
          <w:rFonts w:ascii="Times New Roman" w:hAnsi="Times New Roman" w:cs="Times New Roman"/>
        </w:rPr>
      </w:pPr>
      <w:r w:rsidRPr="00045D86">
        <w:rPr>
          <w:rFonts w:ascii="Times New Roman" w:hAnsi="Times New Roman" w:cs="Times New Roman"/>
        </w:rPr>
        <w:t>Cloud Computing y procesado intensivo</w:t>
      </w:r>
    </w:p>
    <w:p w14:paraId="2B9655C6" w14:textId="226FD3A6" w:rsidR="008D6BFF" w:rsidRPr="00045D86" w:rsidRDefault="00B14796" w:rsidP="008E68D4">
      <w:pPr>
        <w:jc w:val="both"/>
        <w:rPr>
          <w:rFonts w:ascii="Times New Roman" w:hAnsi="Times New Roman" w:cs="Times New Roman"/>
        </w:rPr>
      </w:pPr>
      <w:r w:rsidRPr="00045D86">
        <w:rPr>
          <w:rFonts w:ascii="Times New Roman" w:hAnsi="Times New Roman" w:cs="Times New Roman"/>
        </w:rPr>
        <w:t xml:space="preserve">El marco AWS de </w:t>
      </w:r>
      <w:proofErr w:type="spellStart"/>
      <w:r w:rsidRPr="00045D86">
        <w:rPr>
          <w:rFonts w:ascii="Times New Roman" w:hAnsi="Times New Roman" w:cs="Times New Roman"/>
        </w:rPr>
        <w:t>Nawaz</w:t>
      </w:r>
      <w:proofErr w:type="spellEnd"/>
      <w:r w:rsidRPr="00045D86">
        <w:rPr>
          <w:rFonts w:ascii="Times New Roman" w:hAnsi="Times New Roman" w:cs="Times New Roman"/>
        </w:rPr>
        <w:t xml:space="preserve"> &amp; Ahmed (2022) estructura el pipeline en preprocesado local, compresión por wavelet </w:t>
      </w:r>
      <w:proofErr w:type="spellStart"/>
      <w:r w:rsidRPr="00045D86">
        <w:rPr>
          <w:rFonts w:ascii="Times New Roman" w:hAnsi="Times New Roman" w:cs="Times New Roman"/>
        </w:rPr>
        <w:t>scattering</w:t>
      </w:r>
      <w:proofErr w:type="spellEnd"/>
      <w:r w:rsidRPr="00045D86">
        <w:rPr>
          <w:rFonts w:ascii="Times New Roman" w:hAnsi="Times New Roman" w:cs="Times New Roman"/>
        </w:rPr>
        <w:t xml:space="preserve"> y análisis con </w:t>
      </w:r>
      <w:proofErr w:type="spellStart"/>
      <w:r w:rsidRPr="00045D86">
        <w:rPr>
          <w:rFonts w:ascii="Times New Roman" w:hAnsi="Times New Roman" w:cs="Times New Roman"/>
        </w:rPr>
        <w:t>autoencoders</w:t>
      </w:r>
      <w:proofErr w:type="spellEnd"/>
      <w:r w:rsidRPr="00045D86">
        <w:rPr>
          <w:rFonts w:ascii="Times New Roman" w:hAnsi="Times New Roman" w:cs="Times New Roman"/>
        </w:rPr>
        <w:t xml:space="preserve"> LSTM y clasificadores en la nube, alcanzando 98–100% de exactitud sobre ECG 1D; este esquema es directamente replicable en el sistema propuesto separando el procesado ligero en local y delegando el entrenamiento de modelos complejos a infraestructura </w:t>
      </w:r>
      <w:proofErr w:type="spellStart"/>
      <w:r w:rsidRPr="00045D86">
        <w:rPr>
          <w:rFonts w:ascii="Times New Roman" w:hAnsi="Times New Roman" w:cs="Times New Roman"/>
        </w:rPr>
        <w:t>cloud</w:t>
      </w:r>
      <w:proofErr w:type="spellEnd"/>
      <w:r w:rsidRPr="00045D86">
        <w:rPr>
          <w:rFonts w:ascii="Times New Roman" w:hAnsi="Times New Roman" w:cs="Times New Roman"/>
        </w:rPr>
        <w:t xml:space="preserve"> como Google </w:t>
      </w:r>
      <w:proofErr w:type="spellStart"/>
      <w:r w:rsidRPr="00045D86">
        <w:rPr>
          <w:rFonts w:ascii="Times New Roman" w:hAnsi="Times New Roman" w:cs="Times New Roman"/>
        </w:rPr>
        <w:t>Colab</w:t>
      </w:r>
      <w:proofErr w:type="spellEnd"/>
      <w:r w:rsidRPr="00045D86">
        <w:rPr>
          <w:rFonts w:ascii="Times New Roman" w:hAnsi="Times New Roman" w:cs="Times New Roman"/>
        </w:rPr>
        <w:t xml:space="preserve"> o AWS. Los sistemas cloud acelerados por FPGA demuestran que la separación en capas adquisición, procesado y análisis ML mejora drásticamente el rendimiento (Wang et al., 2017), principio aplicable al diseño modular del backend FastAPI propuesto. Arquitecturas de comunicación semántica en tres niveles edge, relé y cloud logran razón de compresión de 0.019 y exactitud de clasificación de 0.988, ilustrando estrategias de partición de carga entre nodo local y cloud (Yang et al., 2024).</w:t>
      </w:r>
    </w:p>
    <w:p w14:paraId="185349FC" w14:textId="77777777" w:rsidR="00987054" w:rsidRPr="00045D86" w:rsidRDefault="00987054" w:rsidP="00987054">
      <w:pPr>
        <w:jc w:val="both"/>
        <w:rPr>
          <w:rFonts w:ascii="Times New Roman" w:hAnsi="Times New Roman" w:cs="Times New Roman"/>
        </w:rPr>
      </w:pPr>
      <w:r w:rsidRPr="00045D86">
        <w:rPr>
          <w:rFonts w:ascii="Times New Roman" w:hAnsi="Times New Roman" w:cs="Times New Roman"/>
        </w:rPr>
        <w:lastRenderedPageBreak/>
        <w:t>Edge e IoT como referente de latencia</w:t>
      </w:r>
    </w:p>
    <w:p w14:paraId="0717E796" w14:textId="4E4A0982" w:rsidR="00497B33" w:rsidRPr="00045D86" w:rsidRDefault="00987054" w:rsidP="00987054">
      <w:pPr>
        <w:jc w:val="both"/>
        <w:rPr>
          <w:rFonts w:ascii="Times New Roman" w:hAnsi="Times New Roman" w:cs="Times New Roman"/>
        </w:rPr>
      </w:pPr>
      <w:r w:rsidRPr="00045D86">
        <w:rPr>
          <w:rFonts w:ascii="Times New Roman" w:hAnsi="Times New Roman" w:cs="Times New Roman"/>
        </w:rPr>
        <w:t xml:space="preserve">Arquitecturas </w:t>
      </w:r>
      <w:proofErr w:type="spellStart"/>
      <w:r w:rsidRPr="00045D86">
        <w:rPr>
          <w:rFonts w:ascii="Times New Roman" w:hAnsi="Times New Roman" w:cs="Times New Roman"/>
        </w:rPr>
        <w:t>fog</w:t>
      </w:r>
      <w:proofErr w:type="spellEnd"/>
      <w:r w:rsidRPr="00045D86">
        <w:rPr>
          <w:rFonts w:ascii="Times New Roman" w:hAnsi="Times New Roman" w:cs="Times New Roman"/>
        </w:rPr>
        <w:t>–</w:t>
      </w:r>
      <w:proofErr w:type="spellStart"/>
      <w:r w:rsidRPr="00045D86">
        <w:rPr>
          <w:rFonts w:ascii="Times New Roman" w:hAnsi="Times New Roman" w:cs="Times New Roman"/>
        </w:rPr>
        <w:t>cloud</w:t>
      </w:r>
      <w:proofErr w:type="spellEnd"/>
      <w:r w:rsidRPr="00045D86">
        <w:rPr>
          <w:rFonts w:ascii="Times New Roman" w:hAnsi="Times New Roman" w:cs="Times New Roman"/>
        </w:rPr>
        <w:t xml:space="preserve"> con CNN 1D demuestran que situar la inferencia cerca del origen de los datos reduce el tiempo de respuesta global en ~25% respecto a esquemas totalmente remotos (</w:t>
      </w:r>
      <w:proofErr w:type="spellStart"/>
      <w:r w:rsidRPr="00045D86">
        <w:rPr>
          <w:rFonts w:ascii="Times New Roman" w:hAnsi="Times New Roman" w:cs="Times New Roman"/>
        </w:rPr>
        <w:t>Cheikhrouhou</w:t>
      </w:r>
      <w:proofErr w:type="spellEnd"/>
      <w:r w:rsidRPr="00045D86">
        <w:rPr>
          <w:rFonts w:ascii="Times New Roman" w:hAnsi="Times New Roman" w:cs="Times New Roman"/>
        </w:rPr>
        <w:t xml:space="preserve"> et al., 2021); en el sistema propuesto, ejecutar el backend FastAPI localmente para inferencia crítica y delegar el entrenamiento a cloud replica exactamente este patrón híbrido. Implementaciones </w:t>
      </w:r>
      <w:proofErr w:type="spellStart"/>
      <w:r w:rsidRPr="00045D86">
        <w:rPr>
          <w:rFonts w:ascii="Times New Roman" w:hAnsi="Times New Roman" w:cs="Times New Roman"/>
        </w:rPr>
        <w:t>TinyML</w:t>
      </w:r>
      <w:proofErr w:type="spellEnd"/>
      <w:r w:rsidRPr="00045D86">
        <w:rPr>
          <w:rFonts w:ascii="Times New Roman" w:hAnsi="Times New Roman" w:cs="Times New Roman"/>
        </w:rPr>
        <w:t xml:space="preserve"> sobre Raspberry Pi con precisión ~92% y consumo de 0.024 </w:t>
      </w:r>
      <w:proofErr w:type="spellStart"/>
      <w:r w:rsidRPr="00045D86">
        <w:rPr>
          <w:rFonts w:ascii="Times New Roman" w:hAnsi="Times New Roman" w:cs="Times New Roman"/>
        </w:rPr>
        <w:t>mW</w:t>
      </w:r>
      <w:proofErr w:type="spellEnd"/>
      <w:r w:rsidRPr="00045D86">
        <w:rPr>
          <w:rFonts w:ascii="Times New Roman" w:hAnsi="Times New Roman" w:cs="Times New Roman"/>
        </w:rPr>
        <w:t xml:space="preserve"> confirman que modelos CNN 1D ligeros son suficientes para clasificación en tiempo real sin </w:t>
      </w:r>
      <w:proofErr w:type="spellStart"/>
      <w:r w:rsidRPr="00045D86">
        <w:rPr>
          <w:rFonts w:ascii="Times New Roman" w:hAnsi="Times New Roman" w:cs="Times New Roman"/>
        </w:rPr>
        <w:t>cloud</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Hizem</w:t>
      </w:r>
      <w:proofErr w:type="spellEnd"/>
      <w:r w:rsidRPr="00045D86">
        <w:rPr>
          <w:rFonts w:ascii="Times New Roman" w:hAnsi="Times New Roman" w:cs="Times New Roman"/>
        </w:rPr>
        <w:t xml:space="preserve"> et al., 2025), mientras que el nodo cognitivo </w:t>
      </w:r>
      <w:proofErr w:type="spellStart"/>
      <w:r w:rsidRPr="00045D86">
        <w:rPr>
          <w:rFonts w:ascii="Times New Roman" w:hAnsi="Times New Roman" w:cs="Times New Roman"/>
        </w:rPr>
        <w:t>IoMT</w:t>
      </w:r>
      <w:proofErr w:type="spellEnd"/>
      <w:r w:rsidRPr="00045D86">
        <w:rPr>
          <w:rFonts w:ascii="Times New Roman" w:hAnsi="Times New Roman" w:cs="Times New Roman"/>
        </w:rPr>
        <w:t xml:space="preserve"> con CNN y </w:t>
      </w:r>
      <w:proofErr w:type="spellStart"/>
      <w:r w:rsidRPr="00045D86">
        <w:rPr>
          <w:rFonts w:ascii="Times New Roman" w:hAnsi="Times New Roman" w:cs="Times New Roman"/>
        </w:rPr>
        <w:t>adaptatividad</w:t>
      </w:r>
      <w:proofErr w:type="spellEnd"/>
      <w:r w:rsidRPr="00045D86">
        <w:rPr>
          <w:rFonts w:ascii="Times New Roman" w:hAnsi="Times New Roman" w:cs="Times New Roman"/>
        </w:rPr>
        <w:t xml:space="preserve"> dinámica alcanza más del 97% de exactitud en microcontrolador (</w:t>
      </w:r>
      <w:proofErr w:type="spellStart"/>
      <w:r w:rsidRPr="00045D86">
        <w:rPr>
          <w:rFonts w:ascii="Times New Roman" w:hAnsi="Times New Roman" w:cs="Times New Roman"/>
        </w:rPr>
        <w:t>Scrugli</w:t>
      </w:r>
      <w:proofErr w:type="spellEnd"/>
      <w:r w:rsidRPr="00045D86">
        <w:rPr>
          <w:rFonts w:ascii="Times New Roman" w:hAnsi="Times New Roman" w:cs="Times New Roman"/>
        </w:rPr>
        <w:t xml:space="preserve"> et al., 2021), validando la viabilidad del enfoque híbrido </w:t>
      </w:r>
      <w:proofErr w:type="spellStart"/>
      <w:r w:rsidRPr="00045D86">
        <w:rPr>
          <w:rFonts w:ascii="Times New Roman" w:hAnsi="Times New Roman" w:cs="Times New Roman"/>
        </w:rPr>
        <w:t>local+cloud</w:t>
      </w:r>
      <w:proofErr w:type="spellEnd"/>
      <w:r w:rsidRPr="00045D86">
        <w:rPr>
          <w:rFonts w:ascii="Times New Roman" w:hAnsi="Times New Roman" w:cs="Times New Roman"/>
        </w:rPr>
        <w:t xml:space="preserve"> propuesto.</w:t>
      </w:r>
    </w:p>
    <w:p w14:paraId="2CD3E0BB" w14:textId="7E4F502E" w:rsidR="000F6112" w:rsidRPr="00045D86" w:rsidRDefault="000F6112" w:rsidP="000F6112">
      <w:pPr>
        <w:jc w:val="both"/>
        <w:rPr>
          <w:rFonts w:ascii="Times New Roman" w:hAnsi="Times New Roman" w:cs="Times New Roman"/>
        </w:rPr>
      </w:pPr>
      <w:r w:rsidRPr="00045D86">
        <w:rPr>
          <w:rFonts w:ascii="Times New Roman" w:hAnsi="Times New Roman" w:cs="Times New Roman"/>
        </w:rPr>
        <w:t>3.</w:t>
      </w:r>
      <w:r w:rsidR="00543B39" w:rsidRPr="00045D86">
        <w:rPr>
          <w:rFonts w:ascii="Times New Roman" w:hAnsi="Times New Roman" w:cs="Times New Roman"/>
        </w:rPr>
        <w:t>3</w:t>
      </w:r>
      <w:r w:rsidRPr="00045D86">
        <w:rPr>
          <w:rFonts w:ascii="Times New Roman" w:hAnsi="Times New Roman" w:cs="Times New Roman"/>
        </w:rPr>
        <w:t xml:space="preserve"> Enfoque práctico</w:t>
      </w:r>
    </w:p>
    <w:p w14:paraId="5761398D" w14:textId="77777777" w:rsidR="000F6112" w:rsidRPr="00045D86" w:rsidRDefault="000F6112" w:rsidP="000F6112">
      <w:pPr>
        <w:jc w:val="both"/>
        <w:rPr>
          <w:rFonts w:ascii="Times New Roman" w:hAnsi="Times New Roman" w:cs="Times New Roman"/>
        </w:rPr>
      </w:pPr>
      <w:r w:rsidRPr="00045D86">
        <w:rPr>
          <w:rFonts w:ascii="Times New Roman" w:hAnsi="Times New Roman" w:cs="Times New Roman"/>
        </w:rPr>
        <w:t>Arquitectura cliente-servidor híbrida con FastAPI y Python</w:t>
      </w:r>
    </w:p>
    <w:p w14:paraId="47E9CB56" w14:textId="2EE10E14" w:rsidR="000F6112" w:rsidRPr="00045D86" w:rsidRDefault="000F6112" w:rsidP="000F6112">
      <w:pPr>
        <w:jc w:val="both"/>
        <w:rPr>
          <w:rFonts w:ascii="Times New Roman" w:hAnsi="Times New Roman" w:cs="Times New Roman"/>
        </w:rPr>
      </w:pPr>
      <w:r w:rsidRPr="00045D86">
        <w:rPr>
          <w:rFonts w:ascii="Times New Roman" w:hAnsi="Times New Roman" w:cs="Times New Roman"/>
        </w:rPr>
        <w:t xml:space="preserve">La arquitectura del sistema propuesto sigue un patrón híbrido local–cloud donde FastAPI actúa como capa de exposición del backend científico Python mediante endpoints REST, ejecutándose localmente para tareas de filtrado e inferencia en tiempo real y apoyándose en cloud para entrenamiento de modelos y almacenamiento masivo. FastAPI expone rutas para la recepción de señales ECG en formato JSON o CSV, la selección del método de filtrado FIR, IIR, LMS, NLMS, DWT, VMD y la devolución de señal filtrada con métricas SNR, MSE y PRD calculadas con </w:t>
      </w:r>
      <w:proofErr w:type="spellStart"/>
      <w:r w:rsidRPr="00045D86">
        <w:rPr>
          <w:rFonts w:ascii="Times New Roman" w:hAnsi="Times New Roman" w:cs="Times New Roman"/>
        </w:rPr>
        <w:t>NumPy</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SciPy</w:t>
      </w:r>
      <w:proofErr w:type="spellEnd"/>
      <w:r w:rsidRPr="00045D86">
        <w:rPr>
          <w:rFonts w:ascii="Times New Roman" w:hAnsi="Times New Roman" w:cs="Times New Roman"/>
        </w:rPr>
        <w:t xml:space="preserve">, con validación automática mediante </w:t>
      </w:r>
      <w:proofErr w:type="spellStart"/>
      <w:r w:rsidRPr="00045D86">
        <w:rPr>
          <w:rFonts w:ascii="Times New Roman" w:hAnsi="Times New Roman" w:cs="Times New Roman"/>
        </w:rPr>
        <w:t>Pydantic</w:t>
      </w:r>
      <w:proofErr w:type="spellEnd"/>
      <w:r w:rsidRPr="00045D86">
        <w:rPr>
          <w:rFonts w:ascii="Times New Roman" w:hAnsi="Times New Roman" w:cs="Times New Roman"/>
        </w:rPr>
        <w:t xml:space="preserve"> y documentación interactiva vía </w:t>
      </w:r>
      <w:proofErr w:type="spellStart"/>
      <w:r w:rsidRPr="00045D86">
        <w:rPr>
          <w:rFonts w:ascii="Times New Roman" w:hAnsi="Times New Roman" w:cs="Times New Roman"/>
        </w:rPr>
        <w:t>Swagger</w:t>
      </w:r>
      <w:proofErr w:type="spellEnd"/>
      <w:r w:rsidRPr="00045D86">
        <w:rPr>
          <w:rFonts w:ascii="Times New Roman" w:hAnsi="Times New Roman" w:cs="Times New Roman"/>
        </w:rPr>
        <w:t xml:space="preserve"> UI (</w:t>
      </w:r>
      <w:proofErr w:type="spellStart"/>
      <w:r w:rsidRPr="00045D86">
        <w:rPr>
          <w:rFonts w:ascii="Times New Roman" w:hAnsi="Times New Roman" w:cs="Times New Roman"/>
        </w:rPr>
        <w:t>Alimbayeva</w:t>
      </w:r>
      <w:proofErr w:type="spellEnd"/>
      <w:r w:rsidRPr="00045D86">
        <w:rPr>
          <w:rFonts w:ascii="Times New Roman" w:hAnsi="Times New Roman" w:cs="Times New Roman"/>
        </w:rPr>
        <w:t xml:space="preserve"> et al., 2024; </w:t>
      </w:r>
      <w:proofErr w:type="spellStart"/>
      <w:r w:rsidRPr="00045D86">
        <w:rPr>
          <w:rFonts w:ascii="Times New Roman" w:hAnsi="Times New Roman" w:cs="Times New Roman"/>
        </w:rPr>
        <w:t>Nawaz</w:t>
      </w:r>
      <w:proofErr w:type="spellEnd"/>
      <w:r w:rsidRPr="00045D86">
        <w:rPr>
          <w:rFonts w:ascii="Times New Roman" w:hAnsi="Times New Roman" w:cs="Times New Roman"/>
        </w:rPr>
        <w:t xml:space="preserve"> &amp; Ahmed, 2022). El backend integra módulos de filtrado clásico con </w:t>
      </w:r>
      <w:proofErr w:type="spellStart"/>
      <w:r w:rsidRPr="00045D86">
        <w:rPr>
          <w:rFonts w:ascii="Times New Roman" w:hAnsi="Times New Roman" w:cs="Times New Roman"/>
        </w:rPr>
        <w:t>scipy.signal</w:t>
      </w:r>
      <w:proofErr w:type="spellEnd"/>
      <w:r w:rsidRPr="00045D86">
        <w:rPr>
          <w:rFonts w:ascii="Times New Roman" w:hAnsi="Times New Roman" w:cs="Times New Roman"/>
        </w:rPr>
        <w:t xml:space="preserve">, métodos wavelet con PyWavelets, algoritmos adaptativos en </w:t>
      </w:r>
      <w:proofErr w:type="spellStart"/>
      <w:r w:rsidRPr="00045D86">
        <w:rPr>
          <w:rFonts w:ascii="Times New Roman" w:hAnsi="Times New Roman" w:cs="Times New Roman"/>
        </w:rPr>
        <w:t>NumPy</w:t>
      </w:r>
      <w:proofErr w:type="spellEnd"/>
      <w:r w:rsidRPr="00045D86">
        <w:rPr>
          <w:rFonts w:ascii="Times New Roman" w:hAnsi="Times New Roman" w:cs="Times New Roman"/>
        </w:rPr>
        <w:t xml:space="preserve">, descomposición modal con </w:t>
      </w:r>
      <w:proofErr w:type="spellStart"/>
      <w:r w:rsidRPr="00045D86">
        <w:rPr>
          <w:rFonts w:ascii="Times New Roman" w:hAnsi="Times New Roman" w:cs="Times New Roman"/>
        </w:rPr>
        <w:t>PyEMD</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vmdpy</w:t>
      </w:r>
      <w:proofErr w:type="spellEnd"/>
      <w:r w:rsidRPr="00045D86">
        <w:rPr>
          <w:rFonts w:ascii="Times New Roman" w:hAnsi="Times New Roman" w:cs="Times New Roman"/>
        </w:rPr>
        <w:t xml:space="preserve">, y modelos de </w:t>
      </w:r>
      <w:proofErr w:type="spellStart"/>
      <w:r w:rsidRPr="00045D86">
        <w:rPr>
          <w:rFonts w:ascii="Times New Roman" w:hAnsi="Times New Roman" w:cs="Times New Roman"/>
        </w:rPr>
        <w:t>deep</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learning</w:t>
      </w:r>
      <w:proofErr w:type="spellEnd"/>
      <w:r w:rsidRPr="00045D86">
        <w:rPr>
          <w:rFonts w:ascii="Times New Roman" w:hAnsi="Times New Roman" w:cs="Times New Roman"/>
        </w:rPr>
        <w:t xml:space="preserve"> DAE, CNN 1D, LSTM cargados con </w:t>
      </w:r>
      <w:proofErr w:type="spellStart"/>
      <w:r w:rsidRPr="00045D86">
        <w:rPr>
          <w:rFonts w:ascii="Times New Roman" w:hAnsi="Times New Roman" w:cs="Times New Roman"/>
        </w:rPr>
        <w:t>TensorFlow</w:t>
      </w:r>
      <w:proofErr w:type="spellEnd"/>
      <w:r w:rsidRPr="00045D86">
        <w:rPr>
          <w:rFonts w:ascii="Times New Roman" w:hAnsi="Times New Roman" w:cs="Times New Roman"/>
        </w:rPr>
        <w:t>/</w:t>
      </w:r>
      <w:proofErr w:type="spellStart"/>
      <w:r w:rsidRPr="00045D86">
        <w:rPr>
          <w:rFonts w:ascii="Times New Roman" w:hAnsi="Times New Roman" w:cs="Times New Roman"/>
        </w:rPr>
        <w:t>Keras</w:t>
      </w:r>
      <w:proofErr w:type="spellEnd"/>
      <w:r w:rsidRPr="00045D86">
        <w:rPr>
          <w:rFonts w:ascii="Times New Roman" w:hAnsi="Times New Roman" w:cs="Times New Roman"/>
        </w:rPr>
        <w:t xml:space="preserve"> o </w:t>
      </w:r>
      <w:proofErr w:type="spellStart"/>
      <w:r w:rsidRPr="00045D86">
        <w:rPr>
          <w:rFonts w:ascii="Times New Roman" w:hAnsi="Times New Roman" w:cs="Times New Roman"/>
        </w:rPr>
        <w:t>PyTorch</w:t>
      </w:r>
      <w:proofErr w:type="spellEnd"/>
      <w:r w:rsidRPr="00045D86">
        <w:rPr>
          <w:rFonts w:ascii="Times New Roman" w:hAnsi="Times New Roman" w:cs="Times New Roman"/>
        </w:rPr>
        <w:t xml:space="preserve">; para el entrenamiento de modelos complejos, el sistema se conecta a Google </w:t>
      </w:r>
      <w:proofErr w:type="spellStart"/>
      <w:r w:rsidRPr="00045D86">
        <w:rPr>
          <w:rFonts w:ascii="Times New Roman" w:hAnsi="Times New Roman" w:cs="Times New Roman"/>
        </w:rPr>
        <w:t>Colab</w:t>
      </w:r>
      <w:proofErr w:type="spellEnd"/>
      <w:r w:rsidRPr="00045D86">
        <w:rPr>
          <w:rFonts w:ascii="Times New Roman" w:hAnsi="Times New Roman" w:cs="Times New Roman"/>
        </w:rPr>
        <w:t xml:space="preserve"> o AWS mediante llamadas a la misma API, exportando los modelos entrenados en formato ONNX para su inferencia local eficiente (Jia et al., 2024; </w:t>
      </w:r>
      <w:proofErr w:type="spellStart"/>
      <w:r w:rsidRPr="00045D86">
        <w:rPr>
          <w:rFonts w:ascii="Times New Roman" w:hAnsi="Times New Roman" w:cs="Times New Roman"/>
        </w:rPr>
        <w:t>Cheikhrouhou</w:t>
      </w:r>
      <w:proofErr w:type="spellEnd"/>
      <w:r w:rsidRPr="00045D86">
        <w:rPr>
          <w:rFonts w:ascii="Times New Roman" w:hAnsi="Times New Roman" w:cs="Times New Roman"/>
        </w:rPr>
        <w:t xml:space="preserve"> et al., 2021). La librería WFDB permite cargar registros MIT-BIH y PTB-XL directamente desde el backend para validación sobre bases de datos estandarizadas sin modificar el flujo de la API (</w:t>
      </w:r>
      <w:proofErr w:type="spellStart"/>
      <w:r w:rsidRPr="00045D86">
        <w:rPr>
          <w:rFonts w:ascii="Times New Roman" w:hAnsi="Times New Roman" w:cs="Times New Roman"/>
        </w:rPr>
        <w:t>Romdhane</w:t>
      </w:r>
      <w:proofErr w:type="spellEnd"/>
      <w:r w:rsidRPr="00045D86">
        <w:rPr>
          <w:rFonts w:ascii="Times New Roman" w:hAnsi="Times New Roman" w:cs="Times New Roman"/>
        </w:rPr>
        <w:t xml:space="preserve"> et al., 2020).</w:t>
      </w:r>
    </w:p>
    <w:p w14:paraId="00EC3114" w14:textId="77777777" w:rsidR="00045D86" w:rsidRPr="00045D86" w:rsidRDefault="00045D86" w:rsidP="00045D86">
      <w:pPr>
        <w:jc w:val="both"/>
        <w:rPr>
          <w:rFonts w:ascii="Times New Roman" w:hAnsi="Times New Roman" w:cs="Times New Roman"/>
        </w:rPr>
      </w:pPr>
      <w:r w:rsidRPr="00045D86">
        <w:rPr>
          <w:rFonts w:ascii="Times New Roman" w:hAnsi="Times New Roman" w:cs="Times New Roman"/>
        </w:rPr>
        <w:t>La Figura 3 muestra la arquitectura general de la plataforma propuesta, basada en un enfoque híbrido local–cloud que integra un backend científico en Python, un frontend web interactivo y el acceso a bases de datos estandarizadas, permitiendo equilibrar capacidad de procesamiento, latencia y accesibilidad.</w:t>
      </w:r>
    </w:p>
    <w:p w14:paraId="6C7292FF" w14:textId="1828EBC7" w:rsidR="00045D86" w:rsidRPr="00045D86" w:rsidRDefault="00045D86" w:rsidP="00045D86">
      <w:pPr>
        <w:jc w:val="both"/>
        <w:rPr>
          <w:rFonts w:ascii="Times New Roman" w:hAnsi="Times New Roman" w:cs="Times New Roman"/>
        </w:rPr>
      </w:pPr>
      <w:r w:rsidRPr="00045D86">
        <w:rPr>
          <w:rFonts w:ascii="Times New Roman" w:hAnsi="Times New Roman" w:cs="Times New Roman"/>
          <w:noProof/>
        </w:rPr>
        <w:lastRenderedPageBreak/>
        <w:drawing>
          <wp:inline distT="0" distB="0" distL="0" distR="0" wp14:anchorId="74E9E2D1" wp14:editId="4CB6A610">
            <wp:extent cx="4356203" cy="2904135"/>
            <wp:effectExtent l="0" t="0" r="6350" b="0"/>
            <wp:docPr id="196607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0491" name=""/>
                    <pic:cNvPicPr/>
                  </pic:nvPicPr>
                  <pic:blipFill>
                    <a:blip r:embed="rId11"/>
                    <a:stretch>
                      <a:fillRect/>
                    </a:stretch>
                  </pic:blipFill>
                  <pic:spPr>
                    <a:xfrm>
                      <a:off x="0" y="0"/>
                      <a:ext cx="4378065" cy="2918709"/>
                    </a:xfrm>
                    <a:prstGeom prst="rect">
                      <a:avLst/>
                    </a:prstGeom>
                  </pic:spPr>
                </pic:pic>
              </a:graphicData>
            </a:graphic>
          </wp:inline>
        </w:drawing>
      </w:r>
    </w:p>
    <w:p w14:paraId="6F2A7868" w14:textId="027E350A" w:rsidR="000F6112" w:rsidRPr="00045D86" w:rsidRDefault="00045D86" w:rsidP="00045D86">
      <w:pPr>
        <w:jc w:val="both"/>
        <w:rPr>
          <w:rFonts w:ascii="Times New Roman" w:hAnsi="Times New Roman" w:cs="Times New Roman"/>
        </w:rPr>
      </w:pPr>
      <w:r w:rsidRPr="00045D86">
        <w:rPr>
          <w:rFonts w:ascii="Times New Roman" w:hAnsi="Times New Roman" w:cs="Times New Roman"/>
        </w:rPr>
        <w:t>Figura 3. Arquitectura híbrida local–cloud de la plataforma web para el análisis automático de señales ECG, integrando backend científico, frontend interactivo y bases de datos estandarizadas.</w:t>
      </w:r>
      <w:r w:rsidRPr="00045D86">
        <w:rPr>
          <w:rFonts w:ascii="Times New Roman" w:hAnsi="Times New Roman" w:cs="Times New Roman"/>
        </w:rPr>
        <w:br/>
      </w:r>
      <w:r w:rsidRPr="00045D86">
        <w:rPr>
          <w:rFonts w:ascii="Times New Roman" w:hAnsi="Times New Roman" w:cs="Times New Roman"/>
        </w:rPr>
        <w:br/>
      </w:r>
      <w:r w:rsidR="000F6112" w:rsidRPr="00045D86">
        <w:rPr>
          <w:rFonts w:ascii="Times New Roman" w:hAnsi="Times New Roman" w:cs="Times New Roman"/>
        </w:rPr>
        <w:t>Frontend web: HTML, CSS y JavaScript</w:t>
      </w:r>
    </w:p>
    <w:p w14:paraId="4B5A29A3" w14:textId="31BC745D" w:rsidR="000F6112" w:rsidRPr="00045D86" w:rsidRDefault="000F6112" w:rsidP="000F6112">
      <w:pPr>
        <w:jc w:val="both"/>
        <w:rPr>
          <w:rFonts w:ascii="Times New Roman" w:hAnsi="Times New Roman" w:cs="Times New Roman"/>
        </w:rPr>
      </w:pPr>
      <w:r w:rsidRPr="00045D86">
        <w:rPr>
          <w:rFonts w:ascii="Times New Roman" w:hAnsi="Times New Roman" w:cs="Times New Roman"/>
        </w:rPr>
        <w:t xml:space="preserve">El frontend se construye en HTML5, CSS3 y JavaScript, estructurado en paneles funcionales que consumen los endpoints REST del backend FastAPI mediante Axios o la Fetch API nativa. La visualización de señales ECG crudas y filtradas se implementa con Plotly.js, que renderiza gráficas interactivas con </w:t>
      </w:r>
      <w:proofErr w:type="gramStart"/>
      <w:r w:rsidRPr="00045D86">
        <w:rPr>
          <w:rFonts w:ascii="Times New Roman" w:hAnsi="Times New Roman" w:cs="Times New Roman"/>
        </w:rPr>
        <w:t>zoom</w:t>
      </w:r>
      <w:proofErr w:type="gramEnd"/>
      <w:r w:rsidRPr="00045D86">
        <w:rPr>
          <w:rFonts w:ascii="Times New Roman" w:hAnsi="Times New Roman" w:cs="Times New Roman"/>
        </w:rPr>
        <w:t xml:space="preserve">, pan y selección de segmentos sobre los arrays JSON devueltos por la API, así como gráficas comparativas de SNR, MSE y PRD entre métodos mediante barras agrupadas y líneas con </w:t>
      </w:r>
      <w:proofErr w:type="spellStart"/>
      <w:r w:rsidRPr="00045D86">
        <w:rPr>
          <w:rFonts w:ascii="Times New Roman" w:hAnsi="Times New Roman" w:cs="Times New Roman"/>
        </w:rPr>
        <w:t>tooltips</w:t>
      </w:r>
      <w:proofErr w:type="spellEnd"/>
      <w:r w:rsidRPr="00045D86">
        <w:rPr>
          <w:rFonts w:ascii="Times New Roman" w:hAnsi="Times New Roman" w:cs="Times New Roman"/>
        </w:rPr>
        <w:t xml:space="preserve"> detallados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Jia et al., 2024). Chart.js complementa la visualización con gráficos de radar para comparaciones </w:t>
      </w:r>
      <w:proofErr w:type="spellStart"/>
      <w:r w:rsidRPr="00045D86">
        <w:rPr>
          <w:rFonts w:ascii="Times New Roman" w:hAnsi="Times New Roman" w:cs="Times New Roman"/>
        </w:rPr>
        <w:t>multimétrica</w:t>
      </w:r>
      <w:proofErr w:type="spellEnd"/>
      <w:r w:rsidRPr="00045D86">
        <w:rPr>
          <w:rFonts w:ascii="Times New Roman" w:hAnsi="Times New Roman" w:cs="Times New Roman"/>
        </w:rPr>
        <w:t xml:space="preserve"> entre algoritmos y dispersión para el espacio de características HRV. D3.js se emplea para visualizaciones avanzadas como mapas de calor de coeficientes wavelet por nivel de descomposición, espectrogramas tiempo-frecuencia y diagramas de flujo interactivos del pipeline. El diseño responsivo se implementa con CSS </w:t>
      </w:r>
      <w:proofErr w:type="spellStart"/>
      <w:r w:rsidRPr="00045D86">
        <w:rPr>
          <w:rFonts w:ascii="Times New Roman" w:hAnsi="Times New Roman" w:cs="Times New Roman"/>
        </w:rPr>
        <w:t>Grid</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Flexbox</w:t>
      </w:r>
      <w:proofErr w:type="spellEnd"/>
      <w:r w:rsidRPr="00045D86">
        <w:rPr>
          <w:rFonts w:ascii="Times New Roman" w:hAnsi="Times New Roman" w:cs="Times New Roman"/>
        </w:rPr>
        <w:t xml:space="preserve"> complementado con </w:t>
      </w:r>
      <w:proofErr w:type="spellStart"/>
      <w:r w:rsidRPr="00045D86">
        <w:rPr>
          <w:rFonts w:ascii="Times New Roman" w:hAnsi="Times New Roman" w:cs="Times New Roman"/>
        </w:rPr>
        <w:t>Tailwind</w:t>
      </w:r>
      <w:proofErr w:type="spellEnd"/>
      <w:r w:rsidRPr="00045D86">
        <w:rPr>
          <w:rFonts w:ascii="Times New Roman" w:hAnsi="Times New Roman" w:cs="Times New Roman"/>
        </w:rPr>
        <w:t xml:space="preserve"> CSS para la estilización de componentes selectores de método, sliders de parámetros, tablas comparativas y botones de exportación a CSV y PDF mediante </w:t>
      </w:r>
      <w:proofErr w:type="spellStart"/>
      <w:r w:rsidRPr="00045D86">
        <w:rPr>
          <w:rFonts w:ascii="Times New Roman" w:hAnsi="Times New Roman" w:cs="Times New Roman"/>
        </w:rPr>
        <w:t>jsPDF</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Seddiki</w:t>
      </w:r>
      <w:proofErr w:type="spellEnd"/>
      <w:r w:rsidRPr="00045D86">
        <w:rPr>
          <w:rFonts w:ascii="Times New Roman" w:hAnsi="Times New Roman" w:cs="Times New Roman"/>
        </w:rPr>
        <w:t xml:space="preserve"> et al., 2024;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 Para la inferencia de modelos ligeros directamente en el navegador sin llamada al backend, TensorFlow.js permite cargar modelos exportados desde Python y ejecutarlos en el cliente con latencias del orden de milisegundos, mientras que ONNX </w:t>
      </w:r>
      <w:proofErr w:type="spellStart"/>
      <w:r w:rsidRPr="00045D86">
        <w:rPr>
          <w:rFonts w:ascii="Times New Roman" w:hAnsi="Times New Roman" w:cs="Times New Roman"/>
        </w:rPr>
        <w:t>Runtime</w:t>
      </w:r>
      <w:proofErr w:type="spellEnd"/>
      <w:r w:rsidRPr="00045D86">
        <w:rPr>
          <w:rFonts w:ascii="Times New Roman" w:hAnsi="Times New Roman" w:cs="Times New Roman"/>
        </w:rPr>
        <w:t xml:space="preserve"> Web ofrece compatibilidad para modelos exportados desde </w:t>
      </w:r>
      <w:proofErr w:type="spellStart"/>
      <w:r w:rsidRPr="00045D86">
        <w:rPr>
          <w:rFonts w:ascii="Times New Roman" w:hAnsi="Times New Roman" w:cs="Times New Roman"/>
        </w:rPr>
        <w:t>PyTorch</w:t>
      </w:r>
      <w:proofErr w:type="spellEnd"/>
      <w:r w:rsidRPr="00045D86">
        <w:rPr>
          <w:rFonts w:ascii="Times New Roman" w:hAnsi="Times New Roman" w:cs="Times New Roman"/>
        </w:rPr>
        <w:t xml:space="preserve"> (Jia et al., 2024).</w:t>
      </w:r>
    </w:p>
    <w:p w14:paraId="5CFC35CB" w14:textId="77777777" w:rsidR="000F6112" w:rsidRPr="00045D86" w:rsidRDefault="000F6112" w:rsidP="000F6112">
      <w:pPr>
        <w:jc w:val="both"/>
        <w:rPr>
          <w:rFonts w:ascii="Times New Roman" w:hAnsi="Times New Roman" w:cs="Times New Roman"/>
        </w:rPr>
      </w:pPr>
      <w:proofErr w:type="spellStart"/>
      <w:r w:rsidRPr="00045D86">
        <w:rPr>
          <w:rFonts w:ascii="Times New Roman" w:hAnsi="Times New Roman" w:cs="Times New Roman"/>
        </w:rPr>
        <w:t>Dashboards</w:t>
      </w:r>
      <w:proofErr w:type="spellEnd"/>
      <w:r w:rsidRPr="00045D86">
        <w:rPr>
          <w:rFonts w:ascii="Times New Roman" w:hAnsi="Times New Roman" w:cs="Times New Roman"/>
        </w:rPr>
        <w:t xml:space="preserve"> y sistemas de referencia</w:t>
      </w:r>
    </w:p>
    <w:p w14:paraId="341AA9AE" w14:textId="67B65E7C" w:rsidR="00987054" w:rsidRPr="00045D86" w:rsidRDefault="000F6112" w:rsidP="00045D86">
      <w:pPr>
        <w:jc w:val="both"/>
        <w:rPr>
          <w:rFonts w:ascii="Times New Roman" w:hAnsi="Times New Roman" w:cs="Times New Roman"/>
        </w:rPr>
      </w:pPr>
      <w:r w:rsidRPr="00045D86">
        <w:rPr>
          <w:rFonts w:ascii="Times New Roman" w:hAnsi="Times New Roman" w:cs="Times New Roman"/>
        </w:rPr>
        <w:lastRenderedPageBreak/>
        <w:t xml:space="preserve">Los </w:t>
      </w:r>
      <w:proofErr w:type="spellStart"/>
      <w:r w:rsidRPr="00045D86">
        <w:rPr>
          <w:rFonts w:ascii="Times New Roman" w:hAnsi="Times New Roman" w:cs="Times New Roman"/>
        </w:rPr>
        <w:t>dashboards</w:t>
      </w:r>
      <w:proofErr w:type="spellEnd"/>
      <w:r w:rsidRPr="00045D86">
        <w:rPr>
          <w:rFonts w:ascii="Times New Roman" w:hAnsi="Times New Roman" w:cs="Times New Roman"/>
        </w:rPr>
        <w:t xml:space="preserve"> de referencia más relevantes combinan visualización en tiempo real, selección interactiva de parámetros y comparación de métricas en una interfaz unificada. Sistemas IoT con </w:t>
      </w:r>
      <w:proofErr w:type="spellStart"/>
      <w:r w:rsidRPr="00045D86">
        <w:rPr>
          <w:rFonts w:ascii="Times New Roman" w:hAnsi="Times New Roman" w:cs="Times New Roman"/>
        </w:rPr>
        <w:t>Node</w:t>
      </w:r>
      <w:proofErr w:type="spellEnd"/>
      <w:r w:rsidRPr="00045D86">
        <w:rPr>
          <w:rFonts w:ascii="Times New Roman" w:hAnsi="Times New Roman" w:cs="Times New Roman"/>
        </w:rPr>
        <w:t>-RED presentan frecuencia cardíaca, SpO₂ y clasificaciones de arritmia con tiempos de respuesta de 55–164 ms integrando TensorFlow.js en el flujo de visualización (</w:t>
      </w:r>
      <w:proofErr w:type="spellStart"/>
      <w:r w:rsidRPr="00045D86">
        <w:rPr>
          <w:rFonts w:ascii="Times New Roman" w:hAnsi="Times New Roman" w:cs="Times New Roman"/>
        </w:rPr>
        <w:t>Seddiki</w:t>
      </w:r>
      <w:proofErr w:type="spellEnd"/>
      <w:r w:rsidRPr="00045D86">
        <w:rPr>
          <w:rFonts w:ascii="Times New Roman" w:hAnsi="Times New Roman" w:cs="Times New Roman"/>
        </w:rPr>
        <w:t xml:space="preserve"> et al., 2024), validando que la integración de inferencia DL en el frontend es viable, aunque en el sistema propuesto esta inferencia se delega preferentemente al backend Python para mayor flexibilidad y control. </w:t>
      </w:r>
      <w:proofErr w:type="spellStart"/>
      <w:r w:rsidRPr="00045D86">
        <w:rPr>
          <w:rFonts w:ascii="Times New Roman" w:hAnsi="Times New Roman" w:cs="Times New Roman"/>
        </w:rPr>
        <w:t>ExChanGeAI</w:t>
      </w:r>
      <w:proofErr w:type="spellEnd"/>
      <w:r w:rsidRPr="00045D86">
        <w:rPr>
          <w:rFonts w:ascii="Times New Roman" w:hAnsi="Times New Roman" w:cs="Times New Roman"/>
        </w:rPr>
        <w:t xml:space="preserve"> integra visualización interactiva de señales y métricas de entrenamiento en un </w:t>
      </w:r>
      <w:proofErr w:type="spellStart"/>
      <w:r w:rsidRPr="00045D86">
        <w:rPr>
          <w:rFonts w:ascii="Times New Roman" w:hAnsi="Times New Roman" w:cs="Times New Roman"/>
        </w:rPr>
        <w:t>dashboard</w:t>
      </w:r>
      <w:proofErr w:type="spellEnd"/>
      <w:r w:rsidRPr="00045D86">
        <w:rPr>
          <w:rFonts w:ascii="Times New Roman" w:hAnsi="Times New Roman" w:cs="Times New Roman"/>
        </w:rPr>
        <w:t xml:space="preserve"> accesible desde navegador orientado a investigadores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 y MULTISAB demuestra la viabilidad de </w:t>
      </w:r>
      <w:proofErr w:type="spellStart"/>
      <w:r w:rsidRPr="00045D86">
        <w:rPr>
          <w:rFonts w:ascii="Times New Roman" w:hAnsi="Times New Roman" w:cs="Times New Roman"/>
        </w:rPr>
        <w:t>dashboards</w:t>
      </w:r>
      <w:proofErr w:type="spellEnd"/>
      <w:r w:rsidRPr="00045D86">
        <w:rPr>
          <w:rFonts w:ascii="Times New Roman" w:hAnsi="Times New Roman" w:cs="Times New Roman"/>
        </w:rPr>
        <w:t xml:space="preserve"> multiusuario con módulos de extracción de características y </w:t>
      </w:r>
      <w:proofErr w:type="spellStart"/>
      <w:r w:rsidRPr="00045D86">
        <w:rPr>
          <w:rFonts w:ascii="Times New Roman" w:hAnsi="Times New Roman" w:cs="Times New Roman"/>
        </w:rPr>
        <w:t>reporting</w:t>
      </w:r>
      <w:proofErr w:type="spellEnd"/>
      <w:r w:rsidRPr="00045D86">
        <w:rPr>
          <w:rFonts w:ascii="Times New Roman" w:hAnsi="Times New Roman" w:cs="Times New Roman"/>
        </w:rPr>
        <w:t xml:space="preserve"> exportable (</w:t>
      </w:r>
      <w:proofErr w:type="spellStart"/>
      <w:r w:rsidRPr="00045D86">
        <w:rPr>
          <w:rFonts w:ascii="Times New Roman" w:hAnsi="Times New Roman" w:cs="Times New Roman"/>
        </w:rPr>
        <w:t>Jović</w:t>
      </w:r>
      <w:proofErr w:type="spellEnd"/>
      <w:r w:rsidRPr="00045D86">
        <w:rPr>
          <w:rFonts w:ascii="Times New Roman" w:hAnsi="Times New Roman" w:cs="Times New Roman"/>
        </w:rPr>
        <w:t xml:space="preserve"> et al., 2018). La literatura identifica como vacío de investigación la escasez de plataformas que integren comparaciones sistemáticas entre métodos de filtrado bajo las mismas condiciones (Demirel et al., 2021), necesidad que el sistema propuesto aborda directamente mediante su módulo de comparación interactiva de métricas SNR, MSE y PRD sobre señales reales de MIT-BIH y PTB-XL.</w:t>
      </w:r>
    </w:p>
    <w:p w14:paraId="4FCA909C" w14:textId="4EF9E077" w:rsidR="00225B06" w:rsidRPr="00045D86" w:rsidRDefault="00225B06" w:rsidP="00225B06">
      <w:pPr>
        <w:pStyle w:val="Prrafodelista"/>
        <w:numPr>
          <w:ilvl w:val="0"/>
          <w:numId w:val="11"/>
        </w:numPr>
        <w:jc w:val="both"/>
        <w:rPr>
          <w:rFonts w:ascii="Times New Roman" w:hAnsi="Times New Roman" w:cs="Times New Roman"/>
          <w:b/>
          <w:bCs/>
        </w:rPr>
      </w:pPr>
      <w:r w:rsidRPr="00045D86">
        <w:rPr>
          <w:rFonts w:ascii="Times New Roman" w:hAnsi="Times New Roman" w:cs="Times New Roman"/>
          <w:b/>
          <w:bCs/>
        </w:rPr>
        <w:t>FORMATO Y ESTANDARES</w:t>
      </w:r>
    </w:p>
    <w:p w14:paraId="3EBCCB93" w14:textId="626A9AD7" w:rsidR="004C62B1" w:rsidRPr="00045D86" w:rsidRDefault="004C62B1" w:rsidP="000F6112">
      <w:pPr>
        <w:jc w:val="both"/>
        <w:rPr>
          <w:rFonts w:ascii="Times New Roman" w:hAnsi="Times New Roman" w:cs="Times New Roman"/>
        </w:rPr>
      </w:pPr>
      <w:r w:rsidRPr="00045D86">
        <w:rPr>
          <w:rFonts w:ascii="Times New Roman" w:hAnsi="Times New Roman" w:cs="Times New Roman"/>
        </w:rPr>
        <w:t>Estándares Clínicos</w:t>
      </w:r>
    </w:p>
    <w:p w14:paraId="0EC25B51" w14:textId="70032698" w:rsidR="004C62B1" w:rsidRPr="00045D86" w:rsidRDefault="00225B06" w:rsidP="000F6112">
      <w:pPr>
        <w:jc w:val="both"/>
        <w:rPr>
          <w:rFonts w:ascii="Times New Roman" w:hAnsi="Times New Roman" w:cs="Times New Roman"/>
        </w:rPr>
      </w:pPr>
      <w:r w:rsidRPr="00045D86">
        <w:rPr>
          <w:rFonts w:ascii="Times New Roman" w:hAnsi="Times New Roman" w:cs="Times New Roman"/>
        </w:rPr>
        <w:t xml:space="preserve">Los estándares clínicos para el almacenamiento e intercambio de señales ECG responden a la necesidad de interoperabilidad entre sistemas hospitalarios y plataformas de investigación. DICOM Digital </w:t>
      </w:r>
      <w:proofErr w:type="spellStart"/>
      <w:r w:rsidRPr="00045D86">
        <w:rPr>
          <w:rFonts w:ascii="Times New Roman" w:hAnsi="Times New Roman" w:cs="Times New Roman"/>
        </w:rPr>
        <w:t>Imaging</w:t>
      </w:r>
      <w:proofErr w:type="spellEnd"/>
      <w:r w:rsidRPr="00045D86">
        <w:rPr>
          <w:rFonts w:ascii="Times New Roman" w:hAnsi="Times New Roman" w:cs="Times New Roman"/>
        </w:rPr>
        <w:t xml:space="preserve"> and </w:t>
      </w:r>
      <w:proofErr w:type="spellStart"/>
      <w:r w:rsidRPr="00045D86">
        <w:rPr>
          <w:rFonts w:ascii="Times New Roman" w:hAnsi="Times New Roman" w:cs="Times New Roman"/>
        </w:rPr>
        <w:t>Communications</w:t>
      </w:r>
      <w:proofErr w:type="spellEnd"/>
      <w:r w:rsidRPr="00045D86">
        <w:rPr>
          <w:rFonts w:ascii="Times New Roman" w:hAnsi="Times New Roman" w:cs="Times New Roman"/>
        </w:rPr>
        <w:t xml:space="preserve"> in Medicine constituye el estándar internacional dominante en entornos hospitalarios para el almacenamiento y transmisión de datos médicos, incluyendo ECG de reposo y de esfuerzo de 12 derivaciones; su estructura encapsula tanto la señal como los metadatos clínicos del paciente identificación, diagnóstico, parámetros de adquisición en un único objeto, facilitando la integración con sistemas HIS y PACS y garantizando la trazabilidad clínica (Jia et al., 2024;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 WFDB </w:t>
      </w:r>
      <w:proofErr w:type="spellStart"/>
      <w:r w:rsidRPr="00045D86">
        <w:rPr>
          <w:rFonts w:ascii="Times New Roman" w:hAnsi="Times New Roman" w:cs="Times New Roman"/>
        </w:rPr>
        <w:t>WaveForm</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DataBase</w:t>
      </w:r>
      <w:proofErr w:type="spellEnd"/>
      <w:r w:rsidRPr="00045D86">
        <w:rPr>
          <w:rFonts w:ascii="Times New Roman" w:hAnsi="Times New Roman" w:cs="Times New Roman"/>
        </w:rPr>
        <w:t xml:space="preserve"> es el estándar de facto en investigación sobre señales fisiológicas, desarrollado por </w:t>
      </w:r>
      <w:proofErr w:type="spellStart"/>
      <w:r w:rsidRPr="00045D86">
        <w:rPr>
          <w:rFonts w:ascii="Times New Roman" w:hAnsi="Times New Roman" w:cs="Times New Roman"/>
        </w:rPr>
        <w:t>PhysioNet</w:t>
      </w:r>
      <w:proofErr w:type="spellEnd"/>
      <w:r w:rsidRPr="00045D86">
        <w:rPr>
          <w:rFonts w:ascii="Times New Roman" w:hAnsi="Times New Roman" w:cs="Times New Roman"/>
        </w:rPr>
        <w:t xml:space="preserve"> para las bases de datos MIT-BIH, PTB-XL y NSTDB; estructura cada registro en un archivo de </w:t>
      </w:r>
      <w:proofErr w:type="gramStart"/>
      <w:r w:rsidR="009749B3" w:rsidRPr="00045D86">
        <w:rPr>
          <w:rFonts w:ascii="Times New Roman" w:hAnsi="Times New Roman" w:cs="Times New Roman"/>
        </w:rPr>
        <w:t>cabecera .</w:t>
      </w:r>
      <w:proofErr w:type="spellStart"/>
      <w:r w:rsidR="009749B3" w:rsidRPr="00045D86">
        <w:rPr>
          <w:rFonts w:ascii="Times New Roman" w:hAnsi="Times New Roman" w:cs="Times New Roman"/>
        </w:rPr>
        <w:t>hea</w:t>
      </w:r>
      <w:proofErr w:type="spellEnd"/>
      <w:proofErr w:type="gramEnd"/>
      <w:r w:rsidRPr="00045D86">
        <w:rPr>
          <w:rFonts w:ascii="Times New Roman" w:hAnsi="Times New Roman" w:cs="Times New Roman"/>
        </w:rPr>
        <w:t xml:space="preserve"> con los metadatos de adquisición y un archivo binario .</w:t>
      </w:r>
      <w:proofErr w:type="spellStart"/>
      <w:r w:rsidRPr="00045D86">
        <w:rPr>
          <w:rFonts w:ascii="Times New Roman" w:hAnsi="Times New Roman" w:cs="Times New Roman"/>
        </w:rPr>
        <w:t>dat</w:t>
      </w:r>
      <w:proofErr w:type="spellEnd"/>
      <w:r w:rsidRPr="00045D86">
        <w:rPr>
          <w:rFonts w:ascii="Times New Roman" w:hAnsi="Times New Roman" w:cs="Times New Roman"/>
        </w:rPr>
        <w:t xml:space="preserve"> con las muestras, y dispone de librería Python homónima que permite la carga, anotación y exportación de registros directamente en entornos de desarrollo científico (</w:t>
      </w:r>
      <w:proofErr w:type="spellStart"/>
      <w:r w:rsidRPr="00045D86">
        <w:rPr>
          <w:rFonts w:ascii="Times New Roman" w:hAnsi="Times New Roman" w:cs="Times New Roman"/>
        </w:rPr>
        <w:t>Romdhane</w:t>
      </w:r>
      <w:proofErr w:type="spellEnd"/>
      <w:r w:rsidRPr="00045D86">
        <w:rPr>
          <w:rFonts w:ascii="Times New Roman" w:hAnsi="Times New Roman" w:cs="Times New Roman"/>
        </w:rPr>
        <w:t xml:space="preserve"> et al., 2020; </w:t>
      </w:r>
      <w:proofErr w:type="spellStart"/>
      <w:r w:rsidRPr="00045D86">
        <w:rPr>
          <w:rFonts w:ascii="Times New Roman" w:hAnsi="Times New Roman" w:cs="Times New Roman"/>
        </w:rPr>
        <w:t>Śmigiel</w:t>
      </w:r>
      <w:proofErr w:type="spellEnd"/>
      <w:r w:rsidRPr="00045D86">
        <w:rPr>
          <w:rFonts w:ascii="Times New Roman" w:hAnsi="Times New Roman" w:cs="Times New Roman"/>
        </w:rPr>
        <w:t xml:space="preserve"> et al., 2021). HL7/FHIR </w:t>
      </w:r>
      <w:proofErr w:type="spellStart"/>
      <w:r w:rsidRPr="00045D86">
        <w:rPr>
          <w:rFonts w:ascii="Times New Roman" w:hAnsi="Times New Roman" w:cs="Times New Roman"/>
        </w:rPr>
        <w:t>Fast</w:t>
      </w:r>
      <w:proofErr w:type="spellEnd"/>
      <w:r w:rsidRPr="00045D86">
        <w:rPr>
          <w:rFonts w:ascii="Times New Roman" w:hAnsi="Times New Roman" w:cs="Times New Roman"/>
        </w:rPr>
        <w:t xml:space="preserve"> Healthcare </w:t>
      </w:r>
      <w:proofErr w:type="spellStart"/>
      <w:r w:rsidRPr="00045D86">
        <w:rPr>
          <w:rFonts w:ascii="Times New Roman" w:hAnsi="Times New Roman" w:cs="Times New Roman"/>
        </w:rPr>
        <w:t>Interoperability</w:t>
      </w:r>
      <w:proofErr w:type="spellEnd"/>
      <w:r w:rsidRPr="00045D86">
        <w:rPr>
          <w:rFonts w:ascii="Times New Roman" w:hAnsi="Times New Roman" w:cs="Times New Roman"/>
        </w:rPr>
        <w:t xml:space="preserve"> Resources emerge como estándar complementario para la transmisión de datos clínicos en arquitecturas web y cloud, permitiendo exponer registros ECG como recursos REST interoperables con sistemas hospitalarios, aunque su adopción en plataformas de investigación sigue siendo limitada (Demirel et al., 2021; </w:t>
      </w:r>
      <w:proofErr w:type="spellStart"/>
      <w:r w:rsidRPr="00045D86">
        <w:rPr>
          <w:rFonts w:ascii="Times New Roman" w:hAnsi="Times New Roman" w:cs="Times New Roman"/>
        </w:rPr>
        <w:t>Nawaz</w:t>
      </w:r>
      <w:proofErr w:type="spellEnd"/>
      <w:r w:rsidRPr="00045D86">
        <w:rPr>
          <w:rFonts w:ascii="Times New Roman" w:hAnsi="Times New Roman" w:cs="Times New Roman"/>
        </w:rPr>
        <w:t xml:space="preserve"> &amp; Ahmed, 2022).</w:t>
      </w:r>
    </w:p>
    <w:p w14:paraId="48C16CDB" w14:textId="42AF05BA" w:rsidR="004C62B1" w:rsidRPr="00045D86" w:rsidRDefault="004C62B1" w:rsidP="000F6112">
      <w:pPr>
        <w:jc w:val="both"/>
        <w:rPr>
          <w:rFonts w:ascii="Times New Roman" w:hAnsi="Times New Roman" w:cs="Times New Roman"/>
        </w:rPr>
      </w:pPr>
      <w:r w:rsidRPr="00045D86">
        <w:rPr>
          <w:rFonts w:ascii="Times New Roman" w:hAnsi="Times New Roman" w:cs="Times New Roman"/>
        </w:rPr>
        <w:t>Formatos En Desarrollo E Investigación</w:t>
      </w:r>
    </w:p>
    <w:p w14:paraId="1994F33F" w14:textId="6552ABCF" w:rsidR="00FD7316" w:rsidRPr="00045D86" w:rsidRDefault="00225B06" w:rsidP="000F6112">
      <w:pPr>
        <w:jc w:val="both"/>
        <w:rPr>
          <w:rFonts w:ascii="Times New Roman" w:hAnsi="Times New Roman" w:cs="Times New Roman"/>
        </w:rPr>
      </w:pPr>
      <w:r w:rsidRPr="00045D86">
        <w:rPr>
          <w:rFonts w:ascii="Times New Roman" w:hAnsi="Times New Roman" w:cs="Times New Roman"/>
        </w:rPr>
        <w:t xml:space="preserve">En la práctica del desarrollo de sistemas de procesado de ECG, los formatos empleados responden a criterios de accesibilidad, compatibilidad con librerías científicas y facilidad de </w:t>
      </w:r>
      <w:r w:rsidRPr="00045D86">
        <w:rPr>
          <w:rFonts w:ascii="Times New Roman" w:hAnsi="Times New Roman" w:cs="Times New Roman"/>
        </w:rPr>
        <w:lastRenderedPageBreak/>
        <w:t xml:space="preserve">manipulación, priorizando la agilidad sobre la interoperabilidad clínica. El </w:t>
      </w:r>
      <w:r w:rsidR="004C62B1" w:rsidRPr="00045D86">
        <w:rPr>
          <w:rFonts w:ascii="Times New Roman" w:hAnsi="Times New Roman" w:cs="Times New Roman"/>
        </w:rPr>
        <w:t>formato. mat</w:t>
      </w:r>
      <w:r w:rsidRPr="00045D86">
        <w:rPr>
          <w:rFonts w:ascii="Times New Roman" w:hAnsi="Times New Roman" w:cs="Times New Roman"/>
        </w:rPr>
        <w:t xml:space="preserve"> de MATLAB es ampliamente utilizado en estudios comparativos de filtrado y clasificación por su compatibilidad directa con los </w:t>
      </w:r>
      <w:proofErr w:type="spellStart"/>
      <w:r w:rsidRPr="00045D86">
        <w:rPr>
          <w:rFonts w:ascii="Times New Roman" w:hAnsi="Times New Roman" w:cs="Times New Roman"/>
        </w:rPr>
        <w:t>toolboxes</w:t>
      </w:r>
      <w:proofErr w:type="spellEnd"/>
      <w:r w:rsidRPr="00045D86">
        <w:rPr>
          <w:rFonts w:ascii="Times New Roman" w:hAnsi="Times New Roman" w:cs="Times New Roman"/>
        </w:rPr>
        <w:t xml:space="preserve"> de señal y wavelet, y es accesible desde Python mediante scipy.io</w:t>
      </w:r>
      <w:r w:rsidR="00FD7316" w:rsidRPr="00045D86">
        <w:rPr>
          <w:rFonts w:ascii="Times New Roman" w:hAnsi="Times New Roman" w:cs="Times New Roman"/>
        </w:rPr>
        <w:t>,</w:t>
      </w:r>
      <w:r w:rsidR="004C62B1" w:rsidRPr="00045D86">
        <w:rPr>
          <w:rFonts w:ascii="Times New Roman" w:hAnsi="Times New Roman" w:cs="Times New Roman"/>
        </w:rPr>
        <w:t xml:space="preserve"> </w:t>
      </w:r>
      <w:proofErr w:type="spellStart"/>
      <w:r w:rsidRPr="00045D86">
        <w:rPr>
          <w:rFonts w:ascii="Times New Roman" w:hAnsi="Times New Roman" w:cs="Times New Roman"/>
        </w:rPr>
        <w:t>loadmat</w:t>
      </w:r>
      <w:proofErr w:type="spellEnd"/>
      <w:r w:rsidRPr="00045D86">
        <w:rPr>
          <w:rFonts w:ascii="Times New Roman" w:hAnsi="Times New Roman" w:cs="Times New Roman"/>
        </w:rPr>
        <w:t xml:space="preserve">, lo que lo convierte en puente natural entre el ecosistema MATLAB de la literatura y el backend Python propuesto (Chatterjee et al., 2020; Malik et al., 2023; Ali et al., 2023). El formato .csv es el más empleado en pipelines de desarrollo por su universalidad, legibilidad directa y compatibilidad inmediata con Pandas, </w:t>
      </w:r>
      <w:proofErr w:type="spellStart"/>
      <w:r w:rsidRPr="00045D86">
        <w:rPr>
          <w:rFonts w:ascii="Times New Roman" w:hAnsi="Times New Roman" w:cs="Times New Roman"/>
        </w:rPr>
        <w:t>NumPy</w:t>
      </w:r>
      <w:proofErr w:type="spellEnd"/>
      <w:r w:rsidRPr="00045D86">
        <w:rPr>
          <w:rFonts w:ascii="Times New Roman" w:hAnsi="Times New Roman" w:cs="Times New Roman"/>
        </w:rPr>
        <w:t xml:space="preserve"> y los </w:t>
      </w:r>
      <w:proofErr w:type="spellStart"/>
      <w:r w:rsidRPr="00045D86">
        <w:rPr>
          <w:rFonts w:ascii="Times New Roman" w:hAnsi="Times New Roman" w:cs="Times New Roman"/>
        </w:rPr>
        <w:t>endpoints</w:t>
      </w:r>
      <w:proofErr w:type="spellEnd"/>
      <w:r w:rsidRPr="00045D86">
        <w:rPr>
          <w:rFonts w:ascii="Times New Roman" w:hAnsi="Times New Roman" w:cs="Times New Roman"/>
        </w:rPr>
        <w:t xml:space="preserve"> REST de FastAPI, permitiendo transmitir señales ECG como arrays JSON entre el frontend y el backend sin transformación adicional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w:t>
      </w:r>
      <w:proofErr w:type="spellStart"/>
      <w:r w:rsidRPr="00045D86">
        <w:rPr>
          <w:rFonts w:ascii="Times New Roman" w:hAnsi="Times New Roman" w:cs="Times New Roman"/>
        </w:rPr>
        <w:t>Alimbayeva</w:t>
      </w:r>
      <w:proofErr w:type="spellEnd"/>
      <w:r w:rsidRPr="00045D86">
        <w:rPr>
          <w:rFonts w:ascii="Times New Roman" w:hAnsi="Times New Roman" w:cs="Times New Roman"/>
        </w:rPr>
        <w:t xml:space="preserve"> et al., 2024). Formatos </w:t>
      </w:r>
      <w:r w:rsidR="00DA10D5" w:rsidRPr="00045D86">
        <w:rPr>
          <w:rFonts w:ascii="Times New Roman" w:hAnsi="Times New Roman" w:cs="Times New Roman"/>
        </w:rPr>
        <w:t xml:space="preserve">como. </w:t>
      </w:r>
      <w:proofErr w:type="spellStart"/>
      <w:r w:rsidR="00DA10D5" w:rsidRPr="00045D86">
        <w:rPr>
          <w:rFonts w:ascii="Times New Roman" w:hAnsi="Times New Roman" w:cs="Times New Roman"/>
        </w:rPr>
        <w:t>edf</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European</w:t>
      </w:r>
      <w:proofErr w:type="spellEnd"/>
      <w:r w:rsidRPr="00045D86">
        <w:rPr>
          <w:rFonts w:ascii="Times New Roman" w:hAnsi="Times New Roman" w:cs="Times New Roman"/>
        </w:rPr>
        <w:t xml:space="preserve"> Data </w:t>
      </w:r>
      <w:proofErr w:type="spellStart"/>
      <w:r w:rsidRPr="00045D86">
        <w:rPr>
          <w:rFonts w:ascii="Times New Roman" w:hAnsi="Times New Roman" w:cs="Times New Roman"/>
        </w:rPr>
        <w:t>Format</w:t>
      </w:r>
      <w:proofErr w:type="spellEnd"/>
      <w:r w:rsidRPr="00045D86">
        <w:rPr>
          <w:rFonts w:ascii="Times New Roman" w:hAnsi="Times New Roman" w:cs="Times New Roman"/>
        </w:rPr>
        <w:t xml:space="preserve"> y .</w:t>
      </w:r>
      <w:proofErr w:type="spellStart"/>
      <w:r w:rsidRPr="00045D86">
        <w:rPr>
          <w:rFonts w:ascii="Times New Roman" w:hAnsi="Times New Roman" w:cs="Times New Roman"/>
        </w:rPr>
        <w:t>xml</w:t>
      </w:r>
      <w:proofErr w:type="spellEnd"/>
      <w:r w:rsidRPr="00045D86">
        <w:rPr>
          <w:rFonts w:ascii="Times New Roman" w:hAnsi="Times New Roman" w:cs="Times New Roman"/>
        </w:rPr>
        <w:t xml:space="preserve"> se emplean en dispositivos Holter y sistemas de </w:t>
      </w:r>
      <w:proofErr w:type="spellStart"/>
      <w:r w:rsidRPr="00045D86">
        <w:rPr>
          <w:rFonts w:ascii="Times New Roman" w:hAnsi="Times New Roman" w:cs="Times New Roman"/>
        </w:rPr>
        <w:t>telemonitorización</w:t>
      </w:r>
      <w:proofErr w:type="spellEnd"/>
      <w:r w:rsidRPr="00045D86">
        <w:rPr>
          <w:rFonts w:ascii="Times New Roman" w:hAnsi="Times New Roman" w:cs="Times New Roman"/>
        </w:rPr>
        <w:t xml:space="preserve"> respectivamente, siendo accesibles desde Python mediante librerías como </w:t>
      </w:r>
      <w:proofErr w:type="spellStart"/>
      <w:r w:rsidRPr="00045D86">
        <w:rPr>
          <w:rFonts w:ascii="Times New Roman" w:hAnsi="Times New Roman" w:cs="Times New Roman"/>
        </w:rPr>
        <w:t>pyEDFlib</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Sahu</w:t>
      </w:r>
      <w:proofErr w:type="spellEnd"/>
      <w:r w:rsidRPr="00045D86">
        <w:rPr>
          <w:rFonts w:ascii="Times New Roman" w:hAnsi="Times New Roman" w:cs="Times New Roman"/>
        </w:rPr>
        <w:t xml:space="preserve"> et al., 2021; </w:t>
      </w:r>
      <w:proofErr w:type="spellStart"/>
      <w:r w:rsidRPr="00045D86">
        <w:rPr>
          <w:rFonts w:ascii="Times New Roman" w:hAnsi="Times New Roman" w:cs="Times New Roman"/>
        </w:rPr>
        <w:t>Seddiki</w:t>
      </w:r>
      <w:proofErr w:type="spellEnd"/>
      <w:r w:rsidRPr="00045D86">
        <w:rPr>
          <w:rFonts w:ascii="Times New Roman" w:hAnsi="Times New Roman" w:cs="Times New Roman"/>
        </w:rPr>
        <w:t xml:space="preserve"> et al., 2024).</w:t>
      </w:r>
    </w:p>
    <w:p w14:paraId="6E063F0A" w14:textId="00CA9479" w:rsidR="000F6112" w:rsidRPr="00045D86" w:rsidRDefault="00E936A8" w:rsidP="000F6112">
      <w:pPr>
        <w:jc w:val="both"/>
        <w:rPr>
          <w:rFonts w:ascii="Times New Roman" w:hAnsi="Times New Roman" w:cs="Times New Roman"/>
        </w:rPr>
      </w:pPr>
      <w:r w:rsidRPr="00045D86">
        <w:rPr>
          <w:rFonts w:ascii="Times New Roman" w:hAnsi="Times New Roman" w:cs="Times New Roman"/>
        </w:rPr>
        <w:t xml:space="preserve">En </w:t>
      </w:r>
      <w:r w:rsidR="00DA10D5" w:rsidRPr="00045D86">
        <w:rPr>
          <w:rFonts w:ascii="Times New Roman" w:hAnsi="Times New Roman" w:cs="Times New Roman"/>
        </w:rPr>
        <w:t>conclusión,</w:t>
      </w:r>
      <w:r w:rsidRPr="00045D86">
        <w:rPr>
          <w:rFonts w:ascii="Times New Roman" w:hAnsi="Times New Roman" w:cs="Times New Roman"/>
        </w:rPr>
        <w:t xml:space="preserve"> e</w:t>
      </w:r>
      <w:r w:rsidR="00225B06" w:rsidRPr="00045D86">
        <w:rPr>
          <w:rFonts w:ascii="Times New Roman" w:hAnsi="Times New Roman" w:cs="Times New Roman"/>
        </w:rPr>
        <w:t>xiste una brecha significativa entre los estándares clínicos complejos DICOM, HL7/FHIR orientados a la interoperabilidad hospitalaria, y los formatos accesibles empleados en investigación y desarrollo WFDB</w:t>
      </w:r>
      <w:proofErr w:type="gramStart"/>
      <w:r w:rsidR="00225B06" w:rsidRPr="00045D86">
        <w:rPr>
          <w:rFonts w:ascii="Times New Roman" w:hAnsi="Times New Roman" w:cs="Times New Roman"/>
        </w:rPr>
        <w:t>, .mat</w:t>
      </w:r>
      <w:proofErr w:type="gramEnd"/>
      <w:r w:rsidR="00225B06" w:rsidRPr="00045D86">
        <w:rPr>
          <w:rFonts w:ascii="Times New Roman" w:hAnsi="Times New Roman" w:cs="Times New Roman"/>
        </w:rPr>
        <w:t xml:space="preserve">, .csv, orientados a la agilidad computacional. El sistema propuesto aborda esta brecha adoptando WFDB como formato de acceso a bases de datos estandarizadas mediante su librería Python homónima, CSV y JSON como formatos de intercambio en la API REST, y contemplando la extensión futura hacia DICOM y HL7/FHIR para la integración clínica, siguiendo la tendencia identificada en la literatura como uno de los principales vacíos de investigación (Demirel et al., 2021; </w:t>
      </w:r>
      <w:proofErr w:type="spellStart"/>
      <w:r w:rsidR="00225B06" w:rsidRPr="00045D86">
        <w:rPr>
          <w:rFonts w:ascii="Times New Roman" w:hAnsi="Times New Roman" w:cs="Times New Roman"/>
        </w:rPr>
        <w:t>Bickmann</w:t>
      </w:r>
      <w:proofErr w:type="spellEnd"/>
      <w:r w:rsidR="00225B06" w:rsidRPr="00045D86">
        <w:rPr>
          <w:rFonts w:ascii="Times New Roman" w:hAnsi="Times New Roman" w:cs="Times New Roman"/>
        </w:rPr>
        <w:t xml:space="preserve"> et al., 2026).</w:t>
      </w:r>
    </w:p>
    <w:p w14:paraId="4C7F5F43" w14:textId="0B9D3FFF" w:rsidR="009749B3" w:rsidRPr="00045D86" w:rsidRDefault="0049223A" w:rsidP="009749B3">
      <w:pPr>
        <w:pStyle w:val="Prrafodelista"/>
        <w:numPr>
          <w:ilvl w:val="0"/>
          <w:numId w:val="11"/>
        </w:numPr>
        <w:jc w:val="both"/>
        <w:rPr>
          <w:rFonts w:ascii="Times New Roman" w:hAnsi="Times New Roman" w:cs="Times New Roman"/>
          <w:b/>
          <w:bCs/>
        </w:rPr>
      </w:pPr>
      <w:r w:rsidRPr="00045D86">
        <w:rPr>
          <w:rFonts w:ascii="Times New Roman" w:hAnsi="Times New Roman" w:cs="Times New Roman"/>
          <w:b/>
          <w:bCs/>
        </w:rPr>
        <w:t>VISUALIZACIÓN E INTERACCIÓN</w:t>
      </w:r>
    </w:p>
    <w:p w14:paraId="4D765FE9" w14:textId="7AFCBC95" w:rsidR="009749B3" w:rsidRPr="00045D86" w:rsidRDefault="009749B3" w:rsidP="009749B3">
      <w:pPr>
        <w:jc w:val="both"/>
        <w:rPr>
          <w:rFonts w:ascii="Times New Roman" w:hAnsi="Times New Roman" w:cs="Times New Roman"/>
        </w:rPr>
      </w:pPr>
      <w:proofErr w:type="spellStart"/>
      <w:r w:rsidRPr="00045D86">
        <w:rPr>
          <w:rFonts w:ascii="Times New Roman" w:hAnsi="Times New Roman" w:cs="Times New Roman"/>
        </w:rPr>
        <w:t>Dashboards</w:t>
      </w:r>
      <w:proofErr w:type="spellEnd"/>
      <w:r w:rsidRPr="00045D86">
        <w:rPr>
          <w:rFonts w:ascii="Times New Roman" w:hAnsi="Times New Roman" w:cs="Times New Roman"/>
        </w:rPr>
        <w:t xml:space="preserve"> Médicos E Interfaces Adaptativas</w:t>
      </w:r>
    </w:p>
    <w:p w14:paraId="514A4DED" w14:textId="22E22D44" w:rsidR="009749B3" w:rsidRPr="00045D86" w:rsidRDefault="009749B3" w:rsidP="009749B3">
      <w:pPr>
        <w:jc w:val="both"/>
        <w:rPr>
          <w:rFonts w:ascii="Times New Roman" w:hAnsi="Times New Roman" w:cs="Times New Roman"/>
        </w:rPr>
      </w:pPr>
      <w:r w:rsidRPr="00045D86">
        <w:rPr>
          <w:rFonts w:ascii="Times New Roman" w:hAnsi="Times New Roman" w:cs="Times New Roman"/>
        </w:rPr>
        <w:t xml:space="preserve">La visualización de señales ECG en entornos clínicos y de investigación ha evolucionado desde representaciones estáticas hacia </w:t>
      </w:r>
      <w:proofErr w:type="spellStart"/>
      <w:r w:rsidRPr="00045D86">
        <w:rPr>
          <w:rFonts w:ascii="Times New Roman" w:hAnsi="Times New Roman" w:cs="Times New Roman"/>
        </w:rPr>
        <w:t>dashboards</w:t>
      </w:r>
      <w:proofErr w:type="spellEnd"/>
      <w:r w:rsidRPr="00045D86">
        <w:rPr>
          <w:rFonts w:ascii="Times New Roman" w:hAnsi="Times New Roman" w:cs="Times New Roman"/>
        </w:rPr>
        <w:t xml:space="preserve"> interactivos que integran múltiples parámetros fisiológicos, métricas de calidad de señal y resultados de clasificación en una interfaz unificada accesible desde navegador. Sistemas IoT multiparámetro basados en </w:t>
      </w:r>
      <w:proofErr w:type="spellStart"/>
      <w:r w:rsidRPr="00045D86">
        <w:rPr>
          <w:rFonts w:ascii="Times New Roman" w:hAnsi="Times New Roman" w:cs="Times New Roman"/>
        </w:rPr>
        <w:t>Node</w:t>
      </w:r>
      <w:proofErr w:type="spellEnd"/>
      <w:r w:rsidRPr="00045D86">
        <w:rPr>
          <w:rFonts w:ascii="Times New Roman" w:hAnsi="Times New Roman" w:cs="Times New Roman"/>
        </w:rPr>
        <w:t xml:space="preserve">-RED presentan en tiempo real frecuencia cardíaca, SpO₂, temperatura y clasificaciones de arritmia con tiempos de respuesta de 55–164 ms, demostrando la viabilidad de </w:t>
      </w:r>
      <w:proofErr w:type="spellStart"/>
      <w:r w:rsidRPr="00045D86">
        <w:rPr>
          <w:rFonts w:ascii="Times New Roman" w:hAnsi="Times New Roman" w:cs="Times New Roman"/>
        </w:rPr>
        <w:t>dashboards</w:t>
      </w:r>
      <w:proofErr w:type="spellEnd"/>
      <w:r w:rsidRPr="00045D86">
        <w:rPr>
          <w:rFonts w:ascii="Times New Roman" w:hAnsi="Times New Roman" w:cs="Times New Roman"/>
        </w:rPr>
        <w:t xml:space="preserve"> clínicos web con integración de modelos DL en el flujo de visualización (</w:t>
      </w:r>
      <w:proofErr w:type="spellStart"/>
      <w:r w:rsidRPr="00045D86">
        <w:rPr>
          <w:rFonts w:ascii="Times New Roman" w:hAnsi="Times New Roman" w:cs="Times New Roman"/>
        </w:rPr>
        <w:t>Seddiki</w:t>
      </w:r>
      <w:proofErr w:type="spellEnd"/>
      <w:r w:rsidRPr="00045D86">
        <w:rPr>
          <w:rFonts w:ascii="Times New Roman" w:hAnsi="Times New Roman" w:cs="Times New Roman"/>
        </w:rPr>
        <w:t xml:space="preserve"> et al., 2024). </w:t>
      </w:r>
      <w:proofErr w:type="spellStart"/>
      <w:r w:rsidRPr="00045D86">
        <w:rPr>
          <w:rFonts w:ascii="Times New Roman" w:hAnsi="Times New Roman" w:cs="Times New Roman"/>
        </w:rPr>
        <w:t>ExChanGeAI</w:t>
      </w:r>
      <w:proofErr w:type="spellEnd"/>
      <w:r w:rsidRPr="00045D86">
        <w:rPr>
          <w:rFonts w:ascii="Times New Roman" w:hAnsi="Times New Roman" w:cs="Times New Roman"/>
        </w:rPr>
        <w:t xml:space="preserve"> integra visualización interactiva de señales ECG, curvas de entrenamiento de modelos y métricas de evaluación en un </w:t>
      </w:r>
      <w:proofErr w:type="spellStart"/>
      <w:r w:rsidRPr="00045D86">
        <w:rPr>
          <w:rFonts w:ascii="Times New Roman" w:hAnsi="Times New Roman" w:cs="Times New Roman"/>
        </w:rPr>
        <w:t>dashboard</w:t>
      </w:r>
      <w:proofErr w:type="spellEnd"/>
      <w:r w:rsidRPr="00045D86">
        <w:rPr>
          <w:rFonts w:ascii="Times New Roman" w:hAnsi="Times New Roman" w:cs="Times New Roman"/>
        </w:rPr>
        <w:t xml:space="preserve"> unificado orientado a investigadores, con capacidad de fine-</w:t>
      </w:r>
      <w:proofErr w:type="spellStart"/>
      <w:r w:rsidRPr="00045D86">
        <w:rPr>
          <w:rFonts w:ascii="Times New Roman" w:hAnsi="Times New Roman" w:cs="Times New Roman"/>
        </w:rPr>
        <w:t>tuning</w:t>
      </w:r>
      <w:proofErr w:type="spellEnd"/>
      <w:r w:rsidRPr="00045D86">
        <w:rPr>
          <w:rFonts w:ascii="Times New Roman" w:hAnsi="Times New Roman" w:cs="Times New Roman"/>
        </w:rPr>
        <w:t xml:space="preserve"> interactivo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 MULTISAB y </w:t>
      </w:r>
      <w:proofErr w:type="spellStart"/>
      <w:r w:rsidRPr="00045D86">
        <w:rPr>
          <w:rFonts w:ascii="Times New Roman" w:hAnsi="Times New Roman" w:cs="Times New Roman"/>
        </w:rPr>
        <w:t>WebSA</w:t>
      </w:r>
      <w:proofErr w:type="spellEnd"/>
      <w:r w:rsidRPr="00045D86">
        <w:rPr>
          <w:rFonts w:ascii="Times New Roman" w:hAnsi="Times New Roman" w:cs="Times New Roman"/>
        </w:rPr>
        <w:t xml:space="preserve"> 2.0 demuestran la viabilidad de interfaces multiusuario con módulos de carga, preprocesado, visualización de características y </w:t>
      </w:r>
      <w:proofErr w:type="spellStart"/>
      <w:r w:rsidRPr="00045D86">
        <w:rPr>
          <w:rFonts w:ascii="Times New Roman" w:hAnsi="Times New Roman" w:cs="Times New Roman"/>
        </w:rPr>
        <w:t>reporting</w:t>
      </w:r>
      <w:proofErr w:type="spellEnd"/>
      <w:r w:rsidRPr="00045D86">
        <w:rPr>
          <w:rFonts w:ascii="Times New Roman" w:hAnsi="Times New Roman" w:cs="Times New Roman"/>
        </w:rPr>
        <w:t xml:space="preserve"> exportable, empleadas en entornos de investigación clínica colaborativa (Cano-Ortiz et al., 2017; </w:t>
      </w:r>
      <w:proofErr w:type="spellStart"/>
      <w:r w:rsidRPr="00045D86">
        <w:rPr>
          <w:rFonts w:ascii="Times New Roman" w:hAnsi="Times New Roman" w:cs="Times New Roman"/>
        </w:rPr>
        <w:t>Jović</w:t>
      </w:r>
      <w:proofErr w:type="spellEnd"/>
      <w:r w:rsidRPr="00045D86">
        <w:rPr>
          <w:rFonts w:ascii="Times New Roman" w:hAnsi="Times New Roman" w:cs="Times New Roman"/>
        </w:rPr>
        <w:t xml:space="preserve"> et al., 2018). La tendencia en interfaces adaptativas apunta hacia sistemas que ajustan el nivel de detalle y las opciones disponibles según el perfil del usuario clínico, investigador o técnico, </w:t>
      </w:r>
      <w:r w:rsidRPr="00045D86">
        <w:rPr>
          <w:rFonts w:ascii="Times New Roman" w:hAnsi="Times New Roman" w:cs="Times New Roman"/>
        </w:rPr>
        <w:lastRenderedPageBreak/>
        <w:t>identificándose la falta de adaptación al tipo de usuario como uno de los vacíos más relevantes en las plataformas actuales (Jia et al., 2024; Demirel et al., 2021).</w:t>
      </w:r>
    </w:p>
    <w:p w14:paraId="2A9C6699" w14:textId="2CF4FE13" w:rsidR="009749B3" w:rsidRPr="00045D86" w:rsidRDefault="009749B3" w:rsidP="009749B3">
      <w:pPr>
        <w:jc w:val="both"/>
        <w:rPr>
          <w:rFonts w:ascii="Times New Roman" w:hAnsi="Times New Roman" w:cs="Times New Roman"/>
        </w:rPr>
      </w:pPr>
      <w:r w:rsidRPr="00045D86">
        <w:rPr>
          <w:rFonts w:ascii="Times New Roman" w:hAnsi="Times New Roman" w:cs="Times New Roman"/>
        </w:rPr>
        <w:t>librerías web y tipos de usuario</w:t>
      </w:r>
    </w:p>
    <w:p w14:paraId="322C531E" w14:textId="18257449" w:rsidR="009749B3" w:rsidRPr="00045D86" w:rsidRDefault="009749B3" w:rsidP="009749B3">
      <w:pPr>
        <w:jc w:val="both"/>
        <w:rPr>
          <w:rFonts w:ascii="Times New Roman" w:hAnsi="Times New Roman" w:cs="Times New Roman"/>
        </w:rPr>
      </w:pPr>
      <w:r w:rsidRPr="00045D86">
        <w:rPr>
          <w:rFonts w:ascii="Times New Roman" w:hAnsi="Times New Roman" w:cs="Times New Roman"/>
        </w:rPr>
        <w:t xml:space="preserve">En el plano de la implementación, las librerías JavaScript de visualización científica constituyen el componente central del frontend para sistemas de análisis ECG. Plotly.js es la librería más empleada para la representación interactiva de señales biomédicas por su soporte nativo de </w:t>
      </w:r>
      <w:proofErr w:type="gramStart"/>
      <w:r w:rsidRPr="00045D86">
        <w:rPr>
          <w:rFonts w:ascii="Times New Roman" w:hAnsi="Times New Roman" w:cs="Times New Roman"/>
        </w:rPr>
        <w:t>zoom</w:t>
      </w:r>
      <w:proofErr w:type="gramEnd"/>
      <w:r w:rsidRPr="00045D86">
        <w:rPr>
          <w:rFonts w:ascii="Times New Roman" w:hAnsi="Times New Roman" w:cs="Times New Roman"/>
        </w:rPr>
        <w:t xml:space="preserve">, pan, selección de segmentos y exportación de figuras, permitiendo renderizar directamente los arrays JSON devueltos por la API REST sin transformación adicional; su integración con FastAPI y Axios permite actualizar las gráficas en tiempo casi real tras cada llamada al </w:t>
      </w:r>
      <w:proofErr w:type="spellStart"/>
      <w:r w:rsidRPr="00045D86">
        <w:rPr>
          <w:rFonts w:ascii="Times New Roman" w:hAnsi="Times New Roman" w:cs="Times New Roman"/>
        </w:rPr>
        <w:t>backend</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Xie</w:t>
      </w:r>
      <w:proofErr w:type="spellEnd"/>
      <w:r w:rsidRPr="00045D86">
        <w:rPr>
          <w:rFonts w:ascii="Times New Roman" w:hAnsi="Times New Roman" w:cs="Times New Roman"/>
        </w:rPr>
        <w:t xml:space="preserve"> et al., 2020; Jia et al., 2024). D3.js ofrece el mayor nivel de personalización para visualizaciones avanzadas como mapas de calor de coeficientes wavelet, espectrogramas tiempo-frecuencia, diagramas de flujo del pipeline de procesado y representaciones de HRV en dominios temporal y frecuencial; su curva de aprendizaje más elevada la hace preferible para componentes fijos de alta complejidad visual (Bing et al., 2024). Chart.js complementa ambas con gráficos de radar para comparaciones </w:t>
      </w:r>
      <w:proofErr w:type="spellStart"/>
      <w:r w:rsidRPr="00045D86">
        <w:rPr>
          <w:rFonts w:ascii="Times New Roman" w:hAnsi="Times New Roman" w:cs="Times New Roman"/>
        </w:rPr>
        <w:t>multimétrica</w:t>
      </w:r>
      <w:proofErr w:type="spellEnd"/>
      <w:r w:rsidRPr="00045D86">
        <w:rPr>
          <w:rFonts w:ascii="Times New Roman" w:hAnsi="Times New Roman" w:cs="Times New Roman"/>
        </w:rPr>
        <w:t xml:space="preserve"> entre algoritmos de filtrado y gráficas de barras agrupadas para SNR, MSE y PRD. En cuanto a los tipos de usuario, la literatura distingue dos perfiles principales: el usuario experto investigador o ingeniero biomédico que requiere acceso a parámetros detallados de cada método, visualización de coeficientes intermedios y exportación de resultados en formatos científicos; y el usuario no experto clínico o paciente que necesita una interfaz simplificada con indicadores visuales claros, alertas automáticas y resultados interpretables sin conocimiento técnico del pipeline subyacente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 </w:t>
      </w:r>
      <w:proofErr w:type="spellStart"/>
      <w:r w:rsidRPr="00045D86">
        <w:rPr>
          <w:rFonts w:ascii="Times New Roman" w:hAnsi="Times New Roman" w:cs="Times New Roman"/>
        </w:rPr>
        <w:t>Alimbayeva</w:t>
      </w:r>
      <w:proofErr w:type="spellEnd"/>
      <w:r w:rsidRPr="00045D86">
        <w:rPr>
          <w:rFonts w:ascii="Times New Roman" w:hAnsi="Times New Roman" w:cs="Times New Roman"/>
        </w:rPr>
        <w:t xml:space="preserve"> et al., 2024; </w:t>
      </w:r>
      <w:proofErr w:type="spellStart"/>
      <w:r w:rsidRPr="00045D86">
        <w:rPr>
          <w:rFonts w:ascii="Times New Roman" w:hAnsi="Times New Roman" w:cs="Times New Roman"/>
        </w:rPr>
        <w:t>Jović</w:t>
      </w:r>
      <w:proofErr w:type="spellEnd"/>
      <w:r w:rsidRPr="00045D86">
        <w:rPr>
          <w:rFonts w:ascii="Times New Roman" w:hAnsi="Times New Roman" w:cs="Times New Roman"/>
        </w:rPr>
        <w:t xml:space="preserve"> et al., 2018).</w:t>
      </w:r>
    </w:p>
    <w:p w14:paraId="12F716B9" w14:textId="315F986B" w:rsidR="003E5EAC" w:rsidRPr="00045D86" w:rsidRDefault="0049223A" w:rsidP="003E5EAC">
      <w:pPr>
        <w:pStyle w:val="Prrafodelista"/>
        <w:numPr>
          <w:ilvl w:val="0"/>
          <w:numId w:val="11"/>
        </w:numPr>
        <w:jc w:val="both"/>
        <w:rPr>
          <w:rFonts w:ascii="Times New Roman" w:hAnsi="Times New Roman" w:cs="Times New Roman"/>
          <w:b/>
          <w:bCs/>
        </w:rPr>
      </w:pPr>
      <w:r w:rsidRPr="00045D86">
        <w:rPr>
          <w:rFonts w:ascii="Times New Roman" w:hAnsi="Times New Roman" w:cs="Times New Roman"/>
          <w:b/>
          <w:bCs/>
        </w:rPr>
        <w:t>ANALISIS COMPARATIVO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5"/>
        <w:gridCol w:w="1790"/>
        <w:gridCol w:w="1731"/>
        <w:gridCol w:w="1933"/>
        <w:gridCol w:w="1709"/>
      </w:tblGrid>
      <w:tr w:rsidR="000A5F5B" w:rsidRPr="00045D86" w14:paraId="4D6EC611" w14:textId="77777777" w:rsidTr="00502091">
        <w:tc>
          <w:tcPr>
            <w:tcW w:w="1760" w:type="dxa"/>
            <w:tcBorders>
              <w:bottom w:val="single" w:sz="4" w:space="0" w:color="auto"/>
            </w:tcBorders>
          </w:tcPr>
          <w:p w14:paraId="529AD8CF" w14:textId="27FF12B4" w:rsidR="000A5F5B" w:rsidRPr="00045D86" w:rsidRDefault="00EF116D" w:rsidP="003E5EAC">
            <w:pPr>
              <w:jc w:val="both"/>
              <w:rPr>
                <w:rFonts w:ascii="Times New Roman" w:hAnsi="Times New Roman" w:cs="Times New Roman"/>
              </w:rPr>
            </w:pPr>
            <w:r w:rsidRPr="00045D86">
              <w:rPr>
                <w:rFonts w:ascii="Times New Roman" w:hAnsi="Times New Roman" w:cs="Times New Roman"/>
              </w:rPr>
              <w:t>Autor</w:t>
            </w:r>
          </w:p>
        </w:tc>
        <w:tc>
          <w:tcPr>
            <w:tcW w:w="1790" w:type="dxa"/>
            <w:tcBorders>
              <w:bottom w:val="single" w:sz="4" w:space="0" w:color="auto"/>
            </w:tcBorders>
          </w:tcPr>
          <w:p w14:paraId="197C6414" w14:textId="10E31BDA" w:rsidR="000A5F5B" w:rsidRPr="00045D86" w:rsidRDefault="00EF116D" w:rsidP="003E5EAC">
            <w:pPr>
              <w:jc w:val="both"/>
              <w:rPr>
                <w:rFonts w:ascii="Times New Roman" w:hAnsi="Times New Roman" w:cs="Times New Roman"/>
              </w:rPr>
            </w:pPr>
            <w:r w:rsidRPr="00045D86">
              <w:rPr>
                <w:rFonts w:ascii="Times New Roman" w:hAnsi="Times New Roman" w:cs="Times New Roman"/>
              </w:rPr>
              <w:t>Método/Sistema</w:t>
            </w:r>
          </w:p>
        </w:tc>
        <w:tc>
          <w:tcPr>
            <w:tcW w:w="1760" w:type="dxa"/>
            <w:tcBorders>
              <w:bottom w:val="single" w:sz="4" w:space="0" w:color="auto"/>
            </w:tcBorders>
          </w:tcPr>
          <w:p w14:paraId="541815CD" w14:textId="0FE5E72C" w:rsidR="000A5F5B" w:rsidRPr="00045D86" w:rsidRDefault="00EF116D" w:rsidP="003E5EAC">
            <w:pPr>
              <w:jc w:val="both"/>
              <w:rPr>
                <w:rFonts w:ascii="Times New Roman" w:hAnsi="Times New Roman" w:cs="Times New Roman"/>
              </w:rPr>
            </w:pPr>
            <w:r w:rsidRPr="00045D86">
              <w:rPr>
                <w:rFonts w:ascii="Times New Roman" w:hAnsi="Times New Roman" w:cs="Times New Roman"/>
              </w:rPr>
              <w:t>Plataforma</w:t>
            </w:r>
          </w:p>
        </w:tc>
        <w:tc>
          <w:tcPr>
            <w:tcW w:w="1756" w:type="dxa"/>
            <w:tcBorders>
              <w:bottom w:val="single" w:sz="4" w:space="0" w:color="auto"/>
            </w:tcBorders>
          </w:tcPr>
          <w:p w14:paraId="3B093EB4" w14:textId="28915D85" w:rsidR="000A5F5B" w:rsidRPr="00045D86" w:rsidRDefault="00EF116D" w:rsidP="003E5EAC">
            <w:pPr>
              <w:jc w:val="both"/>
              <w:rPr>
                <w:rFonts w:ascii="Times New Roman" w:hAnsi="Times New Roman" w:cs="Times New Roman"/>
              </w:rPr>
            </w:pPr>
            <w:r w:rsidRPr="00045D86">
              <w:rPr>
                <w:rFonts w:ascii="Times New Roman" w:hAnsi="Times New Roman" w:cs="Times New Roman"/>
              </w:rPr>
              <w:t>Ventajas</w:t>
            </w:r>
          </w:p>
        </w:tc>
        <w:tc>
          <w:tcPr>
            <w:tcW w:w="1762" w:type="dxa"/>
            <w:tcBorders>
              <w:bottom w:val="single" w:sz="4" w:space="0" w:color="auto"/>
            </w:tcBorders>
          </w:tcPr>
          <w:p w14:paraId="6CB74213" w14:textId="2D5FF5E7" w:rsidR="000A5F5B" w:rsidRPr="00045D86" w:rsidRDefault="00EF116D" w:rsidP="003E5EAC">
            <w:pPr>
              <w:jc w:val="both"/>
              <w:rPr>
                <w:rFonts w:ascii="Times New Roman" w:hAnsi="Times New Roman" w:cs="Times New Roman"/>
              </w:rPr>
            </w:pPr>
            <w:r w:rsidRPr="00045D86">
              <w:rPr>
                <w:rFonts w:ascii="Times New Roman" w:hAnsi="Times New Roman" w:cs="Times New Roman"/>
              </w:rPr>
              <w:t xml:space="preserve">Limitaciones </w:t>
            </w:r>
          </w:p>
        </w:tc>
      </w:tr>
      <w:tr w:rsidR="000A5F5B" w:rsidRPr="00045D86" w14:paraId="187E3DEA" w14:textId="77777777" w:rsidTr="00502091">
        <w:tc>
          <w:tcPr>
            <w:tcW w:w="1760" w:type="dxa"/>
            <w:tcBorders>
              <w:top w:val="single" w:sz="4" w:space="0" w:color="auto"/>
            </w:tcBorders>
          </w:tcPr>
          <w:p w14:paraId="2DB15B0F" w14:textId="58639C21" w:rsidR="000A5F5B" w:rsidRPr="00045D86" w:rsidRDefault="00A97960"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Nawaz</w:t>
            </w:r>
            <w:proofErr w:type="spellEnd"/>
            <w:r w:rsidRPr="00045D86">
              <w:rPr>
                <w:rFonts w:ascii="Times New Roman" w:hAnsi="Times New Roman" w:cs="Times New Roman"/>
                <w:sz w:val="20"/>
                <w:szCs w:val="20"/>
              </w:rPr>
              <w:t xml:space="preserve"> &amp; Ahmed (2022)</w:t>
            </w:r>
          </w:p>
        </w:tc>
        <w:tc>
          <w:tcPr>
            <w:tcW w:w="1790" w:type="dxa"/>
            <w:tcBorders>
              <w:top w:val="single" w:sz="4" w:space="0" w:color="auto"/>
            </w:tcBorders>
          </w:tcPr>
          <w:p w14:paraId="07FF22F9" w14:textId="63838E72" w:rsidR="000A5F5B" w:rsidRPr="00875A51" w:rsidRDefault="006479E8" w:rsidP="00DC25CE">
            <w:pPr>
              <w:rPr>
                <w:rFonts w:ascii="Times New Roman" w:hAnsi="Times New Roman" w:cs="Times New Roman"/>
                <w:sz w:val="20"/>
                <w:szCs w:val="20"/>
                <w:lang w:val="en-US"/>
              </w:rPr>
            </w:pPr>
            <w:r w:rsidRPr="00875A51">
              <w:rPr>
                <w:rFonts w:ascii="Times New Roman" w:hAnsi="Times New Roman" w:cs="Times New Roman"/>
                <w:sz w:val="20"/>
                <w:szCs w:val="20"/>
                <w:lang w:val="en-US"/>
              </w:rPr>
              <w:t xml:space="preserve">Pipeline ECG 1D: wavelet scattering + LSTM-AE + </w:t>
            </w:r>
            <w:proofErr w:type="spellStart"/>
            <w:r w:rsidRPr="00875A51">
              <w:rPr>
                <w:rFonts w:ascii="Times New Roman" w:hAnsi="Times New Roman" w:cs="Times New Roman"/>
                <w:sz w:val="20"/>
                <w:szCs w:val="20"/>
                <w:lang w:val="en-US"/>
              </w:rPr>
              <w:t>clasificador</w:t>
            </w:r>
            <w:proofErr w:type="spellEnd"/>
          </w:p>
        </w:tc>
        <w:tc>
          <w:tcPr>
            <w:tcW w:w="1760" w:type="dxa"/>
            <w:tcBorders>
              <w:top w:val="single" w:sz="4" w:space="0" w:color="auto"/>
            </w:tcBorders>
          </w:tcPr>
          <w:p w14:paraId="61ED59BC" w14:textId="60AB0194" w:rsidR="000A5F5B" w:rsidRPr="00045D86" w:rsidRDefault="000E45CF" w:rsidP="00DC25CE">
            <w:pPr>
              <w:rPr>
                <w:rFonts w:ascii="Times New Roman" w:hAnsi="Times New Roman" w:cs="Times New Roman"/>
                <w:sz w:val="20"/>
                <w:szCs w:val="20"/>
              </w:rPr>
            </w:pPr>
            <w:r w:rsidRPr="00045D86">
              <w:rPr>
                <w:rFonts w:ascii="Times New Roman" w:hAnsi="Times New Roman" w:cs="Times New Roman"/>
                <w:sz w:val="20"/>
                <w:szCs w:val="20"/>
              </w:rPr>
              <w:t xml:space="preserve">AWS </w:t>
            </w:r>
            <w:proofErr w:type="spellStart"/>
            <w:r w:rsidRPr="00045D86">
              <w:rPr>
                <w:rFonts w:ascii="Times New Roman" w:hAnsi="Times New Roman" w:cs="Times New Roman"/>
                <w:sz w:val="20"/>
                <w:szCs w:val="20"/>
              </w:rPr>
              <w:t>cloud</w:t>
            </w:r>
            <w:proofErr w:type="spellEnd"/>
            <w:r w:rsidRPr="00045D86">
              <w:rPr>
                <w:rFonts w:ascii="Times New Roman" w:hAnsi="Times New Roman" w:cs="Times New Roman"/>
                <w:sz w:val="20"/>
                <w:szCs w:val="20"/>
              </w:rPr>
              <w:t xml:space="preserve"> (Python)</w:t>
            </w:r>
          </w:p>
        </w:tc>
        <w:tc>
          <w:tcPr>
            <w:tcW w:w="1756" w:type="dxa"/>
            <w:tcBorders>
              <w:top w:val="single" w:sz="4" w:space="0" w:color="auto"/>
            </w:tcBorders>
          </w:tcPr>
          <w:p w14:paraId="699872BC" w14:textId="217ECC84" w:rsidR="000A5F5B" w:rsidRPr="00045D86" w:rsidRDefault="000E45CF" w:rsidP="00DC25CE">
            <w:pPr>
              <w:rPr>
                <w:rFonts w:ascii="Times New Roman" w:hAnsi="Times New Roman" w:cs="Times New Roman"/>
                <w:sz w:val="20"/>
                <w:szCs w:val="20"/>
              </w:rPr>
            </w:pPr>
            <w:r w:rsidRPr="00045D86">
              <w:rPr>
                <w:rFonts w:ascii="Times New Roman" w:hAnsi="Times New Roman" w:cs="Times New Roman"/>
                <w:sz w:val="20"/>
                <w:szCs w:val="20"/>
              </w:rPr>
              <w:t>98–100% exactitud; detección anomalías + clasificación multiclase en un marco unificado</w:t>
            </w:r>
          </w:p>
        </w:tc>
        <w:tc>
          <w:tcPr>
            <w:tcW w:w="1762" w:type="dxa"/>
            <w:tcBorders>
              <w:top w:val="single" w:sz="4" w:space="0" w:color="auto"/>
            </w:tcBorders>
          </w:tcPr>
          <w:p w14:paraId="74D1D1D3" w14:textId="77777777" w:rsidR="000A5F5B" w:rsidRPr="00045D86" w:rsidRDefault="00502091" w:rsidP="00DC25CE">
            <w:pPr>
              <w:rPr>
                <w:rFonts w:ascii="Times New Roman" w:hAnsi="Times New Roman" w:cs="Times New Roman"/>
                <w:sz w:val="20"/>
                <w:szCs w:val="20"/>
              </w:rPr>
            </w:pPr>
            <w:r w:rsidRPr="00045D86">
              <w:rPr>
                <w:rFonts w:ascii="Times New Roman" w:hAnsi="Times New Roman" w:cs="Times New Roman"/>
                <w:sz w:val="20"/>
                <w:szCs w:val="20"/>
              </w:rPr>
              <w:t>Dependencia total de cloud; latencia elevada; sin interfaz web interactiva</w:t>
            </w:r>
          </w:p>
          <w:p w14:paraId="187696A7" w14:textId="1AF92E9F" w:rsidR="004D671B" w:rsidRPr="00045D86" w:rsidRDefault="004D671B" w:rsidP="00DC25CE">
            <w:pPr>
              <w:rPr>
                <w:rFonts w:ascii="Times New Roman" w:hAnsi="Times New Roman" w:cs="Times New Roman"/>
                <w:sz w:val="20"/>
                <w:szCs w:val="20"/>
              </w:rPr>
            </w:pPr>
          </w:p>
        </w:tc>
      </w:tr>
      <w:tr w:rsidR="000A5F5B" w:rsidRPr="00045D86" w14:paraId="4A3B5FD4" w14:textId="77777777" w:rsidTr="00502091">
        <w:tc>
          <w:tcPr>
            <w:tcW w:w="1760" w:type="dxa"/>
          </w:tcPr>
          <w:p w14:paraId="3E1A0B28" w14:textId="6D73CCC3" w:rsidR="000A5F5B" w:rsidRPr="00045D86" w:rsidRDefault="00A97960"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Cheikhrouhou</w:t>
            </w:r>
            <w:proofErr w:type="spellEnd"/>
            <w:r w:rsidRPr="00045D86">
              <w:rPr>
                <w:rFonts w:ascii="Times New Roman" w:hAnsi="Times New Roman" w:cs="Times New Roman"/>
                <w:sz w:val="20"/>
                <w:szCs w:val="20"/>
              </w:rPr>
              <w:t xml:space="preserve"> et al. (2021)</w:t>
            </w:r>
          </w:p>
        </w:tc>
        <w:tc>
          <w:tcPr>
            <w:tcW w:w="1790" w:type="dxa"/>
          </w:tcPr>
          <w:p w14:paraId="082ACC82" w14:textId="51A09F32" w:rsidR="000A5F5B" w:rsidRPr="00045D86" w:rsidRDefault="009A31EA" w:rsidP="00DC25CE">
            <w:pPr>
              <w:rPr>
                <w:rFonts w:ascii="Times New Roman" w:hAnsi="Times New Roman" w:cs="Times New Roman"/>
                <w:sz w:val="20"/>
                <w:szCs w:val="20"/>
              </w:rPr>
            </w:pPr>
            <w:r w:rsidRPr="00045D86">
              <w:rPr>
                <w:rFonts w:ascii="Times New Roman" w:hAnsi="Times New Roman" w:cs="Times New Roman"/>
                <w:sz w:val="20"/>
                <w:szCs w:val="20"/>
              </w:rPr>
              <w:t xml:space="preserve">CNN 1D en arquitectura </w:t>
            </w:r>
            <w:proofErr w:type="spellStart"/>
            <w:r w:rsidRPr="00045D86">
              <w:rPr>
                <w:rFonts w:ascii="Times New Roman" w:hAnsi="Times New Roman" w:cs="Times New Roman"/>
                <w:sz w:val="20"/>
                <w:szCs w:val="20"/>
              </w:rPr>
              <w:t>fog</w:t>
            </w:r>
            <w:proofErr w:type="spellEnd"/>
            <w:r w:rsidRPr="00045D86">
              <w:rPr>
                <w:rFonts w:ascii="Times New Roman" w:hAnsi="Times New Roman" w:cs="Times New Roman"/>
                <w:sz w:val="20"/>
                <w:szCs w:val="20"/>
              </w:rPr>
              <w:t>–</w:t>
            </w:r>
            <w:proofErr w:type="spellStart"/>
            <w:r w:rsidRPr="00045D86">
              <w:rPr>
                <w:rFonts w:ascii="Times New Roman" w:hAnsi="Times New Roman" w:cs="Times New Roman"/>
                <w:sz w:val="20"/>
                <w:szCs w:val="20"/>
              </w:rPr>
              <w:t>cloud</w:t>
            </w:r>
            <w:proofErr w:type="spellEnd"/>
          </w:p>
        </w:tc>
        <w:tc>
          <w:tcPr>
            <w:tcW w:w="1760" w:type="dxa"/>
          </w:tcPr>
          <w:p w14:paraId="6CF45BEF" w14:textId="6A0BCAFE" w:rsidR="000A5F5B" w:rsidRPr="00045D86" w:rsidRDefault="00363F37" w:rsidP="00DC25CE">
            <w:pPr>
              <w:rPr>
                <w:rFonts w:ascii="Times New Roman" w:hAnsi="Times New Roman" w:cs="Times New Roman"/>
                <w:sz w:val="20"/>
                <w:szCs w:val="20"/>
              </w:rPr>
            </w:pPr>
            <w:r w:rsidRPr="00045D86">
              <w:rPr>
                <w:rFonts w:ascii="Times New Roman" w:hAnsi="Times New Roman" w:cs="Times New Roman"/>
                <w:sz w:val="20"/>
                <w:szCs w:val="20"/>
              </w:rPr>
              <w:t xml:space="preserve">Python + Google </w:t>
            </w:r>
            <w:proofErr w:type="spellStart"/>
            <w:r w:rsidRPr="00045D86">
              <w:rPr>
                <w:rFonts w:ascii="Times New Roman" w:hAnsi="Times New Roman" w:cs="Times New Roman"/>
                <w:sz w:val="20"/>
                <w:szCs w:val="20"/>
              </w:rPr>
              <w:t>Colab</w:t>
            </w:r>
            <w:proofErr w:type="spellEnd"/>
          </w:p>
        </w:tc>
        <w:tc>
          <w:tcPr>
            <w:tcW w:w="1756" w:type="dxa"/>
          </w:tcPr>
          <w:p w14:paraId="7577CF51" w14:textId="118D6B09" w:rsidR="000A5F5B" w:rsidRPr="00045D86" w:rsidRDefault="000E45CF" w:rsidP="00DC25CE">
            <w:pPr>
              <w:rPr>
                <w:rFonts w:ascii="Times New Roman" w:hAnsi="Times New Roman" w:cs="Times New Roman"/>
                <w:sz w:val="20"/>
                <w:szCs w:val="20"/>
              </w:rPr>
            </w:pPr>
            <w:r w:rsidRPr="00045D86">
              <w:rPr>
                <w:rFonts w:ascii="Times New Roman" w:hAnsi="Times New Roman" w:cs="Times New Roman"/>
                <w:sz w:val="20"/>
                <w:szCs w:val="20"/>
              </w:rPr>
              <w:t>F1 ≈ 1; 25% menos latencia que cloud puro; equilibra precisión y tiempo de respuesta</w:t>
            </w:r>
          </w:p>
        </w:tc>
        <w:tc>
          <w:tcPr>
            <w:tcW w:w="1762" w:type="dxa"/>
          </w:tcPr>
          <w:p w14:paraId="2817EB5C" w14:textId="77777777" w:rsidR="000A5F5B" w:rsidRPr="00045D86" w:rsidRDefault="00502091" w:rsidP="00DC25CE">
            <w:pPr>
              <w:rPr>
                <w:rFonts w:ascii="Times New Roman" w:hAnsi="Times New Roman" w:cs="Times New Roman"/>
                <w:sz w:val="20"/>
                <w:szCs w:val="20"/>
              </w:rPr>
            </w:pPr>
            <w:r w:rsidRPr="00045D86">
              <w:rPr>
                <w:rFonts w:ascii="Times New Roman" w:hAnsi="Times New Roman" w:cs="Times New Roman"/>
                <w:sz w:val="20"/>
                <w:szCs w:val="20"/>
              </w:rPr>
              <w:t xml:space="preserve">Complejidad de orquestación </w:t>
            </w:r>
            <w:proofErr w:type="spellStart"/>
            <w:r w:rsidRPr="00045D86">
              <w:rPr>
                <w:rFonts w:ascii="Times New Roman" w:hAnsi="Times New Roman" w:cs="Times New Roman"/>
                <w:sz w:val="20"/>
                <w:szCs w:val="20"/>
              </w:rPr>
              <w:t>fog</w:t>
            </w:r>
            <w:proofErr w:type="spellEnd"/>
            <w:r w:rsidRPr="00045D86">
              <w:rPr>
                <w:rFonts w:ascii="Times New Roman" w:hAnsi="Times New Roman" w:cs="Times New Roman"/>
                <w:sz w:val="20"/>
                <w:szCs w:val="20"/>
              </w:rPr>
              <w:t>–</w:t>
            </w:r>
            <w:proofErr w:type="spellStart"/>
            <w:r w:rsidRPr="00045D86">
              <w:rPr>
                <w:rFonts w:ascii="Times New Roman" w:hAnsi="Times New Roman" w:cs="Times New Roman"/>
                <w:sz w:val="20"/>
                <w:szCs w:val="20"/>
              </w:rPr>
              <w:t>cloud</w:t>
            </w:r>
            <w:proofErr w:type="spellEnd"/>
            <w:r w:rsidRPr="00045D86">
              <w:rPr>
                <w:rFonts w:ascii="Times New Roman" w:hAnsi="Times New Roman" w:cs="Times New Roman"/>
                <w:sz w:val="20"/>
                <w:szCs w:val="20"/>
              </w:rPr>
              <w:t xml:space="preserve">; sin </w:t>
            </w:r>
            <w:proofErr w:type="spellStart"/>
            <w:r w:rsidRPr="00045D86">
              <w:rPr>
                <w:rFonts w:ascii="Times New Roman" w:hAnsi="Times New Roman" w:cs="Times New Roman"/>
                <w:sz w:val="20"/>
                <w:szCs w:val="20"/>
              </w:rPr>
              <w:t>frontend</w:t>
            </w:r>
            <w:proofErr w:type="spellEnd"/>
            <w:r w:rsidRPr="00045D86">
              <w:rPr>
                <w:rFonts w:ascii="Times New Roman" w:hAnsi="Times New Roman" w:cs="Times New Roman"/>
                <w:sz w:val="20"/>
                <w:szCs w:val="20"/>
              </w:rPr>
              <w:t xml:space="preserve"> de visualización integrado</w:t>
            </w:r>
          </w:p>
          <w:p w14:paraId="10593B0F" w14:textId="28DE457E" w:rsidR="004D671B" w:rsidRPr="00045D86" w:rsidRDefault="004D671B" w:rsidP="00DC25CE">
            <w:pPr>
              <w:rPr>
                <w:rFonts w:ascii="Times New Roman" w:hAnsi="Times New Roman" w:cs="Times New Roman"/>
                <w:sz w:val="20"/>
                <w:szCs w:val="20"/>
              </w:rPr>
            </w:pPr>
          </w:p>
        </w:tc>
      </w:tr>
      <w:tr w:rsidR="000A5F5B" w:rsidRPr="00045D86" w14:paraId="710C2410" w14:textId="77777777" w:rsidTr="00502091">
        <w:tc>
          <w:tcPr>
            <w:tcW w:w="1760" w:type="dxa"/>
          </w:tcPr>
          <w:p w14:paraId="62D81664" w14:textId="5605ED2A" w:rsidR="000A5F5B" w:rsidRPr="00045D86" w:rsidRDefault="00A97960"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Bickmann</w:t>
            </w:r>
            <w:proofErr w:type="spellEnd"/>
            <w:r w:rsidRPr="00045D86">
              <w:rPr>
                <w:rFonts w:ascii="Times New Roman" w:hAnsi="Times New Roman" w:cs="Times New Roman"/>
                <w:sz w:val="20"/>
                <w:szCs w:val="20"/>
              </w:rPr>
              <w:t xml:space="preserve"> et al. (2026)</w:t>
            </w:r>
          </w:p>
        </w:tc>
        <w:tc>
          <w:tcPr>
            <w:tcW w:w="1790" w:type="dxa"/>
          </w:tcPr>
          <w:p w14:paraId="16DFD405" w14:textId="238016C2" w:rsidR="000A5F5B" w:rsidRPr="00875A51" w:rsidRDefault="009A31EA" w:rsidP="00DC25CE">
            <w:pPr>
              <w:rPr>
                <w:rFonts w:ascii="Times New Roman" w:hAnsi="Times New Roman" w:cs="Times New Roman"/>
                <w:sz w:val="20"/>
                <w:szCs w:val="20"/>
                <w:lang w:val="en-US"/>
              </w:rPr>
            </w:pPr>
            <w:proofErr w:type="spellStart"/>
            <w:r w:rsidRPr="00875A51">
              <w:rPr>
                <w:rFonts w:ascii="Times New Roman" w:hAnsi="Times New Roman" w:cs="Times New Roman"/>
                <w:sz w:val="20"/>
                <w:szCs w:val="20"/>
                <w:lang w:val="en-US"/>
              </w:rPr>
              <w:t>ExChanGeAI</w:t>
            </w:r>
            <w:proofErr w:type="spellEnd"/>
            <w:r w:rsidRPr="00875A51">
              <w:rPr>
                <w:rFonts w:ascii="Times New Roman" w:hAnsi="Times New Roman" w:cs="Times New Roman"/>
                <w:sz w:val="20"/>
                <w:szCs w:val="20"/>
                <w:lang w:val="en-US"/>
              </w:rPr>
              <w:t xml:space="preserve">: </w:t>
            </w:r>
            <w:proofErr w:type="spellStart"/>
            <w:r w:rsidRPr="00875A51">
              <w:rPr>
                <w:rFonts w:ascii="Times New Roman" w:hAnsi="Times New Roman" w:cs="Times New Roman"/>
                <w:sz w:val="20"/>
                <w:szCs w:val="20"/>
                <w:lang w:val="en-US"/>
              </w:rPr>
              <w:t>plataforma</w:t>
            </w:r>
            <w:proofErr w:type="spellEnd"/>
            <w:r w:rsidRPr="00875A51">
              <w:rPr>
                <w:rFonts w:ascii="Times New Roman" w:hAnsi="Times New Roman" w:cs="Times New Roman"/>
                <w:sz w:val="20"/>
                <w:szCs w:val="20"/>
                <w:lang w:val="en-US"/>
              </w:rPr>
              <w:t xml:space="preserve"> DL end-to-end para-ECG</w:t>
            </w:r>
          </w:p>
        </w:tc>
        <w:tc>
          <w:tcPr>
            <w:tcW w:w="1760" w:type="dxa"/>
          </w:tcPr>
          <w:p w14:paraId="23D5878E" w14:textId="1F6F043F" w:rsidR="000A5F5B" w:rsidRPr="00045D86" w:rsidRDefault="00363F37" w:rsidP="00DC25CE">
            <w:pPr>
              <w:rPr>
                <w:rFonts w:ascii="Times New Roman" w:hAnsi="Times New Roman" w:cs="Times New Roman"/>
                <w:sz w:val="20"/>
                <w:szCs w:val="20"/>
              </w:rPr>
            </w:pPr>
            <w:r w:rsidRPr="00045D86">
              <w:rPr>
                <w:rFonts w:ascii="Times New Roman" w:hAnsi="Times New Roman" w:cs="Times New Roman"/>
                <w:sz w:val="20"/>
                <w:szCs w:val="20"/>
              </w:rPr>
              <w:t>Web + Python + HPC/local</w:t>
            </w:r>
          </w:p>
        </w:tc>
        <w:tc>
          <w:tcPr>
            <w:tcW w:w="1756" w:type="dxa"/>
          </w:tcPr>
          <w:p w14:paraId="51BE0DDA" w14:textId="79D7C88D" w:rsidR="000A5F5B" w:rsidRPr="00045D86" w:rsidRDefault="000E45CF" w:rsidP="00DC25CE">
            <w:pPr>
              <w:rPr>
                <w:rFonts w:ascii="Times New Roman" w:hAnsi="Times New Roman" w:cs="Times New Roman"/>
                <w:sz w:val="20"/>
                <w:szCs w:val="20"/>
              </w:rPr>
            </w:pPr>
            <w:r w:rsidRPr="00045D86">
              <w:rPr>
                <w:rFonts w:ascii="Times New Roman" w:hAnsi="Times New Roman" w:cs="Times New Roman"/>
                <w:sz w:val="20"/>
                <w:szCs w:val="20"/>
              </w:rPr>
              <w:t xml:space="preserve">Pipeline completo ingestión–visualización–entrenamiento; preserva privacidad; open </w:t>
            </w:r>
            <w:proofErr w:type="spellStart"/>
            <w:r w:rsidRPr="00045D86">
              <w:rPr>
                <w:rFonts w:ascii="Times New Roman" w:hAnsi="Times New Roman" w:cs="Times New Roman"/>
                <w:sz w:val="20"/>
                <w:szCs w:val="20"/>
              </w:rPr>
              <w:t>source</w:t>
            </w:r>
            <w:proofErr w:type="spellEnd"/>
          </w:p>
        </w:tc>
        <w:tc>
          <w:tcPr>
            <w:tcW w:w="1762" w:type="dxa"/>
          </w:tcPr>
          <w:p w14:paraId="5E738A93" w14:textId="77777777" w:rsidR="000A5F5B" w:rsidRPr="00045D86" w:rsidRDefault="00502091" w:rsidP="00DC25CE">
            <w:pPr>
              <w:rPr>
                <w:rFonts w:ascii="Times New Roman" w:hAnsi="Times New Roman" w:cs="Times New Roman"/>
                <w:sz w:val="20"/>
                <w:szCs w:val="20"/>
              </w:rPr>
            </w:pPr>
            <w:r w:rsidRPr="00045D86">
              <w:rPr>
                <w:rFonts w:ascii="Times New Roman" w:hAnsi="Times New Roman" w:cs="Times New Roman"/>
                <w:sz w:val="20"/>
                <w:szCs w:val="20"/>
              </w:rPr>
              <w:t xml:space="preserve">No centrada en </w:t>
            </w:r>
            <w:proofErr w:type="spellStart"/>
            <w:r w:rsidRPr="00045D86">
              <w:rPr>
                <w:rFonts w:ascii="Times New Roman" w:hAnsi="Times New Roman" w:cs="Times New Roman"/>
                <w:sz w:val="20"/>
                <w:szCs w:val="20"/>
              </w:rPr>
              <w:t>streaming</w:t>
            </w:r>
            <w:proofErr w:type="spellEnd"/>
            <w:r w:rsidRPr="00045D86">
              <w:rPr>
                <w:rFonts w:ascii="Times New Roman" w:hAnsi="Times New Roman" w:cs="Times New Roman"/>
                <w:sz w:val="20"/>
                <w:szCs w:val="20"/>
              </w:rPr>
              <w:t>; requiere recursos locales significativos para modelos grandes</w:t>
            </w:r>
          </w:p>
          <w:p w14:paraId="0326580A" w14:textId="742CD272" w:rsidR="004D671B" w:rsidRPr="00045D86" w:rsidRDefault="004D671B" w:rsidP="00DC25CE">
            <w:pPr>
              <w:rPr>
                <w:rFonts w:ascii="Times New Roman" w:hAnsi="Times New Roman" w:cs="Times New Roman"/>
                <w:sz w:val="20"/>
                <w:szCs w:val="20"/>
              </w:rPr>
            </w:pPr>
          </w:p>
        </w:tc>
      </w:tr>
      <w:tr w:rsidR="000A5F5B" w:rsidRPr="00045D86" w14:paraId="19C6DD51" w14:textId="77777777" w:rsidTr="00502091">
        <w:tc>
          <w:tcPr>
            <w:tcW w:w="1760" w:type="dxa"/>
          </w:tcPr>
          <w:p w14:paraId="79D06F00" w14:textId="7BEB121F" w:rsidR="000A5F5B" w:rsidRPr="00045D86" w:rsidRDefault="00A97960" w:rsidP="00DC25CE">
            <w:pPr>
              <w:rPr>
                <w:rFonts w:ascii="Times New Roman" w:hAnsi="Times New Roman" w:cs="Times New Roman"/>
                <w:sz w:val="20"/>
                <w:szCs w:val="20"/>
              </w:rPr>
            </w:pPr>
            <w:r w:rsidRPr="00045D86">
              <w:rPr>
                <w:rFonts w:ascii="Times New Roman" w:hAnsi="Times New Roman" w:cs="Times New Roman"/>
                <w:sz w:val="20"/>
                <w:szCs w:val="20"/>
              </w:rPr>
              <w:lastRenderedPageBreak/>
              <w:t>Ali et al. (2023)</w:t>
            </w:r>
          </w:p>
        </w:tc>
        <w:tc>
          <w:tcPr>
            <w:tcW w:w="1790" w:type="dxa"/>
          </w:tcPr>
          <w:p w14:paraId="4C3F4737" w14:textId="7FA1D122" w:rsidR="000A5F5B" w:rsidRPr="00045D86" w:rsidRDefault="009A31EA" w:rsidP="00DC25CE">
            <w:pPr>
              <w:rPr>
                <w:rFonts w:ascii="Times New Roman" w:hAnsi="Times New Roman" w:cs="Times New Roman"/>
                <w:sz w:val="20"/>
                <w:szCs w:val="20"/>
              </w:rPr>
            </w:pPr>
            <w:r w:rsidRPr="00045D86">
              <w:rPr>
                <w:rFonts w:ascii="Times New Roman" w:hAnsi="Times New Roman" w:cs="Times New Roman"/>
                <w:sz w:val="20"/>
                <w:szCs w:val="20"/>
              </w:rPr>
              <w:t>DWT con umbralado único para BW, PLI, ruido blanco y EMG</w:t>
            </w:r>
          </w:p>
        </w:tc>
        <w:tc>
          <w:tcPr>
            <w:tcW w:w="1760" w:type="dxa"/>
          </w:tcPr>
          <w:p w14:paraId="329BD855" w14:textId="1B54DB46" w:rsidR="000A5F5B" w:rsidRPr="00045D86" w:rsidRDefault="00363F37" w:rsidP="00DC25CE">
            <w:pPr>
              <w:rPr>
                <w:rFonts w:ascii="Times New Roman" w:hAnsi="Times New Roman" w:cs="Times New Roman"/>
                <w:sz w:val="20"/>
                <w:szCs w:val="20"/>
              </w:rPr>
            </w:pPr>
            <w:r w:rsidRPr="00045D86">
              <w:rPr>
                <w:rFonts w:ascii="Times New Roman" w:hAnsi="Times New Roman" w:cs="Times New Roman"/>
                <w:sz w:val="20"/>
                <w:szCs w:val="20"/>
              </w:rPr>
              <w:t>MATLAB</w:t>
            </w:r>
          </w:p>
        </w:tc>
        <w:tc>
          <w:tcPr>
            <w:tcW w:w="1756" w:type="dxa"/>
          </w:tcPr>
          <w:p w14:paraId="1FC6F612" w14:textId="67F01BF6" w:rsidR="000A5F5B" w:rsidRPr="00045D86" w:rsidRDefault="000E45CF" w:rsidP="00DC25CE">
            <w:pPr>
              <w:rPr>
                <w:rFonts w:ascii="Times New Roman" w:hAnsi="Times New Roman" w:cs="Times New Roman"/>
                <w:sz w:val="20"/>
                <w:szCs w:val="20"/>
              </w:rPr>
            </w:pPr>
            <w:r w:rsidRPr="00045D86">
              <w:rPr>
                <w:rFonts w:ascii="Times New Roman" w:hAnsi="Times New Roman" w:cs="Times New Roman"/>
                <w:sz w:val="20"/>
                <w:szCs w:val="20"/>
              </w:rPr>
              <w:t>SNR BW ≈ 25 dB, PLI ≈ 26 dB; MSE 0.003–0.13; supera filtros clásicos</w:t>
            </w:r>
          </w:p>
        </w:tc>
        <w:tc>
          <w:tcPr>
            <w:tcW w:w="1762" w:type="dxa"/>
          </w:tcPr>
          <w:p w14:paraId="1025CEAC" w14:textId="77777777" w:rsidR="000A5F5B" w:rsidRPr="00045D86" w:rsidRDefault="00502091" w:rsidP="00DC25CE">
            <w:pPr>
              <w:rPr>
                <w:rFonts w:ascii="Times New Roman" w:hAnsi="Times New Roman" w:cs="Times New Roman"/>
                <w:sz w:val="20"/>
                <w:szCs w:val="20"/>
              </w:rPr>
            </w:pPr>
            <w:r w:rsidRPr="00045D86">
              <w:rPr>
                <w:rFonts w:ascii="Times New Roman" w:hAnsi="Times New Roman" w:cs="Times New Roman"/>
                <w:sz w:val="20"/>
                <w:szCs w:val="20"/>
              </w:rPr>
              <w:t>Solo MATLAB; sin interfaz web ni comparación interactiva de métodos</w:t>
            </w:r>
          </w:p>
          <w:p w14:paraId="2EDAC511" w14:textId="25A8B615" w:rsidR="004D671B" w:rsidRPr="00045D86" w:rsidRDefault="004D671B" w:rsidP="00DC25CE">
            <w:pPr>
              <w:rPr>
                <w:rFonts w:ascii="Times New Roman" w:hAnsi="Times New Roman" w:cs="Times New Roman"/>
                <w:sz w:val="20"/>
                <w:szCs w:val="20"/>
              </w:rPr>
            </w:pPr>
          </w:p>
        </w:tc>
      </w:tr>
      <w:tr w:rsidR="000A5F5B" w:rsidRPr="00045D86" w14:paraId="7BD3930F" w14:textId="77777777" w:rsidTr="00502091">
        <w:tc>
          <w:tcPr>
            <w:tcW w:w="1760" w:type="dxa"/>
          </w:tcPr>
          <w:p w14:paraId="7D25327B" w14:textId="3C4CEB3C" w:rsidR="000A5F5B" w:rsidRPr="00045D86" w:rsidRDefault="006479E8"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Azzouz</w:t>
            </w:r>
            <w:proofErr w:type="spellEnd"/>
            <w:r w:rsidRPr="00045D86">
              <w:rPr>
                <w:rFonts w:ascii="Times New Roman" w:hAnsi="Times New Roman" w:cs="Times New Roman"/>
                <w:sz w:val="20"/>
                <w:szCs w:val="20"/>
              </w:rPr>
              <w:t xml:space="preserve"> et al. (2024)</w:t>
            </w:r>
          </w:p>
        </w:tc>
        <w:tc>
          <w:tcPr>
            <w:tcW w:w="1790" w:type="dxa"/>
          </w:tcPr>
          <w:p w14:paraId="170E9285" w14:textId="6A203AF7" w:rsidR="000A5F5B" w:rsidRPr="00045D86" w:rsidRDefault="009A31EA" w:rsidP="00DC25CE">
            <w:pPr>
              <w:rPr>
                <w:rFonts w:ascii="Times New Roman" w:hAnsi="Times New Roman" w:cs="Times New Roman"/>
                <w:sz w:val="20"/>
                <w:szCs w:val="20"/>
              </w:rPr>
            </w:pPr>
            <w:r w:rsidRPr="00045D86">
              <w:rPr>
                <w:rFonts w:ascii="Times New Roman" w:hAnsi="Times New Roman" w:cs="Times New Roman"/>
                <w:sz w:val="20"/>
                <w:szCs w:val="20"/>
              </w:rPr>
              <w:t>PSO-WT: optimización automática de parámetros wavelet</w:t>
            </w:r>
          </w:p>
        </w:tc>
        <w:tc>
          <w:tcPr>
            <w:tcW w:w="1760" w:type="dxa"/>
          </w:tcPr>
          <w:p w14:paraId="2517B948" w14:textId="630F193E" w:rsidR="000A5F5B" w:rsidRPr="00045D86" w:rsidRDefault="00363F37" w:rsidP="00DC25CE">
            <w:pPr>
              <w:rPr>
                <w:rFonts w:ascii="Times New Roman" w:hAnsi="Times New Roman" w:cs="Times New Roman"/>
                <w:sz w:val="20"/>
                <w:szCs w:val="20"/>
              </w:rPr>
            </w:pPr>
            <w:r w:rsidRPr="00045D86">
              <w:rPr>
                <w:rFonts w:ascii="Times New Roman" w:hAnsi="Times New Roman" w:cs="Times New Roman"/>
                <w:sz w:val="20"/>
                <w:szCs w:val="20"/>
              </w:rPr>
              <w:t xml:space="preserve">MATLAB + PSO </w:t>
            </w:r>
            <w:proofErr w:type="spellStart"/>
            <w:r w:rsidRPr="00045D86">
              <w:rPr>
                <w:rFonts w:ascii="Times New Roman" w:hAnsi="Times New Roman" w:cs="Times New Roman"/>
                <w:sz w:val="20"/>
                <w:szCs w:val="20"/>
              </w:rPr>
              <w:t>toolbox</w:t>
            </w:r>
            <w:proofErr w:type="spellEnd"/>
          </w:p>
        </w:tc>
        <w:tc>
          <w:tcPr>
            <w:tcW w:w="1756" w:type="dxa"/>
          </w:tcPr>
          <w:p w14:paraId="1A2BC524" w14:textId="1030B0F2" w:rsidR="000A5F5B" w:rsidRPr="00045D86" w:rsidRDefault="000E45CF" w:rsidP="00DC25CE">
            <w:pPr>
              <w:rPr>
                <w:rFonts w:ascii="Times New Roman" w:hAnsi="Times New Roman" w:cs="Times New Roman"/>
                <w:sz w:val="20"/>
                <w:szCs w:val="20"/>
              </w:rPr>
            </w:pPr>
            <w:r w:rsidRPr="00045D86">
              <w:rPr>
                <w:rFonts w:ascii="Times New Roman" w:hAnsi="Times New Roman" w:cs="Times New Roman"/>
                <w:sz w:val="20"/>
                <w:szCs w:val="20"/>
              </w:rPr>
              <w:t>SNR ≈ 27.5 dB para PLI; supera &gt;10 métodos de referencia</w:t>
            </w:r>
          </w:p>
        </w:tc>
        <w:tc>
          <w:tcPr>
            <w:tcW w:w="1762" w:type="dxa"/>
          </w:tcPr>
          <w:p w14:paraId="7836B2E8" w14:textId="77777777" w:rsidR="000A5F5B" w:rsidRPr="00045D86" w:rsidRDefault="0063532C" w:rsidP="00DC25CE">
            <w:pPr>
              <w:rPr>
                <w:rFonts w:ascii="Times New Roman" w:hAnsi="Times New Roman" w:cs="Times New Roman"/>
                <w:sz w:val="20"/>
                <w:szCs w:val="20"/>
              </w:rPr>
            </w:pPr>
            <w:r w:rsidRPr="00045D86">
              <w:rPr>
                <w:rFonts w:ascii="Times New Roman" w:hAnsi="Times New Roman" w:cs="Times New Roman"/>
                <w:sz w:val="20"/>
                <w:szCs w:val="20"/>
              </w:rPr>
              <w:t>Elevada complejidad computacional; no apto para tiempo real sin optimización</w:t>
            </w:r>
          </w:p>
          <w:p w14:paraId="1C36C295" w14:textId="76BB143E" w:rsidR="004D671B" w:rsidRPr="00045D86" w:rsidRDefault="004D671B" w:rsidP="00DC25CE">
            <w:pPr>
              <w:rPr>
                <w:rFonts w:ascii="Times New Roman" w:hAnsi="Times New Roman" w:cs="Times New Roman"/>
                <w:sz w:val="20"/>
                <w:szCs w:val="20"/>
              </w:rPr>
            </w:pPr>
          </w:p>
        </w:tc>
      </w:tr>
      <w:tr w:rsidR="000A5F5B" w:rsidRPr="00045D86" w14:paraId="061FABF2" w14:textId="77777777" w:rsidTr="00502091">
        <w:tc>
          <w:tcPr>
            <w:tcW w:w="1760" w:type="dxa"/>
          </w:tcPr>
          <w:p w14:paraId="7EBDAAD8" w14:textId="140B7696" w:rsidR="000A5F5B" w:rsidRPr="00045D86" w:rsidRDefault="006479E8" w:rsidP="00DC25CE">
            <w:pPr>
              <w:rPr>
                <w:rFonts w:ascii="Times New Roman" w:hAnsi="Times New Roman" w:cs="Times New Roman"/>
                <w:sz w:val="20"/>
                <w:szCs w:val="20"/>
              </w:rPr>
            </w:pPr>
            <w:r w:rsidRPr="00045D86">
              <w:rPr>
                <w:rFonts w:ascii="Times New Roman" w:hAnsi="Times New Roman" w:cs="Times New Roman"/>
                <w:sz w:val="20"/>
                <w:szCs w:val="20"/>
              </w:rPr>
              <w:t>Malik et al. (2023)</w:t>
            </w:r>
          </w:p>
        </w:tc>
        <w:tc>
          <w:tcPr>
            <w:tcW w:w="1790" w:type="dxa"/>
          </w:tcPr>
          <w:p w14:paraId="4D501F2C" w14:textId="1480E44A" w:rsidR="000A5F5B" w:rsidRPr="00045D86" w:rsidRDefault="009A31EA" w:rsidP="00DC25CE">
            <w:pPr>
              <w:rPr>
                <w:rFonts w:ascii="Times New Roman" w:hAnsi="Times New Roman" w:cs="Times New Roman"/>
                <w:sz w:val="20"/>
                <w:szCs w:val="20"/>
              </w:rPr>
            </w:pPr>
            <w:r w:rsidRPr="00045D86">
              <w:rPr>
                <w:rFonts w:ascii="Times New Roman" w:hAnsi="Times New Roman" w:cs="Times New Roman"/>
                <w:sz w:val="20"/>
                <w:szCs w:val="20"/>
              </w:rPr>
              <w:t>IF + LWT para BW y PLI</w:t>
            </w:r>
          </w:p>
        </w:tc>
        <w:tc>
          <w:tcPr>
            <w:tcW w:w="1760" w:type="dxa"/>
          </w:tcPr>
          <w:p w14:paraId="15C8BAD2" w14:textId="588C2594" w:rsidR="000A5F5B" w:rsidRPr="00045D86" w:rsidRDefault="00363F37" w:rsidP="00DC25CE">
            <w:pPr>
              <w:rPr>
                <w:rFonts w:ascii="Times New Roman" w:hAnsi="Times New Roman" w:cs="Times New Roman"/>
                <w:sz w:val="20"/>
                <w:szCs w:val="20"/>
              </w:rPr>
            </w:pPr>
            <w:r w:rsidRPr="00045D86">
              <w:rPr>
                <w:rFonts w:ascii="Times New Roman" w:hAnsi="Times New Roman" w:cs="Times New Roman"/>
                <w:sz w:val="20"/>
                <w:szCs w:val="20"/>
              </w:rPr>
              <w:t>MATLAB</w:t>
            </w:r>
          </w:p>
        </w:tc>
        <w:tc>
          <w:tcPr>
            <w:tcW w:w="1756" w:type="dxa"/>
          </w:tcPr>
          <w:p w14:paraId="50B3C9FA" w14:textId="6B1D136E" w:rsidR="000A5F5B" w:rsidRPr="00045D86" w:rsidRDefault="00F019B5" w:rsidP="00DC25CE">
            <w:pPr>
              <w:rPr>
                <w:rFonts w:ascii="Times New Roman" w:hAnsi="Times New Roman" w:cs="Times New Roman"/>
                <w:sz w:val="20"/>
                <w:szCs w:val="20"/>
              </w:rPr>
            </w:pPr>
            <w:r w:rsidRPr="00045D86">
              <w:rPr>
                <w:rFonts w:ascii="Times New Roman" w:hAnsi="Times New Roman" w:cs="Times New Roman"/>
                <w:sz w:val="20"/>
                <w:szCs w:val="20"/>
              </w:rPr>
              <w:t xml:space="preserve">Mejor SNR, correlación y PRD que </w:t>
            </w:r>
            <w:proofErr w:type="spellStart"/>
            <w:r w:rsidRPr="00045D86">
              <w:rPr>
                <w:rFonts w:ascii="Times New Roman" w:hAnsi="Times New Roman" w:cs="Times New Roman"/>
                <w:sz w:val="20"/>
                <w:szCs w:val="20"/>
              </w:rPr>
              <w:t>EMD+wavelet</w:t>
            </w:r>
            <w:proofErr w:type="spellEnd"/>
            <w:r w:rsidRPr="00045D86">
              <w:rPr>
                <w:rFonts w:ascii="Times New Roman" w:hAnsi="Times New Roman" w:cs="Times New Roman"/>
                <w:sz w:val="20"/>
                <w:szCs w:val="20"/>
              </w:rPr>
              <w:t xml:space="preserve"> y </w:t>
            </w:r>
            <w:proofErr w:type="spellStart"/>
            <w:r w:rsidRPr="00045D86">
              <w:rPr>
                <w:rFonts w:ascii="Times New Roman" w:hAnsi="Times New Roman" w:cs="Times New Roman"/>
                <w:sz w:val="20"/>
                <w:szCs w:val="20"/>
              </w:rPr>
              <w:t>RLS+Hilbert</w:t>
            </w:r>
            <w:proofErr w:type="spellEnd"/>
            <w:r w:rsidRPr="00045D86">
              <w:rPr>
                <w:rFonts w:ascii="Times New Roman" w:hAnsi="Times New Roman" w:cs="Times New Roman"/>
                <w:sz w:val="20"/>
                <w:szCs w:val="20"/>
              </w:rPr>
              <w:t>; base matemática sólida</w:t>
            </w:r>
          </w:p>
        </w:tc>
        <w:tc>
          <w:tcPr>
            <w:tcW w:w="1762" w:type="dxa"/>
          </w:tcPr>
          <w:p w14:paraId="2197A348" w14:textId="77777777" w:rsidR="000A5F5B" w:rsidRPr="00045D86" w:rsidRDefault="0063532C" w:rsidP="00DC25CE">
            <w:pPr>
              <w:rPr>
                <w:rFonts w:ascii="Times New Roman" w:hAnsi="Times New Roman" w:cs="Times New Roman"/>
                <w:sz w:val="20"/>
                <w:szCs w:val="20"/>
              </w:rPr>
            </w:pPr>
            <w:r w:rsidRPr="00045D86">
              <w:rPr>
                <w:rFonts w:ascii="Times New Roman" w:hAnsi="Times New Roman" w:cs="Times New Roman"/>
                <w:sz w:val="20"/>
                <w:szCs w:val="20"/>
              </w:rPr>
              <w:t xml:space="preserve">Implementación compleja; sin despliegue web ni comparación con </w:t>
            </w:r>
            <w:proofErr w:type="spellStart"/>
            <w:r w:rsidRPr="00045D86">
              <w:rPr>
                <w:rFonts w:ascii="Times New Roman" w:hAnsi="Times New Roman" w:cs="Times New Roman"/>
                <w:sz w:val="20"/>
                <w:szCs w:val="20"/>
              </w:rPr>
              <w:t>deep</w:t>
            </w:r>
            <w:proofErr w:type="spellEnd"/>
            <w:r w:rsidRPr="00045D86">
              <w:rPr>
                <w:rFonts w:ascii="Times New Roman" w:hAnsi="Times New Roman" w:cs="Times New Roman"/>
                <w:sz w:val="20"/>
                <w:szCs w:val="20"/>
              </w:rPr>
              <w:t xml:space="preserve"> </w:t>
            </w:r>
            <w:proofErr w:type="spellStart"/>
            <w:r w:rsidRPr="00045D86">
              <w:rPr>
                <w:rFonts w:ascii="Times New Roman" w:hAnsi="Times New Roman" w:cs="Times New Roman"/>
                <w:sz w:val="20"/>
                <w:szCs w:val="20"/>
              </w:rPr>
              <w:t>learning</w:t>
            </w:r>
            <w:proofErr w:type="spellEnd"/>
          </w:p>
          <w:p w14:paraId="1C5864CC" w14:textId="369F02AF" w:rsidR="004D671B" w:rsidRPr="00045D86" w:rsidRDefault="004D671B" w:rsidP="00DC25CE">
            <w:pPr>
              <w:rPr>
                <w:rFonts w:ascii="Times New Roman" w:hAnsi="Times New Roman" w:cs="Times New Roman"/>
                <w:sz w:val="20"/>
                <w:szCs w:val="20"/>
              </w:rPr>
            </w:pPr>
          </w:p>
        </w:tc>
      </w:tr>
      <w:tr w:rsidR="000A5F5B" w:rsidRPr="00045D86" w14:paraId="0F7CCDBD" w14:textId="77777777" w:rsidTr="00502091">
        <w:tc>
          <w:tcPr>
            <w:tcW w:w="1760" w:type="dxa"/>
          </w:tcPr>
          <w:p w14:paraId="0814217C" w14:textId="74CE228F" w:rsidR="000A5F5B" w:rsidRPr="00045D86" w:rsidRDefault="006479E8"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Dai</w:t>
            </w:r>
            <w:proofErr w:type="spellEnd"/>
            <w:r w:rsidRPr="00045D86">
              <w:rPr>
                <w:rFonts w:ascii="Times New Roman" w:hAnsi="Times New Roman" w:cs="Times New Roman"/>
                <w:sz w:val="20"/>
                <w:szCs w:val="20"/>
              </w:rPr>
              <w:t xml:space="preserve"> &amp; Bai (2021)</w:t>
            </w:r>
          </w:p>
        </w:tc>
        <w:tc>
          <w:tcPr>
            <w:tcW w:w="1790" w:type="dxa"/>
          </w:tcPr>
          <w:p w14:paraId="075538DD" w14:textId="0E4E0CF5" w:rsidR="000A5F5B" w:rsidRPr="00045D86" w:rsidRDefault="009A31EA" w:rsidP="00DC25CE">
            <w:pPr>
              <w:rPr>
                <w:rFonts w:ascii="Times New Roman" w:hAnsi="Times New Roman" w:cs="Times New Roman"/>
                <w:sz w:val="20"/>
                <w:szCs w:val="20"/>
              </w:rPr>
            </w:pPr>
            <w:r w:rsidRPr="00045D86">
              <w:rPr>
                <w:rFonts w:ascii="Times New Roman" w:hAnsi="Times New Roman" w:cs="Times New Roman"/>
                <w:sz w:val="20"/>
                <w:szCs w:val="20"/>
              </w:rPr>
              <w:t>EMD + filtro adaptativo paralelo para ruido compuesto</w:t>
            </w:r>
          </w:p>
        </w:tc>
        <w:tc>
          <w:tcPr>
            <w:tcW w:w="1760" w:type="dxa"/>
          </w:tcPr>
          <w:p w14:paraId="6B732D35" w14:textId="30C6CC6C" w:rsidR="000A5F5B" w:rsidRPr="00045D86" w:rsidRDefault="00363F37" w:rsidP="00DC25CE">
            <w:pPr>
              <w:rPr>
                <w:rFonts w:ascii="Times New Roman" w:hAnsi="Times New Roman" w:cs="Times New Roman"/>
                <w:sz w:val="20"/>
                <w:szCs w:val="20"/>
              </w:rPr>
            </w:pPr>
            <w:r w:rsidRPr="00045D86">
              <w:rPr>
                <w:rFonts w:ascii="Times New Roman" w:hAnsi="Times New Roman" w:cs="Times New Roman"/>
                <w:sz w:val="20"/>
                <w:szCs w:val="20"/>
              </w:rPr>
              <w:t>MATLAB</w:t>
            </w:r>
          </w:p>
        </w:tc>
        <w:tc>
          <w:tcPr>
            <w:tcW w:w="1756" w:type="dxa"/>
          </w:tcPr>
          <w:p w14:paraId="3C9A2990" w14:textId="5FA06DC4" w:rsidR="000A5F5B" w:rsidRPr="00045D86" w:rsidRDefault="00F019B5" w:rsidP="00DC25CE">
            <w:pPr>
              <w:rPr>
                <w:rFonts w:ascii="Times New Roman" w:hAnsi="Times New Roman" w:cs="Times New Roman"/>
                <w:sz w:val="20"/>
                <w:szCs w:val="20"/>
              </w:rPr>
            </w:pPr>
            <w:r w:rsidRPr="00045D86">
              <w:rPr>
                <w:rFonts w:ascii="Times New Roman" w:hAnsi="Times New Roman" w:cs="Times New Roman"/>
                <w:sz w:val="20"/>
                <w:szCs w:val="20"/>
              </w:rPr>
              <w:t xml:space="preserve">Mejor </w:t>
            </w:r>
            <w:proofErr w:type="spellStart"/>
            <w:r w:rsidRPr="00045D86">
              <w:rPr>
                <w:rFonts w:ascii="Times New Roman" w:hAnsi="Times New Roman" w:cs="Times New Roman"/>
                <w:sz w:val="20"/>
                <w:szCs w:val="20"/>
              </w:rPr>
              <w:t>SNRimp</w:t>
            </w:r>
            <w:proofErr w:type="spellEnd"/>
            <w:r w:rsidRPr="00045D86">
              <w:rPr>
                <w:rFonts w:ascii="Times New Roman" w:hAnsi="Times New Roman" w:cs="Times New Roman"/>
                <w:sz w:val="20"/>
                <w:szCs w:val="20"/>
              </w:rPr>
              <w:t xml:space="preserve"> sobre MIT-BIH con BW+PLI+EMG+MA simultáneos</w:t>
            </w:r>
          </w:p>
        </w:tc>
        <w:tc>
          <w:tcPr>
            <w:tcW w:w="1762" w:type="dxa"/>
          </w:tcPr>
          <w:p w14:paraId="611A0B94" w14:textId="77777777" w:rsidR="000A5F5B" w:rsidRPr="00045D86" w:rsidRDefault="0063532C" w:rsidP="00DC25CE">
            <w:pPr>
              <w:rPr>
                <w:rFonts w:ascii="Times New Roman" w:hAnsi="Times New Roman" w:cs="Times New Roman"/>
                <w:sz w:val="20"/>
                <w:szCs w:val="20"/>
              </w:rPr>
            </w:pPr>
            <w:r w:rsidRPr="00045D86">
              <w:rPr>
                <w:rFonts w:ascii="Times New Roman" w:hAnsi="Times New Roman" w:cs="Times New Roman"/>
                <w:sz w:val="20"/>
                <w:szCs w:val="20"/>
              </w:rPr>
              <w:t>Mezclado de modos; alto coste computacional; sin frontend</w:t>
            </w:r>
          </w:p>
          <w:p w14:paraId="013954F4" w14:textId="51BEC1D0" w:rsidR="004D671B" w:rsidRPr="00045D86" w:rsidRDefault="004D671B" w:rsidP="00DC25CE">
            <w:pPr>
              <w:rPr>
                <w:rFonts w:ascii="Times New Roman" w:hAnsi="Times New Roman" w:cs="Times New Roman"/>
                <w:sz w:val="20"/>
                <w:szCs w:val="20"/>
              </w:rPr>
            </w:pPr>
          </w:p>
        </w:tc>
      </w:tr>
      <w:tr w:rsidR="000A5F5B" w:rsidRPr="00045D86" w14:paraId="381319BF" w14:textId="77777777" w:rsidTr="00502091">
        <w:tc>
          <w:tcPr>
            <w:tcW w:w="1760" w:type="dxa"/>
          </w:tcPr>
          <w:p w14:paraId="41ED8EDF" w14:textId="3D41429D" w:rsidR="000A5F5B" w:rsidRPr="00045D86" w:rsidRDefault="006479E8"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Scrugli</w:t>
            </w:r>
            <w:proofErr w:type="spellEnd"/>
            <w:r w:rsidRPr="00045D86">
              <w:rPr>
                <w:rFonts w:ascii="Times New Roman" w:hAnsi="Times New Roman" w:cs="Times New Roman"/>
                <w:sz w:val="20"/>
                <w:szCs w:val="20"/>
              </w:rPr>
              <w:t xml:space="preserve"> et al. (2021)</w:t>
            </w:r>
          </w:p>
        </w:tc>
        <w:tc>
          <w:tcPr>
            <w:tcW w:w="1790" w:type="dxa"/>
          </w:tcPr>
          <w:p w14:paraId="518EE3BB" w14:textId="7C0056C2" w:rsidR="000A5F5B" w:rsidRPr="00045D86" w:rsidRDefault="00886AA2" w:rsidP="00DC25CE">
            <w:pPr>
              <w:rPr>
                <w:rFonts w:ascii="Times New Roman" w:hAnsi="Times New Roman" w:cs="Times New Roman"/>
                <w:sz w:val="20"/>
                <w:szCs w:val="20"/>
              </w:rPr>
            </w:pPr>
            <w:r w:rsidRPr="00045D86">
              <w:rPr>
                <w:rFonts w:ascii="Times New Roman" w:hAnsi="Times New Roman" w:cs="Times New Roman"/>
                <w:sz w:val="20"/>
                <w:szCs w:val="20"/>
              </w:rPr>
              <w:t xml:space="preserve">CNN cognitiva en nodo </w:t>
            </w:r>
            <w:proofErr w:type="spellStart"/>
            <w:r w:rsidRPr="00045D86">
              <w:rPr>
                <w:rFonts w:ascii="Times New Roman" w:hAnsi="Times New Roman" w:cs="Times New Roman"/>
                <w:sz w:val="20"/>
                <w:szCs w:val="20"/>
              </w:rPr>
              <w:t>IoMT</w:t>
            </w:r>
            <w:proofErr w:type="spellEnd"/>
            <w:r w:rsidRPr="00045D86">
              <w:rPr>
                <w:rFonts w:ascii="Times New Roman" w:hAnsi="Times New Roman" w:cs="Times New Roman"/>
                <w:sz w:val="20"/>
                <w:szCs w:val="20"/>
              </w:rPr>
              <w:t xml:space="preserve"> con </w:t>
            </w:r>
            <w:proofErr w:type="spellStart"/>
            <w:r w:rsidRPr="00045D86">
              <w:rPr>
                <w:rFonts w:ascii="Times New Roman" w:hAnsi="Times New Roman" w:cs="Times New Roman"/>
                <w:sz w:val="20"/>
                <w:szCs w:val="20"/>
              </w:rPr>
              <w:t>adaptatividad</w:t>
            </w:r>
            <w:proofErr w:type="spellEnd"/>
            <w:r w:rsidRPr="00045D86">
              <w:rPr>
                <w:rFonts w:ascii="Times New Roman" w:hAnsi="Times New Roman" w:cs="Times New Roman"/>
                <w:sz w:val="20"/>
                <w:szCs w:val="20"/>
              </w:rPr>
              <w:t xml:space="preserve"> dinámica</w:t>
            </w:r>
          </w:p>
        </w:tc>
        <w:tc>
          <w:tcPr>
            <w:tcW w:w="1760" w:type="dxa"/>
          </w:tcPr>
          <w:p w14:paraId="71C34F80" w14:textId="2412723D" w:rsidR="000A5F5B" w:rsidRPr="00045D86" w:rsidRDefault="00363F37" w:rsidP="00DC25CE">
            <w:pPr>
              <w:rPr>
                <w:rFonts w:ascii="Times New Roman" w:hAnsi="Times New Roman" w:cs="Times New Roman"/>
                <w:sz w:val="20"/>
                <w:szCs w:val="20"/>
              </w:rPr>
            </w:pPr>
            <w:r w:rsidRPr="00045D86">
              <w:rPr>
                <w:rFonts w:ascii="Times New Roman" w:hAnsi="Times New Roman" w:cs="Times New Roman"/>
                <w:sz w:val="20"/>
                <w:szCs w:val="20"/>
              </w:rPr>
              <w:t>Microcontrolador + Python</w:t>
            </w:r>
          </w:p>
        </w:tc>
        <w:tc>
          <w:tcPr>
            <w:tcW w:w="1756" w:type="dxa"/>
          </w:tcPr>
          <w:p w14:paraId="6CCDE825" w14:textId="64D473AD" w:rsidR="000A5F5B" w:rsidRPr="00045D86" w:rsidRDefault="00F019B5" w:rsidP="00DC25CE">
            <w:pPr>
              <w:rPr>
                <w:rFonts w:ascii="Times New Roman" w:hAnsi="Times New Roman" w:cs="Times New Roman"/>
                <w:sz w:val="20"/>
                <w:szCs w:val="20"/>
              </w:rPr>
            </w:pPr>
            <w:r w:rsidRPr="00045D86">
              <w:rPr>
                <w:rFonts w:ascii="Times New Roman" w:hAnsi="Times New Roman" w:cs="Times New Roman"/>
                <w:sz w:val="20"/>
                <w:szCs w:val="20"/>
              </w:rPr>
              <w:t>&gt;97% exactitud; ahorro 50% energía; operación sin cloud</w:t>
            </w:r>
          </w:p>
        </w:tc>
        <w:tc>
          <w:tcPr>
            <w:tcW w:w="1762" w:type="dxa"/>
          </w:tcPr>
          <w:p w14:paraId="5BBD5D53" w14:textId="77777777" w:rsidR="000A5F5B" w:rsidRPr="00045D86" w:rsidRDefault="0063532C" w:rsidP="00DC25CE">
            <w:pPr>
              <w:rPr>
                <w:rFonts w:ascii="Times New Roman" w:hAnsi="Times New Roman" w:cs="Times New Roman"/>
                <w:sz w:val="20"/>
                <w:szCs w:val="20"/>
              </w:rPr>
            </w:pPr>
            <w:r w:rsidRPr="00045D86">
              <w:rPr>
                <w:rFonts w:ascii="Times New Roman" w:hAnsi="Times New Roman" w:cs="Times New Roman"/>
                <w:sz w:val="20"/>
                <w:szCs w:val="20"/>
              </w:rPr>
              <w:t>Limitado en complejidad de modelos; sin visualización ni comparación de filtros</w:t>
            </w:r>
          </w:p>
          <w:p w14:paraId="324FBD04" w14:textId="3A713D30" w:rsidR="004D671B" w:rsidRPr="00045D86" w:rsidRDefault="004D671B" w:rsidP="00DC25CE">
            <w:pPr>
              <w:rPr>
                <w:rFonts w:ascii="Times New Roman" w:hAnsi="Times New Roman" w:cs="Times New Roman"/>
                <w:sz w:val="20"/>
                <w:szCs w:val="20"/>
              </w:rPr>
            </w:pPr>
          </w:p>
        </w:tc>
      </w:tr>
      <w:tr w:rsidR="000A5F5B" w:rsidRPr="00045D86" w14:paraId="4AE33651" w14:textId="77777777" w:rsidTr="00502091">
        <w:tc>
          <w:tcPr>
            <w:tcW w:w="1760" w:type="dxa"/>
          </w:tcPr>
          <w:p w14:paraId="4FCF7F50" w14:textId="43900581" w:rsidR="000A5F5B" w:rsidRPr="00045D86" w:rsidRDefault="006479E8"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Seddiki</w:t>
            </w:r>
            <w:proofErr w:type="spellEnd"/>
            <w:r w:rsidRPr="00045D86">
              <w:rPr>
                <w:rFonts w:ascii="Times New Roman" w:hAnsi="Times New Roman" w:cs="Times New Roman"/>
                <w:sz w:val="20"/>
                <w:szCs w:val="20"/>
              </w:rPr>
              <w:t xml:space="preserve"> et al. (2024)</w:t>
            </w:r>
          </w:p>
        </w:tc>
        <w:tc>
          <w:tcPr>
            <w:tcW w:w="1790" w:type="dxa"/>
          </w:tcPr>
          <w:p w14:paraId="6654127A" w14:textId="0930CDF6" w:rsidR="000A5F5B" w:rsidRPr="00045D86" w:rsidRDefault="00886AA2" w:rsidP="00DC25CE">
            <w:pPr>
              <w:rPr>
                <w:rFonts w:ascii="Times New Roman" w:hAnsi="Times New Roman" w:cs="Times New Roman"/>
                <w:sz w:val="20"/>
                <w:szCs w:val="20"/>
              </w:rPr>
            </w:pPr>
            <w:r w:rsidRPr="00045D86">
              <w:rPr>
                <w:rFonts w:ascii="Times New Roman" w:hAnsi="Times New Roman" w:cs="Times New Roman"/>
                <w:sz w:val="20"/>
                <w:szCs w:val="20"/>
              </w:rPr>
              <w:t xml:space="preserve">Sistema IoT multiparámetro con DL y </w:t>
            </w:r>
            <w:proofErr w:type="spellStart"/>
            <w:r w:rsidRPr="00045D86">
              <w:rPr>
                <w:rFonts w:ascii="Times New Roman" w:hAnsi="Times New Roman" w:cs="Times New Roman"/>
                <w:sz w:val="20"/>
                <w:szCs w:val="20"/>
              </w:rPr>
              <w:t>dashboard</w:t>
            </w:r>
            <w:proofErr w:type="spellEnd"/>
            <w:r w:rsidRPr="00045D86">
              <w:rPr>
                <w:rFonts w:ascii="Times New Roman" w:hAnsi="Times New Roman" w:cs="Times New Roman"/>
                <w:sz w:val="20"/>
                <w:szCs w:val="20"/>
              </w:rPr>
              <w:t xml:space="preserve"> </w:t>
            </w:r>
            <w:proofErr w:type="spellStart"/>
            <w:r w:rsidRPr="00045D86">
              <w:rPr>
                <w:rFonts w:ascii="Times New Roman" w:hAnsi="Times New Roman" w:cs="Times New Roman"/>
                <w:sz w:val="20"/>
                <w:szCs w:val="20"/>
              </w:rPr>
              <w:t>Node</w:t>
            </w:r>
            <w:proofErr w:type="spellEnd"/>
            <w:r w:rsidRPr="00045D86">
              <w:rPr>
                <w:rFonts w:ascii="Times New Roman" w:hAnsi="Times New Roman" w:cs="Times New Roman"/>
                <w:sz w:val="20"/>
                <w:szCs w:val="20"/>
              </w:rPr>
              <w:t>-RED</w:t>
            </w:r>
          </w:p>
        </w:tc>
        <w:tc>
          <w:tcPr>
            <w:tcW w:w="1760" w:type="dxa"/>
          </w:tcPr>
          <w:p w14:paraId="4255BA2C" w14:textId="33AC0CBE" w:rsidR="000A5F5B" w:rsidRPr="00045D86" w:rsidRDefault="00447337" w:rsidP="00DC25CE">
            <w:pPr>
              <w:rPr>
                <w:rFonts w:ascii="Times New Roman" w:hAnsi="Times New Roman" w:cs="Times New Roman"/>
                <w:sz w:val="20"/>
                <w:szCs w:val="20"/>
              </w:rPr>
            </w:pPr>
            <w:r w:rsidRPr="00045D86">
              <w:rPr>
                <w:rFonts w:ascii="Times New Roman" w:hAnsi="Times New Roman" w:cs="Times New Roman"/>
                <w:sz w:val="20"/>
                <w:szCs w:val="20"/>
              </w:rPr>
              <w:t>ESP32 + Raspberry Pi + cloud</w:t>
            </w:r>
          </w:p>
        </w:tc>
        <w:tc>
          <w:tcPr>
            <w:tcW w:w="1756" w:type="dxa"/>
          </w:tcPr>
          <w:p w14:paraId="6DD3FA61" w14:textId="53104828" w:rsidR="000A5F5B" w:rsidRPr="00045D86" w:rsidRDefault="00F019B5"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Dashboard</w:t>
            </w:r>
            <w:proofErr w:type="spellEnd"/>
            <w:r w:rsidRPr="00045D86">
              <w:rPr>
                <w:rFonts w:ascii="Times New Roman" w:hAnsi="Times New Roman" w:cs="Times New Roman"/>
                <w:sz w:val="20"/>
                <w:szCs w:val="20"/>
              </w:rPr>
              <w:t xml:space="preserve"> en tiempo real; 55–164 ms latencia; integra ECG, SpO₂, temperatura</w:t>
            </w:r>
          </w:p>
        </w:tc>
        <w:tc>
          <w:tcPr>
            <w:tcW w:w="1762" w:type="dxa"/>
          </w:tcPr>
          <w:p w14:paraId="700D63B9" w14:textId="77777777" w:rsidR="000A5F5B" w:rsidRPr="00045D86" w:rsidRDefault="0063532C" w:rsidP="00DC25CE">
            <w:pPr>
              <w:rPr>
                <w:rFonts w:ascii="Times New Roman" w:hAnsi="Times New Roman" w:cs="Times New Roman"/>
                <w:sz w:val="20"/>
                <w:szCs w:val="20"/>
              </w:rPr>
            </w:pPr>
            <w:r w:rsidRPr="00045D86">
              <w:rPr>
                <w:rFonts w:ascii="Times New Roman" w:hAnsi="Times New Roman" w:cs="Times New Roman"/>
                <w:sz w:val="20"/>
                <w:szCs w:val="20"/>
              </w:rPr>
              <w:t>Dependencia de hardware IoT específico; sin módulo de comparación de métodos de filtrado</w:t>
            </w:r>
          </w:p>
          <w:p w14:paraId="7839579E" w14:textId="18B11D34" w:rsidR="004D671B" w:rsidRPr="00045D86" w:rsidRDefault="004D671B" w:rsidP="00DC25CE">
            <w:pPr>
              <w:rPr>
                <w:rFonts w:ascii="Times New Roman" w:hAnsi="Times New Roman" w:cs="Times New Roman"/>
                <w:sz w:val="20"/>
                <w:szCs w:val="20"/>
              </w:rPr>
            </w:pPr>
          </w:p>
        </w:tc>
      </w:tr>
      <w:tr w:rsidR="000A5F5B" w:rsidRPr="00045D86" w14:paraId="115B28B8" w14:textId="77777777" w:rsidTr="00502091">
        <w:tc>
          <w:tcPr>
            <w:tcW w:w="1760" w:type="dxa"/>
          </w:tcPr>
          <w:p w14:paraId="09A7AD40" w14:textId="1DE4E662" w:rsidR="000A5F5B" w:rsidRPr="00045D86" w:rsidRDefault="006479E8"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Alimbayeva</w:t>
            </w:r>
            <w:proofErr w:type="spellEnd"/>
            <w:r w:rsidRPr="00045D86">
              <w:rPr>
                <w:rFonts w:ascii="Times New Roman" w:hAnsi="Times New Roman" w:cs="Times New Roman"/>
                <w:sz w:val="20"/>
                <w:szCs w:val="20"/>
              </w:rPr>
              <w:t xml:space="preserve"> et al. (2024)</w:t>
            </w:r>
          </w:p>
        </w:tc>
        <w:tc>
          <w:tcPr>
            <w:tcW w:w="1790" w:type="dxa"/>
          </w:tcPr>
          <w:p w14:paraId="00AE3257" w14:textId="71F07EB2" w:rsidR="000A5F5B" w:rsidRPr="00875A51" w:rsidRDefault="00886AA2" w:rsidP="00DC25CE">
            <w:pPr>
              <w:rPr>
                <w:rFonts w:ascii="Times New Roman" w:hAnsi="Times New Roman" w:cs="Times New Roman"/>
                <w:sz w:val="20"/>
                <w:szCs w:val="20"/>
                <w:lang w:val="en-US"/>
              </w:rPr>
            </w:pPr>
            <w:r w:rsidRPr="00875A51">
              <w:rPr>
                <w:rFonts w:ascii="Times New Roman" w:hAnsi="Times New Roman" w:cs="Times New Roman"/>
                <w:sz w:val="20"/>
                <w:szCs w:val="20"/>
                <w:lang w:val="en-US"/>
              </w:rPr>
              <w:t xml:space="preserve">Wearable ECG + servidor REST + </w:t>
            </w:r>
            <w:proofErr w:type="spellStart"/>
            <w:r w:rsidRPr="00875A51">
              <w:rPr>
                <w:rFonts w:ascii="Times New Roman" w:hAnsi="Times New Roman" w:cs="Times New Roman"/>
                <w:sz w:val="20"/>
                <w:szCs w:val="20"/>
                <w:lang w:val="en-US"/>
              </w:rPr>
              <w:t>módulo</w:t>
            </w:r>
            <w:proofErr w:type="spellEnd"/>
            <w:r w:rsidRPr="00875A51">
              <w:rPr>
                <w:rFonts w:ascii="Times New Roman" w:hAnsi="Times New Roman" w:cs="Times New Roman"/>
                <w:sz w:val="20"/>
                <w:szCs w:val="20"/>
                <w:lang w:val="en-US"/>
              </w:rPr>
              <w:t xml:space="preserve"> web ML</w:t>
            </w:r>
          </w:p>
        </w:tc>
        <w:tc>
          <w:tcPr>
            <w:tcW w:w="1760" w:type="dxa"/>
          </w:tcPr>
          <w:p w14:paraId="35CDEF06" w14:textId="4D4A712D" w:rsidR="000A5F5B" w:rsidRPr="00045D86" w:rsidRDefault="00447337" w:rsidP="00DC25CE">
            <w:pPr>
              <w:rPr>
                <w:rFonts w:ascii="Times New Roman" w:hAnsi="Times New Roman" w:cs="Times New Roman"/>
                <w:sz w:val="20"/>
                <w:szCs w:val="20"/>
              </w:rPr>
            </w:pPr>
            <w:r w:rsidRPr="00045D86">
              <w:rPr>
                <w:rFonts w:ascii="Times New Roman" w:hAnsi="Times New Roman" w:cs="Times New Roman"/>
                <w:sz w:val="20"/>
                <w:szCs w:val="20"/>
              </w:rPr>
              <w:t>STM32 + Python + web</w:t>
            </w:r>
          </w:p>
        </w:tc>
        <w:tc>
          <w:tcPr>
            <w:tcW w:w="1756" w:type="dxa"/>
          </w:tcPr>
          <w:p w14:paraId="38579498" w14:textId="45348446" w:rsidR="000A5F5B" w:rsidRPr="00045D86" w:rsidRDefault="00F019B5" w:rsidP="00DC25CE">
            <w:pPr>
              <w:rPr>
                <w:rFonts w:ascii="Times New Roman" w:hAnsi="Times New Roman" w:cs="Times New Roman"/>
                <w:sz w:val="20"/>
                <w:szCs w:val="20"/>
              </w:rPr>
            </w:pPr>
            <w:r w:rsidRPr="00045D86">
              <w:rPr>
                <w:rFonts w:ascii="Times New Roman" w:hAnsi="Times New Roman" w:cs="Times New Roman"/>
                <w:sz w:val="20"/>
                <w:szCs w:val="20"/>
              </w:rPr>
              <w:t>Patrón REST validado en entorno real; filtrado + segmentación + anomalías en web</w:t>
            </w:r>
          </w:p>
        </w:tc>
        <w:tc>
          <w:tcPr>
            <w:tcW w:w="1762" w:type="dxa"/>
          </w:tcPr>
          <w:p w14:paraId="12F30360" w14:textId="77777777" w:rsidR="000A5F5B" w:rsidRPr="00045D86" w:rsidRDefault="0063532C" w:rsidP="00DC25CE">
            <w:pPr>
              <w:rPr>
                <w:rFonts w:ascii="Times New Roman" w:hAnsi="Times New Roman" w:cs="Times New Roman"/>
                <w:sz w:val="20"/>
                <w:szCs w:val="20"/>
              </w:rPr>
            </w:pPr>
            <w:r w:rsidRPr="00045D86">
              <w:rPr>
                <w:rFonts w:ascii="Times New Roman" w:hAnsi="Times New Roman" w:cs="Times New Roman"/>
                <w:sz w:val="20"/>
                <w:szCs w:val="20"/>
              </w:rPr>
              <w:t>Sin comparación interactiva de métodos ni métricas SNR/MSE/PRD exportables</w:t>
            </w:r>
          </w:p>
          <w:p w14:paraId="12EC613D" w14:textId="40392B11" w:rsidR="00DC25CE" w:rsidRPr="00045D86" w:rsidRDefault="00DC25CE" w:rsidP="00DC25CE">
            <w:pPr>
              <w:rPr>
                <w:rFonts w:ascii="Times New Roman" w:hAnsi="Times New Roman" w:cs="Times New Roman"/>
                <w:sz w:val="20"/>
                <w:szCs w:val="20"/>
              </w:rPr>
            </w:pPr>
          </w:p>
        </w:tc>
      </w:tr>
      <w:tr w:rsidR="00447337" w:rsidRPr="00045D86" w14:paraId="6C0E3488" w14:textId="77777777" w:rsidTr="00502091">
        <w:tc>
          <w:tcPr>
            <w:tcW w:w="1760" w:type="dxa"/>
          </w:tcPr>
          <w:p w14:paraId="73D3CB13" w14:textId="6021F01B" w:rsidR="00447337" w:rsidRPr="00045D86" w:rsidRDefault="00447337" w:rsidP="00DC25CE">
            <w:pPr>
              <w:rPr>
                <w:rFonts w:ascii="Times New Roman" w:hAnsi="Times New Roman" w:cs="Times New Roman"/>
                <w:sz w:val="20"/>
                <w:szCs w:val="20"/>
              </w:rPr>
            </w:pPr>
            <w:proofErr w:type="spellStart"/>
            <w:r w:rsidRPr="00045D86">
              <w:rPr>
                <w:rFonts w:ascii="Times New Roman" w:hAnsi="Times New Roman" w:cs="Times New Roman"/>
                <w:sz w:val="20"/>
                <w:szCs w:val="20"/>
              </w:rPr>
              <w:t>Jović</w:t>
            </w:r>
            <w:proofErr w:type="spellEnd"/>
            <w:r w:rsidRPr="00045D86">
              <w:rPr>
                <w:rFonts w:ascii="Times New Roman" w:hAnsi="Times New Roman" w:cs="Times New Roman"/>
                <w:sz w:val="20"/>
                <w:szCs w:val="20"/>
              </w:rPr>
              <w:t xml:space="preserve"> et al. (2018)</w:t>
            </w:r>
          </w:p>
        </w:tc>
        <w:tc>
          <w:tcPr>
            <w:tcW w:w="1790" w:type="dxa"/>
          </w:tcPr>
          <w:p w14:paraId="1F22A059" w14:textId="50CEF8E9" w:rsidR="00447337" w:rsidRPr="00045D86" w:rsidRDefault="00447337" w:rsidP="00DC25CE">
            <w:pPr>
              <w:rPr>
                <w:rFonts w:ascii="Times New Roman" w:hAnsi="Times New Roman" w:cs="Times New Roman"/>
                <w:sz w:val="20"/>
                <w:szCs w:val="20"/>
              </w:rPr>
            </w:pPr>
            <w:r w:rsidRPr="00045D86">
              <w:rPr>
                <w:rFonts w:ascii="Times New Roman" w:hAnsi="Times New Roman" w:cs="Times New Roman"/>
                <w:sz w:val="20"/>
                <w:szCs w:val="20"/>
              </w:rPr>
              <w:t>MULTISAB: plataforma web multiusuario para señales biomédicas</w:t>
            </w:r>
          </w:p>
        </w:tc>
        <w:tc>
          <w:tcPr>
            <w:tcW w:w="1760" w:type="dxa"/>
          </w:tcPr>
          <w:p w14:paraId="0E6E4755" w14:textId="1532C737" w:rsidR="00447337" w:rsidRPr="00045D86" w:rsidRDefault="00447337" w:rsidP="00DC25CE">
            <w:pPr>
              <w:rPr>
                <w:rFonts w:ascii="Times New Roman" w:hAnsi="Times New Roman" w:cs="Times New Roman"/>
                <w:sz w:val="20"/>
                <w:szCs w:val="20"/>
              </w:rPr>
            </w:pPr>
            <w:r w:rsidRPr="00045D86">
              <w:rPr>
                <w:rFonts w:ascii="Times New Roman" w:hAnsi="Times New Roman" w:cs="Times New Roman"/>
                <w:sz w:val="20"/>
                <w:szCs w:val="20"/>
              </w:rPr>
              <w:t>Web + backend centralizado</w:t>
            </w:r>
          </w:p>
        </w:tc>
        <w:tc>
          <w:tcPr>
            <w:tcW w:w="1756" w:type="dxa"/>
          </w:tcPr>
          <w:p w14:paraId="37B348EB" w14:textId="776E30E1" w:rsidR="00447337" w:rsidRPr="00045D86" w:rsidRDefault="00F019B5" w:rsidP="00DC25CE">
            <w:pPr>
              <w:rPr>
                <w:rFonts w:ascii="Times New Roman" w:hAnsi="Times New Roman" w:cs="Times New Roman"/>
                <w:sz w:val="20"/>
                <w:szCs w:val="20"/>
              </w:rPr>
            </w:pPr>
            <w:r w:rsidRPr="00045D86">
              <w:rPr>
                <w:rFonts w:ascii="Times New Roman" w:hAnsi="Times New Roman" w:cs="Times New Roman"/>
                <w:sz w:val="20"/>
                <w:szCs w:val="20"/>
              </w:rPr>
              <w:t xml:space="preserve">Multiusuario; extracción de características; </w:t>
            </w:r>
            <w:proofErr w:type="spellStart"/>
            <w:r w:rsidRPr="00045D86">
              <w:rPr>
                <w:rFonts w:ascii="Times New Roman" w:hAnsi="Times New Roman" w:cs="Times New Roman"/>
                <w:sz w:val="20"/>
                <w:szCs w:val="20"/>
              </w:rPr>
              <w:t>reporting</w:t>
            </w:r>
            <w:proofErr w:type="spellEnd"/>
            <w:r w:rsidRPr="00045D86">
              <w:rPr>
                <w:rFonts w:ascii="Times New Roman" w:hAnsi="Times New Roman" w:cs="Times New Roman"/>
                <w:sz w:val="20"/>
                <w:szCs w:val="20"/>
              </w:rPr>
              <w:t xml:space="preserve"> exportable</w:t>
            </w:r>
          </w:p>
        </w:tc>
        <w:tc>
          <w:tcPr>
            <w:tcW w:w="1762" w:type="dxa"/>
          </w:tcPr>
          <w:p w14:paraId="74012C52" w14:textId="27245A09" w:rsidR="00447337" w:rsidRPr="00045D86" w:rsidRDefault="00F019B5" w:rsidP="00DC25CE">
            <w:pPr>
              <w:rPr>
                <w:rFonts w:ascii="Times New Roman" w:hAnsi="Times New Roman" w:cs="Times New Roman"/>
                <w:sz w:val="20"/>
                <w:szCs w:val="20"/>
              </w:rPr>
            </w:pPr>
            <w:r w:rsidRPr="00045D86">
              <w:rPr>
                <w:rFonts w:ascii="Times New Roman" w:hAnsi="Times New Roman" w:cs="Times New Roman"/>
                <w:sz w:val="20"/>
                <w:szCs w:val="20"/>
              </w:rPr>
              <w:t xml:space="preserve">Sin </w:t>
            </w:r>
            <w:proofErr w:type="spellStart"/>
            <w:r w:rsidRPr="00045D86">
              <w:rPr>
                <w:rFonts w:ascii="Times New Roman" w:hAnsi="Times New Roman" w:cs="Times New Roman"/>
                <w:sz w:val="20"/>
                <w:szCs w:val="20"/>
              </w:rPr>
              <w:t>deep</w:t>
            </w:r>
            <w:proofErr w:type="spellEnd"/>
            <w:r w:rsidRPr="00045D86">
              <w:rPr>
                <w:rFonts w:ascii="Times New Roman" w:hAnsi="Times New Roman" w:cs="Times New Roman"/>
                <w:sz w:val="20"/>
                <w:szCs w:val="20"/>
              </w:rPr>
              <w:t xml:space="preserve"> </w:t>
            </w:r>
            <w:proofErr w:type="spellStart"/>
            <w:r w:rsidRPr="00045D86">
              <w:rPr>
                <w:rFonts w:ascii="Times New Roman" w:hAnsi="Times New Roman" w:cs="Times New Roman"/>
                <w:sz w:val="20"/>
                <w:szCs w:val="20"/>
              </w:rPr>
              <w:t>learning</w:t>
            </w:r>
            <w:proofErr w:type="spellEnd"/>
            <w:r w:rsidRPr="00045D86">
              <w:rPr>
                <w:rFonts w:ascii="Times New Roman" w:hAnsi="Times New Roman" w:cs="Times New Roman"/>
                <w:sz w:val="20"/>
                <w:szCs w:val="20"/>
              </w:rPr>
              <w:t xml:space="preserve"> integrado; sin comparación de métodos de filtrado</w:t>
            </w:r>
          </w:p>
        </w:tc>
      </w:tr>
    </w:tbl>
    <w:p w14:paraId="78CCBF96" w14:textId="77777777" w:rsidR="003E5EAC" w:rsidRPr="00045D86" w:rsidRDefault="003E5EAC" w:rsidP="003E5EAC">
      <w:pPr>
        <w:jc w:val="both"/>
        <w:rPr>
          <w:rFonts w:ascii="Times New Roman" w:hAnsi="Times New Roman" w:cs="Times New Roman"/>
          <w:b/>
          <w:bCs/>
        </w:rPr>
      </w:pPr>
    </w:p>
    <w:p w14:paraId="4F5C7004" w14:textId="3A093BD6" w:rsidR="00E936A8" w:rsidRPr="00045D86" w:rsidRDefault="003E5EAC" w:rsidP="003E5EAC">
      <w:pPr>
        <w:pStyle w:val="Prrafodelista"/>
        <w:numPr>
          <w:ilvl w:val="0"/>
          <w:numId w:val="11"/>
        </w:numPr>
        <w:jc w:val="both"/>
        <w:rPr>
          <w:rFonts w:ascii="Times New Roman" w:hAnsi="Times New Roman" w:cs="Times New Roman"/>
          <w:b/>
          <w:bCs/>
        </w:rPr>
      </w:pPr>
      <w:r w:rsidRPr="00045D86">
        <w:rPr>
          <w:rFonts w:ascii="Times New Roman" w:hAnsi="Times New Roman" w:cs="Times New Roman"/>
          <w:b/>
          <w:bCs/>
        </w:rPr>
        <w:t>LIMITACIONES ACTUALES</w:t>
      </w:r>
    </w:p>
    <w:p w14:paraId="2009EDA7" w14:textId="77777777" w:rsidR="00EF5F74" w:rsidRPr="00045D86" w:rsidRDefault="00EF5F74" w:rsidP="00EF5F74">
      <w:pPr>
        <w:jc w:val="both"/>
        <w:rPr>
          <w:rFonts w:ascii="Times New Roman" w:hAnsi="Times New Roman" w:cs="Times New Roman"/>
        </w:rPr>
      </w:pPr>
      <w:r w:rsidRPr="00045D86">
        <w:rPr>
          <w:rFonts w:ascii="Times New Roman" w:hAnsi="Times New Roman" w:cs="Times New Roman"/>
        </w:rPr>
        <w:lastRenderedPageBreak/>
        <w:t>La revisión de la literatura permite identificar un conjunto de limitaciones transversales que persisten en los sistemas actuales de procesado y análisis de señales ECG, independientemente del enfoque metodológico o arquitectónico adoptado.</w:t>
      </w:r>
    </w:p>
    <w:p w14:paraId="37EED265" w14:textId="1F013C8D" w:rsidR="00EF5F74" w:rsidRPr="00045D86" w:rsidRDefault="00EF5F74" w:rsidP="00EF5F74">
      <w:pPr>
        <w:jc w:val="both"/>
        <w:rPr>
          <w:rFonts w:ascii="Times New Roman" w:hAnsi="Times New Roman" w:cs="Times New Roman"/>
        </w:rPr>
      </w:pPr>
      <w:r w:rsidRPr="00045D86">
        <w:rPr>
          <w:rFonts w:ascii="Times New Roman" w:hAnsi="Times New Roman" w:cs="Times New Roman"/>
        </w:rPr>
        <w:t xml:space="preserve">La falta de accesibilidad constituye la limitación más extendida: la mayoría de los métodos de filtrado avanzados PSO-WT, EMD+ASMF, IF+LWT, VMD+EWT están implementados exclusivamente en MATLAB y requieren conocimientos especializados para su uso, sin interfaces web que permitan su aplicación a usuarios no expertos o en entornos clínicos sin software propietario (Chatterjee et al., 2020; Ali et al., 2023; </w:t>
      </w:r>
      <w:proofErr w:type="spellStart"/>
      <w:r w:rsidRPr="00045D86">
        <w:rPr>
          <w:rFonts w:ascii="Times New Roman" w:hAnsi="Times New Roman" w:cs="Times New Roman"/>
        </w:rPr>
        <w:t>Azzouz</w:t>
      </w:r>
      <w:proofErr w:type="spellEnd"/>
      <w:r w:rsidRPr="00045D86">
        <w:rPr>
          <w:rFonts w:ascii="Times New Roman" w:hAnsi="Times New Roman" w:cs="Times New Roman"/>
        </w:rPr>
        <w:t xml:space="preserve"> et al., 2024; Malik et al., 2023).</w:t>
      </w:r>
    </w:p>
    <w:p w14:paraId="600A4568" w14:textId="5FCF0005" w:rsidR="00EF5F74" w:rsidRPr="00045D86" w:rsidRDefault="00EF5F74" w:rsidP="00EF5F74">
      <w:pPr>
        <w:jc w:val="both"/>
        <w:rPr>
          <w:rFonts w:ascii="Times New Roman" w:hAnsi="Times New Roman" w:cs="Times New Roman"/>
        </w:rPr>
      </w:pPr>
      <w:r w:rsidRPr="00045D86">
        <w:rPr>
          <w:rFonts w:ascii="Times New Roman" w:hAnsi="Times New Roman" w:cs="Times New Roman"/>
        </w:rPr>
        <w:t xml:space="preserve">Las interfaces complejas o inexistentes representan otro vacío crítico: la mayoría de los trabajos revisados se limitan a scripts de procesado sin frontend asociado, y las pocas plataformas con interfaz web MULTISAB, </w:t>
      </w:r>
      <w:proofErr w:type="spellStart"/>
      <w:r w:rsidRPr="00045D86">
        <w:rPr>
          <w:rFonts w:ascii="Times New Roman" w:hAnsi="Times New Roman" w:cs="Times New Roman"/>
        </w:rPr>
        <w:t>WebSA</w:t>
      </w:r>
      <w:proofErr w:type="spellEnd"/>
      <w:r w:rsidRPr="00045D86">
        <w:rPr>
          <w:rFonts w:ascii="Times New Roman" w:hAnsi="Times New Roman" w:cs="Times New Roman"/>
        </w:rPr>
        <w:t xml:space="preserve"> 2.0 no integran métodos de filtrado avanzados ni comparación interactiva de métricas, mientras que las plataformas con </w:t>
      </w:r>
      <w:proofErr w:type="spellStart"/>
      <w:r w:rsidRPr="00045D86">
        <w:rPr>
          <w:rFonts w:ascii="Times New Roman" w:hAnsi="Times New Roman" w:cs="Times New Roman"/>
        </w:rPr>
        <w:t>deep</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learning</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ExChanGeAI</w:t>
      </w:r>
      <w:proofErr w:type="spellEnd"/>
      <w:r w:rsidRPr="00045D86">
        <w:rPr>
          <w:rFonts w:ascii="Times New Roman" w:hAnsi="Times New Roman" w:cs="Times New Roman"/>
        </w:rPr>
        <w:t xml:space="preserve"> no están orientadas a la comparación sistemática de métodos de filtrado (Cano-Ortiz et al., 2017; </w:t>
      </w:r>
      <w:proofErr w:type="spellStart"/>
      <w:r w:rsidRPr="00045D86">
        <w:rPr>
          <w:rFonts w:ascii="Times New Roman" w:hAnsi="Times New Roman" w:cs="Times New Roman"/>
        </w:rPr>
        <w:t>Jović</w:t>
      </w:r>
      <w:proofErr w:type="spellEnd"/>
      <w:r w:rsidRPr="00045D86">
        <w:rPr>
          <w:rFonts w:ascii="Times New Roman" w:hAnsi="Times New Roman" w:cs="Times New Roman"/>
        </w:rPr>
        <w:t xml:space="preserve"> et al., 2018;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w:t>
      </w:r>
    </w:p>
    <w:p w14:paraId="05158306" w14:textId="77777777" w:rsidR="00EF5F74" w:rsidRPr="00045D86" w:rsidRDefault="00EF5F74" w:rsidP="00EF5F74">
      <w:pPr>
        <w:jc w:val="both"/>
        <w:rPr>
          <w:rFonts w:ascii="Times New Roman" w:hAnsi="Times New Roman" w:cs="Times New Roman"/>
        </w:rPr>
      </w:pPr>
      <w:r w:rsidRPr="00045D86">
        <w:rPr>
          <w:rFonts w:ascii="Times New Roman" w:hAnsi="Times New Roman" w:cs="Times New Roman"/>
        </w:rPr>
        <w:t xml:space="preserve">La poca integración completa del pipeline es otra limitación recurrente: los trabajos que destacan en filtrado carecen de módulos de clasificación, y viceversa; raramente un único sistema integra filtrado clásico, filtrado adaptativo, métodos modales, </w:t>
      </w:r>
      <w:proofErr w:type="spellStart"/>
      <w:r w:rsidRPr="00045D86">
        <w:rPr>
          <w:rFonts w:ascii="Times New Roman" w:hAnsi="Times New Roman" w:cs="Times New Roman"/>
        </w:rPr>
        <w:t>deep</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learning</w:t>
      </w:r>
      <w:proofErr w:type="spellEnd"/>
      <w:r w:rsidRPr="00045D86">
        <w:rPr>
          <w:rFonts w:ascii="Times New Roman" w:hAnsi="Times New Roman" w:cs="Times New Roman"/>
        </w:rPr>
        <w:t>, extracción de características HRV y clasificación de arritmias en un pipeline unificado con comparación cuantitativa entre etapas (Jia et al., 2024; Chatterjee et al., 2020).</w:t>
      </w:r>
    </w:p>
    <w:p w14:paraId="2550214C" w14:textId="77777777" w:rsidR="00EF5F74" w:rsidRPr="00045D86" w:rsidRDefault="00EF5F74" w:rsidP="00EF5F74">
      <w:pPr>
        <w:jc w:val="both"/>
        <w:rPr>
          <w:rFonts w:ascii="Times New Roman" w:hAnsi="Times New Roman" w:cs="Times New Roman"/>
        </w:rPr>
      </w:pPr>
      <w:r w:rsidRPr="00045D86">
        <w:rPr>
          <w:rFonts w:ascii="Times New Roman" w:hAnsi="Times New Roman" w:cs="Times New Roman"/>
        </w:rPr>
        <w:t>La dependencia de infraestructura limita la reproducibilidad y el despliegue clínico: sistemas con alto rendimiento como PSO-WT o las arquitecturas cloud AWS requieren infraestructuras costosas o conexión permanente a internet, mientras que las soluciones edge de alta precisión dependen de hardware IoT específico que no siempre está disponible en entornos de investigación o atención primaria (</w:t>
      </w:r>
      <w:proofErr w:type="spellStart"/>
      <w:r w:rsidRPr="00045D86">
        <w:rPr>
          <w:rFonts w:ascii="Times New Roman" w:hAnsi="Times New Roman" w:cs="Times New Roman"/>
        </w:rPr>
        <w:t>Nawaz</w:t>
      </w:r>
      <w:proofErr w:type="spellEnd"/>
      <w:r w:rsidRPr="00045D86">
        <w:rPr>
          <w:rFonts w:ascii="Times New Roman" w:hAnsi="Times New Roman" w:cs="Times New Roman"/>
        </w:rPr>
        <w:t xml:space="preserve"> &amp; Ahmed, 2022; Wang et al., 2017; </w:t>
      </w:r>
      <w:proofErr w:type="spellStart"/>
      <w:r w:rsidRPr="00045D86">
        <w:rPr>
          <w:rFonts w:ascii="Times New Roman" w:hAnsi="Times New Roman" w:cs="Times New Roman"/>
        </w:rPr>
        <w:t>Scrugli</w:t>
      </w:r>
      <w:proofErr w:type="spellEnd"/>
      <w:r w:rsidRPr="00045D86">
        <w:rPr>
          <w:rFonts w:ascii="Times New Roman" w:hAnsi="Times New Roman" w:cs="Times New Roman"/>
        </w:rPr>
        <w:t xml:space="preserve"> et al., 2021; </w:t>
      </w:r>
      <w:proofErr w:type="spellStart"/>
      <w:r w:rsidRPr="00045D86">
        <w:rPr>
          <w:rFonts w:ascii="Times New Roman" w:hAnsi="Times New Roman" w:cs="Times New Roman"/>
        </w:rPr>
        <w:t>Hizem</w:t>
      </w:r>
      <w:proofErr w:type="spellEnd"/>
      <w:r w:rsidRPr="00045D86">
        <w:rPr>
          <w:rFonts w:ascii="Times New Roman" w:hAnsi="Times New Roman" w:cs="Times New Roman"/>
        </w:rPr>
        <w:t xml:space="preserve"> et al., 2025).</w:t>
      </w:r>
    </w:p>
    <w:p w14:paraId="25BC444D" w14:textId="0E1A2938" w:rsidR="003E5EAC" w:rsidRPr="00045D86" w:rsidRDefault="00EF5F74" w:rsidP="00EF5F74">
      <w:pPr>
        <w:jc w:val="both"/>
        <w:rPr>
          <w:rFonts w:ascii="Times New Roman" w:hAnsi="Times New Roman" w:cs="Times New Roman"/>
        </w:rPr>
      </w:pPr>
      <w:r w:rsidRPr="00045D86">
        <w:rPr>
          <w:rFonts w:ascii="Times New Roman" w:hAnsi="Times New Roman" w:cs="Times New Roman"/>
        </w:rPr>
        <w:t>La baja interoperabilidad entre estándares clínicos y formatos de desarrollo constituye una barrera para la traslación clínica: la brecha entre DICOM y HL7/</w:t>
      </w:r>
      <w:proofErr w:type="gramStart"/>
      <w:r w:rsidRPr="00045D86">
        <w:rPr>
          <w:rFonts w:ascii="Times New Roman" w:hAnsi="Times New Roman" w:cs="Times New Roman"/>
        </w:rPr>
        <w:t>FHIR</w:t>
      </w:r>
      <w:proofErr w:type="gramEnd"/>
      <w:r w:rsidRPr="00045D86">
        <w:rPr>
          <w:rFonts w:ascii="Times New Roman" w:hAnsi="Times New Roman" w:cs="Times New Roman"/>
        </w:rPr>
        <w:t xml:space="preserve"> por un lado, y WFDB</w:t>
      </w:r>
      <w:proofErr w:type="gramStart"/>
      <w:r w:rsidRPr="00045D86">
        <w:rPr>
          <w:rFonts w:ascii="Times New Roman" w:hAnsi="Times New Roman" w:cs="Times New Roman"/>
        </w:rPr>
        <w:t>, .mat</w:t>
      </w:r>
      <w:proofErr w:type="gramEnd"/>
      <w:r w:rsidRPr="00045D86">
        <w:rPr>
          <w:rFonts w:ascii="Times New Roman" w:hAnsi="Times New Roman" w:cs="Times New Roman"/>
        </w:rPr>
        <w:t xml:space="preserve"> y .csv por otro, dificulta la integración de los sistemas desarrollados en investigación con los flujos de trabajo hospitalarios reales, siendo identificada por la literatura como uno de los principales vacíos pendientes de resolución (Demirel et al., 2021; </w:t>
      </w:r>
      <w:proofErr w:type="spellStart"/>
      <w:r w:rsidRPr="00045D86">
        <w:rPr>
          <w:rFonts w:ascii="Times New Roman" w:hAnsi="Times New Roman" w:cs="Times New Roman"/>
        </w:rPr>
        <w:t>Nawaz</w:t>
      </w:r>
      <w:proofErr w:type="spellEnd"/>
      <w:r w:rsidRPr="00045D86">
        <w:rPr>
          <w:rFonts w:ascii="Times New Roman" w:hAnsi="Times New Roman" w:cs="Times New Roman"/>
        </w:rPr>
        <w:t xml:space="preserve"> &amp; Ahmed, 2022; </w:t>
      </w:r>
      <w:proofErr w:type="spellStart"/>
      <w:r w:rsidRPr="00045D86">
        <w:rPr>
          <w:rFonts w:ascii="Times New Roman" w:hAnsi="Times New Roman" w:cs="Times New Roman"/>
        </w:rPr>
        <w:t>Bickmann</w:t>
      </w:r>
      <w:proofErr w:type="spellEnd"/>
      <w:r w:rsidRPr="00045D86">
        <w:rPr>
          <w:rFonts w:ascii="Times New Roman" w:hAnsi="Times New Roman" w:cs="Times New Roman"/>
        </w:rPr>
        <w:t xml:space="preserve"> et al., 2026).</w:t>
      </w:r>
    </w:p>
    <w:p w14:paraId="35B55F0D" w14:textId="1EA6132D" w:rsidR="00DA50C5" w:rsidRPr="00DA50C5" w:rsidRDefault="00DA50C5" w:rsidP="00DA50C5">
      <w:pPr>
        <w:pStyle w:val="Prrafodelista"/>
        <w:numPr>
          <w:ilvl w:val="0"/>
          <w:numId w:val="11"/>
        </w:numPr>
        <w:jc w:val="both"/>
        <w:rPr>
          <w:rFonts w:ascii="Times New Roman" w:hAnsi="Times New Roman" w:cs="Times New Roman"/>
          <w:b/>
          <w:bCs/>
        </w:rPr>
      </w:pPr>
      <w:r w:rsidRPr="00DA50C5">
        <w:rPr>
          <w:rFonts w:ascii="Times New Roman" w:hAnsi="Times New Roman" w:cs="Times New Roman"/>
          <w:b/>
          <w:bCs/>
        </w:rPr>
        <w:t>CONCLUCIONES</w:t>
      </w:r>
    </w:p>
    <w:p w14:paraId="0A0C4C58" w14:textId="31BE36AA" w:rsidR="00DA50C5" w:rsidRPr="00DA50C5" w:rsidRDefault="00DA50C5" w:rsidP="00DA50C5">
      <w:pPr>
        <w:ind w:left="360"/>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sidRPr="00DA50C5">
        <w:rPr>
          <w:rFonts w:ascii="Times New Roman" w:hAnsi="Times New Roman" w:cs="Times New Roman"/>
        </w:rPr>
        <w:t>Tendencias actuales</w:t>
      </w:r>
    </w:p>
    <w:p w14:paraId="14D97E8C" w14:textId="77777777" w:rsidR="00DA50C5" w:rsidRPr="00DA50C5" w:rsidRDefault="00DA50C5" w:rsidP="00DA50C5">
      <w:pPr>
        <w:ind w:left="360"/>
        <w:jc w:val="both"/>
        <w:rPr>
          <w:rFonts w:ascii="Times New Roman" w:hAnsi="Times New Roman" w:cs="Times New Roman"/>
        </w:rPr>
      </w:pPr>
      <w:r w:rsidRPr="00DA50C5">
        <w:rPr>
          <w:rFonts w:ascii="Times New Roman" w:hAnsi="Times New Roman" w:cs="Times New Roman"/>
        </w:rPr>
        <w:lastRenderedPageBreak/>
        <w:t xml:space="preserve">La literatura reciente converge hacia tres tendencias dominantes en el procesado y análisis de señales ECG. En el plano metodológico, los métodos híbridos que combinan transformadas clásicas DWT, VMD con optimización metaheurística PSO o aprendizaje profundo DAE, CNN 1D, LSTM representan el estado del arte en filtrado y clasificación, superando consistentemente a los métodos aislados en SNR, PRD y preservación morfológica (Chatterjee et al., 2020; </w:t>
      </w:r>
      <w:proofErr w:type="spellStart"/>
      <w:r w:rsidRPr="00DA50C5">
        <w:rPr>
          <w:rFonts w:ascii="Times New Roman" w:hAnsi="Times New Roman" w:cs="Times New Roman"/>
        </w:rPr>
        <w:t>Azzouz</w:t>
      </w:r>
      <w:proofErr w:type="spellEnd"/>
      <w:r w:rsidRPr="00DA50C5">
        <w:rPr>
          <w:rFonts w:ascii="Times New Roman" w:hAnsi="Times New Roman" w:cs="Times New Roman"/>
        </w:rPr>
        <w:t xml:space="preserve"> et al., 2024; Jia et al., 2024). En el plano arquitectónico, la integración </w:t>
      </w:r>
      <w:proofErr w:type="spellStart"/>
      <w:r w:rsidRPr="00DA50C5">
        <w:rPr>
          <w:rFonts w:ascii="Times New Roman" w:hAnsi="Times New Roman" w:cs="Times New Roman"/>
        </w:rPr>
        <w:t>edge</w:t>
      </w:r>
      <w:proofErr w:type="spellEnd"/>
      <w:r w:rsidRPr="00DA50C5">
        <w:rPr>
          <w:rFonts w:ascii="Times New Roman" w:hAnsi="Times New Roman" w:cs="Times New Roman"/>
        </w:rPr>
        <w:t>–</w:t>
      </w:r>
      <w:proofErr w:type="spellStart"/>
      <w:r w:rsidRPr="00DA50C5">
        <w:rPr>
          <w:rFonts w:ascii="Times New Roman" w:hAnsi="Times New Roman" w:cs="Times New Roman"/>
        </w:rPr>
        <w:t>fog</w:t>
      </w:r>
      <w:proofErr w:type="spellEnd"/>
      <w:r w:rsidRPr="00DA50C5">
        <w:rPr>
          <w:rFonts w:ascii="Times New Roman" w:hAnsi="Times New Roman" w:cs="Times New Roman"/>
        </w:rPr>
        <w:t>–</w:t>
      </w:r>
      <w:proofErr w:type="spellStart"/>
      <w:r w:rsidRPr="00DA50C5">
        <w:rPr>
          <w:rFonts w:ascii="Times New Roman" w:hAnsi="Times New Roman" w:cs="Times New Roman"/>
        </w:rPr>
        <w:t>cloud</w:t>
      </w:r>
      <w:proofErr w:type="spellEnd"/>
      <w:r w:rsidRPr="00DA50C5">
        <w:rPr>
          <w:rFonts w:ascii="Times New Roman" w:hAnsi="Times New Roman" w:cs="Times New Roman"/>
        </w:rPr>
        <w:t xml:space="preserve"> con partición inteligente de funciones inferencia en el borde, entrenamiento en la nube se consolida como el paradigma dominante para sistemas de monitorización en tiempo real (</w:t>
      </w:r>
      <w:proofErr w:type="spellStart"/>
      <w:r w:rsidRPr="00DA50C5">
        <w:rPr>
          <w:rFonts w:ascii="Times New Roman" w:hAnsi="Times New Roman" w:cs="Times New Roman"/>
        </w:rPr>
        <w:t>Cheikhrouhou</w:t>
      </w:r>
      <w:proofErr w:type="spellEnd"/>
      <w:r w:rsidRPr="00DA50C5">
        <w:rPr>
          <w:rFonts w:ascii="Times New Roman" w:hAnsi="Times New Roman" w:cs="Times New Roman"/>
        </w:rPr>
        <w:t xml:space="preserve"> et al., 2021; Demirel et al., 2021; Kumar &amp; </w:t>
      </w:r>
      <w:proofErr w:type="spellStart"/>
      <w:r w:rsidRPr="00DA50C5">
        <w:rPr>
          <w:rFonts w:ascii="Times New Roman" w:hAnsi="Times New Roman" w:cs="Times New Roman"/>
        </w:rPr>
        <w:t>Rajaram</w:t>
      </w:r>
      <w:proofErr w:type="spellEnd"/>
      <w:r w:rsidRPr="00DA50C5">
        <w:rPr>
          <w:rFonts w:ascii="Times New Roman" w:hAnsi="Times New Roman" w:cs="Times New Roman"/>
        </w:rPr>
        <w:t xml:space="preserve">, 2024). En el plano de las plataformas, el ecosistema Python </w:t>
      </w:r>
      <w:proofErr w:type="spellStart"/>
      <w:r w:rsidRPr="00DA50C5">
        <w:rPr>
          <w:rFonts w:ascii="Times New Roman" w:hAnsi="Times New Roman" w:cs="Times New Roman"/>
        </w:rPr>
        <w:t>NumPy</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SciPy</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PyWavelets</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TensorFlow</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FastAPI</w:t>
      </w:r>
      <w:proofErr w:type="spellEnd"/>
      <w:r w:rsidRPr="00DA50C5">
        <w:rPr>
          <w:rFonts w:ascii="Times New Roman" w:hAnsi="Times New Roman" w:cs="Times New Roman"/>
        </w:rPr>
        <w:t xml:space="preserve"> junto con </w:t>
      </w:r>
      <w:proofErr w:type="spellStart"/>
      <w:r w:rsidRPr="00DA50C5">
        <w:rPr>
          <w:rFonts w:ascii="Times New Roman" w:hAnsi="Times New Roman" w:cs="Times New Roman"/>
        </w:rPr>
        <w:t>frontends</w:t>
      </w:r>
      <w:proofErr w:type="spellEnd"/>
      <w:r w:rsidRPr="00DA50C5">
        <w:rPr>
          <w:rFonts w:ascii="Times New Roman" w:hAnsi="Times New Roman" w:cs="Times New Roman"/>
        </w:rPr>
        <w:t xml:space="preserve"> web basados en JavaScript Plotly.js, D3.js emerge como la combinación más versátil para el desarrollo de sistemas de análisis ECG reproducibles, accesibles y desplegables en entornos híbridos local–</w:t>
      </w:r>
      <w:proofErr w:type="spellStart"/>
      <w:r w:rsidRPr="00DA50C5">
        <w:rPr>
          <w:rFonts w:ascii="Times New Roman" w:hAnsi="Times New Roman" w:cs="Times New Roman"/>
        </w:rPr>
        <w:t>cloud</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Xie</w:t>
      </w:r>
      <w:proofErr w:type="spellEnd"/>
      <w:r w:rsidRPr="00DA50C5">
        <w:rPr>
          <w:rFonts w:ascii="Times New Roman" w:hAnsi="Times New Roman" w:cs="Times New Roman"/>
        </w:rPr>
        <w:t xml:space="preserve"> et al., 2020; </w:t>
      </w:r>
      <w:proofErr w:type="spellStart"/>
      <w:r w:rsidRPr="00DA50C5">
        <w:rPr>
          <w:rFonts w:ascii="Times New Roman" w:hAnsi="Times New Roman" w:cs="Times New Roman"/>
        </w:rPr>
        <w:t>Bickmann</w:t>
      </w:r>
      <w:proofErr w:type="spellEnd"/>
      <w:r w:rsidRPr="00DA50C5">
        <w:rPr>
          <w:rFonts w:ascii="Times New Roman" w:hAnsi="Times New Roman" w:cs="Times New Roman"/>
        </w:rPr>
        <w:t xml:space="preserve"> et al., 2026).</w:t>
      </w:r>
    </w:p>
    <w:p w14:paraId="76D88BA3" w14:textId="77777777" w:rsidR="00DA50C5" w:rsidRPr="00DA50C5" w:rsidRDefault="00DA50C5" w:rsidP="00DA50C5">
      <w:pPr>
        <w:ind w:left="360"/>
        <w:jc w:val="both"/>
        <w:rPr>
          <w:rFonts w:ascii="Times New Roman" w:hAnsi="Times New Roman" w:cs="Times New Roman"/>
        </w:rPr>
      </w:pPr>
      <w:r w:rsidRPr="00DA50C5">
        <w:rPr>
          <w:rFonts w:ascii="Times New Roman" w:hAnsi="Times New Roman" w:cs="Times New Roman"/>
        </w:rPr>
        <w:t>Tecnologías dominantes</w:t>
      </w:r>
    </w:p>
    <w:p w14:paraId="6C71D0B1" w14:textId="77777777" w:rsidR="00DA50C5" w:rsidRPr="00DA50C5" w:rsidRDefault="00DA50C5" w:rsidP="00DA50C5">
      <w:pPr>
        <w:ind w:left="360"/>
        <w:jc w:val="both"/>
        <w:rPr>
          <w:rFonts w:ascii="Times New Roman" w:hAnsi="Times New Roman" w:cs="Times New Roman"/>
        </w:rPr>
      </w:pPr>
      <w:r w:rsidRPr="00DA50C5">
        <w:rPr>
          <w:rFonts w:ascii="Times New Roman" w:hAnsi="Times New Roman" w:cs="Times New Roman"/>
        </w:rPr>
        <w:t xml:space="preserve">En el </w:t>
      </w:r>
      <w:proofErr w:type="spellStart"/>
      <w:r w:rsidRPr="00DA50C5">
        <w:rPr>
          <w:rFonts w:ascii="Times New Roman" w:hAnsi="Times New Roman" w:cs="Times New Roman"/>
        </w:rPr>
        <w:t>backend</w:t>
      </w:r>
      <w:proofErr w:type="spellEnd"/>
      <w:r w:rsidRPr="00DA50C5">
        <w:rPr>
          <w:rFonts w:ascii="Times New Roman" w:hAnsi="Times New Roman" w:cs="Times New Roman"/>
        </w:rPr>
        <w:t xml:space="preserve">, Python con </w:t>
      </w:r>
      <w:proofErr w:type="spellStart"/>
      <w:r w:rsidRPr="00DA50C5">
        <w:rPr>
          <w:rFonts w:ascii="Times New Roman" w:hAnsi="Times New Roman" w:cs="Times New Roman"/>
        </w:rPr>
        <w:t>FastAPI</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TensorFlow</w:t>
      </w:r>
      <w:proofErr w:type="spellEnd"/>
      <w:r w:rsidRPr="00DA50C5">
        <w:rPr>
          <w:rFonts w:ascii="Times New Roman" w:hAnsi="Times New Roman" w:cs="Times New Roman"/>
        </w:rPr>
        <w:t>/</w:t>
      </w:r>
      <w:proofErr w:type="spellStart"/>
      <w:r w:rsidRPr="00DA50C5">
        <w:rPr>
          <w:rFonts w:ascii="Times New Roman" w:hAnsi="Times New Roman" w:cs="Times New Roman"/>
        </w:rPr>
        <w:t>Keras</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PyWavelets</w:t>
      </w:r>
      <w:proofErr w:type="spellEnd"/>
      <w:r w:rsidRPr="00DA50C5">
        <w:rPr>
          <w:rFonts w:ascii="Times New Roman" w:hAnsi="Times New Roman" w:cs="Times New Roman"/>
        </w:rPr>
        <w:t xml:space="preserve"> y WFDB constituye el </w:t>
      </w:r>
      <w:proofErr w:type="spellStart"/>
      <w:r w:rsidRPr="00DA50C5">
        <w:rPr>
          <w:rFonts w:ascii="Times New Roman" w:hAnsi="Times New Roman" w:cs="Times New Roman"/>
        </w:rPr>
        <w:t>stack</w:t>
      </w:r>
      <w:proofErr w:type="spellEnd"/>
      <w:r w:rsidRPr="00DA50C5">
        <w:rPr>
          <w:rFonts w:ascii="Times New Roman" w:hAnsi="Times New Roman" w:cs="Times New Roman"/>
        </w:rPr>
        <w:t xml:space="preserve"> tecnológico de referencia para sistemas de procesado de ECG que combinen filtrado clásico, métodos modales y </w:t>
      </w:r>
      <w:proofErr w:type="spellStart"/>
      <w:r w:rsidRPr="00DA50C5">
        <w:rPr>
          <w:rFonts w:ascii="Times New Roman" w:hAnsi="Times New Roman" w:cs="Times New Roman"/>
        </w:rPr>
        <w:t>deep</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learning</w:t>
      </w:r>
      <w:proofErr w:type="spellEnd"/>
      <w:r w:rsidRPr="00DA50C5">
        <w:rPr>
          <w:rFonts w:ascii="Times New Roman" w:hAnsi="Times New Roman" w:cs="Times New Roman"/>
        </w:rPr>
        <w:t xml:space="preserve"> con exposición mediante API REST. En el </w:t>
      </w:r>
      <w:proofErr w:type="spellStart"/>
      <w:r w:rsidRPr="00DA50C5">
        <w:rPr>
          <w:rFonts w:ascii="Times New Roman" w:hAnsi="Times New Roman" w:cs="Times New Roman"/>
        </w:rPr>
        <w:t>frontend</w:t>
      </w:r>
      <w:proofErr w:type="spellEnd"/>
      <w:r w:rsidRPr="00DA50C5">
        <w:rPr>
          <w:rFonts w:ascii="Times New Roman" w:hAnsi="Times New Roman" w:cs="Times New Roman"/>
        </w:rPr>
        <w:t xml:space="preserve">, Plotly.js y D3.js lideran la visualización interactiva de señales biomédicas, mientras que </w:t>
      </w:r>
      <w:proofErr w:type="spellStart"/>
      <w:r w:rsidRPr="00DA50C5">
        <w:rPr>
          <w:rFonts w:ascii="Times New Roman" w:hAnsi="Times New Roman" w:cs="Times New Roman"/>
        </w:rPr>
        <w:t>Tailwind</w:t>
      </w:r>
      <w:proofErr w:type="spellEnd"/>
      <w:r w:rsidRPr="00DA50C5">
        <w:rPr>
          <w:rFonts w:ascii="Times New Roman" w:hAnsi="Times New Roman" w:cs="Times New Roman"/>
        </w:rPr>
        <w:t xml:space="preserve"> CSS y la </w:t>
      </w:r>
      <w:proofErr w:type="spellStart"/>
      <w:r w:rsidRPr="00DA50C5">
        <w:rPr>
          <w:rFonts w:ascii="Times New Roman" w:hAnsi="Times New Roman" w:cs="Times New Roman"/>
        </w:rPr>
        <w:t>Fetch</w:t>
      </w:r>
      <w:proofErr w:type="spellEnd"/>
      <w:r w:rsidRPr="00DA50C5">
        <w:rPr>
          <w:rFonts w:ascii="Times New Roman" w:hAnsi="Times New Roman" w:cs="Times New Roman"/>
        </w:rPr>
        <w:t xml:space="preserve"> API/Axios cubren la capa de diseño responsivo y comunicación asíncrona con el </w:t>
      </w:r>
      <w:proofErr w:type="spellStart"/>
      <w:r w:rsidRPr="00DA50C5">
        <w:rPr>
          <w:rFonts w:ascii="Times New Roman" w:hAnsi="Times New Roman" w:cs="Times New Roman"/>
        </w:rPr>
        <w:t>backend</w:t>
      </w:r>
      <w:proofErr w:type="spellEnd"/>
      <w:r w:rsidRPr="00DA50C5">
        <w:rPr>
          <w:rFonts w:ascii="Times New Roman" w:hAnsi="Times New Roman" w:cs="Times New Roman"/>
        </w:rPr>
        <w:t xml:space="preserve">. En cuanto a bases de datos, MIT-BIH y PTB-XL sobre </w:t>
      </w:r>
      <w:proofErr w:type="spellStart"/>
      <w:r w:rsidRPr="00DA50C5">
        <w:rPr>
          <w:rFonts w:ascii="Times New Roman" w:hAnsi="Times New Roman" w:cs="Times New Roman"/>
        </w:rPr>
        <w:t>PhysioNet</w:t>
      </w:r>
      <w:proofErr w:type="spellEnd"/>
      <w:r w:rsidRPr="00DA50C5">
        <w:rPr>
          <w:rFonts w:ascii="Times New Roman" w:hAnsi="Times New Roman" w:cs="Times New Roman"/>
        </w:rPr>
        <w:t xml:space="preserve">/WFDB son los </w:t>
      </w:r>
      <w:proofErr w:type="spellStart"/>
      <w:r w:rsidRPr="00DA50C5">
        <w:rPr>
          <w:rFonts w:ascii="Times New Roman" w:hAnsi="Times New Roman" w:cs="Times New Roman"/>
        </w:rPr>
        <w:t>benchmarks</w:t>
      </w:r>
      <w:proofErr w:type="spellEnd"/>
      <w:r w:rsidRPr="00DA50C5">
        <w:rPr>
          <w:rFonts w:ascii="Times New Roman" w:hAnsi="Times New Roman" w:cs="Times New Roman"/>
        </w:rPr>
        <w:t xml:space="preserve"> estandarizados de referencia para la validación de métodos de filtrado y clasificación (</w:t>
      </w:r>
      <w:proofErr w:type="spellStart"/>
      <w:r w:rsidRPr="00DA50C5">
        <w:rPr>
          <w:rFonts w:ascii="Times New Roman" w:hAnsi="Times New Roman" w:cs="Times New Roman"/>
        </w:rPr>
        <w:t>Romdhane</w:t>
      </w:r>
      <w:proofErr w:type="spellEnd"/>
      <w:r w:rsidRPr="00DA50C5">
        <w:rPr>
          <w:rFonts w:ascii="Times New Roman" w:hAnsi="Times New Roman" w:cs="Times New Roman"/>
        </w:rPr>
        <w:t xml:space="preserve"> et al., 2020; </w:t>
      </w:r>
      <w:proofErr w:type="spellStart"/>
      <w:r w:rsidRPr="00DA50C5">
        <w:rPr>
          <w:rFonts w:ascii="Times New Roman" w:hAnsi="Times New Roman" w:cs="Times New Roman"/>
        </w:rPr>
        <w:t>Śmigiel</w:t>
      </w:r>
      <w:proofErr w:type="spellEnd"/>
      <w:r w:rsidRPr="00DA50C5">
        <w:rPr>
          <w:rFonts w:ascii="Times New Roman" w:hAnsi="Times New Roman" w:cs="Times New Roman"/>
        </w:rPr>
        <w:t xml:space="preserve"> et al., 2021; Ali et al., 2023).</w:t>
      </w:r>
    </w:p>
    <w:p w14:paraId="65600677" w14:textId="77777777" w:rsidR="00DA50C5" w:rsidRPr="00DA50C5" w:rsidRDefault="00DA50C5" w:rsidP="00DA50C5">
      <w:pPr>
        <w:ind w:left="360"/>
        <w:jc w:val="both"/>
        <w:rPr>
          <w:rFonts w:ascii="Times New Roman" w:hAnsi="Times New Roman" w:cs="Times New Roman"/>
        </w:rPr>
      </w:pPr>
      <w:r w:rsidRPr="00DA50C5">
        <w:rPr>
          <w:rFonts w:ascii="Times New Roman" w:hAnsi="Times New Roman" w:cs="Times New Roman"/>
        </w:rPr>
        <w:t>Vacíos existentes</w:t>
      </w:r>
    </w:p>
    <w:p w14:paraId="2FE50049" w14:textId="77777777" w:rsidR="00DA50C5" w:rsidRPr="00DA50C5" w:rsidRDefault="00DA50C5" w:rsidP="00DA50C5">
      <w:pPr>
        <w:ind w:left="360"/>
        <w:jc w:val="both"/>
        <w:rPr>
          <w:rFonts w:ascii="Times New Roman" w:hAnsi="Times New Roman" w:cs="Times New Roman"/>
        </w:rPr>
      </w:pPr>
      <w:r w:rsidRPr="00DA50C5">
        <w:rPr>
          <w:rFonts w:ascii="Times New Roman" w:hAnsi="Times New Roman" w:cs="Times New Roman"/>
        </w:rPr>
        <w:t xml:space="preserve">La literatura identifica cuatro vacíos principales: la ausencia de plataformas web que integren de forma unificada filtrado avanzado, clasificación con </w:t>
      </w:r>
      <w:proofErr w:type="spellStart"/>
      <w:r w:rsidRPr="00DA50C5">
        <w:rPr>
          <w:rFonts w:ascii="Times New Roman" w:hAnsi="Times New Roman" w:cs="Times New Roman"/>
        </w:rPr>
        <w:t>deep</w:t>
      </w:r>
      <w:proofErr w:type="spellEnd"/>
      <w:r w:rsidRPr="00DA50C5">
        <w:rPr>
          <w:rFonts w:ascii="Times New Roman" w:hAnsi="Times New Roman" w:cs="Times New Roman"/>
        </w:rPr>
        <w:t xml:space="preserve"> </w:t>
      </w:r>
      <w:proofErr w:type="spellStart"/>
      <w:r w:rsidRPr="00DA50C5">
        <w:rPr>
          <w:rFonts w:ascii="Times New Roman" w:hAnsi="Times New Roman" w:cs="Times New Roman"/>
        </w:rPr>
        <w:t>learning</w:t>
      </w:r>
      <w:proofErr w:type="spellEnd"/>
      <w:r w:rsidRPr="00DA50C5">
        <w:rPr>
          <w:rFonts w:ascii="Times New Roman" w:hAnsi="Times New Roman" w:cs="Times New Roman"/>
        </w:rPr>
        <w:t xml:space="preserve"> y comparación interactiva de métricas; la escasez de evaluaciones comparativas sistemáticas entre métodos bajo las mismas condiciones experimentales; la falta de adopción de estándares clínicos DICOM, HL7/FHIR en plataformas de investigación; y la carencia de interfaces adaptativas que sirvan simultáneamente a usuarios expertos e inexpertos (Demirel et al., 2021; Jia et al., 2024; </w:t>
      </w:r>
      <w:proofErr w:type="spellStart"/>
      <w:r w:rsidRPr="00DA50C5">
        <w:rPr>
          <w:rFonts w:ascii="Times New Roman" w:hAnsi="Times New Roman" w:cs="Times New Roman"/>
        </w:rPr>
        <w:t>Bickmann</w:t>
      </w:r>
      <w:proofErr w:type="spellEnd"/>
      <w:r w:rsidRPr="00DA50C5">
        <w:rPr>
          <w:rFonts w:ascii="Times New Roman" w:hAnsi="Times New Roman" w:cs="Times New Roman"/>
        </w:rPr>
        <w:t xml:space="preserve"> et al., 2026; Chatterjee et al., 2020).</w:t>
      </w:r>
    </w:p>
    <w:p w14:paraId="7F48D06D" w14:textId="77777777" w:rsidR="00DA50C5" w:rsidRPr="00DA50C5" w:rsidRDefault="00DA50C5" w:rsidP="00DA50C5">
      <w:pPr>
        <w:ind w:left="360"/>
        <w:jc w:val="both"/>
        <w:rPr>
          <w:rFonts w:ascii="Times New Roman" w:hAnsi="Times New Roman" w:cs="Times New Roman"/>
        </w:rPr>
      </w:pPr>
      <w:r w:rsidRPr="00DA50C5">
        <w:rPr>
          <w:rFonts w:ascii="Times New Roman" w:hAnsi="Times New Roman" w:cs="Times New Roman"/>
        </w:rPr>
        <w:t>Aportación del proyecto</w:t>
      </w:r>
    </w:p>
    <w:p w14:paraId="187BA571" w14:textId="77777777" w:rsidR="00DA50C5" w:rsidRPr="00DA50C5" w:rsidRDefault="00DA50C5" w:rsidP="00DA50C5">
      <w:pPr>
        <w:ind w:left="360"/>
        <w:jc w:val="both"/>
        <w:rPr>
          <w:rFonts w:ascii="Times New Roman" w:hAnsi="Times New Roman" w:cs="Times New Roman"/>
          <w:b/>
          <w:bCs/>
        </w:rPr>
      </w:pPr>
      <w:r w:rsidRPr="00DA50C5">
        <w:rPr>
          <w:rFonts w:ascii="Times New Roman" w:hAnsi="Times New Roman" w:cs="Times New Roman"/>
        </w:rPr>
        <w:t>El sistema propuesto aborda directamente estos vacíos mediante una plataforma web de arquitectura híbrida local–</w:t>
      </w:r>
      <w:proofErr w:type="spellStart"/>
      <w:r w:rsidRPr="00DA50C5">
        <w:rPr>
          <w:rFonts w:ascii="Times New Roman" w:hAnsi="Times New Roman" w:cs="Times New Roman"/>
        </w:rPr>
        <w:t>cloud</w:t>
      </w:r>
      <w:proofErr w:type="spellEnd"/>
      <w:r w:rsidRPr="00DA50C5">
        <w:rPr>
          <w:rFonts w:ascii="Times New Roman" w:hAnsi="Times New Roman" w:cs="Times New Roman"/>
        </w:rPr>
        <w:t xml:space="preserve"> que integra en un único entorno: un </w:t>
      </w:r>
      <w:proofErr w:type="spellStart"/>
      <w:r w:rsidRPr="00DA50C5">
        <w:rPr>
          <w:rFonts w:ascii="Times New Roman" w:hAnsi="Times New Roman" w:cs="Times New Roman"/>
        </w:rPr>
        <w:t>backend</w:t>
      </w:r>
      <w:proofErr w:type="spellEnd"/>
      <w:r w:rsidRPr="00DA50C5">
        <w:rPr>
          <w:rFonts w:ascii="Times New Roman" w:hAnsi="Times New Roman" w:cs="Times New Roman"/>
        </w:rPr>
        <w:t xml:space="preserve"> Python con </w:t>
      </w:r>
      <w:proofErr w:type="spellStart"/>
      <w:r w:rsidRPr="00DA50C5">
        <w:rPr>
          <w:rFonts w:ascii="Times New Roman" w:hAnsi="Times New Roman" w:cs="Times New Roman"/>
        </w:rPr>
        <w:t>FastAPI</w:t>
      </w:r>
      <w:proofErr w:type="spellEnd"/>
      <w:r w:rsidRPr="00DA50C5">
        <w:rPr>
          <w:rFonts w:ascii="Times New Roman" w:hAnsi="Times New Roman" w:cs="Times New Roman"/>
        </w:rPr>
        <w:t xml:space="preserve"> que implementa el pipeline completo de filtrado FIR, IIR, LMS, NLMS, DWT, </w:t>
      </w:r>
      <w:r w:rsidRPr="00DA50C5">
        <w:rPr>
          <w:rFonts w:ascii="Times New Roman" w:hAnsi="Times New Roman" w:cs="Times New Roman"/>
        </w:rPr>
        <w:lastRenderedPageBreak/>
        <w:t xml:space="preserve">VMD, DAE, CNN 1D, LSTM, extracción de características HRV y comparación cuantitativa de métricas SNR, MSE y PRD; y un </w:t>
      </w:r>
      <w:proofErr w:type="spellStart"/>
      <w:r w:rsidRPr="00DA50C5">
        <w:rPr>
          <w:rFonts w:ascii="Times New Roman" w:hAnsi="Times New Roman" w:cs="Times New Roman"/>
        </w:rPr>
        <w:t>frontend</w:t>
      </w:r>
      <w:proofErr w:type="spellEnd"/>
      <w:r w:rsidRPr="00DA50C5">
        <w:rPr>
          <w:rFonts w:ascii="Times New Roman" w:hAnsi="Times New Roman" w:cs="Times New Roman"/>
        </w:rPr>
        <w:t xml:space="preserve"> HTML5/CSS3/JavaScript con Plotly.js y D3.js que ofrece visualización interactiva y accesibilidad para usuarios expertos y no expertos. Al adoptar WFDB, CSV y JSON como formatos de acceso y contemplar la extensión hacia DICOM y HL7/FHIR, el sistema tiende un puente entre la investigación y la práctica clínica, contribuyendo a cerrar la brecha de accesibilidad, integración e interoperabilidad identificada en la literatura.</w:t>
      </w:r>
    </w:p>
    <w:p w14:paraId="03A93FCC" w14:textId="055B33D9" w:rsidR="00DC25CE" w:rsidRPr="00DA50C5" w:rsidRDefault="00DC25CE" w:rsidP="00DA50C5">
      <w:pPr>
        <w:pStyle w:val="Prrafodelista"/>
        <w:numPr>
          <w:ilvl w:val="0"/>
          <w:numId w:val="11"/>
        </w:numPr>
        <w:jc w:val="both"/>
        <w:rPr>
          <w:rFonts w:ascii="Times New Roman" w:hAnsi="Times New Roman" w:cs="Times New Roman"/>
          <w:b/>
          <w:bCs/>
        </w:rPr>
      </w:pPr>
      <w:r w:rsidRPr="00DA50C5">
        <w:rPr>
          <w:rFonts w:ascii="Times New Roman" w:hAnsi="Times New Roman" w:cs="Times New Roman"/>
          <w:b/>
          <w:bCs/>
        </w:rPr>
        <w:t>BIBLIOGRAFIA</w:t>
      </w:r>
    </w:p>
    <w:p w14:paraId="5740B194"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Al-Safi, A. (2021). ECG signal denoising using a novel approach of adaptive filters for real-time processing. International Journal of Electrical and Computer Engineering, 11, 1243–1249. https://doi.org/10.11591/ijece.v11i2.pp1243-1249</w:t>
      </w:r>
    </w:p>
    <w:p w14:paraId="67E96A1B"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Ali, M., Ali, S., &amp; Khorsheed, A. (2023). ECG signal denoising using discrete wavelet transform. </w:t>
      </w:r>
      <w:r w:rsidRPr="00045D86">
        <w:rPr>
          <w:rFonts w:ascii="Times New Roman" w:hAnsi="Times New Roman" w:cs="Times New Roman"/>
        </w:rPr>
        <w:t xml:space="preserve">The </w:t>
      </w:r>
      <w:proofErr w:type="spellStart"/>
      <w:r w:rsidRPr="00045D86">
        <w:rPr>
          <w:rFonts w:ascii="Times New Roman" w:hAnsi="Times New Roman" w:cs="Times New Roman"/>
        </w:rPr>
        <w:t>Journal</w:t>
      </w:r>
      <w:proofErr w:type="spellEnd"/>
      <w:r w:rsidRPr="00045D86">
        <w:rPr>
          <w:rFonts w:ascii="Times New Roman" w:hAnsi="Times New Roman" w:cs="Times New Roman"/>
        </w:rPr>
        <w:t xml:space="preserve"> of </w:t>
      </w:r>
      <w:proofErr w:type="spellStart"/>
      <w:r w:rsidRPr="00045D86">
        <w:rPr>
          <w:rFonts w:ascii="Times New Roman" w:hAnsi="Times New Roman" w:cs="Times New Roman"/>
        </w:rPr>
        <w:t>Duhok</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University</w:t>
      </w:r>
      <w:proofErr w:type="spellEnd"/>
      <w:r w:rsidRPr="00045D86">
        <w:rPr>
          <w:rFonts w:ascii="Times New Roman" w:hAnsi="Times New Roman" w:cs="Times New Roman"/>
        </w:rPr>
        <w:t>. https://doi.org/10.26682/csjuod.2023.26.2.42</w:t>
      </w:r>
    </w:p>
    <w:p w14:paraId="00988ADE" w14:textId="77777777" w:rsidR="001D27D9" w:rsidRPr="00875A51" w:rsidRDefault="001D27D9" w:rsidP="001D27D9">
      <w:pPr>
        <w:pStyle w:val="Prrafodelista"/>
        <w:numPr>
          <w:ilvl w:val="0"/>
          <w:numId w:val="13"/>
        </w:numPr>
        <w:jc w:val="both"/>
        <w:rPr>
          <w:rFonts w:ascii="Times New Roman" w:hAnsi="Times New Roman" w:cs="Times New Roman"/>
          <w:lang w:val="en-US"/>
        </w:rPr>
      </w:pPr>
      <w:proofErr w:type="spellStart"/>
      <w:r w:rsidRPr="00045D86">
        <w:rPr>
          <w:rFonts w:ascii="Times New Roman" w:hAnsi="Times New Roman" w:cs="Times New Roman"/>
        </w:rPr>
        <w:t>Alimbayeva</w:t>
      </w:r>
      <w:proofErr w:type="spellEnd"/>
      <w:r w:rsidRPr="00045D86">
        <w:rPr>
          <w:rFonts w:ascii="Times New Roman" w:hAnsi="Times New Roman" w:cs="Times New Roman"/>
        </w:rPr>
        <w:t xml:space="preserve">, Z., </w:t>
      </w:r>
      <w:proofErr w:type="spellStart"/>
      <w:r w:rsidRPr="00045D86">
        <w:rPr>
          <w:rFonts w:ascii="Times New Roman" w:hAnsi="Times New Roman" w:cs="Times New Roman"/>
        </w:rPr>
        <w:t>Alimbayev</w:t>
      </w:r>
      <w:proofErr w:type="spellEnd"/>
      <w:r w:rsidRPr="00045D86">
        <w:rPr>
          <w:rFonts w:ascii="Times New Roman" w:hAnsi="Times New Roman" w:cs="Times New Roman"/>
        </w:rPr>
        <w:t xml:space="preserve">, C., </w:t>
      </w:r>
      <w:proofErr w:type="spellStart"/>
      <w:r w:rsidRPr="00045D86">
        <w:rPr>
          <w:rFonts w:ascii="Times New Roman" w:hAnsi="Times New Roman" w:cs="Times New Roman"/>
        </w:rPr>
        <w:t>Kassymbek</w:t>
      </w:r>
      <w:proofErr w:type="spellEnd"/>
      <w:r w:rsidRPr="00045D86">
        <w:rPr>
          <w:rFonts w:ascii="Times New Roman" w:hAnsi="Times New Roman" w:cs="Times New Roman"/>
        </w:rPr>
        <w:t xml:space="preserve">, O., </w:t>
      </w:r>
      <w:proofErr w:type="spellStart"/>
      <w:r w:rsidRPr="00045D86">
        <w:rPr>
          <w:rFonts w:ascii="Times New Roman" w:hAnsi="Times New Roman" w:cs="Times New Roman"/>
        </w:rPr>
        <w:t>Bayanbay</w:t>
      </w:r>
      <w:proofErr w:type="spellEnd"/>
      <w:r w:rsidRPr="00045D86">
        <w:rPr>
          <w:rFonts w:ascii="Times New Roman" w:hAnsi="Times New Roman" w:cs="Times New Roman"/>
        </w:rPr>
        <w:t xml:space="preserve">, N., &amp; </w:t>
      </w:r>
      <w:proofErr w:type="spellStart"/>
      <w:r w:rsidRPr="00045D86">
        <w:rPr>
          <w:rFonts w:ascii="Times New Roman" w:hAnsi="Times New Roman" w:cs="Times New Roman"/>
        </w:rPr>
        <w:t>Ozhikenova</w:t>
      </w:r>
      <w:proofErr w:type="spellEnd"/>
      <w:r w:rsidRPr="00045D86">
        <w:rPr>
          <w:rFonts w:ascii="Times New Roman" w:hAnsi="Times New Roman" w:cs="Times New Roman"/>
        </w:rPr>
        <w:t xml:space="preserve">, A. (2024). </w:t>
      </w:r>
      <w:r w:rsidRPr="00875A51">
        <w:rPr>
          <w:rFonts w:ascii="Times New Roman" w:hAnsi="Times New Roman" w:cs="Times New Roman"/>
          <w:lang w:val="en-US"/>
        </w:rPr>
        <w:t xml:space="preserve">Wearable ECG </w:t>
      </w:r>
      <w:proofErr w:type="gramStart"/>
      <w:r w:rsidRPr="00875A51">
        <w:rPr>
          <w:rFonts w:ascii="Times New Roman" w:hAnsi="Times New Roman" w:cs="Times New Roman"/>
          <w:lang w:val="en-US"/>
        </w:rPr>
        <w:t>device</w:t>
      </w:r>
      <w:proofErr w:type="gramEnd"/>
      <w:r w:rsidRPr="00875A51">
        <w:rPr>
          <w:rFonts w:ascii="Times New Roman" w:hAnsi="Times New Roman" w:cs="Times New Roman"/>
          <w:lang w:val="en-US"/>
        </w:rPr>
        <w:t xml:space="preserve"> and machine learning for heart monitoring. Sensors (Basel, Switzerland), 24. https://doi.org/10.3390/s24134201</w:t>
      </w:r>
    </w:p>
    <w:p w14:paraId="77142031"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Azzouz, A., </w:t>
      </w:r>
      <w:proofErr w:type="spellStart"/>
      <w:r w:rsidRPr="00875A51">
        <w:rPr>
          <w:rFonts w:ascii="Times New Roman" w:hAnsi="Times New Roman" w:cs="Times New Roman"/>
          <w:lang w:val="en-US"/>
        </w:rPr>
        <w:t>Bengherbia</w:t>
      </w:r>
      <w:proofErr w:type="spellEnd"/>
      <w:r w:rsidRPr="00875A51">
        <w:rPr>
          <w:rFonts w:ascii="Times New Roman" w:hAnsi="Times New Roman" w:cs="Times New Roman"/>
          <w:lang w:val="en-US"/>
        </w:rPr>
        <w:t xml:space="preserve">, B., Wira, P., Alaoui, N., </w:t>
      </w:r>
      <w:proofErr w:type="spellStart"/>
      <w:r w:rsidRPr="00875A51">
        <w:rPr>
          <w:rFonts w:ascii="Times New Roman" w:hAnsi="Times New Roman" w:cs="Times New Roman"/>
          <w:lang w:val="en-US"/>
        </w:rPr>
        <w:t>Souahlia</w:t>
      </w:r>
      <w:proofErr w:type="spellEnd"/>
      <w:r w:rsidRPr="00875A51">
        <w:rPr>
          <w:rFonts w:ascii="Times New Roman" w:hAnsi="Times New Roman" w:cs="Times New Roman"/>
          <w:lang w:val="en-US"/>
        </w:rPr>
        <w:t xml:space="preserve">, A., </w:t>
      </w:r>
      <w:proofErr w:type="spellStart"/>
      <w:r w:rsidRPr="00875A51">
        <w:rPr>
          <w:rFonts w:ascii="Times New Roman" w:hAnsi="Times New Roman" w:cs="Times New Roman"/>
          <w:lang w:val="en-US"/>
        </w:rPr>
        <w:t>Maazouz</w:t>
      </w:r>
      <w:proofErr w:type="spellEnd"/>
      <w:r w:rsidRPr="00875A51">
        <w:rPr>
          <w:rFonts w:ascii="Times New Roman" w:hAnsi="Times New Roman" w:cs="Times New Roman"/>
          <w:lang w:val="en-US"/>
        </w:rPr>
        <w:t xml:space="preserve">, M., &amp; </w:t>
      </w:r>
      <w:proofErr w:type="spellStart"/>
      <w:r w:rsidRPr="00875A51">
        <w:rPr>
          <w:rFonts w:ascii="Times New Roman" w:hAnsi="Times New Roman" w:cs="Times New Roman"/>
          <w:lang w:val="en-US"/>
        </w:rPr>
        <w:t>Hentabeli</w:t>
      </w:r>
      <w:proofErr w:type="spellEnd"/>
      <w:r w:rsidRPr="00875A51">
        <w:rPr>
          <w:rFonts w:ascii="Times New Roman" w:hAnsi="Times New Roman" w:cs="Times New Roman"/>
          <w:lang w:val="en-US"/>
        </w:rPr>
        <w:t xml:space="preserve">, H. (2024). An efficient ECG signals denoising technique based on the combination of particle swarm </w:t>
      </w:r>
      <w:proofErr w:type="spellStart"/>
      <w:r w:rsidRPr="00875A51">
        <w:rPr>
          <w:rFonts w:ascii="Times New Roman" w:hAnsi="Times New Roman" w:cs="Times New Roman"/>
          <w:lang w:val="en-US"/>
        </w:rPr>
        <w:t>optimisation</w:t>
      </w:r>
      <w:proofErr w:type="spellEnd"/>
      <w:r w:rsidRPr="00875A51">
        <w:rPr>
          <w:rFonts w:ascii="Times New Roman" w:hAnsi="Times New Roman" w:cs="Times New Roman"/>
          <w:lang w:val="en-US"/>
        </w:rPr>
        <w:t xml:space="preserve"> and wavelet </w:t>
      </w:r>
      <w:proofErr w:type="gramStart"/>
      <w:r w:rsidRPr="00875A51">
        <w:rPr>
          <w:rFonts w:ascii="Times New Roman" w:hAnsi="Times New Roman" w:cs="Times New Roman"/>
          <w:lang w:val="en-US"/>
        </w:rPr>
        <w:t>transform</w:t>
      </w:r>
      <w:proofErr w:type="gramEnd"/>
      <w:r w:rsidRPr="00875A51">
        <w:rPr>
          <w:rFonts w:ascii="Times New Roman" w:hAnsi="Times New Roman" w:cs="Times New Roman"/>
          <w:lang w:val="en-US"/>
        </w:rPr>
        <w:t xml:space="preserve">. </w:t>
      </w:r>
      <w:proofErr w:type="spellStart"/>
      <w:r w:rsidRPr="00045D86">
        <w:rPr>
          <w:rFonts w:ascii="Times New Roman" w:hAnsi="Times New Roman" w:cs="Times New Roman"/>
        </w:rPr>
        <w:t>Heliyon</w:t>
      </w:r>
      <w:proofErr w:type="spellEnd"/>
      <w:r w:rsidRPr="00045D86">
        <w:rPr>
          <w:rFonts w:ascii="Times New Roman" w:hAnsi="Times New Roman" w:cs="Times New Roman"/>
        </w:rPr>
        <w:t>, 10. https://doi.org/10.1016/j.heliyon.2024.e26171</w:t>
      </w:r>
    </w:p>
    <w:p w14:paraId="5A23E4D2"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Bickmann, L., </w:t>
      </w:r>
      <w:proofErr w:type="spellStart"/>
      <w:r w:rsidRPr="00875A51">
        <w:rPr>
          <w:rFonts w:ascii="Times New Roman" w:hAnsi="Times New Roman" w:cs="Times New Roman"/>
          <w:lang w:val="en-US"/>
        </w:rPr>
        <w:t>Plagwitz</w:t>
      </w:r>
      <w:proofErr w:type="spellEnd"/>
      <w:r w:rsidRPr="00875A51">
        <w:rPr>
          <w:rFonts w:ascii="Times New Roman" w:hAnsi="Times New Roman" w:cs="Times New Roman"/>
          <w:lang w:val="en-US"/>
        </w:rPr>
        <w:t xml:space="preserve">, L., Büscher, A., Eckardt, L., &amp; Varghese, J. (2026). End-to-end platform for electrocardiogram analysis and model fine-tuning: Development and validation study. </w:t>
      </w:r>
      <w:proofErr w:type="spellStart"/>
      <w:r w:rsidRPr="00045D86">
        <w:rPr>
          <w:rFonts w:ascii="Times New Roman" w:hAnsi="Times New Roman" w:cs="Times New Roman"/>
        </w:rPr>
        <w:t>Journal</w:t>
      </w:r>
      <w:proofErr w:type="spellEnd"/>
      <w:r w:rsidRPr="00045D86">
        <w:rPr>
          <w:rFonts w:ascii="Times New Roman" w:hAnsi="Times New Roman" w:cs="Times New Roman"/>
        </w:rPr>
        <w:t xml:space="preserve"> of Medical Internet Research, 28. https://doi.org/10.2196/81116</w:t>
      </w:r>
    </w:p>
    <w:p w14:paraId="2E0E3CC2"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Bing, P., Liu, W., Zhai, Z., Li, J., Guo, Z., Xiang, Y., He, B., &amp; Zhu, L. (2024). A novel approach for denoising electrocardiogram signals to detect cardiovascular diseases using an efficient hybrid scheme. </w:t>
      </w:r>
      <w:proofErr w:type="spellStart"/>
      <w:r w:rsidRPr="00045D86">
        <w:rPr>
          <w:rFonts w:ascii="Times New Roman" w:hAnsi="Times New Roman" w:cs="Times New Roman"/>
        </w:rPr>
        <w:t>Frontiers</w:t>
      </w:r>
      <w:proofErr w:type="spellEnd"/>
      <w:r w:rsidRPr="00045D86">
        <w:rPr>
          <w:rFonts w:ascii="Times New Roman" w:hAnsi="Times New Roman" w:cs="Times New Roman"/>
        </w:rPr>
        <w:t xml:space="preserve"> in Cardiovascular Medicine, 11. https://doi.org/10.3389/fcvm.2024.1277123</w:t>
      </w:r>
    </w:p>
    <w:p w14:paraId="733DAA9A"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045D86">
        <w:rPr>
          <w:rFonts w:ascii="Times New Roman" w:hAnsi="Times New Roman" w:cs="Times New Roman"/>
        </w:rPr>
        <w:t xml:space="preserve">Cano-Ortiz, S., </w:t>
      </w:r>
      <w:proofErr w:type="spellStart"/>
      <w:r w:rsidRPr="00045D86">
        <w:rPr>
          <w:rFonts w:ascii="Times New Roman" w:hAnsi="Times New Roman" w:cs="Times New Roman"/>
        </w:rPr>
        <w:t>Langmann</w:t>
      </w:r>
      <w:proofErr w:type="spellEnd"/>
      <w:r w:rsidRPr="00045D86">
        <w:rPr>
          <w:rFonts w:ascii="Times New Roman" w:hAnsi="Times New Roman" w:cs="Times New Roman"/>
        </w:rPr>
        <w:t xml:space="preserve">, R., </w:t>
      </w:r>
      <w:proofErr w:type="spellStart"/>
      <w:r w:rsidRPr="00045D86">
        <w:rPr>
          <w:rFonts w:ascii="Times New Roman" w:hAnsi="Times New Roman" w:cs="Times New Roman"/>
        </w:rPr>
        <w:t>Martinez</w:t>
      </w:r>
      <w:proofErr w:type="spellEnd"/>
      <w:r w:rsidRPr="00045D86">
        <w:rPr>
          <w:rFonts w:ascii="Times New Roman" w:hAnsi="Times New Roman" w:cs="Times New Roman"/>
        </w:rPr>
        <w:t>-Cañete, Y., Lombardía-</w:t>
      </w:r>
      <w:proofErr w:type="spellStart"/>
      <w:r w:rsidRPr="00045D86">
        <w:rPr>
          <w:rFonts w:ascii="Times New Roman" w:hAnsi="Times New Roman" w:cs="Times New Roman"/>
        </w:rPr>
        <w:t>Legrá</w:t>
      </w:r>
      <w:proofErr w:type="spellEnd"/>
      <w:r w:rsidRPr="00045D86">
        <w:rPr>
          <w:rFonts w:ascii="Times New Roman" w:hAnsi="Times New Roman" w:cs="Times New Roman"/>
        </w:rPr>
        <w:t xml:space="preserve">, L., Herrero-Betancourt, F., &amp; Jacques, H. (2017). </w:t>
      </w:r>
      <w:r w:rsidRPr="00875A51">
        <w:rPr>
          <w:rFonts w:ascii="Times New Roman" w:hAnsi="Times New Roman" w:cs="Times New Roman"/>
          <w:lang w:val="en-US"/>
        </w:rPr>
        <w:t>A web-based tool for biomedical signal management. 758–763. https://doi.org/10.1007/978-3-319-64352-6_71</w:t>
      </w:r>
    </w:p>
    <w:p w14:paraId="1FC6C4C4"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Chatterjee, S., Thakur, R., Yadav, R., Gupta, L., &amp; Raghuvanshi, D. (2020). Review of noise removal techniques in ECG signals. IET Signal Processing, 14, 569–590. https://doi.org/10.1049/iet-spr.2020.0104</w:t>
      </w:r>
    </w:p>
    <w:p w14:paraId="27775F8F" w14:textId="77777777" w:rsidR="001D27D9" w:rsidRPr="00045D86" w:rsidRDefault="001D27D9" w:rsidP="001D27D9">
      <w:pPr>
        <w:pStyle w:val="Prrafodelista"/>
        <w:numPr>
          <w:ilvl w:val="0"/>
          <w:numId w:val="13"/>
        </w:numPr>
        <w:jc w:val="both"/>
        <w:rPr>
          <w:rFonts w:ascii="Times New Roman" w:hAnsi="Times New Roman" w:cs="Times New Roman"/>
        </w:rPr>
      </w:pPr>
      <w:proofErr w:type="spellStart"/>
      <w:r w:rsidRPr="00875A51">
        <w:rPr>
          <w:rFonts w:ascii="Times New Roman" w:hAnsi="Times New Roman" w:cs="Times New Roman"/>
          <w:lang w:val="en-US"/>
        </w:rPr>
        <w:t>Cheikhrouhou</w:t>
      </w:r>
      <w:proofErr w:type="spellEnd"/>
      <w:r w:rsidRPr="00875A51">
        <w:rPr>
          <w:rFonts w:ascii="Times New Roman" w:hAnsi="Times New Roman" w:cs="Times New Roman"/>
          <w:lang w:val="en-US"/>
        </w:rPr>
        <w:t xml:space="preserve">, O., Mahmud, R., Zouari, R., Ibrahim, M., </w:t>
      </w:r>
      <w:proofErr w:type="spellStart"/>
      <w:r w:rsidRPr="00875A51">
        <w:rPr>
          <w:rFonts w:ascii="Times New Roman" w:hAnsi="Times New Roman" w:cs="Times New Roman"/>
          <w:lang w:val="en-US"/>
        </w:rPr>
        <w:t>Zaguia</w:t>
      </w:r>
      <w:proofErr w:type="spellEnd"/>
      <w:r w:rsidRPr="00875A51">
        <w:rPr>
          <w:rFonts w:ascii="Times New Roman" w:hAnsi="Times New Roman" w:cs="Times New Roman"/>
          <w:lang w:val="en-US"/>
        </w:rPr>
        <w:t xml:space="preserve">, A., &amp; Gia, T. (2021). One-dimensional CNN approach for ECG arrhythmia analysis in fog-cloud environments. </w:t>
      </w:r>
      <w:r w:rsidRPr="00045D86">
        <w:rPr>
          <w:rFonts w:ascii="Times New Roman" w:hAnsi="Times New Roman" w:cs="Times New Roman"/>
        </w:rPr>
        <w:t>IEEE Access, 9, 103513–103523. https://doi.org/10.1109/access.2021.3097751</w:t>
      </w:r>
    </w:p>
    <w:p w14:paraId="2999A7F3"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lastRenderedPageBreak/>
        <w:t>Dai, B., &amp; Bai, W. (2021). Denoising ECG by adaptive filter with empirical mode decomposition.</w:t>
      </w:r>
    </w:p>
    <w:p w14:paraId="06CCD532"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Demirel, B., </w:t>
      </w:r>
      <w:proofErr w:type="spellStart"/>
      <w:r w:rsidRPr="00875A51">
        <w:rPr>
          <w:rFonts w:ascii="Times New Roman" w:hAnsi="Times New Roman" w:cs="Times New Roman"/>
          <w:lang w:val="en-US"/>
        </w:rPr>
        <w:t>Bayoumy</w:t>
      </w:r>
      <w:proofErr w:type="spellEnd"/>
      <w:r w:rsidRPr="00875A51">
        <w:rPr>
          <w:rFonts w:ascii="Times New Roman" w:hAnsi="Times New Roman" w:cs="Times New Roman"/>
          <w:lang w:val="en-US"/>
        </w:rPr>
        <w:t xml:space="preserve">, I., &amp; Faruque, M. (2021). Energy-efficient real-time heart monitoring on edge–fog–cloud internet of medical things. </w:t>
      </w:r>
      <w:r w:rsidRPr="00045D86">
        <w:rPr>
          <w:rFonts w:ascii="Times New Roman" w:hAnsi="Times New Roman" w:cs="Times New Roman"/>
        </w:rPr>
        <w:t xml:space="preserve">IEEE Internet of Things </w:t>
      </w:r>
      <w:proofErr w:type="spellStart"/>
      <w:r w:rsidRPr="00045D86">
        <w:rPr>
          <w:rFonts w:ascii="Times New Roman" w:hAnsi="Times New Roman" w:cs="Times New Roman"/>
        </w:rPr>
        <w:t>Journal</w:t>
      </w:r>
      <w:proofErr w:type="spellEnd"/>
      <w:r w:rsidRPr="00045D86">
        <w:rPr>
          <w:rFonts w:ascii="Times New Roman" w:hAnsi="Times New Roman" w:cs="Times New Roman"/>
        </w:rPr>
        <w:t>, 9, 12472–12481. https://doi.org/10.1109/jiot.2021.3138516</w:t>
      </w:r>
    </w:p>
    <w:p w14:paraId="7B1B9050"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Faiz, M., &amp; Kale, I. (2022). Removal of multiple artifacts from ECG signal using cascaded multistage adaptive noise cancellers. </w:t>
      </w:r>
      <w:r w:rsidRPr="00045D86">
        <w:rPr>
          <w:rFonts w:ascii="Times New Roman" w:hAnsi="Times New Roman" w:cs="Times New Roman"/>
        </w:rPr>
        <w:t>Array, 14, 100133. https://doi.org/10.1016/j.array.2022.100133</w:t>
      </w:r>
    </w:p>
    <w:p w14:paraId="6B7C5342" w14:textId="77777777" w:rsidR="001D27D9" w:rsidRPr="00045D86" w:rsidRDefault="001D27D9" w:rsidP="001D27D9">
      <w:pPr>
        <w:pStyle w:val="Prrafodelista"/>
        <w:numPr>
          <w:ilvl w:val="0"/>
          <w:numId w:val="13"/>
        </w:numPr>
        <w:jc w:val="both"/>
        <w:rPr>
          <w:rFonts w:ascii="Times New Roman" w:hAnsi="Times New Roman" w:cs="Times New Roman"/>
        </w:rPr>
      </w:pPr>
      <w:proofErr w:type="spellStart"/>
      <w:r w:rsidRPr="00045D86">
        <w:rPr>
          <w:rFonts w:ascii="Times New Roman" w:hAnsi="Times New Roman" w:cs="Times New Roman"/>
        </w:rPr>
        <w:t>Galdos</w:t>
      </w:r>
      <w:proofErr w:type="spellEnd"/>
      <w:r w:rsidRPr="00045D86">
        <w:rPr>
          <w:rFonts w:ascii="Times New Roman" w:hAnsi="Times New Roman" w:cs="Times New Roman"/>
        </w:rPr>
        <w:t xml:space="preserve">, J., Colque, N., </w:t>
      </w:r>
      <w:proofErr w:type="spellStart"/>
      <w:r w:rsidRPr="00045D86">
        <w:rPr>
          <w:rFonts w:ascii="Times New Roman" w:hAnsi="Times New Roman" w:cs="Times New Roman"/>
        </w:rPr>
        <w:t>Rodriguez</w:t>
      </w:r>
      <w:proofErr w:type="spellEnd"/>
      <w:r w:rsidRPr="00045D86">
        <w:rPr>
          <w:rFonts w:ascii="Times New Roman" w:hAnsi="Times New Roman" w:cs="Times New Roman"/>
        </w:rPr>
        <w:t xml:space="preserve">, A., Quispe, J., </w:t>
      </w:r>
      <w:proofErr w:type="spellStart"/>
      <w:r w:rsidRPr="00045D86">
        <w:rPr>
          <w:rFonts w:ascii="Times New Roman" w:hAnsi="Times New Roman" w:cs="Times New Roman"/>
        </w:rPr>
        <w:t>Rendulich</w:t>
      </w:r>
      <w:proofErr w:type="spellEnd"/>
      <w:r w:rsidRPr="00045D86">
        <w:rPr>
          <w:rFonts w:ascii="Times New Roman" w:hAnsi="Times New Roman" w:cs="Times New Roman"/>
        </w:rPr>
        <w:t xml:space="preserve">, J., &amp; Espinoza, E. (2024). </w:t>
      </w:r>
      <w:r w:rsidRPr="00875A51">
        <w:rPr>
          <w:rFonts w:ascii="Times New Roman" w:hAnsi="Times New Roman" w:cs="Times New Roman"/>
          <w:lang w:val="en-US"/>
        </w:rPr>
        <w:t xml:space="preserve">Comparison and evaluation of LMS-derived algorithms applied on ECG signals contaminated with motion artifact during physical activities. </w:t>
      </w:r>
      <w:proofErr w:type="spellStart"/>
      <w:r w:rsidRPr="00045D86">
        <w:rPr>
          <w:rFonts w:ascii="Times New Roman" w:hAnsi="Times New Roman" w:cs="Times New Roman"/>
        </w:rPr>
        <w:t>Applied</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Computer</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Science</w:t>
      </w:r>
      <w:proofErr w:type="spellEnd"/>
      <w:r w:rsidRPr="00045D86">
        <w:rPr>
          <w:rFonts w:ascii="Times New Roman" w:hAnsi="Times New Roman" w:cs="Times New Roman"/>
        </w:rPr>
        <w:t>. https://doi.org/10.35784/acs-2024-10</w:t>
      </w:r>
    </w:p>
    <w:p w14:paraId="1B92F11B"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Gia, T., Jiang, M., Rahmani, A., Westerlund, T., Liljeberg, P., &amp; Tenhunen, H. (2015). Fog computing in healthcare internet of things: A case study on ECG feature extraction. 2015 IEEE International Conference on Computer and Information Technology, 356–363. https://doi.org/10.1109/cit/iucc/dasc/picom.2015.51</w:t>
      </w:r>
    </w:p>
    <w:p w14:paraId="6F386276"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Hizem, M., Bousbia, L., </w:t>
      </w:r>
      <w:proofErr w:type="spellStart"/>
      <w:r w:rsidRPr="00875A51">
        <w:rPr>
          <w:rFonts w:ascii="Times New Roman" w:hAnsi="Times New Roman" w:cs="Times New Roman"/>
          <w:lang w:val="en-US"/>
        </w:rPr>
        <w:t>Dhiab</w:t>
      </w:r>
      <w:proofErr w:type="spellEnd"/>
      <w:r w:rsidRPr="00875A51">
        <w:rPr>
          <w:rFonts w:ascii="Times New Roman" w:hAnsi="Times New Roman" w:cs="Times New Roman"/>
          <w:lang w:val="en-US"/>
        </w:rPr>
        <w:t xml:space="preserve">, Y., </w:t>
      </w:r>
      <w:proofErr w:type="spellStart"/>
      <w:r w:rsidRPr="00875A51">
        <w:rPr>
          <w:rFonts w:ascii="Times New Roman" w:hAnsi="Times New Roman" w:cs="Times New Roman"/>
          <w:lang w:val="en-US"/>
        </w:rPr>
        <w:t>Aoueileyine</w:t>
      </w:r>
      <w:proofErr w:type="spellEnd"/>
      <w:r w:rsidRPr="00875A51">
        <w:rPr>
          <w:rFonts w:ascii="Times New Roman" w:hAnsi="Times New Roman" w:cs="Times New Roman"/>
          <w:lang w:val="en-US"/>
        </w:rPr>
        <w:t xml:space="preserve">, M., &amp; </w:t>
      </w:r>
      <w:proofErr w:type="spellStart"/>
      <w:r w:rsidRPr="00875A51">
        <w:rPr>
          <w:rFonts w:ascii="Times New Roman" w:hAnsi="Times New Roman" w:cs="Times New Roman"/>
          <w:lang w:val="en-US"/>
        </w:rPr>
        <w:t>Bouallègue</w:t>
      </w:r>
      <w:proofErr w:type="spellEnd"/>
      <w:r w:rsidRPr="00875A51">
        <w:rPr>
          <w:rFonts w:ascii="Times New Roman" w:hAnsi="Times New Roman" w:cs="Times New Roman"/>
          <w:lang w:val="en-US"/>
        </w:rPr>
        <w:t xml:space="preserve">, R. (2025). Reliable ECG anomaly detection on edge devices for internet of medical things applications. </w:t>
      </w:r>
      <w:proofErr w:type="spellStart"/>
      <w:r w:rsidRPr="00045D86">
        <w:rPr>
          <w:rFonts w:ascii="Times New Roman" w:hAnsi="Times New Roman" w:cs="Times New Roman"/>
        </w:rPr>
        <w:t>Sensors</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Basel</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Switzerland</w:t>
      </w:r>
      <w:proofErr w:type="spellEnd"/>
      <w:r w:rsidRPr="00045D86">
        <w:rPr>
          <w:rFonts w:ascii="Times New Roman" w:hAnsi="Times New Roman" w:cs="Times New Roman"/>
        </w:rPr>
        <w:t>), 25. https://doi.org/10.3390/s25082496</w:t>
      </w:r>
    </w:p>
    <w:p w14:paraId="612637E9"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Jaber, H., </w:t>
      </w:r>
      <w:proofErr w:type="spellStart"/>
      <w:r w:rsidRPr="00875A51">
        <w:rPr>
          <w:rFonts w:ascii="Times New Roman" w:hAnsi="Times New Roman" w:cs="Times New Roman"/>
          <w:lang w:val="en-US"/>
        </w:rPr>
        <w:t>Aljobouri</w:t>
      </w:r>
      <w:proofErr w:type="spellEnd"/>
      <w:r w:rsidRPr="00875A51">
        <w:rPr>
          <w:rFonts w:ascii="Times New Roman" w:hAnsi="Times New Roman" w:cs="Times New Roman"/>
          <w:lang w:val="en-US"/>
        </w:rPr>
        <w:t xml:space="preserve">, H., &amp; Çankaya, I. (2022). Design of a web laboratory interface for ECG signal analysis using MATLAB builder NE. </w:t>
      </w:r>
      <w:r w:rsidRPr="00045D86">
        <w:rPr>
          <w:rFonts w:ascii="Times New Roman" w:hAnsi="Times New Roman" w:cs="Times New Roman"/>
        </w:rPr>
        <w:t xml:space="preserve">Open </w:t>
      </w:r>
      <w:proofErr w:type="spellStart"/>
      <w:r w:rsidRPr="00045D86">
        <w:rPr>
          <w:rFonts w:ascii="Times New Roman" w:hAnsi="Times New Roman" w:cs="Times New Roman"/>
        </w:rPr>
        <w:t>Computer</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Science</w:t>
      </w:r>
      <w:proofErr w:type="spellEnd"/>
      <w:r w:rsidRPr="00045D86">
        <w:rPr>
          <w:rFonts w:ascii="Times New Roman" w:hAnsi="Times New Roman" w:cs="Times New Roman"/>
        </w:rPr>
        <w:t>, 12, 227–237. https://doi.org/10.1515/comp-2022-0244</w:t>
      </w:r>
    </w:p>
    <w:p w14:paraId="123BC6FB" w14:textId="77777777" w:rsidR="001D27D9" w:rsidRPr="00045D86" w:rsidRDefault="001D27D9" w:rsidP="001D27D9">
      <w:pPr>
        <w:pStyle w:val="Prrafodelista"/>
        <w:numPr>
          <w:ilvl w:val="0"/>
          <w:numId w:val="13"/>
        </w:numPr>
        <w:jc w:val="both"/>
        <w:rPr>
          <w:rFonts w:ascii="Times New Roman" w:hAnsi="Times New Roman" w:cs="Times New Roman"/>
        </w:rPr>
      </w:pPr>
      <w:r w:rsidRPr="00045D86">
        <w:rPr>
          <w:rFonts w:ascii="Times New Roman" w:hAnsi="Times New Roman" w:cs="Times New Roman"/>
        </w:rPr>
        <w:t xml:space="preserve">Jia, Y., </w:t>
      </w:r>
      <w:proofErr w:type="spellStart"/>
      <w:r w:rsidRPr="00045D86">
        <w:rPr>
          <w:rFonts w:ascii="Times New Roman" w:hAnsi="Times New Roman" w:cs="Times New Roman"/>
        </w:rPr>
        <w:t>Pei</w:t>
      </w:r>
      <w:proofErr w:type="spellEnd"/>
      <w:r w:rsidRPr="00045D86">
        <w:rPr>
          <w:rFonts w:ascii="Times New Roman" w:hAnsi="Times New Roman" w:cs="Times New Roman"/>
        </w:rPr>
        <w:t xml:space="preserve">, H., </w:t>
      </w:r>
      <w:proofErr w:type="spellStart"/>
      <w:r w:rsidRPr="00045D86">
        <w:rPr>
          <w:rFonts w:ascii="Times New Roman" w:hAnsi="Times New Roman" w:cs="Times New Roman"/>
        </w:rPr>
        <w:t>Liang</w:t>
      </w:r>
      <w:proofErr w:type="spellEnd"/>
      <w:r w:rsidRPr="00045D86">
        <w:rPr>
          <w:rFonts w:ascii="Times New Roman" w:hAnsi="Times New Roman" w:cs="Times New Roman"/>
        </w:rPr>
        <w:t xml:space="preserve">, J., Zhou, Y., Yang, Y., Cui, Y., &amp; Xiang, M. (2024). </w:t>
      </w:r>
      <w:r w:rsidRPr="00875A51">
        <w:rPr>
          <w:rFonts w:ascii="Times New Roman" w:hAnsi="Times New Roman" w:cs="Times New Roman"/>
          <w:lang w:val="en-US"/>
        </w:rPr>
        <w:t xml:space="preserve">Preprocessing and denoising techniques for electrocardiography and magnetocardiography: A review. </w:t>
      </w:r>
      <w:proofErr w:type="spellStart"/>
      <w:r w:rsidRPr="00045D86">
        <w:rPr>
          <w:rFonts w:ascii="Times New Roman" w:hAnsi="Times New Roman" w:cs="Times New Roman"/>
        </w:rPr>
        <w:t>Bioengineering</w:t>
      </w:r>
      <w:proofErr w:type="spellEnd"/>
      <w:r w:rsidRPr="00045D86">
        <w:rPr>
          <w:rFonts w:ascii="Times New Roman" w:hAnsi="Times New Roman" w:cs="Times New Roman"/>
        </w:rPr>
        <w:t>, 11. https://doi.org/10.3390/bioengineering11111109</w:t>
      </w:r>
    </w:p>
    <w:p w14:paraId="1A4D3CCA" w14:textId="77777777" w:rsidR="001D27D9" w:rsidRPr="00045D86" w:rsidRDefault="001D27D9" w:rsidP="001D27D9">
      <w:pPr>
        <w:pStyle w:val="Prrafodelista"/>
        <w:numPr>
          <w:ilvl w:val="0"/>
          <w:numId w:val="13"/>
        </w:numPr>
        <w:jc w:val="both"/>
        <w:rPr>
          <w:rFonts w:ascii="Times New Roman" w:hAnsi="Times New Roman" w:cs="Times New Roman"/>
        </w:rPr>
      </w:pPr>
      <w:proofErr w:type="spellStart"/>
      <w:r w:rsidRPr="00045D86">
        <w:rPr>
          <w:rFonts w:ascii="Times New Roman" w:hAnsi="Times New Roman" w:cs="Times New Roman"/>
        </w:rPr>
        <w:t>Jović</w:t>
      </w:r>
      <w:proofErr w:type="spellEnd"/>
      <w:r w:rsidRPr="00045D86">
        <w:rPr>
          <w:rFonts w:ascii="Times New Roman" w:hAnsi="Times New Roman" w:cs="Times New Roman"/>
        </w:rPr>
        <w:t xml:space="preserve">, A., </w:t>
      </w:r>
      <w:proofErr w:type="spellStart"/>
      <w:r w:rsidRPr="00045D86">
        <w:rPr>
          <w:rFonts w:ascii="Times New Roman" w:hAnsi="Times New Roman" w:cs="Times New Roman"/>
        </w:rPr>
        <w:t>Kukolja</w:t>
      </w:r>
      <w:proofErr w:type="spellEnd"/>
      <w:r w:rsidRPr="00045D86">
        <w:rPr>
          <w:rFonts w:ascii="Times New Roman" w:hAnsi="Times New Roman" w:cs="Times New Roman"/>
        </w:rPr>
        <w:t xml:space="preserve">, D., </w:t>
      </w:r>
      <w:proofErr w:type="spellStart"/>
      <w:r w:rsidRPr="00045D86">
        <w:rPr>
          <w:rFonts w:ascii="Times New Roman" w:hAnsi="Times New Roman" w:cs="Times New Roman"/>
        </w:rPr>
        <w:t>Friganović</w:t>
      </w:r>
      <w:proofErr w:type="spellEnd"/>
      <w:r w:rsidRPr="00045D86">
        <w:rPr>
          <w:rFonts w:ascii="Times New Roman" w:hAnsi="Times New Roman" w:cs="Times New Roman"/>
        </w:rPr>
        <w:t xml:space="preserve">, K., </w:t>
      </w:r>
      <w:proofErr w:type="spellStart"/>
      <w:r w:rsidRPr="00045D86">
        <w:rPr>
          <w:rFonts w:ascii="Times New Roman" w:hAnsi="Times New Roman" w:cs="Times New Roman"/>
        </w:rPr>
        <w:t>Jozic</w:t>
      </w:r>
      <w:proofErr w:type="spellEnd"/>
      <w:r w:rsidRPr="00045D86">
        <w:rPr>
          <w:rFonts w:ascii="Times New Roman" w:hAnsi="Times New Roman" w:cs="Times New Roman"/>
        </w:rPr>
        <w:t xml:space="preserve">, K., &amp; </w:t>
      </w:r>
      <w:proofErr w:type="spellStart"/>
      <w:r w:rsidRPr="00045D86">
        <w:rPr>
          <w:rFonts w:ascii="Times New Roman" w:hAnsi="Times New Roman" w:cs="Times New Roman"/>
        </w:rPr>
        <w:t>Cifrek</w:t>
      </w:r>
      <w:proofErr w:type="spellEnd"/>
      <w:r w:rsidRPr="00045D86">
        <w:rPr>
          <w:rFonts w:ascii="Times New Roman" w:hAnsi="Times New Roman" w:cs="Times New Roman"/>
        </w:rPr>
        <w:t xml:space="preserve">, M. (2018). </w:t>
      </w:r>
      <w:r w:rsidRPr="00875A51">
        <w:rPr>
          <w:rFonts w:ascii="Times New Roman" w:hAnsi="Times New Roman" w:cs="Times New Roman"/>
          <w:lang w:val="en-US"/>
        </w:rPr>
        <w:t xml:space="preserve">MULTISAB: A web platform for analysis of multivariate heterogeneous biomedical time-series. </w:t>
      </w:r>
      <w:r w:rsidRPr="00045D86">
        <w:rPr>
          <w:rFonts w:ascii="Times New Roman" w:hAnsi="Times New Roman" w:cs="Times New Roman"/>
        </w:rPr>
        <w:t xml:space="preserve">IFMBE </w:t>
      </w:r>
      <w:proofErr w:type="spellStart"/>
      <w:r w:rsidRPr="00045D86">
        <w:rPr>
          <w:rFonts w:ascii="Times New Roman" w:hAnsi="Times New Roman" w:cs="Times New Roman"/>
        </w:rPr>
        <w:t>Proceedings</w:t>
      </w:r>
      <w:proofErr w:type="spellEnd"/>
      <w:r w:rsidRPr="00045D86">
        <w:rPr>
          <w:rFonts w:ascii="Times New Roman" w:hAnsi="Times New Roman" w:cs="Times New Roman"/>
        </w:rPr>
        <w:t>. https://doi.org/10.1007/978-981-10-9035-6_76</w:t>
      </w:r>
    </w:p>
    <w:p w14:paraId="2021CE4D"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Kher, R. (2019). Signal processing techniques for removing noise from ECG signals. https://doi.org/10.17303/jber.2019.3.101</w:t>
      </w:r>
    </w:p>
    <w:p w14:paraId="4BF42D4C"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Kumar, R., &amp; Rajaram, B. (2024). Design and simulation of an edge </w:t>
      </w:r>
      <w:proofErr w:type="gramStart"/>
      <w:r w:rsidRPr="00875A51">
        <w:rPr>
          <w:rFonts w:ascii="Times New Roman" w:hAnsi="Times New Roman" w:cs="Times New Roman"/>
          <w:lang w:val="en-US"/>
        </w:rPr>
        <w:t>compute</w:t>
      </w:r>
      <w:proofErr w:type="gramEnd"/>
      <w:r w:rsidRPr="00875A51">
        <w:rPr>
          <w:rFonts w:ascii="Times New Roman" w:hAnsi="Times New Roman" w:cs="Times New Roman"/>
          <w:lang w:val="en-US"/>
        </w:rPr>
        <w:t xml:space="preserve"> architecture for IoT-based clinical decision support system. </w:t>
      </w:r>
      <w:r w:rsidRPr="00045D86">
        <w:rPr>
          <w:rFonts w:ascii="Times New Roman" w:hAnsi="Times New Roman" w:cs="Times New Roman"/>
        </w:rPr>
        <w:t>IEEE Access, 12, 45456–45474. https://doi.org/10.1109/access.2024.3380906</w:t>
      </w:r>
    </w:p>
    <w:p w14:paraId="717AA7D4"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Kumar, S., &amp; Ramachandran, P. (2022). Review on compressive sensing algorithms for ECG signal for IoT based deep learning framework. </w:t>
      </w:r>
      <w:proofErr w:type="spellStart"/>
      <w:r w:rsidRPr="00045D86">
        <w:rPr>
          <w:rFonts w:ascii="Times New Roman" w:hAnsi="Times New Roman" w:cs="Times New Roman"/>
        </w:rPr>
        <w:t>Applied</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Sciences</w:t>
      </w:r>
      <w:proofErr w:type="spellEnd"/>
      <w:r w:rsidRPr="00045D86">
        <w:rPr>
          <w:rFonts w:ascii="Times New Roman" w:hAnsi="Times New Roman" w:cs="Times New Roman"/>
        </w:rPr>
        <w:t>. https://doi.org/10.3390/app12168368</w:t>
      </w:r>
    </w:p>
    <w:p w14:paraId="09856D73"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Malik, S., Parah, S., </w:t>
      </w:r>
      <w:proofErr w:type="spellStart"/>
      <w:r w:rsidRPr="00875A51">
        <w:rPr>
          <w:rFonts w:ascii="Times New Roman" w:hAnsi="Times New Roman" w:cs="Times New Roman"/>
          <w:lang w:val="en-US"/>
        </w:rPr>
        <w:t>Aljuaid</w:t>
      </w:r>
      <w:proofErr w:type="spellEnd"/>
      <w:r w:rsidRPr="00875A51">
        <w:rPr>
          <w:rFonts w:ascii="Times New Roman" w:hAnsi="Times New Roman" w:cs="Times New Roman"/>
          <w:lang w:val="en-US"/>
        </w:rPr>
        <w:t xml:space="preserve">, H., &amp; Malik, B. (2023). An iterative </w:t>
      </w:r>
      <w:proofErr w:type="gramStart"/>
      <w:r w:rsidRPr="00875A51">
        <w:rPr>
          <w:rFonts w:ascii="Times New Roman" w:hAnsi="Times New Roman" w:cs="Times New Roman"/>
          <w:lang w:val="en-US"/>
        </w:rPr>
        <w:t>filtering based</w:t>
      </w:r>
      <w:proofErr w:type="gramEnd"/>
      <w:r w:rsidRPr="00875A51">
        <w:rPr>
          <w:rFonts w:ascii="Times New Roman" w:hAnsi="Times New Roman" w:cs="Times New Roman"/>
          <w:lang w:val="en-US"/>
        </w:rPr>
        <w:t xml:space="preserve"> ECG denoising using lifting wavelet transform technique. </w:t>
      </w:r>
      <w:proofErr w:type="spellStart"/>
      <w:r w:rsidRPr="00045D86">
        <w:rPr>
          <w:rFonts w:ascii="Times New Roman" w:hAnsi="Times New Roman" w:cs="Times New Roman"/>
        </w:rPr>
        <w:t>Electronics</w:t>
      </w:r>
      <w:proofErr w:type="spellEnd"/>
      <w:r w:rsidRPr="00045D86">
        <w:rPr>
          <w:rFonts w:ascii="Times New Roman" w:hAnsi="Times New Roman" w:cs="Times New Roman"/>
        </w:rPr>
        <w:t>. https://doi.org/10.3390/electronics12020387</w:t>
      </w:r>
    </w:p>
    <w:p w14:paraId="5EC48AF3" w14:textId="77777777" w:rsidR="001D27D9" w:rsidRPr="00045D86" w:rsidRDefault="001D27D9" w:rsidP="001D27D9">
      <w:pPr>
        <w:pStyle w:val="Prrafodelista"/>
        <w:numPr>
          <w:ilvl w:val="0"/>
          <w:numId w:val="13"/>
        </w:numPr>
        <w:jc w:val="both"/>
        <w:rPr>
          <w:rFonts w:ascii="Times New Roman" w:hAnsi="Times New Roman" w:cs="Times New Roman"/>
        </w:rPr>
      </w:pPr>
      <w:proofErr w:type="spellStart"/>
      <w:r w:rsidRPr="00875A51">
        <w:rPr>
          <w:rFonts w:ascii="Times New Roman" w:hAnsi="Times New Roman" w:cs="Times New Roman"/>
          <w:lang w:val="en-US"/>
        </w:rPr>
        <w:lastRenderedPageBreak/>
        <w:t>Malghan</w:t>
      </w:r>
      <w:proofErr w:type="spellEnd"/>
      <w:r w:rsidRPr="00875A51">
        <w:rPr>
          <w:rFonts w:ascii="Times New Roman" w:hAnsi="Times New Roman" w:cs="Times New Roman"/>
          <w:lang w:val="en-US"/>
        </w:rPr>
        <w:t xml:space="preserve">, P., &amp; Hota, M. (2020). A review on ECG filtering techniques for rhythm analysis. </w:t>
      </w:r>
      <w:proofErr w:type="spellStart"/>
      <w:r w:rsidRPr="00045D86">
        <w:rPr>
          <w:rFonts w:ascii="Times New Roman" w:hAnsi="Times New Roman" w:cs="Times New Roman"/>
        </w:rPr>
        <w:t>Research</w:t>
      </w:r>
      <w:proofErr w:type="spellEnd"/>
      <w:r w:rsidRPr="00045D86">
        <w:rPr>
          <w:rFonts w:ascii="Times New Roman" w:hAnsi="Times New Roman" w:cs="Times New Roman"/>
        </w:rPr>
        <w:t xml:space="preserve"> on </w:t>
      </w:r>
      <w:proofErr w:type="spellStart"/>
      <w:r w:rsidRPr="00045D86">
        <w:rPr>
          <w:rFonts w:ascii="Times New Roman" w:hAnsi="Times New Roman" w:cs="Times New Roman"/>
        </w:rPr>
        <w:t>Biomedical</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Engineering</w:t>
      </w:r>
      <w:proofErr w:type="spellEnd"/>
      <w:r w:rsidRPr="00045D86">
        <w:rPr>
          <w:rFonts w:ascii="Times New Roman" w:hAnsi="Times New Roman" w:cs="Times New Roman"/>
        </w:rPr>
        <w:t>, 36, 171–186. https://doi.org/10.1007/s42600-020-00057-9</w:t>
      </w:r>
    </w:p>
    <w:p w14:paraId="351372A1"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Mir, H., &amp; Singh, O. (2023). Power-line interference and baseline wander elimination in ECG using VMD and EWT. Computer Methods in Biomechanics and Biomedical Engineering, 27, 2111–2130. https://doi.org/10.1080/10255842.2023.2271608</w:t>
      </w:r>
    </w:p>
    <w:p w14:paraId="462168F9" w14:textId="77777777" w:rsidR="001D27D9" w:rsidRPr="00045D86" w:rsidRDefault="001D27D9" w:rsidP="001D27D9">
      <w:pPr>
        <w:pStyle w:val="Prrafodelista"/>
        <w:numPr>
          <w:ilvl w:val="0"/>
          <w:numId w:val="13"/>
        </w:numPr>
        <w:jc w:val="both"/>
        <w:rPr>
          <w:rFonts w:ascii="Times New Roman" w:hAnsi="Times New Roman" w:cs="Times New Roman"/>
        </w:rPr>
      </w:pPr>
      <w:proofErr w:type="spellStart"/>
      <w:r w:rsidRPr="00045D86">
        <w:rPr>
          <w:rFonts w:ascii="Times New Roman" w:hAnsi="Times New Roman" w:cs="Times New Roman"/>
        </w:rPr>
        <w:t>Mohaddes</w:t>
      </w:r>
      <w:proofErr w:type="spellEnd"/>
      <w:r w:rsidRPr="00045D86">
        <w:rPr>
          <w:rFonts w:ascii="Times New Roman" w:hAnsi="Times New Roman" w:cs="Times New Roman"/>
        </w:rPr>
        <w:t xml:space="preserve">, F., Da Silva, R., </w:t>
      </w:r>
      <w:proofErr w:type="spellStart"/>
      <w:r w:rsidRPr="00045D86">
        <w:rPr>
          <w:rFonts w:ascii="Times New Roman" w:hAnsi="Times New Roman" w:cs="Times New Roman"/>
        </w:rPr>
        <w:t>Akbulut</w:t>
      </w:r>
      <w:proofErr w:type="spellEnd"/>
      <w:r w:rsidRPr="00045D86">
        <w:rPr>
          <w:rFonts w:ascii="Times New Roman" w:hAnsi="Times New Roman" w:cs="Times New Roman"/>
        </w:rPr>
        <w:t xml:space="preserve">, F., Zhou, Y., </w:t>
      </w:r>
      <w:proofErr w:type="spellStart"/>
      <w:r w:rsidRPr="00045D86">
        <w:rPr>
          <w:rFonts w:ascii="Times New Roman" w:hAnsi="Times New Roman" w:cs="Times New Roman"/>
        </w:rPr>
        <w:t>Tanneeru</w:t>
      </w:r>
      <w:proofErr w:type="spellEnd"/>
      <w:r w:rsidRPr="00045D86">
        <w:rPr>
          <w:rFonts w:ascii="Times New Roman" w:hAnsi="Times New Roman" w:cs="Times New Roman"/>
        </w:rPr>
        <w:t xml:space="preserve">, A., </w:t>
      </w:r>
      <w:proofErr w:type="spellStart"/>
      <w:r w:rsidRPr="00045D86">
        <w:rPr>
          <w:rFonts w:ascii="Times New Roman" w:hAnsi="Times New Roman" w:cs="Times New Roman"/>
        </w:rPr>
        <w:t>Lobaton</w:t>
      </w:r>
      <w:proofErr w:type="spellEnd"/>
      <w:r w:rsidRPr="00045D86">
        <w:rPr>
          <w:rFonts w:ascii="Times New Roman" w:hAnsi="Times New Roman" w:cs="Times New Roman"/>
        </w:rPr>
        <w:t xml:space="preserve">, E., Lee, B., &amp; </w:t>
      </w:r>
      <w:proofErr w:type="spellStart"/>
      <w:r w:rsidRPr="00045D86">
        <w:rPr>
          <w:rFonts w:ascii="Times New Roman" w:hAnsi="Times New Roman" w:cs="Times New Roman"/>
        </w:rPr>
        <w:t>Misra</w:t>
      </w:r>
      <w:proofErr w:type="spellEnd"/>
      <w:r w:rsidRPr="00045D86">
        <w:rPr>
          <w:rFonts w:ascii="Times New Roman" w:hAnsi="Times New Roman" w:cs="Times New Roman"/>
        </w:rPr>
        <w:t xml:space="preserve">, V. (2020). </w:t>
      </w:r>
      <w:r w:rsidRPr="00875A51">
        <w:rPr>
          <w:rFonts w:ascii="Times New Roman" w:hAnsi="Times New Roman" w:cs="Times New Roman"/>
          <w:lang w:val="en-US"/>
        </w:rPr>
        <w:t xml:space="preserve">A pipeline for adaptive filtering and transformation of noisy left-arm ECG </w:t>
      </w:r>
      <w:proofErr w:type="gramStart"/>
      <w:r w:rsidRPr="00875A51">
        <w:rPr>
          <w:rFonts w:ascii="Times New Roman" w:hAnsi="Times New Roman" w:cs="Times New Roman"/>
          <w:lang w:val="en-US"/>
        </w:rPr>
        <w:t>to</w:t>
      </w:r>
      <w:proofErr w:type="gramEnd"/>
      <w:r w:rsidRPr="00875A51">
        <w:rPr>
          <w:rFonts w:ascii="Times New Roman" w:hAnsi="Times New Roman" w:cs="Times New Roman"/>
          <w:lang w:val="en-US"/>
        </w:rPr>
        <w:t xml:space="preserve"> its surrogate chest signal. </w:t>
      </w:r>
      <w:proofErr w:type="spellStart"/>
      <w:r w:rsidRPr="00045D86">
        <w:rPr>
          <w:rFonts w:ascii="Times New Roman" w:hAnsi="Times New Roman" w:cs="Times New Roman"/>
        </w:rPr>
        <w:t>Electronics</w:t>
      </w:r>
      <w:proofErr w:type="spellEnd"/>
      <w:r w:rsidRPr="00045D86">
        <w:rPr>
          <w:rFonts w:ascii="Times New Roman" w:hAnsi="Times New Roman" w:cs="Times New Roman"/>
        </w:rPr>
        <w:t>. https://doi.org/10.3390/electronics9050866</w:t>
      </w:r>
    </w:p>
    <w:p w14:paraId="0AC4F42C"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Nawaz, M., &amp; Ahmed, J. (2022). Cloud-based healthcare framework for real-time anomaly detection and classification of 1-D ECG signals. </w:t>
      </w:r>
      <w:r w:rsidRPr="00045D86">
        <w:rPr>
          <w:rFonts w:ascii="Times New Roman" w:hAnsi="Times New Roman" w:cs="Times New Roman"/>
        </w:rPr>
        <w:t>PLOS ONE, 17. https://doi.org/10.1371/journal.pone.0279305</w:t>
      </w:r>
    </w:p>
    <w:p w14:paraId="40D7FC0C"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Rakshit, M., &amp; Das, S. (2018). An efficient ECG denoising methodology using empirical mode decomposition and adaptive switching mean filter. Biomedical Signal Processing and Control, 40, 140–148. https://doi.org/10.1016/j.bspc.2017.09.020</w:t>
      </w:r>
    </w:p>
    <w:p w14:paraId="38ED3DD0"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 xml:space="preserve">Romdhane, T., </w:t>
      </w:r>
      <w:proofErr w:type="spellStart"/>
      <w:r w:rsidRPr="00875A51">
        <w:rPr>
          <w:rFonts w:ascii="Times New Roman" w:hAnsi="Times New Roman" w:cs="Times New Roman"/>
          <w:lang w:val="en-US"/>
        </w:rPr>
        <w:t>Affes</w:t>
      </w:r>
      <w:proofErr w:type="spellEnd"/>
      <w:r w:rsidRPr="00875A51">
        <w:rPr>
          <w:rFonts w:ascii="Times New Roman" w:hAnsi="Times New Roman" w:cs="Times New Roman"/>
          <w:lang w:val="en-US"/>
        </w:rPr>
        <w:t xml:space="preserve">, H., &amp; </w:t>
      </w:r>
      <w:proofErr w:type="spellStart"/>
      <w:r w:rsidRPr="00875A51">
        <w:rPr>
          <w:rFonts w:ascii="Times New Roman" w:hAnsi="Times New Roman" w:cs="Times New Roman"/>
          <w:lang w:val="en-US"/>
        </w:rPr>
        <w:t>Kachouri</w:t>
      </w:r>
      <w:proofErr w:type="spellEnd"/>
      <w:r w:rsidRPr="00875A51">
        <w:rPr>
          <w:rFonts w:ascii="Times New Roman" w:hAnsi="Times New Roman" w:cs="Times New Roman"/>
          <w:lang w:val="en-US"/>
        </w:rPr>
        <w:t>, A. (2020). An improved classification approach for ECG signals based on feature extraction. 2020 IEEE International Conference on Design &amp; Test of Integrated Micro &amp; Nano-Systems.</w:t>
      </w:r>
    </w:p>
    <w:p w14:paraId="00692C28"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Rozi, N., </w:t>
      </w:r>
      <w:proofErr w:type="spellStart"/>
      <w:r w:rsidRPr="00875A51">
        <w:rPr>
          <w:rFonts w:ascii="Times New Roman" w:hAnsi="Times New Roman" w:cs="Times New Roman"/>
          <w:lang w:val="en-US"/>
        </w:rPr>
        <w:t>Shaharuddin</w:t>
      </w:r>
      <w:proofErr w:type="spellEnd"/>
      <w:r w:rsidRPr="00875A51">
        <w:rPr>
          <w:rFonts w:ascii="Times New Roman" w:hAnsi="Times New Roman" w:cs="Times New Roman"/>
          <w:lang w:val="en-US"/>
        </w:rPr>
        <w:t xml:space="preserve">, S., </w:t>
      </w:r>
      <w:proofErr w:type="spellStart"/>
      <w:r w:rsidRPr="00875A51">
        <w:rPr>
          <w:rFonts w:ascii="Times New Roman" w:hAnsi="Times New Roman" w:cs="Times New Roman"/>
          <w:lang w:val="en-US"/>
        </w:rPr>
        <w:t>Miskan</w:t>
      </w:r>
      <w:proofErr w:type="spellEnd"/>
      <w:r w:rsidRPr="00875A51">
        <w:rPr>
          <w:rFonts w:ascii="Times New Roman" w:hAnsi="Times New Roman" w:cs="Times New Roman"/>
          <w:lang w:val="en-US"/>
        </w:rPr>
        <w:t xml:space="preserve">, M., Ahmad, K., Salleh, M., &amp; Hashim, F. (2024). Comparison on wavelet adaptive filter performance in denoising ECG signal. </w:t>
      </w:r>
      <w:proofErr w:type="spellStart"/>
      <w:r w:rsidRPr="00045D86">
        <w:rPr>
          <w:rFonts w:ascii="Times New Roman" w:hAnsi="Times New Roman" w:cs="Times New Roman"/>
        </w:rPr>
        <w:t>Journal</w:t>
      </w:r>
      <w:proofErr w:type="spellEnd"/>
      <w:r w:rsidRPr="00045D86">
        <w:rPr>
          <w:rFonts w:ascii="Times New Roman" w:hAnsi="Times New Roman" w:cs="Times New Roman"/>
        </w:rPr>
        <w:t xml:space="preserve"> of </w:t>
      </w:r>
      <w:proofErr w:type="spellStart"/>
      <w:r w:rsidRPr="00045D86">
        <w:rPr>
          <w:rFonts w:ascii="Times New Roman" w:hAnsi="Times New Roman" w:cs="Times New Roman"/>
        </w:rPr>
        <w:t>Advanced</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Research</w:t>
      </w:r>
      <w:proofErr w:type="spellEnd"/>
      <w:r w:rsidRPr="00045D86">
        <w:rPr>
          <w:rFonts w:ascii="Times New Roman" w:hAnsi="Times New Roman" w:cs="Times New Roman"/>
        </w:rPr>
        <w:t xml:space="preserve"> Design. https://doi.org/10.37934/ard.122.1.100112</w:t>
      </w:r>
    </w:p>
    <w:p w14:paraId="5DCFBAF8"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Sahu, M., </w:t>
      </w:r>
      <w:proofErr w:type="spellStart"/>
      <w:r w:rsidRPr="00875A51">
        <w:rPr>
          <w:rFonts w:ascii="Times New Roman" w:hAnsi="Times New Roman" w:cs="Times New Roman"/>
          <w:lang w:val="en-US"/>
        </w:rPr>
        <w:t>Atulkar</w:t>
      </w:r>
      <w:proofErr w:type="spellEnd"/>
      <w:r w:rsidRPr="00875A51">
        <w:rPr>
          <w:rFonts w:ascii="Times New Roman" w:hAnsi="Times New Roman" w:cs="Times New Roman"/>
          <w:lang w:val="en-US"/>
        </w:rPr>
        <w:t xml:space="preserve">, M., Ahirwal, M., &amp; Ahamad, A. (2021). IoT-enabled cloud-based real-time remote ECG monitoring system. </w:t>
      </w:r>
      <w:proofErr w:type="spellStart"/>
      <w:r w:rsidRPr="00045D86">
        <w:rPr>
          <w:rFonts w:ascii="Times New Roman" w:hAnsi="Times New Roman" w:cs="Times New Roman"/>
        </w:rPr>
        <w:t>Journal</w:t>
      </w:r>
      <w:proofErr w:type="spellEnd"/>
      <w:r w:rsidRPr="00045D86">
        <w:rPr>
          <w:rFonts w:ascii="Times New Roman" w:hAnsi="Times New Roman" w:cs="Times New Roman"/>
        </w:rPr>
        <w:t xml:space="preserve"> of Medical </w:t>
      </w:r>
      <w:proofErr w:type="spellStart"/>
      <w:r w:rsidRPr="00045D86">
        <w:rPr>
          <w:rFonts w:ascii="Times New Roman" w:hAnsi="Times New Roman" w:cs="Times New Roman"/>
        </w:rPr>
        <w:t>Engineering</w:t>
      </w:r>
      <w:proofErr w:type="spellEnd"/>
      <w:r w:rsidRPr="00045D86">
        <w:rPr>
          <w:rFonts w:ascii="Times New Roman" w:hAnsi="Times New Roman" w:cs="Times New Roman"/>
        </w:rPr>
        <w:t xml:space="preserve"> &amp; </w:t>
      </w:r>
      <w:proofErr w:type="spellStart"/>
      <w:r w:rsidRPr="00045D86">
        <w:rPr>
          <w:rFonts w:ascii="Times New Roman" w:hAnsi="Times New Roman" w:cs="Times New Roman"/>
        </w:rPr>
        <w:t>Technology</w:t>
      </w:r>
      <w:proofErr w:type="spellEnd"/>
      <w:r w:rsidRPr="00045D86">
        <w:rPr>
          <w:rFonts w:ascii="Times New Roman" w:hAnsi="Times New Roman" w:cs="Times New Roman"/>
        </w:rPr>
        <w:t>, 45, 473–485. https://doi.org/10.1080/03091902.2021.1921870</w:t>
      </w:r>
    </w:p>
    <w:p w14:paraId="05449E08" w14:textId="77777777" w:rsidR="001D27D9" w:rsidRPr="00875A51" w:rsidRDefault="001D27D9" w:rsidP="001D27D9">
      <w:pPr>
        <w:pStyle w:val="Prrafodelista"/>
        <w:numPr>
          <w:ilvl w:val="0"/>
          <w:numId w:val="13"/>
        </w:numPr>
        <w:jc w:val="both"/>
        <w:rPr>
          <w:rFonts w:ascii="Times New Roman" w:hAnsi="Times New Roman" w:cs="Times New Roman"/>
          <w:lang w:val="en-US"/>
        </w:rPr>
      </w:pPr>
      <w:proofErr w:type="spellStart"/>
      <w:r w:rsidRPr="00875A51">
        <w:rPr>
          <w:rFonts w:ascii="Times New Roman" w:hAnsi="Times New Roman" w:cs="Times New Roman"/>
          <w:lang w:val="en-US"/>
        </w:rPr>
        <w:t>Satheeskumaran</w:t>
      </w:r>
      <w:proofErr w:type="spellEnd"/>
      <w:r w:rsidRPr="00875A51">
        <w:rPr>
          <w:rFonts w:ascii="Times New Roman" w:hAnsi="Times New Roman" w:cs="Times New Roman"/>
          <w:lang w:val="en-US"/>
        </w:rPr>
        <w:t>, S., Sasikala, K., Neeraj, K., Senthilkumar, A., &amp; Babu, N. (2023). IoT based ECG signal feature extraction and analysis for heart disease risk assessment. 2023 International Conference on Sustainable Computing and Smart Systems (ICSCSS), 1060–1066. https://doi.org/10.1109/icscss57650.2023.10169414</w:t>
      </w:r>
    </w:p>
    <w:p w14:paraId="346F43EB" w14:textId="77777777" w:rsidR="001D27D9" w:rsidRPr="00045D86" w:rsidRDefault="001D27D9" w:rsidP="001D27D9">
      <w:pPr>
        <w:pStyle w:val="Prrafodelista"/>
        <w:numPr>
          <w:ilvl w:val="0"/>
          <w:numId w:val="13"/>
        </w:numPr>
        <w:jc w:val="both"/>
        <w:rPr>
          <w:rFonts w:ascii="Times New Roman" w:hAnsi="Times New Roman" w:cs="Times New Roman"/>
        </w:rPr>
      </w:pPr>
      <w:proofErr w:type="spellStart"/>
      <w:r w:rsidRPr="00875A51">
        <w:rPr>
          <w:rFonts w:ascii="Times New Roman" w:hAnsi="Times New Roman" w:cs="Times New Roman"/>
          <w:lang w:val="en-US"/>
        </w:rPr>
        <w:t>Scrugli</w:t>
      </w:r>
      <w:proofErr w:type="spellEnd"/>
      <w:r w:rsidRPr="00875A51">
        <w:rPr>
          <w:rFonts w:ascii="Times New Roman" w:hAnsi="Times New Roman" w:cs="Times New Roman"/>
          <w:lang w:val="en-US"/>
        </w:rPr>
        <w:t xml:space="preserve">, M., Loi, D., Rao, L., &amp; Meloni, P. (2021). An adaptive cognitive sensor node for ECG monitoring </w:t>
      </w:r>
      <w:proofErr w:type="gramStart"/>
      <w:r w:rsidRPr="00875A51">
        <w:rPr>
          <w:rFonts w:ascii="Times New Roman" w:hAnsi="Times New Roman" w:cs="Times New Roman"/>
          <w:lang w:val="en-US"/>
        </w:rPr>
        <w:t>in</w:t>
      </w:r>
      <w:proofErr w:type="gramEnd"/>
      <w:r w:rsidRPr="00875A51">
        <w:rPr>
          <w:rFonts w:ascii="Times New Roman" w:hAnsi="Times New Roman" w:cs="Times New Roman"/>
          <w:lang w:val="en-US"/>
        </w:rPr>
        <w:t xml:space="preserve"> the internet of medical things. </w:t>
      </w:r>
      <w:r w:rsidRPr="00045D86">
        <w:rPr>
          <w:rFonts w:ascii="Times New Roman" w:hAnsi="Times New Roman" w:cs="Times New Roman"/>
        </w:rPr>
        <w:t>IEEE Access, 10, 1688–1705. https://doi.org/10.1109/access.2021.3136793</w:t>
      </w:r>
    </w:p>
    <w:p w14:paraId="2B8D4BE4"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 xml:space="preserve">Seddiki, M., </w:t>
      </w:r>
      <w:proofErr w:type="spellStart"/>
      <w:r w:rsidRPr="00875A51">
        <w:rPr>
          <w:rFonts w:ascii="Times New Roman" w:hAnsi="Times New Roman" w:cs="Times New Roman"/>
          <w:lang w:val="en-US"/>
        </w:rPr>
        <w:t>Bouhedda</w:t>
      </w:r>
      <w:proofErr w:type="spellEnd"/>
      <w:r w:rsidRPr="00875A51">
        <w:rPr>
          <w:rFonts w:ascii="Times New Roman" w:hAnsi="Times New Roman" w:cs="Times New Roman"/>
          <w:lang w:val="en-US"/>
        </w:rPr>
        <w:t xml:space="preserve">, M., </w:t>
      </w:r>
      <w:proofErr w:type="spellStart"/>
      <w:r w:rsidRPr="00875A51">
        <w:rPr>
          <w:rFonts w:ascii="Times New Roman" w:hAnsi="Times New Roman" w:cs="Times New Roman"/>
          <w:lang w:val="en-US"/>
        </w:rPr>
        <w:t>Tobbal</w:t>
      </w:r>
      <w:proofErr w:type="spellEnd"/>
      <w:r w:rsidRPr="00875A51">
        <w:rPr>
          <w:rFonts w:ascii="Times New Roman" w:hAnsi="Times New Roman" w:cs="Times New Roman"/>
          <w:lang w:val="en-US"/>
        </w:rPr>
        <w:t xml:space="preserve">, A., Rebouh, S., &amp; </w:t>
      </w:r>
      <w:proofErr w:type="spellStart"/>
      <w:r w:rsidRPr="00875A51">
        <w:rPr>
          <w:rFonts w:ascii="Times New Roman" w:hAnsi="Times New Roman" w:cs="Times New Roman"/>
          <w:lang w:val="en-US"/>
        </w:rPr>
        <w:t>Aniba</w:t>
      </w:r>
      <w:proofErr w:type="spellEnd"/>
      <w:r w:rsidRPr="00875A51">
        <w:rPr>
          <w:rFonts w:ascii="Times New Roman" w:hAnsi="Times New Roman" w:cs="Times New Roman"/>
          <w:lang w:val="en-US"/>
        </w:rPr>
        <w:t>, Y. (2024). AI-driven IoT healthcare system for real-time ECG analysis and comprehensive patient monitoring. Science, Engineering and Technology. https://doi.org/10.54327/set2024/v4.i2.149</w:t>
      </w:r>
    </w:p>
    <w:p w14:paraId="66A5222C"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Śmigiel, S., </w:t>
      </w:r>
      <w:proofErr w:type="spellStart"/>
      <w:r w:rsidRPr="00875A51">
        <w:rPr>
          <w:rFonts w:ascii="Times New Roman" w:hAnsi="Times New Roman" w:cs="Times New Roman"/>
          <w:lang w:val="en-US"/>
        </w:rPr>
        <w:t>Pałczyński</w:t>
      </w:r>
      <w:proofErr w:type="spellEnd"/>
      <w:r w:rsidRPr="00875A51">
        <w:rPr>
          <w:rFonts w:ascii="Times New Roman" w:hAnsi="Times New Roman" w:cs="Times New Roman"/>
          <w:lang w:val="en-US"/>
        </w:rPr>
        <w:t xml:space="preserve">, K., &amp; </w:t>
      </w:r>
      <w:proofErr w:type="spellStart"/>
      <w:r w:rsidRPr="00875A51">
        <w:rPr>
          <w:rFonts w:ascii="Times New Roman" w:hAnsi="Times New Roman" w:cs="Times New Roman"/>
          <w:lang w:val="en-US"/>
        </w:rPr>
        <w:t>Ledziński</w:t>
      </w:r>
      <w:proofErr w:type="spellEnd"/>
      <w:r w:rsidRPr="00875A51">
        <w:rPr>
          <w:rFonts w:ascii="Times New Roman" w:hAnsi="Times New Roman" w:cs="Times New Roman"/>
          <w:lang w:val="en-US"/>
        </w:rPr>
        <w:t xml:space="preserve">, D. (2021). Deep learning techniques in the classification of ECG signals using R-peak detection and the QRS complex. </w:t>
      </w:r>
      <w:proofErr w:type="spellStart"/>
      <w:r w:rsidRPr="00045D86">
        <w:rPr>
          <w:rFonts w:ascii="Times New Roman" w:hAnsi="Times New Roman" w:cs="Times New Roman"/>
        </w:rPr>
        <w:t>Sensors</w:t>
      </w:r>
      <w:proofErr w:type="spellEnd"/>
      <w:r w:rsidRPr="00045D86">
        <w:rPr>
          <w:rFonts w:ascii="Times New Roman" w:hAnsi="Times New Roman" w:cs="Times New Roman"/>
        </w:rPr>
        <w:t>, 21. https://doi.org/10.3390/s21238346</w:t>
      </w:r>
    </w:p>
    <w:p w14:paraId="681CE299"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045D86">
        <w:rPr>
          <w:rFonts w:ascii="Times New Roman" w:hAnsi="Times New Roman" w:cs="Times New Roman"/>
        </w:rPr>
        <w:lastRenderedPageBreak/>
        <w:t xml:space="preserve">Wang, X., Zhu, Y., Ha, Y., Qiu, M., &amp; Huang, T. (2017). </w:t>
      </w:r>
      <w:r w:rsidRPr="00875A51">
        <w:rPr>
          <w:rFonts w:ascii="Times New Roman" w:hAnsi="Times New Roman" w:cs="Times New Roman"/>
          <w:lang w:val="en-US"/>
        </w:rPr>
        <w:t>An FPGA-based cloud system for massive ECG data analysis. IEEE Transactions on Circuits and Systems II: Express Briefs, 64, 309–313. https://doi.org/10.1109/tcsii.2016.2556861</w:t>
      </w:r>
    </w:p>
    <w:p w14:paraId="372E0803"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Xie, L., Li, Z., Zhou, Y., He, Y., &amp; Zhu, J. (2020). Computational diagnostic techniques for electrocardiogram signal analysis. </w:t>
      </w:r>
      <w:proofErr w:type="spellStart"/>
      <w:r w:rsidRPr="00045D86">
        <w:rPr>
          <w:rFonts w:ascii="Times New Roman" w:hAnsi="Times New Roman" w:cs="Times New Roman"/>
        </w:rPr>
        <w:t>Sensors</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Basel</w:t>
      </w:r>
      <w:proofErr w:type="spellEnd"/>
      <w:r w:rsidRPr="00045D86">
        <w:rPr>
          <w:rFonts w:ascii="Times New Roman" w:hAnsi="Times New Roman" w:cs="Times New Roman"/>
        </w:rPr>
        <w:t xml:space="preserve">, </w:t>
      </w:r>
      <w:proofErr w:type="spellStart"/>
      <w:r w:rsidRPr="00045D86">
        <w:rPr>
          <w:rFonts w:ascii="Times New Roman" w:hAnsi="Times New Roman" w:cs="Times New Roman"/>
        </w:rPr>
        <w:t>Switzerland</w:t>
      </w:r>
      <w:proofErr w:type="spellEnd"/>
      <w:r w:rsidRPr="00045D86">
        <w:rPr>
          <w:rFonts w:ascii="Times New Roman" w:hAnsi="Times New Roman" w:cs="Times New Roman"/>
        </w:rPr>
        <w:t>), 20. https://doi.org/10.3390/s20216318</w:t>
      </w:r>
    </w:p>
    <w:p w14:paraId="7BF61B4D" w14:textId="77777777" w:rsidR="001D27D9" w:rsidRPr="00045D86" w:rsidRDefault="001D27D9" w:rsidP="001D27D9">
      <w:pPr>
        <w:pStyle w:val="Prrafodelista"/>
        <w:numPr>
          <w:ilvl w:val="0"/>
          <w:numId w:val="13"/>
        </w:numPr>
        <w:jc w:val="both"/>
        <w:rPr>
          <w:rFonts w:ascii="Times New Roman" w:hAnsi="Times New Roman" w:cs="Times New Roman"/>
        </w:rPr>
      </w:pPr>
      <w:r w:rsidRPr="00875A51">
        <w:rPr>
          <w:rFonts w:ascii="Times New Roman" w:hAnsi="Times New Roman" w:cs="Times New Roman"/>
          <w:lang w:val="en-US"/>
        </w:rPr>
        <w:t xml:space="preserve">Xu, G. (2020). IoT-assisted ECG monitoring framework with secure data transmission for health care applications. </w:t>
      </w:r>
      <w:r w:rsidRPr="00045D86">
        <w:rPr>
          <w:rFonts w:ascii="Times New Roman" w:hAnsi="Times New Roman" w:cs="Times New Roman"/>
        </w:rPr>
        <w:t>IEEE Access, 8, 74586–74594. https://doi.org/10.1109/access.2020.2988059</w:t>
      </w:r>
    </w:p>
    <w:p w14:paraId="2B824C5D" w14:textId="77777777" w:rsidR="001D27D9" w:rsidRPr="00875A51" w:rsidRDefault="001D27D9" w:rsidP="001D27D9">
      <w:pPr>
        <w:pStyle w:val="Prrafodelista"/>
        <w:numPr>
          <w:ilvl w:val="0"/>
          <w:numId w:val="13"/>
        </w:numPr>
        <w:jc w:val="both"/>
        <w:rPr>
          <w:rFonts w:ascii="Times New Roman" w:hAnsi="Times New Roman" w:cs="Times New Roman"/>
          <w:lang w:val="en-US"/>
        </w:rPr>
      </w:pPr>
      <w:r w:rsidRPr="00875A51">
        <w:rPr>
          <w:rFonts w:ascii="Times New Roman" w:hAnsi="Times New Roman" w:cs="Times New Roman"/>
          <w:lang w:val="en-US"/>
        </w:rPr>
        <w:t>Yang, M., Gao, D., Li, J., Xu, W., &amp; Shi, G. (2024). Superimposed semantic communication for IoT-based real-time ECG monitoring. IEEE Journal of Biomedical and Health Informatics, 28, 3819–3830. https://doi.org/10.1109/jbhi.2024.3352927</w:t>
      </w:r>
    </w:p>
    <w:p w14:paraId="477F8FF0" w14:textId="40B85B22" w:rsidR="00DC25CE" w:rsidRPr="001D27D9" w:rsidRDefault="001D27D9" w:rsidP="001D27D9">
      <w:pPr>
        <w:pStyle w:val="Prrafodelista"/>
        <w:numPr>
          <w:ilvl w:val="0"/>
          <w:numId w:val="13"/>
        </w:numPr>
        <w:jc w:val="both"/>
        <w:rPr>
          <w:rFonts w:ascii="Times New Roman" w:hAnsi="Times New Roman" w:cs="Times New Roman"/>
          <w:lang w:val="en-US"/>
        </w:rPr>
      </w:pPr>
      <w:proofErr w:type="spellStart"/>
      <w:r w:rsidRPr="00045D86">
        <w:rPr>
          <w:rFonts w:ascii="Times New Roman" w:hAnsi="Times New Roman" w:cs="Times New Roman"/>
        </w:rPr>
        <w:t>Zia-Ul-Haque</w:t>
      </w:r>
      <w:proofErr w:type="spellEnd"/>
      <w:r w:rsidRPr="00045D86">
        <w:rPr>
          <w:rFonts w:ascii="Times New Roman" w:hAnsi="Times New Roman" w:cs="Times New Roman"/>
        </w:rPr>
        <w:t xml:space="preserve">, Z., </w:t>
      </w:r>
      <w:proofErr w:type="spellStart"/>
      <w:r w:rsidRPr="00045D86">
        <w:rPr>
          <w:rFonts w:ascii="Times New Roman" w:hAnsi="Times New Roman" w:cs="Times New Roman"/>
        </w:rPr>
        <w:t>Qureshi</w:t>
      </w:r>
      <w:proofErr w:type="spellEnd"/>
      <w:r w:rsidRPr="00045D86">
        <w:rPr>
          <w:rFonts w:ascii="Times New Roman" w:hAnsi="Times New Roman" w:cs="Times New Roman"/>
        </w:rPr>
        <w:t xml:space="preserve">, R., </w:t>
      </w:r>
      <w:proofErr w:type="spellStart"/>
      <w:r w:rsidRPr="00045D86">
        <w:rPr>
          <w:rFonts w:ascii="Times New Roman" w:hAnsi="Times New Roman" w:cs="Times New Roman"/>
        </w:rPr>
        <w:t>Nawaz</w:t>
      </w:r>
      <w:proofErr w:type="spellEnd"/>
      <w:r w:rsidRPr="00045D86">
        <w:rPr>
          <w:rFonts w:ascii="Times New Roman" w:hAnsi="Times New Roman" w:cs="Times New Roman"/>
        </w:rPr>
        <w:t xml:space="preserve">, M., </w:t>
      </w:r>
      <w:proofErr w:type="spellStart"/>
      <w:r w:rsidRPr="00045D86">
        <w:rPr>
          <w:rFonts w:ascii="Times New Roman" w:hAnsi="Times New Roman" w:cs="Times New Roman"/>
        </w:rPr>
        <w:t>Yar</w:t>
      </w:r>
      <w:proofErr w:type="spellEnd"/>
      <w:r w:rsidRPr="00045D86">
        <w:rPr>
          <w:rFonts w:ascii="Times New Roman" w:hAnsi="Times New Roman" w:cs="Times New Roman"/>
        </w:rPr>
        <w:t xml:space="preserve">, F., </w:t>
      </w:r>
      <w:proofErr w:type="spellStart"/>
      <w:r w:rsidRPr="00045D86">
        <w:rPr>
          <w:rFonts w:ascii="Times New Roman" w:hAnsi="Times New Roman" w:cs="Times New Roman"/>
        </w:rPr>
        <w:t>Tunio</w:t>
      </w:r>
      <w:proofErr w:type="spellEnd"/>
      <w:r w:rsidRPr="00045D86">
        <w:rPr>
          <w:rFonts w:ascii="Times New Roman" w:hAnsi="Times New Roman" w:cs="Times New Roman"/>
        </w:rPr>
        <w:t xml:space="preserve">, N., &amp; </w:t>
      </w:r>
      <w:proofErr w:type="spellStart"/>
      <w:r w:rsidRPr="00045D86">
        <w:rPr>
          <w:rFonts w:ascii="Times New Roman" w:hAnsi="Times New Roman" w:cs="Times New Roman"/>
        </w:rPr>
        <w:t>Uzair</w:t>
      </w:r>
      <w:proofErr w:type="spellEnd"/>
      <w:r w:rsidRPr="00045D86">
        <w:rPr>
          <w:rFonts w:ascii="Times New Roman" w:hAnsi="Times New Roman" w:cs="Times New Roman"/>
        </w:rPr>
        <w:t xml:space="preserve">, M. (2019). </w:t>
      </w:r>
      <w:r w:rsidRPr="00875A51">
        <w:rPr>
          <w:rFonts w:ascii="Times New Roman" w:hAnsi="Times New Roman" w:cs="Times New Roman"/>
          <w:lang w:val="en-US"/>
        </w:rPr>
        <w:t>Analysis of ECG signal processing and filtering algorithms. International Journal of Advanced Computer Science and Applications. https://doi.org/10.14569/ijacsa.2019.0100370</w:t>
      </w:r>
    </w:p>
    <w:sectPr w:rsidR="00DC25CE" w:rsidRPr="001D27D9" w:rsidSect="008D6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51F"/>
    <w:multiLevelType w:val="hybridMultilevel"/>
    <w:tmpl w:val="D0C24A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F72D18"/>
    <w:multiLevelType w:val="hybridMultilevel"/>
    <w:tmpl w:val="374CE1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56246C"/>
    <w:multiLevelType w:val="hybridMultilevel"/>
    <w:tmpl w:val="F0EE88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DC4D6F"/>
    <w:multiLevelType w:val="hybridMultilevel"/>
    <w:tmpl w:val="CE1A6F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A627B15"/>
    <w:multiLevelType w:val="hybridMultilevel"/>
    <w:tmpl w:val="487E9F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D5825BA"/>
    <w:multiLevelType w:val="hybridMultilevel"/>
    <w:tmpl w:val="20E69D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E2C55BA"/>
    <w:multiLevelType w:val="hybridMultilevel"/>
    <w:tmpl w:val="3AC62A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2A506BD"/>
    <w:multiLevelType w:val="hybridMultilevel"/>
    <w:tmpl w:val="6B18D5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308446D"/>
    <w:multiLevelType w:val="hybridMultilevel"/>
    <w:tmpl w:val="46D6D3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CCA3507"/>
    <w:multiLevelType w:val="hybridMultilevel"/>
    <w:tmpl w:val="FEACA2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F541E10"/>
    <w:multiLevelType w:val="hybridMultilevel"/>
    <w:tmpl w:val="F4CCBD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8327BE"/>
    <w:multiLevelType w:val="hybridMultilevel"/>
    <w:tmpl w:val="C47AF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A5B4C43"/>
    <w:multiLevelType w:val="hybridMultilevel"/>
    <w:tmpl w:val="C9822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7022725">
    <w:abstractNumId w:val="10"/>
  </w:num>
  <w:num w:numId="2" w16cid:durableId="1132862412">
    <w:abstractNumId w:val="3"/>
  </w:num>
  <w:num w:numId="3" w16cid:durableId="1324814476">
    <w:abstractNumId w:val="12"/>
  </w:num>
  <w:num w:numId="4" w16cid:durableId="1366178677">
    <w:abstractNumId w:val="4"/>
  </w:num>
  <w:num w:numId="5" w16cid:durableId="144711865">
    <w:abstractNumId w:val="1"/>
  </w:num>
  <w:num w:numId="6" w16cid:durableId="2073236115">
    <w:abstractNumId w:val="6"/>
  </w:num>
  <w:num w:numId="7" w16cid:durableId="263154775">
    <w:abstractNumId w:val="2"/>
  </w:num>
  <w:num w:numId="8" w16cid:durableId="517233792">
    <w:abstractNumId w:val="11"/>
  </w:num>
  <w:num w:numId="9" w16cid:durableId="1725248994">
    <w:abstractNumId w:val="9"/>
  </w:num>
  <w:num w:numId="10" w16cid:durableId="343747868">
    <w:abstractNumId w:val="5"/>
  </w:num>
  <w:num w:numId="11" w16cid:durableId="1303998987">
    <w:abstractNumId w:val="8"/>
  </w:num>
  <w:num w:numId="12" w16cid:durableId="132337076">
    <w:abstractNumId w:val="7"/>
  </w:num>
  <w:num w:numId="13" w16cid:durableId="98181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B5"/>
    <w:rsid w:val="00045D86"/>
    <w:rsid w:val="000637AF"/>
    <w:rsid w:val="000739C4"/>
    <w:rsid w:val="000868BE"/>
    <w:rsid w:val="000A5F5B"/>
    <w:rsid w:val="000B38AA"/>
    <w:rsid w:val="000E45CF"/>
    <w:rsid w:val="000F6112"/>
    <w:rsid w:val="00100B9E"/>
    <w:rsid w:val="00116469"/>
    <w:rsid w:val="00161F4A"/>
    <w:rsid w:val="001A4B4F"/>
    <w:rsid w:val="001C56CA"/>
    <w:rsid w:val="001D27D9"/>
    <w:rsid w:val="001F29E9"/>
    <w:rsid w:val="00225B06"/>
    <w:rsid w:val="002423A1"/>
    <w:rsid w:val="002453A8"/>
    <w:rsid w:val="002529AF"/>
    <w:rsid w:val="002A2E69"/>
    <w:rsid w:val="002C2A38"/>
    <w:rsid w:val="003047C5"/>
    <w:rsid w:val="003061A8"/>
    <w:rsid w:val="00363AB6"/>
    <w:rsid w:val="00363F37"/>
    <w:rsid w:val="00366D13"/>
    <w:rsid w:val="003E5EAC"/>
    <w:rsid w:val="00412377"/>
    <w:rsid w:val="004160D6"/>
    <w:rsid w:val="00445D22"/>
    <w:rsid w:val="00447337"/>
    <w:rsid w:val="00464BFB"/>
    <w:rsid w:val="0049223A"/>
    <w:rsid w:val="00497B33"/>
    <w:rsid w:val="004C0391"/>
    <w:rsid w:val="004C62B1"/>
    <w:rsid w:val="004C6623"/>
    <w:rsid w:val="004D671B"/>
    <w:rsid w:val="004F5897"/>
    <w:rsid w:val="00502091"/>
    <w:rsid w:val="00543B39"/>
    <w:rsid w:val="00553303"/>
    <w:rsid w:val="0057799E"/>
    <w:rsid w:val="005840E6"/>
    <w:rsid w:val="005942A2"/>
    <w:rsid w:val="005A7B9E"/>
    <w:rsid w:val="005D788B"/>
    <w:rsid w:val="00614703"/>
    <w:rsid w:val="0063532C"/>
    <w:rsid w:val="006479E8"/>
    <w:rsid w:val="00671242"/>
    <w:rsid w:val="00686F41"/>
    <w:rsid w:val="00690EC8"/>
    <w:rsid w:val="006C0844"/>
    <w:rsid w:val="006F5252"/>
    <w:rsid w:val="00726F0D"/>
    <w:rsid w:val="0077577E"/>
    <w:rsid w:val="007B63F9"/>
    <w:rsid w:val="007E04C8"/>
    <w:rsid w:val="00806AA4"/>
    <w:rsid w:val="00844093"/>
    <w:rsid w:val="008511EF"/>
    <w:rsid w:val="00875A51"/>
    <w:rsid w:val="00886AA2"/>
    <w:rsid w:val="008D6BFF"/>
    <w:rsid w:val="008E68D4"/>
    <w:rsid w:val="008F5539"/>
    <w:rsid w:val="009319FB"/>
    <w:rsid w:val="009749B3"/>
    <w:rsid w:val="00976331"/>
    <w:rsid w:val="0097634D"/>
    <w:rsid w:val="00987054"/>
    <w:rsid w:val="009A31EA"/>
    <w:rsid w:val="009C698D"/>
    <w:rsid w:val="00A2039C"/>
    <w:rsid w:val="00A97960"/>
    <w:rsid w:val="00AB185F"/>
    <w:rsid w:val="00AC583F"/>
    <w:rsid w:val="00AD3646"/>
    <w:rsid w:val="00B010D8"/>
    <w:rsid w:val="00B14796"/>
    <w:rsid w:val="00B53070"/>
    <w:rsid w:val="00B853CF"/>
    <w:rsid w:val="00BD11F7"/>
    <w:rsid w:val="00BD443F"/>
    <w:rsid w:val="00C420B5"/>
    <w:rsid w:val="00C87D69"/>
    <w:rsid w:val="00C95087"/>
    <w:rsid w:val="00CB0EDE"/>
    <w:rsid w:val="00CF3B5C"/>
    <w:rsid w:val="00D16D01"/>
    <w:rsid w:val="00D22358"/>
    <w:rsid w:val="00DA10D5"/>
    <w:rsid w:val="00DA2508"/>
    <w:rsid w:val="00DA50C5"/>
    <w:rsid w:val="00DC25CE"/>
    <w:rsid w:val="00DF6927"/>
    <w:rsid w:val="00E0262B"/>
    <w:rsid w:val="00E77E84"/>
    <w:rsid w:val="00E936A8"/>
    <w:rsid w:val="00E94190"/>
    <w:rsid w:val="00EA4A7A"/>
    <w:rsid w:val="00ED0AD7"/>
    <w:rsid w:val="00EF116D"/>
    <w:rsid w:val="00EF5F74"/>
    <w:rsid w:val="00EF73CA"/>
    <w:rsid w:val="00F019B5"/>
    <w:rsid w:val="00FA01F1"/>
    <w:rsid w:val="00FC4A6B"/>
    <w:rsid w:val="00FD0A83"/>
    <w:rsid w:val="00FD73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E88E"/>
  <w15:chartTrackingRefBased/>
  <w15:docId w15:val="{690B239C-BB06-4E5C-AD90-E3F505B0B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BFF"/>
    <w:rPr>
      <w:lang w:val="es-419"/>
    </w:rPr>
  </w:style>
  <w:style w:type="paragraph" w:styleId="Ttulo1">
    <w:name w:val="heading 1"/>
    <w:basedOn w:val="Normal"/>
    <w:next w:val="Normal"/>
    <w:uiPriority w:val="9"/>
    <w:qFormat/>
    <w:rsid w:val="00C42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C42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C420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C420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C420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C420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C420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C420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C420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20B5"/>
    <w:pPr>
      <w:ind w:left="720"/>
      <w:contextualSpacing/>
    </w:pPr>
  </w:style>
  <w:style w:type="character" w:styleId="nfasisintenso">
    <w:name w:val="Intense Emphasis"/>
    <w:basedOn w:val="Fuentedeprrafopredeter"/>
    <w:uiPriority w:val="21"/>
    <w:qFormat/>
    <w:rsid w:val="00C420B5"/>
    <w:rPr>
      <w:i/>
      <w:iCs/>
      <w:color w:val="0F4761" w:themeColor="accent1" w:themeShade="BF"/>
    </w:rPr>
  </w:style>
  <w:style w:type="character" w:styleId="Referenciaintensa">
    <w:name w:val="Intense Reference"/>
    <w:basedOn w:val="Fuentedeprrafopredeter"/>
    <w:uiPriority w:val="32"/>
    <w:qFormat/>
    <w:rsid w:val="00C420B5"/>
    <w:rPr>
      <w:b/>
      <w:bCs/>
      <w:smallCaps/>
      <w:color w:val="0F4761" w:themeColor="accent1" w:themeShade="BF"/>
      <w:spacing w:val="5"/>
    </w:rPr>
  </w:style>
  <w:style w:type="character" w:customStyle="1" w:styleId="Ttulo1Car">
    <w:name w:val="Título 1 Car"/>
    <w:basedOn w:val="Fuentedeprrafopredeter"/>
    <w:uiPriority w:val="9"/>
    <w:rsid w:val="005D78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5D78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5D788B"/>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5D788B"/>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5D788B"/>
    <w:rPr>
      <w:rFonts w:eastAsiaTheme="majorEastAsia" w:cstheme="majorBidi"/>
      <w:color w:val="0F4761" w:themeColor="accent1" w:themeShade="BF"/>
    </w:rPr>
  </w:style>
  <w:style w:type="character" w:customStyle="1" w:styleId="Ttulo6Car">
    <w:name w:val="Título 6 Car"/>
    <w:basedOn w:val="Fuentedeprrafopredeter"/>
    <w:uiPriority w:val="9"/>
    <w:semiHidden/>
    <w:rsid w:val="005D788B"/>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5D788B"/>
    <w:rPr>
      <w:rFonts w:eastAsiaTheme="majorEastAsia" w:cstheme="majorBidi"/>
      <w:color w:val="595959" w:themeColor="text1" w:themeTint="A6"/>
    </w:rPr>
  </w:style>
  <w:style w:type="character" w:customStyle="1" w:styleId="Ttulo8Car">
    <w:name w:val="Título 8 Car"/>
    <w:basedOn w:val="Fuentedeprrafopredeter"/>
    <w:uiPriority w:val="9"/>
    <w:semiHidden/>
    <w:rsid w:val="005D788B"/>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5D788B"/>
    <w:rPr>
      <w:rFonts w:eastAsiaTheme="majorEastAsia" w:cstheme="majorBidi"/>
      <w:color w:val="272727" w:themeColor="text1" w:themeTint="D8"/>
    </w:rPr>
  </w:style>
  <w:style w:type="character" w:customStyle="1" w:styleId="TtuloCar">
    <w:name w:val="Título Car"/>
    <w:basedOn w:val="Fuentedeprrafopredeter"/>
    <w:uiPriority w:val="10"/>
    <w:rsid w:val="005D788B"/>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5D788B"/>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5D788B"/>
    <w:rPr>
      <w:i/>
      <w:iCs/>
      <w:color w:val="404040" w:themeColor="text1" w:themeTint="BF"/>
    </w:rPr>
  </w:style>
  <w:style w:type="character" w:customStyle="1" w:styleId="CitadestacadaCar">
    <w:name w:val="Cita destacada Car"/>
    <w:basedOn w:val="Fuentedeprrafopredeter"/>
    <w:uiPriority w:val="30"/>
    <w:rsid w:val="005D788B"/>
    <w:rPr>
      <w:i/>
      <w:iCs/>
      <w:color w:val="0F4761" w:themeColor="accent1" w:themeShade="BF"/>
    </w:rPr>
  </w:style>
  <w:style w:type="table" w:styleId="Tablaconcuadrcula">
    <w:name w:val="Table Grid"/>
    <w:basedOn w:val="Tablanormal"/>
    <w:uiPriority w:val="39"/>
    <w:rsid w:val="005D7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788B"/>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562023">
      <w:bodyDiv w:val="1"/>
      <w:marLeft w:val="0"/>
      <w:marRight w:val="0"/>
      <w:marTop w:val="0"/>
      <w:marBottom w:val="0"/>
      <w:divBdr>
        <w:top w:val="none" w:sz="0" w:space="0" w:color="auto"/>
        <w:left w:val="none" w:sz="0" w:space="0" w:color="auto"/>
        <w:bottom w:val="none" w:sz="0" w:space="0" w:color="auto"/>
        <w:right w:val="none" w:sz="0" w:space="0" w:color="auto"/>
      </w:divBdr>
    </w:div>
    <w:div w:id="173986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DCBC0B57C27A88489768E9A84DBF4BE7" ma:contentTypeVersion="15" ma:contentTypeDescription="Crear nuevo documento." ma:contentTypeScope="" ma:versionID="855d42b835136ace7e89009cd4f09ea3">
  <xsd:schema xmlns:xsd="http://www.w3.org/2001/XMLSchema" xmlns:xs="http://www.w3.org/2001/XMLSchema" xmlns:p="http://schemas.microsoft.com/office/2006/metadata/properties" xmlns:ns3="423ba409-5b1a-45a5-b34f-dc73ee63bc7b" xmlns:ns4="c97e683d-7d2f-4bce-bee5-0db14198f1da" targetNamespace="http://schemas.microsoft.com/office/2006/metadata/properties" ma:root="true" ma:fieldsID="5db9a260c11dff53cf7e9619a80ac09a" ns3:_="" ns4:_="">
    <xsd:import namespace="423ba409-5b1a-45a5-b34f-dc73ee63bc7b"/>
    <xsd:import namespace="c97e683d-7d2f-4bce-bee5-0db14198f1d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_activity" minOccurs="0"/>
                <xsd:element ref="ns3:MediaServiceOCR" minOccurs="0"/>
                <xsd:element ref="ns3:MediaServiceGenerationTime" minOccurs="0"/>
                <xsd:element ref="ns3:MediaServiceEventHashCode"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3ba409-5b1a-45a5-b34f-dc73ee63bc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7e683d-7d2f-4bce-bee5-0db14198f1d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23ba409-5b1a-45a5-b34f-dc73ee63bc7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A2CAAA-1BA4-4BEA-A994-49BBAFD41D1F}">
  <ds:schemaRefs>
    <ds:schemaRef ds:uri="http://schemas.openxmlformats.org/officeDocument/2006/bibliography"/>
  </ds:schemaRefs>
</ds:datastoreItem>
</file>

<file path=customXml/itemProps2.xml><?xml version="1.0" encoding="utf-8"?>
<ds:datastoreItem xmlns:ds="http://schemas.openxmlformats.org/officeDocument/2006/customXml" ds:itemID="{38109792-A3D9-4705-BB7B-DD5C63B26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3ba409-5b1a-45a5-b34f-dc73ee63bc7b"/>
    <ds:schemaRef ds:uri="c97e683d-7d2f-4bce-bee5-0db14198f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F4E643-86A1-41C7-B58B-DAF616EAD0B8}">
  <ds:schemaRefs>
    <ds:schemaRef ds:uri="http://schemas.microsoft.com/office/2006/metadata/properties"/>
    <ds:schemaRef ds:uri="http://schemas.microsoft.com/office/infopath/2007/PartnerControls"/>
    <ds:schemaRef ds:uri="423ba409-5b1a-45a5-b34f-dc73ee63bc7b"/>
  </ds:schemaRefs>
</ds:datastoreItem>
</file>

<file path=customXml/itemProps4.xml><?xml version="1.0" encoding="utf-8"?>
<ds:datastoreItem xmlns:ds="http://schemas.openxmlformats.org/officeDocument/2006/customXml" ds:itemID="{A64465DE-4157-4A8C-875F-290A087F09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9109</Words>
  <Characters>50101</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OROZCO PULIDO</dc:creator>
  <cp:keywords/>
  <dc:description/>
  <cp:lastModifiedBy>Elimelec Ricardo</cp:lastModifiedBy>
  <cp:revision>8</cp:revision>
  <dcterms:created xsi:type="dcterms:W3CDTF">2026-04-02T12:25:00Z</dcterms:created>
  <dcterms:modified xsi:type="dcterms:W3CDTF">2026-05-05T17:26:00Z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0x010100DCBC0B57C27A88489768E9A84DBF4BE7</vt:lpwstr>
  </property>
</Properties>
</file>