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rFonts w:ascii="Times New Roman" w:cs="Times New Roman" w:hAnsi="Times New Roman"/>
          <w:b/>
          <w:sz w:val="32"/>
          <w:lang w:val="en-GB"/>
        </w:rPr>
        <w:t>PRESIDENT’S OFFICE, REGIONAL ADMINISTRATION AND LOCAL GOVERNMENT</w:t>
      </w:r>
    </w:p>
    <w:p>
      <w:pPr>
        <w:pStyle w:val="style0"/>
        <w:tabs>
          <w:tab w:val="left" w:leader="none" w:pos="505"/>
          <w:tab w:val="center" w:leader="none" w:pos="7580"/>
        </w:tabs>
        <w:jc w:val="center"/>
        <w:rPr>
          <w:rFonts w:ascii="Times New Roman" w:cs="Times New Roman" w:hAnsi="Times New Roman"/>
          <w:b/>
          <w:sz w:val="28"/>
          <w:lang w:val="en-GB"/>
        </w:rPr>
      </w:pPr>
      <w:r>
        <w:rPr>
          <w:rFonts w:ascii="Times New Roman" w:cs="Times New Roman" w:hAnsi="Times New Roman"/>
          <w:b/>
          <w:sz w:val="32"/>
          <w:lang w:val="en-GB"/>
        </w:rPr>
        <w:t>SCHEME OF WORK</w:t>
      </w:r>
    </w:p>
    <w:p>
      <w:pPr>
        <w:pStyle w:val="style157"/>
        <w:spacing w:lineRule="auto" w:line="276"/>
        <w:ind w:left="720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>Name of teacher: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  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      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    Name of School: </w:t>
      </w:r>
    </w:p>
    <w:p>
      <w:pPr>
        <w:pStyle w:val="style157"/>
        <w:spacing w:lineRule="auto" w:line="276"/>
        <w:ind w:left="72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>Year: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 xml:space="preserve"> 202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4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          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Term: 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1 &amp; 2</w:t>
      </w:r>
    </w:p>
    <w:p>
      <w:pPr>
        <w:pStyle w:val="style157"/>
        <w:spacing w:lineRule="auto" w:line="276"/>
        <w:ind w:left="72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Class/Stream: 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 xml:space="preserve">FORM 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TWO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Subject:  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BIOLOGY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 xml:space="preserve"> </w:t>
      </w:r>
    </w:p>
    <w:tbl>
      <w:tblPr>
        <w:tblStyle w:val="style154"/>
        <w:tblW w:w="226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4230"/>
        <w:gridCol w:w="1710"/>
        <w:gridCol w:w="1350"/>
        <w:gridCol w:w="1890"/>
        <w:gridCol w:w="1980"/>
        <w:gridCol w:w="2610"/>
        <w:gridCol w:w="2790"/>
        <w:gridCol w:w="2160"/>
      </w:tblGrid>
      <w:tr>
        <w:trPr>
          <w:cantSplit/>
          <w:trHeight w:val="1737" w:hRule="atLeast"/>
        </w:trPr>
        <w:tc>
          <w:tcPr>
            <w:tcW w:w="153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MAIN COMPETENCE</w:t>
            </w:r>
          </w:p>
        </w:tc>
        <w:tc>
          <w:tcPr>
            <w:tcW w:w="243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SPECIFIC COMPETENCE</w:t>
            </w:r>
          </w:p>
        </w:tc>
        <w:tc>
          <w:tcPr>
            <w:tcW w:w="423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TEACHING ACTIVITIES</w:t>
            </w:r>
          </w:p>
        </w:tc>
        <w:tc>
          <w:tcPr>
            <w:tcW w:w="171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135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WEEKS</w:t>
            </w:r>
          </w:p>
        </w:tc>
        <w:tc>
          <w:tcPr>
            <w:tcW w:w="189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PERIODS</w:t>
            </w:r>
          </w:p>
        </w:tc>
        <w:tc>
          <w:tcPr>
            <w:tcW w:w="198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REFERENCES</w:t>
            </w:r>
          </w:p>
        </w:tc>
        <w:tc>
          <w:tcPr>
            <w:tcW w:w="261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TEACHING/\LEARNING TOOLS</w:t>
            </w:r>
          </w:p>
        </w:tc>
        <w:tc>
          <w:tcPr>
            <w:tcW w:w="279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ASSESSMENT TOOLS</w:t>
            </w:r>
          </w:p>
        </w:tc>
        <w:tc>
          <w:tcPr>
            <w:tcW w:w="2160" w:type="dxa"/>
            <w:tcBorders/>
            <w:shd w:val="clear" w:color="auto" w:fill="d6e3bc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REMARKS</w:t>
            </w:r>
          </w:p>
        </w:tc>
      </w:tr>
      <w:tr>
        <w:tblPrEx/>
        <w:trPr>
          <w:cantSplit/>
          <w:trHeight w:val="1737" w:hRule="atLeast"/>
        </w:trPr>
        <w:tc>
          <w:tcPr>
            <w:tcW w:w="1530" w:type="dxa"/>
            <w:vMerge w:val="restart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KINGDOM    FUNGI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students to :-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Observe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diagrams and discuss the general and distinctive features of kingdom fungi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phyla of kingdom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JANUARY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/>
            <w:textDirection w:val="btLr"/>
          </w:tcPr>
          <w:p>
            <w:pPr>
              <w:pStyle w:val="style0"/>
              <w:ind w:right="113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Tanzania Institute of Education (2021), Biology for Secondary Schools, Book two, TIE, DSM.</w:t>
            </w:r>
          </w:p>
          <w:p>
            <w:pPr>
              <w:pStyle w:val="style0"/>
              <w:ind w:left="134" w:right="113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134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Pictures/charts of common fungi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Charts of organisms under kingdom fungi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208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student s to:-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 structure of mosses.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Discussion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advantages and disadvantages of mosses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Diagrams showing structure of mosses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Sample of liverworts mosses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962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KINGDOM PLANTAE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student to:-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Observe organism under filicinophyta and discuss general and distinctive x’ tics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ferns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208" w:hRule="atLeast"/>
        </w:trPr>
        <w:tc>
          <w:tcPr>
            <w:tcW w:w="1530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>
              <w:bottom w:val="single" w:sz="4" w:space="0" w:color="auto"/>
            </w:tcBorders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students to:-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 on structure of fern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Discussing advantages on disadvantages of  ferns</w:t>
            </w:r>
          </w:p>
        </w:tc>
        <w:tc>
          <w:tcPr>
            <w:tcW w:w="1710" w:type="dxa"/>
            <w:vMerge w:val="continue"/>
            <w:tcBorders>
              <w:bottom w:val="single" w:sz="4" w:space="0" w:color="auto"/>
            </w:tcBorders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 showing structure of  fern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Diagrams showing the sample of ferns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NUTRITION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CONCEPT OF NUTRITION AND FOOD NUTRIENTS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 to:-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 the  meaning of nutrition and food nutrients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ind w:left="155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FEBRUARY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1ST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Varieties of food substance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917" w:hRule="atLeast"/>
        </w:trPr>
        <w:tc>
          <w:tcPr>
            <w:tcW w:w="1530" w:type="dxa"/>
            <w:vMerge w:val="restart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CLASSIFICATION</w:t>
            </w:r>
          </w:p>
        </w:tc>
        <w:tc>
          <w:tcPr>
            <w:tcW w:w="2430" w:type="dxa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Discussion on importance of metricize in living things 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/>
          </w:tcPr>
          <w:p>
            <w:pPr>
              <w:pStyle w:val="style0"/>
              <w:ind w:left="113" w:right="113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134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displaying different food substances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3588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HUMAN NUTRITION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Prepare student to:-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 on types and functions of food substance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 on meaning of balanced diet in terms of quality and quantity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Display picture showing people with nutritional deficiencies and disorders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Charts showing different types of food substance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Balanced diet chart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showing people with deficiencies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890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DIGESTIVE SYSTEM IN HUMAN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major parts of digestive system and their roles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Model of human digestive system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863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digestion process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 of human digestive system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917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NUTRION IN PLANTS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to brain storm on essential mineral elements in plant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MARCH</w:t>
            </w: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showing types of fertilizer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800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meaning and importance of photosynthesis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 showing photosynthesis process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710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on discussing photosynthesis  process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>
              <w:bottom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continue"/>
            <w:tcBorders>
              <w:bottom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>
              <w:bottom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importance of photosynthesis in real life situation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13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Tanzania Institute of Education (2021), Biology for Secondary Schools, Book one, TIE, DSM.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showing photosynthesis process</w:t>
            </w:r>
          </w:p>
        </w:tc>
        <w:tc>
          <w:tcPr>
            <w:tcW w:w="2790" w:type="dxa"/>
            <w:tcBorders>
              <w:top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restart"/>
            <w:tcBorders>
              <w:top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PROPERTIES OF FOOD SUBSTANCES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display a variety of sources of food substances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continue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Variety of food substance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on types of reagents which are used in food substances identification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Reagent &amp; chemicals for food test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FOOD PROCESSING PRSERVATION AND STORAGE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 to brainstorm on concepts of food processing, preservation and storage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Samples of raw food, preserved and processed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565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importance of food processing, preserving &amp; storage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Photo of preserved and processed food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565" w:hRule="atLeast"/>
        </w:trPr>
        <w:tc>
          <w:tcPr>
            <w:tcW w:w="22680" w:type="dxa"/>
            <w:gridSpan w:val="10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MID-TERM ASSESSMENT (4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WEEK OF MARCH)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MID-TERM BREAK (28/03/2024 - 08/04/2024)</w:t>
            </w:r>
          </w:p>
        </w:tc>
      </w:tr>
      <w:tr>
        <w:tblPrEx/>
        <w:trPr>
          <w:cantSplit/>
          <w:trHeight w:val="2457" w:hRule="atLeast"/>
        </w:trPr>
        <w:tc>
          <w:tcPr>
            <w:tcW w:w="15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BALANCE OF NATURE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NATURAL ENVIRONMENT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in visiting school compounds to observe the natural environment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APRIL</w:t>
            </w:r>
          </w:p>
          <w:p>
            <w:pPr>
              <w:pStyle w:val="style0"/>
              <w:ind w:left="113" w:right="11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Photographs of natural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environment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76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components of N. Environment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Soil, water,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microorganisms</w:t>
            </w:r>
          </w:p>
        </w:tc>
        <w:tc>
          <w:tcPr>
            <w:tcW w:w="2790" w:type="dxa"/>
            <w:vMerge w:val="continue"/>
            <w:tcBorders>
              <w:bottom w:val="nil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5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INTERACTION OF ORGANISM IN THE ENVIRONMENT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a field study near school environment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restart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Tanzania Institute of Education (2021), Biology for Secondary Schools, Book two, TIE, DSM.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Natural habitat of different types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017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FOOD CHAIN AND FOOD WEB.</w:t>
            </w:r>
          </w:p>
        </w:tc>
        <w:tc>
          <w:tcPr>
            <w:tcW w:w="42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around school environment to observe different organism and their environment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>
              <w:bottom w:val="single" w:sz="4" w:space="0" w:color="auto"/>
            </w:tcBorders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Organisms in their habitats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76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  <w:vMerge w:val="restart"/>
            <w:tcBorders>
              <w:bottom w:val="single" w:sz="4" w:space="0" w:color="auto"/>
            </w:tcBorders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components of food chain and food web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  <w:textDirection w:val="btLr"/>
          </w:tcPr>
          <w:p>
            <w:pPr>
              <w:pStyle w:val="style0"/>
              <w:ind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showing feeding relations among organisms.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in groups to outline the differences between food chain and food web.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 of food chain and food web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restart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TRANSPORT OF MATERIALS IN LIVING THINGS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 CONCEPT OF MATERIALS IN LIVING THINGS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class to discuss the concept of transport in living things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ind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MAY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showing transport of  materials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to discuss the importance of transporting material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showing transport of material in L. things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DIFFUSION OSMOSIS &amp; MASS FLOW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 on discuss the meaning of diffusion, osmosis and mass flow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KMno4, water, beaker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STRUCTURE OF MAMMALIAN HEART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on discussing the structure internal and external structure  of the mammalian heart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u w:val="double"/>
                <w:vertAlign w:val="superscript"/>
              </w:rPr>
            </w:pP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 of mammalian heart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on types and structure of blood vessel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8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Diagram of artery venin &amp;capillaries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22680" w:type="dxa"/>
            <w:gridSpan w:val="10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TERMINAL ASSESSMENT (4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WEEK OF MAY)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FIRST TERM BREAK (31/05/2024 - 01/07/2024)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UMI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SSETA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 xml:space="preserve"> SPORTS COMPETITIONS (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16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 xml:space="preserve">/06/2024 – 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29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/06/2024)</w:t>
            </w:r>
          </w:p>
        </w:tc>
      </w:tr>
      <w:tr>
        <w:tblPrEx/>
        <w:trPr>
          <w:cantSplit/>
          <w:trHeight w:val="1366" w:hRule="atLeast"/>
        </w:trPr>
        <w:tc>
          <w:tcPr>
            <w:tcW w:w="15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 BLOOD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students discussion on components of blood, blood groups, transfusion, circulation and lymphatic system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</w:p>
          <w:p>
            <w:pPr>
              <w:pStyle w:val="style0"/>
              <w:ind w:left="113" w:right="113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Chat on component of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blood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discussion on each blood components function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of blood, component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TRANSPORT IN PLANTS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discussion on components of vascular system, functions of vascular system, absorption of water and mineral salts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ind w:left="720" w:hanging="72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  <w:p>
            <w:pPr>
              <w:pStyle w:val="style0"/>
              <w:ind w:left="720" w:hanging="72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ind w:left="720" w:hanging="72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  <w:p>
            <w:pPr>
              <w:pStyle w:val="style0"/>
              <w:ind w:left="720" w:hanging="72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720" w:hanging="72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980" w:type="dxa"/>
            <w:vMerge w:val="restart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right="113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Tanzania Institute of Education (2021), Biology for Secondary Schools, Book two, TIE, DSM.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Chats and diagrams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592" w:hRule="atLeast"/>
        </w:trPr>
        <w:tc>
          <w:tcPr>
            <w:tcW w:w="15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GASEOUS EXCHANGE AND RESPIRATION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CONCEPT OF GASEOUS EXCHANGE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 in identifying gaseous exchange organs in different organism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ind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AUGUST</w:t>
            </w:r>
          </w:p>
          <w:p>
            <w:pPr>
              <w:pStyle w:val="style0"/>
              <w:ind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Samples of organism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GASEOUS ECHANGE IN  MAMMAL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prepare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discussion on parts of respiratory organs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of respiratory parts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76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prepare student to demonstrate inhalation &amp; exhalation in mammal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Charts of respiratory parts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016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 w:val="continue"/>
            <w:tcBorders/>
            <w:vAlign w:val="bottom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 discussion on factors affecting gaseous exchange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34" w:hRule="atLeast"/>
        </w:trPr>
        <w:tc>
          <w:tcPr>
            <w:tcW w:w="22680" w:type="dxa"/>
            <w:gridSpan w:val="10"/>
            <w:tcBorders/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MID-TERM ASSESSMENT (4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WEEK OF AUGUST)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MID-TERM BREAK (30/08/2024 - 16/09/2024)</w:t>
            </w:r>
          </w:p>
        </w:tc>
      </w:tr>
      <w:tr>
        <w:tblPrEx/>
        <w:trPr>
          <w:cantSplit/>
          <w:trHeight w:val="1938" w:hRule="atLeast"/>
        </w:trPr>
        <w:tc>
          <w:tcPr>
            <w:tcW w:w="1530" w:type="dxa"/>
            <w:vMerge w:val="restart"/>
            <w:tcBorders/>
            <w:textDirection w:val="btL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RESPIRATION AND GASEOUS  EXCHANGE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RESPIRATION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prepare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students discussion on meaning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Of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respiration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lead students on types or respiration</w:t>
            </w:r>
          </w:p>
        </w:tc>
        <w:tc>
          <w:tcPr>
            <w:tcW w:w="1710" w:type="dxa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SEPTEMBER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of respiratory process</w:t>
            </w:r>
          </w:p>
        </w:tc>
        <w:tc>
          <w:tcPr>
            <w:tcW w:w="2790" w:type="dxa"/>
            <w:vMerge w:val="restar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Quiz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Exercise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313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ANAEROBIC RESPIRATIOPN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student on meaning and importance of anaerobic respiration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lead student on products of anaerobic respiration</w:t>
            </w:r>
          </w:p>
        </w:tc>
        <w:tc>
          <w:tcPr>
            <w:tcW w:w="1710" w:type="dxa"/>
            <w:vMerge w:val="restart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OCTOBER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on respiratory process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on end product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2278" w:hRule="atLeast"/>
        </w:trPr>
        <w:tc>
          <w:tcPr>
            <w:tcW w:w="153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DISORDERS OF RESPIRATORY SYSTEM</w:t>
            </w:r>
          </w:p>
        </w:tc>
        <w:tc>
          <w:tcPr>
            <w:tcW w:w="42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prepare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student to identify respiratory disorder and disease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prepare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students discussion on relating respiratory disorders and HIV - AIDS</w:t>
            </w:r>
          </w:p>
        </w:tc>
        <w:tc>
          <w:tcPr>
            <w:tcW w:w="1710" w:type="dxa"/>
            <w:vMerge w:val="continue"/>
            <w:tcBorders/>
            <w:textDirection w:val="btLr"/>
            <w:vAlign w:val="center"/>
          </w:tcPr>
          <w:p>
            <w:pPr>
              <w:pStyle w:val="style0"/>
              <w:ind w:left="113" w:right="113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Merge w:val="continue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Chart of respiratory disorders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Extracts from Magazine or Journals</w:t>
            </w:r>
          </w:p>
        </w:tc>
        <w:tc>
          <w:tcPr>
            <w:tcW w:w="2790" w:type="dxa"/>
            <w:vMerge w:val="continue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/>
          <w:trHeight w:val="1160" w:hRule="atLeast"/>
        </w:trPr>
        <w:tc>
          <w:tcPr>
            <w:tcW w:w="22680" w:type="dxa"/>
            <w:gridSpan w:val="10"/>
            <w:tcBorders/>
            <w:shd w:val="clear" w:color="auto" w:fill="ffffff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PREPARATION FOR FORM TWO NATIONAL ASSESSMENT (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OCTOBER 3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  <w:vertAlign w:val="superscript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 xml:space="preserve">WEEK 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TO 4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  <w:vertAlign w:val="superscript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WEEK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END OF YEAR BREAK (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0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6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/12/202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4</w:t>
            </w:r>
            <w:r>
              <w:rPr>
                <w:rFonts w:ascii="Times New Roman" w:cs="Times New Roman" w:hAnsi="Times New Roman"/>
                <w:b/>
                <w:color w:val="ff0000"/>
                <w:sz w:val="40"/>
                <w:szCs w:val="40"/>
              </w:rPr>
              <w:t>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footerReference w:type="default" r:id="rId2"/>
      <w:pgSz w:w="23811" w:h="16838" w:orient="landscape" w:code="8"/>
      <w:pgMar w:top="720" w:right="720" w:bottom="720" w:left="720" w:header="706" w:footer="706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BEEBE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C36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12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97CE64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DA6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398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9aa3436-103d-4766-877a-68c6b78c537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a6e9a8f-5d22-4532-8110-46725ddd60d1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>
      <w:rFonts w:cs="Arial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Words>1041</Words>
  <Pages>6</Pages>
  <Characters>6063</Characters>
  <Application>WPS Office</Application>
  <DocSecurity>0</DocSecurity>
  <Paragraphs>811</Paragraphs>
  <ScaleCrop>false</ScaleCrop>
  <Company>Grizli777</Company>
  <LinksUpToDate>false</LinksUpToDate>
  <CharactersWithSpaces>7000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2022-02-03T13:39:00Z</dcterms:created>
  <dc:creator>lupenza</dc:creator>
  <lastModifiedBy>TECNO KC8</lastModifiedBy>
  <dcterms:modified xsi:type="dcterms:W3CDTF">2023-12-04T07:13:57Z</dcterms:modified>
  <revision>110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b9bcecb5ccab450d92538324dbce4aca</vt:lpwstr>
  </property>
</Properties>
</file>