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Subtitle"/>
      </w:pPr>
      <w:r>
        <w:rPr>
          <w:rFonts w:ascii="Calibri" w:hAnsi="Calibri"/>
          <w:b w:val="0"/>
          <w:color w:val="6B6B6B"/>
          <w:sz w:val="20"/>
        </w:rPr>
        <w:t>DOSSIER DE CONCEPTION ET DE PILOTAGE</w:t>
      </w:r>
    </w:p>
    <w:p>
      <w:pPr>
        <w:pStyle w:val="Title"/>
      </w:pPr>
      <w:r>
        <w:t>BAIL MANAGER</w:t>
      </w:r>
    </w:p>
    <w:p>
      <w:pPr>
        <w:pStyle w:val="Subtitle"/>
      </w:pPr>
      <w:r>
        <w:rPr>
          <w:rFonts w:ascii="Calibri" w:hAnsi="Calibri"/>
          <w:b w:val="0"/>
          <w:color w:val="6B6B6B"/>
          <w:sz w:val="20"/>
        </w:rPr>
        <w:t>Cahier des charges • Workflow métier • Référentiel de gestion • Lecture du MCD/MLD</w:t>
      </w:r>
    </w:p>
    <w:p>
      <w:r>
        <w:t>Application de gestion locative — contexte Madagascar — base cible MySQL dans XAMPP</w:t>
      </w:r>
    </w:p>
    <w:p>
      <w:r>
        <w:t>Document unique de travail pour l’encadreur, la conception, le développement et les tests.</w:t>
      </w:r>
    </w:p>
    <w:p>
      <w:r>
        <w:t>Révision documentaire : 5.1.6 — 12 octobre 2026. MCD de référence : v5.1 (inchangé) ; DBML de référence : v5.1.6 ; MLD strict en annexe A. Statut : audit statique effectué ; MCD compilé dans Mocodo et DBML v5.1.4 importé sans erreur selon confirmation utilisateur ; DBML v5.1.6 non encore testé ; MPD XAMPP et contrôles d’intégrité à tester. Les corrections de cette révision sont listées à la section 16.</w:t>
      </w:r>
      <w:r/>
    </w:p>
    <w:p>
      <w:r>
        <w:br w:type="page"/>
      </w:r>
    </w:p>
    <w:p>
      <w:pPr>
        <w:pStyle w:val="Heading1"/>
      </w:pPr>
      <w:r>
        <w:t>Fiche de lecture</w:t>
      </w:r>
    </w:p>
    <w:tbl>
      <w:tblPr>
        <w:tblW w:w="9411" w:type="dxa"/>
        <w:tblLayout w:type="fixed"/>
        <w:tblBorders>
          <w:top w:val="single" w:sz="8" w:space="0" w:color="404040"/>
          <w:bottom w:val="single" w:sz="8" w:space="0" w:color="404040"/>
          <w:insideH w:val="single" w:sz="4" w:space="0" w:color="D9D9D9"/>
        </w:tblBorders>
        <w:tblCellMar>
          <w:top w:w="70" w:type="dxa"/>
          <w:left w:w="90" w:type="dxa"/>
          <w:bottom w:w="70" w:type="dxa"/>
          <w:right w:w="90" w:type="dxa"/>
        </w:tblCellMar>
      </w:tblPr>
      <w:tblGrid>
        <w:gridCol w:w="3266"/>
        <w:gridCol w:w="6145"/>
      </w:tblGrid>
      <w:tr>
        <w:trPr>
          <w:cantSplit/>
          <w:tblHeader/>
        </w:trPr>
        <w:tc>
          <w:tcPr>
            <w:tcW w:w="3266" w:type="dxa"/>
            <w:tcBorders>
              <w:bottom w:val="single" w:sz="8" w:space="0" w:color="404040"/>
            </w:tcBorders>
          </w:tcPr>
          <w:p>
            <w:pPr>
              <w:spacing w:after="0" w:line="264" w:lineRule="auto"/>
            </w:pPr>
            <w:r>
              <w:rPr>
                <w:rFonts w:ascii="Calibri" w:hAnsi="Calibri"/>
                <w:b/>
                <w:color w:val="1F3A5F"/>
                <w:sz w:val="18"/>
              </w:rPr>
              <w:t>Question</w:t>
            </w:r>
          </w:p>
        </w:tc>
        <w:tc>
          <w:tcPr>
            <w:tcW w:w="6145" w:type="dxa"/>
            <w:tcBorders>
              <w:bottom w:val="single" w:sz="8" w:space="0" w:color="404040"/>
            </w:tcBorders>
          </w:tcPr>
          <w:p>
            <w:pPr>
              <w:spacing w:after="0" w:line="264" w:lineRule="auto"/>
            </w:pPr>
            <w:r>
              <w:rPr>
                <w:rFonts w:ascii="Calibri" w:hAnsi="Calibri"/>
                <w:b/>
                <w:color w:val="1F3A5F"/>
                <w:sz w:val="18"/>
              </w:rPr>
              <w:t>Réponse de référence</w:t>
            </w:r>
          </w:p>
        </w:tc>
      </w:tr>
      <w:tr>
        <w:trPr>
          <w:cantSplit/>
        </w:trPr>
        <w:tc>
          <w:tcPr>
            <w:tcW w:w="3266" w:type="dxa"/>
          </w:tcPr>
          <w:p>
            <w:pPr>
              <w:spacing w:after="0" w:line="264" w:lineRule="auto"/>
            </w:pPr>
            <w:r>
              <w:rPr>
                <w:rFonts w:ascii="Calibri" w:hAnsi="Calibri"/>
                <w:color w:val="222222"/>
                <w:sz w:val="18"/>
              </w:rPr>
              <w:t>À quoi sert l’application ?</w:t>
            </w:r>
          </w:p>
        </w:tc>
        <w:tc>
          <w:tcPr>
            <w:tcW w:w="6145" w:type="dxa"/>
          </w:tcPr>
          <w:p>
            <w:pPr>
              <w:spacing w:after="0" w:line="264" w:lineRule="auto"/>
            </w:pPr>
            <w:r>
              <w:rPr>
                <w:rFonts w:ascii="Calibri" w:hAnsi="Calibri"/>
                <w:color w:val="222222"/>
                <w:sz w:val="18"/>
              </w:rPr>
              <w:t>À gérer les biens, annonces, candidatures, contrats, paiements, dépôts et fins de location avec une traçabilité cohérente.</w:t>
            </w:r>
          </w:p>
        </w:tc>
      </w:tr>
      <w:tr>
        <w:trPr>
          <w:cantSplit/>
        </w:trPr>
        <w:tc>
          <w:tcPr>
            <w:tcW w:w="3266" w:type="dxa"/>
          </w:tcPr>
          <w:p>
            <w:pPr>
              <w:spacing w:after="0" w:line="264" w:lineRule="auto"/>
            </w:pPr>
            <w:r>
              <w:rPr>
                <w:rFonts w:ascii="Calibri" w:hAnsi="Calibri"/>
                <w:color w:val="222222"/>
                <w:sz w:val="18"/>
              </w:rPr>
              <w:t>Pour quels utilisateurs ?</w:t>
            </w:r>
          </w:p>
        </w:tc>
        <w:tc>
          <w:tcPr>
            <w:tcW w:w="6145" w:type="dxa"/>
          </w:tcPr>
          <w:p>
            <w:pPr>
              <w:spacing w:after="0" w:line="264" w:lineRule="auto"/>
            </w:pPr>
            <w:r>
              <w:rPr>
                <w:rFonts w:ascii="Calibri" w:hAnsi="Calibri"/>
                <w:color w:val="222222"/>
                <w:sz w:val="18"/>
              </w:rPr>
              <w:t>Propriétaire/bailleur, locataire/candidat et administrateur, avec contrôle des permissions.</w:t>
            </w:r>
          </w:p>
        </w:tc>
      </w:tr>
      <w:tr>
        <w:trPr>
          <w:cantSplit/>
        </w:trPr>
        <w:tc>
          <w:tcPr>
            <w:tcW w:w="3266" w:type="dxa"/>
          </w:tcPr>
          <w:p>
            <w:pPr>
              <w:spacing w:after="0" w:line="264" w:lineRule="auto"/>
            </w:pPr>
            <w:r>
              <w:rPr>
                <w:rFonts w:ascii="Calibri" w:hAnsi="Calibri"/>
                <w:color w:val="222222"/>
                <w:sz w:val="18"/>
              </w:rPr>
              <w:t>Comment les données sont-elles conçues ?</w:t>
            </w:r>
          </w:p>
        </w:tc>
        <w:tc>
          <w:tcPr>
            <w:tcW w:w="6145" w:type="dxa"/>
          </w:tcPr>
          <w:p>
            <w:pPr>
              <w:spacing w:after="0" w:line="264" w:lineRule="auto"/>
            </w:pPr>
            <w:r>
              <w:rPr>
                <w:rFonts w:ascii="Calibri" w:hAnsi="Calibri"/>
                <w:color w:val="222222"/>
                <w:sz w:val="18"/>
              </w:rPr>
              <w:t>Analyse métier MERISE ; MCD Mocodo v5.1 ; traduction relationnelle v5.1.6 ; MPD cible MySQL/XAMPP.</w:t>
            </w:r>
          </w:p>
        </w:tc>
      </w:tr>
      <w:tr>
        <w:trPr>
          <w:cantSplit/>
        </w:trPr>
        <w:tc>
          <w:tcPr>
            <w:tcW w:w="3266" w:type="dxa"/>
          </w:tcPr>
          <w:p>
            <w:pPr>
              <w:spacing w:after="0" w:line="264" w:lineRule="auto"/>
            </w:pPr>
            <w:r>
              <w:rPr>
                <w:rFonts w:ascii="Calibri" w:hAnsi="Calibri"/>
                <w:color w:val="222222"/>
                <w:sz w:val="18"/>
              </w:rPr>
              <w:t>Qu’est-ce qui est déjà décidé ?</w:t>
            </w:r>
          </w:p>
        </w:tc>
        <w:tc>
          <w:tcPr>
            <w:tcW w:w="6145" w:type="dxa"/>
          </w:tcPr>
          <w:p>
            <w:pPr>
              <w:spacing w:after="0" w:line="264" w:lineRule="auto"/>
            </w:pPr>
            <w:r>
              <w:rPr>
                <w:rFonts w:ascii="Calibri" w:hAnsi="Calibri"/>
                <w:color w:val="222222"/>
                <w:sz w:val="18"/>
              </w:rPr>
              <w:t>Règles métier de ce document, y compris dépôt séparé des loyers et prorata du loyer aux jours réels.</w:t>
            </w:r>
          </w:p>
        </w:tc>
      </w:tr>
      <w:tr>
        <w:trPr>
          <w:cantSplit/>
        </w:trPr>
        <w:tc>
          <w:tcPr>
            <w:tcW w:w="3266" w:type="dxa"/>
          </w:tcPr>
          <w:p>
            <w:pPr>
              <w:spacing w:after="0" w:line="264" w:lineRule="auto"/>
            </w:pPr>
            <w:r>
              <w:rPr>
                <w:rFonts w:ascii="Calibri" w:hAnsi="Calibri"/>
                <w:color w:val="222222"/>
                <w:sz w:val="18"/>
              </w:rPr>
              <w:t>Qu’est-ce qui reste ouvert ?</w:t>
            </w:r>
          </w:p>
        </w:tc>
        <w:tc>
          <w:tcPr>
            <w:tcW w:w="6145" w:type="dxa"/>
          </w:tcPr>
          <w:p>
            <w:pPr>
              <w:spacing w:after="0" w:line="264" w:lineRule="auto"/>
            </w:pPr>
            <w:r>
              <w:rPr>
                <w:rFonts w:ascii="Calibri" w:hAnsi="Calibri"/>
                <w:color w:val="222222"/>
                <w:sz w:val="18"/>
              </w:rPr>
              <w:t>Prorata des charges, règles juridiques selon les baux, détails des arrondis de corrections, validation effective des scripts et contraintes.</w:t>
            </w:r>
          </w:p>
        </w:tc>
      </w:tr>
    </w:tbl>
    <w:p/>
    <w:p>
      <w:pPr>
        <w:pStyle w:val="Heading1"/>
      </w:pPr>
      <w:r>
        <w:t>Liens utiles</w:t>
      </w:r>
    </w:p>
    <w:p>
      <w:r>
        <w:t>Tous les éléments du projet sont accessibles depuis ces liens.</w:t>
      </w:r>
    </w:p>
    <w:tbl>
      <w:tblPr>
        <w:tblW w:w="9411" w:type="dxa"/>
        <w:tblLayout w:type="fixed"/>
        <w:tblBorders>
          <w:top w:val="single" w:sz="8" w:space="0" w:color="404040"/>
          <w:bottom w:val="single" w:sz="8" w:space="0" w:color="404040"/>
          <w:insideH w:val="single" w:sz="4" w:space="0" w:color="D9D9D9"/>
        </w:tblBorders>
        <w:tblCellMar>
          <w:top w:w="60" w:type="dxa"/>
          <w:left w:w="90" w:type="dxa"/>
          <w:bottom w:w="60" w:type="dxa"/>
          <w:right w:w="90" w:type="dxa"/>
        </w:tblCellMar>
      </w:tblPr>
      <w:tblGrid>
        <w:gridCol w:w="2040"/>
        <w:gridCol w:w="3968"/>
        <w:gridCol w:w="3401"/>
      </w:tblGrid>
      <w:tr>
        <w:trPr>
          <w:cantSplit/>
          <w:tblHeader/>
        </w:trPr>
        <w:tc>
          <w:tcPr>
            <w:tcW w:type="dxa" w:w="2041"/>
            <w:tcBorders>
              <w:bottom w:val="single" w:sz="8" w:space="0" w:color="404040"/>
            </w:tcBorders>
          </w:tcPr>
          <w:p>
            <w:pPr>
              <w:spacing w:after="0" w:line="264" w:lineRule="auto"/>
            </w:pPr>
            <w:r>
              <w:rPr>
                <w:rFonts w:ascii="Calibri" w:hAnsi="Calibri"/>
                <w:b/>
                <w:color w:val="1F3A5F"/>
                <w:sz w:val="18"/>
              </w:rPr>
              <w:t>Ressource</w:t>
            </w:r>
          </w:p>
        </w:tc>
        <w:tc>
          <w:tcPr>
            <w:tcW w:type="dxa" w:w="3969"/>
            <w:tcBorders>
              <w:bottom w:val="single" w:sz="8" w:space="0" w:color="404040"/>
            </w:tcBorders>
          </w:tcPr>
          <w:p>
            <w:pPr>
              <w:spacing w:after="0" w:line="264" w:lineRule="auto"/>
            </w:pPr>
            <w:r>
              <w:rPr>
                <w:rFonts w:ascii="Calibri" w:hAnsi="Calibri"/>
                <w:b/>
                <w:color w:val="1F3A5F"/>
                <w:sz w:val="18"/>
              </w:rPr>
              <w:t>Lien</w:t>
            </w:r>
          </w:p>
        </w:tc>
        <w:tc>
          <w:tcPr>
            <w:tcW w:type="dxa" w:w="3402"/>
            <w:tcBorders>
              <w:bottom w:val="single" w:sz="8" w:space="0" w:color="404040"/>
            </w:tcBorders>
          </w:tcPr>
          <w:p>
            <w:pPr>
              <w:spacing w:after="0" w:line="264" w:lineRule="auto"/>
            </w:pPr>
            <w:r>
              <w:rPr>
                <w:rFonts w:ascii="Calibri" w:hAnsi="Calibri"/>
                <w:b/>
                <w:color w:val="1F3A5F"/>
                <w:sz w:val="18"/>
              </w:rPr>
              <w:t>Contenu</w:t>
            </w:r>
          </w:p>
        </w:tc>
      </w:tr>
      <w:tr>
        <w:trPr>
          <w:cantSplit/>
        </w:trPr>
        <w:tc>
          <w:tcPr>
            <w:tcW w:type="dxa" w:w="2041"/>
          </w:tcPr>
          <w:p>
            <w:pPr>
              <w:spacing w:after="0" w:line="264" w:lineRule="auto"/>
            </w:pPr>
            <w:r>
              <w:rPr>
                <w:rFonts w:ascii="Calibri" w:hAnsi="Calibri"/>
                <w:sz w:val="18"/>
              </w:rPr>
              <w:t>Schéma du MCD en ligne</w:t>
            </w:r>
          </w:p>
        </w:tc>
        <w:tc>
          <w:tcPr>
            <w:tcW w:type="dxa" w:w="3969"/>
          </w:tcPr>
          <w:p>
            <w:pPr>
              <w:spacing w:after="0" w:line="264" w:lineRule="auto"/>
            </w:pPr>
            <w:r>
              <w:rPr>
                <w:rFonts w:ascii="Calibri" w:hAnsi="Calibri"/>
                <w:sz w:val="18"/>
              </w:rPr>
            </w:r>
            <w:hyperlink r:id="rId11">
              <w:r>
                <w:rPr>
                  <w:rFonts w:ascii="Calibri" w:hAnsi="Calibri"/>
                  <w:color w:val="1F3A5F"/>
                  <w:u w:val="single"/>
                  <w:sz w:val="18"/>
                </w:rPr>
                <w:t xml:space="preserve">https://elina-ravalinirina.github.io/bail-manager/</w:t>
              </w:r>
            </w:hyperlink>
          </w:p>
        </w:tc>
        <w:tc>
          <w:tcPr>
            <w:tcW w:type="dxa" w:w="3402"/>
          </w:tcPr>
          <w:p>
            <w:pPr>
              <w:spacing w:after="0" w:line="264" w:lineRule="auto"/>
            </w:pPr>
            <w:r>
              <w:rPr>
                <w:rFonts w:ascii="Calibri" w:hAnsi="Calibri"/>
                <w:sz w:val="18"/>
              </w:rPr>
              <w:t>MCD v5.1 interactif : recherche, liens d'une entité, cardinalités, règles</w:t>
            </w:r>
          </w:p>
        </w:tc>
      </w:tr>
      <w:tr>
        <w:trPr>
          <w:cantSplit/>
        </w:trPr>
        <w:tc>
          <w:tcPr>
            <w:tcW w:type="dxa" w:w="2041"/>
          </w:tcPr>
          <w:p>
            <w:pPr>
              <w:spacing w:after="0" w:line="264" w:lineRule="auto"/>
            </w:pPr>
            <w:r>
              <w:rPr>
                <w:rFonts w:ascii="Calibri" w:hAnsi="Calibri"/>
                <w:sz w:val="18"/>
              </w:rPr>
              <w:t>Modèle DBML (dbdiagram.io)</w:t>
            </w:r>
          </w:p>
        </w:tc>
        <w:tc>
          <w:tcPr>
            <w:tcW w:type="dxa" w:w="3969"/>
          </w:tcPr>
          <w:p>
            <w:pPr>
              <w:spacing w:after="0" w:line="264" w:lineRule="auto"/>
            </w:pPr>
            <w:r>
              <w:rPr>
                <w:rFonts w:ascii="Calibri" w:hAnsi="Calibri"/>
                <w:sz w:val="18"/>
              </w:rPr>
            </w:r>
            <w:hyperlink r:id="rId12">
              <w:r>
                <w:rPr>
                  <w:rFonts w:ascii="Calibri" w:hAnsi="Calibri"/>
                  <w:color w:val="1F3A5F"/>
                  <w:u w:val="single"/>
                  <w:sz w:val="18"/>
                </w:rPr>
                <w:t xml:space="preserve">https://dbdiagram.io/d/BAIL-MANAGER-—-MLD-6acbbbd327cfb7f1bcd6cd32</w:t>
              </w:r>
            </w:hyperlink>
          </w:p>
        </w:tc>
        <w:tc>
          <w:tcPr>
            <w:tcW w:type="dxa" w:w="3402"/>
          </w:tcPr>
          <w:p>
            <w:pPr>
              <w:spacing w:after="0" w:line="264" w:lineRule="auto"/>
            </w:pPr>
            <w:r>
              <w:rPr>
                <w:rFonts w:ascii="Calibri" w:hAnsi="Calibri"/>
                <w:sz w:val="18"/>
              </w:rPr>
              <w:t>Modèle relationnel enrichi v5.1.6</w:t>
            </w:r>
          </w:p>
        </w:tc>
      </w:tr>
      <w:tr>
        <w:trPr>
          <w:cantSplit/>
        </w:trPr>
        <w:tc>
          <w:tcPr>
            <w:tcW w:type="dxa" w:w="2041"/>
          </w:tcPr>
          <w:p>
            <w:pPr>
              <w:spacing w:after="0" w:line="264" w:lineRule="auto"/>
            </w:pPr>
            <w:r>
              <w:rPr>
                <w:rFonts w:ascii="Calibri" w:hAnsi="Calibri"/>
                <w:sz w:val="18"/>
              </w:rPr>
              <w:t>Dépôt du projet</w:t>
            </w:r>
          </w:p>
        </w:tc>
        <w:tc>
          <w:tcPr>
            <w:tcW w:type="dxa" w:w="3969"/>
          </w:tcPr>
          <w:p>
            <w:pPr>
              <w:spacing w:after="0" w:line="264" w:lineRule="auto"/>
            </w:pPr>
            <w:r>
              <w:rPr>
                <w:rFonts w:ascii="Calibri" w:hAnsi="Calibri"/>
                <w:sz w:val="18"/>
              </w:rPr>
            </w:r>
            <w:hyperlink r:id="rId13">
              <w:r>
                <w:rPr>
                  <w:rFonts w:ascii="Calibri" w:hAnsi="Calibri"/>
                  <w:color w:val="1F3A5F"/>
                  <w:u w:val="single"/>
                  <w:sz w:val="18"/>
                </w:rPr>
                <w:t xml:space="preserve">https://github.com/Elina-Ravalinirina/bail-manager</w:t>
              </w:r>
            </w:hyperlink>
          </w:p>
        </w:tc>
        <w:tc>
          <w:tcPr>
            <w:tcW w:type="dxa" w:w="3402"/>
          </w:tcPr>
          <w:p>
            <w:pPr>
              <w:spacing w:after="0" w:line="264" w:lineRule="auto"/>
            </w:pPr>
            <w:r>
              <w:rPr>
                <w:rFonts w:ascii="Calibri" w:hAnsi="Calibri"/>
                <w:sz w:val="18"/>
              </w:rPr>
              <w:t>Sources, documents et historique des versions</w:t>
            </w:r>
          </w:p>
        </w:tc>
      </w:tr>
      <w:tr>
        <w:trPr>
          <w:cantSplit/>
        </w:trPr>
        <w:tc>
          <w:tcPr>
            <w:tcW w:type="dxa" w:w="2041"/>
          </w:tcPr>
          <w:p>
            <w:pPr>
              <w:spacing w:after="0" w:line="264" w:lineRule="auto"/>
            </w:pPr>
            <w:r>
              <w:rPr>
                <w:rFonts w:ascii="Calibri" w:hAnsi="Calibri"/>
                <w:sz w:val="18"/>
              </w:rPr>
              <w:t>Fichier MCD (Mocodo)</w:t>
            </w:r>
          </w:p>
        </w:tc>
        <w:tc>
          <w:tcPr>
            <w:tcW w:type="dxa" w:w="3969"/>
          </w:tcPr>
          <w:p>
            <w:pPr>
              <w:spacing w:after="0" w:line="264" w:lineRule="auto"/>
            </w:pPr>
            <w:r>
              <w:rPr>
                <w:rFonts w:ascii="Calibri" w:hAnsi="Calibri"/>
                <w:sz w:val="18"/>
              </w:rPr>
            </w:r>
            <w:hyperlink r:id="rId14">
              <w:r>
                <w:rPr>
                  <w:rFonts w:ascii="Calibri" w:hAnsi="Calibri"/>
                  <w:color w:val="1F3A5F"/>
                  <w:u w:val="single"/>
                  <w:sz w:val="18"/>
                </w:rPr>
                <w:t xml:space="preserve">https://github.com/Elina-Ravalinirina/bail-manager/blob/main/modele/mcd_v5_1.mcd</w:t>
              </w:r>
            </w:hyperlink>
          </w:p>
        </w:tc>
        <w:tc>
          <w:tcPr>
            <w:tcW w:type="dxa" w:w="3402"/>
          </w:tcPr>
          <w:p>
            <w:pPr>
              <w:spacing w:after="0" w:line="264" w:lineRule="auto"/>
            </w:pPr>
            <w:r>
              <w:rPr>
                <w:rFonts w:ascii="Calibri" w:hAnsi="Calibri"/>
                <w:sz w:val="18"/>
              </w:rPr>
              <w:t>MCD v5.1 au format Mocodo</w:t>
            </w:r>
          </w:p>
        </w:tc>
      </w:tr>
      <w:tr>
        <w:trPr>
          <w:cantSplit/>
        </w:trPr>
        <w:tc>
          <w:tcPr>
            <w:tcW w:type="dxa" w:w="2041"/>
          </w:tcPr>
          <w:p>
            <w:pPr>
              <w:spacing w:after="0" w:line="264" w:lineRule="auto"/>
            </w:pPr>
            <w:r>
              <w:rPr>
                <w:rFonts w:ascii="Calibri" w:hAnsi="Calibri"/>
                <w:sz w:val="18"/>
              </w:rPr>
              <w:t>Fichier DBML</w:t>
            </w:r>
          </w:p>
        </w:tc>
        <w:tc>
          <w:tcPr>
            <w:tcW w:type="dxa" w:w="3969"/>
          </w:tcPr>
          <w:p>
            <w:pPr>
              <w:spacing w:after="0" w:line="264" w:lineRule="auto"/>
            </w:pPr>
            <w:r>
              <w:rPr>
                <w:rFonts w:ascii="Calibri" w:hAnsi="Calibri"/>
                <w:sz w:val="18"/>
              </w:rPr>
            </w:r>
            <w:hyperlink r:id="rId15">
              <w:r>
                <w:rPr>
                  <w:rFonts w:ascii="Calibri" w:hAnsi="Calibri"/>
                  <w:color w:val="1F3A5F"/>
                  <w:u w:val="single"/>
                  <w:sz w:val="18"/>
                </w:rPr>
                <w:t xml:space="preserve">https://github.com/Elina-Ravalinirina/bail-manager/blob/main/modele/bail_manager_v5_1_6.dbml</w:t>
              </w:r>
            </w:hyperlink>
          </w:p>
        </w:tc>
        <w:tc>
          <w:tcPr>
            <w:tcW w:type="dxa" w:w="3402"/>
          </w:tcPr>
          <w:p>
            <w:pPr>
              <w:spacing w:after="0" w:line="264" w:lineRule="auto"/>
            </w:pPr>
            <w:r>
              <w:rPr>
                <w:rFonts w:ascii="Calibri" w:hAnsi="Calibri"/>
                <w:sz w:val="18"/>
              </w:rPr>
              <w:t>Modèle DBML v5.1.6</w:t>
            </w:r>
          </w:p>
        </w:tc>
      </w:tr>
      <w:tr>
        <w:trPr>
          <w:cantSplit/>
        </w:trPr>
        <w:tc>
          <w:tcPr>
            <w:tcW w:type="dxa" w:w="2041"/>
          </w:tcPr>
          <w:p>
            <w:pPr>
              <w:spacing w:after="0" w:line="264" w:lineRule="auto"/>
            </w:pPr>
            <w:r>
              <w:rPr>
                <w:rFonts w:ascii="Calibri" w:hAnsi="Calibri"/>
                <w:sz w:val="18"/>
              </w:rPr>
              <w:t>Dossier de référence</w:t>
            </w:r>
          </w:p>
        </w:tc>
        <w:tc>
          <w:tcPr>
            <w:tcW w:type="dxa" w:w="3969"/>
          </w:tcPr>
          <w:p>
            <w:pPr>
              <w:spacing w:after="0" w:line="264" w:lineRule="auto"/>
            </w:pPr>
            <w:r>
              <w:rPr>
                <w:rFonts w:ascii="Calibri" w:hAnsi="Calibri"/>
                <w:sz w:val="18"/>
              </w:rPr>
              <w:t>Ce document</w:t>
            </w:r>
          </w:p>
        </w:tc>
        <w:tc>
          <w:tcPr>
            <w:tcW w:type="dxa" w:w="3402"/>
          </w:tcPr>
          <w:p>
            <w:pPr>
              <w:spacing w:after="0" w:line="264" w:lineRule="auto"/>
            </w:pPr>
            <w:r>
              <w:rPr>
                <w:rFonts w:ascii="Calibri" w:hAnsi="Calibri"/>
                <w:sz w:val="18"/>
              </w:rPr>
              <w:t>Cahier des charges, règles de gestion, statuts, recette</w:t>
            </w:r>
          </w:p>
        </w:tc>
      </w:tr>
      <w:tr>
        <w:trPr>
          <w:cantSplit/>
        </w:trPr>
        <w:tc>
          <w:tcPr>
            <w:tcW w:type="dxa" w:w="2041"/>
          </w:tcPr>
          <w:p>
            <w:pPr>
              <w:spacing w:after="0" w:line="264" w:lineRule="auto"/>
            </w:pPr>
            <w:r>
              <w:rPr>
                <w:rFonts w:ascii="Calibri" w:hAnsi="Calibri"/>
                <w:sz w:val="18"/>
              </w:rPr>
              <w:t>MLD Merise strict</w:t>
            </w:r>
          </w:p>
        </w:tc>
        <w:tc>
          <w:tcPr>
            <w:tcW w:type="dxa" w:w="3969"/>
          </w:tcPr>
          <w:p>
            <w:pPr>
              <w:spacing w:after="0" w:line="264" w:lineRule="auto"/>
            </w:pPr>
            <w:r>
              <w:rPr>
                <w:rFonts w:ascii="Calibri" w:hAnsi="Calibri"/>
                <w:sz w:val="18"/>
              </w:rPr>
              <w:t>Annexe A de ce document</w:t>
            </w:r>
          </w:p>
        </w:tc>
        <w:tc>
          <w:tcPr>
            <w:tcW w:type="dxa" w:w="3402"/>
          </w:tcPr>
          <w:p>
            <w:pPr>
              <w:spacing w:after="0" w:line="264" w:lineRule="auto"/>
            </w:pPr>
            <w:r>
              <w:rPr>
                <w:rFonts w:ascii="Calibri" w:hAnsi="Calibri"/>
                <w:sz w:val="18"/>
              </w:rPr>
              <w:t>Relations avec clés primaires et étrangères</w:t>
            </w:r>
          </w:p>
        </w:tc>
      </w:tr>
      <w:tr>
        <w:trPr>
          <w:cantSplit/>
        </w:trPr>
        <w:tc>
          <w:tcPr>
            <w:tcW w:type="dxa" w:w="2041"/>
          </w:tcPr>
          <w:p>
            <w:pPr>
              <w:spacing w:after="0" w:line="264" w:lineRule="auto"/>
            </w:pPr>
            <w:r>
              <w:rPr>
                <w:rFonts w:ascii="Calibri" w:hAnsi="Calibri"/>
                <w:sz w:val="18"/>
              </w:rPr>
              <w:t>Dictionnaire de données</w:t>
            </w:r>
          </w:p>
        </w:tc>
        <w:tc>
          <w:tcPr>
            <w:tcW w:type="dxa" w:w="3969"/>
          </w:tcPr>
          <w:p>
            <w:pPr>
              <w:spacing w:after="0" w:line="264" w:lineRule="auto"/>
            </w:pPr>
            <w:r>
              <w:rPr>
                <w:rFonts w:ascii="Calibri" w:hAnsi="Calibri"/>
                <w:sz w:val="18"/>
              </w:rPr>
              <w:t>Annexe B de ce document</w:t>
            </w:r>
          </w:p>
        </w:tc>
        <w:tc>
          <w:tcPr>
            <w:tcW w:type="dxa" w:w="3402"/>
          </w:tcPr>
          <w:p>
            <w:pPr>
              <w:spacing w:after="0" w:line="264" w:lineRule="auto"/>
            </w:pPr>
            <w:r>
              <w:rPr>
                <w:rFonts w:ascii="Calibri" w:hAnsi="Calibri"/>
                <w:sz w:val="18"/>
              </w:rPr>
              <w:t>Description de chaque donnée du MCD</w:t>
            </w:r>
          </w:p>
        </w:tc>
      </w:tr>
    </w:tbl>
    <w:p/>
    <w:p>
      <w:pPr>
        <w:pStyle w:val="Heading1"/>
      </w:pPr>
      <w:r>
        <w:t>Sommaire</w:t>
      </w:r>
    </w:p>
    <w:p>
      <w:r>
        <w:t>1. Projet et objectifs</w:t>
      </w:r>
    </w:p>
    <w:p>
      <w:r>
        <w:t>2. Acteurs, accès et responsabilités</w:t>
      </w:r>
    </w:p>
    <w:p>
      <w:r>
        <w:t>3. Cahier des charges : périmètre fonctionnel</w:t>
      </w:r>
    </w:p>
    <w:p>
      <w:r>
        <w:t>4. Workflow métier global</w:t>
      </w:r>
    </w:p>
    <w:p>
      <w:r>
        <w:t>5. Statuts et transitions</w:t>
      </w:r>
    </w:p>
    <w:p>
      <w:r>
        <w:t>6. Référentiel de règles métier — source normative</w:t>
      </w:r>
    </w:p>
    <w:p>
      <w:r>
        <w:t>7. Lecture pédagogique du MCD v5.1</w:t>
      </w:r>
    </w:p>
    <w:p>
      <w:r>
        <w:t>8. Du MCD à MySQL/XAMPP</w:t>
      </w:r>
    </w:p>
    <w:p>
      <w:r>
        <w:t>9. Calculs financiers : règles et illustrations</w:t>
      </w:r>
    </w:p>
    <w:p>
      <w:r>
        <w:t>10. Sécurité, qualité et audit</w:t>
      </w:r>
    </w:p>
    <w:p>
      <w:r>
        <w:t>11. Catalogue de scénarios de recette</w:t>
      </w:r>
    </w:p>
    <w:p>
      <w:r>
        <w:t>12. Plan de développement et critères de gel</w:t>
      </w:r>
    </w:p>
    <w:p>
      <w:r>
        <w:t>13. Décisions ouvertes, risques et origine des informations</w:t>
      </w:r>
    </w:p>
    <w:p>
      <w:r>
        <w:t>14. Addendum d’audit comparatif — MCD v5.1 inchangé / DBML v5.1.5</w:t>
      </w:r>
    </w:p>
    <w:p>
      <w:r>
        <w:t>15. Arbitrage documentaire DOC-02 — numérotation globale (révision 5.1.5)</w:t>
      </w:r>
    </w:p>
    <w:p>
      <w:r>
        <w:t>16. Journal des corrections de la révision 5.1.6</w:t>
      </w:r>
    </w:p>
    <w:p>
      <w:r>
        <w:t>Annexe A. MLD Merise strict (dérivé du MCD v5.1)</w:t>
      </w:r>
    </w:p>
    <w:p>
      <w:r>
        <w:t>Annexe B. Dictionnaire de données</w:t>
      </w:r>
    </w:p>
    <w:p>
      <w:pPr>
        <w:pStyle w:val="Heading1"/>
      </w:pPr>
      <w:r>
        <w:t>1. Projet et objectifs</w:t>
      </w:r>
    </w:p>
    <w:p>
      <w:r>
        <w:t>Bail Manager est une application destinée à suivre le cycle de vie d’une location : publication d’un bien, candidature, contractualisation, occupation, paiements, éventuelle prolongation ou modification, puis départ et clôture. Le système doit conserver un historique, interdire les incohérences et rendre visibles les obligations des parties.</w:t>
      </w:r>
    </w:p>
    <w:p>
      <w:pPr>
        <w:pStyle w:val="Heading2"/>
      </w:pPr>
      <w:r>
        <w:t>1.1 Objectifs mesurables</w:t>
      </w:r>
    </w:p>
    <w:p>
      <w:pPr>
        <w:pStyle w:val="ListBullet"/>
      </w:pPr>
      <w:r>
        <w:t>Centraliser une information fiable sur chaque bien, contrat et période locative.</w:t>
      </w:r>
    </w:p>
    <w:p>
      <w:pPr>
        <w:pStyle w:val="ListBullet"/>
      </w:pPr>
      <w:r>
        <w:t>Permettre des acceptations de documents versionnés par les locataires concernés.</w:t>
      </w:r>
    </w:p>
    <w:p>
      <w:pPr>
        <w:pStyle w:val="ListBullet"/>
      </w:pPr>
      <w:r>
        <w:t>Séparer les déclarations de paiement des montants réellement validés par le propriétaire.</w:t>
      </w:r>
    </w:p>
    <w:p>
      <w:pPr>
        <w:pStyle w:val="ListBullet"/>
      </w:pPr>
      <w:r>
        <w:t>Préserver les données historiques : échéances engagées, écritures de dépôt et soldes figés.</w:t>
      </w:r>
    </w:p>
    <w:p>
      <w:pPr>
        <w:pStyle w:val="ListBullet"/>
      </w:pPr>
      <w:r>
        <w:t>Permettre une démonstration MERISE à l’encadreur et un passage contrôlé vers une base MySQL.</w:t>
      </w:r>
    </w:p>
    <w:p>
      <w:pPr>
        <w:pStyle w:val="Heading2"/>
      </w:pPr>
      <w:r>
        <w:t>1.2 Hypothèses de conception</w:t>
      </w:r>
    </w:p>
    <w:p>
      <w:r>
        <w:t>Monnaie : ariary malgache (MGA), stocké comme entier pour les montants. Dates de fin effective considérées comme bornes exclusives pour les calculs et successions. Les validations légales propres à chaque catégorie de bail restent à confirmer avec l’encadreur et les sources applicables à Madagascar.</w:t>
      </w:r>
    </w:p>
    <w:p>
      <w:pPr>
        <w:pStyle w:val="Heading1"/>
      </w:pPr>
      <w:r>
        <w:t>2. Acteurs, accès et responsabilités</w:t>
      </w:r>
    </w:p>
    <w:tbl>
      <w:tblPr>
        <w:tblW w:w="9411" w:type="dxa"/>
        <w:tblLayout w:type="fixed"/>
        <w:tblBorders>
          <w:top w:val="single" w:sz="8" w:space="0" w:color="404040"/>
          <w:bottom w:val="single" w:sz="8" w:space="0" w:color="404040"/>
          <w:insideH w:val="single" w:sz="4" w:space="0" w:color="D9D9D9"/>
        </w:tblBorders>
        <w:tblCellMar>
          <w:top w:w="70" w:type="dxa"/>
          <w:left w:w="90" w:type="dxa"/>
          <w:bottom w:w="70" w:type="dxa"/>
          <w:right w:w="90" w:type="dxa"/>
        </w:tblCellMar>
      </w:tblPr>
      <w:tblGrid>
        <w:gridCol w:w="1670"/>
        <w:gridCol w:w="3583"/>
        <w:gridCol w:w="4158"/>
      </w:tblGrid>
      <w:tr>
        <w:trPr>
          <w:cantSplit/>
          <w:tblHeader/>
        </w:trPr>
        <w:tc>
          <w:tcPr>
            <w:tcW w:w="1670" w:type="dxa"/>
            <w:tcBorders>
              <w:bottom w:val="single" w:sz="8" w:space="0" w:color="404040"/>
            </w:tcBorders>
          </w:tcPr>
          <w:p>
            <w:pPr>
              <w:spacing w:after="0" w:line="264" w:lineRule="auto"/>
            </w:pPr>
            <w:r>
              <w:rPr>
                <w:rFonts w:ascii="Calibri" w:hAnsi="Calibri"/>
                <w:b/>
                <w:color w:val="1F3A5F"/>
                <w:sz w:val="18"/>
              </w:rPr>
              <w:t>Acteur</w:t>
            </w:r>
          </w:p>
        </w:tc>
        <w:tc>
          <w:tcPr>
            <w:tcW w:w="3583" w:type="dxa"/>
            <w:tcBorders>
              <w:bottom w:val="single" w:sz="8" w:space="0" w:color="404040"/>
            </w:tcBorders>
          </w:tcPr>
          <w:p>
            <w:pPr>
              <w:spacing w:after="0" w:line="264" w:lineRule="auto"/>
            </w:pPr>
            <w:r>
              <w:rPr>
                <w:rFonts w:ascii="Calibri" w:hAnsi="Calibri"/>
                <w:b/>
                <w:color w:val="1F3A5F"/>
                <w:sz w:val="18"/>
              </w:rPr>
              <w:t>Responsabilités principales</w:t>
            </w:r>
          </w:p>
        </w:tc>
        <w:tc>
          <w:tcPr>
            <w:tcW w:w="4158" w:type="dxa"/>
            <w:tcBorders>
              <w:bottom w:val="single" w:sz="8" w:space="0" w:color="404040"/>
            </w:tcBorders>
          </w:tcPr>
          <w:p>
            <w:pPr>
              <w:spacing w:after="0" w:line="264" w:lineRule="auto"/>
            </w:pPr>
            <w:r>
              <w:rPr>
                <w:rFonts w:ascii="Calibri" w:hAnsi="Calibri"/>
                <w:b/>
                <w:color w:val="1F3A5F"/>
                <w:sz w:val="18"/>
              </w:rPr>
              <w:t>Restrictions</w:t>
            </w:r>
          </w:p>
        </w:tc>
      </w:tr>
      <w:tr>
        <w:trPr>
          <w:cantSplit/>
        </w:trPr>
        <w:tc>
          <w:tcPr>
            <w:tcW w:w="1670" w:type="dxa"/>
          </w:tcPr>
          <w:p>
            <w:pPr>
              <w:spacing w:after="0" w:line="264" w:lineRule="auto"/>
            </w:pPr>
            <w:r>
              <w:rPr>
                <w:rFonts w:ascii="Calibri" w:hAnsi="Calibri"/>
                <w:color w:val="222222"/>
                <w:sz w:val="18"/>
              </w:rPr>
              <w:t>Propriétaire</w:t>
            </w:r>
          </w:p>
        </w:tc>
        <w:tc>
          <w:tcPr>
            <w:tcW w:w="3583" w:type="dxa"/>
          </w:tcPr>
          <w:p>
            <w:pPr>
              <w:spacing w:after="0" w:line="264" w:lineRule="auto"/>
            </w:pPr>
            <w:r>
              <w:rPr>
                <w:rFonts w:ascii="Calibri" w:hAnsi="Calibri"/>
                <w:color w:val="222222"/>
                <w:sz w:val="18"/>
              </w:rPr>
              <w:t>Créer un bien et une annonce ; étudier les candidatures ; préparer/activer les contrats ; valider les paiements ; suivre les dépôts et clôtures.</w:t>
            </w:r>
          </w:p>
        </w:tc>
        <w:tc>
          <w:tcPr>
            <w:tcW w:w="4158" w:type="dxa"/>
          </w:tcPr>
          <w:p>
            <w:pPr>
              <w:spacing w:after="0" w:line="264" w:lineRule="auto"/>
            </w:pPr>
            <w:r>
              <w:rPr>
                <w:rFonts w:ascii="Calibri" w:hAnsi="Calibri"/>
                <w:color w:val="222222"/>
                <w:sz w:val="18"/>
              </w:rPr>
              <w:t>Agit sur ses biens et contrats ; ne peut altérer silencieusement les écritures historiques.</w:t>
            </w:r>
          </w:p>
        </w:tc>
      </w:tr>
      <w:tr>
        <w:trPr>
          <w:cantSplit/>
        </w:trPr>
        <w:tc>
          <w:tcPr>
            <w:tcW w:w="1670" w:type="dxa"/>
          </w:tcPr>
          <w:p>
            <w:pPr>
              <w:spacing w:after="0" w:line="264" w:lineRule="auto"/>
            </w:pPr>
            <w:r>
              <w:rPr>
                <w:rFonts w:ascii="Calibri" w:hAnsi="Calibri"/>
                <w:color w:val="222222"/>
                <w:sz w:val="18"/>
              </w:rPr>
              <w:t>Candidat / locataire</w:t>
            </w:r>
          </w:p>
        </w:tc>
        <w:tc>
          <w:tcPr>
            <w:tcW w:w="3583" w:type="dxa"/>
          </w:tcPr>
          <w:p>
            <w:pPr>
              <w:spacing w:after="0" w:line="264" w:lineRule="auto"/>
            </w:pPr>
            <w:r>
              <w:rPr>
                <w:rFonts w:ascii="Calibri" w:hAnsi="Calibri"/>
                <w:color w:val="222222"/>
                <w:sz w:val="18"/>
              </w:rPr>
              <w:t>Consulter les annonces ; solliciter une visite si activée ; déposer une candidature ; recevoir une invitation ; accepter des documents ; déclarer ses paiements ; suivre ses dossiers.</w:t>
            </w:r>
          </w:p>
        </w:tc>
        <w:tc>
          <w:tcPr>
            <w:tcW w:w="4158" w:type="dxa"/>
          </w:tcPr>
          <w:p>
            <w:pPr>
              <w:spacing w:after="0" w:line="264" w:lineRule="auto"/>
            </w:pPr>
            <w:r>
              <w:rPr>
                <w:rFonts w:ascii="Calibri" w:hAnsi="Calibri"/>
                <w:color w:val="222222"/>
                <w:sz w:val="18"/>
              </w:rPr>
              <w:t>Accède uniquement à ses dossiers autorisés et aux informations qui le concernent.</w:t>
            </w:r>
          </w:p>
        </w:tc>
      </w:tr>
      <w:tr>
        <w:trPr>
          <w:cantSplit/>
        </w:trPr>
        <w:tc>
          <w:tcPr>
            <w:tcW w:w="1670" w:type="dxa"/>
          </w:tcPr>
          <w:p>
            <w:pPr>
              <w:spacing w:after="0" w:line="264" w:lineRule="auto"/>
            </w:pPr>
            <w:r>
              <w:rPr>
                <w:rFonts w:ascii="Calibri" w:hAnsi="Calibri"/>
                <w:color w:val="222222"/>
                <w:sz w:val="18"/>
              </w:rPr>
              <w:t>Administrateur</w:t>
            </w:r>
          </w:p>
        </w:tc>
        <w:tc>
          <w:tcPr>
            <w:tcW w:w="3583" w:type="dxa"/>
          </w:tcPr>
          <w:p>
            <w:pPr>
              <w:spacing w:after="0" w:line="264" w:lineRule="auto"/>
            </w:pPr>
            <w:r>
              <w:rPr>
                <w:rFonts w:ascii="Calibri" w:hAnsi="Calibri"/>
                <w:color w:val="222222"/>
                <w:sz w:val="18"/>
              </w:rPr>
              <w:t>Assurer la gestion de la plateforme, des comptes et l’assistance, selon permissions.</w:t>
            </w:r>
          </w:p>
        </w:tc>
        <w:tc>
          <w:tcPr>
            <w:tcW w:w="4158" w:type="dxa"/>
          </w:tcPr>
          <w:p>
            <w:pPr>
              <w:spacing w:after="0" w:line="264" w:lineRule="auto"/>
            </w:pPr>
            <w:r>
              <w:rPr>
                <w:rFonts w:ascii="Calibri" w:hAnsi="Calibri"/>
                <w:color w:val="222222"/>
                <w:sz w:val="18"/>
              </w:rPr>
              <w:t>Traçabilité des interventions ; pas de substitution implicite aux décisions juridiques des parties.</w:t>
            </w:r>
          </w:p>
        </w:tc>
      </w:tr>
    </w:tbl>
    <w:p/>
    <w:p>
      <w:r>
        <w:t>Chaque UTILISATEUR possède un ROLE. Une invitation à usage unique permet de rattacher un locataire ; elle n’équivaut ni à l’acceptation du bail, ni à sa validation. Les jetons de sécurité sont stockés sous forme d’empreintes uniques et soumis à expiration.</w:t>
      </w:r>
    </w:p>
    <w:p>
      <w:pPr>
        <w:pStyle w:val="Heading1"/>
      </w:pPr>
      <w:r>
        <w:t>3. Cahier des charges : périmètre fonctionnel</w:t>
      </w:r>
    </w:p>
    <w:tbl>
      <w:tblPr>
        <w:tblW w:w="9411" w:type="dxa"/>
        <w:tblLayout w:type="fixed"/>
        <w:tblBorders>
          <w:top w:val="single" w:sz="8" w:space="0" w:color="404040"/>
          <w:bottom w:val="single" w:sz="8" w:space="0" w:color="404040"/>
          <w:insideH w:val="single" w:sz="4" w:space="0" w:color="D9D9D9"/>
        </w:tblBorders>
        <w:tblCellMar>
          <w:top w:w="70" w:type="dxa"/>
          <w:left w:w="90" w:type="dxa"/>
          <w:bottom w:w="70" w:type="dxa"/>
          <w:right w:w="90" w:type="dxa"/>
        </w:tblCellMar>
      </w:tblPr>
      <w:tblGrid>
        <w:gridCol w:w="1565"/>
        <w:gridCol w:w="4335"/>
        <w:gridCol w:w="3511"/>
      </w:tblGrid>
      <w:tr>
        <w:trPr>
          <w:cantSplit/>
          <w:tblHeader/>
        </w:trPr>
        <w:tc>
          <w:tcPr>
            <w:tcW w:w="1565" w:type="dxa"/>
            <w:tcBorders>
              <w:bottom w:val="single" w:sz="8" w:space="0" w:color="404040"/>
            </w:tcBorders>
          </w:tcPr>
          <w:p>
            <w:pPr>
              <w:spacing w:after="0" w:line="264" w:lineRule="auto"/>
            </w:pPr>
            <w:r>
              <w:rPr>
                <w:rFonts w:ascii="Calibri" w:hAnsi="Calibri"/>
                <w:b/>
                <w:color w:val="1F3A5F"/>
                <w:sz w:val="18"/>
              </w:rPr>
              <w:t>Domaine</w:t>
            </w:r>
          </w:p>
        </w:tc>
        <w:tc>
          <w:tcPr>
            <w:tcW w:w="4335" w:type="dxa"/>
            <w:tcBorders>
              <w:bottom w:val="single" w:sz="8" w:space="0" w:color="404040"/>
            </w:tcBorders>
          </w:tcPr>
          <w:p>
            <w:pPr>
              <w:spacing w:after="0" w:line="264" w:lineRule="auto"/>
            </w:pPr>
            <w:r>
              <w:rPr>
                <w:rFonts w:ascii="Calibri" w:hAnsi="Calibri"/>
                <w:b/>
                <w:color w:val="1F3A5F"/>
                <w:sz w:val="18"/>
              </w:rPr>
              <w:t>V1 : noyau à livrer</w:t>
            </w:r>
          </w:p>
        </w:tc>
        <w:tc>
          <w:tcPr>
            <w:tcW w:w="3511" w:type="dxa"/>
            <w:tcBorders>
              <w:bottom w:val="single" w:sz="8" w:space="0" w:color="404040"/>
            </w:tcBorders>
          </w:tcPr>
          <w:p>
            <w:pPr>
              <w:spacing w:after="0" w:line="264" w:lineRule="auto"/>
            </w:pPr>
            <w:r>
              <w:rPr>
                <w:rFonts w:ascii="Calibri" w:hAnsi="Calibri"/>
                <w:b/>
                <w:color w:val="1F3A5F"/>
                <w:sz w:val="18"/>
              </w:rPr>
              <w:t>V2 : évolutions prévues</w:t>
            </w:r>
          </w:p>
        </w:tc>
      </w:tr>
      <w:tr>
        <w:trPr>
          <w:cantSplit/>
        </w:trPr>
        <w:tc>
          <w:tcPr>
            <w:tcW w:w="1565" w:type="dxa"/>
          </w:tcPr>
          <w:p>
            <w:pPr>
              <w:spacing w:after="0" w:line="264" w:lineRule="auto"/>
            </w:pPr>
            <w:r>
              <w:rPr>
                <w:rFonts w:ascii="Calibri" w:hAnsi="Calibri"/>
                <w:color w:val="222222"/>
                <w:sz w:val="18"/>
              </w:rPr>
              <w:t>Comptes</w:t>
            </w:r>
          </w:p>
        </w:tc>
        <w:tc>
          <w:tcPr>
            <w:tcW w:w="4335" w:type="dxa"/>
          </w:tcPr>
          <w:p>
            <w:pPr>
              <w:spacing w:after="0" w:line="264" w:lineRule="auto"/>
            </w:pPr>
            <w:r>
              <w:rPr>
                <w:rFonts w:ascii="Calibri" w:hAnsi="Calibri"/>
                <w:color w:val="222222"/>
                <w:sz w:val="18"/>
              </w:rPr>
              <w:t>Inscription, connexion, rôles, invitation, réinitialisation, contrôle d’accès.</w:t>
            </w:r>
          </w:p>
        </w:tc>
        <w:tc>
          <w:tcPr>
            <w:tcW w:w="3511" w:type="dxa"/>
          </w:tcPr>
          <w:p>
            <w:pPr>
              <w:spacing w:after="0" w:line="264" w:lineRule="auto"/>
            </w:pPr>
            <w:r>
              <w:rPr>
                <w:rFonts w:ascii="Calibri" w:hAnsi="Calibri"/>
                <w:color w:val="222222"/>
                <w:sz w:val="18"/>
              </w:rPr>
              <w:t>Optimisations de l’expérience et de la supervision.</w:t>
            </w:r>
          </w:p>
        </w:tc>
      </w:tr>
      <w:tr>
        <w:trPr>
          <w:cantSplit/>
        </w:trPr>
        <w:tc>
          <w:tcPr>
            <w:tcW w:w="1565" w:type="dxa"/>
          </w:tcPr>
          <w:p>
            <w:pPr>
              <w:spacing w:after="0" w:line="264" w:lineRule="auto"/>
            </w:pPr>
            <w:r>
              <w:rPr>
                <w:rFonts w:ascii="Calibri" w:hAnsi="Calibri"/>
                <w:color w:val="222222"/>
                <w:sz w:val="18"/>
              </w:rPr>
              <w:t>Biens</w:t>
            </w:r>
          </w:p>
        </w:tc>
        <w:tc>
          <w:tcPr>
            <w:tcW w:w="4335" w:type="dxa"/>
          </w:tcPr>
          <w:p>
            <w:pPr>
              <w:spacing w:after="0" w:line="264" w:lineRule="auto"/>
            </w:pPr>
            <w:r>
              <w:rPr>
                <w:rFonts w:ascii="Calibri" w:hAnsi="Calibri"/>
                <w:color w:val="222222"/>
                <w:sz w:val="18"/>
              </w:rPr>
              <w:t>Créer/modifier/archiver un bien ; photos ; calcul de disponibilité.</w:t>
            </w:r>
          </w:p>
        </w:tc>
        <w:tc>
          <w:tcPr>
            <w:tcW w:w="3511" w:type="dxa"/>
          </w:tcPr>
          <w:p>
            <w:pPr>
              <w:spacing w:after="0" w:line="264" w:lineRule="auto"/>
            </w:pPr>
            <w:r>
              <w:rPr>
                <w:rFonts w:ascii="Calibri" w:hAnsi="Calibri"/>
                <w:color w:val="222222"/>
                <w:sz w:val="18"/>
              </w:rPr>
              <w:t>Analyses avancées.</w:t>
            </w:r>
          </w:p>
        </w:tc>
      </w:tr>
      <w:tr>
        <w:trPr>
          <w:cantSplit/>
        </w:trPr>
        <w:tc>
          <w:tcPr>
            <w:tcW w:w="1565" w:type="dxa"/>
          </w:tcPr>
          <w:p>
            <w:pPr>
              <w:spacing w:after="0" w:line="264" w:lineRule="auto"/>
            </w:pPr>
            <w:r>
              <w:rPr>
                <w:rFonts w:ascii="Calibri" w:hAnsi="Calibri"/>
                <w:color w:val="222222"/>
                <w:sz w:val="18"/>
              </w:rPr>
              <w:t>Annonces</w:t>
            </w:r>
          </w:p>
        </w:tc>
        <w:tc>
          <w:tcPr>
            <w:tcW w:w="4335" w:type="dxa"/>
          </w:tcPr>
          <w:p>
            <w:pPr>
              <w:spacing w:after="0" w:line="264" w:lineRule="auto"/>
            </w:pPr>
            <w:r>
              <w:rPr>
                <w:rFonts w:ascii="Calibri" w:hAnsi="Calibri"/>
                <w:color w:val="222222"/>
                <w:sz w:val="18"/>
              </w:rPr>
              <w:t>Créer, publier, suspendre, clôturer ; une annonce publiée par bien.</w:t>
            </w:r>
          </w:p>
        </w:tc>
        <w:tc>
          <w:tcPr>
            <w:tcW w:w="3511" w:type="dxa"/>
          </w:tcPr>
          <w:p>
            <w:pPr>
              <w:spacing w:after="0" w:line="264" w:lineRule="auto"/>
            </w:pPr>
            <w:r>
              <w:rPr>
                <w:rFonts w:ascii="Calibri" w:hAnsi="Calibri"/>
                <w:color w:val="222222"/>
                <w:sz w:val="18"/>
              </w:rPr>
              <w:t>Diffusion et recherche avancées.</w:t>
            </w:r>
          </w:p>
        </w:tc>
      </w:tr>
      <w:tr>
        <w:trPr>
          <w:cantSplit/>
        </w:trPr>
        <w:tc>
          <w:tcPr>
            <w:tcW w:w="1565" w:type="dxa"/>
          </w:tcPr>
          <w:p>
            <w:pPr>
              <w:spacing w:after="0" w:line="264" w:lineRule="auto"/>
            </w:pPr>
            <w:r>
              <w:rPr>
                <w:rFonts w:ascii="Calibri" w:hAnsi="Calibri"/>
                <w:color w:val="222222"/>
                <w:sz w:val="18"/>
              </w:rPr>
              <w:t>Candidatures</w:t>
            </w:r>
          </w:p>
        </w:tc>
        <w:tc>
          <w:tcPr>
            <w:tcW w:w="4335" w:type="dxa"/>
          </w:tcPr>
          <w:p>
            <w:pPr>
              <w:spacing w:after="0" w:line="264" w:lineRule="auto"/>
            </w:pPr>
            <w:r>
              <w:rPr>
                <w:rFonts w:ascii="Calibri" w:hAnsi="Calibri"/>
                <w:color w:val="222222"/>
                <w:sz w:val="18"/>
              </w:rPr>
              <w:t>Déposer des demandes et documents ; examiner, accepter/refuser ; contrat éventuel.</w:t>
            </w:r>
          </w:p>
        </w:tc>
        <w:tc>
          <w:tcPr>
            <w:tcW w:w="3511" w:type="dxa"/>
          </w:tcPr>
          <w:p>
            <w:pPr>
              <w:spacing w:after="0" w:line="264" w:lineRule="auto"/>
            </w:pPr>
            <w:r>
              <w:rPr>
                <w:rFonts w:ascii="Calibri" w:hAnsi="Calibri"/>
                <w:color w:val="222222"/>
                <w:sz w:val="18"/>
              </w:rPr>
              <w:t>Gestion avancée des visites (VISITE) et agendas.</w:t>
            </w:r>
          </w:p>
        </w:tc>
      </w:tr>
      <w:tr>
        <w:trPr>
          <w:cantSplit/>
        </w:trPr>
        <w:tc>
          <w:tcPr>
            <w:tcW w:w="1565" w:type="dxa"/>
          </w:tcPr>
          <w:p>
            <w:pPr>
              <w:spacing w:after="0" w:line="264" w:lineRule="auto"/>
            </w:pPr>
            <w:r>
              <w:rPr>
                <w:rFonts w:ascii="Calibri" w:hAnsi="Calibri"/>
                <w:color w:val="222222"/>
                <w:sz w:val="18"/>
              </w:rPr>
              <w:t>Contrats</w:t>
            </w:r>
          </w:p>
        </w:tc>
        <w:tc>
          <w:tcPr>
            <w:tcW w:w="4335" w:type="dxa"/>
          </w:tcPr>
          <w:p>
            <w:pPr>
              <w:spacing w:after="0" w:line="264" w:lineRule="auto"/>
            </w:pPr>
            <w:r>
              <w:rPr>
                <w:rFonts w:ascii="Calibri" w:hAnsi="Calibri"/>
                <w:color w:val="222222"/>
                <w:sz w:val="18"/>
              </w:rPr>
              <w:t>Brouillon, participants, documents versionnés, acceptations, activation, prédécesseur/successeur.</w:t>
            </w:r>
          </w:p>
        </w:tc>
        <w:tc>
          <w:tcPr>
            <w:tcW w:w="3511" w:type="dxa"/>
          </w:tcPr>
          <w:p>
            <w:pPr>
              <w:spacing w:after="0" w:line="264" w:lineRule="auto"/>
            </w:pPr>
            <w:r>
              <w:rPr>
                <w:rFonts w:ascii="Calibri" w:hAnsi="Calibri"/>
                <w:color w:val="222222"/>
                <w:sz w:val="18"/>
              </w:rPr>
              <w:t>PROLONGATION, AVENANT avec nouvelles conditions.</w:t>
            </w:r>
          </w:p>
        </w:tc>
      </w:tr>
      <w:tr>
        <w:trPr>
          <w:cantSplit/>
        </w:trPr>
        <w:tc>
          <w:tcPr>
            <w:tcW w:w="1565" w:type="dxa"/>
          </w:tcPr>
          <w:p>
            <w:pPr>
              <w:spacing w:after="0" w:line="264" w:lineRule="auto"/>
            </w:pPr>
            <w:r>
              <w:rPr>
                <w:rFonts w:ascii="Calibri" w:hAnsi="Calibri"/>
                <w:color w:val="222222"/>
                <w:sz w:val="18"/>
              </w:rPr>
              <w:t>Échéances</w:t>
            </w:r>
          </w:p>
        </w:tc>
        <w:tc>
          <w:tcPr>
            <w:tcW w:w="4335" w:type="dxa"/>
          </w:tcPr>
          <w:p>
            <w:pPr>
              <w:spacing w:after="0" w:line="264" w:lineRule="auto"/>
            </w:pPr>
            <w:r>
              <w:rPr>
                <w:rFonts w:ascii="Calibri" w:hAnsi="Calibri"/>
                <w:color w:val="222222"/>
                <w:sz w:val="18"/>
              </w:rPr>
              <w:t>Émission mensuelle, prorata du loyer, affichage des soldes calculés.</w:t>
            </w:r>
          </w:p>
        </w:tc>
        <w:tc>
          <w:tcPr>
            <w:tcW w:w="3511" w:type="dxa"/>
          </w:tcPr>
          <w:p>
            <w:pPr>
              <w:spacing w:after="0" w:line="264" w:lineRule="auto"/>
            </w:pPr>
            <w:r>
              <w:rPr>
                <w:rFonts w:ascii="Calibri" w:hAnsi="Calibri"/>
                <w:color w:val="222222"/>
                <w:sz w:val="18"/>
              </w:rPr>
              <w:t>Adaptation des échéances futures aux avenants.</w:t>
            </w:r>
          </w:p>
        </w:tc>
      </w:tr>
      <w:tr>
        <w:trPr>
          <w:cantSplit/>
        </w:trPr>
        <w:tc>
          <w:tcPr>
            <w:tcW w:w="1565" w:type="dxa"/>
          </w:tcPr>
          <w:p>
            <w:pPr>
              <w:spacing w:after="0" w:line="264" w:lineRule="auto"/>
            </w:pPr>
            <w:r>
              <w:rPr>
                <w:rFonts w:ascii="Calibri" w:hAnsi="Calibri"/>
                <w:color w:val="222222"/>
                <w:sz w:val="18"/>
              </w:rPr>
              <w:t>Paiements</w:t>
            </w:r>
          </w:p>
        </w:tc>
        <w:tc>
          <w:tcPr>
            <w:tcW w:w="4335" w:type="dxa"/>
          </w:tcPr>
          <w:p>
            <w:pPr>
              <w:spacing w:after="0" w:line="264" w:lineRule="auto"/>
            </w:pPr>
            <w:r>
              <w:rPr>
                <w:rFonts w:ascii="Calibri" w:hAnsi="Calibri"/>
                <w:color w:val="222222"/>
                <w:sz w:val="18"/>
              </w:rPr>
              <w:t>Déclaration, justificatif, validation propriétaire, affectation multi-échéances, reçus/quittances.</w:t>
            </w:r>
          </w:p>
        </w:tc>
        <w:tc>
          <w:tcPr>
            <w:tcW w:w="3511" w:type="dxa"/>
          </w:tcPr>
          <w:p>
            <w:pPr>
              <w:spacing w:after="0" w:line="264" w:lineRule="auto"/>
            </w:pPr>
            <w:r>
              <w:rPr>
                <w:rFonts w:ascii="Calibri" w:hAnsi="Calibri"/>
                <w:color w:val="222222"/>
                <w:sz w:val="18"/>
              </w:rPr>
              <w:t>Automatisations et rapprochements avancés.</w:t>
            </w:r>
          </w:p>
        </w:tc>
      </w:tr>
      <w:tr>
        <w:trPr>
          <w:cantSplit/>
        </w:trPr>
        <w:tc>
          <w:tcPr>
            <w:tcW w:w="1565" w:type="dxa"/>
          </w:tcPr>
          <w:p>
            <w:pPr>
              <w:spacing w:after="0" w:line="264" w:lineRule="auto"/>
            </w:pPr>
            <w:r>
              <w:rPr>
                <w:rFonts w:ascii="Calibri" w:hAnsi="Calibri"/>
                <w:color w:val="222222"/>
                <w:sz w:val="18"/>
              </w:rPr>
              <w:t>Dépôt de garantie</w:t>
            </w:r>
          </w:p>
        </w:tc>
        <w:tc>
          <w:tcPr>
            <w:tcW w:w="4335" w:type="dxa"/>
          </w:tcPr>
          <w:p>
            <w:pPr>
              <w:spacing w:after="0" w:line="264" w:lineRule="auto"/>
            </w:pPr>
            <w:r>
              <w:rPr>
                <w:rFonts w:ascii="Calibri" w:hAnsi="Calibri"/>
                <w:color w:val="222222"/>
                <w:sz w:val="18"/>
              </w:rPr>
              <w:t>Montant prévu, mouvements, retenue/restitution justifiée, suivi séparé des dettes.</w:t>
            </w:r>
          </w:p>
        </w:tc>
        <w:tc>
          <w:tcPr>
            <w:tcW w:w="3511" w:type="dxa"/>
          </w:tcPr>
          <w:p>
            <w:pPr>
              <w:spacing w:after="0" w:line="264" w:lineRule="auto"/>
            </w:pPr>
            <w:r>
              <w:rPr>
                <w:rFonts w:ascii="Calibri" w:hAnsi="Calibri"/>
                <w:color w:val="222222"/>
                <w:sz w:val="18"/>
              </w:rPr>
              <w:t>Transfert entre contrats par mouvements miroir.</w:t>
            </w:r>
          </w:p>
        </w:tc>
      </w:tr>
      <w:tr>
        <w:trPr>
          <w:cantSplit/>
        </w:trPr>
        <w:tc>
          <w:tcPr>
            <w:tcW w:w="1565" w:type="dxa"/>
          </w:tcPr>
          <w:p>
            <w:pPr>
              <w:spacing w:after="0" w:line="264" w:lineRule="auto"/>
            </w:pPr>
            <w:r>
              <w:rPr>
                <w:rFonts w:ascii="Calibri" w:hAnsi="Calibri"/>
                <w:color w:val="222222"/>
                <w:sz w:val="18"/>
              </w:rPr>
              <w:t>Sortie et litiges</w:t>
            </w:r>
          </w:p>
        </w:tc>
        <w:tc>
          <w:tcPr>
            <w:tcW w:w="4335" w:type="dxa"/>
          </w:tcPr>
          <w:p>
            <w:pPr>
              <w:spacing w:after="0" w:line="264" w:lineRule="auto"/>
            </w:pPr>
            <w:r>
              <w:rPr>
                <w:rFonts w:ascii="Calibri" w:hAnsi="Calibri"/>
                <w:color w:val="222222"/>
                <w:sz w:val="18"/>
              </w:rPr>
              <w:t>Préavis, état des lieux, suivi de résiliation, fin effective et solde figé.</w:t>
            </w:r>
          </w:p>
        </w:tc>
        <w:tc>
          <w:tcPr>
            <w:tcW w:w="3511" w:type="dxa"/>
          </w:tcPr>
          <w:p>
            <w:pPr>
              <w:spacing w:after="0" w:line="264" w:lineRule="auto"/>
            </w:pPr>
            <w:r>
              <w:rPr>
                <w:rFonts w:ascii="Calibri" w:hAnsi="Calibri"/>
                <w:color w:val="222222"/>
                <w:sz w:val="18"/>
              </w:rPr>
              <w:t>Procédures et relances avancées.</w:t>
            </w:r>
          </w:p>
        </w:tc>
      </w:tr>
      <w:tr>
        <w:trPr>
          <w:cantSplit/>
        </w:trPr>
        <w:tc>
          <w:tcPr>
            <w:tcW w:w="1565" w:type="dxa"/>
          </w:tcPr>
          <w:p>
            <w:pPr>
              <w:spacing w:after="0" w:line="264" w:lineRule="auto"/>
            </w:pPr>
            <w:r>
              <w:rPr>
                <w:rFonts w:ascii="Calibri" w:hAnsi="Calibri"/>
                <w:color w:val="222222"/>
                <w:sz w:val="18"/>
              </w:rPr>
              <w:t>Notifications</w:t>
            </w:r>
          </w:p>
        </w:tc>
        <w:tc>
          <w:tcPr>
            <w:tcW w:w="4335" w:type="dxa"/>
          </w:tcPr>
          <w:p>
            <w:pPr>
              <w:spacing w:after="0" w:line="264" w:lineRule="auto"/>
            </w:pPr>
            <w:r>
              <w:rPr>
                <w:rFonts w:ascii="Calibri" w:hAnsi="Calibri"/>
                <w:color w:val="222222"/>
                <w:sz w:val="18"/>
              </w:rPr>
              <w:t>NOTIFICATION générale liée à un contexte éventuel.</w:t>
            </w:r>
          </w:p>
        </w:tc>
        <w:tc>
          <w:tcPr>
            <w:tcW w:w="3511" w:type="dxa"/>
          </w:tcPr>
          <w:p>
            <w:pPr>
              <w:spacing w:after="0" w:line="264" w:lineRule="auto"/>
            </w:pPr>
            <w:r>
              <w:rPr>
                <w:rFonts w:ascii="Calibri" w:hAnsi="Calibri"/>
                <w:color w:val="222222"/>
                <w:sz w:val="18"/>
              </w:rPr>
              <w:t>RAPPEL programmé relatif à contrat/échéance.</w:t>
            </w:r>
          </w:p>
        </w:tc>
      </w:tr>
      <w:tr>
        <w:trPr>
          <w:cantSplit/>
        </w:trPr>
        <w:tc>
          <w:tcPr>
            <w:tcW w:w="1565" w:type="dxa"/>
          </w:tcPr>
          <w:p>
            <w:pPr>
              <w:spacing w:after="0" w:line="264" w:lineRule="auto"/>
            </w:pPr>
            <w:r>
              <w:rPr>
                <w:rFonts w:ascii="Calibri" w:hAnsi="Calibri"/>
                <w:color w:val="222222"/>
                <w:sz w:val="18"/>
              </w:rPr>
              <w:t>Audit</w:t>
            </w:r>
          </w:p>
        </w:tc>
        <w:tc>
          <w:tcPr>
            <w:tcW w:w="4335" w:type="dxa"/>
          </w:tcPr>
          <w:p>
            <w:pPr>
              <w:spacing w:after="0" w:line="264" w:lineRule="auto"/>
            </w:pPr>
            <w:r>
              <w:rPr>
                <w:rFonts w:ascii="Calibri" w:hAnsi="Calibri"/>
                <w:color w:val="222222"/>
                <w:sz w:val="18"/>
              </w:rPr>
              <w:t>Historique des opérations importantes.</w:t>
            </w:r>
          </w:p>
        </w:tc>
        <w:tc>
          <w:tcPr>
            <w:tcW w:w="3511" w:type="dxa"/>
          </w:tcPr>
          <w:p>
            <w:pPr>
              <w:spacing w:after="0" w:line="264" w:lineRule="auto"/>
            </w:pPr>
            <w:r>
              <w:rPr>
                <w:rFonts w:ascii="Calibri" w:hAnsi="Calibri"/>
                <w:color w:val="222222"/>
                <w:sz w:val="18"/>
              </w:rPr>
              <w:t>Rapports de suivi étendus.</w:t>
            </w:r>
          </w:p>
        </w:tc>
      </w:tr>
    </w:tbl>
    <w:p/>
    <w:p>
      <w:r>
        <w:t>Une fonctionnalité décrite dans le MCD n’est pas nécessairement activée en V1 : le modèle conserve également des entités destinées à la V2. Les fonctions explicitement réglementées ne seront pas automatisées sans base juridique appropriée.</w:t>
      </w:r>
    </w:p>
    <w:p>
      <w:pPr>
        <w:pStyle w:val="Heading2"/>
      </w:pPr>
      <w:r>
        <w:t>3.1 Exigences non fonctionnelles</w:t>
      </w:r>
    </w:p>
    <w:p>
      <w:pPr>
        <w:pStyle w:val="ListBullet"/>
      </w:pPr>
      <w:r>
        <w:t>Protection des données personnelles et minimisation des droits d’accès.</w:t>
      </w:r>
    </w:p>
    <w:p>
      <w:pPr>
        <w:pStyle w:val="ListBullet"/>
      </w:pPr>
      <w:r>
        <w:t>Intégrité référentielle par PK, FK, contraintes d’unicité et transactions InnoDB.</w:t>
      </w:r>
    </w:p>
    <w:p>
      <w:pPr>
        <w:pStyle w:val="ListBullet"/>
      </w:pPr>
      <w:r>
        <w:t>Traçabilité des décisions et des corrections, sans suppression d’un paiement validé.</w:t>
      </w:r>
    </w:p>
    <w:p>
      <w:pPr>
        <w:pStyle w:val="ListBullet"/>
      </w:pPr>
      <w:r>
        <w:t>Affichage explicite des sommes dues, reçues, déposées, restituables et des avances.</w:t>
      </w:r>
    </w:p>
    <w:p>
      <w:pPr>
        <w:pStyle w:val="ListBullet"/>
      </w:pPr>
      <w:r>
        <w:t>Sauvegardes et procédure de restauration dans l’environnement XAMPP.</w:t>
      </w:r>
    </w:p>
    <w:p>
      <w:pPr>
        <w:pStyle w:val="ListBullet"/>
      </w:pPr>
      <w:r>
        <w:t>Interface utilisable sur ordinateur et téléphone, avec messages d’erreur compréhensibles.</w:t>
      </w:r>
    </w:p>
    <w:p>
      <w:pPr>
        <w:pStyle w:val="Heading1"/>
      </w:pPr>
      <w:r>
        <w:t>4. Workflow métier global</w:t>
      </w:r>
    </w:p>
    <w:p>
      <w:pPr>
        <w:pStyle w:val="Heading2"/>
      </w:pPr>
      <w:r>
        <w:t>4.1 Inscription et publication</w:t>
      </w:r>
    </w:p>
    <w:p>
      <w:r>
        <w:t>Le propriétaire crée son compte et enregistre un BIEN ; il peut ajouter des PHOTO_BIEN. Il crée une ANNONCE brouillon, vérifie l’absence de publication concurrente et l’éligibilité du bien, puis la publie. Une annonce peut être suspendue lorsque le bien devient indisponible, et ne peut être republiée que par le propriétaire.</w:t>
      </w:r>
    </w:p>
    <w:p>
      <w:pPr>
        <w:pStyle w:val="Heading2"/>
      </w:pPr>
      <w:r>
        <w:t>4.2 Candidature</w:t>
      </w:r>
    </w:p>
    <w:p>
      <w:r>
        <w:t>Le candidat consulte une annonce et dépose une DEMANDE_LOCATION avec ses DOCUMENT_CANDIDATURE. Le propriétaire examine puis accepte, refuse ou laisse en étude. Une demande acceptée n’active pas automatiquement un contrat ; CONTRAT peut également être créé sans candidature.</w:t>
      </w:r>
    </w:p>
    <w:p>
      <w:pPr>
        <w:pStyle w:val="Heading2"/>
      </w:pPr>
      <w:r>
        <w:t>4.3 Préparation du contrat</w:t>
      </w:r>
    </w:p>
    <w:p>
      <w:r>
        <w:t>Le propriétaire crée CONTRAT au statut BROUILLON, renseigne les conditions et éventuellement les PARTICIPER. Le brouillon peut n’avoir aucun participant. Avant EN_ATTENTE_ACCEPTATIONS : au moins un participant ; somme des pourcentages = 100 % ; un seul payeur principal. Le contrat peut aussi être saisi à l’initiative du locataire (par exemple un bail déjà en cours à enregistrer) : la procédure est identique — informations, document de contrat, acceptation de l’autre partie via ACCEPTER ; l’auteur de la saisie est tracé dans HISTORIQUE_OPERATION. Aucune des deux parties ne peut activer seule le contrat.</w:t>
      </w:r>
    </w:p>
    <w:p>
      <w:pPr>
        <w:pStyle w:val="Heading2"/>
      </w:pPr>
      <w:r>
        <w:t>4.4 Version et acceptation</w:t>
      </w:r>
    </w:p>
    <w:p>
      <w:r>
        <w:t>DOCUMENT_CONTRAT possède un numero_version unique dans tout le contrat : documents principaux et documents d’avenant partagent une seule série (1, 2, 3…). Le propriétaire génère une version et sollicite les signataires via ACCEPTER. Toute nouvelle version principale rend les acceptations antérieures insuffisantes pour l’activation. Un refus nécessite correction et nouvelle version, ou abandon du projet. Les signataires sont les participants (locataires) et le propriétaire du bien : le propriétaire accepte donc, comme l’autre partie, chaque version qu’il n’a pas lui-même demandée.</w:t>
      </w:r>
    </w:p>
    <w:p>
      <w:pPr>
        <w:pStyle w:val="Heading2"/>
      </w:pPr>
      <w:r>
        <w:t>4.5 Activation</w:t>
      </w:r>
    </w:p>
    <w:p>
      <w:r>
        <w:t>Lorsque les acceptations de la version courante sont complètes, le contrat passe à ACTIF, sous réserve de cohérence du bien, des dates et de l’absence de chevauchement. Dans une succession, le contrat précédent ACTIF passe à REMPLACE et le successeur devient ACTIF au cours d’une seule transaction.</w:t>
      </w:r>
    </w:p>
    <w:p>
      <w:pPr>
        <w:pStyle w:val="Heading2"/>
      </w:pPr>
      <w:r>
        <w:t>4.6 Échéances et encaissement</w:t>
      </w:r>
    </w:p>
    <w:p>
      <w:r>
        <w:t>Une ECHEANCE est identifiée par (contrat, période AAAA-MM). Le locataire déclare PAIEMENT et ajoute des justificatifs ; le propriétaire vérifie la réception réelle et valide/refuse. AFFECTER répartit un paiement validé entre les échéances du même contrat. Le statut d’une échéance est calculé, non stocké.</w:t>
      </w:r>
    </w:p>
    <w:p>
      <w:pPr>
        <w:pStyle w:val="Heading2"/>
      </w:pPr>
      <w:r>
        <w:t>4.7 Dépôt</w:t>
      </w:r>
    </w:p>
    <w:p>
      <w:r>
        <w:t>DEPOT_GARANTIE porte le montant prévu ; les MOUVEMENT_DEPOT confirmés constituent l’historique de versements, retenues et restitutions. Une annulation directe ne concerne que les mouvements non confirmés ; une correction confirmée passe par contrepassation traçable.</w:t>
      </w:r>
    </w:p>
    <w:p>
      <w:pPr>
        <w:pStyle w:val="Heading2"/>
      </w:pPr>
      <w:r>
        <w:t>4.8 Sortie et fin</w:t>
      </w:r>
    </w:p>
    <w:p>
      <w:r>
        <w:t>Un PREAVIS ou une RESILIATION ouvre une procédure ; aucune résiliation ne vaut automatiquement libération du logement. Après événement juridique effectif, CONTRAT se termine, éventuellement avec ETAT_DES_LIEUX. SOLDE_FIN_CONTRAT est calculé à une date précise puis FIGE ; les paiements tardifs restent traçables sans altérer le cliché.</w:t>
      </w:r>
    </w:p>
    <w:p>
      <w:pPr>
        <w:pStyle w:val="Heading2"/>
      </w:pPr>
      <w:r>
        <w:t>4.9 Prolongation V2</w:t>
      </w:r>
    </w:p>
    <w:p>
      <w:r>
        <w:t>L’une des deux parties INITIER une PROLONGATION pour un contrat — le locataire par une demande, le propriétaire par une proposition ; l’autre partie DECIDER (acceptation ou refus motivé). Les informations sont préremplies depuis le contrat et peuvent être modifiées ; la validation par les deux côtés reste obligatoire. Une demande acceptée peut PRODUIRE un contrat successeur, relié aussi au précédent par PRECEDER, ou donner lieu à un avenant direct (section 4.10). La demande acceptée seule ne ferme jamais l’ancien contrat et n’active jamais automatiquement le successeur.</w:t>
      </w:r>
    </w:p>
    <w:p>
      <w:pPr>
        <w:pStyle w:val="Heading2"/>
      </w:pPr>
      <w:r>
        <w:t>4.10 Avenant V2</w:t>
      </w:r>
    </w:p>
    <w:p>
      <w:r>
        <w:t>Un AVENANT modifie le loyer, les charges et/ou le jour d’échéance sans remplacer les occupants. Après acceptation, la date d’effet permet de déterminer le tarif applicable. Les échéances ayant une affectation validée sont protégées ; un effet rétroactif incompatible est refusé sans module de régularisation.</w:t>
      </w:r>
    </w:p>
    <w:p>
      <w:pPr>
        <w:pStyle w:val="Heading2"/>
      </w:pPr>
      <w:r>
        <w:t>4.11 Notifications</w:t>
      </w:r>
    </w:p>
    <w:p>
      <w:r>
        <w:t>NOTIFICATION est créée pour le destinataire lors d’un événement de candidature, visite, paiement ou contrat, avec au plus un contexte explicite ; une notification sans contexte est possible pour un avis général. RAPPEL, en V2, vise un contrat et éventuellement une échéance précise.</w:t>
      </w:r>
    </w:p>
    <w:p>
      <w:pPr>
        <w:pStyle w:val="Heading1"/>
      </w:pPr>
      <w:r>
        <w:t>5. Statuts et transitions</w:t>
      </w:r>
    </w:p>
    <w:tbl>
      <w:tblPr>
        <w:tblW w:w="9411" w:type="dxa"/>
        <w:tblLayout w:type="fixed"/>
        <w:tblBorders>
          <w:top w:val="single" w:sz="8" w:space="0" w:color="404040"/>
          <w:bottom w:val="single" w:sz="8" w:space="0" w:color="404040"/>
          <w:insideH w:val="single" w:sz="4" w:space="0" w:color="D9D9D9"/>
        </w:tblBorders>
        <w:tblCellMar>
          <w:top w:w="70" w:type="dxa"/>
          <w:left w:w="90" w:type="dxa"/>
          <w:bottom w:w="70" w:type="dxa"/>
          <w:right w:w="90" w:type="dxa"/>
        </w:tblCellMar>
      </w:tblPr>
      <w:tblGrid>
        <w:gridCol w:w="1985"/>
        <w:gridCol w:w="4315"/>
        <w:gridCol w:w="3111"/>
      </w:tblGrid>
      <w:tr>
        <w:trPr>
          <w:cantSplit/>
          <w:tblHeader/>
        </w:trPr>
        <w:tc>
          <w:tcPr>
            <w:tcW w:w="1985" w:type="dxa"/>
            <w:tcBorders>
              <w:bottom w:val="single" w:sz="8" w:space="0" w:color="404040"/>
            </w:tcBorders>
          </w:tcPr>
          <w:p>
            <w:pPr>
              <w:spacing w:after="0" w:line="264" w:lineRule="auto"/>
            </w:pPr>
            <w:r>
              <w:rPr>
                <w:rFonts w:ascii="Calibri" w:hAnsi="Calibri"/>
                <w:b/>
                <w:color w:val="1F3A5F"/>
                <w:sz w:val="18"/>
              </w:rPr>
              <w:t>Objet</w:t>
            </w:r>
          </w:p>
        </w:tc>
        <w:tc>
          <w:tcPr>
            <w:tcW w:w="4315" w:type="dxa"/>
            <w:tcBorders>
              <w:bottom w:val="single" w:sz="8" w:space="0" w:color="404040"/>
            </w:tcBorders>
          </w:tcPr>
          <w:p>
            <w:pPr>
              <w:spacing w:after="0" w:line="264" w:lineRule="auto"/>
            </w:pPr>
            <w:r>
              <w:rPr>
                <w:rFonts w:ascii="Calibri" w:hAnsi="Calibri"/>
                <w:b/>
                <w:color w:val="1F3A5F"/>
                <w:sz w:val="18"/>
              </w:rPr>
              <w:t>Parcours / principes de transition</w:t>
            </w:r>
          </w:p>
        </w:tc>
        <w:tc>
          <w:tcPr>
            <w:tcW w:w="3111" w:type="dxa"/>
            <w:tcBorders>
              <w:bottom w:val="single" w:sz="8" w:space="0" w:color="404040"/>
            </w:tcBorders>
          </w:tcPr>
          <w:p>
            <w:pPr>
              <w:spacing w:after="0" w:line="264" w:lineRule="auto"/>
            </w:pPr>
            <w:r>
              <w:rPr>
                <w:rFonts w:ascii="Calibri" w:hAnsi="Calibri"/>
                <w:b/>
                <w:color w:val="1F3A5F"/>
                <w:sz w:val="18"/>
              </w:rPr>
              <w:t>Interdictions essentielles</w:t>
            </w:r>
          </w:p>
        </w:tc>
      </w:tr>
      <w:tr>
        <w:trPr>
          <w:cantSplit/>
        </w:trPr>
        <w:tc>
          <w:tcPr>
            <w:tcW w:w="1985" w:type="dxa"/>
          </w:tcPr>
          <w:p>
            <w:pPr>
              <w:spacing w:after="0" w:line="264" w:lineRule="auto"/>
            </w:pPr>
            <w:r>
              <w:rPr>
                <w:rFonts w:ascii="Calibri" w:hAnsi="Calibri"/>
                <w:color w:val="222222"/>
                <w:sz w:val="18"/>
              </w:rPr>
              <w:t>CONTRAT</w:t>
            </w:r>
          </w:p>
        </w:tc>
        <w:tc>
          <w:tcPr>
            <w:tcW w:w="4315" w:type="dxa"/>
          </w:tcPr>
          <w:p>
            <w:pPr>
              <w:spacing w:after="0" w:line="264" w:lineRule="auto"/>
            </w:pPr>
            <w:r>
              <w:rPr>
                <w:rFonts w:ascii="Calibri" w:hAnsi="Calibri"/>
                <w:color w:val="222222"/>
                <w:sz w:val="18"/>
              </w:rPr>
              <w:t>BROUILLON → EN_ATTENTE_ACCEPTATIONS → ACTIF → TERMINE ou REMPLACE ; ANNULE seulement avant activation.</w:t>
            </w:r>
          </w:p>
        </w:tc>
        <w:tc>
          <w:tcPr>
            <w:tcW w:w="3111" w:type="dxa"/>
          </w:tcPr>
          <w:p>
            <w:pPr>
              <w:spacing w:after="0" w:line="264" w:lineRule="auto"/>
            </w:pPr>
            <w:r>
              <w:rPr>
                <w:rFonts w:ascii="Calibri" w:hAnsi="Calibri"/>
                <w:color w:val="222222"/>
                <w:sz w:val="18"/>
              </w:rPr>
              <w:t>Jamais ACTIF → ANNULE ; pas de double occupation active.</w:t>
            </w:r>
          </w:p>
        </w:tc>
      </w:tr>
      <w:tr>
        <w:trPr>
          <w:cantSplit/>
        </w:trPr>
        <w:tc>
          <w:tcPr>
            <w:tcW w:w="1985" w:type="dxa"/>
          </w:tcPr>
          <w:p>
            <w:pPr>
              <w:spacing w:after="0" w:line="264" w:lineRule="auto"/>
            </w:pPr>
            <w:r>
              <w:rPr>
                <w:rFonts w:ascii="Calibri" w:hAnsi="Calibri"/>
                <w:color w:val="222222"/>
                <w:sz w:val="18"/>
              </w:rPr>
              <w:t>ANNONCE</w:t>
            </w:r>
          </w:p>
        </w:tc>
        <w:tc>
          <w:tcPr>
            <w:tcW w:w="4315" w:type="dxa"/>
          </w:tcPr>
          <w:p>
            <w:pPr>
              <w:spacing w:after="0" w:line="264" w:lineRule="auto"/>
            </w:pPr>
            <w:r>
              <w:rPr>
                <w:rFonts w:ascii="Calibri" w:hAnsi="Calibri"/>
                <w:color w:val="222222"/>
                <w:sz w:val="18"/>
              </w:rPr>
              <w:t>BROUILLON → PUBLIEE → CLOTUREE ; PUBLIEE → SUSPENDUE → PUBLIEE sur action du propriétaire.</w:t>
            </w:r>
          </w:p>
        </w:tc>
        <w:tc>
          <w:tcPr>
            <w:tcW w:w="3111" w:type="dxa"/>
          </w:tcPr>
          <w:p>
            <w:pPr>
              <w:spacing w:after="0" w:line="264" w:lineRule="auto"/>
            </w:pPr>
            <w:r>
              <w:rPr>
                <w:rFonts w:ascii="Calibri" w:hAnsi="Calibri"/>
                <w:color w:val="222222"/>
                <w:sz w:val="18"/>
              </w:rPr>
              <w:t>Une seule PUBLIEE par bien ; blocage si successeur en attente.</w:t>
            </w:r>
          </w:p>
        </w:tc>
      </w:tr>
      <w:tr>
        <w:trPr>
          <w:cantSplit/>
        </w:trPr>
        <w:tc>
          <w:tcPr>
            <w:tcW w:w="1985" w:type="dxa"/>
          </w:tcPr>
          <w:p>
            <w:pPr>
              <w:spacing w:after="0" w:line="264" w:lineRule="auto"/>
            </w:pPr>
            <w:r>
              <w:rPr>
                <w:rFonts w:ascii="Calibri" w:hAnsi="Calibri"/>
                <w:color w:val="222222"/>
                <w:sz w:val="18"/>
              </w:rPr>
              <w:t>DEMANDE_LOCATION</w:t>
            </w:r>
          </w:p>
        </w:tc>
        <w:tc>
          <w:tcPr>
            <w:tcW w:w="4315" w:type="dxa"/>
          </w:tcPr>
          <w:p>
            <w:pPr>
              <w:spacing w:after="0" w:line="264" w:lineRule="auto"/>
            </w:pPr>
            <w:r>
              <w:rPr>
                <w:rFonts w:ascii="Calibri" w:hAnsi="Calibri"/>
                <w:color w:val="222222"/>
                <w:sz w:val="18"/>
              </w:rPr>
              <w:t>ENVOYEE → EN_ETUDE → ACCEPTEE, REFUSEE ou RETIREE selon le stade.</w:t>
            </w:r>
          </w:p>
        </w:tc>
        <w:tc>
          <w:tcPr>
            <w:tcW w:w="3111" w:type="dxa"/>
          </w:tcPr>
          <w:p>
            <w:pPr>
              <w:spacing w:after="0" w:line="264" w:lineRule="auto"/>
            </w:pPr>
            <w:r>
              <w:rPr>
                <w:rFonts w:ascii="Calibri" w:hAnsi="Calibri"/>
                <w:color w:val="222222"/>
                <w:sz w:val="18"/>
              </w:rPr>
              <w:t>Ne déclenche pas une signature ou un contrat automatique.</w:t>
            </w:r>
          </w:p>
        </w:tc>
      </w:tr>
      <w:tr>
        <w:trPr>
          <w:cantSplit/>
        </w:trPr>
        <w:tc>
          <w:tcPr>
            <w:tcW w:w="1985" w:type="dxa"/>
          </w:tcPr>
          <w:p>
            <w:pPr>
              <w:spacing w:after="0" w:line="264" w:lineRule="auto"/>
            </w:pPr>
            <w:r>
              <w:rPr>
                <w:rFonts w:ascii="Calibri" w:hAnsi="Calibri"/>
                <w:color w:val="222222"/>
                <w:sz w:val="18"/>
              </w:rPr>
              <w:t>ACCEPTER</w:t>
            </w:r>
          </w:p>
        </w:tc>
        <w:tc>
          <w:tcPr>
            <w:tcW w:w="4315" w:type="dxa"/>
          </w:tcPr>
          <w:p>
            <w:pPr>
              <w:spacing w:after="0" w:line="264" w:lineRule="auto"/>
            </w:pPr>
            <w:r>
              <w:rPr>
                <w:rFonts w:ascii="Calibri" w:hAnsi="Calibri"/>
                <w:color w:val="222222"/>
                <w:sz w:val="18"/>
              </w:rPr>
              <w:t>Réponse de chaque participant sur la bonne version : EN_ATTENTE → ACCEPTEE ou REFUSEE.</w:t>
            </w:r>
          </w:p>
        </w:tc>
        <w:tc>
          <w:tcPr>
            <w:tcW w:w="3111" w:type="dxa"/>
          </w:tcPr>
          <w:p>
            <w:pPr>
              <w:spacing w:after="0" w:line="264" w:lineRule="auto"/>
            </w:pPr>
            <w:r>
              <w:rPr>
                <w:rFonts w:ascii="Calibri" w:hAnsi="Calibri"/>
                <w:color w:val="222222"/>
                <w:sz w:val="18"/>
              </w:rPr>
              <w:t>Ancienne version jamais suffisante pour activer.</w:t>
            </w:r>
          </w:p>
        </w:tc>
      </w:tr>
      <w:tr>
        <w:trPr>
          <w:cantSplit/>
        </w:trPr>
        <w:tc>
          <w:tcPr>
            <w:tcW w:w="1985" w:type="dxa"/>
          </w:tcPr>
          <w:p>
            <w:pPr>
              <w:spacing w:after="0" w:line="264" w:lineRule="auto"/>
            </w:pPr>
            <w:r>
              <w:rPr>
                <w:rFonts w:ascii="Calibri" w:hAnsi="Calibri"/>
                <w:color w:val="222222"/>
                <w:sz w:val="18"/>
              </w:rPr>
              <w:t>PAIEMENT</w:t>
            </w:r>
          </w:p>
        </w:tc>
        <w:tc>
          <w:tcPr>
            <w:tcW w:w="4315" w:type="dxa"/>
          </w:tcPr>
          <w:p>
            <w:pPr>
              <w:spacing w:after="0" w:line="264" w:lineRule="auto"/>
            </w:pPr>
            <w:r>
              <w:rPr>
                <w:rFonts w:ascii="Calibri" w:hAnsi="Calibri"/>
                <w:color w:val="222222"/>
                <w:sz w:val="18"/>
              </w:rPr>
              <w:t>DECLARE → VALIDE, REFUSE ou CONTESTE ; CONTESTE → VALIDE ou REFUSE.</w:t>
            </w:r>
          </w:p>
        </w:tc>
        <w:tc>
          <w:tcPr>
            <w:tcW w:w="3111" w:type="dxa"/>
          </w:tcPr>
          <w:p>
            <w:pPr>
              <w:spacing w:after="0" w:line="264" w:lineRule="auto"/>
            </w:pPr>
            <w:r>
              <w:rPr>
                <w:rFonts w:ascii="Calibri" w:hAnsi="Calibri"/>
                <w:color w:val="222222"/>
                <w:sz w:val="18"/>
              </w:rPr>
              <w:t>Une validation n’est pas annulée par un simple changement de statut.</w:t>
            </w:r>
          </w:p>
        </w:tc>
      </w:tr>
      <w:tr>
        <w:trPr>
          <w:cantSplit/>
        </w:trPr>
        <w:tc>
          <w:tcPr>
            <w:tcW w:w="1985" w:type="dxa"/>
          </w:tcPr>
          <w:p>
            <w:pPr>
              <w:spacing w:after="0" w:line="264" w:lineRule="auto"/>
            </w:pPr>
            <w:r>
              <w:rPr>
                <w:rFonts w:ascii="Calibri" w:hAnsi="Calibri"/>
                <w:color w:val="222222"/>
                <w:sz w:val="18"/>
              </w:rPr>
              <w:t>PREAVIS</w:t>
            </w:r>
          </w:p>
        </w:tc>
        <w:tc>
          <w:tcPr>
            <w:tcW w:w="4315" w:type="dxa"/>
          </w:tcPr>
          <w:p>
            <w:pPr>
              <w:spacing w:after="0" w:line="264" w:lineRule="auto"/>
            </w:pPr>
            <w:r>
              <w:rPr>
                <w:rFonts w:ascii="Calibri" w:hAnsi="Calibri"/>
                <w:color w:val="222222"/>
                <w:sz w:val="18"/>
              </w:rPr>
              <w:t>DEMANDE → CONFIRME → TERMINE ; ANNULE selon la procédure.</w:t>
            </w:r>
          </w:p>
        </w:tc>
        <w:tc>
          <w:tcPr>
            <w:tcW w:w="3111" w:type="dxa"/>
          </w:tcPr>
          <w:p>
            <w:pPr>
              <w:spacing w:after="0" w:line="264" w:lineRule="auto"/>
            </w:pPr>
            <w:r>
              <w:rPr>
                <w:rFonts w:ascii="Calibri" w:hAnsi="Calibri"/>
                <w:color w:val="222222"/>
                <w:sz w:val="18"/>
              </w:rPr>
              <w:t>Préavis confirmé ≠ fin juridique immédiate du contrat.</w:t>
            </w:r>
          </w:p>
        </w:tc>
      </w:tr>
      <w:tr>
        <w:trPr>
          <w:cantSplit/>
        </w:trPr>
        <w:tc>
          <w:tcPr>
            <w:tcW w:w="1985" w:type="dxa"/>
          </w:tcPr>
          <w:p>
            <w:pPr>
              <w:spacing w:after="0" w:line="264" w:lineRule="auto"/>
            </w:pPr>
            <w:r>
              <w:rPr>
                <w:rFonts w:ascii="Calibri" w:hAnsi="Calibri"/>
                <w:color w:val="222222"/>
                <w:sz w:val="18"/>
              </w:rPr>
              <w:t>AVENANT (V2)</w:t>
            </w:r>
          </w:p>
        </w:tc>
        <w:tc>
          <w:tcPr>
            <w:tcW w:w="4315" w:type="dxa"/>
          </w:tcPr>
          <w:p>
            <w:pPr>
              <w:spacing w:after="0" w:line="264" w:lineRule="auto"/>
            </w:pPr>
            <w:r>
              <w:rPr>
                <w:rFonts w:ascii="Calibri" w:hAnsi="Calibri"/>
                <w:color w:val="222222"/>
                <w:sz w:val="18"/>
              </w:rPr>
              <w:t>BROUILLON → EN_ATTENTE_ACCEPTATIONS → APPROUVE → APPLIQUE ; REFUSE / ANNULE.</w:t>
            </w:r>
          </w:p>
        </w:tc>
        <w:tc>
          <w:tcPr>
            <w:tcW w:w="3111" w:type="dxa"/>
          </w:tcPr>
          <w:p>
            <w:pPr>
              <w:spacing w:after="0" w:line="264" w:lineRule="auto"/>
            </w:pPr>
            <w:r>
              <w:rPr>
                <w:rFonts w:ascii="Calibri" w:hAnsi="Calibri"/>
                <w:color w:val="222222"/>
                <w:sz w:val="18"/>
              </w:rPr>
              <w:t>Pas d’effet sur échéance déjà engagée sans régularisation.</w:t>
            </w:r>
          </w:p>
        </w:tc>
      </w:tr>
      <w:tr>
        <w:trPr>
          <w:cantSplit/>
        </w:trPr>
        <w:tc>
          <w:tcPr>
            <w:tcW w:w="1985" w:type="dxa"/>
          </w:tcPr>
          <w:p>
            <w:pPr>
              <w:spacing w:after="0" w:line="264" w:lineRule="auto"/>
            </w:pPr>
            <w:r>
              <w:rPr>
                <w:rFonts w:ascii="Calibri" w:hAnsi="Calibri"/>
                <w:color w:val="222222"/>
                <w:sz w:val="18"/>
              </w:rPr>
              <w:t>PROLONGATION (V2)</w:t>
            </w:r>
          </w:p>
        </w:tc>
        <w:tc>
          <w:tcPr>
            <w:tcW w:w="4315" w:type="dxa"/>
          </w:tcPr>
          <w:p>
            <w:pPr>
              <w:spacing w:after="0" w:line="264" w:lineRule="auto"/>
            </w:pPr>
            <w:r>
              <w:rPr>
                <w:rFonts w:ascii="Calibri" w:hAnsi="Calibri"/>
                <w:color w:val="222222"/>
                <w:sz w:val="18"/>
              </w:rPr>
              <w:t>DEMANDEE → ACCEPTEE → FINALISEE ; REFUSEE / ANNULEE.</w:t>
            </w:r>
          </w:p>
        </w:tc>
        <w:tc>
          <w:tcPr>
            <w:tcW w:w="3111" w:type="dxa"/>
          </w:tcPr>
          <w:p>
            <w:pPr>
              <w:spacing w:after="0" w:line="264" w:lineRule="auto"/>
            </w:pPr>
            <w:r>
              <w:rPr>
                <w:rFonts w:ascii="Calibri" w:hAnsi="Calibri"/>
                <w:color w:val="222222"/>
                <w:sz w:val="18"/>
              </w:rPr>
              <w:t>Acceptation ≠ activation du successeur.</w:t>
            </w:r>
          </w:p>
        </w:tc>
      </w:tr>
      <w:tr>
        <w:trPr>
          <w:cantSplit/>
        </w:trPr>
        <w:tc>
          <w:tcPr>
            <w:tcW w:w="1985" w:type="dxa"/>
          </w:tcPr>
          <w:p>
            <w:pPr>
              <w:spacing w:after="0" w:line="264" w:lineRule="auto"/>
            </w:pPr>
            <w:r>
              <w:rPr>
                <w:rFonts w:ascii="Calibri" w:hAnsi="Calibri"/>
                <w:color w:val="222222"/>
                <w:sz w:val="18"/>
              </w:rPr>
              <w:t>SOLDE_FIN_CONTRAT</w:t>
            </w:r>
          </w:p>
        </w:tc>
        <w:tc>
          <w:tcPr>
            <w:tcW w:w="4315" w:type="dxa"/>
          </w:tcPr>
          <w:p>
            <w:pPr>
              <w:spacing w:after="0" w:line="264" w:lineRule="auto"/>
            </w:pPr>
            <w:r>
              <w:rPr>
                <w:rFonts w:ascii="Calibri" w:hAnsi="Calibri"/>
                <w:color w:val="222222"/>
                <w:sz w:val="18"/>
              </w:rPr>
              <w:t>CALCULE → FIGE.</w:t>
            </w:r>
          </w:p>
        </w:tc>
        <w:tc>
          <w:tcPr>
            <w:tcW w:w="3111" w:type="dxa"/>
          </w:tcPr>
          <w:p>
            <w:pPr>
              <w:spacing w:after="0" w:line="264" w:lineRule="auto"/>
            </w:pPr>
            <w:r>
              <w:rPr>
                <w:rFonts w:ascii="Calibri" w:hAnsi="Calibri"/>
                <w:color w:val="222222"/>
                <w:sz w:val="18"/>
              </w:rPr>
              <w:t>Plus de mutation de la photographie figée.</w:t>
            </w:r>
          </w:p>
        </w:tc>
      </w:tr>
    </w:tbl>
    <w:p/>
    <w:p>
      <w:r>
        <w:t>Remarque : les libellés détaillés des autres objets sont à harmoniser avec le catalogue de statuts lors de l’implémentation. Un statut dérivé (échéance payée/partielle/en retard, invitation expirée) ne doit pas être ajouté comme champ stocké sans nouvelle décision.</w:t>
      </w:r>
    </w:p>
    <w:p>
      <w:pPr>
        <w:pStyle w:val="Heading1"/>
      </w:pPr>
      <w:r>
        <w:t>6. Référentiel de règles métier — source normative</w:t>
      </w:r>
    </w:p>
    <w:p>
      <w:r>
        <w:t>Les identifiants ci-dessous sont spécifiques à ce document v5.1. Les références D-21, D-22, CTR-xx, ARB-xx et CI-Cx renvoient aux décisions ou contrôles hérités du projet ; en cas de divergence avec un document antérieur, la présente version indique l’arbitrage retenu ou le point ouvert.</w:t>
      </w:r>
    </w:p>
    <w:tbl>
      <w:tblPr>
        <w:tblW w:w="9411" w:type="dxa"/>
        <w:tblLayout w:type="fixed"/>
        <w:tblBorders>
          <w:top w:val="single" w:sz="8" w:space="0" w:color="404040"/>
          <w:bottom w:val="single" w:sz="8" w:space="0" w:color="404040"/>
          <w:insideH w:val="single" w:sz="4" w:space="0" w:color="D9D9D9"/>
        </w:tblBorders>
        <w:tblCellMar>
          <w:top w:w="70" w:type="dxa"/>
          <w:left w:w="90" w:type="dxa"/>
          <w:bottom w:w="70" w:type="dxa"/>
          <w:right w:w="90" w:type="dxa"/>
        </w:tblCellMar>
      </w:tblPr>
      <w:tblGrid>
        <w:gridCol w:w="725"/>
        <w:gridCol w:w="624"/>
        <w:gridCol w:w="6077"/>
        <w:gridCol w:w="1985"/>
      </w:tblGrid>
      <w:tr>
        <w:trPr>
          <w:cantSplit/>
          <w:tblHeader/>
        </w:trPr>
        <w:tc>
          <w:tcPr>
            <w:tcW w:w="725" w:type="dxa"/>
            <w:tcBorders>
              <w:bottom w:val="single" w:sz="8" w:space="0" w:color="404040"/>
            </w:tcBorders>
          </w:tcPr>
          <w:p>
            <w:pPr>
              <w:spacing w:after="0" w:line="264" w:lineRule="auto"/>
            </w:pPr>
            <w:r>
              <w:rPr>
                <w:rFonts w:ascii="Calibri" w:hAnsi="Calibri"/>
                <w:b/>
                <w:color w:val="1F3A5F"/>
                <w:sz w:val="18"/>
              </w:rPr>
              <w:t>ID</w:t>
            </w:r>
          </w:p>
        </w:tc>
        <w:tc>
          <w:tcPr>
            <w:tcW w:w="624" w:type="dxa"/>
            <w:tcBorders>
              <w:bottom w:val="single" w:sz="8" w:space="0" w:color="404040"/>
            </w:tcBorders>
          </w:tcPr>
          <w:p>
            <w:pPr>
              <w:spacing w:after="0" w:line="264" w:lineRule="auto"/>
            </w:pPr>
            <w:r>
              <w:rPr>
                <w:rFonts w:ascii="Calibri" w:hAnsi="Calibri"/>
                <w:b/>
                <w:color w:val="1F3A5F"/>
                <w:sz w:val="18"/>
              </w:rPr>
              <w:t>Lot</w:t>
            </w:r>
          </w:p>
        </w:tc>
        <w:tc>
          <w:tcPr>
            <w:tcW w:w="6077" w:type="dxa"/>
            <w:tcBorders>
              <w:bottom w:val="single" w:sz="8" w:space="0" w:color="404040"/>
            </w:tcBorders>
          </w:tcPr>
          <w:p>
            <w:pPr>
              <w:spacing w:after="0" w:line="264" w:lineRule="auto"/>
            </w:pPr>
            <w:r>
              <w:rPr>
                <w:rFonts w:ascii="Calibri" w:hAnsi="Calibri"/>
                <w:b/>
                <w:color w:val="1F3A5F"/>
                <w:sz w:val="18"/>
              </w:rPr>
              <w:t>Règle normative</w:t>
            </w:r>
          </w:p>
        </w:tc>
        <w:tc>
          <w:tcPr>
            <w:tcW w:w="1985" w:type="dxa"/>
            <w:tcBorders>
              <w:bottom w:val="single" w:sz="8" w:space="0" w:color="404040"/>
            </w:tcBorders>
          </w:tcPr>
          <w:p>
            <w:pPr>
              <w:spacing w:after="0" w:line="264" w:lineRule="auto"/>
            </w:pPr>
            <w:r>
              <w:rPr>
                <w:rFonts w:ascii="Calibri" w:hAnsi="Calibri"/>
                <w:b/>
                <w:color w:val="1F3A5F"/>
                <w:sz w:val="18"/>
              </w:rPr>
              <w:t>Entités concernées</w:t>
            </w:r>
          </w:p>
        </w:tc>
      </w:tr>
      <w:tr>
        <w:trPr>
          <w:cantSplit/>
        </w:trPr>
        <w:tc>
          <w:tcPr>
            <w:tcW w:w="725" w:type="dxa"/>
          </w:tcPr>
          <w:p>
            <w:pPr>
              <w:spacing w:after="0" w:line="264" w:lineRule="auto"/>
            </w:pPr>
            <w:r>
              <w:rPr>
                <w:rFonts w:ascii="Calibri" w:hAnsi="Calibri"/>
                <w:color w:val="222222"/>
                <w:sz w:val="18"/>
              </w:rPr>
              <w:t>RG-01</w:t>
            </w:r>
          </w:p>
        </w:tc>
        <w:tc>
          <w:tcPr>
            <w:tcW w:w="624" w:type="dxa"/>
          </w:tcPr>
          <w:p>
            <w:pPr>
              <w:spacing w:after="0" w:line="264" w:lineRule="auto"/>
            </w:pPr>
            <w:r>
              <w:rPr>
                <w:rFonts w:ascii="Calibri" w:hAnsi="Calibri"/>
                <w:color w:val="222222"/>
                <w:sz w:val="18"/>
              </w:rPr>
              <w:t>V1</w:t>
            </w:r>
          </w:p>
        </w:tc>
        <w:tc>
          <w:tcPr>
            <w:tcW w:w="6077" w:type="dxa"/>
          </w:tcPr>
          <w:p>
            <w:pPr>
              <w:spacing w:after="0" w:line="264" w:lineRule="auto"/>
            </w:pPr>
            <w:r>
              <w:rPr>
                <w:rFonts w:ascii="Calibri" w:hAnsi="Calibri"/>
                <w:color w:val="222222"/>
                <w:sz w:val="18"/>
              </w:rPr>
              <w:t>Chaque utilisateur possède un rôle ; contrôles d’accès côté serveur.</w:t>
            </w:r>
          </w:p>
        </w:tc>
        <w:tc>
          <w:tcPr>
            <w:tcW w:w="1985" w:type="dxa"/>
          </w:tcPr>
          <w:p>
            <w:pPr>
              <w:spacing w:after="0" w:line="264" w:lineRule="auto"/>
            </w:pPr>
            <w:r>
              <w:rPr>
                <w:rFonts w:ascii="Calibri" w:hAnsi="Calibri"/>
                <w:color w:val="222222"/>
                <w:sz w:val="18"/>
              </w:rPr>
              <w:t>ROLE, UTILISATEUR</w:t>
            </w:r>
          </w:p>
        </w:tc>
      </w:tr>
      <w:tr>
        <w:trPr>
          <w:cantSplit/>
        </w:trPr>
        <w:tc>
          <w:tcPr>
            <w:tcW w:w="725" w:type="dxa"/>
          </w:tcPr>
          <w:p>
            <w:pPr>
              <w:spacing w:after="0" w:line="264" w:lineRule="auto"/>
            </w:pPr>
            <w:r>
              <w:rPr>
                <w:rFonts w:ascii="Calibri" w:hAnsi="Calibri"/>
                <w:color w:val="222222"/>
                <w:sz w:val="18"/>
              </w:rPr>
              <w:t>RG-02</w:t>
            </w:r>
          </w:p>
        </w:tc>
        <w:tc>
          <w:tcPr>
            <w:tcW w:w="624" w:type="dxa"/>
          </w:tcPr>
          <w:p>
            <w:pPr>
              <w:spacing w:after="0" w:line="264" w:lineRule="auto"/>
            </w:pPr>
            <w:r>
              <w:rPr>
                <w:rFonts w:ascii="Calibri" w:hAnsi="Calibri"/>
                <w:color w:val="222222"/>
                <w:sz w:val="18"/>
              </w:rPr>
              <w:t>V1</w:t>
            </w:r>
          </w:p>
        </w:tc>
        <w:tc>
          <w:tcPr>
            <w:tcW w:w="6077" w:type="dxa"/>
          </w:tcPr>
          <w:p>
            <w:pPr>
              <w:spacing w:after="0" w:line="264" w:lineRule="auto"/>
            </w:pPr>
            <w:r>
              <w:rPr>
                <w:rFonts w:ascii="Calibri" w:hAnsi="Calibri"/>
                <w:color w:val="222222"/>
                <w:sz w:val="18"/>
              </w:rPr>
              <w:t>Invitation à usage unique, jeton haché unique, expiration et possibilité d’annulation.</w:t>
            </w:r>
          </w:p>
        </w:tc>
        <w:tc>
          <w:tcPr>
            <w:tcW w:w="1985" w:type="dxa"/>
          </w:tcPr>
          <w:p>
            <w:pPr>
              <w:spacing w:after="0" w:line="264" w:lineRule="auto"/>
            </w:pPr>
            <w:r>
              <w:rPr>
                <w:rFonts w:ascii="Calibri" w:hAnsi="Calibri"/>
                <w:color w:val="222222"/>
                <w:sz w:val="18"/>
              </w:rPr>
              <w:t>INVITATION</w:t>
            </w:r>
          </w:p>
        </w:tc>
      </w:tr>
      <w:tr>
        <w:trPr>
          <w:cantSplit/>
        </w:trPr>
        <w:tc>
          <w:tcPr>
            <w:tcW w:w="725" w:type="dxa"/>
          </w:tcPr>
          <w:p>
            <w:pPr>
              <w:spacing w:after="0" w:line="264" w:lineRule="auto"/>
            </w:pPr>
            <w:r>
              <w:rPr>
                <w:rFonts w:ascii="Calibri" w:hAnsi="Calibri"/>
                <w:color w:val="222222"/>
                <w:sz w:val="18"/>
              </w:rPr>
              <w:t>RG-03</w:t>
            </w:r>
          </w:p>
        </w:tc>
        <w:tc>
          <w:tcPr>
            <w:tcW w:w="624" w:type="dxa"/>
          </w:tcPr>
          <w:p>
            <w:pPr>
              <w:spacing w:after="0" w:line="264" w:lineRule="auto"/>
            </w:pPr>
            <w:r>
              <w:rPr>
                <w:rFonts w:ascii="Calibri" w:hAnsi="Calibri"/>
                <w:color w:val="222222"/>
                <w:sz w:val="18"/>
              </w:rPr>
              <w:t>V1</w:t>
            </w:r>
          </w:p>
        </w:tc>
        <w:tc>
          <w:tcPr>
            <w:tcW w:w="6077" w:type="dxa"/>
          </w:tcPr>
          <w:p>
            <w:pPr>
              <w:spacing w:after="0" w:line="264" w:lineRule="auto"/>
            </w:pPr>
            <w:r>
              <w:rPr>
                <w:rFonts w:ascii="Calibri" w:hAnsi="Calibri"/>
                <w:color w:val="222222"/>
                <w:sz w:val="18"/>
              </w:rPr>
              <w:t>Un bien ne peut avoir qu’une annonce PUBLIEE à un instant donné.</w:t>
            </w:r>
          </w:p>
        </w:tc>
        <w:tc>
          <w:tcPr>
            <w:tcW w:w="1985" w:type="dxa"/>
          </w:tcPr>
          <w:p>
            <w:pPr>
              <w:spacing w:after="0" w:line="264" w:lineRule="auto"/>
            </w:pPr>
            <w:r>
              <w:rPr>
                <w:rFonts w:ascii="Calibri" w:hAnsi="Calibri"/>
                <w:color w:val="222222"/>
                <w:sz w:val="18"/>
              </w:rPr>
              <w:t>BIEN, ANNONCE</w:t>
            </w:r>
          </w:p>
        </w:tc>
      </w:tr>
      <w:tr>
        <w:trPr>
          <w:cantSplit/>
        </w:trPr>
        <w:tc>
          <w:tcPr>
            <w:tcW w:w="725" w:type="dxa"/>
          </w:tcPr>
          <w:p>
            <w:pPr>
              <w:spacing w:after="0" w:line="264" w:lineRule="auto"/>
            </w:pPr>
            <w:r>
              <w:rPr>
                <w:rFonts w:ascii="Calibri" w:hAnsi="Calibri"/>
                <w:color w:val="222222"/>
                <w:sz w:val="18"/>
              </w:rPr>
              <w:t>RG-04</w:t>
            </w:r>
          </w:p>
        </w:tc>
        <w:tc>
          <w:tcPr>
            <w:tcW w:w="624" w:type="dxa"/>
          </w:tcPr>
          <w:p>
            <w:pPr>
              <w:spacing w:after="0" w:line="264" w:lineRule="auto"/>
            </w:pPr>
            <w:r>
              <w:rPr>
                <w:rFonts w:ascii="Calibri" w:hAnsi="Calibri"/>
                <w:color w:val="222222"/>
                <w:sz w:val="18"/>
              </w:rPr>
              <w:t>V1</w:t>
            </w:r>
          </w:p>
        </w:tc>
        <w:tc>
          <w:tcPr>
            <w:tcW w:w="6077" w:type="dxa"/>
          </w:tcPr>
          <w:p>
            <w:pPr>
              <w:spacing w:after="0" w:line="264" w:lineRule="auto"/>
            </w:pPr>
            <w:r>
              <w:rPr>
                <w:rFonts w:ascii="Calibri" w:hAnsi="Calibri"/>
                <w:color w:val="222222"/>
                <w:sz w:val="18"/>
              </w:rPr>
              <w:t>Le bien réellement libre/occupé est dérivé des contrats et de la libération physique, distinct du statut administratif.</w:t>
            </w:r>
          </w:p>
        </w:tc>
        <w:tc>
          <w:tcPr>
            <w:tcW w:w="1985" w:type="dxa"/>
          </w:tcPr>
          <w:p>
            <w:pPr>
              <w:spacing w:after="0" w:line="264" w:lineRule="auto"/>
            </w:pPr>
            <w:r>
              <w:rPr>
                <w:rFonts w:ascii="Calibri" w:hAnsi="Calibri"/>
                <w:color w:val="222222"/>
                <w:sz w:val="18"/>
              </w:rPr>
              <w:t>BIEN, CONTRAT</w:t>
            </w:r>
          </w:p>
        </w:tc>
      </w:tr>
      <w:tr>
        <w:trPr>
          <w:cantSplit/>
        </w:trPr>
        <w:tc>
          <w:tcPr>
            <w:tcW w:w="725" w:type="dxa"/>
          </w:tcPr>
          <w:p>
            <w:pPr>
              <w:spacing w:after="0" w:line="264" w:lineRule="auto"/>
            </w:pPr>
            <w:r>
              <w:rPr>
                <w:rFonts w:ascii="Calibri" w:hAnsi="Calibri"/>
                <w:color w:val="222222"/>
                <w:sz w:val="18"/>
              </w:rPr>
              <w:t>RG-05</w:t>
            </w:r>
          </w:p>
        </w:tc>
        <w:tc>
          <w:tcPr>
            <w:tcW w:w="624" w:type="dxa"/>
          </w:tcPr>
          <w:p>
            <w:pPr>
              <w:spacing w:after="0" w:line="264" w:lineRule="auto"/>
            </w:pPr>
            <w:r>
              <w:rPr>
                <w:rFonts w:ascii="Calibri" w:hAnsi="Calibri"/>
                <w:color w:val="222222"/>
                <w:sz w:val="18"/>
              </w:rPr>
              <w:t>V1</w:t>
            </w:r>
          </w:p>
        </w:tc>
        <w:tc>
          <w:tcPr>
            <w:tcW w:w="6077" w:type="dxa"/>
          </w:tcPr>
          <w:p>
            <w:pPr>
              <w:spacing w:after="0" w:line="264" w:lineRule="auto"/>
            </w:pPr>
            <w:r>
              <w:rPr>
                <w:rFonts w:ascii="Calibri" w:hAnsi="Calibri"/>
                <w:color w:val="222222"/>
                <w:sz w:val="18"/>
              </w:rPr>
              <w:t>Une candidature acceptée ne crée pas automatiquement un contrat ; le lien candidature–contrat est facultatif et unique.</w:t>
            </w:r>
          </w:p>
        </w:tc>
        <w:tc>
          <w:tcPr>
            <w:tcW w:w="1985" w:type="dxa"/>
          </w:tcPr>
          <w:p>
            <w:pPr>
              <w:spacing w:after="0" w:line="264" w:lineRule="auto"/>
            </w:pPr>
            <w:r>
              <w:rPr>
                <w:rFonts w:ascii="Calibri" w:hAnsi="Calibri"/>
                <w:color w:val="222222"/>
                <w:sz w:val="18"/>
              </w:rPr>
              <w:t>DEMANDE_LOCATION, CONTRAT</w:t>
            </w:r>
          </w:p>
        </w:tc>
      </w:tr>
      <w:tr>
        <w:trPr>
          <w:cantSplit/>
        </w:trPr>
        <w:tc>
          <w:tcPr>
            <w:tcW w:w="725" w:type="dxa"/>
          </w:tcPr>
          <w:p>
            <w:pPr>
              <w:spacing w:after="0" w:line="264" w:lineRule="auto"/>
            </w:pPr>
            <w:r>
              <w:rPr>
                <w:rFonts w:ascii="Calibri" w:hAnsi="Calibri"/>
                <w:color w:val="222222"/>
                <w:sz w:val="18"/>
              </w:rPr>
              <w:t>RG-06</w:t>
            </w:r>
          </w:p>
        </w:tc>
        <w:tc>
          <w:tcPr>
            <w:tcW w:w="624" w:type="dxa"/>
          </w:tcPr>
          <w:p>
            <w:pPr>
              <w:spacing w:after="0" w:line="264" w:lineRule="auto"/>
            </w:pPr>
            <w:r>
              <w:rPr>
                <w:rFonts w:ascii="Calibri" w:hAnsi="Calibri"/>
                <w:color w:val="222222"/>
                <w:sz w:val="18"/>
              </w:rPr>
              <w:t>V1</w:t>
            </w:r>
          </w:p>
        </w:tc>
        <w:tc>
          <w:tcPr>
            <w:tcW w:w="6077" w:type="dxa"/>
          </w:tcPr>
          <w:p>
            <w:pPr>
              <w:spacing w:after="0" w:line="264" w:lineRule="auto"/>
            </w:pPr>
            <w:r>
              <w:rPr>
                <w:rFonts w:ascii="Calibri" w:hAnsi="Calibri"/>
                <w:color w:val="222222"/>
                <w:sz w:val="18"/>
              </w:rPr>
              <w:t>Contrat BROUILLON : zéro participant autorisé ; avant demandes d’acceptation : &gt;= 1 participant, contributions = 100 %, un seul payeur principal.</w:t>
            </w:r>
          </w:p>
        </w:tc>
        <w:tc>
          <w:tcPr>
            <w:tcW w:w="1985" w:type="dxa"/>
          </w:tcPr>
          <w:p>
            <w:pPr>
              <w:spacing w:after="0" w:line="264" w:lineRule="auto"/>
            </w:pPr>
            <w:r>
              <w:rPr>
                <w:rFonts w:ascii="Calibri" w:hAnsi="Calibri"/>
                <w:color w:val="222222"/>
                <w:sz w:val="18"/>
              </w:rPr>
              <w:t>PARTICIPER</w:t>
            </w:r>
          </w:p>
        </w:tc>
      </w:tr>
      <w:tr>
        <w:trPr>
          <w:cantSplit/>
        </w:trPr>
        <w:tc>
          <w:tcPr>
            <w:tcW w:w="725" w:type="dxa"/>
          </w:tcPr>
          <w:p>
            <w:pPr>
              <w:spacing w:after="0" w:line="264" w:lineRule="auto"/>
            </w:pPr>
            <w:r>
              <w:rPr>
                <w:rFonts w:ascii="Calibri" w:hAnsi="Calibri"/>
                <w:color w:val="222222"/>
                <w:sz w:val="18"/>
              </w:rPr>
              <w:t>RG-07</w:t>
            </w:r>
          </w:p>
        </w:tc>
        <w:tc>
          <w:tcPr>
            <w:tcW w:w="624" w:type="dxa"/>
          </w:tcPr>
          <w:p>
            <w:pPr>
              <w:spacing w:after="0" w:line="264" w:lineRule="auto"/>
            </w:pPr>
            <w:r>
              <w:rPr>
                <w:rFonts w:ascii="Calibri" w:hAnsi="Calibri"/>
                <w:color w:val="222222"/>
                <w:sz w:val="18"/>
              </w:rPr>
              <w:t>V1</w:t>
            </w:r>
          </w:p>
        </w:tc>
        <w:tc>
          <w:tcPr>
            <w:tcW w:w="6077" w:type="dxa"/>
          </w:tcPr>
          <w:p>
            <w:pPr>
              <w:spacing w:after="0" w:line="264" w:lineRule="auto"/>
            </w:pPr>
            <w:r>
              <w:rPr>
                <w:rFonts w:ascii="Calibri" w:hAnsi="Calibri"/>
                <w:color w:val="222222"/>
                <w:sz w:val="18"/>
              </w:rPr>
              <w:t>Acceptations exigées pour la dernière version contractuelle par tous les signataires concernés avant activation.</w:t>
            </w:r>
          </w:p>
        </w:tc>
        <w:tc>
          <w:tcPr>
            <w:tcW w:w="1985" w:type="dxa"/>
          </w:tcPr>
          <w:p>
            <w:pPr>
              <w:spacing w:after="0" w:line="264" w:lineRule="auto"/>
            </w:pPr>
            <w:r>
              <w:rPr>
                <w:rFonts w:ascii="Calibri" w:hAnsi="Calibri"/>
                <w:color w:val="222222"/>
                <w:sz w:val="18"/>
              </w:rPr>
              <w:t>DOCUMENT_CONTRAT, ACCEPTER</w:t>
            </w:r>
          </w:p>
        </w:tc>
      </w:tr>
      <w:tr>
        <w:trPr>
          <w:cantSplit/>
        </w:trPr>
        <w:tc>
          <w:tcPr>
            <w:tcW w:w="725" w:type="dxa"/>
          </w:tcPr>
          <w:p>
            <w:pPr>
              <w:spacing w:after="0" w:line="264" w:lineRule="auto"/>
            </w:pPr>
            <w:r>
              <w:rPr>
                <w:rFonts w:ascii="Calibri" w:hAnsi="Calibri"/>
                <w:color w:val="222222"/>
                <w:sz w:val="18"/>
              </w:rPr>
              <w:t>RG-08</w:t>
            </w:r>
          </w:p>
        </w:tc>
        <w:tc>
          <w:tcPr>
            <w:tcW w:w="624" w:type="dxa"/>
          </w:tcPr>
          <w:p>
            <w:pPr>
              <w:spacing w:after="0" w:line="264" w:lineRule="auto"/>
            </w:pPr>
            <w:r>
              <w:rPr>
                <w:rFonts w:ascii="Calibri" w:hAnsi="Calibri"/>
                <w:color w:val="222222"/>
                <w:sz w:val="18"/>
              </w:rPr>
              <w:t>V1</w:t>
            </w:r>
          </w:p>
        </w:tc>
        <w:tc>
          <w:tcPr>
            <w:tcW w:w="6077" w:type="dxa"/>
          </w:tcPr>
          <w:p>
            <w:pPr>
              <w:spacing w:after="0" w:line="264" w:lineRule="auto"/>
            </w:pPr>
            <w:r>
              <w:rPr>
                <w:rFonts w:ascii="Calibri" w:hAnsi="Calibri"/>
                <w:color w:val="222222"/>
                <w:sz w:val="18"/>
              </w:rPr>
              <w:t>Un répondant dans ACCEPTER est soit participant du contrat, soit propriétaire du bien du contrat ; la version doit appartenir au même contrat.</w:t>
            </w:r>
          </w:p>
        </w:tc>
        <w:tc>
          <w:tcPr>
            <w:tcW w:w="1985" w:type="dxa"/>
          </w:tcPr>
          <w:p>
            <w:pPr>
              <w:spacing w:after="0" w:line="264" w:lineRule="auto"/>
            </w:pPr>
            <w:r>
              <w:rPr>
                <w:rFonts w:ascii="Calibri" w:hAnsi="Calibri"/>
                <w:color w:val="222222"/>
                <w:sz w:val="18"/>
              </w:rPr>
              <w:t>ACCEPTER, PARTICIPER</w:t>
            </w:r>
          </w:p>
        </w:tc>
      </w:tr>
      <w:tr>
        <w:trPr>
          <w:cantSplit/>
        </w:trPr>
        <w:tc>
          <w:tcPr>
            <w:tcW w:w="725" w:type="dxa"/>
          </w:tcPr>
          <w:p>
            <w:pPr>
              <w:spacing w:after="0" w:line="264" w:lineRule="auto"/>
            </w:pPr>
            <w:r>
              <w:rPr>
                <w:rFonts w:ascii="Calibri" w:hAnsi="Calibri"/>
                <w:color w:val="222222"/>
                <w:sz w:val="18"/>
              </w:rPr>
              <w:t>RG-09</w:t>
            </w:r>
          </w:p>
        </w:tc>
        <w:tc>
          <w:tcPr>
            <w:tcW w:w="624" w:type="dxa"/>
          </w:tcPr>
          <w:p>
            <w:pPr>
              <w:spacing w:after="0" w:line="264" w:lineRule="auto"/>
            </w:pPr>
            <w:r>
              <w:rPr>
                <w:rFonts w:ascii="Calibri" w:hAnsi="Calibri"/>
                <w:color w:val="222222"/>
                <w:sz w:val="18"/>
              </w:rPr>
              <w:t>V1</w:t>
            </w:r>
          </w:p>
        </w:tc>
        <w:tc>
          <w:tcPr>
            <w:tcW w:w="6077" w:type="dxa"/>
          </w:tcPr>
          <w:p>
            <w:pPr>
              <w:spacing w:after="0" w:line="264" w:lineRule="auto"/>
            </w:pPr>
            <w:r>
              <w:rPr>
                <w:rFonts w:ascii="Calibri" w:hAnsi="Calibri"/>
                <w:color w:val="222222"/>
                <w:sz w:val="18"/>
              </w:rPr>
              <w:t>Les contrats actifs du même bien ne se chevauchent pas ; PRECEDER sans cycle ; bascule transactionnelle ; un seul successeur par prédécesseur.</w:t>
            </w:r>
          </w:p>
        </w:tc>
        <w:tc>
          <w:tcPr>
            <w:tcW w:w="1985" w:type="dxa"/>
          </w:tcPr>
          <w:p>
            <w:pPr>
              <w:spacing w:after="0" w:line="264" w:lineRule="auto"/>
            </w:pPr>
            <w:r>
              <w:rPr>
                <w:rFonts w:ascii="Calibri" w:hAnsi="Calibri"/>
                <w:color w:val="222222"/>
                <w:sz w:val="18"/>
              </w:rPr>
              <w:t>CONTRAT, PRECEDER</w:t>
            </w:r>
          </w:p>
        </w:tc>
      </w:tr>
      <w:tr>
        <w:trPr>
          <w:cantSplit/>
        </w:trPr>
        <w:tc>
          <w:tcPr>
            <w:tcW w:w="725" w:type="dxa"/>
          </w:tcPr>
          <w:p>
            <w:pPr>
              <w:spacing w:after="0" w:line="264" w:lineRule="auto"/>
            </w:pPr>
            <w:r>
              <w:rPr>
                <w:rFonts w:ascii="Calibri" w:hAnsi="Calibri"/>
                <w:color w:val="222222"/>
                <w:sz w:val="18"/>
              </w:rPr>
              <w:t>RG-10</w:t>
            </w:r>
          </w:p>
        </w:tc>
        <w:tc>
          <w:tcPr>
            <w:tcW w:w="624" w:type="dxa"/>
          </w:tcPr>
          <w:p>
            <w:pPr>
              <w:spacing w:after="0" w:line="264" w:lineRule="auto"/>
            </w:pPr>
            <w:r>
              <w:rPr>
                <w:rFonts w:ascii="Calibri" w:hAnsi="Calibri"/>
                <w:color w:val="222222"/>
                <w:sz w:val="18"/>
              </w:rPr>
              <w:t>V1</w:t>
            </w:r>
          </w:p>
        </w:tc>
        <w:tc>
          <w:tcPr>
            <w:tcW w:w="6077" w:type="dxa"/>
          </w:tcPr>
          <w:p>
            <w:pPr>
              <w:spacing w:after="0" w:line="264" w:lineRule="auto"/>
            </w:pPr>
            <w:r>
              <w:rPr>
                <w:rFonts w:ascii="Calibri" w:hAnsi="Calibri"/>
                <w:color w:val="222222"/>
                <w:sz w:val="18"/>
              </w:rPr>
              <w:t>Date_fin_effective borne exclusive ; distincte de date_fin_prevue et de date_liberation_effective.</w:t>
            </w:r>
          </w:p>
        </w:tc>
        <w:tc>
          <w:tcPr>
            <w:tcW w:w="1985" w:type="dxa"/>
          </w:tcPr>
          <w:p>
            <w:pPr>
              <w:spacing w:after="0" w:line="264" w:lineRule="auto"/>
            </w:pPr>
            <w:r>
              <w:rPr>
                <w:rFonts w:ascii="Calibri" w:hAnsi="Calibri"/>
                <w:color w:val="222222"/>
                <w:sz w:val="18"/>
              </w:rPr>
              <w:t>CONTRAT</w:t>
            </w:r>
          </w:p>
        </w:tc>
      </w:tr>
      <w:tr>
        <w:trPr>
          <w:cantSplit/>
        </w:trPr>
        <w:tc>
          <w:tcPr>
            <w:tcW w:w="725" w:type="dxa"/>
          </w:tcPr>
          <w:p>
            <w:pPr>
              <w:spacing w:after="0" w:line="264" w:lineRule="auto"/>
            </w:pPr>
            <w:r>
              <w:rPr>
                <w:rFonts w:ascii="Calibri" w:hAnsi="Calibri"/>
                <w:color w:val="222222"/>
                <w:sz w:val="18"/>
              </w:rPr>
              <w:t>RG-11</w:t>
            </w:r>
          </w:p>
        </w:tc>
        <w:tc>
          <w:tcPr>
            <w:tcW w:w="624" w:type="dxa"/>
          </w:tcPr>
          <w:p>
            <w:pPr>
              <w:spacing w:after="0" w:line="264" w:lineRule="auto"/>
            </w:pPr>
            <w:r>
              <w:rPr>
                <w:rFonts w:ascii="Calibri" w:hAnsi="Calibri"/>
                <w:color w:val="222222"/>
                <w:sz w:val="18"/>
              </w:rPr>
              <w:t>V1</w:t>
            </w:r>
          </w:p>
        </w:tc>
        <w:tc>
          <w:tcPr>
            <w:tcW w:w="6077" w:type="dxa"/>
          </w:tcPr>
          <w:p>
            <w:pPr>
              <w:spacing w:after="0" w:line="264" w:lineRule="auto"/>
            </w:pPr>
            <w:r>
              <w:rPr>
                <w:rFonts w:ascii="Calibri" w:hAnsi="Calibri"/>
                <w:color w:val="222222"/>
                <w:sz w:val="18"/>
              </w:rPr>
              <w:t>Contrat ACTIF jamais ANNULE ; fin juridiquement effective → TERMINE ou activation du successeur → REMPLACE.</w:t>
            </w:r>
          </w:p>
        </w:tc>
        <w:tc>
          <w:tcPr>
            <w:tcW w:w="1985" w:type="dxa"/>
          </w:tcPr>
          <w:p>
            <w:pPr>
              <w:spacing w:after="0" w:line="264" w:lineRule="auto"/>
            </w:pPr>
            <w:r>
              <w:rPr>
                <w:rFonts w:ascii="Calibri" w:hAnsi="Calibri"/>
                <w:color w:val="222222"/>
                <w:sz w:val="18"/>
              </w:rPr>
              <w:t>CONTRAT</w:t>
            </w:r>
          </w:p>
        </w:tc>
      </w:tr>
      <w:tr>
        <w:trPr>
          <w:cantSplit/>
        </w:trPr>
        <w:tc>
          <w:tcPr>
            <w:tcW w:w="725" w:type="dxa"/>
          </w:tcPr>
          <w:p>
            <w:pPr>
              <w:spacing w:after="0" w:line="264" w:lineRule="auto"/>
            </w:pPr>
            <w:r>
              <w:rPr>
                <w:rFonts w:ascii="Calibri" w:hAnsi="Calibri"/>
                <w:color w:val="222222"/>
                <w:sz w:val="18"/>
              </w:rPr>
              <w:t>RG-12</w:t>
            </w:r>
          </w:p>
        </w:tc>
        <w:tc>
          <w:tcPr>
            <w:tcW w:w="624" w:type="dxa"/>
          </w:tcPr>
          <w:p>
            <w:pPr>
              <w:spacing w:after="0" w:line="264" w:lineRule="auto"/>
            </w:pPr>
            <w:r>
              <w:rPr>
                <w:rFonts w:ascii="Calibri" w:hAnsi="Calibri"/>
                <w:color w:val="222222"/>
                <w:sz w:val="18"/>
              </w:rPr>
              <w:t>V1</w:t>
            </w:r>
          </w:p>
        </w:tc>
        <w:tc>
          <w:tcPr>
            <w:tcW w:w="6077" w:type="dxa"/>
          </w:tcPr>
          <w:p>
            <w:pPr>
              <w:spacing w:after="0" w:line="264" w:lineRule="auto"/>
            </w:pPr>
            <w:r>
              <w:rPr>
                <w:rFonts w:ascii="Calibri" w:hAnsi="Calibri"/>
                <w:color w:val="222222"/>
                <w:sz w:val="18"/>
              </w:rPr>
              <w:t>Une seule échéance (contrat, AAAA-MM), statut calculé ; échéances historiques jamais supprimées.</w:t>
            </w:r>
          </w:p>
        </w:tc>
        <w:tc>
          <w:tcPr>
            <w:tcW w:w="1985" w:type="dxa"/>
          </w:tcPr>
          <w:p>
            <w:pPr>
              <w:spacing w:after="0" w:line="264" w:lineRule="auto"/>
            </w:pPr>
            <w:r>
              <w:rPr>
                <w:rFonts w:ascii="Calibri" w:hAnsi="Calibri"/>
                <w:color w:val="222222"/>
                <w:sz w:val="18"/>
              </w:rPr>
              <w:t>ECHEANCE</w:t>
            </w:r>
          </w:p>
        </w:tc>
      </w:tr>
      <w:tr>
        <w:trPr>
          <w:cantSplit/>
        </w:trPr>
        <w:tc>
          <w:tcPr>
            <w:tcW w:w="725" w:type="dxa"/>
          </w:tcPr>
          <w:p>
            <w:pPr>
              <w:spacing w:after="0" w:line="264" w:lineRule="auto"/>
            </w:pPr>
            <w:r>
              <w:rPr>
                <w:rFonts w:ascii="Calibri" w:hAnsi="Calibri"/>
                <w:color w:val="222222"/>
                <w:sz w:val="18"/>
              </w:rPr>
              <w:t>RG-13</w:t>
            </w:r>
          </w:p>
        </w:tc>
        <w:tc>
          <w:tcPr>
            <w:tcW w:w="624" w:type="dxa"/>
          </w:tcPr>
          <w:p>
            <w:pPr>
              <w:spacing w:after="0" w:line="264" w:lineRule="auto"/>
            </w:pPr>
            <w:r>
              <w:rPr>
                <w:rFonts w:ascii="Calibri" w:hAnsi="Calibri"/>
                <w:color w:val="222222"/>
                <w:sz w:val="18"/>
              </w:rPr>
              <w:t>V1</w:t>
            </w:r>
          </w:p>
        </w:tc>
        <w:tc>
          <w:tcPr>
            <w:tcW w:w="6077" w:type="dxa"/>
          </w:tcPr>
          <w:p>
            <w:pPr>
              <w:spacing w:after="0" w:line="264" w:lineRule="auto"/>
            </w:pPr>
            <w:r>
              <w:rPr>
                <w:rFonts w:ascii="Calibri" w:hAnsi="Calibri"/>
                <w:color w:val="222222"/>
                <w:sz w:val="18"/>
              </w:rPr>
              <w:t>Prorata du loyer selon jours calendaires réels, en retenant [date_début, date_fin_effective[ ; arrondi au MGA le plus proche (demi vers le haut).</w:t>
            </w:r>
          </w:p>
        </w:tc>
        <w:tc>
          <w:tcPr>
            <w:tcW w:w="1985" w:type="dxa"/>
          </w:tcPr>
          <w:p>
            <w:pPr>
              <w:spacing w:after="0" w:line="264" w:lineRule="auto"/>
            </w:pPr>
            <w:r>
              <w:rPr>
                <w:rFonts w:ascii="Calibri" w:hAnsi="Calibri"/>
                <w:color w:val="222222"/>
                <w:sz w:val="18"/>
              </w:rPr>
              <w:t>ECHEANCE</w:t>
            </w:r>
          </w:p>
        </w:tc>
      </w:tr>
      <w:tr>
        <w:trPr>
          <w:cantSplit/>
        </w:trPr>
        <w:tc>
          <w:tcPr>
            <w:tcW w:w="725" w:type="dxa"/>
          </w:tcPr>
          <w:p>
            <w:pPr>
              <w:spacing w:after="0" w:line="264" w:lineRule="auto"/>
            </w:pPr>
            <w:r>
              <w:rPr>
                <w:rFonts w:ascii="Calibri" w:hAnsi="Calibri"/>
                <w:color w:val="222222"/>
                <w:sz w:val="18"/>
              </w:rPr>
              <w:t>RG-14</w:t>
            </w:r>
          </w:p>
        </w:tc>
        <w:tc>
          <w:tcPr>
            <w:tcW w:w="624" w:type="dxa"/>
          </w:tcPr>
          <w:p>
            <w:pPr>
              <w:spacing w:after="0" w:line="264" w:lineRule="auto"/>
            </w:pPr>
            <w:r>
              <w:rPr>
                <w:rFonts w:ascii="Calibri" w:hAnsi="Calibri"/>
                <w:color w:val="222222"/>
                <w:sz w:val="18"/>
              </w:rPr>
              <w:t>V1</w:t>
            </w:r>
          </w:p>
        </w:tc>
        <w:tc>
          <w:tcPr>
            <w:tcW w:w="6077" w:type="dxa"/>
          </w:tcPr>
          <w:p>
            <w:pPr>
              <w:spacing w:after="0" w:line="264" w:lineRule="auto"/>
            </w:pPr>
            <w:r>
              <w:rPr>
                <w:rFonts w:ascii="Calibri" w:hAnsi="Calibri"/>
                <w:color w:val="222222"/>
                <w:sz w:val="18"/>
              </w:rPr>
              <w:t>Une déclaration de paiement n’est pas un encaissement ; seul le montant validé est comptabilisé.</w:t>
            </w:r>
          </w:p>
        </w:tc>
        <w:tc>
          <w:tcPr>
            <w:tcW w:w="1985" w:type="dxa"/>
          </w:tcPr>
          <w:p>
            <w:pPr>
              <w:spacing w:after="0" w:line="264" w:lineRule="auto"/>
            </w:pPr>
            <w:r>
              <w:rPr>
                <w:rFonts w:ascii="Calibri" w:hAnsi="Calibri"/>
                <w:color w:val="222222"/>
                <w:sz w:val="18"/>
              </w:rPr>
              <w:t>PAIEMENT</w:t>
            </w:r>
          </w:p>
        </w:tc>
      </w:tr>
      <w:tr>
        <w:trPr>
          <w:cantSplit/>
        </w:trPr>
        <w:tc>
          <w:tcPr>
            <w:tcW w:w="725" w:type="dxa"/>
          </w:tcPr>
          <w:p>
            <w:pPr>
              <w:spacing w:after="0" w:line="264" w:lineRule="auto"/>
            </w:pPr>
            <w:r>
              <w:rPr>
                <w:rFonts w:ascii="Calibri" w:hAnsi="Calibri"/>
                <w:color w:val="222222"/>
                <w:sz w:val="18"/>
              </w:rPr>
              <w:t>RG-15</w:t>
            </w:r>
          </w:p>
        </w:tc>
        <w:tc>
          <w:tcPr>
            <w:tcW w:w="624" w:type="dxa"/>
          </w:tcPr>
          <w:p>
            <w:pPr>
              <w:spacing w:after="0" w:line="264" w:lineRule="auto"/>
            </w:pPr>
            <w:r>
              <w:rPr>
                <w:rFonts w:ascii="Calibri" w:hAnsi="Calibri"/>
                <w:color w:val="222222"/>
                <w:sz w:val="18"/>
              </w:rPr>
              <w:t>V1</w:t>
            </w:r>
          </w:p>
        </w:tc>
        <w:tc>
          <w:tcPr>
            <w:tcW w:w="6077" w:type="dxa"/>
          </w:tcPr>
          <w:p>
            <w:pPr>
              <w:spacing w:after="0" w:line="264" w:lineRule="auto"/>
            </w:pPr>
            <w:r>
              <w:rPr>
                <w:rFonts w:ascii="Calibri" w:hAnsi="Calibri"/>
                <w:color w:val="222222"/>
                <w:sz w:val="18"/>
              </w:rPr>
              <w:t>Une affectation va vers une échéance du même contrat ; cumul des affectations &lt;= montant validé ; paiement validé requis.</w:t>
            </w:r>
          </w:p>
        </w:tc>
        <w:tc>
          <w:tcPr>
            <w:tcW w:w="1985" w:type="dxa"/>
          </w:tcPr>
          <w:p>
            <w:pPr>
              <w:spacing w:after="0" w:line="264" w:lineRule="auto"/>
            </w:pPr>
            <w:r>
              <w:rPr>
                <w:rFonts w:ascii="Calibri" w:hAnsi="Calibri"/>
                <w:color w:val="222222"/>
                <w:sz w:val="18"/>
              </w:rPr>
              <w:t>AFFECTER</w:t>
            </w:r>
          </w:p>
        </w:tc>
      </w:tr>
    </w:tbl>
    <w:p/>
    <w:tbl>
      <w:tblPr>
        <w:tblW w:w="9411" w:type="dxa"/>
        <w:tblLayout w:type="fixed"/>
        <w:tblBorders>
          <w:top w:val="single" w:sz="8" w:space="0" w:color="404040"/>
          <w:bottom w:val="single" w:sz="8" w:space="0" w:color="404040"/>
          <w:insideH w:val="single" w:sz="4" w:space="0" w:color="D9D9D9"/>
        </w:tblBorders>
        <w:tblCellMar>
          <w:top w:w="70" w:type="dxa"/>
          <w:left w:w="90" w:type="dxa"/>
          <w:bottom w:w="70" w:type="dxa"/>
          <w:right w:w="90" w:type="dxa"/>
        </w:tblCellMar>
      </w:tblPr>
      <w:tblGrid>
        <w:gridCol w:w="725"/>
        <w:gridCol w:w="594"/>
        <w:gridCol w:w="5792"/>
        <w:gridCol w:w="2300"/>
      </w:tblGrid>
      <w:tr>
        <w:trPr>
          <w:cantSplit/>
          <w:tblHeader/>
        </w:trPr>
        <w:tc>
          <w:tcPr>
            <w:tcW w:w="725" w:type="dxa"/>
            <w:tcBorders>
              <w:bottom w:val="single" w:sz="8" w:space="0" w:color="404040"/>
            </w:tcBorders>
          </w:tcPr>
          <w:p>
            <w:pPr>
              <w:spacing w:after="0" w:line="264" w:lineRule="auto"/>
            </w:pPr>
            <w:r>
              <w:rPr>
                <w:rFonts w:ascii="Calibri" w:hAnsi="Calibri"/>
                <w:b/>
                <w:color w:val="1F3A5F"/>
                <w:sz w:val="18"/>
              </w:rPr>
              <w:t>ID</w:t>
            </w:r>
          </w:p>
        </w:tc>
        <w:tc>
          <w:tcPr>
            <w:tcW w:w="594" w:type="dxa"/>
            <w:tcBorders>
              <w:bottom w:val="single" w:sz="8" w:space="0" w:color="404040"/>
            </w:tcBorders>
          </w:tcPr>
          <w:p>
            <w:pPr>
              <w:spacing w:after="0" w:line="264" w:lineRule="auto"/>
            </w:pPr>
            <w:r>
              <w:rPr>
                <w:rFonts w:ascii="Calibri" w:hAnsi="Calibri"/>
                <w:b/>
                <w:color w:val="1F3A5F"/>
                <w:sz w:val="18"/>
              </w:rPr>
              <w:t>Lot</w:t>
            </w:r>
          </w:p>
        </w:tc>
        <w:tc>
          <w:tcPr>
            <w:tcW w:w="5792" w:type="dxa"/>
            <w:tcBorders>
              <w:bottom w:val="single" w:sz="8" w:space="0" w:color="404040"/>
            </w:tcBorders>
          </w:tcPr>
          <w:p>
            <w:pPr>
              <w:spacing w:after="0" w:line="264" w:lineRule="auto"/>
            </w:pPr>
            <w:r>
              <w:rPr>
                <w:rFonts w:ascii="Calibri" w:hAnsi="Calibri"/>
                <w:b/>
                <w:color w:val="1F3A5F"/>
                <w:sz w:val="18"/>
              </w:rPr>
              <w:t>Règle normative</w:t>
            </w:r>
          </w:p>
        </w:tc>
        <w:tc>
          <w:tcPr>
            <w:tcW w:w="2300" w:type="dxa"/>
            <w:tcBorders>
              <w:bottom w:val="single" w:sz="8" w:space="0" w:color="404040"/>
            </w:tcBorders>
          </w:tcPr>
          <w:p>
            <w:pPr>
              <w:spacing w:after="0" w:line="264" w:lineRule="auto"/>
            </w:pPr>
            <w:r>
              <w:rPr>
                <w:rFonts w:ascii="Calibri" w:hAnsi="Calibri"/>
                <w:b/>
                <w:color w:val="1F3A5F"/>
                <w:sz w:val="18"/>
              </w:rPr>
              <w:t>Entités concernées</w:t>
            </w:r>
          </w:p>
        </w:tc>
      </w:tr>
      <w:tr>
        <w:trPr>
          <w:cantSplit/>
        </w:trPr>
        <w:tc>
          <w:tcPr>
            <w:tcW w:w="725" w:type="dxa"/>
          </w:tcPr>
          <w:p>
            <w:pPr>
              <w:spacing w:after="0" w:line="264" w:lineRule="auto"/>
            </w:pPr>
            <w:r>
              <w:rPr>
                <w:rFonts w:ascii="Calibri" w:hAnsi="Calibri"/>
                <w:color w:val="222222"/>
                <w:sz w:val="18"/>
              </w:rPr>
              <w:t>RG-16</w:t>
            </w:r>
          </w:p>
        </w:tc>
        <w:tc>
          <w:tcPr>
            <w:tcW w:w="594" w:type="dxa"/>
          </w:tcPr>
          <w:p>
            <w:pPr>
              <w:spacing w:after="0" w:line="264" w:lineRule="auto"/>
            </w:pPr>
            <w:r>
              <w:rPr>
                <w:rFonts w:ascii="Calibri" w:hAnsi="Calibri"/>
                <w:color w:val="222222"/>
                <w:sz w:val="18"/>
              </w:rPr>
              <w:t>V1</w:t>
            </w:r>
          </w:p>
        </w:tc>
        <w:tc>
          <w:tcPr>
            <w:tcW w:w="5792" w:type="dxa"/>
          </w:tcPr>
          <w:p>
            <w:pPr>
              <w:spacing w:after="0" w:line="264" w:lineRule="auto"/>
            </w:pPr>
            <w:r>
              <w:rPr>
                <w:rFonts w:ascii="Calibri" w:hAnsi="Calibri"/>
                <w:color w:val="222222"/>
                <w:sz w:val="18"/>
              </w:rPr>
              <w:t>Un paiement déjà validé reste comptabilisé en cas de litige jusqu’à régularisation explicite et auditée.</w:t>
            </w:r>
          </w:p>
        </w:tc>
        <w:tc>
          <w:tcPr>
            <w:tcW w:w="2300" w:type="dxa"/>
          </w:tcPr>
          <w:p>
            <w:pPr>
              <w:spacing w:after="0" w:line="264" w:lineRule="auto"/>
            </w:pPr>
            <w:r>
              <w:rPr>
                <w:rFonts w:ascii="Calibri" w:hAnsi="Calibri"/>
                <w:color w:val="222222"/>
                <w:sz w:val="18"/>
              </w:rPr>
              <w:t>PAIEMENT, HISTORIQUE_OPERATION</w:t>
            </w:r>
          </w:p>
        </w:tc>
      </w:tr>
      <w:tr>
        <w:trPr>
          <w:cantSplit/>
        </w:trPr>
        <w:tc>
          <w:tcPr>
            <w:tcW w:w="725" w:type="dxa"/>
          </w:tcPr>
          <w:p>
            <w:pPr>
              <w:spacing w:after="0" w:line="264" w:lineRule="auto"/>
            </w:pPr>
            <w:r>
              <w:rPr>
                <w:rFonts w:ascii="Calibri" w:hAnsi="Calibri"/>
                <w:color w:val="222222"/>
                <w:sz w:val="18"/>
              </w:rPr>
              <w:t>RG-17</w:t>
            </w:r>
          </w:p>
        </w:tc>
        <w:tc>
          <w:tcPr>
            <w:tcW w:w="594" w:type="dxa"/>
          </w:tcPr>
          <w:p>
            <w:pPr>
              <w:spacing w:after="0" w:line="264" w:lineRule="auto"/>
            </w:pPr>
            <w:r>
              <w:rPr>
                <w:rFonts w:ascii="Calibri" w:hAnsi="Calibri"/>
                <w:color w:val="222222"/>
                <w:sz w:val="18"/>
              </w:rPr>
              <w:t>V1</w:t>
            </w:r>
          </w:p>
        </w:tc>
        <w:tc>
          <w:tcPr>
            <w:tcW w:w="5792" w:type="dxa"/>
          </w:tcPr>
          <w:p>
            <w:pPr>
              <w:spacing w:after="0" w:line="264" w:lineRule="auto"/>
            </w:pPr>
            <w:r>
              <w:rPr>
                <w:rFonts w:ascii="Calibri" w:hAnsi="Calibri"/>
                <w:color w:val="222222"/>
                <w:sz w:val="18"/>
              </w:rPr>
              <w:t>DOC_FINANCIER appartient exactement à RECU ou QUITTANCE ; quittance uniquement si la période est intégralement acquittée.</w:t>
            </w:r>
          </w:p>
        </w:tc>
        <w:tc>
          <w:tcPr>
            <w:tcW w:w="2300" w:type="dxa"/>
          </w:tcPr>
          <w:p>
            <w:pPr>
              <w:spacing w:after="0" w:line="264" w:lineRule="auto"/>
            </w:pPr>
            <w:r>
              <w:rPr>
                <w:rFonts w:ascii="Calibri" w:hAnsi="Calibri"/>
                <w:color w:val="222222"/>
                <w:sz w:val="18"/>
              </w:rPr>
              <w:t>DOCUMENT_FINANCIER</w:t>
            </w:r>
          </w:p>
        </w:tc>
      </w:tr>
      <w:tr>
        <w:trPr>
          <w:cantSplit/>
        </w:trPr>
        <w:tc>
          <w:tcPr>
            <w:tcW w:w="725" w:type="dxa"/>
          </w:tcPr>
          <w:p>
            <w:pPr>
              <w:spacing w:after="0" w:line="264" w:lineRule="auto"/>
            </w:pPr>
            <w:r>
              <w:rPr>
                <w:rFonts w:ascii="Calibri" w:hAnsi="Calibri"/>
                <w:color w:val="222222"/>
                <w:sz w:val="18"/>
              </w:rPr>
              <w:t>RG-18</w:t>
            </w:r>
          </w:p>
        </w:tc>
        <w:tc>
          <w:tcPr>
            <w:tcW w:w="594" w:type="dxa"/>
          </w:tcPr>
          <w:p>
            <w:pPr>
              <w:spacing w:after="0" w:line="264" w:lineRule="auto"/>
            </w:pPr>
            <w:r>
              <w:rPr>
                <w:rFonts w:ascii="Calibri" w:hAnsi="Calibri"/>
                <w:color w:val="222222"/>
                <w:sz w:val="18"/>
              </w:rPr>
              <w:t>V1</w:t>
            </w:r>
          </w:p>
        </w:tc>
        <w:tc>
          <w:tcPr>
            <w:tcW w:w="5792" w:type="dxa"/>
          </w:tcPr>
          <w:p>
            <w:pPr>
              <w:spacing w:after="0" w:line="264" w:lineRule="auto"/>
            </w:pPr>
            <w:r>
              <w:rPr>
                <w:rFonts w:ascii="Calibri" w:hAnsi="Calibri"/>
                <w:color w:val="222222"/>
                <w:sz w:val="18"/>
              </w:rPr>
              <w:t>Option A : dépôt et dette locative distincts ; aucune compensation automatique.</w:t>
            </w:r>
          </w:p>
        </w:tc>
        <w:tc>
          <w:tcPr>
            <w:tcW w:w="2300" w:type="dxa"/>
          </w:tcPr>
          <w:p>
            <w:pPr>
              <w:spacing w:after="0" w:line="264" w:lineRule="auto"/>
            </w:pPr>
            <w:r>
              <w:rPr>
                <w:rFonts w:ascii="Calibri" w:hAnsi="Calibri"/>
                <w:color w:val="222222"/>
                <w:sz w:val="18"/>
              </w:rPr>
              <w:t>DEPOT_GARANTIE, MOUVEMENT_DEPOT</w:t>
            </w:r>
          </w:p>
        </w:tc>
      </w:tr>
      <w:tr>
        <w:trPr>
          <w:cantSplit/>
        </w:trPr>
        <w:tc>
          <w:tcPr>
            <w:tcW w:w="725" w:type="dxa"/>
          </w:tcPr>
          <w:p>
            <w:pPr>
              <w:spacing w:after="0" w:line="264" w:lineRule="auto"/>
            </w:pPr>
            <w:r>
              <w:rPr>
                <w:rFonts w:ascii="Calibri" w:hAnsi="Calibri"/>
                <w:color w:val="222222"/>
                <w:sz w:val="18"/>
              </w:rPr>
              <w:t>RG-19</w:t>
            </w:r>
          </w:p>
        </w:tc>
        <w:tc>
          <w:tcPr>
            <w:tcW w:w="594" w:type="dxa"/>
          </w:tcPr>
          <w:p>
            <w:pPr>
              <w:spacing w:after="0" w:line="264" w:lineRule="auto"/>
            </w:pPr>
            <w:r>
              <w:rPr>
                <w:rFonts w:ascii="Calibri" w:hAnsi="Calibri"/>
                <w:color w:val="222222"/>
                <w:sz w:val="18"/>
              </w:rPr>
              <w:t>V1</w:t>
            </w:r>
          </w:p>
        </w:tc>
        <w:tc>
          <w:tcPr>
            <w:tcW w:w="5792" w:type="dxa"/>
          </w:tcPr>
          <w:p>
            <w:pPr>
              <w:spacing w:after="0" w:line="264" w:lineRule="auto"/>
            </w:pPr>
            <w:r>
              <w:rPr>
                <w:rFonts w:ascii="Calibri" w:hAnsi="Calibri"/>
                <w:color w:val="222222"/>
                <w:sz w:val="18"/>
              </w:rPr>
              <w:t>Contrepassation de dépôt : même dépôt et type, montant cumulatif plafonné, sans cycle, correction de CONFIRME auditée.</w:t>
            </w:r>
          </w:p>
        </w:tc>
        <w:tc>
          <w:tcPr>
            <w:tcW w:w="2300" w:type="dxa"/>
          </w:tcPr>
          <w:p>
            <w:pPr>
              <w:spacing w:after="0" w:line="264" w:lineRule="auto"/>
            </w:pPr>
            <w:r>
              <w:rPr>
                <w:rFonts w:ascii="Calibri" w:hAnsi="Calibri"/>
                <w:color w:val="222222"/>
                <w:sz w:val="18"/>
              </w:rPr>
              <w:t>MOUVEMENT_DEPOT</w:t>
            </w:r>
          </w:p>
        </w:tc>
      </w:tr>
      <w:tr>
        <w:trPr>
          <w:cantSplit/>
        </w:trPr>
        <w:tc>
          <w:tcPr>
            <w:tcW w:w="725" w:type="dxa"/>
          </w:tcPr>
          <w:p>
            <w:pPr>
              <w:spacing w:after="0" w:line="264" w:lineRule="auto"/>
            </w:pPr>
            <w:r>
              <w:rPr>
                <w:rFonts w:ascii="Calibri" w:hAnsi="Calibri"/>
                <w:color w:val="222222"/>
                <w:sz w:val="18"/>
              </w:rPr>
              <w:t>RG-20</w:t>
            </w:r>
          </w:p>
        </w:tc>
        <w:tc>
          <w:tcPr>
            <w:tcW w:w="594" w:type="dxa"/>
          </w:tcPr>
          <w:p>
            <w:pPr>
              <w:spacing w:after="0" w:line="264" w:lineRule="auto"/>
            </w:pPr>
            <w:r>
              <w:rPr>
                <w:rFonts w:ascii="Calibri" w:hAnsi="Calibri"/>
                <w:color w:val="222222"/>
                <w:sz w:val="18"/>
              </w:rPr>
              <w:t>V1</w:t>
            </w:r>
          </w:p>
        </w:tc>
        <w:tc>
          <w:tcPr>
            <w:tcW w:w="5792" w:type="dxa"/>
          </w:tcPr>
          <w:p>
            <w:pPr>
              <w:spacing w:after="0" w:line="264" w:lineRule="auto"/>
            </w:pPr>
            <w:r>
              <w:rPr>
                <w:rFonts w:ascii="Calibri" w:hAnsi="Calibri"/>
                <w:color w:val="222222"/>
                <w:sz w:val="18"/>
              </w:rPr>
              <w:t>Solde FIN : photographie datée, dues et paiements validés affectés ; restitution de dépôt distincte ; FIGE immuable ; avances identifiées séparément.</w:t>
            </w:r>
          </w:p>
        </w:tc>
        <w:tc>
          <w:tcPr>
            <w:tcW w:w="2300" w:type="dxa"/>
          </w:tcPr>
          <w:p>
            <w:pPr>
              <w:spacing w:after="0" w:line="264" w:lineRule="auto"/>
            </w:pPr>
            <w:r>
              <w:rPr>
                <w:rFonts w:ascii="Calibri" w:hAnsi="Calibri"/>
                <w:color w:val="222222"/>
                <w:sz w:val="18"/>
              </w:rPr>
              <w:t>SOLDE_FIN_CONTRAT</w:t>
            </w:r>
          </w:p>
        </w:tc>
      </w:tr>
      <w:tr>
        <w:trPr>
          <w:cantSplit/>
        </w:trPr>
        <w:tc>
          <w:tcPr>
            <w:tcW w:w="725" w:type="dxa"/>
          </w:tcPr>
          <w:p>
            <w:pPr>
              <w:spacing w:after="0" w:line="264" w:lineRule="auto"/>
            </w:pPr>
            <w:r>
              <w:rPr>
                <w:rFonts w:ascii="Calibri" w:hAnsi="Calibri"/>
                <w:color w:val="222222"/>
                <w:sz w:val="18"/>
              </w:rPr>
              <w:t>RG-21</w:t>
            </w:r>
          </w:p>
        </w:tc>
        <w:tc>
          <w:tcPr>
            <w:tcW w:w="594" w:type="dxa"/>
          </w:tcPr>
          <w:p>
            <w:pPr>
              <w:spacing w:after="0" w:line="264" w:lineRule="auto"/>
            </w:pPr>
            <w:r>
              <w:rPr>
                <w:rFonts w:ascii="Calibri" w:hAnsi="Calibri"/>
                <w:color w:val="222222"/>
                <w:sz w:val="18"/>
              </w:rPr>
              <w:t>V1</w:t>
            </w:r>
          </w:p>
        </w:tc>
        <w:tc>
          <w:tcPr>
            <w:tcW w:w="5792" w:type="dxa"/>
          </w:tcPr>
          <w:p>
            <w:pPr>
              <w:spacing w:after="0" w:line="264" w:lineRule="auto"/>
            </w:pPr>
            <w:r>
              <w:rPr>
                <w:rFonts w:ascii="Calibri" w:hAnsi="Calibri"/>
                <w:color w:val="222222"/>
                <w:sz w:val="18"/>
              </w:rPr>
              <w:t>NOTIFICATION générale : destinataire obligatoire, zéro ou un seul contexte ; droits d’accès revérifiés.</w:t>
            </w:r>
          </w:p>
        </w:tc>
        <w:tc>
          <w:tcPr>
            <w:tcW w:w="2300" w:type="dxa"/>
          </w:tcPr>
          <w:p>
            <w:pPr>
              <w:spacing w:after="0" w:line="264" w:lineRule="auto"/>
            </w:pPr>
            <w:r>
              <w:rPr>
                <w:rFonts w:ascii="Calibri" w:hAnsi="Calibri"/>
                <w:color w:val="222222"/>
                <w:sz w:val="18"/>
              </w:rPr>
              <w:t>NOTIFICATION</w:t>
            </w:r>
          </w:p>
        </w:tc>
      </w:tr>
      <w:tr>
        <w:trPr>
          <w:cantSplit/>
        </w:trPr>
        <w:tc>
          <w:tcPr>
            <w:tcW w:w="725" w:type="dxa"/>
          </w:tcPr>
          <w:p>
            <w:pPr>
              <w:spacing w:after="0" w:line="264" w:lineRule="auto"/>
            </w:pPr>
            <w:r>
              <w:rPr>
                <w:rFonts w:ascii="Calibri" w:hAnsi="Calibri"/>
                <w:color w:val="222222"/>
                <w:sz w:val="18"/>
              </w:rPr>
              <w:t>RG-22</w:t>
            </w:r>
          </w:p>
        </w:tc>
        <w:tc>
          <w:tcPr>
            <w:tcW w:w="594" w:type="dxa"/>
          </w:tcPr>
          <w:p>
            <w:pPr>
              <w:spacing w:after="0" w:line="264" w:lineRule="auto"/>
            </w:pPr>
            <w:r>
              <w:rPr>
                <w:rFonts w:ascii="Calibri" w:hAnsi="Calibri"/>
                <w:color w:val="222222"/>
                <w:sz w:val="18"/>
              </w:rPr>
              <w:t>V2</w:t>
            </w:r>
          </w:p>
        </w:tc>
        <w:tc>
          <w:tcPr>
            <w:tcW w:w="5792" w:type="dxa"/>
          </w:tcPr>
          <w:p>
            <w:pPr>
              <w:spacing w:after="0" w:line="264" w:lineRule="auto"/>
            </w:pPr>
            <w:r>
              <w:rPr>
                <w:rFonts w:ascii="Calibri" w:hAnsi="Calibri"/>
                <w:color w:val="222222"/>
                <w:sz w:val="18"/>
              </w:rPr>
              <w:t>RAPPEL porte obligatoirement un contrat ; période d’échéance facultative et cohérente avec ce contrat.</w:t>
            </w:r>
          </w:p>
        </w:tc>
        <w:tc>
          <w:tcPr>
            <w:tcW w:w="2300" w:type="dxa"/>
          </w:tcPr>
          <w:p>
            <w:pPr>
              <w:spacing w:after="0" w:line="264" w:lineRule="auto"/>
            </w:pPr>
            <w:r>
              <w:rPr>
                <w:rFonts w:ascii="Calibri" w:hAnsi="Calibri"/>
                <w:color w:val="222222"/>
                <w:sz w:val="18"/>
              </w:rPr>
              <w:t>RAPPEL</w:t>
            </w:r>
          </w:p>
        </w:tc>
      </w:tr>
      <w:tr>
        <w:trPr>
          <w:cantSplit/>
        </w:trPr>
        <w:tc>
          <w:tcPr>
            <w:tcW w:w="725" w:type="dxa"/>
          </w:tcPr>
          <w:p>
            <w:pPr>
              <w:spacing w:after="0" w:line="264" w:lineRule="auto"/>
            </w:pPr>
            <w:r>
              <w:rPr>
                <w:rFonts w:ascii="Calibri" w:hAnsi="Calibri"/>
                <w:color w:val="222222"/>
                <w:sz w:val="18"/>
              </w:rPr>
              <w:t>RG-23</w:t>
            </w:r>
          </w:p>
        </w:tc>
        <w:tc>
          <w:tcPr>
            <w:tcW w:w="594" w:type="dxa"/>
          </w:tcPr>
          <w:p>
            <w:pPr>
              <w:spacing w:after="0" w:line="264" w:lineRule="auto"/>
            </w:pPr>
            <w:r>
              <w:rPr>
                <w:rFonts w:ascii="Calibri" w:hAnsi="Calibri"/>
                <w:color w:val="222222"/>
                <w:sz w:val="18"/>
              </w:rPr>
              <w:t>V1</w:t>
            </w:r>
          </w:p>
        </w:tc>
        <w:tc>
          <w:tcPr>
            <w:tcW w:w="5792" w:type="dxa"/>
          </w:tcPr>
          <w:p>
            <w:pPr>
              <w:spacing w:after="0" w:line="264" w:lineRule="auto"/>
            </w:pPr>
            <w:r>
              <w:rPr>
                <w:rFonts w:ascii="Calibri" w:hAnsi="Calibri"/>
                <w:color w:val="222222"/>
                <w:sz w:val="18"/>
              </w:rPr>
              <w:t>Résiliation pour impayé : événements et justificatifs suivis ; pas de résiliation ou expulsion automatique.</w:t>
            </w:r>
          </w:p>
        </w:tc>
        <w:tc>
          <w:tcPr>
            <w:tcW w:w="2300" w:type="dxa"/>
          </w:tcPr>
          <w:p>
            <w:pPr>
              <w:spacing w:after="0" w:line="264" w:lineRule="auto"/>
            </w:pPr>
            <w:r>
              <w:rPr>
                <w:rFonts w:ascii="Calibri" w:hAnsi="Calibri"/>
                <w:color w:val="222222"/>
                <w:sz w:val="18"/>
              </w:rPr>
              <w:t>RESILIATION</w:t>
            </w:r>
          </w:p>
        </w:tc>
      </w:tr>
      <w:tr>
        <w:trPr>
          <w:cantSplit/>
        </w:trPr>
        <w:tc>
          <w:tcPr>
            <w:tcW w:w="725" w:type="dxa"/>
          </w:tcPr>
          <w:p>
            <w:pPr>
              <w:spacing w:after="0" w:line="264" w:lineRule="auto"/>
            </w:pPr>
            <w:r>
              <w:rPr>
                <w:rFonts w:ascii="Calibri" w:hAnsi="Calibri"/>
                <w:color w:val="222222"/>
                <w:sz w:val="18"/>
              </w:rPr>
              <w:t>RG-24</w:t>
            </w:r>
          </w:p>
        </w:tc>
        <w:tc>
          <w:tcPr>
            <w:tcW w:w="594" w:type="dxa"/>
          </w:tcPr>
          <w:p>
            <w:pPr>
              <w:spacing w:after="0" w:line="264" w:lineRule="auto"/>
            </w:pPr>
            <w:r>
              <w:rPr>
                <w:rFonts w:ascii="Calibri" w:hAnsi="Calibri"/>
                <w:color w:val="222222"/>
                <w:sz w:val="18"/>
              </w:rPr>
              <w:t>V2</w:t>
            </w:r>
          </w:p>
        </w:tc>
        <w:tc>
          <w:tcPr>
            <w:tcW w:w="5792" w:type="dxa"/>
          </w:tcPr>
          <w:p>
            <w:pPr>
              <w:spacing w:after="0" w:line="264" w:lineRule="auto"/>
            </w:pPr>
            <w:r>
              <w:rPr>
                <w:rFonts w:ascii="Calibri" w:hAnsi="Calibri"/>
                <w:color w:val="222222"/>
                <w:sz w:val="18"/>
              </w:rPr>
              <w:t>Contrat.loyer_mensuel reste montant initial ; loyer à date = dernier avenant approuvé applicable par champ.</w:t>
            </w:r>
          </w:p>
        </w:tc>
        <w:tc>
          <w:tcPr>
            <w:tcW w:w="2300" w:type="dxa"/>
          </w:tcPr>
          <w:p>
            <w:pPr>
              <w:spacing w:after="0" w:line="264" w:lineRule="auto"/>
            </w:pPr>
            <w:r>
              <w:rPr>
                <w:rFonts w:ascii="Calibri" w:hAnsi="Calibri"/>
                <w:color w:val="222222"/>
                <w:sz w:val="18"/>
              </w:rPr>
              <w:t>AVENANT, CONTRAT</w:t>
            </w:r>
          </w:p>
        </w:tc>
      </w:tr>
      <w:tr>
        <w:trPr>
          <w:cantSplit/>
        </w:trPr>
        <w:tc>
          <w:tcPr>
            <w:tcW w:w="725" w:type="dxa"/>
          </w:tcPr>
          <w:p>
            <w:pPr>
              <w:spacing w:after="0" w:line="264" w:lineRule="auto"/>
            </w:pPr>
            <w:r>
              <w:rPr>
                <w:rFonts w:ascii="Calibri" w:hAnsi="Calibri"/>
                <w:color w:val="222222"/>
                <w:sz w:val="18"/>
              </w:rPr>
              <w:t>RG-25</w:t>
            </w:r>
          </w:p>
        </w:tc>
        <w:tc>
          <w:tcPr>
            <w:tcW w:w="594" w:type="dxa"/>
          </w:tcPr>
          <w:p>
            <w:pPr>
              <w:spacing w:after="0" w:line="264" w:lineRule="auto"/>
            </w:pPr>
            <w:r>
              <w:rPr>
                <w:rFonts w:ascii="Calibri" w:hAnsi="Calibri"/>
                <w:color w:val="222222"/>
                <w:sz w:val="18"/>
              </w:rPr>
              <w:t>V2</w:t>
            </w:r>
          </w:p>
        </w:tc>
        <w:tc>
          <w:tcPr>
            <w:tcW w:w="5792" w:type="dxa"/>
          </w:tcPr>
          <w:p>
            <w:pPr>
              <w:spacing w:after="0" w:line="264" w:lineRule="auto"/>
            </w:pPr>
            <w:r>
              <w:rPr>
                <w:rFonts w:ascii="Calibri" w:hAnsi="Calibri"/>
                <w:color w:val="222222"/>
                <w:sz w:val="18"/>
              </w:rPr>
              <w:t>Deux avenants approuvés du même contrat ne changent pas la même propriété à la même date.</w:t>
            </w:r>
          </w:p>
        </w:tc>
        <w:tc>
          <w:tcPr>
            <w:tcW w:w="2300" w:type="dxa"/>
          </w:tcPr>
          <w:p>
            <w:pPr>
              <w:spacing w:after="0" w:line="264" w:lineRule="auto"/>
            </w:pPr>
            <w:r>
              <w:rPr>
                <w:rFonts w:ascii="Calibri" w:hAnsi="Calibri"/>
                <w:color w:val="222222"/>
                <w:sz w:val="18"/>
              </w:rPr>
              <w:t>AVENANT</w:t>
            </w:r>
          </w:p>
        </w:tc>
      </w:tr>
      <w:tr>
        <w:trPr>
          <w:cantSplit/>
        </w:trPr>
        <w:tc>
          <w:tcPr>
            <w:tcW w:w="725" w:type="dxa"/>
          </w:tcPr>
          <w:p>
            <w:pPr>
              <w:spacing w:after="0" w:line="264" w:lineRule="auto"/>
            </w:pPr>
            <w:r>
              <w:rPr>
                <w:rFonts w:ascii="Calibri" w:hAnsi="Calibri"/>
                <w:color w:val="222222"/>
                <w:sz w:val="18"/>
              </w:rPr>
              <w:t>RG-26</w:t>
            </w:r>
          </w:p>
        </w:tc>
        <w:tc>
          <w:tcPr>
            <w:tcW w:w="594" w:type="dxa"/>
          </w:tcPr>
          <w:p>
            <w:pPr>
              <w:spacing w:after="0" w:line="264" w:lineRule="auto"/>
            </w:pPr>
            <w:r>
              <w:rPr>
                <w:rFonts w:ascii="Calibri" w:hAnsi="Calibri"/>
                <w:color w:val="222222"/>
                <w:sz w:val="18"/>
              </w:rPr>
              <w:t>V2</w:t>
            </w:r>
          </w:p>
        </w:tc>
        <w:tc>
          <w:tcPr>
            <w:tcW w:w="5792" w:type="dxa"/>
          </w:tcPr>
          <w:p>
            <w:pPr>
              <w:spacing w:after="0" w:line="264" w:lineRule="auto"/>
            </w:pPr>
            <w:r>
              <w:rPr>
                <w:rFonts w:ascii="Calibri" w:hAnsi="Calibri"/>
                <w:color w:val="222222"/>
                <w:sz w:val="18"/>
              </w:rPr>
              <w:t>Échéance engagée = affectation validée existante ; ne pas modifier silencieusement ; rétroactivité bloquée sans régularisation.</w:t>
            </w:r>
          </w:p>
        </w:tc>
        <w:tc>
          <w:tcPr>
            <w:tcW w:w="2300" w:type="dxa"/>
          </w:tcPr>
          <w:p>
            <w:pPr>
              <w:spacing w:after="0" w:line="264" w:lineRule="auto"/>
            </w:pPr>
            <w:r>
              <w:rPr>
                <w:rFonts w:ascii="Calibri" w:hAnsi="Calibri"/>
                <w:color w:val="222222"/>
                <w:sz w:val="18"/>
              </w:rPr>
              <w:t>ECHEANCE, AVENANT</w:t>
            </w:r>
          </w:p>
        </w:tc>
      </w:tr>
      <w:tr>
        <w:trPr>
          <w:cantSplit/>
        </w:trPr>
        <w:tc>
          <w:tcPr>
            <w:tcW w:w="725" w:type="dxa"/>
          </w:tcPr>
          <w:p>
            <w:pPr>
              <w:spacing w:after="0" w:line="264" w:lineRule="auto"/>
            </w:pPr>
            <w:r>
              <w:rPr>
                <w:rFonts w:ascii="Calibri" w:hAnsi="Calibri"/>
                <w:color w:val="222222"/>
                <w:sz w:val="18"/>
              </w:rPr>
              <w:t>RG-27</w:t>
            </w:r>
          </w:p>
        </w:tc>
        <w:tc>
          <w:tcPr>
            <w:tcW w:w="594" w:type="dxa"/>
          </w:tcPr>
          <w:p>
            <w:pPr>
              <w:spacing w:after="0" w:line="264" w:lineRule="auto"/>
            </w:pPr>
            <w:r>
              <w:rPr>
                <w:rFonts w:ascii="Calibri" w:hAnsi="Calibri"/>
                <w:color w:val="222222"/>
                <w:sz w:val="18"/>
              </w:rPr>
              <w:t>V2</w:t>
            </w:r>
          </w:p>
        </w:tc>
        <w:tc>
          <w:tcPr>
            <w:tcW w:w="5792" w:type="dxa"/>
          </w:tcPr>
          <w:p>
            <w:pPr>
              <w:spacing w:after="0" w:line="264" w:lineRule="auto"/>
            </w:pPr>
            <w:r>
              <w:rPr>
                <w:rFonts w:ascii="Calibri" w:hAnsi="Calibri"/>
                <w:color w:val="222222"/>
                <w:sz w:val="18"/>
              </w:rPr>
              <w:t>PRODUIRE relie au plus une demande acceptée à au plus un successeur ; source = prédécesseur du successeur, même bien et date_application = date_debut.</w:t>
            </w:r>
          </w:p>
        </w:tc>
        <w:tc>
          <w:tcPr>
            <w:tcW w:w="2300" w:type="dxa"/>
          </w:tcPr>
          <w:p>
            <w:pPr>
              <w:spacing w:after="0" w:line="264" w:lineRule="auto"/>
            </w:pPr>
            <w:r>
              <w:rPr>
                <w:rFonts w:ascii="Calibri" w:hAnsi="Calibri"/>
                <w:color w:val="222222"/>
                <w:sz w:val="18"/>
              </w:rPr>
              <w:t>PROLONGATION, CONTRAT</w:t>
            </w:r>
          </w:p>
        </w:tc>
      </w:tr>
      <w:tr>
        <w:trPr>
          <w:cantSplit/>
        </w:trPr>
        <w:tc>
          <w:tcPr>
            <w:tcW w:w="725" w:type="dxa"/>
          </w:tcPr>
          <w:p>
            <w:pPr>
              <w:spacing w:after="0" w:line="264" w:lineRule="auto"/>
            </w:pPr>
            <w:r>
              <w:rPr>
                <w:rFonts w:ascii="Calibri" w:hAnsi="Calibri"/>
                <w:color w:val="222222"/>
                <w:sz w:val="18"/>
              </w:rPr>
              <w:t>RG-28</w:t>
            </w:r>
          </w:p>
        </w:tc>
        <w:tc>
          <w:tcPr>
            <w:tcW w:w="594" w:type="dxa"/>
          </w:tcPr>
          <w:p>
            <w:pPr>
              <w:spacing w:after="0" w:line="264" w:lineRule="auto"/>
            </w:pPr>
            <w:r>
              <w:rPr>
                <w:rFonts w:ascii="Calibri" w:hAnsi="Calibri"/>
                <w:color w:val="222222"/>
                <w:sz w:val="18"/>
              </w:rPr>
              <w:t>V1/V2</w:t>
            </w:r>
          </w:p>
        </w:tc>
        <w:tc>
          <w:tcPr>
            <w:tcW w:w="5792" w:type="dxa"/>
          </w:tcPr>
          <w:p>
            <w:pPr>
              <w:spacing w:after="0" w:line="264" w:lineRule="auto"/>
            </w:pPr>
            <w:r>
              <w:rPr>
                <w:rFonts w:ascii="Calibri" w:hAnsi="Calibri"/>
                <w:color w:val="222222"/>
                <w:sz w:val="18"/>
              </w:rPr>
              <w:t>Moyen d’encaissement : spécialisation exclusive mobile/bancaire ; espèces sans moyen ; autre moyen propriétaire et compatible.</w:t>
            </w:r>
          </w:p>
        </w:tc>
        <w:tc>
          <w:tcPr>
            <w:tcW w:w="2300" w:type="dxa"/>
          </w:tcPr>
          <w:p>
            <w:pPr>
              <w:spacing w:after="0" w:line="264" w:lineRule="auto"/>
            </w:pPr>
            <w:r>
              <w:rPr>
                <w:rFonts w:ascii="Calibri" w:hAnsi="Calibri"/>
                <w:color w:val="222222"/>
                <w:sz w:val="18"/>
              </w:rPr>
              <w:t>MOYEN_ENCAISSEMENT</w:t>
            </w:r>
          </w:p>
        </w:tc>
      </w:tr>
      <w:tr>
        <w:trPr>
          <w:cantSplit/>
        </w:trPr>
        <w:tc>
          <w:tcPr>
            <w:tcW w:w="725" w:type="dxa"/>
          </w:tcPr>
          <w:p>
            <w:pPr>
              <w:spacing w:after="0" w:line="264" w:lineRule="auto"/>
            </w:pPr>
            <w:r>
              <w:rPr>
                <w:rFonts w:ascii="Calibri" w:hAnsi="Calibri"/>
                <w:color w:val="222222"/>
                <w:sz w:val="18"/>
              </w:rPr>
              <w:t>RG-29</w:t>
            </w:r>
          </w:p>
        </w:tc>
        <w:tc>
          <w:tcPr>
            <w:tcW w:w="594" w:type="dxa"/>
          </w:tcPr>
          <w:p>
            <w:pPr>
              <w:spacing w:after="0" w:line="264" w:lineRule="auto"/>
            </w:pPr>
            <w:r>
              <w:rPr>
                <w:rFonts w:ascii="Calibri" w:hAnsi="Calibri"/>
                <w:color w:val="222222"/>
                <w:sz w:val="18"/>
              </w:rPr>
              <w:t>V1/V2</w:t>
            </w:r>
          </w:p>
        </w:tc>
        <w:tc>
          <w:tcPr>
            <w:tcW w:w="5792" w:type="dxa"/>
          </w:tcPr>
          <w:p>
            <w:pPr>
              <w:spacing w:after="0" w:line="264" w:lineRule="auto"/>
            </w:pPr>
            <w:r>
              <w:rPr>
                <w:rFonts w:ascii="Calibri" w:hAnsi="Calibri"/>
                <w:color w:val="222222"/>
                <w:sz w:val="18"/>
              </w:rPr>
              <w:t>DOCUMENT_CONTRAT lié à un AVENANT doit référencer le même contrat ; numéro unique global par contrat ; versions courantes déterminées par filtrage (principal / avenant).</w:t>
            </w:r>
          </w:p>
        </w:tc>
        <w:tc>
          <w:tcPr>
            <w:tcW w:w="2300" w:type="dxa"/>
          </w:tcPr>
          <w:p>
            <w:pPr>
              <w:spacing w:after="0" w:line="264" w:lineRule="auto"/>
            </w:pPr>
            <w:r>
              <w:rPr>
                <w:rFonts w:ascii="Calibri" w:hAnsi="Calibri"/>
                <w:color w:val="222222"/>
                <w:sz w:val="18"/>
              </w:rPr>
              <w:t>DOCUMENT_CONTRAT, AVENANT</w:t>
            </w:r>
          </w:p>
        </w:tc>
      </w:tr>
      <w:tr>
        <w:trPr>
          <w:cantSplit/>
        </w:trPr>
        <w:tc>
          <w:tcPr>
            <w:tcW w:w="725" w:type="dxa"/>
          </w:tcPr>
          <w:p>
            <w:pPr>
              <w:spacing w:after="0" w:line="264" w:lineRule="auto"/>
            </w:pPr>
            <w:r>
              <w:rPr>
                <w:rFonts w:ascii="Calibri" w:hAnsi="Calibri"/>
                <w:color w:val="222222"/>
                <w:sz w:val="18"/>
              </w:rPr>
              <w:t>RG-30</w:t>
            </w:r>
          </w:p>
        </w:tc>
        <w:tc>
          <w:tcPr>
            <w:tcW w:w="594" w:type="dxa"/>
          </w:tcPr>
          <w:p>
            <w:pPr>
              <w:spacing w:after="0" w:line="264" w:lineRule="auto"/>
            </w:pPr>
            <w:r>
              <w:rPr>
                <w:rFonts w:ascii="Calibri" w:hAnsi="Calibri"/>
                <w:color w:val="222222"/>
                <w:sz w:val="18"/>
              </w:rPr>
              <w:t>V1</w:t>
            </w:r>
          </w:p>
        </w:tc>
        <w:tc>
          <w:tcPr>
            <w:tcW w:w="5792" w:type="dxa"/>
          </w:tcPr>
          <w:p>
            <w:pPr>
              <w:spacing w:after="0" w:line="264" w:lineRule="auto"/>
            </w:pPr>
            <w:r>
              <w:rPr>
                <w:rFonts w:ascii="Calibri" w:hAnsi="Calibri"/>
                <w:color w:val="222222"/>
                <w:sz w:val="18"/>
              </w:rPr>
              <w:t>Historique : contexte/objet explicite, au plus un objet direct ; aucune modification rétroactive non tracée.</w:t>
            </w:r>
          </w:p>
        </w:tc>
        <w:tc>
          <w:tcPr>
            <w:tcW w:w="2300" w:type="dxa"/>
          </w:tcPr>
          <w:p>
            <w:pPr>
              <w:spacing w:after="0" w:line="264" w:lineRule="auto"/>
            </w:pPr>
            <w:r>
              <w:rPr>
                <w:rFonts w:ascii="Calibri" w:hAnsi="Calibri"/>
                <w:color w:val="222222"/>
                <w:sz w:val="18"/>
              </w:rPr>
              <w:t>HISTORIQUE_OPERATION</w:t>
            </w:r>
          </w:p>
        </w:tc>
      </w:tr>
    </w:tbl>
    <w:p/>
    <w:p>
      <w:pPr>
        <w:pStyle w:val="Heading2"/>
      </w:pPr>
      <w:r>
        <w:t>6.1 Contraintes qui ne se déduisent pas des cardinalités</w:t>
      </w:r>
    </w:p>
    <w:tbl>
      <w:tblPr>
        <w:tblW w:w="9411" w:type="dxa"/>
        <w:tblLayout w:type="fixed"/>
        <w:tblBorders>
          <w:top w:val="single" w:sz="8" w:space="0" w:color="404040"/>
          <w:bottom w:val="single" w:sz="8" w:space="0" w:color="404040"/>
          <w:insideH w:val="single" w:sz="4" w:space="0" w:color="D9D9D9"/>
        </w:tblBorders>
        <w:tblCellMar>
          <w:top w:w="70" w:type="dxa"/>
          <w:left w:w="90" w:type="dxa"/>
          <w:bottom w:w="70" w:type="dxa"/>
          <w:right w:w="90" w:type="dxa"/>
        </w:tblCellMar>
      </w:tblPr>
      <w:tblGrid>
        <w:gridCol w:w="935"/>
        <w:gridCol w:w="4247"/>
        <w:gridCol w:w="4229"/>
      </w:tblGrid>
      <w:tr>
        <w:trPr>
          <w:cantSplit/>
          <w:tblHeader/>
        </w:trPr>
        <w:tc>
          <w:tcPr>
            <w:tcW w:w="935" w:type="dxa"/>
            <w:tcBorders>
              <w:bottom w:val="single" w:sz="8" w:space="0" w:color="404040"/>
            </w:tcBorders>
          </w:tcPr>
          <w:p>
            <w:pPr>
              <w:spacing w:after="0" w:line="264" w:lineRule="auto"/>
            </w:pPr>
            <w:r>
              <w:rPr>
                <w:rFonts w:ascii="Calibri" w:hAnsi="Calibri"/>
                <w:b/>
                <w:color w:val="1F3A5F"/>
                <w:sz w:val="18"/>
              </w:rPr>
              <w:t>Famille</w:t>
            </w:r>
          </w:p>
        </w:tc>
        <w:tc>
          <w:tcPr>
            <w:tcW w:w="4247" w:type="dxa"/>
            <w:tcBorders>
              <w:bottom w:val="single" w:sz="8" w:space="0" w:color="404040"/>
            </w:tcBorders>
          </w:tcPr>
          <w:p>
            <w:pPr>
              <w:spacing w:after="0" w:line="264" w:lineRule="auto"/>
            </w:pPr>
            <w:r>
              <w:rPr>
                <w:rFonts w:ascii="Calibri" w:hAnsi="Calibri"/>
                <w:b/>
                <w:color w:val="1F3A5F"/>
                <w:sz w:val="18"/>
              </w:rPr>
              <w:t>Vérification exigée</w:t>
            </w:r>
          </w:p>
        </w:tc>
        <w:tc>
          <w:tcPr>
            <w:tcW w:w="4229" w:type="dxa"/>
            <w:tcBorders>
              <w:bottom w:val="single" w:sz="8" w:space="0" w:color="404040"/>
            </w:tcBorders>
          </w:tcPr>
          <w:p>
            <w:pPr>
              <w:spacing w:after="0" w:line="264" w:lineRule="auto"/>
            </w:pPr>
            <w:r>
              <w:rPr>
                <w:rFonts w:ascii="Calibri" w:hAnsi="Calibri"/>
                <w:b/>
                <w:color w:val="1F3A5F"/>
                <w:sz w:val="18"/>
              </w:rPr>
              <w:t>Implémentation probable</w:t>
            </w:r>
          </w:p>
        </w:tc>
      </w:tr>
      <w:tr>
        <w:trPr>
          <w:cantSplit/>
        </w:trPr>
        <w:tc>
          <w:tcPr>
            <w:tcW w:w="935" w:type="dxa"/>
          </w:tcPr>
          <w:p>
            <w:pPr>
              <w:spacing w:after="0" w:line="264" w:lineRule="auto"/>
            </w:pPr>
            <w:r>
              <w:rPr>
                <w:rFonts w:ascii="Calibri" w:hAnsi="Calibri"/>
                <w:color w:val="222222"/>
                <w:sz w:val="18"/>
              </w:rPr>
              <w:t>CI-X</w:t>
            </w:r>
          </w:p>
        </w:tc>
        <w:tc>
          <w:tcPr>
            <w:tcW w:w="4247" w:type="dxa"/>
          </w:tcPr>
          <w:p>
            <w:pPr>
              <w:spacing w:after="0" w:line="264" w:lineRule="auto"/>
            </w:pPr>
            <w:r>
              <w:rPr>
                <w:rFonts w:ascii="Calibri" w:hAnsi="Calibri"/>
                <w:color w:val="222222"/>
                <w:sz w:val="18"/>
              </w:rPr>
              <w:t>Exclusivité des contextes NOTIFICATION et HISTORIQUE_OPERATION.</w:t>
            </w:r>
          </w:p>
        </w:tc>
        <w:tc>
          <w:tcPr>
            <w:tcW w:w="4229" w:type="dxa"/>
          </w:tcPr>
          <w:p>
            <w:pPr>
              <w:spacing w:after="0" w:line="264" w:lineRule="auto"/>
            </w:pPr>
            <w:r>
              <w:rPr>
                <w:rFonts w:ascii="Calibri" w:hAnsi="Calibri"/>
                <w:color w:val="222222"/>
                <w:sz w:val="18"/>
              </w:rPr>
              <w:t>CHECK et/ou service métier.</w:t>
            </w:r>
          </w:p>
        </w:tc>
      </w:tr>
      <w:tr>
        <w:trPr>
          <w:cantSplit/>
        </w:trPr>
        <w:tc>
          <w:tcPr>
            <w:tcW w:w="935" w:type="dxa"/>
          </w:tcPr>
          <w:p>
            <w:pPr>
              <w:spacing w:after="0" w:line="264" w:lineRule="auto"/>
            </w:pPr>
            <w:r>
              <w:rPr>
                <w:rFonts w:ascii="Calibri" w:hAnsi="Calibri"/>
                <w:color w:val="222222"/>
                <w:sz w:val="18"/>
              </w:rPr>
              <w:t>CI-ACC</w:t>
            </w:r>
          </w:p>
        </w:tc>
        <w:tc>
          <w:tcPr>
            <w:tcW w:w="4247" w:type="dxa"/>
          </w:tcPr>
          <w:p>
            <w:pPr>
              <w:spacing w:after="0" w:line="264" w:lineRule="auto"/>
            </w:pPr>
            <w:r>
              <w:rPr>
                <w:rFonts w:ascii="Calibri" w:hAnsi="Calibri"/>
                <w:color w:val="222222"/>
                <w:sz w:val="18"/>
              </w:rPr>
              <w:t>ACCEPTER : participant de même contrat et version courante.</w:t>
            </w:r>
          </w:p>
        </w:tc>
        <w:tc>
          <w:tcPr>
            <w:tcW w:w="4229" w:type="dxa"/>
          </w:tcPr>
          <w:p>
            <w:pPr>
              <w:spacing w:after="0" w:line="264" w:lineRule="auto"/>
            </w:pPr>
            <w:r>
              <w:rPr>
                <w:rFonts w:ascii="Calibri" w:hAnsi="Calibri"/>
                <w:color w:val="222222"/>
                <w:sz w:val="18"/>
              </w:rPr>
              <w:t>FK composite + validation transactionnelle.</w:t>
            </w:r>
          </w:p>
        </w:tc>
      </w:tr>
      <w:tr>
        <w:trPr>
          <w:cantSplit/>
        </w:trPr>
        <w:tc>
          <w:tcPr>
            <w:tcW w:w="935" w:type="dxa"/>
          </w:tcPr>
          <w:p>
            <w:pPr>
              <w:spacing w:after="0" w:line="264" w:lineRule="auto"/>
            </w:pPr>
            <w:r>
              <w:rPr>
                <w:rFonts w:ascii="Calibri" w:hAnsi="Calibri"/>
                <w:color w:val="222222"/>
                <w:sz w:val="18"/>
              </w:rPr>
              <w:t>CI-DOC</w:t>
            </w:r>
          </w:p>
        </w:tc>
        <w:tc>
          <w:tcPr>
            <w:tcW w:w="4247" w:type="dxa"/>
          </w:tcPr>
          <w:p>
            <w:pPr>
              <w:spacing w:after="0" w:line="264" w:lineRule="auto"/>
            </w:pPr>
            <w:r>
              <w:rPr>
                <w:rFonts w:ascii="Calibri" w:hAnsi="Calibri"/>
                <w:color w:val="222222"/>
                <w:sz w:val="18"/>
              </w:rPr>
              <w:t>DOCUMENT_CONTRAT : avenant appartenant au même contrat.</w:t>
            </w:r>
          </w:p>
        </w:tc>
        <w:tc>
          <w:tcPr>
            <w:tcW w:w="4229" w:type="dxa"/>
          </w:tcPr>
          <w:p>
            <w:pPr>
              <w:spacing w:after="0" w:line="264" w:lineRule="auto"/>
            </w:pPr>
            <w:r>
              <w:rPr>
                <w:rFonts w:ascii="Calibri" w:hAnsi="Calibri"/>
                <w:color w:val="222222"/>
                <w:sz w:val="18"/>
              </w:rPr>
              <w:t>FK composite (id_avenant, id_contrat).</w:t>
            </w:r>
          </w:p>
        </w:tc>
      </w:tr>
      <w:tr>
        <w:trPr>
          <w:cantSplit/>
        </w:trPr>
        <w:tc>
          <w:tcPr>
            <w:tcW w:w="935" w:type="dxa"/>
          </w:tcPr>
          <w:p>
            <w:pPr>
              <w:spacing w:after="0" w:line="264" w:lineRule="auto"/>
            </w:pPr>
            <w:r>
              <w:rPr>
                <w:rFonts w:ascii="Calibri" w:hAnsi="Calibri"/>
                <w:color w:val="222222"/>
                <w:sz w:val="18"/>
              </w:rPr>
              <w:t>CI-PAI</w:t>
            </w:r>
          </w:p>
        </w:tc>
        <w:tc>
          <w:tcPr>
            <w:tcW w:w="4247" w:type="dxa"/>
          </w:tcPr>
          <w:p>
            <w:pPr>
              <w:spacing w:after="0" w:line="264" w:lineRule="auto"/>
            </w:pPr>
            <w:r>
              <w:rPr>
                <w:rFonts w:ascii="Calibri" w:hAnsi="Calibri"/>
                <w:color w:val="222222"/>
                <w:sz w:val="18"/>
              </w:rPr>
              <w:t>AFFECTER : même contrat, somme affectée non excessive, statut validé.</w:t>
            </w:r>
          </w:p>
        </w:tc>
        <w:tc>
          <w:tcPr>
            <w:tcW w:w="4229" w:type="dxa"/>
          </w:tcPr>
          <w:p>
            <w:pPr>
              <w:spacing w:after="0" w:line="264" w:lineRule="auto"/>
            </w:pPr>
            <w:r>
              <w:rPr>
                <w:rFonts w:ascii="Calibri" w:hAnsi="Calibri"/>
                <w:color w:val="222222"/>
                <w:sz w:val="18"/>
              </w:rPr>
              <w:t>FK composite + verrouillage transactionnel.</w:t>
            </w:r>
          </w:p>
        </w:tc>
      </w:tr>
      <w:tr>
        <w:trPr>
          <w:cantSplit/>
        </w:trPr>
        <w:tc>
          <w:tcPr>
            <w:tcW w:w="935" w:type="dxa"/>
          </w:tcPr>
          <w:p>
            <w:pPr>
              <w:spacing w:after="0" w:line="264" w:lineRule="auto"/>
            </w:pPr>
            <w:r>
              <w:rPr>
                <w:rFonts w:ascii="Calibri" w:hAnsi="Calibri"/>
                <w:color w:val="222222"/>
                <w:sz w:val="18"/>
              </w:rPr>
              <w:t>CI-PRO</w:t>
            </w:r>
          </w:p>
        </w:tc>
        <w:tc>
          <w:tcPr>
            <w:tcW w:w="4247" w:type="dxa"/>
          </w:tcPr>
          <w:p>
            <w:pPr>
              <w:spacing w:after="0" w:line="264" w:lineRule="auto"/>
            </w:pPr>
            <w:r>
              <w:rPr>
                <w:rFonts w:ascii="Calibri" w:hAnsi="Calibri"/>
                <w:color w:val="222222"/>
                <w:sz w:val="18"/>
              </w:rPr>
              <w:t>PRODUIRE + PRECEDER : contrat source, bien, dates, motif et état cohérents.</w:t>
            </w:r>
          </w:p>
        </w:tc>
        <w:tc>
          <w:tcPr>
            <w:tcW w:w="4229" w:type="dxa"/>
          </w:tcPr>
          <w:p>
            <w:pPr>
              <w:spacing w:after="0" w:line="264" w:lineRule="auto"/>
            </w:pPr>
            <w:r>
              <w:rPr>
                <w:rFonts w:ascii="Calibri" w:hAnsi="Calibri"/>
                <w:color w:val="222222"/>
                <w:sz w:val="18"/>
              </w:rPr>
              <w:t>Transaction applicative / contrôles croisés.</w:t>
            </w:r>
          </w:p>
        </w:tc>
      </w:tr>
      <w:tr>
        <w:trPr>
          <w:cantSplit/>
        </w:trPr>
        <w:tc>
          <w:tcPr>
            <w:tcW w:w="935" w:type="dxa"/>
          </w:tcPr>
          <w:p>
            <w:pPr>
              <w:spacing w:after="0" w:line="264" w:lineRule="auto"/>
            </w:pPr>
            <w:r>
              <w:rPr>
                <w:rFonts w:ascii="Calibri" w:hAnsi="Calibri"/>
                <w:color w:val="222222"/>
                <w:sz w:val="18"/>
              </w:rPr>
              <w:t>CI-XT</w:t>
            </w:r>
          </w:p>
        </w:tc>
        <w:tc>
          <w:tcPr>
            <w:tcW w:w="4247" w:type="dxa"/>
          </w:tcPr>
          <w:p>
            <w:pPr>
              <w:spacing w:after="0" w:line="264" w:lineRule="auto"/>
            </w:pPr>
            <w:r>
              <w:rPr>
                <w:rFonts w:ascii="Calibri" w:hAnsi="Calibri"/>
                <w:color w:val="222222"/>
                <w:sz w:val="18"/>
              </w:rPr>
              <w:t>Exactement un sous-type RECU/QUITTANCE ; mobile/bancaire exclusif.</w:t>
            </w:r>
          </w:p>
        </w:tc>
        <w:tc>
          <w:tcPr>
            <w:tcW w:w="4229" w:type="dxa"/>
          </w:tcPr>
          <w:p>
            <w:pPr>
              <w:spacing w:after="0" w:line="264" w:lineRule="auto"/>
            </w:pPr>
            <w:r>
              <w:rPr>
                <w:rFonts w:ascii="Calibri" w:hAnsi="Calibri"/>
                <w:color w:val="222222"/>
                <w:sz w:val="18"/>
              </w:rPr>
              <w:t>Transactions et/ou triggers ; FK seules insuffisantes.</w:t>
            </w:r>
          </w:p>
        </w:tc>
      </w:tr>
      <w:tr>
        <w:trPr>
          <w:cantSplit/>
        </w:trPr>
        <w:tc>
          <w:tcPr>
            <w:tcW w:w="935" w:type="dxa"/>
          </w:tcPr>
          <w:p>
            <w:pPr>
              <w:spacing w:after="0" w:line="264" w:lineRule="auto"/>
            </w:pPr>
            <w:r>
              <w:rPr>
                <w:rFonts w:ascii="Calibri" w:hAnsi="Calibri"/>
                <w:color w:val="222222"/>
                <w:sz w:val="18"/>
              </w:rPr>
              <w:t>CI-ECH</w:t>
            </w:r>
          </w:p>
        </w:tc>
        <w:tc>
          <w:tcPr>
            <w:tcW w:w="4247" w:type="dxa"/>
          </w:tcPr>
          <w:p>
            <w:pPr>
              <w:spacing w:after="0" w:line="264" w:lineRule="auto"/>
            </w:pPr>
            <w:r>
              <w:rPr>
                <w:rFonts w:ascii="Calibri" w:hAnsi="Calibri"/>
                <w:color w:val="222222"/>
                <w:sz w:val="18"/>
              </w:rPr>
              <w:t>Unicité des périodes ; immobilité d’une échéance engagée.</w:t>
            </w:r>
          </w:p>
        </w:tc>
        <w:tc>
          <w:tcPr>
            <w:tcW w:w="4229" w:type="dxa"/>
          </w:tcPr>
          <w:p>
            <w:pPr>
              <w:spacing w:after="0" w:line="264" w:lineRule="auto"/>
            </w:pPr>
            <w:r>
              <w:rPr>
                <w:rFonts w:ascii="Calibri" w:hAnsi="Calibri"/>
                <w:color w:val="222222"/>
                <w:sz w:val="18"/>
              </w:rPr>
              <w:t>PK composée + validation des mises à jour.</w:t>
            </w:r>
          </w:p>
        </w:tc>
      </w:tr>
      <w:tr>
        <w:trPr>
          <w:cantSplit/>
        </w:trPr>
        <w:tc>
          <w:tcPr>
            <w:tcW w:w="935" w:type="dxa"/>
          </w:tcPr>
          <w:p>
            <w:pPr>
              <w:spacing w:after="0" w:line="264" w:lineRule="auto"/>
            </w:pPr>
            <w:r>
              <w:rPr>
                <w:rFonts w:ascii="Calibri" w:hAnsi="Calibri"/>
                <w:color w:val="222222"/>
                <w:sz w:val="18"/>
              </w:rPr>
              <w:t>CI-DEP</w:t>
            </w:r>
          </w:p>
        </w:tc>
        <w:tc>
          <w:tcPr>
            <w:tcW w:w="4247" w:type="dxa"/>
          </w:tcPr>
          <w:p>
            <w:pPr>
              <w:spacing w:after="0" w:line="264" w:lineRule="auto"/>
            </w:pPr>
            <w:r>
              <w:rPr>
                <w:rFonts w:ascii="Calibri" w:hAnsi="Calibri"/>
                <w:color w:val="222222"/>
                <w:sz w:val="18"/>
              </w:rPr>
              <w:t>Contrepassations et transferts miroir, sans double comptage.</w:t>
            </w:r>
          </w:p>
        </w:tc>
        <w:tc>
          <w:tcPr>
            <w:tcW w:w="4229" w:type="dxa"/>
          </w:tcPr>
          <w:p>
            <w:pPr>
              <w:spacing w:after="0" w:line="264" w:lineRule="auto"/>
            </w:pPr>
            <w:r>
              <w:rPr>
                <w:rFonts w:ascii="Calibri" w:hAnsi="Calibri"/>
                <w:color w:val="222222"/>
                <w:sz w:val="18"/>
              </w:rPr>
              <w:t>Transactions, verrouillage et contrôle de cumul.</w:t>
            </w:r>
          </w:p>
        </w:tc>
      </w:tr>
      <w:tr>
        <w:trPr>
          <w:cantSplit/>
        </w:trPr>
        <w:tc>
          <w:tcPr>
            <w:tcW w:w="935" w:type="dxa"/>
          </w:tcPr>
          <w:p>
            <w:pPr>
              <w:spacing w:after="0" w:line="264" w:lineRule="auto"/>
            </w:pPr>
            <w:r>
              <w:rPr>
                <w:rFonts w:ascii="Calibri" w:hAnsi="Calibri"/>
                <w:color w:val="222222"/>
                <w:sz w:val="18"/>
              </w:rPr>
              <w:t>CI-FIN</w:t>
            </w:r>
          </w:p>
        </w:tc>
        <w:tc>
          <w:tcPr>
            <w:tcW w:w="4247" w:type="dxa"/>
          </w:tcPr>
          <w:p>
            <w:pPr>
              <w:spacing w:after="0" w:line="264" w:lineRule="auto"/>
            </w:pPr>
            <w:r>
              <w:rPr>
                <w:rFonts w:ascii="Calibri" w:hAnsi="Calibri"/>
                <w:color w:val="222222"/>
                <w:sz w:val="18"/>
              </w:rPr>
              <w:t>FIGE interdit toute mutation des montants du solde.</w:t>
            </w:r>
          </w:p>
        </w:tc>
        <w:tc>
          <w:tcPr>
            <w:tcW w:w="4229" w:type="dxa"/>
          </w:tcPr>
          <w:p>
            <w:pPr>
              <w:spacing w:after="0" w:line="264" w:lineRule="auto"/>
            </w:pPr>
            <w:r>
              <w:rPr>
                <w:rFonts w:ascii="Calibri" w:hAnsi="Calibri"/>
                <w:color w:val="222222"/>
                <w:sz w:val="18"/>
              </w:rPr>
              <w:t>Contrôle applicatif / trigger.</w:t>
            </w:r>
          </w:p>
        </w:tc>
      </w:tr>
      <w:tr>
        <w:trPr>
          <w:cantSplit/>
        </w:trPr>
        <w:tc>
          <w:tcPr>
            <w:tcW w:w="935" w:type="dxa"/>
          </w:tcPr>
          <w:p>
            <w:pPr>
              <w:spacing w:after="0" w:line="264" w:lineRule="auto"/>
            </w:pPr>
            <w:r>
              <w:rPr>
                <w:rFonts w:ascii="Calibri" w:hAnsi="Calibri"/>
                <w:color w:val="222222"/>
                <w:sz w:val="18"/>
              </w:rPr>
              <w:t>CI-ANN</w:t>
            </w:r>
          </w:p>
        </w:tc>
        <w:tc>
          <w:tcPr>
            <w:tcW w:w="4247" w:type="dxa"/>
          </w:tcPr>
          <w:p>
            <w:pPr>
              <w:spacing w:after="0" w:line="264" w:lineRule="auto"/>
            </w:pPr>
            <w:r>
              <w:rPr>
                <w:rFonts w:ascii="Calibri" w:hAnsi="Calibri"/>
                <w:color w:val="222222"/>
                <w:sz w:val="18"/>
              </w:rPr>
              <w:t>Une seule annonce publiée et absence de conflit de contrats.</w:t>
            </w:r>
          </w:p>
        </w:tc>
        <w:tc>
          <w:tcPr>
            <w:tcW w:w="4229" w:type="dxa"/>
          </w:tcPr>
          <w:p>
            <w:pPr>
              <w:spacing w:after="0" w:line="264" w:lineRule="auto"/>
            </w:pPr>
            <w:r>
              <w:rPr>
                <w:rFonts w:ascii="Calibri" w:hAnsi="Calibri"/>
                <w:color w:val="222222"/>
                <w:sz w:val="18"/>
              </w:rPr>
              <w:t>Contrainte d’unicité conditionnelle adaptée ou transaction/verrouillage.</w:t>
            </w:r>
          </w:p>
        </w:tc>
      </w:tr>
    </w:tbl>
    <w:p/>
    <w:p>
      <w:pPr>
        <w:pStyle w:val="Heading1"/>
      </w:pPr>
      <w:r>
        <w:t>7. Lecture pédagogique du MCD v5.1</w:t>
      </w:r>
    </w:p>
    <w:p>
      <w:r>
        <w:t>Le MCD Mocodo représente les objets métier indépendamment de MySQL. Les associations sont nommées par un verbe à l’infinitif et les identifiants relatifs dépendent de leur entité porteuse. Les spécialisations permettent de distinguer des sous-catégories sans mélanger leurs attributs.</w:t>
      </w:r>
    </w:p>
    <w:tbl>
      <w:tblPr>
        <w:tblW w:w="9411" w:type="dxa"/>
        <w:tblLayout w:type="fixed"/>
        <w:tblBorders>
          <w:top w:val="single" w:sz="8" w:space="0" w:color="404040"/>
          <w:bottom w:val="single" w:sz="8" w:space="0" w:color="404040"/>
          <w:insideH w:val="single" w:sz="4" w:space="0" w:color="D9D9D9"/>
        </w:tblBorders>
        <w:tblCellMar>
          <w:top w:w="70" w:type="dxa"/>
          <w:left w:w="90" w:type="dxa"/>
          <w:bottom w:w="70" w:type="dxa"/>
          <w:right w:w="90" w:type="dxa"/>
        </w:tblCellMar>
      </w:tblPr>
      <w:tblGrid>
        <w:gridCol w:w="1145"/>
        <w:gridCol w:w="4860"/>
        <w:gridCol w:w="3406"/>
      </w:tblGrid>
      <w:tr>
        <w:trPr>
          <w:cantSplit/>
          <w:tblHeader/>
        </w:trPr>
        <w:tc>
          <w:tcPr>
            <w:tcW w:w="1145" w:type="dxa"/>
            <w:tcBorders>
              <w:bottom w:val="single" w:sz="8" w:space="0" w:color="404040"/>
            </w:tcBorders>
          </w:tcPr>
          <w:p>
            <w:pPr>
              <w:spacing w:after="0" w:line="264" w:lineRule="auto"/>
            </w:pPr>
            <w:r>
              <w:rPr>
                <w:rFonts w:ascii="Calibri" w:hAnsi="Calibri"/>
                <w:b/>
                <w:color w:val="1F3A5F"/>
                <w:sz w:val="18"/>
              </w:rPr>
              <w:t>Groupe</w:t>
            </w:r>
          </w:p>
        </w:tc>
        <w:tc>
          <w:tcPr>
            <w:tcW w:w="4860" w:type="dxa"/>
            <w:tcBorders>
              <w:bottom w:val="single" w:sz="8" w:space="0" w:color="404040"/>
            </w:tcBorders>
          </w:tcPr>
          <w:p>
            <w:pPr>
              <w:spacing w:after="0" w:line="264" w:lineRule="auto"/>
            </w:pPr>
            <w:r>
              <w:rPr>
                <w:rFonts w:ascii="Calibri" w:hAnsi="Calibri"/>
                <w:b/>
                <w:color w:val="1F3A5F"/>
                <w:sz w:val="18"/>
              </w:rPr>
              <w:t>Entités principales</w:t>
            </w:r>
          </w:p>
        </w:tc>
        <w:tc>
          <w:tcPr>
            <w:tcW w:w="3406" w:type="dxa"/>
            <w:tcBorders>
              <w:bottom w:val="single" w:sz="8" w:space="0" w:color="404040"/>
            </w:tcBorders>
          </w:tcPr>
          <w:p>
            <w:pPr>
              <w:spacing w:after="0" w:line="264" w:lineRule="auto"/>
            </w:pPr>
            <w:r>
              <w:rPr>
                <w:rFonts w:ascii="Calibri" w:hAnsi="Calibri"/>
                <w:b/>
                <w:color w:val="1F3A5F"/>
                <w:sz w:val="18"/>
              </w:rPr>
              <w:t>Fonction</w:t>
            </w:r>
          </w:p>
        </w:tc>
      </w:tr>
      <w:tr>
        <w:trPr>
          <w:cantSplit/>
        </w:trPr>
        <w:tc>
          <w:tcPr>
            <w:tcW w:w="1145" w:type="dxa"/>
          </w:tcPr>
          <w:p>
            <w:pPr>
              <w:spacing w:after="0" w:line="264" w:lineRule="auto"/>
            </w:pPr>
            <w:r>
              <w:rPr>
                <w:rFonts w:ascii="Calibri" w:hAnsi="Calibri"/>
                <w:color w:val="222222"/>
                <w:sz w:val="18"/>
              </w:rPr>
              <w:t>Personnes</w:t>
            </w:r>
          </w:p>
        </w:tc>
        <w:tc>
          <w:tcPr>
            <w:tcW w:w="4860" w:type="dxa"/>
          </w:tcPr>
          <w:p>
            <w:pPr>
              <w:spacing w:after="0" w:line="264" w:lineRule="auto"/>
            </w:pPr>
            <w:r>
              <w:rPr>
                <w:rFonts w:ascii="Calibri" w:hAnsi="Calibri"/>
                <w:color w:val="222222"/>
                <w:sz w:val="18"/>
              </w:rPr>
              <w:t>ROLE, UTILISATEUR, INVITATION</w:t>
            </w:r>
          </w:p>
        </w:tc>
        <w:tc>
          <w:tcPr>
            <w:tcW w:w="3406" w:type="dxa"/>
          </w:tcPr>
          <w:p>
            <w:pPr>
              <w:spacing w:after="0" w:line="264" w:lineRule="auto"/>
            </w:pPr>
            <w:r>
              <w:rPr>
                <w:rFonts w:ascii="Calibri" w:hAnsi="Calibri"/>
                <w:color w:val="222222"/>
                <w:sz w:val="18"/>
              </w:rPr>
              <w:t>Authentifier, autoriser, inviter.</w:t>
            </w:r>
          </w:p>
        </w:tc>
      </w:tr>
      <w:tr>
        <w:trPr>
          <w:cantSplit/>
        </w:trPr>
        <w:tc>
          <w:tcPr>
            <w:tcW w:w="1145" w:type="dxa"/>
          </w:tcPr>
          <w:p>
            <w:pPr>
              <w:spacing w:after="0" w:line="264" w:lineRule="auto"/>
            </w:pPr>
            <w:r>
              <w:rPr>
                <w:rFonts w:ascii="Calibri" w:hAnsi="Calibri"/>
                <w:color w:val="222222"/>
                <w:sz w:val="18"/>
              </w:rPr>
              <w:t>Mise en location</w:t>
            </w:r>
          </w:p>
        </w:tc>
        <w:tc>
          <w:tcPr>
            <w:tcW w:w="4860" w:type="dxa"/>
          </w:tcPr>
          <w:p>
            <w:pPr>
              <w:spacing w:after="0" w:line="264" w:lineRule="auto"/>
            </w:pPr>
            <w:r>
              <w:rPr>
                <w:rFonts w:ascii="Calibri" w:hAnsi="Calibri"/>
                <w:color w:val="222222"/>
                <w:sz w:val="18"/>
              </w:rPr>
              <w:t>BIEN, PHOTO_BIEN, ANNONCE, VISITE, DEMANDE_LOCATION, DOCUMENT_CANDIDATURE</w:t>
            </w:r>
          </w:p>
        </w:tc>
        <w:tc>
          <w:tcPr>
            <w:tcW w:w="3406" w:type="dxa"/>
          </w:tcPr>
          <w:p>
            <w:pPr>
              <w:spacing w:after="0" w:line="264" w:lineRule="auto"/>
            </w:pPr>
            <w:r>
              <w:rPr>
                <w:rFonts w:ascii="Calibri" w:hAnsi="Calibri"/>
                <w:color w:val="222222"/>
                <w:sz w:val="18"/>
              </w:rPr>
              <w:t>Publier et sélectionner.</w:t>
            </w:r>
          </w:p>
        </w:tc>
      </w:tr>
      <w:tr>
        <w:trPr>
          <w:cantSplit/>
        </w:trPr>
        <w:tc>
          <w:tcPr>
            <w:tcW w:w="1145" w:type="dxa"/>
          </w:tcPr>
          <w:p>
            <w:pPr>
              <w:spacing w:after="0" w:line="264" w:lineRule="auto"/>
            </w:pPr>
            <w:r>
              <w:rPr>
                <w:rFonts w:ascii="Calibri" w:hAnsi="Calibri"/>
                <w:color w:val="222222"/>
                <w:sz w:val="18"/>
              </w:rPr>
              <w:t>Contrats</w:t>
            </w:r>
          </w:p>
        </w:tc>
        <w:tc>
          <w:tcPr>
            <w:tcW w:w="4860" w:type="dxa"/>
          </w:tcPr>
          <w:p>
            <w:pPr>
              <w:spacing w:after="0" w:line="264" w:lineRule="auto"/>
            </w:pPr>
            <w:r>
              <w:rPr>
                <w:rFonts w:ascii="Calibri" w:hAnsi="Calibri"/>
                <w:color w:val="222222"/>
                <w:sz w:val="18"/>
              </w:rPr>
              <w:t>CONTRAT, CONTRAT_REPRIS, DOCUMENT_CONTRAT, PROLONGATION, AVENANT, PREAVIS, RESILIATION</w:t>
            </w:r>
          </w:p>
        </w:tc>
        <w:tc>
          <w:tcPr>
            <w:tcW w:w="3406" w:type="dxa"/>
          </w:tcPr>
          <w:p>
            <w:pPr>
              <w:spacing w:after="0" w:line="264" w:lineRule="auto"/>
            </w:pPr>
            <w:r>
              <w:rPr>
                <w:rFonts w:ascii="Calibri" w:hAnsi="Calibri"/>
                <w:color w:val="222222"/>
                <w:sz w:val="18"/>
              </w:rPr>
              <w:t>Contractualiser, modifier et clôturer.</w:t>
            </w:r>
          </w:p>
        </w:tc>
      </w:tr>
      <w:tr>
        <w:trPr>
          <w:cantSplit/>
        </w:trPr>
        <w:tc>
          <w:tcPr>
            <w:tcW w:w="1145" w:type="dxa"/>
          </w:tcPr>
          <w:p>
            <w:pPr>
              <w:spacing w:after="0" w:line="264" w:lineRule="auto"/>
            </w:pPr>
            <w:r>
              <w:rPr>
                <w:rFonts w:ascii="Calibri" w:hAnsi="Calibri"/>
                <w:color w:val="222222"/>
                <w:sz w:val="18"/>
              </w:rPr>
              <w:t>Finances</w:t>
            </w:r>
          </w:p>
        </w:tc>
        <w:tc>
          <w:tcPr>
            <w:tcW w:w="4860" w:type="dxa"/>
          </w:tcPr>
          <w:p>
            <w:pPr>
              <w:spacing w:after="0" w:line="264" w:lineRule="auto"/>
            </w:pPr>
            <w:r>
              <w:rPr>
                <w:rFonts w:ascii="Calibri" w:hAnsi="Calibri"/>
                <w:color w:val="222222"/>
                <w:sz w:val="18"/>
              </w:rPr>
              <w:t>ECHEANCE, PAIEMENT, JUSTIFICATIF_PAIEMENT, DEPOT_GARANTIE, MOUVEMENT_DEPOT, SOLDE_FIN_CONTRAT</w:t>
            </w:r>
          </w:p>
        </w:tc>
        <w:tc>
          <w:tcPr>
            <w:tcW w:w="3406" w:type="dxa"/>
          </w:tcPr>
          <w:p>
            <w:pPr>
              <w:spacing w:after="0" w:line="264" w:lineRule="auto"/>
            </w:pPr>
            <w:r>
              <w:rPr>
                <w:rFonts w:ascii="Calibri" w:hAnsi="Calibri"/>
                <w:color w:val="222222"/>
                <w:sz w:val="18"/>
              </w:rPr>
              <w:t>Facturer, encaisser et calculer.</w:t>
            </w:r>
          </w:p>
        </w:tc>
      </w:tr>
      <w:tr>
        <w:trPr>
          <w:cantSplit/>
        </w:trPr>
        <w:tc>
          <w:tcPr>
            <w:tcW w:w="1145" w:type="dxa"/>
          </w:tcPr>
          <w:p>
            <w:pPr>
              <w:spacing w:after="0" w:line="264" w:lineRule="auto"/>
            </w:pPr>
            <w:r>
              <w:rPr>
                <w:rFonts w:ascii="Calibri" w:hAnsi="Calibri"/>
                <w:color w:val="222222"/>
                <w:sz w:val="18"/>
              </w:rPr>
              <w:t>Documents et moyens</w:t>
            </w:r>
          </w:p>
        </w:tc>
        <w:tc>
          <w:tcPr>
            <w:tcW w:w="4860" w:type="dxa"/>
          </w:tcPr>
          <w:p>
            <w:pPr>
              <w:spacing w:after="0" w:line="264" w:lineRule="auto"/>
            </w:pPr>
            <w:r>
              <w:rPr>
                <w:rFonts w:ascii="Calibri" w:hAnsi="Calibri"/>
                <w:color w:val="222222"/>
                <w:sz w:val="18"/>
              </w:rPr>
              <w:t>DOCUMENT_FINANCIER, RECU, QUITTANCE, MOYEN_ENCAISSEMENT, MOYEN_MOBILE, MOYEN_BANCAIRE</w:t>
            </w:r>
          </w:p>
        </w:tc>
        <w:tc>
          <w:tcPr>
            <w:tcW w:w="3406" w:type="dxa"/>
          </w:tcPr>
          <w:p>
            <w:pPr>
              <w:spacing w:after="0" w:line="264" w:lineRule="auto"/>
            </w:pPr>
            <w:r>
              <w:rPr>
                <w:rFonts w:ascii="Calibri" w:hAnsi="Calibri"/>
                <w:color w:val="222222"/>
                <w:sz w:val="18"/>
              </w:rPr>
              <w:t>Spécialiser les documents et les canaux d’encaissement.</w:t>
            </w:r>
          </w:p>
        </w:tc>
      </w:tr>
      <w:tr>
        <w:trPr>
          <w:cantSplit/>
        </w:trPr>
        <w:tc>
          <w:tcPr>
            <w:tcW w:w="1145" w:type="dxa"/>
          </w:tcPr>
          <w:p>
            <w:pPr>
              <w:spacing w:after="0" w:line="264" w:lineRule="auto"/>
            </w:pPr>
            <w:r>
              <w:rPr>
                <w:rFonts w:ascii="Calibri" w:hAnsi="Calibri"/>
                <w:color w:val="222222"/>
                <w:sz w:val="18"/>
              </w:rPr>
              <w:t>Suivi</w:t>
            </w:r>
          </w:p>
        </w:tc>
        <w:tc>
          <w:tcPr>
            <w:tcW w:w="4860" w:type="dxa"/>
          </w:tcPr>
          <w:p>
            <w:pPr>
              <w:spacing w:after="0" w:line="264" w:lineRule="auto"/>
            </w:pPr>
            <w:r>
              <w:rPr>
                <w:rFonts w:ascii="Calibri" w:hAnsi="Calibri"/>
                <w:color w:val="222222"/>
                <w:sz w:val="18"/>
              </w:rPr>
              <w:t>ETAT_DES_LIEUX, NOTIFICATION, RAPPEL, HISTORIQUE_OPERATION</w:t>
            </w:r>
          </w:p>
        </w:tc>
        <w:tc>
          <w:tcPr>
            <w:tcW w:w="3406" w:type="dxa"/>
          </w:tcPr>
          <w:p>
            <w:pPr>
              <w:spacing w:after="0" w:line="264" w:lineRule="auto"/>
            </w:pPr>
            <w:r>
              <w:rPr>
                <w:rFonts w:ascii="Calibri" w:hAnsi="Calibri"/>
                <w:color w:val="222222"/>
                <w:sz w:val="18"/>
              </w:rPr>
              <w:t>Constater, informer, relancer et auditer.</w:t>
            </w:r>
          </w:p>
        </w:tc>
      </w:tr>
    </w:tbl>
    <w:p/>
    <w:p>
      <w:pPr>
        <w:pStyle w:val="Heading2"/>
      </w:pPr>
      <w:r>
        <w:t>7.1 Associations structurantes</w:t>
      </w:r>
    </w:p>
    <w:tbl>
      <w:tblPr>
        <w:tblW w:w="9411" w:type="dxa"/>
        <w:tblLayout w:type="fixed"/>
        <w:tblBorders>
          <w:top w:val="single" w:sz="8" w:space="0" w:color="404040"/>
          <w:bottom w:val="single" w:sz="8" w:space="0" w:color="404040"/>
          <w:insideH w:val="single" w:sz="4" w:space="0" w:color="D9D9D9"/>
        </w:tblBorders>
        <w:tblCellMar>
          <w:top w:w="70" w:type="dxa"/>
          <w:left w:w="90" w:type="dxa"/>
          <w:bottom w:w="70" w:type="dxa"/>
          <w:right w:w="90" w:type="dxa"/>
        </w:tblCellMar>
      </w:tblPr>
      <w:tblGrid>
        <w:gridCol w:w="1460"/>
        <w:gridCol w:w="4060"/>
        <w:gridCol w:w="3891"/>
      </w:tblGrid>
      <w:tr>
        <w:trPr>
          <w:cantSplit/>
          <w:tblHeader/>
        </w:trPr>
        <w:tc>
          <w:tcPr>
            <w:tcW w:w="1460" w:type="dxa"/>
            <w:tcBorders>
              <w:bottom w:val="single" w:sz="8" w:space="0" w:color="404040"/>
            </w:tcBorders>
          </w:tcPr>
          <w:p>
            <w:pPr>
              <w:spacing w:after="0" w:line="264" w:lineRule="auto"/>
            </w:pPr>
            <w:r>
              <w:rPr>
                <w:rFonts w:ascii="Calibri" w:hAnsi="Calibri"/>
                <w:b/>
                <w:color w:val="1F3A5F"/>
                <w:sz w:val="18"/>
              </w:rPr>
              <w:t>Association</w:t>
            </w:r>
          </w:p>
        </w:tc>
        <w:tc>
          <w:tcPr>
            <w:tcW w:w="4060" w:type="dxa"/>
            <w:tcBorders>
              <w:bottom w:val="single" w:sz="8" w:space="0" w:color="404040"/>
            </w:tcBorders>
          </w:tcPr>
          <w:p>
            <w:pPr>
              <w:spacing w:after="0" w:line="264" w:lineRule="auto"/>
            </w:pPr>
            <w:r>
              <w:rPr>
                <w:rFonts w:ascii="Calibri" w:hAnsi="Calibri"/>
                <w:b/>
                <w:color w:val="1F3A5F"/>
                <w:sz w:val="18"/>
              </w:rPr>
              <w:t>Sens métier</w:t>
            </w:r>
          </w:p>
        </w:tc>
        <w:tc>
          <w:tcPr>
            <w:tcW w:w="3891" w:type="dxa"/>
            <w:tcBorders>
              <w:bottom w:val="single" w:sz="8" w:space="0" w:color="404040"/>
            </w:tcBorders>
          </w:tcPr>
          <w:p>
            <w:pPr>
              <w:spacing w:after="0" w:line="264" w:lineRule="auto"/>
            </w:pPr>
            <w:r>
              <w:rPr>
                <w:rFonts w:ascii="Calibri" w:hAnsi="Calibri"/>
                <w:b/>
                <w:color w:val="1F3A5F"/>
                <w:sz w:val="18"/>
              </w:rPr>
              <w:t>Cardinalité / conséquence</w:t>
            </w:r>
          </w:p>
        </w:tc>
      </w:tr>
      <w:tr>
        <w:trPr>
          <w:cantSplit/>
        </w:trPr>
        <w:tc>
          <w:tcPr>
            <w:tcW w:w="1460" w:type="dxa"/>
          </w:tcPr>
          <w:p>
            <w:pPr>
              <w:spacing w:after="0" w:line="264" w:lineRule="auto"/>
            </w:pPr>
            <w:r>
              <w:rPr>
                <w:rFonts w:ascii="Calibri" w:hAnsi="Calibri"/>
                <w:color w:val="222222"/>
                <w:sz w:val="18"/>
              </w:rPr>
              <w:t>PARTICIPER</w:t>
            </w:r>
          </w:p>
        </w:tc>
        <w:tc>
          <w:tcPr>
            <w:tcW w:w="4060" w:type="dxa"/>
          </w:tcPr>
          <w:p>
            <w:pPr>
              <w:spacing w:after="0" w:line="264" w:lineRule="auto"/>
            </w:pPr>
            <w:r>
              <w:rPr>
                <w:rFonts w:ascii="Calibri" w:hAnsi="Calibri"/>
                <w:color w:val="222222"/>
                <w:sz w:val="18"/>
              </w:rPr>
              <w:t>Utilisateur participe à contrat ; propriété de pourcentage.</w:t>
            </w:r>
          </w:p>
        </w:tc>
        <w:tc>
          <w:tcPr>
            <w:tcW w:w="3891" w:type="dxa"/>
          </w:tcPr>
          <w:p>
            <w:pPr>
              <w:spacing w:after="0" w:line="264" w:lineRule="auto"/>
            </w:pPr>
            <w:r>
              <w:rPr>
                <w:rFonts w:ascii="Calibri" w:hAnsi="Calibri"/>
                <w:color w:val="222222"/>
                <w:sz w:val="18"/>
              </w:rPr>
              <w:t>N:N ; brouillon à 0 participant ; contrôle métier à l’activation.</w:t>
            </w:r>
          </w:p>
        </w:tc>
      </w:tr>
      <w:tr>
        <w:trPr>
          <w:cantSplit/>
        </w:trPr>
        <w:tc>
          <w:tcPr>
            <w:tcW w:w="1460" w:type="dxa"/>
          </w:tcPr>
          <w:p>
            <w:pPr>
              <w:spacing w:after="0" w:line="264" w:lineRule="auto"/>
            </w:pPr>
            <w:r>
              <w:rPr>
                <w:rFonts w:ascii="Calibri" w:hAnsi="Calibri"/>
                <w:color w:val="222222"/>
                <w:sz w:val="18"/>
              </w:rPr>
              <w:t>MATERIALISER</w:t>
            </w:r>
          </w:p>
        </w:tc>
        <w:tc>
          <w:tcPr>
            <w:tcW w:w="4060" w:type="dxa"/>
          </w:tcPr>
          <w:p>
            <w:pPr>
              <w:spacing w:after="0" w:line="264" w:lineRule="auto"/>
            </w:pPr>
            <w:r>
              <w:rPr>
                <w:rFonts w:ascii="Calibri" w:hAnsi="Calibri"/>
                <w:color w:val="222222"/>
                <w:sz w:val="18"/>
              </w:rPr>
              <w:t>Contrat possède des versions documentaires.</w:t>
            </w:r>
          </w:p>
        </w:tc>
        <w:tc>
          <w:tcPr>
            <w:tcW w:w="3891" w:type="dxa"/>
          </w:tcPr>
          <w:p>
            <w:pPr>
              <w:spacing w:after="0" w:line="264" w:lineRule="auto"/>
            </w:pPr>
            <w:r>
              <w:rPr>
                <w:rFonts w:ascii="Calibri" w:hAnsi="Calibri"/>
                <w:color w:val="222222"/>
                <w:sz w:val="18"/>
              </w:rPr>
              <w:t>DOCUMENT_CONTRAT identifié par (id_contrat, numero_version).</w:t>
            </w:r>
          </w:p>
        </w:tc>
      </w:tr>
      <w:tr>
        <w:trPr>
          <w:cantSplit/>
        </w:trPr>
        <w:tc>
          <w:tcPr>
            <w:tcW w:w="1460" w:type="dxa"/>
          </w:tcPr>
          <w:p>
            <w:pPr>
              <w:spacing w:after="0" w:line="264" w:lineRule="auto"/>
            </w:pPr>
            <w:r>
              <w:rPr>
                <w:rFonts w:ascii="Calibri" w:hAnsi="Calibri"/>
                <w:color w:val="222222"/>
                <w:sz w:val="18"/>
              </w:rPr>
              <w:t>ACCEPTER</w:t>
            </w:r>
          </w:p>
        </w:tc>
        <w:tc>
          <w:tcPr>
            <w:tcW w:w="4060" w:type="dxa"/>
          </w:tcPr>
          <w:p>
            <w:pPr>
              <w:spacing w:after="0" w:line="264" w:lineRule="auto"/>
            </w:pPr>
            <w:r>
              <w:rPr>
                <w:rFonts w:ascii="Calibri" w:hAnsi="Calibri"/>
                <w:color w:val="222222"/>
                <w:sz w:val="18"/>
              </w:rPr>
              <w:t>Utilisateur répond à une version contractuelle.</w:t>
            </w:r>
          </w:p>
        </w:tc>
        <w:tc>
          <w:tcPr>
            <w:tcW w:w="3891" w:type="dxa"/>
          </w:tcPr>
          <w:p>
            <w:pPr>
              <w:spacing w:after="0" w:line="264" w:lineRule="auto"/>
            </w:pPr>
            <w:r>
              <w:rPr>
                <w:rFonts w:ascii="Calibri" w:hAnsi="Calibri"/>
                <w:color w:val="222222"/>
                <w:sz w:val="18"/>
              </w:rPr>
              <w:t>N:N ; traduit par (id_contrat, numero_version, id_utilisateur).</w:t>
            </w:r>
          </w:p>
        </w:tc>
      </w:tr>
      <w:tr>
        <w:trPr>
          <w:cantSplit/>
        </w:trPr>
        <w:tc>
          <w:tcPr>
            <w:tcW w:w="1460" w:type="dxa"/>
          </w:tcPr>
          <w:p>
            <w:pPr>
              <w:spacing w:after="0" w:line="264" w:lineRule="auto"/>
            </w:pPr>
            <w:r>
              <w:rPr>
                <w:rFonts w:ascii="Calibri" w:hAnsi="Calibri"/>
                <w:color w:val="222222"/>
                <w:sz w:val="18"/>
              </w:rPr>
              <w:t>GENERER</w:t>
            </w:r>
          </w:p>
        </w:tc>
        <w:tc>
          <w:tcPr>
            <w:tcW w:w="4060" w:type="dxa"/>
          </w:tcPr>
          <w:p>
            <w:pPr>
              <w:spacing w:after="0" w:line="264" w:lineRule="auto"/>
            </w:pPr>
            <w:r>
              <w:rPr>
                <w:rFonts w:ascii="Calibri" w:hAnsi="Calibri"/>
                <w:color w:val="222222"/>
                <w:sz w:val="18"/>
              </w:rPr>
              <w:t>Contrat produit des périodes de facturation.</w:t>
            </w:r>
          </w:p>
        </w:tc>
        <w:tc>
          <w:tcPr>
            <w:tcW w:w="3891" w:type="dxa"/>
          </w:tcPr>
          <w:p>
            <w:pPr>
              <w:spacing w:after="0" w:line="264" w:lineRule="auto"/>
            </w:pPr>
            <w:r>
              <w:rPr>
                <w:rFonts w:ascii="Calibri" w:hAnsi="Calibri"/>
                <w:color w:val="222222"/>
                <w:sz w:val="18"/>
              </w:rPr>
              <w:t>ECHEANCE identifiée par (id_contrat, periode).</w:t>
            </w:r>
          </w:p>
        </w:tc>
      </w:tr>
      <w:tr>
        <w:trPr>
          <w:cantSplit/>
        </w:trPr>
        <w:tc>
          <w:tcPr>
            <w:tcW w:w="1460" w:type="dxa"/>
          </w:tcPr>
          <w:p>
            <w:pPr>
              <w:spacing w:after="0" w:line="264" w:lineRule="auto"/>
            </w:pPr>
            <w:r>
              <w:rPr>
                <w:rFonts w:ascii="Calibri" w:hAnsi="Calibri"/>
                <w:color w:val="222222"/>
                <w:sz w:val="18"/>
              </w:rPr>
              <w:t>AFFECTER</w:t>
            </w:r>
          </w:p>
        </w:tc>
        <w:tc>
          <w:tcPr>
            <w:tcW w:w="4060" w:type="dxa"/>
          </w:tcPr>
          <w:p>
            <w:pPr>
              <w:spacing w:after="0" w:line="264" w:lineRule="auto"/>
            </w:pPr>
            <w:r>
              <w:rPr>
                <w:rFonts w:ascii="Calibri" w:hAnsi="Calibri"/>
                <w:color w:val="222222"/>
                <w:sz w:val="18"/>
              </w:rPr>
              <w:t>Paiement est réparti sur une ou plusieurs échéances.</w:t>
            </w:r>
          </w:p>
        </w:tc>
        <w:tc>
          <w:tcPr>
            <w:tcW w:w="3891" w:type="dxa"/>
          </w:tcPr>
          <w:p>
            <w:pPr>
              <w:spacing w:after="0" w:line="264" w:lineRule="auto"/>
            </w:pPr>
            <w:r>
              <w:rPr>
                <w:rFonts w:ascii="Calibri" w:hAnsi="Calibri"/>
                <w:color w:val="222222"/>
                <w:sz w:val="18"/>
              </w:rPr>
              <w:t>Montant affecté porté par l’association ; même contrat impératif.</w:t>
            </w:r>
          </w:p>
        </w:tc>
      </w:tr>
      <w:tr>
        <w:trPr>
          <w:cantSplit/>
        </w:trPr>
        <w:tc>
          <w:tcPr>
            <w:tcW w:w="1460" w:type="dxa"/>
          </w:tcPr>
          <w:p>
            <w:pPr>
              <w:spacing w:after="0" w:line="264" w:lineRule="auto"/>
            </w:pPr>
            <w:r>
              <w:rPr>
                <w:rFonts w:ascii="Calibri" w:hAnsi="Calibri"/>
                <w:color w:val="222222"/>
                <w:sz w:val="18"/>
              </w:rPr>
              <w:t>PRECEDER</w:t>
            </w:r>
          </w:p>
        </w:tc>
        <w:tc>
          <w:tcPr>
            <w:tcW w:w="4060" w:type="dxa"/>
          </w:tcPr>
          <w:p>
            <w:pPr>
              <w:spacing w:after="0" w:line="264" w:lineRule="auto"/>
            </w:pPr>
            <w:r>
              <w:rPr>
                <w:rFonts w:ascii="Calibri" w:hAnsi="Calibri"/>
                <w:color w:val="222222"/>
                <w:sz w:val="18"/>
              </w:rPr>
              <w:t>Relation historique entre ancien et nouveau contrat.</w:t>
            </w:r>
          </w:p>
        </w:tc>
        <w:tc>
          <w:tcPr>
            <w:tcW w:w="3891" w:type="dxa"/>
          </w:tcPr>
          <w:p>
            <w:pPr>
              <w:spacing w:after="0" w:line="264" w:lineRule="auto"/>
            </w:pPr>
            <w:r>
              <w:rPr>
                <w:rFonts w:ascii="Calibri" w:hAnsi="Calibri"/>
                <w:color w:val="222222"/>
                <w:sz w:val="18"/>
              </w:rPr>
              <w:t>0,1 vers 0,1 ; chaîne sans cycle et sans deux successeurs.</w:t>
            </w:r>
          </w:p>
        </w:tc>
      </w:tr>
      <w:tr>
        <w:trPr>
          <w:cantSplit/>
        </w:trPr>
        <w:tc>
          <w:tcPr>
            <w:tcW w:w="1460" w:type="dxa"/>
          </w:tcPr>
          <w:p>
            <w:pPr>
              <w:spacing w:after="0" w:line="264" w:lineRule="auto"/>
            </w:pPr>
            <w:r>
              <w:rPr>
                <w:rFonts w:ascii="Calibri" w:hAnsi="Calibri"/>
                <w:color w:val="222222"/>
                <w:sz w:val="18"/>
              </w:rPr>
              <w:t>PRODUIRE</w:t>
            </w:r>
          </w:p>
        </w:tc>
        <w:tc>
          <w:tcPr>
            <w:tcW w:w="4060" w:type="dxa"/>
          </w:tcPr>
          <w:p>
            <w:pPr>
              <w:spacing w:after="0" w:line="264" w:lineRule="auto"/>
            </w:pPr>
            <w:r>
              <w:rPr>
                <w:rFonts w:ascii="Calibri" w:hAnsi="Calibri"/>
                <w:color w:val="222222"/>
                <w:sz w:val="18"/>
              </w:rPr>
              <w:t>Demande de prolongation à l’origine d’un successeur.</w:t>
            </w:r>
          </w:p>
        </w:tc>
        <w:tc>
          <w:tcPr>
            <w:tcW w:w="3891" w:type="dxa"/>
          </w:tcPr>
          <w:p>
            <w:pPr>
              <w:spacing w:after="0" w:line="264" w:lineRule="auto"/>
            </w:pPr>
            <w:r>
              <w:rPr>
                <w:rFonts w:ascii="Calibri" w:hAnsi="Calibri"/>
                <w:color w:val="222222"/>
                <w:sz w:val="18"/>
              </w:rPr>
              <w:t>0,1 vers 0,1 ; ne remplace pas PRECEDER.</w:t>
            </w:r>
          </w:p>
        </w:tc>
      </w:tr>
      <w:tr>
        <w:trPr>
          <w:cantSplit/>
        </w:trPr>
        <w:tc>
          <w:tcPr>
            <w:tcW w:w="1460" w:type="dxa"/>
          </w:tcPr>
          <w:p>
            <w:pPr>
              <w:spacing w:after="0" w:line="264" w:lineRule="auto"/>
            </w:pPr>
            <w:r>
              <w:rPr>
                <w:rFonts w:ascii="Calibri" w:hAnsi="Calibri"/>
                <w:color w:val="222222"/>
                <w:sz w:val="18"/>
              </w:rPr>
              <w:t>FORMALISER</w:t>
            </w:r>
          </w:p>
        </w:tc>
        <w:tc>
          <w:tcPr>
            <w:tcW w:w="4060" w:type="dxa"/>
          </w:tcPr>
          <w:p>
            <w:pPr>
              <w:spacing w:after="0" w:line="264" w:lineRule="auto"/>
            </w:pPr>
            <w:r>
              <w:rPr>
                <w:rFonts w:ascii="Calibri" w:hAnsi="Calibri"/>
                <w:color w:val="222222"/>
                <w:sz w:val="18"/>
              </w:rPr>
              <w:t>Avenant représenté par un document contractuel.</w:t>
            </w:r>
          </w:p>
        </w:tc>
        <w:tc>
          <w:tcPr>
            <w:tcW w:w="3891" w:type="dxa"/>
          </w:tcPr>
          <w:p>
            <w:pPr>
              <w:spacing w:after="0" w:line="264" w:lineRule="auto"/>
            </w:pPr>
            <w:r>
              <w:rPr>
                <w:rFonts w:ascii="Calibri" w:hAnsi="Calibri"/>
                <w:color w:val="222222"/>
                <w:sz w:val="18"/>
              </w:rPr>
              <w:t>Document facultativement associé à un avenant du même contrat.</w:t>
            </w:r>
          </w:p>
        </w:tc>
      </w:tr>
      <w:tr>
        <w:trPr>
          <w:cantSplit/>
        </w:trPr>
        <w:tc>
          <w:tcPr>
            <w:tcW w:w="1460" w:type="dxa"/>
          </w:tcPr>
          <w:p>
            <w:pPr>
              <w:spacing w:after="0" w:line="264" w:lineRule="auto"/>
            </w:pPr>
            <w:r>
              <w:rPr>
                <w:rFonts w:ascii="Calibri" w:hAnsi="Calibri"/>
                <w:color w:val="222222"/>
                <w:sz w:val="18"/>
              </w:rPr>
              <w:t>CORRIGER</w:t>
            </w:r>
          </w:p>
        </w:tc>
        <w:tc>
          <w:tcPr>
            <w:tcW w:w="4060" w:type="dxa"/>
          </w:tcPr>
          <w:p>
            <w:pPr>
              <w:spacing w:after="0" w:line="264" w:lineRule="auto"/>
            </w:pPr>
            <w:r>
              <w:rPr>
                <w:rFonts w:ascii="Calibri" w:hAnsi="Calibri"/>
                <w:color w:val="222222"/>
                <w:sz w:val="18"/>
              </w:rPr>
              <w:t>Mouvement correctif réfère à une écriture d’origine.</w:t>
            </w:r>
          </w:p>
        </w:tc>
        <w:tc>
          <w:tcPr>
            <w:tcW w:w="3891" w:type="dxa"/>
          </w:tcPr>
          <w:p>
            <w:pPr>
              <w:spacing w:after="0" w:line="264" w:lineRule="auto"/>
            </w:pPr>
            <w:r>
              <w:rPr>
                <w:rFonts w:ascii="Calibri" w:hAnsi="Calibri"/>
                <w:color w:val="222222"/>
                <w:sz w:val="18"/>
              </w:rPr>
              <w:t>Contrôles cumul et absence de cycle.</w:t>
            </w:r>
          </w:p>
        </w:tc>
      </w:tr>
    </w:tbl>
    <w:p/>
    <w:p>
      <w:pPr>
        <w:pStyle w:val="Heading2"/>
      </w:pPr>
      <w:r>
        <w:t>7.2 Identifiants relatifs et spécialisations</w:t>
      </w:r>
    </w:p>
    <w:p>
      <w:r>
        <w:t>DOCUMENT_CONTRAT : (id_contrat, numero_version) ; ECHEANCE : (id_contrat, periode) ; ACCEPTER : (id_contrat, numero_version, id_utilisateur). Ces clés sont essentielles pour empêcher la confusion entre deux baux. CONTRAT_REPRIS est une spécialisation facultative. MOYEN_ENCAISSEMENT se spécialise exclusivement en MOYEN_MOBILE ou MOYEN_BANCAIRE. DOCUMENT_FINANCIER se spécialise totalement et exclusivement en RECU ou QUITTANCE.</w:t>
      </w:r>
    </w:p>
    <w:p>
      <w:r>
        <w:t>Attention : le DBML reflète ces spécialisations par des tables filles, mais ne démontre pas à lui seul les obligations de totalité et d’exclusivité. Les contrôles métier restent nécessaires.</w:t>
      </w:r>
    </w:p>
    <w:p>
      <w:pPr>
        <w:pStyle w:val="Heading1"/>
      </w:pPr>
      <w:r>
        <w:t>8. Du MCD à MySQL/XAMPP</w:t>
      </w:r>
    </w:p>
    <w:p>
      <w:r>
        <w:t>Sources de travail : MCD v5.1 (.mcd) et DBML corrigé v5.1.6 (.dbml). Le DBML comporte déjà des types SQL ; il s’agit donc d’un modèle logique enrichi / MPD préliminaire, et non d’un MLD purement conceptuel. Aucun ancien script SQL v3.9 ne doit être considéré comme synchronisé avec la nouvelle conception sans régénération et tests.</w:t>
      </w:r>
    </w:p>
    <w:tbl>
      <w:tblPr>
        <w:tblW w:w="9411" w:type="dxa"/>
        <w:tblLayout w:type="fixed"/>
        <w:tblBorders>
          <w:top w:val="single" w:sz="8" w:space="0" w:color="404040"/>
          <w:bottom w:val="single" w:sz="8" w:space="0" w:color="404040"/>
          <w:insideH w:val="single" w:sz="4" w:space="0" w:color="D9D9D9"/>
        </w:tblBorders>
        <w:tblCellMar>
          <w:top w:w="70" w:type="dxa"/>
          <w:left w:w="90" w:type="dxa"/>
          <w:bottom w:w="70" w:type="dxa"/>
          <w:right w:w="90" w:type="dxa"/>
        </w:tblCellMar>
      </w:tblPr>
      <w:tblGrid>
        <w:gridCol w:w="935"/>
        <w:gridCol w:w="4418"/>
        <w:gridCol w:w="4058"/>
      </w:tblGrid>
      <w:tr>
        <w:trPr>
          <w:cantSplit/>
          <w:tblHeader/>
        </w:trPr>
        <w:tc>
          <w:tcPr>
            <w:tcW w:w="935" w:type="dxa"/>
            <w:tcBorders>
              <w:bottom w:val="single" w:sz="8" w:space="0" w:color="404040"/>
            </w:tcBorders>
          </w:tcPr>
          <w:p>
            <w:pPr>
              <w:spacing w:after="0" w:line="264" w:lineRule="auto"/>
            </w:pPr>
            <w:r>
              <w:rPr>
                <w:rFonts w:ascii="Calibri" w:hAnsi="Calibri"/>
                <w:b/>
                <w:color w:val="1F3A5F"/>
                <w:sz w:val="18"/>
              </w:rPr>
              <w:t>Étape</w:t>
            </w:r>
          </w:p>
        </w:tc>
        <w:tc>
          <w:tcPr>
            <w:tcW w:w="4418" w:type="dxa"/>
            <w:tcBorders>
              <w:bottom w:val="single" w:sz="8" w:space="0" w:color="404040"/>
            </w:tcBorders>
          </w:tcPr>
          <w:p>
            <w:pPr>
              <w:spacing w:after="0" w:line="264" w:lineRule="auto"/>
            </w:pPr>
            <w:r>
              <w:rPr>
                <w:rFonts w:ascii="Calibri" w:hAnsi="Calibri"/>
                <w:b/>
                <w:color w:val="1F3A5F"/>
                <w:sz w:val="18"/>
              </w:rPr>
              <w:t>Livrable</w:t>
            </w:r>
          </w:p>
        </w:tc>
        <w:tc>
          <w:tcPr>
            <w:tcW w:w="4058" w:type="dxa"/>
            <w:tcBorders>
              <w:bottom w:val="single" w:sz="8" w:space="0" w:color="404040"/>
            </w:tcBorders>
          </w:tcPr>
          <w:p>
            <w:pPr>
              <w:spacing w:after="0" w:line="264" w:lineRule="auto"/>
            </w:pPr>
            <w:r>
              <w:rPr>
                <w:rFonts w:ascii="Calibri" w:hAnsi="Calibri"/>
                <w:b/>
                <w:color w:val="1F3A5F"/>
                <w:sz w:val="18"/>
              </w:rPr>
              <w:t>Contrôle qualité</w:t>
            </w:r>
          </w:p>
        </w:tc>
      </w:tr>
      <w:tr>
        <w:trPr>
          <w:cantSplit/>
        </w:trPr>
        <w:tc>
          <w:tcPr>
            <w:tcW w:w="935" w:type="dxa"/>
          </w:tcPr>
          <w:p>
            <w:pPr>
              <w:spacing w:after="0" w:line="264" w:lineRule="auto"/>
            </w:pPr>
            <w:r>
              <w:rPr>
                <w:rFonts w:ascii="Calibri" w:hAnsi="Calibri"/>
                <w:color w:val="222222"/>
                <w:sz w:val="18"/>
              </w:rPr>
              <w:t>MCD</w:t>
            </w:r>
          </w:p>
        </w:tc>
        <w:tc>
          <w:tcPr>
            <w:tcW w:w="4418" w:type="dxa"/>
          </w:tcPr>
          <w:p>
            <w:pPr>
              <w:spacing w:after="0" w:line="264" w:lineRule="auto"/>
            </w:pPr>
            <w:r>
              <w:rPr>
                <w:rFonts w:ascii="Calibri" w:hAnsi="Calibri"/>
                <w:color w:val="222222"/>
                <w:sz w:val="18"/>
              </w:rPr>
              <w:t>Diagramme Mocodo v5.1</w:t>
            </w:r>
          </w:p>
        </w:tc>
        <w:tc>
          <w:tcPr>
            <w:tcW w:w="4058" w:type="dxa"/>
          </w:tcPr>
          <w:p>
            <w:pPr>
              <w:spacing w:after="0" w:line="264" w:lineRule="auto"/>
            </w:pPr>
            <w:r>
              <w:rPr>
                <w:rFonts w:ascii="Calibri" w:hAnsi="Calibri"/>
                <w:color w:val="222222"/>
                <w:sz w:val="18"/>
              </w:rPr>
              <w:t>Compilation, cardinalités, sous-types, attributs, associations verbales.</w:t>
            </w:r>
          </w:p>
        </w:tc>
      </w:tr>
      <w:tr>
        <w:trPr>
          <w:cantSplit/>
        </w:trPr>
        <w:tc>
          <w:tcPr>
            <w:tcW w:w="935" w:type="dxa"/>
          </w:tcPr>
          <w:p>
            <w:pPr>
              <w:spacing w:after="0" w:line="264" w:lineRule="auto"/>
            </w:pPr>
            <w:r>
              <w:rPr>
                <w:rFonts w:ascii="Calibri" w:hAnsi="Calibri"/>
                <w:color w:val="222222"/>
                <w:sz w:val="18"/>
              </w:rPr>
              <w:t>MLD</w:t>
            </w:r>
          </w:p>
        </w:tc>
        <w:tc>
          <w:tcPr>
            <w:tcW w:w="4418" w:type="dxa"/>
          </w:tcPr>
          <w:p>
            <w:pPr>
              <w:spacing w:after="0" w:line="264" w:lineRule="auto"/>
            </w:pPr>
            <w:r>
              <w:rPr>
                <w:rFonts w:ascii="Calibri" w:hAnsi="Calibri"/>
                <w:color w:val="222222"/>
                <w:sz w:val="18"/>
              </w:rPr>
              <w:t>Traduction relationnelle ; PK/FK et tables associatives (annexe A : MLD strict)</w:t>
            </w:r>
          </w:p>
        </w:tc>
        <w:tc>
          <w:tcPr>
            <w:tcW w:w="4058" w:type="dxa"/>
          </w:tcPr>
          <w:p>
            <w:pPr>
              <w:spacing w:after="0" w:line="264" w:lineRule="auto"/>
            </w:pPr>
            <w:r>
              <w:rPr>
                <w:rFonts w:ascii="Calibri" w:hAnsi="Calibri"/>
                <w:color w:val="222222"/>
                <w:sz w:val="18"/>
              </w:rPr>
              <w:t>Vérification du passage des identifiants relatifs et du nombre d’associations porteuses.</w:t>
            </w:r>
          </w:p>
        </w:tc>
      </w:tr>
      <w:tr>
        <w:trPr>
          <w:cantSplit/>
        </w:trPr>
        <w:tc>
          <w:tcPr>
            <w:tcW w:w="935" w:type="dxa"/>
          </w:tcPr>
          <w:p>
            <w:pPr>
              <w:spacing w:after="0" w:line="264" w:lineRule="auto"/>
            </w:pPr>
            <w:r>
              <w:rPr>
                <w:rFonts w:ascii="Calibri" w:hAnsi="Calibri"/>
                <w:color w:val="222222"/>
                <w:sz w:val="18"/>
              </w:rPr>
              <w:t>DBML</w:t>
            </w:r>
          </w:p>
        </w:tc>
        <w:tc>
          <w:tcPr>
            <w:tcW w:w="4418" w:type="dxa"/>
          </w:tcPr>
          <w:p>
            <w:pPr>
              <w:spacing w:after="0" w:line="264" w:lineRule="auto"/>
            </w:pPr>
            <w:r>
              <w:rPr>
                <w:rFonts w:ascii="Calibri" w:hAnsi="Calibri"/>
                <w:color w:val="222222"/>
                <w:sz w:val="18"/>
              </w:rPr>
              <w:t>DBML v5.1.6 à importer dans dbdiagram.io (l’import de la v5.1.4 a été confirmé sans erreur)</w:t>
            </w:r>
          </w:p>
        </w:tc>
        <w:tc>
          <w:tcPr>
            <w:tcW w:w="4058" w:type="dxa"/>
          </w:tcPr>
          <w:p>
            <w:pPr>
              <w:spacing w:after="0" w:line="264" w:lineRule="auto"/>
            </w:pPr>
            <w:r>
              <w:rPr>
                <w:rFonts w:ascii="Calibri" w:hAnsi="Calibri"/>
                <w:color w:val="222222"/>
                <w:sz w:val="18"/>
              </w:rPr>
              <w:t>Aucun avertissement de syntaxe/cardinalité ; relation facultative maintenue facultative.</w:t>
            </w:r>
          </w:p>
        </w:tc>
      </w:tr>
      <w:tr>
        <w:trPr>
          <w:cantSplit/>
        </w:trPr>
        <w:tc>
          <w:tcPr>
            <w:tcW w:w="935" w:type="dxa"/>
          </w:tcPr>
          <w:p>
            <w:pPr>
              <w:spacing w:after="0" w:line="264" w:lineRule="auto"/>
            </w:pPr>
            <w:r>
              <w:rPr>
                <w:rFonts w:ascii="Calibri" w:hAnsi="Calibri"/>
                <w:color w:val="222222"/>
                <w:sz w:val="18"/>
              </w:rPr>
              <w:t>MPD</w:t>
            </w:r>
          </w:p>
        </w:tc>
        <w:tc>
          <w:tcPr>
            <w:tcW w:w="4418" w:type="dxa"/>
          </w:tcPr>
          <w:p>
            <w:pPr>
              <w:spacing w:after="0" w:line="264" w:lineRule="auto"/>
            </w:pPr>
            <w:r>
              <w:rPr>
                <w:rFonts w:ascii="Calibri" w:hAnsi="Calibri"/>
                <w:color w:val="222222"/>
                <w:sz w:val="18"/>
              </w:rPr>
              <w:t>SQL MySQL/MariaDB XAMPP, InnoDB, utf8mb4</w:t>
            </w:r>
          </w:p>
        </w:tc>
        <w:tc>
          <w:tcPr>
            <w:tcW w:w="4058" w:type="dxa"/>
          </w:tcPr>
          <w:p>
            <w:pPr>
              <w:spacing w:after="0" w:line="264" w:lineRule="auto"/>
            </w:pPr>
            <w:r>
              <w:rPr>
                <w:rFonts w:ascii="Calibri" w:hAnsi="Calibri"/>
                <w:color w:val="222222"/>
                <w:sz w:val="18"/>
              </w:rPr>
              <w:t>CREATE TABLE, FK composites, indexes, contraintes, triggers/services.</w:t>
            </w:r>
          </w:p>
        </w:tc>
      </w:tr>
      <w:tr>
        <w:trPr>
          <w:cantSplit/>
        </w:trPr>
        <w:tc>
          <w:tcPr>
            <w:tcW w:w="935" w:type="dxa"/>
          </w:tcPr>
          <w:p>
            <w:pPr>
              <w:spacing w:after="0" w:line="264" w:lineRule="auto"/>
            </w:pPr>
            <w:r>
              <w:rPr>
                <w:rFonts w:ascii="Calibri" w:hAnsi="Calibri"/>
                <w:color w:val="222222"/>
                <w:sz w:val="18"/>
              </w:rPr>
              <w:t>Recette</w:t>
            </w:r>
          </w:p>
        </w:tc>
        <w:tc>
          <w:tcPr>
            <w:tcW w:w="4418" w:type="dxa"/>
          </w:tcPr>
          <w:p>
            <w:pPr>
              <w:spacing w:after="0" w:line="264" w:lineRule="auto"/>
            </w:pPr>
            <w:r>
              <w:rPr>
                <w:rFonts w:ascii="Calibri" w:hAnsi="Calibri"/>
                <w:color w:val="222222"/>
                <w:sz w:val="18"/>
              </w:rPr>
              <w:t>Base de test indépendante</w:t>
            </w:r>
          </w:p>
        </w:tc>
        <w:tc>
          <w:tcPr>
            <w:tcW w:w="4058" w:type="dxa"/>
          </w:tcPr>
          <w:p>
            <w:pPr>
              <w:spacing w:after="0" w:line="264" w:lineRule="auto"/>
            </w:pPr>
            <w:r>
              <w:rPr>
                <w:rFonts w:ascii="Calibri" w:hAnsi="Calibri"/>
                <w:color w:val="222222"/>
                <w:sz w:val="18"/>
              </w:rPr>
              <w:t>Tests positifs, rejets attendus, transactions concurrentes, sauvegarde/restauration.</w:t>
            </w:r>
          </w:p>
        </w:tc>
      </w:tr>
    </w:tbl>
    <w:p/>
    <w:p>
      <w:r/>
      <w:r>
        <w:t>Les références un-à-un facultatives utilisent la notation ?-? dans le DBML v5.1.5. L’utilisateur avait confirmé l’import de la version v5.1.4 dans dbdiagram.io sans erreur ; la version v5.1.5 reste à tester ; cette validation du parseur ne constitue pas un test des règles métier ni de l’export SQL XAMPP.</w:t>
      </w:r>
    </w:p>
    <w:p>
      <w:pPr>
        <w:pStyle w:val="Heading1"/>
      </w:pPr>
      <w:r>
        <w:t>9. Calculs financiers : règles et illustrations</w:t>
      </w:r>
    </w:p>
    <w:p>
      <w:pPr>
        <w:pStyle w:val="Heading2"/>
      </w:pPr>
      <w:r>
        <w:t>9.1 Prorata du loyer</w:t>
      </w:r>
    </w:p>
    <w:p>
      <w:r>
        <w:t>Pour une période mensuelle : LOYER_PRORATA = ARRONDI_MGA(loyer_mensuel_applicable × nombre_jours_facturables / nombre_jours_calendaires_du_mois). Les jours facturables sont comptés sur l’intersection [début du contrat, fin effective[ avec le mois civil. Arrondi au MGA entier le plus proche ; en cas de fraction exactement 0,5, arrondir vers le haut pour les montants non négatifs.</w:t>
      </w:r>
    </w:p>
    <w:p>
      <w:r>
        <w:t>Exemple : entrée le 16 octobre et présence jusqu’au 1er novembre exclu, loyer 800 000 Ar : 16 jours sur 31, soit 412 903 Ar. La méthode applicable aux charges reste un paramètre métier non validé.</w:t>
      </w:r>
    </w:p>
    <w:p>
      <w:pPr>
        <w:pStyle w:val="Heading2"/>
      </w:pPr>
      <w:r>
        <w:t>9.2 Encaissements, affectations et solde de loyer</w:t>
      </w:r>
    </w:p>
    <w:p>
      <w:r>
        <w:t>Sommes exigibles : échéances de loyers et charges dues à la date considérée. Paiements pris en compte : uniquement montants validés et affectés aux échéances du contrat. Dette locative restante = MAX(0, sommes dues − paiements validés affectés). Tout excédent doit être présenté distinctement comme avance ou trop-perçu, sans disparaître du suivi.</w:t>
      </w:r>
    </w:p>
    <w:p>
      <w:pPr>
        <w:pStyle w:val="Heading2"/>
      </w:pPr>
      <w:r>
        <w:t>9.3 Dépôt et fin de contrat : option A</w:t>
      </w:r>
    </w:p>
    <w:p>
      <w:r>
        <w:t>Montant de dépôt à restituer = résultat des mouvements confirmés et des retenues justifiées ; il n’entre pas dans le calcul de la dette locative. Exemple : dette locative 500 000 Ar et dépôt restituable 200 000 Ar restent deux créances distinctes. Une retenue utilisée effectivement pour solder une dette nécessite une régularisation explicite ; elle ne peut être comptabilisée automatiquement comme paiement en V1.</w:t>
      </w:r>
    </w:p>
    <w:p>
      <w:pPr>
        <w:pStyle w:val="Heading2"/>
      </w:pPr>
      <w:r>
        <w:t>9.4 Instantané figé</w:t>
      </w:r>
    </w:p>
    <w:p>
      <w:r>
        <w:t>SOLDE_FIN_CONTRAT mémorise à date_calcul : total_sommes_dues, total_paiements_valides, montant_restitution_depot et montant_restant, avec état CALCULE puis FIGE. Après FIGE, tout changement doit faire l’objet d’une écriture ou procédure séparée et traçable, jamais d’un recalcul silencieux de l’instantané.</w:t>
      </w:r>
    </w:p>
    <w:p>
      <w:pPr>
        <w:pStyle w:val="Heading1"/>
      </w:pPr>
      <w:r>
        <w:t>10. Sécurité, qualité et audit</w:t>
      </w:r>
    </w:p>
    <w:p>
      <w:pPr>
        <w:pStyle w:val="ListBullet"/>
      </w:pPr>
      <w:r>
        <w:t>Conserver mot_de_passe_hash et empreintes de jetons ; aucun mot de passe ou jeton brut dans les historiques.</w:t>
      </w:r>
    </w:p>
    <w:p>
      <w:pPr>
        <w:pStyle w:val="ListBullet"/>
      </w:pPr>
      <w:r>
        <w:t>Vérifier l’identité, le rôle et la propriété du dossier à chaque opération serveur, notamment lors de l’ouverture des notifications.</w:t>
      </w:r>
    </w:p>
    <w:p>
      <w:pPr>
        <w:pStyle w:val="ListBullet"/>
      </w:pPr>
      <w:r>
        <w:t>Rattacher le moyen d’encaissement au propriétaire autorisé ; gérer les espèces sans moyen virtuel.</w:t>
      </w:r>
    </w:p>
    <w:p>
      <w:pPr>
        <w:pStyle w:val="ListBullet"/>
      </w:pPr>
      <w:r>
        <w:t>Mettre les opérations critiques en transaction : activation/succession, paiement/affectation, transfert de dépôt, figement du solde.</w:t>
      </w:r>
    </w:p>
    <w:p>
      <w:pPr>
        <w:pStyle w:val="ListBullet"/>
      </w:pPr>
      <w:r>
        <w:t>Protéger les fichiers contractuels et justificatifs par contrôle d’accès ; ne pas exposer directement les chemins de stockage.</w:t>
      </w:r>
    </w:p>
    <w:p>
      <w:pPr>
        <w:pStyle w:val="ListBullet"/>
      </w:pPr>
      <w:r>
        <w:t>Activer les sauvegardes et valider au moins un scénario de restauration avant la démonstration finale.</w:t>
      </w:r>
    </w:p>
    <w:p>
      <w:pPr>
        <w:pStyle w:val="Heading1"/>
      </w:pPr>
      <w:r>
        <w:t>11. Catalogue de scénarios de recette</w:t>
      </w:r>
    </w:p>
    <w:tbl>
      <w:tblPr>
        <w:tblW w:w="9411" w:type="dxa"/>
        <w:tblLayout w:type="fixed"/>
        <w:tblBorders>
          <w:top w:val="single" w:sz="8" w:space="0" w:color="404040"/>
          <w:bottom w:val="single" w:sz="8" w:space="0" w:color="404040"/>
          <w:insideH w:val="single" w:sz="4" w:space="0" w:color="D9D9D9"/>
        </w:tblBorders>
        <w:tblCellMar>
          <w:top w:w="70" w:type="dxa"/>
          <w:left w:w="90" w:type="dxa"/>
          <w:bottom w:w="70" w:type="dxa"/>
          <w:right w:w="90" w:type="dxa"/>
        </w:tblCellMar>
      </w:tblPr>
      <w:tblGrid>
        <w:gridCol w:w="830"/>
        <w:gridCol w:w="4802"/>
        <w:gridCol w:w="3054"/>
        <w:gridCol w:w="725"/>
      </w:tblGrid>
      <w:tr>
        <w:trPr>
          <w:cantSplit/>
          <w:tblHeader/>
        </w:trPr>
        <w:tc>
          <w:tcPr>
            <w:tcW w:w="830" w:type="dxa"/>
            <w:tcBorders>
              <w:bottom w:val="single" w:sz="8" w:space="0" w:color="404040"/>
            </w:tcBorders>
          </w:tcPr>
          <w:p>
            <w:pPr>
              <w:spacing w:after="0" w:line="264" w:lineRule="auto"/>
            </w:pPr>
            <w:r>
              <w:rPr>
                <w:rFonts w:ascii="Calibri" w:hAnsi="Calibri"/>
                <w:b/>
                <w:color w:val="1F3A5F"/>
                <w:sz w:val="18"/>
              </w:rPr>
              <w:t>Test</w:t>
            </w:r>
          </w:p>
        </w:tc>
        <w:tc>
          <w:tcPr>
            <w:tcW w:w="4802" w:type="dxa"/>
            <w:tcBorders>
              <w:bottom w:val="single" w:sz="8" w:space="0" w:color="404040"/>
            </w:tcBorders>
          </w:tcPr>
          <w:p>
            <w:pPr>
              <w:spacing w:after="0" w:line="264" w:lineRule="auto"/>
            </w:pPr>
            <w:r>
              <w:rPr>
                <w:rFonts w:ascii="Calibri" w:hAnsi="Calibri"/>
                <w:b/>
                <w:color w:val="1F3A5F"/>
                <w:sz w:val="18"/>
              </w:rPr>
              <w:t>Scénario</w:t>
            </w:r>
          </w:p>
        </w:tc>
        <w:tc>
          <w:tcPr>
            <w:tcW w:w="3054" w:type="dxa"/>
            <w:tcBorders>
              <w:bottom w:val="single" w:sz="8" w:space="0" w:color="404040"/>
            </w:tcBorders>
          </w:tcPr>
          <w:p>
            <w:pPr>
              <w:spacing w:after="0" w:line="264" w:lineRule="auto"/>
            </w:pPr>
            <w:r>
              <w:rPr>
                <w:rFonts w:ascii="Calibri" w:hAnsi="Calibri"/>
                <w:b/>
                <w:color w:val="1F3A5F"/>
                <w:sz w:val="18"/>
              </w:rPr>
              <w:t>Résultat attendu</w:t>
            </w:r>
          </w:p>
        </w:tc>
        <w:tc>
          <w:tcPr>
            <w:tcW w:w="725" w:type="dxa"/>
            <w:tcBorders>
              <w:bottom w:val="single" w:sz="8" w:space="0" w:color="404040"/>
            </w:tcBorders>
          </w:tcPr>
          <w:p>
            <w:pPr>
              <w:spacing w:after="0" w:line="264" w:lineRule="auto"/>
            </w:pPr>
            <w:r>
              <w:rPr>
                <w:rFonts w:ascii="Calibri" w:hAnsi="Calibri"/>
                <w:b/>
                <w:color w:val="1F3A5F"/>
                <w:sz w:val="18"/>
              </w:rPr>
              <w:t>Règle</w:t>
            </w:r>
          </w:p>
        </w:tc>
      </w:tr>
      <w:tr>
        <w:trPr>
          <w:cantSplit/>
        </w:trPr>
        <w:tc>
          <w:tcPr>
            <w:tcW w:w="830" w:type="dxa"/>
          </w:tcPr>
          <w:p>
            <w:pPr>
              <w:spacing w:after="0" w:line="264" w:lineRule="auto"/>
            </w:pPr>
            <w:r>
              <w:rPr>
                <w:rFonts w:ascii="Calibri" w:hAnsi="Calibri"/>
                <w:color w:val="222222"/>
                <w:sz w:val="18"/>
              </w:rPr>
              <w:t>REC-01</w:t>
            </w:r>
          </w:p>
        </w:tc>
        <w:tc>
          <w:tcPr>
            <w:tcW w:w="4802" w:type="dxa"/>
          </w:tcPr>
          <w:p>
            <w:pPr>
              <w:spacing w:after="0" w:line="264" w:lineRule="auto"/>
            </w:pPr>
            <w:r>
              <w:rPr>
                <w:rFonts w:ascii="Calibri" w:hAnsi="Calibri"/>
                <w:color w:val="222222"/>
                <w:sz w:val="18"/>
              </w:rPr>
              <w:t>Contrat BROUILLON sans participant</w:t>
            </w:r>
          </w:p>
        </w:tc>
        <w:tc>
          <w:tcPr>
            <w:tcW w:w="3054" w:type="dxa"/>
          </w:tcPr>
          <w:p>
            <w:pPr>
              <w:spacing w:after="0" w:line="264" w:lineRule="auto"/>
            </w:pPr>
            <w:r>
              <w:rPr>
                <w:rFonts w:ascii="Calibri" w:hAnsi="Calibri"/>
                <w:color w:val="222222"/>
                <w:sz w:val="18"/>
              </w:rPr>
              <w:t>Autorisé.</w:t>
            </w:r>
          </w:p>
        </w:tc>
        <w:tc>
          <w:tcPr>
            <w:tcW w:w="725" w:type="dxa"/>
          </w:tcPr>
          <w:p>
            <w:pPr>
              <w:spacing w:after="0" w:line="264" w:lineRule="auto"/>
            </w:pPr>
            <w:r>
              <w:rPr>
                <w:rFonts w:ascii="Calibri" w:hAnsi="Calibri"/>
                <w:color w:val="222222"/>
                <w:sz w:val="18"/>
              </w:rPr>
              <w:t>RG-06</w:t>
            </w:r>
          </w:p>
        </w:tc>
      </w:tr>
      <w:tr>
        <w:trPr>
          <w:cantSplit/>
        </w:trPr>
        <w:tc>
          <w:tcPr>
            <w:tcW w:w="830" w:type="dxa"/>
          </w:tcPr>
          <w:p>
            <w:pPr>
              <w:spacing w:after="0" w:line="264" w:lineRule="auto"/>
            </w:pPr>
            <w:r>
              <w:rPr>
                <w:rFonts w:ascii="Calibri" w:hAnsi="Calibri"/>
                <w:color w:val="222222"/>
                <w:sz w:val="18"/>
              </w:rPr>
              <w:t>REC-02</w:t>
            </w:r>
          </w:p>
        </w:tc>
        <w:tc>
          <w:tcPr>
            <w:tcW w:w="4802" w:type="dxa"/>
          </w:tcPr>
          <w:p>
            <w:pPr>
              <w:spacing w:after="0" w:line="264" w:lineRule="auto"/>
            </w:pPr>
            <w:r>
              <w:rPr>
                <w:rFonts w:ascii="Calibri" w:hAnsi="Calibri"/>
                <w:color w:val="222222"/>
                <w:sz w:val="18"/>
              </w:rPr>
              <w:t>Envoi contrat sans participants ou parts ≠ 100 %</w:t>
            </w:r>
          </w:p>
        </w:tc>
        <w:tc>
          <w:tcPr>
            <w:tcW w:w="3054" w:type="dxa"/>
          </w:tcPr>
          <w:p>
            <w:pPr>
              <w:spacing w:after="0" w:line="264" w:lineRule="auto"/>
            </w:pPr>
            <w:r>
              <w:rPr>
                <w:rFonts w:ascii="Calibri" w:hAnsi="Calibri"/>
                <w:color w:val="222222"/>
                <w:sz w:val="18"/>
              </w:rPr>
              <w:t>Rejet.</w:t>
            </w:r>
          </w:p>
        </w:tc>
        <w:tc>
          <w:tcPr>
            <w:tcW w:w="725" w:type="dxa"/>
          </w:tcPr>
          <w:p>
            <w:pPr>
              <w:spacing w:after="0" w:line="264" w:lineRule="auto"/>
            </w:pPr>
            <w:r>
              <w:rPr>
                <w:rFonts w:ascii="Calibri" w:hAnsi="Calibri"/>
                <w:color w:val="222222"/>
                <w:sz w:val="18"/>
              </w:rPr>
              <w:t>RG-06</w:t>
            </w:r>
          </w:p>
        </w:tc>
      </w:tr>
      <w:tr>
        <w:trPr>
          <w:cantSplit/>
        </w:trPr>
        <w:tc>
          <w:tcPr>
            <w:tcW w:w="830" w:type="dxa"/>
          </w:tcPr>
          <w:p>
            <w:pPr>
              <w:spacing w:after="0" w:line="264" w:lineRule="auto"/>
            </w:pPr>
            <w:r>
              <w:rPr>
                <w:rFonts w:ascii="Calibri" w:hAnsi="Calibri"/>
                <w:color w:val="222222"/>
                <w:sz w:val="18"/>
              </w:rPr>
              <w:t>REC-03</w:t>
            </w:r>
          </w:p>
        </w:tc>
        <w:tc>
          <w:tcPr>
            <w:tcW w:w="4802" w:type="dxa"/>
          </w:tcPr>
          <w:p>
            <w:pPr>
              <w:spacing w:after="0" w:line="264" w:lineRule="auto"/>
            </w:pPr>
            <w:r>
              <w:rPr>
                <w:rFonts w:ascii="Calibri" w:hAnsi="Calibri"/>
                <w:color w:val="222222"/>
                <w:sz w:val="18"/>
              </w:rPr>
              <w:t>Acceptation d’une ancienne version</w:t>
            </w:r>
          </w:p>
        </w:tc>
        <w:tc>
          <w:tcPr>
            <w:tcW w:w="3054" w:type="dxa"/>
          </w:tcPr>
          <w:p>
            <w:pPr>
              <w:spacing w:after="0" w:line="264" w:lineRule="auto"/>
            </w:pPr>
            <w:r>
              <w:rPr>
                <w:rFonts w:ascii="Calibri" w:hAnsi="Calibri"/>
                <w:color w:val="222222"/>
                <w:sz w:val="18"/>
              </w:rPr>
              <w:t>N’active pas le contrat.</w:t>
            </w:r>
          </w:p>
        </w:tc>
        <w:tc>
          <w:tcPr>
            <w:tcW w:w="725" w:type="dxa"/>
          </w:tcPr>
          <w:p>
            <w:pPr>
              <w:spacing w:after="0" w:line="264" w:lineRule="auto"/>
            </w:pPr>
            <w:r>
              <w:rPr>
                <w:rFonts w:ascii="Calibri" w:hAnsi="Calibri"/>
                <w:color w:val="222222"/>
                <w:sz w:val="18"/>
              </w:rPr>
              <w:t>RG-07</w:t>
            </w:r>
          </w:p>
        </w:tc>
      </w:tr>
      <w:tr>
        <w:trPr>
          <w:cantSplit/>
        </w:trPr>
        <w:tc>
          <w:tcPr>
            <w:tcW w:w="830" w:type="dxa"/>
          </w:tcPr>
          <w:p>
            <w:pPr>
              <w:spacing w:after="0" w:line="264" w:lineRule="auto"/>
            </w:pPr>
            <w:r>
              <w:rPr>
                <w:rFonts w:ascii="Calibri" w:hAnsi="Calibri"/>
                <w:color w:val="222222"/>
                <w:sz w:val="18"/>
              </w:rPr>
              <w:t>REC-04</w:t>
            </w:r>
          </w:p>
        </w:tc>
        <w:tc>
          <w:tcPr>
            <w:tcW w:w="4802" w:type="dxa"/>
          </w:tcPr>
          <w:p>
            <w:pPr>
              <w:spacing w:after="0" w:line="264" w:lineRule="auto"/>
            </w:pPr>
            <w:r>
              <w:rPr>
                <w:rFonts w:ascii="Calibri" w:hAnsi="Calibri"/>
                <w:color w:val="222222"/>
                <w:sz w:val="18"/>
              </w:rPr>
              <w:t>Signataire étranger au contrat (ni participant ni propriétaire)</w:t>
            </w:r>
          </w:p>
        </w:tc>
        <w:tc>
          <w:tcPr>
            <w:tcW w:w="3054" w:type="dxa"/>
          </w:tcPr>
          <w:p>
            <w:pPr>
              <w:spacing w:after="0" w:line="264" w:lineRule="auto"/>
            </w:pPr>
            <w:r>
              <w:rPr>
                <w:rFonts w:ascii="Calibri" w:hAnsi="Calibri"/>
                <w:color w:val="222222"/>
                <w:sz w:val="18"/>
              </w:rPr>
              <w:t>Rejet par FK/contrôle.</w:t>
            </w:r>
          </w:p>
        </w:tc>
        <w:tc>
          <w:tcPr>
            <w:tcW w:w="725" w:type="dxa"/>
          </w:tcPr>
          <w:p>
            <w:pPr>
              <w:spacing w:after="0" w:line="264" w:lineRule="auto"/>
            </w:pPr>
            <w:r>
              <w:rPr>
                <w:rFonts w:ascii="Calibri" w:hAnsi="Calibri"/>
                <w:color w:val="222222"/>
                <w:sz w:val="18"/>
              </w:rPr>
              <w:t>RG-08</w:t>
            </w:r>
          </w:p>
        </w:tc>
      </w:tr>
      <w:tr>
        <w:trPr>
          <w:cantSplit/>
        </w:trPr>
        <w:tc>
          <w:tcPr>
            <w:tcW w:w="830" w:type="dxa"/>
          </w:tcPr>
          <w:p>
            <w:pPr>
              <w:spacing w:after="0" w:line="264" w:lineRule="auto"/>
            </w:pPr>
            <w:r>
              <w:rPr>
                <w:rFonts w:ascii="Calibri" w:hAnsi="Calibri"/>
                <w:color w:val="222222"/>
                <w:sz w:val="18"/>
              </w:rPr>
              <w:t>REC-05</w:t>
            </w:r>
          </w:p>
        </w:tc>
        <w:tc>
          <w:tcPr>
            <w:tcW w:w="4802" w:type="dxa"/>
          </w:tcPr>
          <w:p>
            <w:pPr>
              <w:spacing w:after="0" w:line="264" w:lineRule="auto"/>
            </w:pPr>
            <w:r>
              <w:rPr>
                <w:rFonts w:ascii="Calibri" w:hAnsi="Calibri"/>
                <w:color w:val="222222"/>
                <w:sz w:val="18"/>
              </w:rPr>
              <w:t>Deux contrats ACTIF chevauchants sur le même bien</w:t>
            </w:r>
          </w:p>
        </w:tc>
        <w:tc>
          <w:tcPr>
            <w:tcW w:w="3054" w:type="dxa"/>
          </w:tcPr>
          <w:p>
            <w:pPr>
              <w:spacing w:after="0" w:line="264" w:lineRule="auto"/>
            </w:pPr>
            <w:r>
              <w:rPr>
                <w:rFonts w:ascii="Calibri" w:hAnsi="Calibri"/>
                <w:color w:val="222222"/>
                <w:sz w:val="18"/>
              </w:rPr>
              <w:t>Rejet et rollback.</w:t>
            </w:r>
          </w:p>
        </w:tc>
        <w:tc>
          <w:tcPr>
            <w:tcW w:w="725" w:type="dxa"/>
          </w:tcPr>
          <w:p>
            <w:pPr>
              <w:spacing w:after="0" w:line="264" w:lineRule="auto"/>
            </w:pPr>
            <w:r>
              <w:rPr>
                <w:rFonts w:ascii="Calibri" w:hAnsi="Calibri"/>
                <w:color w:val="222222"/>
                <w:sz w:val="18"/>
              </w:rPr>
              <w:t>RG-09</w:t>
            </w:r>
          </w:p>
        </w:tc>
      </w:tr>
      <w:tr>
        <w:trPr>
          <w:cantSplit/>
        </w:trPr>
        <w:tc>
          <w:tcPr>
            <w:tcW w:w="830" w:type="dxa"/>
          </w:tcPr>
          <w:p>
            <w:pPr>
              <w:spacing w:after="0" w:line="264" w:lineRule="auto"/>
            </w:pPr>
            <w:r>
              <w:rPr>
                <w:rFonts w:ascii="Calibri" w:hAnsi="Calibri"/>
                <w:color w:val="222222"/>
                <w:sz w:val="18"/>
              </w:rPr>
              <w:t>REC-06</w:t>
            </w:r>
          </w:p>
        </w:tc>
        <w:tc>
          <w:tcPr>
            <w:tcW w:w="4802" w:type="dxa"/>
          </w:tcPr>
          <w:p>
            <w:pPr>
              <w:spacing w:after="0" w:line="264" w:lineRule="auto"/>
            </w:pPr>
            <w:r>
              <w:rPr>
                <w:rFonts w:ascii="Calibri" w:hAnsi="Calibri"/>
                <w:color w:val="222222"/>
                <w:sz w:val="18"/>
              </w:rPr>
              <w:t>Bascule successeur</w:t>
            </w:r>
          </w:p>
        </w:tc>
        <w:tc>
          <w:tcPr>
            <w:tcW w:w="3054" w:type="dxa"/>
          </w:tcPr>
          <w:p>
            <w:pPr>
              <w:spacing w:after="0" w:line="264" w:lineRule="auto"/>
            </w:pPr>
            <w:r>
              <w:rPr>
                <w:rFonts w:ascii="Calibri" w:hAnsi="Calibri"/>
                <w:color w:val="222222"/>
                <w:sz w:val="18"/>
              </w:rPr>
              <w:t>Ancien REMPLACE et nouveau ACTIF atomiquement.</w:t>
            </w:r>
          </w:p>
        </w:tc>
        <w:tc>
          <w:tcPr>
            <w:tcW w:w="725" w:type="dxa"/>
          </w:tcPr>
          <w:p>
            <w:pPr>
              <w:spacing w:after="0" w:line="264" w:lineRule="auto"/>
            </w:pPr>
            <w:r>
              <w:rPr>
                <w:rFonts w:ascii="Calibri" w:hAnsi="Calibri"/>
                <w:color w:val="222222"/>
                <w:sz w:val="18"/>
              </w:rPr>
              <w:t>RG-09</w:t>
            </w:r>
          </w:p>
        </w:tc>
      </w:tr>
      <w:tr>
        <w:trPr>
          <w:cantSplit/>
        </w:trPr>
        <w:tc>
          <w:tcPr>
            <w:tcW w:w="830" w:type="dxa"/>
          </w:tcPr>
          <w:p>
            <w:pPr>
              <w:spacing w:after="0" w:line="264" w:lineRule="auto"/>
            </w:pPr>
            <w:r>
              <w:rPr>
                <w:rFonts w:ascii="Calibri" w:hAnsi="Calibri"/>
                <w:color w:val="222222"/>
                <w:sz w:val="18"/>
              </w:rPr>
              <w:t>REC-07</w:t>
            </w:r>
          </w:p>
        </w:tc>
        <w:tc>
          <w:tcPr>
            <w:tcW w:w="4802" w:type="dxa"/>
          </w:tcPr>
          <w:p>
            <w:pPr>
              <w:spacing w:after="0" w:line="264" w:lineRule="auto"/>
            </w:pPr>
            <w:r>
              <w:rPr>
                <w:rFonts w:ascii="Calibri" w:hAnsi="Calibri"/>
                <w:color w:val="222222"/>
                <w:sz w:val="18"/>
              </w:rPr>
              <w:t>Déclaration de paiement refusée</w:t>
            </w:r>
          </w:p>
        </w:tc>
        <w:tc>
          <w:tcPr>
            <w:tcW w:w="3054" w:type="dxa"/>
          </w:tcPr>
          <w:p>
            <w:pPr>
              <w:spacing w:after="0" w:line="264" w:lineRule="auto"/>
            </w:pPr>
            <w:r>
              <w:rPr>
                <w:rFonts w:ascii="Calibri" w:hAnsi="Calibri"/>
                <w:color w:val="222222"/>
                <w:sz w:val="18"/>
              </w:rPr>
              <w:t>Aucune somme acquittée.</w:t>
            </w:r>
          </w:p>
        </w:tc>
        <w:tc>
          <w:tcPr>
            <w:tcW w:w="725" w:type="dxa"/>
          </w:tcPr>
          <w:p>
            <w:pPr>
              <w:spacing w:after="0" w:line="264" w:lineRule="auto"/>
            </w:pPr>
            <w:r>
              <w:rPr>
                <w:rFonts w:ascii="Calibri" w:hAnsi="Calibri"/>
                <w:color w:val="222222"/>
                <w:sz w:val="18"/>
              </w:rPr>
              <w:t>RG-14</w:t>
            </w:r>
          </w:p>
        </w:tc>
      </w:tr>
      <w:tr>
        <w:trPr>
          <w:cantSplit/>
        </w:trPr>
        <w:tc>
          <w:tcPr>
            <w:tcW w:w="830" w:type="dxa"/>
          </w:tcPr>
          <w:p>
            <w:pPr>
              <w:spacing w:after="0" w:line="264" w:lineRule="auto"/>
            </w:pPr>
            <w:r>
              <w:rPr>
                <w:rFonts w:ascii="Calibri" w:hAnsi="Calibri"/>
                <w:color w:val="222222"/>
                <w:sz w:val="18"/>
              </w:rPr>
              <w:t>REC-08</w:t>
            </w:r>
          </w:p>
        </w:tc>
        <w:tc>
          <w:tcPr>
            <w:tcW w:w="4802" w:type="dxa"/>
          </w:tcPr>
          <w:p>
            <w:pPr>
              <w:spacing w:after="0" w:line="264" w:lineRule="auto"/>
            </w:pPr>
            <w:r>
              <w:rPr>
                <w:rFonts w:ascii="Calibri" w:hAnsi="Calibri"/>
                <w:color w:val="222222"/>
                <w:sz w:val="18"/>
              </w:rPr>
              <w:t>Affectation vers un autre contrat</w:t>
            </w:r>
          </w:p>
        </w:tc>
        <w:tc>
          <w:tcPr>
            <w:tcW w:w="3054" w:type="dxa"/>
          </w:tcPr>
          <w:p>
            <w:pPr>
              <w:spacing w:after="0" w:line="264" w:lineRule="auto"/>
            </w:pPr>
            <w:r>
              <w:rPr>
                <w:rFonts w:ascii="Calibri" w:hAnsi="Calibri"/>
                <w:color w:val="222222"/>
                <w:sz w:val="18"/>
              </w:rPr>
              <w:t>Rejet.</w:t>
            </w:r>
          </w:p>
        </w:tc>
        <w:tc>
          <w:tcPr>
            <w:tcW w:w="725" w:type="dxa"/>
          </w:tcPr>
          <w:p>
            <w:pPr>
              <w:spacing w:after="0" w:line="264" w:lineRule="auto"/>
            </w:pPr>
            <w:r>
              <w:rPr>
                <w:rFonts w:ascii="Calibri" w:hAnsi="Calibri"/>
                <w:color w:val="222222"/>
                <w:sz w:val="18"/>
              </w:rPr>
              <w:t>RG-15</w:t>
            </w:r>
          </w:p>
        </w:tc>
      </w:tr>
      <w:tr>
        <w:trPr>
          <w:cantSplit/>
        </w:trPr>
        <w:tc>
          <w:tcPr>
            <w:tcW w:w="830" w:type="dxa"/>
          </w:tcPr>
          <w:p>
            <w:pPr>
              <w:spacing w:after="0" w:line="264" w:lineRule="auto"/>
            </w:pPr>
            <w:r>
              <w:rPr>
                <w:rFonts w:ascii="Calibri" w:hAnsi="Calibri"/>
                <w:color w:val="222222"/>
                <w:sz w:val="18"/>
              </w:rPr>
              <w:t>REC-09</w:t>
            </w:r>
          </w:p>
        </w:tc>
        <w:tc>
          <w:tcPr>
            <w:tcW w:w="4802" w:type="dxa"/>
          </w:tcPr>
          <w:p>
            <w:pPr>
              <w:spacing w:after="0" w:line="264" w:lineRule="auto"/>
            </w:pPr>
            <w:r>
              <w:rPr>
                <w:rFonts w:ascii="Calibri" w:hAnsi="Calibri"/>
                <w:color w:val="222222"/>
                <w:sz w:val="18"/>
              </w:rPr>
              <w:t>Affectation au-dessus du montant validé</w:t>
            </w:r>
          </w:p>
        </w:tc>
        <w:tc>
          <w:tcPr>
            <w:tcW w:w="3054" w:type="dxa"/>
          </w:tcPr>
          <w:p>
            <w:pPr>
              <w:spacing w:after="0" w:line="264" w:lineRule="auto"/>
            </w:pPr>
            <w:r>
              <w:rPr>
                <w:rFonts w:ascii="Calibri" w:hAnsi="Calibri"/>
                <w:color w:val="222222"/>
                <w:sz w:val="18"/>
              </w:rPr>
              <w:t>Rejet.</w:t>
            </w:r>
          </w:p>
        </w:tc>
        <w:tc>
          <w:tcPr>
            <w:tcW w:w="725" w:type="dxa"/>
          </w:tcPr>
          <w:p>
            <w:pPr>
              <w:spacing w:after="0" w:line="264" w:lineRule="auto"/>
            </w:pPr>
            <w:r>
              <w:rPr>
                <w:rFonts w:ascii="Calibri" w:hAnsi="Calibri"/>
                <w:color w:val="222222"/>
                <w:sz w:val="18"/>
              </w:rPr>
              <w:t>RG-15</w:t>
            </w:r>
          </w:p>
        </w:tc>
      </w:tr>
      <w:tr>
        <w:trPr>
          <w:cantSplit/>
        </w:trPr>
        <w:tc>
          <w:tcPr>
            <w:tcW w:w="830" w:type="dxa"/>
          </w:tcPr>
          <w:p>
            <w:pPr>
              <w:spacing w:after="0" w:line="264" w:lineRule="auto"/>
            </w:pPr>
            <w:r>
              <w:rPr>
                <w:rFonts w:ascii="Calibri" w:hAnsi="Calibri"/>
                <w:color w:val="222222"/>
                <w:sz w:val="18"/>
              </w:rPr>
              <w:t>REC-10</w:t>
            </w:r>
          </w:p>
        </w:tc>
        <w:tc>
          <w:tcPr>
            <w:tcW w:w="4802" w:type="dxa"/>
          </w:tcPr>
          <w:p>
            <w:pPr>
              <w:spacing w:after="0" w:line="264" w:lineRule="auto"/>
            </w:pPr>
            <w:r>
              <w:rPr>
                <w:rFonts w:ascii="Calibri" w:hAnsi="Calibri"/>
                <w:color w:val="222222"/>
                <w:sz w:val="18"/>
              </w:rPr>
              <w:t>Quittance pour échéance partielle</w:t>
            </w:r>
          </w:p>
        </w:tc>
        <w:tc>
          <w:tcPr>
            <w:tcW w:w="3054" w:type="dxa"/>
          </w:tcPr>
          <w:p>
            <w:pPr>
              <w:spacing w:after="0" w:line="264" w:lineRule="auto"/>
            </w:pPr>
            <w:r>
              <w:rPr>
                <w:rFonts w:ascii="Calibri" w:hAnsi="Calibri"/>
                <w:color w:val="222222"/>
                <w:sz w:val="18"/>
              </w:rPr>
              <w:t>Rejet.</w:t>
            </w:r>
          </w:p>
        </w:tc>
        <w:tc>
          <w:tcPr>
            <w:tcW w:w="725" w:type="dxa"/>
          </w:tcPr>
          <w:p>
            <w:pPr>
              <w:spacing w:after="0" w:line="264" w:lineRule="auto"/>
            </w:pPr>
            <w:r>
              <w:rPr>
                <w:rFonts w:ascii="Calibri" w:hAnsi="Calibri"/>
                <w:color w:val="222222"/>
                <w:sz w:val="18"/>
              </w:rPr>
              <w:t>RG-17</w:t>
            </w:r>
          </w:p>
        </w:tc>
      </w:tr>
      <w:tr>
        <w:trPr>
          <w:cantSplit/>
        </w:trPr>
        <w:tc>
          <w:tcPr>
            <w:tcW w:w="830" w:type="dxa"/>
          </w:tcPr>
          <w:p>
            <w:pPr>
              <w:spacing w:after="0" w:line="264" w:lineRule="auto"/>
            </w:pPr>
            <w:r>
              <w:rPr>
                <w:rFonts w:ascii="Calibri" w:hAnsi="Calibri"/>
                <w:color w:val="222222"/>
                <w:sz w:val="18"/>
              </w:rPr>
              <w:t>REC-11</w:t>
            </w:r>
          </w:p>
        </w:tc>
        <w:tc>
          <w:tcPr>
            <w:tcW w:w="4802" w:type="dxa"/>
          </w:tcPr>
          <w:p>
            <w:pPr>
              <w:spacing w:after="0" w:line="264" w:lineRule="auto"/>
            </w:pPr>
            <w:r>
              <w:rPr>
                <w:rFonts w:ascii="Calibri" w:hAnsi="Calibri"/>
                <w:color w:val="222222"/>
                <w:sz w:val="18"/>
              </w:rPr>
              <w:t>Notification candidature sans contrat</w:t>
            </w:r>
          </w:p>
        </w:tc>
        <w:tc>
          <w:tcPr>
            <w:tcW w:w="3054" w:type="dxa"/>
          </w:tcPr>
          <w:p>
            <w:pPr>
              <w:spacing w:after="0" w:line="264" w:lineRule="auto"/>
            </w:pPr>
            <w:r>
              <w:rPr>
                <w:rFonts w:ascii="Calibri" w:hAnsi="Calibri"/>
                <w:color w:val="222222"/>
                <w:sz w:val="18"/>
              </w:rPr>
              <w:t>Autorisé ; contexte demande unique.</w:t>
            </w:r>
          </w:p>
        </w:tc>
        <w:tc>
          <w:tcPr>
            <w:tcW w:w="725" w:type="dxa"/>
          </w:tcPr>
          <w:p>
            <w:pPr>
              <w:spacing w:after="0" w:line="264" w:lineRule="auto"/>
            </w:pPr>
            <w:r>
              <w:rPr>
                <w:rFonts w:ascii="Calibri" w:hAnsi="Calibri"/>
                <w:color w:val="222222"/>
                <w:sz w:val="18"/>
              </w:rPr>
              <w:t>RG-21</w:t>
            </w:r>
          </w:p>
        </w:tc>
      </w:tr>
      <w:tr>
        <w:trPr>
          <w:cantSplit/>
        </w:trPr>
        <w:tc>
          <w:tcPr>
            <w:tcW w:w="830" w:type="dxa"/>
          </w:tcPr>
          <w:p>
            <w:pPr>
              <w:spacing w:after="0" w:line="264" w:lineRule="auto"/>
            </w:pPr>
            <w:r>
              <w:rPr>
                <w:rFonts w:ascii="Calibri" w:hAnsi="Calibri"/>
                <w:color w:val="222222"/>
                <w:sz w:val="18"/>
              </w:rPr>
              <w:t>REC-12</w:t>
            </w:r>
          </w:p>
        </w:tc>
        <w:tc>
          <w:tcPr>
            <w:tcW w:w="4802" w:type="dxa"/>
          </w:tcPr>
          <w:p>
            <w:pPr>
              <w:spacing w:after="0" w:line="264" w:lineRule="auto"/>
            </w:pPr>
            <w:r>
              <w:rPr>
                <w:rFonts w:ascii="Calibri" w:hAnsi="Calibri"/>
                <w:color w:val="222222"/>
                <w:sz w:val="18"/>
              </w:rPr>
              <w:t>Notification avec 2 contextes</w:t>
            </w:r>
          </w:p>
        </w:tc>
        <w:tc>
          <w:tcPr>
            <w:tcW w:w="3054" w:type="dxa"/>
          </w:tcPr>
          <w:p>
            <w:pPr>
              <w:spacing w:after="0" w:line="264" w:lineRule="auto"/>
            </w:pPr>
            <w:r>
              <w:rPr>
                <w:rFonts w:ascii="Calibri" w:hAnsi="Calibri"/>
                <w:color w:val="222222"/>
                <w:sz w:val="18"/>
              </w:rPr>
              <w:t>Rejet.</w:t>
            </w:r>
          </w:p>
        </w:tc>
        <w:tc>
          <w:tcPr>
            <w:tcW w:w="725" w:type="dxa"/>
          </w:tcPr>
          <w:p>
            <w:pPr>
              <w:spacing w:after="0" w:line="264" w:lineRule="auto"/>
            </w:pPr>
            <w:r>
              <w:rPr>
                <w:rFonts w:ascii="Calibri" w:hAnsi="Calibri"/>
                <w:color w:val="222222"/>
                <w:sz w:val="18"/>
              </w:rPr>
              <w:t>RG-21</w:t>
            </w:r>
          </w:p>
        </w:tc>
      </w:tr>
      <w:tr>
        <w:trPr>
          <w:cantSplit/>
        </w:trPr>
        <w:tc>
          <w:tcPr>
            <w:tcW w:w="830" w:type="dxa"/>
          </w:tcPr>
          <w:p>
            <w:pPr>
              <w:spacing w:after="0" w:line="264" w:lineRule="auto"/>
            </w:pPr>
            <w:r>
              <w:rPr>
                <w:rFonts w:ascii="Calibri" w:hAnsi="Calibri"/>
                <w:color w:val="222222"/>
                <w:sz w:val="18"/>
              </w:rPr>
              <w:t>REC-13</w:t>
            </w:r>
          </w:p>
        </w:tc>
        <w:tc>
          <w:tcPr>
            <w:tcW w:w="4802" w:type="dxa"/>
          </w:tcPr>
          <w:p>
            <w:pPr>
              <w:spacing w:after="0" w:line="264" w:lineRule="auto"/>
            </w:pPr>
            <w:r>
              <w:rPr>
                <w:rFonts w:ascii="Calibri" w:hAnsi="Calibri"/>
                <w:color w:val="222222"/>
                <w:sz w:val="18"/>
              </w:rPr>
              <w:t>Même document lié à avenant d’un autre contrat</w:t>
            </w:r>
          </w:p>
        </w:tc>
        <w:tc>
          <w:tcPr>
            <w:tcW w:w="3054" w:type="dxa"/>
          </w:tcPr>
          <w:p>
            <w:pPr>
              <w:spacing w:after="0" w:line="264" w:lineRule="auto"/>
            </w:pPr>
            <w:r>
              <w:rPr>
                <w:rFonts w:ascii="Calibri" w:hAnsi="Calibri"/>
                <w:color w:val="222222"/>
                <w:sz w:val="18"/>
              </w:rPr>
              <w:t>Rejet.</w:t>
            </w:r>
          </w:p>
        </w:tc>
        <w:tc>
          <w:tcPr>
            <w:tcW w:w="725" w:type="dxa"/>
          </w:tcPr>
          <w:p>
            <w:pPr>
              <w:spacing w:after="0" w:line="264" w:lineRule="auto"/>
            </w:pPr>
            <w:r>
              <w:rPr>
                <w:rFonts w:ascii="Calibri" w:hAnsi="Calibri"/>
                <w:color w:val="222222"/>
                <w:sz w:val="18"/>
              </w:rPr>
              <w:t>RG-29</w:t>
            </w:r>
          </w:p>
        </w:tc>
      </w:tr>
    </w:tbl>
    <w:p/>
    <w:tbl>
      <w:tblPr>
        <w:tblW w:w="9411" w:type="dxa"/>
        <w:tblLayout w:type="fixed"/>
        <w:tblBorders>
          <w:top w:val="single" w:sz="8" w:space="0" w:color="404040"/>
          <w:bottom w:val="single" w:sz="8" w:space="0" w:color="404040"/>
          <w:insideH w:val="single" w:sz="4" w:space="0" w:color="D9D9D9"/>
        </w:tblBorders>
        <w:tblCellMar>
          <w:top w:w="70" w:type="dxa"/>
          <w:left w:w="90" w:type="dxa"/>
          <w:bottom w:w="70" w:type="dxa"/>
          <w:right w:w="90" w:type="dxa"/>
        </w:tblCellMar>
      </w:tblPr>
      <w:tblGrid>
        <w:gridCol w:w="830"/>
        <w:gridCol w:w="5439"/>
        <w:gridCol w:w="2417"/>
        <w:gridCol w:w="725"/>
      </w:tblGrid>
      <w:tr>
        <w:trPr>
          <w:cantSplit/>
          <w:tblHeader/>
        </w:trPr>
        <w:tc>
          <w:tcPr>
            <w:tcW w:w="830" w:type="dxa"/>
            <w:tcBorders>
              <w:bottom w:val="single" w:sz="8" w:space="0" w:color="404040"/>
            </w:tcBorders>
          </w:tcPr>
          <w:p>
            <w:pPr>
              <w:spacing w:after="0" w:line="264" w:lineRule="auto"/>
            </w:pPr>
            <w:r>
              <w:rPr>
                <w:rFonts w:ascii="Calibri" w:hAnsi="Calibri"/>
                <w:b/>
                <w:color w:val="1F3A5F"/>
                <w:sz w:val="18"/>
              </w:rPr>
              <w:t>Test</w:t>
            </w:r>
          </w:p>
        </w:tc>
        <w:tc>
          <w:tcPr>
            <w:tcW w:w="5439" w:type="dxa"/>
            <w:tcBorders>
              <w:bottom w:val="single" w:sz="8" w:space="0" w:color="404040"/>
            </w:tcBorders>
          </w:tcPr>
          <w:p>
            <w:pPr>
              <w:spacing w:after="0" w:line="264" w:lineRule="auto"/>
            </w:pPr>
            <w:r>
              <w:rPr>
                <w:rFonts w:ascii="Calibri" w:hAnsi="Calibri"/>
                <w:b/>
                <w:color w:val="1F3A5F"/>
                <w:sz w:val="18"/>
              </w:rPr>
              <w:t>Scénario</w:t>
            </w:r>
          </w:p>
        </w:tc>
        <w:tc>
          <w:tcPr>
            <w:tcW w:w="2417" w:type="dxa"/>
            <w:tcBorders>
              <w:bottom w:val="single" w:sz="8" w:space="0" w:color="404040"/>
            </w:tcBorders>
          </w:tcPr>
          <w:p>
            <w:pPr>
              <w:spacing w:after="0" w:line="264" w:lineRule="auto"/>
            </w:pPr>
            <w:r>
              <w:rPr>
                <w:rFonts w:ascii="Calibri" w:hAnsi="Calibri"/>
                <w:b/>
                <w:color w:val="1F3A5F"/>
                <w:sz w:val="18"/>
              </w:rPr>
              <w:t>Résultat attendu</w:t>
            </w:r>
          </w:p>
        </w:tc>
        <w:tc>
          <w:tcPr>
            <w:tcW w:w="725" w:type="dxa"/>
            <w:tcBorders>
              <w:bottom w:val="single" w:sz="8" w:space="0" w:color="404040"/>
            </w:tcBorders>
          </w:tcPr>
          <w:p>
            <w:pPr>
              <w:spacing w:after="0" w:line="264" w:lineRule="auto"/>
            </w:pPr>
            <w:r>
              <w:rPr>
                <w:rFonts w:ascii="Calibri" w:hAnsi="Calibri"/>
                <w:b/>
                <w:color w:val="1F3A5F"/>
                <w:sz w:val="18"/>
              </w:rPr>
              <w:t>Règle</w:t>
            </w:r>
          </w:p>
        </w:tc>
      </w:tr>
      <w:tr>
        <w:trPr>
          <w:cantSplit/>
        </w:trPr>
        <w:tc>
          <w:tcPr>
            <w:tcW w:w="830" w:type="dxa"/>
          </w:tcPr>
          <w:p>
            <w:pPr>
              <w:spacing w:after="0" w:line="264" w:lineRule="auto"/>
            </w:pPr>
            <w:r>
              <w:rPr>
                <w:rFonts w:ascii="Calibri" w:hAnsi="Calibri"/>
                <w:color w:val="222222"/>
                <w:sz w:val="18"/>
              </w:rPr>
              <w:t>REC-14</w:t>
            </w:r>
          </w:p>
        </w:tc>
        <w:tc>
          <w:tcPr>
            <w:tcW w:w="5439" w:type="dxa"/>
          </w:tcPr>
          <w:p>
            <w:pPr>
              <w:spacing w:after="0" w:line="264" w:lineRule="auto"/>
            </w:pPr>
            <w:r>
              <w:rPr>
                <w:rFonts w:ascii="Calibri" w:hAnsi="Calibri"/>
                <w:color w:val="222222"/>
                <w:sz w:val="18"/>
              </w:rPr>
              <w:t>Deux avenants loyer, même jour</w:t>
            </w:r>
          </w:p>
        </w:tc>
        <w:tc>
          <w:tcPr>
            <w:tcW w:w="2417" w:type="dxa"/>
          </w:tcPr>
          <w:p>
            <w:pPr>
              <w:spacing w:after="0" w:line="264" w:lineRule="auto"/>
            </w:pPr>
            <w:r>
              <w:rPr>
                <w:rFonts w:ascii="Calibri" w:hAnsi="Calibri"/>
                <w:color w:val="222222"/>
                <w:sz w:val="18"/>
              </w:rPr>
              <w:t>Second refusé.</w:t>
            </w:r>
          </w:p>
        </w:tc>
        <w:tc>
          <w:tcPr>
            <w:tcW w:w="725" w:type="dxa"/>
          </w:tcPr>
          <w:p>
            <w:pPr>
              <w:spacing w:after="0" w:line="264" w:lineRule="auto"/>
            </w:pPr>
            <w:r>
              <w:rPr>
                <w:rFonts w:ascii="Calibri" w:hAnsi="Calibri"/>
                <w:color w:val="222222"/>
                <w:sz w:val="18"/>
              </w:rPr>
              <w:t>RG-25</w:t>
            </w:r>
          </w:p>
        </w:tc>
      </w:tr>
      <w:tr>
        <w:trPr>
          <w:cantSplit/>
        </w:trPr>
        <w:tc>
          <w:tcPr>
            <w:tcW w:w="830" w:type="dxa"/>
          </w:tcPr>
          <w:p>
            <w:pPr>
              <w:spacing w:after="0" w:line="264" w:lineRule="auto"/>
            </w:pPr>
            <w:r>
              <w:rPr>
                <w:rFonts w:ascii="Calibri" w:hAnsi="Calibri"/>
                <w:color w:val="222222"/>
                <w:sz w:val="18"/>
              </w:rPr>
              <w:t>REC-15</w:t>
            </w:r>
          </w:p>
        </w:tc>
        <w:tc>
          <w:tcPr>
            <w:tcW w:w="5439" w:type="dxa"/>
          </w:tcPr>
          <w:p>
            <w:pPr>
              <w:spacing w:after="0" w:line="264" w:lineRule="auto"/>
            </w:pPr>
            <w:r>
              <w:rPr>
                <w:rFonts w:ascii="Calibri" w:hAnsi="Calibri"/>
                <w:color w:val="222222"/>
                <w:sz w:val="18"/>
              </w:rPr>
              <w:t>Avenant rétroactif sur échéance engagée</w:t>
            </w:r>
          </w:p>
        </w:tc>
        <w:tc>
          <w:tcPr>
            <w:tcW w:w="2417" w:type="dxa"/>
          </w:tcPr>
          <w:p>
            <w:pPr>
              <w:spacing w:after="0" w:line="264" w:lineRule="auto"/>
            </w:pPr>
            <w:r>
              <w:rPr>
                <w:rFonts w:ascii="Calibri" w:hAnsi="Calibri"/>
                <w:color w:val="222222"/>
                <w:sz w:val="18"/>
              </w:rPr>
              <w:t>Rejet en absence de régularisation.</w:t>
            </w:r>
          </w:p>
        </w:tc>
        <w:tc>
          <w:tcPr>
            <w:tcW w:w="725" w:type="dxa"/>
          </w:tcPr>
          <w:p>
            <w:pPr>
              <w:spacing w:after="0" w:line="264" w:lineRule="auto"/>
            </w:pPr>
            <w:r>
              <w:rPr>
                <w:rFonts w:ascii="Calibri" w:hAnsi="Calibri"/>
                <w:color w:val="222222"/>
                <w:sz w:val="18"/>
              </w:rPr>
              <w:t>RG-26</w:t>
            </w:r>
          </w:p>
        </w:tc>
      </w:tr>
      <w:tr>
        <w:trPr>
          <w:cantSplit/>
        </w:trPr>
        <w:tc>
          <w:tcPr>
            <w:tcW w:w="830" w:type="dxa"/>
          </w:tcPr>
          <w:p>
            <w:pPr>
              <w:spacing w:after="0" w:line="264" w:lineRule="auto"/>
            </w:pPr>
            <w:r>
              <w:rPr>
                <w:rFonts w:ascii="Calibri" w:hAnsi="Calibri"/>
                <w:color w:val="222222"/>
                <w:sz w:val="18"/>
              </w:rPr>
              <w:t>REC-16</w:t>
            </w:r>
          </w:p>
        </w:tc>
        <w:tc>
          <w:tcPr>
            <w:tcW w:w="5439" w:type="dxa"/>
          </w:tcPr>
          <w:p>
            <w:pPr>
              <w:spacing w:after="0" w:line="264" w:lineRule="auto"/>
            </w:pPr>
            <w:r>
              <w:rPr>
                <w:rFonts w:ascii="Calibri" w:hAnsi="Calibri"/>
                <w:color w:val="222222"/>
                <w:sz w:val="18"/>
              </w:rPr>
              <w:t>Prolongation reliée au mauvais prédécesseur</w:t>
            </w:r>
          </w:p>
        </w:tc>
        <w:tc>
          <w:tcPr>
            <w:tcW w:w="2417" w:type="dxa"/>
          </w:tcPr>
          <w:p>
            <w:pPr>
              <w:spacing w:after="0" w:line="264" w:lineRule="auto"/>
            </w:pPr>
            <w:r>
              <w:rPr>
                <w:rFonts w:ascii="Calibri" w:hAnsi="Calibri"/>
                <w:color w:val="222222"/>
                <w:sz w:val="18"/>
              </w:rPr>
              <w:t>Rejet.</w:t>
            </w:r>
          </w:p>
        </w:tc>
        <w:tc>
          <w:tcPr>
            <w:tcW w:w="725" w:type="dxa"/>
          </w:tcPr>
          <w:p>
            <w:pPr>
              <w:spacing w:after="0" w:line="264" w:lineRule="auto"/>
            </w:pPr>
            <w:r>
              <w:rPr>
                <w:rFonts w:ascii="Calibri" w:hAnsi="Calibri"/>
                <w:color w:val="222222"/>
                <w:sz w:val="18"/>
              </w:rPr>
              <w:t>RG-27</w:t>
            </w:r>
          </w:p>
        </w:tc>
      </w:tr>
      <w:tr>
        <w:trPr>
          <w:cantSplit/>
        </w:trPr>
        <w:tc>
          <w:tcPr>
            <w:tcW w:w="830" w:type="dxa"/>
          </w:tcPr>
          <w:p>
            <w:pPr>
              <w:spacing w:after="0" w:line="264" w:lineRule="auto"/>
            </w:pPr>
            <w:r>
              <w:rPr>
                <w:rFonts w:ascii="Calibri" w:hAnsi="Calibri"/>
                <w:color w:val="222222"/>
                <w:sz w:val="18"/>
              </w:rPr>
              <w:t>REC-17</w:t>
            </w:r>
          </w:p>
        </w:tc>
        <w:tc>
          <w:tcPr>
            <w:tcW w:w="5439" w:type="dxa"/>
          </w:tcPr>
          <w:p>
            <w:pPr>
              <w:spacing w:after="0" w:line="264" w:lineRule="auto"/>
            </w:pPr>
            <w:r>
              <w:rPr>
                <w:rFonts w:ascii="Calibri" w:hAnsi="Calibri"/>
                <w:color w:val="222222"/>
                <w:sz w:val="18"/>
              </w:rPr>
              <w:t>Contrepassation cumulée &gt; montant initial</w:t>
            </w:r>
          </w:p>
        </w:tc>
        <w:tc>
          <w:tcPr>
            <w:tcW w:w="2417" w:type="dxa"/>
          </w:tcPr>
          <w:p>
            <w:pPr>
              <w:spacing w:after="0" w:line="264" w:lineRule="auto"/>
            </w:pPr>
            <w:r>
              <w:rPr>
                <w:rFonts w:ascii="Calibri" w:hAnsi="Calibri"/>
                <w:color w:val="222222"/>
                <w:sz w:val="18"/>
              </w:rPr>
              <w:t>Rejet.</w:t>
            </w:r>
          </w:p>
        </w:tc>
        <w:tc>
          <w:tcPr>
            <w:tcW w:w="725" w:type="dxa"/>
          </w:tcPr>
          <w:p>
            <w:pPr>
              <w:spacing w:after="0" w:line="264" w:lineRule="auto"/>
            </w:pPr>
            <w:r>
              <w:rPr>
                <w:rFonts w:ascii="Calibri" w:hAnsi="Calibri"/>
                <w:color w:val="222222"/>
                <w:sz w:val="18"/>
              </w:rPr>
              <w:t>RG-19</w:t>
            </w:r>
          </w:p>
        </w:tc>
      </w:tr>
      <w:tr>
        <w:trPr>
          <w:cantSplit/>
        </w:trPr>
        <w:tc>
          <w:tcPr>
            <w:tcW w:w="830" w:type="dxa"/>
          </w:tcPr>
          <w:p>
            <w:pPr>
              <w:spacing w:after="0" w:line="264" w:lineRule="auto"/>
            </w:pPr>
            <w:r>
              <w:rPr>
                <w:rFonts w:ascii="Calibri" w:hAnsi="Calibri"/>
                <w:color w:val="222222"/>
                <w:sz w:val="18"/>
              </w:rPr>
              <w:t>REC-18</w:t>
            </w:r>
          </w:p>
        </w:tc>
        <w:tc>
          <w:tcPr>
            <w:tcW w:w="5439" w:type="dxa"/>
          </w:tcPr>
          <w:p>
            <w:pPr>
              <w:spacing w:after="0" w:line="264" w:lineRule="auto"/>
            </w:pPr>
            <w:r>
              <w:rPr>
                <w:rFonts w:ascii="Calibri" w:hAnsi="Calibri"/>
                <w:color w:val="222222"/>
                <w:sz w:val="18"/>
              </w:rPr>
              <w:t>Dépôt restituable + dette de loyer</w:t>
            </w:r>
          </w:p>
        </w:tc>
        <w:tc>
          <w:tcPr>
            <w:tcW w:w="2417" w:type="dxa"/>
          </w:tcPr>
          <w:p>
            <w:pPr>
              <w:spacing w:after="0" w:line="264" w:lineRule="auto"/>
            </w:pPr>
            <w:r>
              <w:rPr>
                <w:rFonts w:ascii="Calibri" w:hAnsi="Calibri"/>
                <w:color w:val="222222"/>
                <w:sz w:val="18"/>
              </w:rPr>
              <w:t>Deux totaux distincts.</w:t>
            </w:r>
          </w:p>
        </w:tc>
        <w:tc>
          <w:tcPr>
            <w:tcW w:w="725" w:type="dxa"/>
          </w:tcPr>
          <w:p>
            <w:pPr>
              <w:spacing w:after="0" w:line="264" w:lineRule="auto"/>
            </w:pPr>
            <w:r>
              <w:rPr>
                <w:rFonts w:ascii="Calibri" w:hAnsi="Calibri"/>
                <w:color w:val="222222"/>
                <w:sz w:val="18"/>
              </w:rPr>
              <w:t>RG-18</w:t>
            </w:r>
          </w:p>
        </w:tc>
      </w:tr>
      <w:tr>
        <w:trPr>
          <w:cantSplit/>
        </w:trPr>
        <w:tc>
          <w:tcPr>
            <w:tcW w:w="830" w:type="dxa"/>
          </w:tcPr>
          <w:p>
            <w:pPr>
              <w:spacing w:after="0" w:line="264" w:lineRule="auto"/>
            </w:pPr>
            <w:r>
              <w:rPr>
                <w:rFonts w:ascii="Calibri" w:hAnsi="Calibri"/>
                <w:color w:val="222222"/>
                <w:sz w:val="18"/>
              </w:rPr>
              <w:t>REC-19</w:t>
            </w:r>
          </w:p>
        </w:tc>
        <w:tc>
          <w:tcPr>
            <w:tcW w:w="5439" w:type="dxa"/>
          </w:tcPr>
          <w:p>
            <w:pPr>
              <w:spacing w:after="0" w:line="264" w:lineRule="auto"/>
            </w:pPr>
            <w:r>
              <w:rPr>
                <w:rFonts w:ascii="Calibri" w:hAnsi="Calibri"/>
                <w:color w:val="222222"/>
                <w:sz w:val="18"/>
              </w:rPr>
              <w:t>Modification d’un solde FIGE</w:t>
            </w:r>
          </w:p>
        </w:tc>
        <w:tc>
          <w:tcPr>
            <w:tcW w:w="2417" w:type="dxa"/>
          </w:tcPr>
          <w:p>
            <w:pPr>
              <w:spacing w:after="0" w:line="264" w:lineRule="auto"/>
            </w:pPr>
            <w:r>
              <w:rPr>
                <w:rFonts w:ascii="Calibri" w:hAnsi="Calibri"/>
                <w:color w:val="222222"/>
                <w:sz w:val="18"/>
              </w:rPr>
              <w:t>Rejet.</w:t>
            </w:r>
          </w:p>
        </w:tc>
        <w:tc>
          <w:tcPr>
            <w:tcW w:w="725" w:type="dxa"/>
          </w:tcPr>
          <w:p>
            <w:pPr>
              <w:spacing w:after="0" w:line="264" w:lineRule="auto"/>
            </w:pPr>
            <w:r>
              <w:rPr>
                <w:rFonts w:ascii="Calibri" w:hAnsi="Calibri"/>
                <w:color w:val="222222"/>
                <w:sz w:val="18"/>
              </w:rPr>
              <w:t>RG-20</w:t>
            </w:r>
          </w:p>
        </w:tc>
      </w:tr>
      <w:tr>
        <w:trPr>
          <w:cantSplit/>
        </w:trPr>
        <w:tc>
          <w:tcPr>
            <w:tcW w:w="830" w:type="dxa"/>
          </w:tcPr>
          <w:p>
            <w:pPr>
              <w:spacing w:after="0" w:line="264" w:lineRule="auto"/>
            </w:pPr>
            <w:r>
              <w:rPr>
                <w:rFonts w:ascii="Calibri" w:hAnsi="Calibri"/>
                <w:color w:val="222222"/>
                <w:sz w:val="18"/>
              </w:rPr>
              <w:t>REC-20</w:t>
            </w:r>
          </w:p>
        </w:tc>
        <w:tc>
          <w:tcPr>
            <w:tcW w:w="5439" w:type="dxa"/>
          </w:tcPr>
          <w:p>
            <w:pPr>
              <w:spacing w:after="0" w:line="264" w:lineRule="auto"/>
            </w:pPr>
            <w:r>
              <w:rPr>
                <w:rFonts w:ascii="Calibri" w:hAnsi="Calibri"/>
                <w:color w:val="222222"/>
                <w:sz w:val="18"/>
              </w:rPr>
              <w:t>Prorata 16/31 de 800 000 Ar</w:t>
            </w:r>
          </w:p>
        </w:tc>
        <w:tc>
          <w:tcPr>
            <w:tcW w:w="2417" w:type="dxa"/>
          </w:tcPr>
          <w:p>
            <w:pPr>
              <w:spacing w:after="0" w:line="264" w:lineRule="auto"/>
            </w:pPr>
            <w:r>
              <w:rPr>
                <w:rFonts w:ascii="Calibri" w:hAnsi="Calibri"/>
                <w:color w:val="222222"/>
                <w:sz w:val="18"/>
              </w:rPr>
              <w:t>412 903 Ar.</w:t>
            </w:r>
          </w:p>
        </w:tc>
        <w:tc>
          <w:tcPr>
            <w:tcW w:w="725" w:type="dxa"/>
          </w:tcPr>
          <w:p>
            <w:pPr>
              <w:spacing w:after="0" w:line="264" w:lineRule="auto"/>
            </w:pPr>
            <w:r>
              <w:rPr>
                <w:rFonts w:ascii="Calibri" w:hAnsi="Calibri"/>
                <w:color w:val="222222"/>
                <w:sz w:val="18"/>
              </w:rPr>
              <w:t>RG-13</w:t>
            </w:r>
          </w:p>
        </w:tc>
      </w:tr>
      <w:tr>
        <w:trPr>
          <w:cantSplit/>
        </w:trPr>
        <w:tc>
          <w:tcPr>
            <w:tcW w:w="830" w:type="dxa"/>
          </w:tcPr>
          <w:p>
            <w:pPr>
              <w:spacing w:after="0" w:line="264" w:lineRule="auto"/>
            </w:pPr>
            <w:r>
              <w:rPr>
                <w:rFonts w:ascii="Calibri" w:hAnsi="Calibri"/>
                <w:color w:val="222222"/>
                <w:sz w:val="18"/>
              </w:rPr>
              <w:t>REC-21</w:t>
            </w:r>
          </w:p>
        </w:tc>
        <w:tc>
          <w:tcPr>
            <w:tcW w:w="5439" w:type="dxa"/>
          </w:tcPr>
          <w:p>
            <w:pPr>
              <w:spacing w:after="0" w:line="264" w:lineRule="auto"/>
            </w:pPr>
            <w:r>
              <w:rPr>
                <w:rFonts w:ascii="Calibri" w:hAnsi="Calibri"/>
                <w:color w:val="222222"/>
                <w:sz w:val="18"/>
              </w:rPr>
              <w:t>Jeton d’invitation réutilisé</w:t>
            </w:r>
          </w:p>
        </w:tc>
        <w:tc>
          <w:tcPr>
            <w:tcW w:w="2417" w:type="dxa"/>
          </w:tcPr>
          <w:p>
            <w:pPr>
              <w:spacing w:after="0" w:line="264" w:lineRule="auto"/>
            </w:pPr>
            <w:r>
              <w:rPr>
                <w:rFonts w:ascii="Calibri" w:hAnsi="Calibri"/>
                <w:color w:val="222222"/>
                <w:sz w:val="18"/>
              </w:rPr>
              <w:t>Rejet.</w:t>
            </w:r>
          </w:p>
        </w:tc>
        <w:tc>
          <w:tcPr>
            <w:tcW w:w="725" w:type="dxa"/>
          </w:tcPr>
          <w:p>
            <w:pPr>
              <w:spacing w:after="0" w:line="264" w:lineRule="auto"/>
            </w:pPr>
            <w:r>
              <w:rPr>
                <w:rFonts w:ascii="Calibri" w:hAnsi="Calibri"/>
                <w:color w:val="222222"/>
                <w:sz w:val="18"/>
              </w:rPr>
              <w:t>RG-02</w:t>
            </w:r>
          </w:p>
        </w:tc>
      </w:tr>
      <w:tr>
        <w:trPr>
          <w:cantSplit/>
        </w:trPr>
        <w:tc>
          <w:tcPr>
            <w:tcW w:w="830" w:type="dxa"/>
          </w:tcPr>
          <w:p>
            <w:pPr>
              <w:spacing w:after="0" w:line="264" w:lineRule="auto"/>
            </w:pPr>
            <w:r>
              <w:rPr>
                <w:rFonts w:ascii="Calibri" w:hAnsi="Calibri"/>
                <w:color w:val="222222"/>
                <w:sz w:val="18"/>
              </w:rPr>
              <w:t>REC-22</w:t>
            </w:r>
          </w:p>
        </w:tc>
        <w:tc>
          <w:tcPr>
            <w:tcW w:w="5439" w:type="dxa"/>
          </w:tcPr>
          <w:p>
            <w:pPr>
              <w:spacing w:after="0" w:line="264" w:lineRule="auto"/>
            </w:pPr>
            <w:r>
              <w:rPr>
                <w:rFonts w:ascii="Calibri" w:hAnsi="Calibri"/>
                <w:color w:val="222222"/>
                <w:sz w:val="18"/>
              </w:rPr>
              <w:t>Parent DOCUMENT_FINANCIER sans sous-type au terme de la transaction</w:t>
            </w:r>
          </w:p>
        </w:tc>
        <w:tc>
          <w:tcPr>
            <w:tcW w:w="2417" w:type="dxa"/>
          </w:tcPr>
          <w:p>
            <w:pPr>
              <w:spacing w:after="0" w:line="264" w:lineRule="auto"/>
            </w:pPr>
            <w:r>
              <w:rPr>
                <w:rFonts w:ascii="Calibri" w:hAnsi="Calibri"/>
                <w:color w:val="222222"/>
                <w:sz w:val="18"/>
              </w:rPr>
              <w:t>Rejet.</w:t>
            </w:r>
          </w:p>
        </w:tc>
        <w:tc>
          <w:tcPr>
            <w:tcW w:w="725" w:type="dxa"/>
          </w:tcPr>
          <w:p>
            <w:pPr>
              <w:spacing w:after="0" w:line="264" w:lineRule="auto"/>
            </w:pPr>
            <w:r>
              <w:rPr>
                <w:rFonts w:ascii="Calibri" w:hAnsi="Calibri"/>
                <w:color w:val="222222"/>
                <w:sz w:val="18"/>
              </w:rPr>
              <w:t>RG-17</w:t>
            </w:r>
          </w:p>
        </w:tc>
      </w:tr>
      <w:tr>
        <w:trPr>
          <w:cantSplit/>
        </w:trPr>
        <w:tc>
          <w:tcPr>
            <w:tcW w:w="830" w:type="dxa"/>
          </w:tcPr>
          <w:p>
            <w:pPr>
              <w:spacing w:after="0" w:line="264" w:lineRule="auto"/>
            </w:pPr>
            <w:r>
              <w:rPr>
                <w:rFonts w:ascii="Calibri" w:hAnsi="Calibri"/>
                <w:color w:val="222222"/>
                <w:sz w:val="18"/>
              </w:rPr>
              <w:t>REC-23</w:t>
            </w:r>
          </w:p>
        </w:tc>
        <w:tc>
          <w:tcPr>
            <w:tcW w:w="5439" w:type="dxa"/>
          </w:tcPr>
          <w:p>
            <w:pPr>
              <w:spacing w:after="0" w:line="264" w:lineRule="auto"/>
            </w:pPr>
            <w:r>
              <w:rPr>
                <w:rFonts w:ascii="Calibri" w:hAnsi="Calibri"/>
                <w:color w:val="222222"/>
                <w:sz w:val="18"/>
              </w:rPr>
              <w:t>Un moyen enregistré à la fois mobile et bancaire</w:t>
            </w:r>
          </w:p>
        </w:tc>
        <w:tc>
          <w:tcPr>
            <w:tcW w:w="2417" w:type="dxa"/>
          </w:tcPr>
          <w:p>
            <w:pPr>
              <w:spacing w:after="0" w:line="264" w:lineRule="auto"/>
            </w:pPr>
            <w:r>
              <w:rPr>
                <w:rFonts w:ascii="Calibri" w:hAnsi="Calibri"/>
                <w:color w:val="222222"/>
                <w:sz w:val="18"/>
              </w:rPr>
              <w:t>Rejet.</w:t>
            </w:r>
          </w:p>
        </w:tc>
        <w:tc>
          <w:tcPr>
            <w:tcW w:w="725" w:type="dxa"/>
          </w:tcPr>
          <w:p>
            <w:pPr>
              <w:spacing w:after="0" w:line="264" w:lineRule="auto"/>
            </w:pPr>
            <w:r>
              <w:rPr>
                <w:rFonts w:ascii="Calibri" w:hAnsi="Calibri"/>
                <w:color w:val="222222"/>
                <w:sz w:val="18"/>
              </w:rPr>
              <w:t>RG-28</w:t>
            </w:r>
          </w:p>
        </w:tc>
      </w:tr>
      <w:tr>
        <w:trPr>
          <w:cantSplit/>
        </w:trPr>
        <w:tc>
          <w:tcPr>
            <w:tcW w:w="830" w:type="dxa"/>
          </w:tcPr>
          <w:p>
            <w:pPr>
              <w:spacing w:after="0" w:line="264" w:lineRule="auto"/>
            </w:pPr>
            <w:r>
              <w:rPr>
                <w:rFonts w:ascii="Calibri" w:hAnsi="Calibri"/>
                <w:color w:val="222222"/>
                <w:sz w:val="18"/>
              </w:rPr>
              <w:t>REC-24</w:t>
            </w:r>
          </w:p>
        </w:tc>
        <w:tc>
          <w:tcPr>
            <w:tcW w:w="5439" w:type="dxa"/>
          </w:tcPr>
          <w:p>
            <w:pPr>
              <w:spacing w:after="0" w:line="264" w:lineRule="auto"/>
            </w:pPr>
            <w:r>
              <w:rPr>
                <w:rFonts w:ascii="Calibri" w:hAnsi="Calibri"/>
                <w:color w:val="222222"/>
                <w:sz w:val="18"/>
              </w:rPr>
              <w:t>Deux annonces PUBLIEE pour le même bien</w:t>
            </w:r>
          </w:p>
        </w:tc>
        <w:tc>
          <w:tcPr>
            <w:tcW w:w="2417" w:type="dxa"/>
          </w:tcPr>
          <w:p>
            <w:pPr>
              <w:spacing w:after="0" w:line="264" w:lineRule="auto"/>
            </w:pPr>
            <w:r>
              <w:rPr>
                <w:rFonts w:ascii="Calibri" w:hAnsi="Calibri"/>
                <w:color w:val="222222"/>
                <w:sz w:val="18"/>
              </w:rPr>
              <w:t>Rejet.</w:t>
            </w:r>
          </w:p>
        </w:tc>
        <w:tc>
          <w:tcPr>
            <w:tcW w:w="725" w:type="dxa"/>
          </w:tcPr>
          <w:p>
            <w:pPr>
              <w:spacing w:after="0" w:line="264" w:lineRule="auto"/>
            </w:pPr>
            <w:r>
              <w:rPr>
                <w:rFonts w:ascii="Calibri" w:hAnsi="Calibri"/>
                <w:color w:val="222222"/>
                <w:sz w:val="18"/>
              </w:rPr>
              <w:t>RG-03</w:t>
            </w:r>
          </w:p>
        </w:tc>
      </w:tr>
      <w:tr>
        <w:trPr>
          <w:cantSplit/>
        </w:trPr>
        <w:tc>
          <w:tcPr>
            <w:tcW w:w="830" w:type="dxa"/>
          </w:tcPr>
          <w:p>
            <w:pPr>
              <w:spacing w:after="0" w:line="264" w:lineRule="auto"/>
            </w:pPr>
            <w:r>
              <w:rPr>
                <w:rFonts w:ascii="Calibri" w:hAnsi="Calibri"/>
                <w:color w:val="222222"/>
                <w:sz w:val="18"/>
              </w:rPr>
              <w:t>REC-25</w:t>
            </w:r>
          </w:p>
        </w:tc>
        <w:tc>
          <w:tcPr>
            <w:tcW w:w="5439" w:type="dxa"/>
          </w:tcPr>
          <w:p>
            <w:pPr>
              <w:spacing w:after="0" w:line="264" w:lineRule="auto"/>
            </w:pPr>
            <w:r>
              <w:rPr>
                <w:rFonts w:ascii="Calibri" w:hAnsi="Calibri"/>
                <w:color w:val="222222"/>
                <w:sz w:val="18"/>
              </w:rPr>
              <w:t>Contrat ACTIF marqué ANNULE</w:t>
            </w:r>
          </w:p>
        </w:tc>
        <w:tc>
          <w:tcPr>
            <w:tcW w:w="2417" w:type="dxa"/>
          </w:tcPr>
          <w:p>
            <w:pPr>
              <w:spacing w:after="0" w:line="264" w:lineRule="auto"/>
            </w:pPr>
            <w:r>
              <w:rPr>
                <w:rFonts w:ascii="Calibri" w:hAnsi="Calibri"/>
                <w:color w:val="222222"/>
                <w:sz w:val="18"/>
              </w:rPr>
              <w:t>Rejet.</w:t>
            </w:r>
          </w:p>
        </w:tc>
        <w:tc>
          <w:tcPr>
            <w:tcW w:w="725" w:type="dxa"/>
          </w:tcPr>
          <w:p>
            <w:pPr>
              <w:spacing w:after="0" w:line="264" w:lineRule="auto"/>
            </w:pPr>
            <w:r>
              <w:rPr>
                <w:rFonts w:ascii="Calibri" w:hAnsi="Calibri"/>
                <w:color w:val="222222"/>
                <w:sz w:val="18"/>
              </w:rPr>
              <w:t>RG-11</w:t>
            </w:r>
          </w:p>
        </w:tc>
      </w:tr>
    </w:tbl>
    <w:p/>
    <w:p>
      <w:pPr>
        <w:pStyle w:val="Heading1"/>
      </w:pPr>
      <w:r>
        <w:t>12. Plan de développement et critères de gel</w:t>
      </w:r>
    </w:p>
    <w:tbl>
      <w:tblPr>
        <w:tblW w:w="9411" w:type="dxa"/>
        <w:tblLayout w:type="fixed"/>
        <w:tblBorders>
          <w:top w:val="single" w:sz="8" w:space="0" w:color="404040"/>
          <w:bottom w:val="single" w:sz="8" w:space="0" w:color="404040"/>
          <w:insideH w:val="single" w:sz="4" w:space="0" w:color="D9D9D9"/>
        </w:tblBorders>
        <w:tblCellMar>
          <w:top w:w="70" w:type="dxa"/>
          <w:left w:w="90" w:type="dxa"/>
          <w:bottom w:w="70" w:type="dxa"/>
          <w:right w:w="90" w:type="dxa"/>
        </w:tblCellMar>
      </w:tblPr>
      <w:tblGrid>
        <w:gridCol w:w="725"/>
        <w:gridCol w:w="4220"/>
        <w:gridCol w:w="4466"/>
      </w:tblGrid>
      <w:tr>
        <w:trPr>
          <w:cantSplit/>
          <w:tblHeader/>
        </w:trPr>
        <w:tc>
          <w:tcPr>
            <w:tcW w:w="725" w:type="dxa"/>
            <w:tcBorders>
              <w:bottom w:val="single" w:sz="8" w:space="0" w:color="404040"/>
            </w:tcBorders>
          </w:tcPr>
          <w:p>
            <w:pPr>
              <w:spacing w:after="0" w:line="264" w:lineRule="auto"/>
            </w:pPr>
            <w:r>
              <w:rPr>
                <w:rFonts w:ascii="Calibri" w:hAnsi="Calibri"/>
                <w:b/>
                <w:color w:val="1F3A5F"/>
                <w:sz w:val="18"/>
              </w:rPr>
              <w:t>Étape</w:t>
            </w:r>
          </w:p>
        </w:tc>
        <w:tc>
          <w:tcPr>
            <w:tcW w:w="4220" w:type="dxa"/>
            <w:tcBorders>
              <w:bottom w:val="single" w:sz="8" w:space="0" w:color="404040"/>
            </w:tcBorders>
          </w:tcPr>
          <w:p>
            <w:pPr>
              <w:spacing w:after="0" w:line="264" w:lineRule="auto"/>
            </w:pPr>
            <w:r>
              <w:rPr>
                <w:rFonts w:ascii="Calibri" w:hAnsi="Calibri"/>
                <w:b/>
                <w:color w:val="1F3A5F"/>
                <w:sz w:val="18"/>
              </w:rPr>
              <w:t>Travail prévu</w:t>
            </w:r>
          </w:p>
        </w:tc>
        <w:tc>
          <w:tcPr>
            <w:tcW w:w="4466" w:type="dxa"/>
            <w:tcBorders>
              <w:bottom w:val="single" w:sz="8" w:space="0" w:color="404040"/>
            </w:tcBorders>
          </w:tcPr>
          <w:p>
            <w:pPr>
              <w:spacing w:after="0" w:line="264" w:lineRule="auto"/>
            </w:pPr>
            <w:r>
              <w:rPr>
                <w:rFonts w:ascii="Calibri" w:hAnsi="Calibri"/>
                <w:b/>
                <w:color w:val="1F3A5F"/>
                <w:sz w:val="18"/>
              </w:rPr>
              <w:t>Définition du terminé</w:t>
            </w:r>
          </w:p>
        </w:tc>
      </w:tr>
      <w:tr>
        <w:trPr>
          <w:cantSplit/>
        </w:trPr>
        <w:tc>
          <w:tcPr>
            <w:tcW w:w="725" w:type="dxa"/>
          </w:tcPr>
          <w:p>
            <w:pPr>
              <w:spacing w:after="0" w:line="264" w:lineRule="auto"/>
            </w:pPr>
            <w:r>
              <w:rPr>
                <w:rFonts w:ascii="Calibri" w:hAnsi="Calibri"/>
                <w:color w:val="222222"/>
                <w:sz w:val="18"/>
              </w:rPr>
              <w:t>A</w:t>
            </w:r>
          </w:p>
        </w:tc>
        <w:tc>
          <w:tcPr>
            <w:tcW w:w="4220" w:type="dxa"/>
          </w:tcPr>
          <w:p>
            <w:pPr>
              <w:spacing w:after="0" w:line="264" w:lineRule="auto"/>
            </w:pPr>
            <w:r>
              <w:rPr>
                <w:rFonts w:ascii="Calibri" w:hAnsi="Calibri"/>
                <w:color w:val="222222"/>
                <w:sz w:val="18"/>
              </w:rPr>
              <w:t>Faire valider le présent support par l’encadreur.</w:t>
            </w:r>
          </w:p>
        </w:tc>
        <w:tc>
          <w:tcPr>
            <w:tcW w:w="4466" w:type="dxa"/>
          </w:tcPr>
          <w:p>
            <w:pPr>
              <w:spacing w:after="0" w:line="264" w:lineRule="auto"/>
            </w:pPr>
            <w:r>
              <w:rPr>
                <w:rFonts w:ascii="Calibri" w:hAnsi="Calibri"/>
                <w:color w:val="222222"/>
                <w:sz w:val="18"/>
              </w:rPr>
              <w:t>Arbitrages ouverts listés, règles RG stables.</w:t>
            </w:r>
          </w:p>
        </w:tc>
      </w:tr>
      <w:tr>
        <w:trPr>
          <w:cantSplit/>
        </w:trPr>
        <w:tc>
          <w:tcPr>
            <w:tcW w:w="725" w:type="dxa"/>
          </w:tcPr>
          <w:p>
            <w:pPr>
              <w:spacing w:after="0" w:line="264" w:lineRule="auto"/>
            </w:pPr>
            <w:r>
              <w:rPr>
                <w:rFonts w:ascii="Calibri" w:hAnsi="Calibri"/>
                <w:color w:val="222222"/>
                <w:sz w:val="18"/>
              </w:rPr>
              <w:t>B</w:t>
            </w:r>
          </w:p>
        </w:tc>
        <w:tc>
          <w:tcPr>
            <w:tcW w:w="4220" w:type="dxa"/>
          </w:tcPr>
          <w:p>
            <w:pPr>
              <w:spacing w:after="0" w:line="264" w:lineRule="auto"/>
            </w:pPr>
            <w:r>
              <w:rPr>
                <w:rFonts w:ascii="Calibri" w:hAnsi="Calibri"/>
                <w:color w:val="222222"/>
                <w:sz w:val="18"/>
              </w:rPr>
              <w:t>Contrôler le MCD v5.1 compilé dans Mocodo et les identifiants relatifs.</w:t>
            </w:r>
          </w:p>
        </w:tc>
        <w:tc>
          <w:tcPr>
            <w:tcW w:w="4466" w:type="dxa"/>
          </w:tcPr>
          <w:p>
            <w:pPr>
              <w:spacing w:after="0" w:line="264" w:lineRule="auto"/>
            </w:pPr>
            <w:r>
              <w:rPr>
                <w:rFonts w:ascii="Calibri" w:hAnsi="Calibri"/>
                <w:color w:val="222222"/>
                <w:sz w:val="18"/>
              </w:rPr>
              <w:t>Compilation confirmée par l’utilisateur ; contrôle visuel et traçabilité des cardinalités à conserver.</w:t>
            </w:r>
          </w:p>
        </w:tc>
      </w:tr>
      <w:tr>
        <w:trPr>
          <w:cantSplit/>
        </w:trPr>
        <w:tc>
          <w:tcPr>
            <w:tcW w:w="725" w:type="dxa"/>
          </w:tcPr>
          <w:p>
            <w:pPr>
              <w:spacing w:after="0" w:line="264" w:lineRule="auto"/>
            </w:pPr>
            <w:r>
              <w:rPr>
                <w:rFonts w:ascii="Calibri" w:hAnsi="Calibri"/>
                <w:color w:val="222222"/>
                <w:sz w:val="18"/>
              </w:rPr>
              <w:t>C</w:t>
            </w:r>
          </w:p>
        </w:tc>
        <w:tc>
          <w:tcPr>
            <w:tcW w:w="4220" w:type="dxa"/>
          </w:tcPr>
          <w:p>
            <w:pPr>
              <w:spacing w:after="0" w:line="264" w:lineRule="auto"/>
            </w:pPr>
            <w:r>
              <w:rPr>
                <w:rFonts w:ascii="Calibri" w:hAnsi="Calibri"/>
                <w:color w:val="222222"/>
                <w:sz w:val="18"/>
              </w:rPr>
              <w:t>Confronter la traduction MLD aux tables du DBML v5.1.6.</w:t>
            </w:r>
          </w:p>
        </w:tc>
        <w:tc>
          <w:tcPr>
            <w:tcW w:w="4466" w:type="dxa"/>
          </w:tcPr>
          <w:p>
            <w:pPr>
              <w:spacing w:after="0" w:line="264" w:lineRule="auto"/>
            </w:pPr>
            <w:r>
              <w:rPr>
                <w:rFonts w:ascii="Calibri" w:hAnsi="Calibri"/>
                <w:color w:val="222222"/>
                <w:sz w:val="18"/>
              </w:rPr>
              <w:t>Mapping MCD→MLD documenté, avertissements traités.</w:t>
            </w:r>
          </w:p>
        </w:tc>
      </w:tr>
      <w:tr>
        <w:trPr>
          <w:cantSplit/>
        </w:trPr>
        <w:tc>
          <w:tcPr>
            <w:tcW w:w="725" w:type="dxa"/>
          </w:tcPr>
          <w:p>
            <w:pPr>
              <w:spacing w:after="0" w:line="264" w:lineRule="auto"/>
            </w:pPr>
            <w:r>
              <w:rPr>
                <w:rFonts w:ascii="Calibri" w:hAnsi="Calibri"/>
                <w:color w:val="222222"/>
                <w:sz w:val="18"/>
              </w:rPr>
              <w:t>D</w:t>
            </w:r>
          </w:p>
        </w:tc>
        <w:tc>
          <w:tcPr>
            <w:tcW w:w="4220" w:type="dxa"/>
          </w:tcPr>
          <w:p>
            <w:pPr>
              <w:spacing w:after="0" w:line="264" w:lineRule="auto"/>
            </w:pPr>
            <w:r>
              <w:rPr>
                <w:rFonts w:ascii="Calibri" w:hAnsi="Calibri"/>
                <w:color w:val="222222"/>
                <w:sz w:val="18"/>
              </w:rPr>
              <w:t>Générer le MPD SQL XAMPP depuis la version retenue.</w:t>
            </w:r>
          </w:p>
        </w:tc>
        <w:tc>
          <w:tcPr>
            <w:tcW w:w="4466" w:type="dxa"/>
          </w:tcPr>
          <w:p>
            <w:pPr>
              <w:spacing w:after="0" w:line="264" w:lineRule="auto"/>
            </w:pPr>
            <w:r>
              <w:rPr>
                <w:rFonts w:ascii="Calibri" w:hAnsi="Calibri"/>
                <w:color w:val="222222"/>
                <w:sz w:val="18"/>
              </w:rPr>
              <w:t>Installation sur base vierge et contrôle des FK, indexes, CHECK.</w:t>
            </w:r>
          </w:p>
        </w:tc>
      </w:tr>
      <w:tr>
        <w:trPr>
          <w:cantSplit/>
        </w:trPr>
        <w:tc>
          <w:tcPr>
            <w:tcW w:w="725" w:type="dxa"/>
          </w:tcPr>
          <w:p>
            <w:pPr>
              <w:spacing w:after="0" w:line="264" w:lineRule="auto"/>
            </w:pPr>
            <w:r>
              <w:rPr>
                <w:rFonts w:ascii="Calibri" w:hAnsi="Calibri"/>
                <w:color w:val="222222"/>
                <w:sz w:val="18"/>
              </w:rPr>
              <w:t>E</w:t>
            </w:r>
          </w:p>
        </w:tc>
        <w:tc>
          <w:tcPr>
            <w:tcW w:w="4220" w:type="dxa"/>
          </w:tcPr>
          <w:p>
            <w:pPr>
              <w:spacing w:after="0" w:line="264" w:lineRule="auto"/>
            </w:pPr>
            <w:r>
              <w:rPr>
                <w:rFonts w:ascii="Calibri" w:hAnsi="Calibri"/>
                <w:color w:val="222222"/>
                <w:sz w:val="18"/>
              </w:rPr>
              <w:t>Développer les modules V1 par domaine.</w:t>
            </w:r>
          </w:p>
        </w:tc>
        <w:tc>
          <w:tcPr>
            <w:tcW w:w="4466" w:type="dxa"/>
          </w:tcPr>
          <w:p>
            <w:pPr>
              <w:spacing w:after="0" w:line="264" w:lineRule="auto"/>
            </w:pPr>
            <w:r>
              <w:rPr>
                <w:rFonts w:ascii="Calibri" w:hAnsi="Calibri"/>
                <w:color w:val="222222"/>
                <w:sz w:val="18"/>
              </w:rPr>
              <w:t>Tests fonctionnels et transactionnels exécutés.</w:t>
            </w:r>
          </w:p>
        </w:tc>
      </w:tr>
      <w:tr>
        <w:trPr>
          <w:cantSplit/>
        </w:trPr>
        <w:tc>
          <w:tcPr>
            <w:tcW w:w="725" w:type="dxa"/>
          </w:tcPr>
          <w:p>
            <w:pPr>
              <w:spacing w:after="0" w:line="264" w:lineRule="auto"/>
            </w:pPr>
            <w:r>
              <w:rPr>
                <w:rFonts w:ascii="Calibri" w:hAnsi="Calibri"/>
                <w:color w:val="222222"/>
                <w:sz w:val="18"/>
              </w:rPr>
              <w:t>F</w:t>
            </w:r>
          </w:p>
        </w:tc>
        <w:tc>
          <w:tcPr>
            <w:tcW w:w="4220" w:type="dxa"/>
          </w:tcPr>
          <w:p>
            <w:pPr>
              <w:spacing w:after="0" w:line="264" w:lineRule="auto"/>
            </w:pPr>
            <w:r>
              <w:rPr>
                <w:rFonts w:ascii="Calibri" w:hAnsi="Calibri"/>
                <w:color w:val="222222"/>
                <w:sz w:val="18"/>
              </w:rPr>
              <w:t>Implémenter les modules V2.</w:t>
            </w:r>
          </w:p>
        </w:tc>
        <w:tc>
          <w:tcPr>
            <w:tcW w:w="4466" w:type="dxa"/>
          </w:tcPr>
          <w:p>
            <w:pPr>
              <w:spacing w:after="0" w:line="264" w:lineRule="auto"/>
            </w:pPr>
            <w:r>
              <w:rPr>
                <w:rFonts w:ascii="Calibri" w:hAnsi="Calibri"/>
                <w:color w:val="222222"/>
                <w:sz w:val="18"/>
              </w:rPr>
              <w:t>Règles avenants/prolongations/rappels testées.</w:t>
            </w:r>
          </w:p>
        </w:tc>
      </w:tr>
      <w:tr>
        <w:trPr>
          <w:cantSplit/>
        </w:trPr>
        <w:tc>
          <w:tcPr>
            <w:tcW w:w="725" w:type="dxa"/>
          </w:tcPr>
          <w:p>
            <w:pPr>
              <w:spacing w:after="0" w:line="264" w:lineRule="auto"/>
            </w:pPr>
            <w:r>
              <w:rPr>
                <w:rFonts w:ascii="Calibri" w:hAnsi="Calibri"/>
                <w:color w:val="222222"/>
                <w:sz w:val="18"/>
              </w:rPr>
              <w:t>G</w:t>
            </w:r>
          </w:p>
        </w:tc>
        <w:tc>
          <w:tcPr>
            <w:tcW w:w="4220" w:type="dxa"/>
          </w:tcPr>
          <w:p>
            <w:pPr>
              <w:spacing w:after="0" w:line="264" w:lineRule="auto"/>
            </w:pPr>
            <w:r>
              <w:rPr>
                <w:rFonts w:ascii="Calibri" w:hAnsi="Calibri"/>
                <w:color w:val="222222"/>
                <w:sz w:val="18"/>
              </w:rPr>
              <w:t>Recette et dossier de soutenance.</w:t>
            </w:r>
          </w:p>
        </w:tc>
        <w:tc>
          <w:tcPr>
            <w:tcW w:w="4466" w:type="dxa"/>
          </w:tcPr>
          <w:p>
            <w:pPr>
              <w:spacing w:after="0" w:line="264" w:lineRule="auto"/>
            </w:pPr>
            <w:r>
              <w:rPr>
                <w:rFonts w:ascii="Calibri" w:hAnsi="Calibri"/>
                <w:color w:val="222222"/>
                <w:sz w:val="18"/>
              </w:rPr>
              <w:t>Scénarios REC passés, limites et démonstration reproductibles.</w:t>
            </w:r>
          </w:p>
        </w:tc>
      </w:tr>
    </w:tbl>
    <w:p/>
    <w:p>
      <w:pPr>
        <w:pStyle w:val="Heading1"/>
      </w:pPr>
      <w:r>
        <w:t>13. Décisions ouvertes, risques et origine des informations</w:t>
      </w:r>
    </w:p>
    <w:tbl>
      <w:tblPr>
        <w:tblW w:w="9411" w:type="dxa"/>
        <w:tblLayout w:type="fixed"/>
        <w:tblBorders>
          <w:top w:val="single" w:sz="8" w:space="0" w:color="404040"/>
          <w:bottom w:val="single" w:sz="8" w:space="0" w:color="404040"/>
          <w:insideH w:val="single" w:sz="4" w:space="0" w:color="D9D9D9"/>
        </w:tblBorders>
        <w:tblCellMar>
          <w:top w:w="70" w:type="dxa"/>
          <w:left w:w="90" w:type="dxa"/>
          <w:bottom w:w="70" w:type="dxa"/>
          <w:right w:w="90" w:type="dxa"/>
        </w:tblCellMar>
      </w:tblPr>
      <w:tblGrid>
        <w:gridCol w:w="1966"/>
        <w:gridCol w:w="3663"/>
        <w:gridCol w:w="3782"/>
      </w:tblGrid>
      <w:tr>
        <w:trPr>
          <w:cantSplit/>
          <w:tblHeader/>
        </w:trPr>
        <w:tc>
          <w:tcPr>
            <w:tcW w:w="1966" w:type="dxa"/>
            <w:tcBorders>
              <w:bottom w:val="single" w:sz="8" w:space="0" w:color="404040"/>
            </w:tcBorders>
          </w:tcPr>
          <w:p>
            <w:pPr>
              <w:spacing w:after="0" w:line="264" w:lineRule="auto"/>
            </w:pPr>
            <w:r>
              <w:rPr>
                <w:rFonts w:ascii="Calibri" w:hAnsi="Calibri"/>
                <w:b/>
                <w:color w:val="1F3A5F"/>
                <w:sz w:val="18"/>
              </w:rPr>
              <w:t>Point</w:t>
            </w:r>
          </w:p>
        </w:tc>
        <w:tc>
          <w:tcPr>
            <w:tcW w:w="3663" w:type="dxa"/>
            <w:tcBorders>
              <w:bottom w:val="single" w:sz="8" w:space="0" w:color="404040"/>
            </w:tcBorders>
          </w:tcPr>
          <w:p>
            <w:pPr>
              <w:spacing w:after="0" w:line="264" w:lineRule="auto"/>
            </w:pPr>
            <w:r>
              <w:rPr>
                <w:rFonts w:ascii="Calibri" w:hAnsi="Calibri"/>
                <w:b/>
                <w:color w:val="1F3A5F"/>
                <w:sz w:val="18"/>
              </w:rPr>
              <w:t>État</w:t>
            </w:r>
          </w:p>
        </w:tc>
        <w:tc>
          <w:tcPr>
            <w:tcW w:w="3782" w:type="dxa"/>
            <w:tcBorders>
              <w:bottom w:val="single" w:sz="8" w:space="0" w:color="404040"/>
            </w:tcBorders>
          </w:tcPr>
          <w:p>
            <w:pPr>
              <w:spacing w:after="0" w:line="264" w:lineRule="auto"/>
            </w:pPr>
            <w:r>
              <w:rPr>
                <w:rFonts w:ascii="Calibri" w:hAnsi="Calibri"/>
                <w:b/>
                <w:color w:val="1F3A5F"/>
                <w:sz w:val="18"/>
              </w:rPr>
              <w:t>Action attendue</w:t>
            </w:r>
          </w:p>
        </w:tc>
      </w:tr>
      <w:tr>
        <w:trPr>
          <w:cantSplit/>
        </w:trPr>
        <w:tc>
          <w:tcPr>
            <w:tcW w:w="1966" w:type="dxa"/>
          </w:tcPr>
          <w:p>
            <w:pPr>
              <w:spacing w:after="0" w:line="264" w:lineRule="auto"/>
            </w:pPr>
            <w:r>
              <w:rPr>
                <w:rFonts w:ascii="Calibri" w:hAnsi="Calibri"/>
                <w:color w:val="222222"/>
                <w:sz w:val="18"/>
              </w:rPr>
              <w:t>Prorata du loyer</w:t>
            </w:r>
          </w:p>
        </w:tc>
        <w:tc>
          <w:tcPr>
            <w:tcW w:w="3663" w:type="dxa"/>
          </w:tcPr>
          <w:p>
            <w:pPr>
              <w:spacing w:after="0" w:line="264" w:lineRule="auto"/>
            </w:pPr>
            <w:r>
              <w:rPr>
                <w:rFonts w:ascii="Calibri" w:hAnsi="Calibri"/>
                <w:color w:val="222222"/>
                <w:sz w:val="18"/>
              </w:rPr>
              <w:t>VALIDÉ : jours réels + arrondi au MGA (demi vers le haut).</w:t>
            </w:r>
          </w:p>
        </w:tc>
        <w:tc>
          <w:tcPr>
            <w:tcW w:w="3782" w:type="dxa"/>
          </w:tcPr>
          <w:p>
            <w:pPr>
              <w:spacing w:after="0" w:line="264" w:lineRule="auto"/>
            </w:pPr>
            <w:r>
              <w:rPr>
                <w:rFonts w:ascii="Calibri" w:hAnsi="Calibri"/>
                <w:color w:val="222222"/>
                <w:sz w:val="18"/>
              </w:rPr>
              <w:t>Prévoir tests numériques sur mois courts et dates de succession.</w:t>
            </w:r>
          </w:p>
        </w:tc>
      </w:tr>
      <w:tr>
        <w:trPr>
          <w:cantSplit/>
        </w:trPr>
        <w:tc>
          <w:tcPr>
            <w:tcW w:w="1966" w:type="dxa"/>
          </w:tcPr>
          <w:p>
            <w:pPr>
              <w:spacing w:after="0" w:line="264" w:lineRule="auto"/>
            </w:pPr>
            <w:r>
              <w:rPr>
                <w:rFonts w:ascii="Calibri" w:hAnsi="Calibri"/>
                <w:color w:val="222222"/>
                <w:sz w:val="18"/>
              </w:rPr>
              <w:t>Prorata des charges</w:t>
            </w:r>
          </w:p>
        </w:tc>
        <w:tc>
          <w:tcPr>
            <w:tcW w:w="3663" w:type="dxa"/>
          </w:tcPr>
          <w:p>
            <w:pPr>
              <w:spacing w:after="0" w:line="264" w:lineRule="auto"/>
            </w:pPr>
            <w:r>
              <w:rPr>
                <w:rFonts w:ascii="Calibri" w:hAnsi="Calibri"/>
                <w:color w:val="222222"/>
                <w:sz w:val="18"/>
              </w:rPr>
              <w:t>NON TRANCHÉ.</w:t>
            </w:r>
          </w:p>
        </w:tc>
        <w:tc>
          <w:tcPr>
            <w:tcW w:w="3782" w:type="dxa"/>
          </w:tcPr>
          <w:p>
            <w:pPr>
              <w:spacing w:after="0" w:line="264" w:lineRule="auto"/>
            </w:pPr>
            <w:r>
              <w:rPr>
                <w:rFonts w:ascii="Calibri" w:hAnsi="Calibri"/>
                <w:color w:val="222222"/>
                <w:sz w:val="18"/>
              </w:rPr>
              <w:t>Choix contractuel et validation métier.</w:t>
            </w:r>
          </w:p>
        </w:tc>
      </w:tr>
      <w:tr>
        <w:trPr>
          <w:cantSplit/>
        </w:trPr>
        <w:tc>
          <w:tcPr>
            <w:tcW w:w="1966" w:type="dxa"/>
          </w:tcPr>
          <w:p>
            <w:pPr>
              <w:spacing w:after="0" w:line="264" w:lineRule="auto"/>
            </w:pPr>
            <w:r>
              <w:rPr>
                <w:rFonts w:ascii="Calibri" w:hAnsi="Calibri"/>
                <w:color w:val="222222"/>
                <w:sz w:val="18"/>
              </w:rPr>
              <w:t>Délai de tolérance de retard</w:t>
            </w:r>
          </w:p>
        </w:tc>
        <w:tc>
          <w:tcPr>
            <w:tcW w:w="3663" w:type="dxa"/>
          </w:tcPr>
          <w:p>
            <w:pPr>
              <w:spacing w:after="0" w:line="264" w:lineRule="auto"/>
            </w:pPr>
            <w:r>
              <w:rPr>
                <w:rFonts w:ascii="Calibri" w:hAnsi="Calibri"/>
                <w:color w:val="222222"/>
                <w:sz w:val="18"/>
              </w:rPr>
              <w:t>NON TRANCHÉ.</w:t>
            </w:r>
          </w:p>
        </w:tc>
        <w:tc>
          <w:tcPr>
            <w:tcW w:w="3782" w:type="dxa"/>
          </w:tcPr>
          <w:p>
            <w:pPr>
              <w:spacing w:after="0" w:line="264" w:lineRule="auto"/>
            </w:pPr>
            <w:r>
              <w:rPr>
                <w:rFonts w:ascii="Calibri" w:hAnsi="Calibri"/>
                <w:color w:val="222222"/>
                <w:sz w:val="18"/>
              </w:rPr>
              <w:t>Paramètre explicite selon bail.</w:t>
            </w:r>
          </w:p>
        </w:tc>
      </w:tr>
      <w:tr>
        <w:trPr>
          <w:cantSplit/>
        </w:trPr>
        <w:tc>
          <w:tcPr>
            <w:tcW w:w="1966" w:type="dxa"/>
          </w:tcPr>
          <w:p>
            <w:pPr>
              <w:spacing w:after="0" w:line="264" w:lineRule="auto"/>
            </w:pPr>
            <w:r>
              <w:rPr>
                <w:rFonts w:ascii="Calibri" w:hAnsi="Calibri"/>
                <w:color w:val="222222"/>
                <w:sz w:val="18"/>
              </w:rPr>
              <w:t>Règles juridiques locales</w:t>
            </w:r>
          </w:p>
        </w:tc>
        <w:tc>
          <w:tcPr>
            <w:tcW w:w="3663" w:type="dxa"/>
          </w:tcPr>
          <w:p>
            <w:pPr>
              <w:spacing w:after="0" w:line="264" w:lineRule="auto"/>
            </w:pPr>
            <w:r>
              <w:rPr>
                <w:rFonts w:ascii="Calibri" w:hAnsi="Calibri"/>
                <w:color w:val="222222"/>
                <w:sz w:val="18"/>
              </w:rPr>
              <w:t>À VÉRIFIER selon les types de baux et procédures.</w:t>
            </w:r>
          </w:p>
        </w:tc>
        <w:tc>
          <w:tcPr>
            <w:tcW w:w="3782" w:type="dxa"/>
          </w:tcPr>
          <w:p>
            <w:pPr>
              <w:spacing w:after="0" w:line="264" w:lineRule="auto"/>
            </w:pPr>
            <w:r>
              <w:rPr>
                <w:rFonts w:ascii="Calibri" w:hAnsi="Calibri"/>
                <w:color w:val="222222"/>
                <w:sz w:val="18"/>
              </w:rPr>
              <w:t>Validation avec encadreur ; éviter l’automatisation juridique présumée.</w:t>
            </w:r>
          </w:p>
        </w:tc>
      </w:tr>
      <w:tr>
        <w:trPr>
          <w:cantSplit/>
        </w:trPr>
        <w:tc>
          <w:tcPr>
            <w:tcW w:w="1966" w:type="dxa"/>
          </w:tcPr>
          <w:p>
            <w:pPr>
              <w:spacing w:after="0" w:line="264" w:lineRule="auto"/>
            </w:pPr>
            <w:r>
              <w:rPr>
                <w:rFonts w:ascii="Calibri" w:hAnsi="Calibri"/>
                <w:color w:val="222222"/>
                <w:sz w:val="18"/>
              </w:rPr>
              <w:t>Syntaxe DBML v5.1.5</w:t>
            </w:r>
          </w:p>
        </w:tc>
        <w:tc>
          <w:tcPr>
            <w:tcW w:w="3663" w:type="dxa"/>
          </w:tcPr>
          <w:p>
            <w:pPr>
              <w:spacing w:after="0" w:line="264" w:lineRule="auto"/>
            </w:pPr>
            <w:r>
              <w:rPr>
                <w:rFonts w:ascii="Calibri" w:hAnsi="Calibri"/>
                <w:color w:val="222222"/>
                <w:sz w:val="18"/>
              </w:rPr>
            </w:r>
            <w:r>
              <w:rPr>
                <w:rFonts w:ascii="Calibri" w:hAnsi="Calibri"/>
                <w:color w:val="222222"/>
                <w:sz w:val="18"/>
              </w:rPr>
              <w:t>IMPORT v5.1.4 CONFIRMÉ (v5.1.5 à tester) sans erreur dans dbdiagram.io (retour utilisateur).</w:t>
            </w:r>
          </w:p>
        </w:tc>
        <w:tc>
          <w:tcPr>
            <w:tcW w:w="3782" w:type="dxa"/>
          </w:tcPr>
          <w:p>
            <w:pPr>
              <w:spacing w:after="0" w:line="264" w:lineRule="auto"/>
            </w:pPr>
            <w:r>
              <w:rPr>
                <w:rFonts w:ascii="Calibri" w:hAnsi="Calibri"/>
                <w:color w:val="222222"/>
                <w:sz w:val="18"/>
              </w:rPr>
              <w:t>Import sans erreur confirmé ; vérifier l’export SQL et les contraintes métier.</w:t>
            </w:r>
          </w:p>
        </w:tc>
      </w:tr>
      <w:tr>
        <w:trPr>
          <w:cantSplit/>
        </w:trPr>
        <w:tc>
          <w:tcPr>
            <w:tcW w:w="1966" w:type="dxa"/>
          </w:tcPr>
          <w:p>
            <w:pPr>
              <w:spacing w:after="0" w:line="264" w:lineRule="auto"/>
            </w:pPr>
            <w:r>
              <w:rPr>
                <w:rFonts w:ascii="Calibri" w:hAnsi="Calibri"/>
                <w:color w:val="222222"/>
                <w:sz w:val="18"/>
              </w:rPr>
              <w:t>MCD v5.1</w:t>
            </w:r>
          </w:p>
        </w:tc>
        <w:tc>
          <w:tcPr>
            <w:tcW w:w="3663" w:type="dxa"/>
          </w:tcPr>
          <w:p>
            <w:pPr>
              <w:spacing w:after="0" w:line="264" w:lineRule="auto"/>
            </w:pPr>
            <w:r>
              <w:rPr>
                <w:rFonts w:ascii="Calibri" w:hAnsi="Calibri"/>
                <w:color w:val="222222"/>
                <w:sz w:val="18"/>
              </w:rPr>
              <w:t>Compilation Mocodo confirmée par l’utilisateur.</w:t>
            </w:r>
          </w:p>
        </w:tc>
        <w:tc>
          <w:tcPr>
            <w:tcW w:w="3782" w:type="dxa"/>
          </w:tcPr>
          <w:p>
            <w:pPr>
              <w:spacing w:after="0" w:line="264" w:lineRule="auto"/>
            </w:pPr>
            <w:r>
              <w:rPr>
                <w:rFonts w:ascii="Calibri" w:hAnsi="Calibri"/>
                <w:color w:val="222222"/>
                <w:sz w:val="18"/>
              </w:rPr>
              <w:t>Conserver le contrôle visuel des associations et identifiants relatifs ; SQL XAMPP non testé.</w:t>
            </w:r>
          </w:p>
        </w:tc>
      </w:tr>
      <w:tr>
        <w:trPr>
          <w:cantSplit/>
        </w:trPr>
        <w:tc>
          <w:tcPr>
            <w:tcW w:w="1966" w:type="dxa"/>
          </w:tcPr>
          <w:p>
            <w:pPr>
              <w:spacing w:after="0" w:line="264" w:lineRule="auto"/>
            </w:pPr>
            <w:r>
              <w:rPr>
                <w:rFonts w:ascii="Calibri" w:hAnsi="Calibri"/>
                <w:color w:val="222222"/>
                <w:sz w:val="18"/>
              </w:rPr>
              <w:t>MPD MySQL pour v5.1</w:t>
            </w:r>
          </w:p>
        </w:tc>
        <w:tc>
          <w:tcPr>
            <w:tcW w:w="3663" w:type="dxa"/>
          </w:tcPr>
          <w:p>
            <w:pPr>
              <w:spacing w:after="0" w:line="264" w:lineRule="auto"/>
            </w:pPr>
            <w:r>
              <w:rPr>
                <w:rFonts w:ascii="Calibri" w:hAnsi="Calibri"/>
                <w:color w:val="222222"/>
                <w:sz w:val="18"/>
              </w:rPr>
              <w:t>À RECONSTRUIRE ; ancien MPD v3.9 obsolète pour cette structure.</w:t>
            </w:r>
          </w:p>
        </w:tc>
        <w:tc>
          <w:tcPr>
            <w:tcW w:w="3782" w:type="dxa"/>
          </w:tcPr>
          <w:p>
            <w:pPr>
              <w:spacing w:after="0" w:line="264" w:lineRule="auto"/>
            </w:pPr>
            <w:r>
              <w:rPr>
                <w:rFonts w:ascii="Calibri" w:hAnsi="Calibri"/>
                <w:color w:val="222222"/>
                <w:sz w:val="18"/>
              </w:rPr>
              <w:t>Générer et tester sur XAMPP.</w:t>
            </w:r>
          </w:p>
        </w:tc>
      </w:tr>
      <w:tr>
        <w:trPr>
          <w:cantSplit/>
        </w:trPr>
        <w:tc>
          <w:tcPr>
            <w:tcW w:w="1966" w:type="dxa"/>
          </w:tcPr>
          <w:p>
            <w:pPr>
              <w:spacing w:after="0" w:line="264" w:lineRule="auto"/>
            </w:pPr>
            <w:r>
              <w:rPr>
                <w:rFonts w:ascii="Calibri" w:hAnsi="Calibri"/>
                <w:color w:val="222222"/>
                <w:sz w:val="18"/>
              </w:rPr>
              <w:t>Exclusions de sous-types, états et transactions</w:t>
            </w:r>
          </w:p>
        </w:tc>
        <w:tc>
          <w:tcPr>
            <w:tcW w:w="3663" w:type="dxa"/>
          </w:tcPr>
          <w:p>
            <w:pPr>
              <w:spacing w:after="0" w:line="264" w:lineRule="auto"/>
            </w:pPr>
            <w:r>
              <w:rPr>
                <w:rFonts w:ascii="Calibri" w:hAnsi="Calibri"/>
                <w:color w:val="222222"/>
                <w:sz w:val="18"/>
              </w:rPr>
              <w:t>DÉFINIES, pas toutes exécutables depuis le seul schéma.</w:t>
            </w:r>
          </w:p>
        </w:tc>
        <w:tc>
          <w:tcPr>
            <w:tcW w:w="3782" w:type="dxa"/>
          </w:tcPr>
          <w:p>
            <w:pPr>
              <w:spacing w:after="0" w:line="264" w:lineRule="auto"/>
            </w:pPr>
            <w:r>
              <w:rPr>
                <w:rFonts w:ascii="Calibri" w:hAnsi="Calibri"/>
                <w:color w:val="222222"/>
                <w:sz w:val="18"/>
              </w:rPr>
              <w:t>Créer SQL/contrôles serveur et tests transactionnels.</w:t>
            </w:r>
          </w:p>
        </w:tc>
      </w:tr>
    </w:tbl>
    <w:p/>
    <w:p>
      <w:r>
        <w:t>Provenance : MCD MERISE v5.1 de contrôle et DBML v5.1.5 (relations facultatives corrigées) fournis au fil du projet ; documents fonctionnels v3.8 ; décisions explicites de l’utilisateur (option A du dépôt, prorata du loyer). Ce document harmonise leur présentation, sans prétendre démontrer une conformité technique non encore testée.</w:t>
      </w:r>
    </w:p>
    <w:p>
      <w:r>
        <w:t>Historique de ce document : 12/10/2026 — création de la synthèse unifiée v5.1 pour encadrement et réalisation. Les anciennes versions v3.x sont des sources historiques et ne doivent pas remplacer ce référentiel.</w:t>
      </w:r>
    </w:p>
    <w:p>
      <w:pPr>
        <w:pStyle w:val="Caption"/>
      </w:pPr>
      <w:r>
        <w:t>FIN DU DOSSIER — Référence fonctionnelle à maintenir lors de chaque modification du MCD, du MLD ou des traitements.</w:t>
      </w:r>
    </w:p>
    <w:p>
      <w:r>
        <w:br w:type="page"/>
      </w:r>
    </w:p>
    <w:p>
      <w:pPr>
        <w:pStyle w:val="Heading1"/>
      </w:pPr>
      <w:r/>
      <w:r>
        <w:t>14. Addendum d’audit comparatif — MCD v5.1 inchangé / DBML v5.1.5</w:t>
      </w:r>
    </w:p>
    <w:p>
      <w:r>
        <w:t>Statut : contrôle documentaire et structurel statique du 12 octobre 2026. Cet addendum complète le référentiel sans modifier les règles RG-01 à RG-30. Le MCD est confirmé valide dans Mocodo par l’utilisateur ; l’exécution du SQL sous XAMPP n’est pas attestée.</w:t>
      </w:r>
    </w:p>
    <w:p>
      <w:pPr>
        <w:pStyle w:val="Heading2"/>
      </w:pPr>
      <w:r>
        <w:t>14.1 Synthèse des constats</w:t>
      </w:r>
    </w:p>
    <w:tbl>
      <w:tblPr>
        <w:tblW w:w="9411" w:type="dxa"/>
        <w:tblLayout w:type="fixed"/>
        <w:tblBorders>
          <w:top w:val="single" w:sz="8" w:space="0" w:color="404040"/>
          <w:bottom w:val="single" w:sz="8" w:space="0" w:color="404040"/>
          <w:insideH w:val="single" w:sz="4" w:space="0" w:color="D9D9D9"/>
        </w:tblBorders>
        <w:tblCellMar>
          <w:top w:w="70" w:type="dxa"/>
          <w:left w:w="90" w:type="dxa"/>
          <w:bottom w:w="70" w:type="dxa"/>
          <w:right w:w="90" w:type="dxa"/>
        </w:tblCellMar>
      </w:tblPr>
      <w:tblGrid>
        <w:gridCol w:w="1699"/>
        <w:gridCol w:w="2276"/>
        <w:gridCol w:w="5436"/>
      </w:tblGrid>
      <w:tr>
        <w:trPr>
          <w:cantSplit/>
          <w:tblHeader/>
        </w:trPr>
        <w:tc>
          <w:tcPr>
            <w:tcW w:w="1699" w:type="dxa"/>
            <w:tcBorders>
              <w:bottom w:val="single" w:sz="8" w:space="0" w:color="404040"/>
            </w:tcBorders>
          </w:tcPr>
          <w:p>
            <w:pPr>
              <w:spacing w:after="0" w:line="264" w:lineRule="auto"/>
            </w:pPr>
            <w:r>
              <w:rPr>
                <w:rFonts w:ascii="Calibri" w:hAnsi="Calibri"/>
                <w:b/>
                <w:color w:val="1F3A5F"/>
                <w:sz w:val="18"/>
              </w:rPr>
              <w:t>Point</w:t>
            </w:r>
          </w:p>
        </w:tc>
        <w:tc>
          <w:tcPr>
            <w:tcW w:w="2276" w:type="dxa"/>
            <w:tcBorders>
              <w:bottom w:val="single" w:sz="8" w:space="0" w:color="404040"/>
            </w:tcBorders>
          </w:tcPr>
          <w:p>
            <w:pPr>
              <w:spacing w:after="0" w:line="264" w:lineRule="auto"/>
            </w:pPr>
            <w:r>
              <w:rPr>
                <w:rFonts w:ascii="Calibri" w:hAnsi="Calibri"/>
                <w:b/>
                <w:color w:val="1F3A5F"/>
                <w:sz w:val="18"/>
              </w:rPr>
              <w:t>Références</w:t>
            </w:r>
          </w:p>
        </w:tc>
        <w:tc>
          <w:tcPr>
            <w:tcW w:w="5436" w:type="dxa"/>
            <w:tcBorders>
              <w:bottom w:val="single" w:sz="8" w:space="0" w:color="404040"/>
            </w:tcBorders>
          </w:tcPr>
          <w:p>
            <w:pPr>
              <w:spacing w:after="0" w:line="264" w:lineRule="auto"/>
            </w:pPr>
            <w:r>
              <w:rPr>
                <w:rFonts w:ascii="Calibri" w:hAnsi="Calibri"/>
                <w:b/>
                <w:color w:val="1F3A5F"/>
                <w:sz w:val="18"/>
              </w:rPr>
              <w:t>Conclusion / action</w:t>
            </w:r>
          </w:p>
        </w:tc>
      </w:tr>
      <w:tr>
        <w:trPr>
          <w:cantSplit/>
        </w:trPr>
        <w:tc>
          <w:tcPr>
            <w:tcW w:w="1699" w:type="dxa"/>
          </w:tcPr>
          <w:p>
            <w:pPr>
              <w:spacing w:after="0" w:line="264" w:lineRule="auto"/>
            </w:pPr>
            <w:r>
              <w:rPr>
                <w:rFonts w:ascii="Calibri" w:hAnsi="Calibri"/>
                <w:color w:val="222222"/>
                <w:sz w:val="18"/>
              </w:rPr>
              <w:t>Correspondance conceptuelle</w:t>
            </w:r>
          </w:p>
        </w:tc>
        <w:tc>
          <w:tcPr>
            <w:tcW w:w="2276" w:type="dxa"/>
          </w:tcPr>
          <w:p>
            <w:pPr>
              <w:spacing w:after="0" w:line="264" w:lineRule="auto"/>
            </w:pPr>
            <w:r>
              <w:rPr>
                <w:rFonts w:ascii="Calibri" w:hAnsi="Calibri"/>
                <w:color w:val="222222"/>
                <w:sz w:val="18"/>
              </w:rPr>
              <w:t>MCD v5.1 et DBML v5.1.5</w:t>
            </w:r>
          </w:p>
        </w:tc>
        <w:tc>
          <w:tcPr>
            <w:tcW w:w="5436" w:type="dxa"/>
          </w:tcPr>
          <w:p>
            <w:pPr>
              <w:spacing w:after="0" w:line="264" w:lineRule="auto"/>
            </w:pPr>
            <w:r>
              <w:rPr>
                <w:rFonts w:ascii="Calibri" w:hAnsi="Calibri"/>
                <w:color w:val="222222"/>
                <w:sz w:val="18"/>
              </w:rPr>
              <w:t>Le DBML reprend les objets majeurs et tables associatives ; correspondance détaillée vérifiée association par association le 12 octobre 2026 (voir section 16) ; reste à garantir les contraintes non exprimables par cardinalités.</w:t>
            </w:r>
          </w:p>
        </w:tc>
      </w:tr>
      <w:tr>
        <w:trPr>
          <w:cantSplit/>
        </w:trPr>
        <w:tc>
          <w:tcPr>
            <w:tcW w:w="1699" w:type="dxa"/>
          </w:tcPr>
          <w:p>
            <w:pPr>
              <w:spacing w:after="0" w:line="264" w:lineRule="auto"/>
            </w:pPr>
            <w:r>
              <w:rPr>
                <w:rFonts w:ascii="Calibri" w:hAnsi="Calibri"/>
                <w:color w:val="222222"/>
                <w:sz w:val="18"/>
              </w:rPr>
              <w:t>Syntaxe DBML</w:t>
            </w:r>
          </w:p>
        </w:tc>
        <w:tc>
          <w:tcPr>
            <w:tcW w:w="2276" w:type="dxa"/>
          </w:tcPr>
          <w:p>
            <w:pPr>
              <w:spacing w:after="0" w:line="264" w:lineRule="auto"/>
            </w:pPr>
            <w:r>
              <w:rPr>
                <w:rFonts w:ascii="Calibri" w:hAnsi="Calibri"/>
                <w:color w:val="222222"/>
                <w:sz w:val="18"/>
              </w:rPr>
              <w:t>Validation utilisateur</w:t>
            </w:r>
          </w:p>
        </w:tc>
        <w:tc>
          <w:tcPr>
            <w:tcW w:w="5436" w:type="dxa"/>
          </w:tcPr>
          <w:p>
            <w:pPr>
              <w:spacing w:after="0" w:line="264" w:lineRule="auto"/>
            </w:pPr>
            <w:r>
              <w:rPr>
                <w:rFonts w:ascii="Calibri" w:hAnsi="Calibri"/>
                <w:color w:val="222222"/>
                <w:sz w:val="18"/>
              </w:rPr>
              <w:t>L’import de la v5.1.4 dans dbdiagram.io a été confirmé sans erreur ; les révisions suivantes sont à réimporter. Un import réussi ne valide ni les contraintes intertables ni l’exécution SQL.</w:t>
            </w:r>
          </w:p>
        </w:tc>
      </w:tr>
      <w:tr>
        <w:trPr>
          <w:cantSplit/>
        </w:trPr>
        <w:tc>
          <w:tcPr>
            <w:tcW w:w="1699" w:type="dxa"/>
          </w:tcPr>
          <w:p>
            <w:pPr>
              <w:spacing w:after="0" w:line="264" w:lineRule="auto"/>
            </w:pPr>
            <w:r>
              <w:rPr>
                <w:rFonts w:ascii="Calibri" w:hAnsi="Calibri"/>
                <w:color w:val="222222"/>
                <w:sz w:val="18"/>
              </w:rPr>
              <w:t>1–1 facultatifs</w:t>
            </w:r>
          </w:p>
        </w:tc>
        <w:tc>
          <w:tcPr>
            <w:tcW w:w="2276" w:type="dxa"/>
          </w:tcPr>
          <w:p>
            <w:pPr>
              <w:spacing w:after="0" w:line="264" w:lineRule="auto"/>
            </w:pPr>
            <w:r>
              <w:rPr>
                <w:rFonts w:ascii="Calibri" w:hAnsi="Calibri"/>
                <w:color w:val="222222"/>
                <w:sz w:val="18"/>
              </w:rPr>
              <w:t>Demande, prédécesseur, prolongation</w:t>
            </w:r>
          </w:p>
        </w:tc>
        <w:tc>
          <w:tcPr>
            <w:tcW w:w="5436" w:type="dxa"/>
          </w:tcPr>
          <w:p>
            <w:pPr>
              <w:spacing w:after="0" w:line="264" w:lineRule="auto"/>
            </w:pPr>
            <w:r>
              <w:rPr>
                <w:rFonts w:ascii="Calibri" w:hAnsi="Calibri"/>
                <w:color w:val="222222"/>
                <w:sz w:val="18"/>
              </w:rPr>
              <w:t>Conserver les FK nullables, UNIQUE et la notation DBML ?-? ; ne pas rendre les liens obligatoires.</w:t>
            </w:r>
          </w:p>
        </w:tc>
      </w:tr>
      <w:tr>
        <w:trPr>
          <w:cantSplit/>
        </w:trPr>
        <w:tc>
          <w:tcPr>
            <w:tcW w:w="1699" w:type="dxa"/>
          </w:tcPr>
          <w:p>
            <w:pPr>
              <w:spacing w:after="0" w:line="264" w:lineRule="auto"/>
            </w:pPr>
            <w:r>
              <w:rPr>
                <w:rFonts w:ascii="Calibri" w:hAnsi="Calibri"/>
                <w:color w:val="222222"/>
                <w:sz w:val="18"/>
              </w:rPr>
              <w:t>Acceptations</w:t>
            </w:r>
          </w:p>
        </w:tc>
        <w:tc>
          <w:tcPr>
            <w:tcW w:w="2276" w:type="dxa"/>
          </w:tcPr>
          <w:p>
            <w:pPr>
              <w:spacing w:after="0" w:line="264" w:lineRule="auto"/>
            </w:pPr>
            <w:r>
              <w:rPr>
                <w:rFonts w:ascii="Calibri" w:hAnsi="Calibri"/>
                <w:color w:val="222222"/>
                <w:sz w:val="18"/>
              </w:rPr>
              <w:t>RG-06 à RG-08, RG-29</w:t>
            </w:r>
          </w:p>
        </w:tc>
        <w:tc>
          <w:tcPr>
            <w:tcW w:w="5436" w:type="dxa"/>
          </w:tcPr>
          <w:p>
            <w:pPr>
              <w:spacing w:after="0" w:line="264" w:lineRule="auto"/>
            </w:pPr>
            <w:r>
              <w:rPr>
                <w:rFonts w:ascii="Calibri" w:hAnsi="Calibri"/>
                <w:color w:val="222222"/>
                <w:sz w:val="18"/>
              </w:rPr>
              <w:t>Les FK composites rattachent les versions (et les participants pour PARTICIPER) ; le répondant d’ACCEPTER, locataire ou propriétaire, est contrôlé transactionnellement ; les réponses de tous les signataires sur la version principale courante restent un contrôle transactionnel.</w:t>
            </w:r>
          </w:p>
        </w:tc>
      </w:tr>
      <w:tr>
        <w:trPr>
          <w:cantSplit/>
        </w:trPr>
        <w:tc>
          <w:tcPr>
            <w:tcW w:w="1699" w:type="dxa"/>
          </w:tcPr>
          <w:p>
            <w:pPr>
              <w:spacing w:after="0" w:line="264" w:lineRule="auto"/>
            </w:pPr>
            <w:r>
              <w:rPr>
                <w:rFonts w:ascii="Calibri" w:hAnsi="Calibri"/>
                <w:color w:val="222222"/>
                <w:sz w:val="18"/>
              </w:rPr>
              <w:t>Succession</w:t>
            </w:r>
          </w:p>
        </w:tc>
        <w:tc>
          <w:tcPr>
            <w:tcW w:w="2276" w:type="dxa"/>
          </w:tcPr>
          <w:p>
            <w:pPr>
              <w:spacing w:after="0" w:line="264" w:lineRule="auto"/>
            </w:pPr>
            <w:r>
              <w:rPr>
                <w:rFonts w:ascii="Calibri" w:hAnsi="Calibri"/>
                <w:color w:val="222222"/>
                <w:sz w:val="18"/>
              </w:rPr>
              <w:t>RG-09 à RG-11, RG-27</w:t>
            </w:r>
          </w:p>
        </w:tc>
        <w:tc>
          <w:tcPr>
            <w:tcW w:w="5436" w:type="dxa"/>
          </w:tcPr>
          <w:p>
            <w:pPr>
              <w:spacing w:after="0" w:line="264" w:lineRule="auto"/>
            </w:pPr>
            <w:r>
              <w:rPr>
                <w:rFonts w:ascii="Calibri" w:hAnsi="Calibri"/>
                <w:color w:val="222222"/>
                <w:sz w:val="18"/>
              </w:rPr>
              <w:t>UNIQUE ne prévient ni les cycles ni les intervalles qui se chevauchent ; bascule ACTIF/REMPLACE et activation du successeur atomiques.</w:t>
            </w:r>
          </w:p>
        </w:tc>
      </w:tr>
      <w:tr>
        <w:trPr>
          <w:cantSplit/>
        </w:trPr>
        <w:tc>
          <w:tcPr>
            <w:tcW w:w="1699" w:type="dxa"/>
          </w:tcPr>
          <w:p>
            <w:pPr>
              <w:spacing w:after="0" w:line="264" w:lineRule="auto"/>
            </w:pPr>
            <w:r>
              <w:rPr>
                <w:rFonts w:ascii="Calibri" w:hAnsi="Calibri"/>
                <w:color w:val="222222"/>
                <w:sz w:val="18"/>
              </w:rPr>
              <w:t>Paiements et échéances</w:t>
            </w:r>
          </w:p>
        </w:tc>
        <w:tc>
          <w:tcPr>
            <w:tcW w:w="2276" w:type="dxa"/>
          </w:tcPr>
          <w:p>
            <w:pPr>
              <w:spacing w:after="0" w:line="264" w:lineRule="auto"/>
            </w:pPr>
            <w:r>
              <w:rPr>
                <w:rFonts w:ascii="Calibri" w:hAnsi="Calibri"/>
                <w:color w:val="222222"/>
                <w:sz w:val="18"/>
              </w:rPr>
              <w:t>RG-12 à RG-16, RG-26</w:t>
            </w:r>
          </w:p>
        </w:tc>
        <w:tc>
          <w:tcPr>
            <w:tcW w:w="5436" w:type="dxa"/>
          </w:tcPr>
          <w:p>
            <w:pPr>
              <w:spacing w:after="0" w:line="264" w:lineRule="auto"/>
            </w:pPr>
            <w:r>
              <w:rPr>
                <w:rFonts w:ascii="Calibri" w:hAnsi="Calibri"/>
                <w:color w:val="222222"/>
                <w:sz w:val="18"/>
              </w:rPr>
              <w:t>Ne compter que les paiements validés et affectés ; conserver les clichés financiers ; somme des affectations et immutabilité exigent des contrôles supplémentaires.</w:t>
            </w:r>
          </w:p>
        </w:tc>
      </w:tr>
      <w:tr>
        <w:trPr>
          <w:cantSplit/>
        </w:trPr>
        <w:tc>
          <w:tcPr>
            <w:tcW w:w="1699" w:type="dxa"/>
          </w:tcPr>
          <w:p>
            <w:pPr>
              <w:spacing w:after="0" w:line="264" w:lineRule="auto"/>
            </w:pPr>
            <w:r>
              <w:rPr>
                <w:rFonts w:ascii="Calibri" w:hAnsi="Calibri"/>
                <w:color w:val="222222"/>
                <w:sz w:val="18"/>
              </w:rPr>
              <w:t>Sous-types</w:t>
            </w:r>
          </w:p>
        </w:tc>
        <w:tc>
          <w:tcPr>
            <w:tcW w:w="2276" w:type="dxa"/>
          </w:tcPr>
          <w:p>
            <w:pPr>
              <w:spacing w:after="0" w:line="264" w:lineRule="auto"/>
            </w:pPr>
            <w:r>
              <w:rPr>
                <w:rFonts w:ascii="Calibri" w:hAnsi="Calibri"/>
                <w:color w:val="222222"/>
                <w:sz w:val="18"/>
              </w:rPr>
              <w:t>RG-17, RG-28</w:t>
            </w:r>
          </w:p>
        </w:tc>
        <w:tc>
          <w:tcPr>
            <w:tcW w:w="5436" w:type="dxa"/>
          </w:tcPr>
          <w:p>
            <w:pPr>
              <w:spacing w:after="0" w:line="264" w:lineRule="auto"/>
            </w:pPr>
            <w:r>
              <w:rPr>
                <w:rFonts w:ascii="Calibri" w:hAnsi="Calibri"/>
                <w:color w:val="222222"/>
                <w:sz w:val="18"/>
              </w:rPr>
              <w:t>Les tables RECU/QUITTANCE et MOYEN_MOBILE/MOYEN_BANCAIRE ne suffisent pas à imposer à elles seules totalité et exclusivité.</w:t>
            </w:r>
          </w:p>
        </w:tc>
      </w:tr>
      <w:tr>
        <w:trPr>
          <w:cantSplit/>
        </w:trPr>
        <w:tc>
          <w:tcPr>
            <w:tcW w:w="1699" w:type="dxa"/>
          </w:tcPr>
          <w:p>
            <w:pPr>
              <w:spacing w:after="0" w:line="264" w:lineRule="auto"/>
            </w:pPr>
            <w:r>
              <w:rPr>
                <w:rFonts w:ascii="Calibri" w:hAnsi="Calibri"/>
                <w:color w:val="222222"/>
                <w:sz w:val="18"/>
              </w:rPr>
              <w:t>Dépôt et solde final</w:t>
            </w:r>
          </w:p>
        </w:tc>
        <w:tc>
          <w:tcPr>
            <w:tcW w:w="2276" w:type="dxa"/>
          </w:tcPr>
          <w:p>
            <w:pPr>
              <w:spacing w:after="0" w:line="264" w:lineRule="auto"/>
            </w:pPr>
            <w:r>
              <w:rPr>
                <w:rFonts w:ascii="Calibri" w:hAnsi="Calibri"/>
                <w:color w:val="222222"/>
                <w:sz w:val="18"/>
              </w:rPr>
              <w:t>RG-18 à RG-20</w:t>
            </w:r>
          </w:p>
        </w:tc>
        <w:tc>
          <w:tcPr>
            <w:tcW w:w="5436" w:type="dxa"/>
          </w:tcPr>
          <w:p>
            <w:pPr>
              <w:spacing w:after="0" w:line="264" w:lineRule="auto"/>
            </w:pPr>
            <w:r>
              <w:rPr>
                <w:rFonts w:ascii="Calibri" w:hAnsi="Calibri"/>
                <w:color w:val="222222"/>
                <w:sz w:val="18"/>
              </w:rPr>
              <w:t>Option A conservée : dette et dépôt séparés ; contrepassations plafonnées et solde FIGE immuable.</w:t>
            </w:r>
          </w:p>
        </w:tc>
      </w:tr>
      <w:tr>
        <w:trPr>
          <w:cantSplit/>
        </w:trPr>
        <w:tc>
          <w:tcPr>
            <w:tcW w:w="1699" w:type="dxa"/>
          </w:tcPr>
          <w:p>
            <w:pPr>
              <w:spacing w:after="0" w:line="264" w:lineRule="auto"/>
            </w:pPr>
            <w:r>
              <w:rPr>
                <w:rFonts w:ascii="Calibri" w:hAnsi="Calibri"/>
                <w:color w:val="222222"/>
                <w:sz w:val="18"/>
              </w:rPr>
              <w:t>Avenants</w:t>
            </w:r>
          </w:p>
        </w:tc>
        <w:tc>
          <w:tcPr>
            <w:tcW w:w="2276" w:type="dxa"/>
          </w:tcPr>
          <w:p>
            <w:pPr>
              <w:spacing w:after="0" w:line="264" w:lineRule="auto"/>
            </w:pPr>
            <w:r>
              <w:rPr>
                <w:rFonts w:ascii="Calibri" w:hAnsi="Calibri"/>
                <w:color w:val="222222"/>
                <w:sz w:val="18"/>
              </w:rPr>
              <w:t>RG-24 à RG-26, RG-29</w:t>
            </w:r>
          </w:p>
        </w:tc>
        <w:tc>
          <w:tcPr>
            <w:tcW w:w="5436" w:type="dxa"/>
          </w:tcPr>
          <w:p>
            <w:pPr>
              <w:spacing w:after="0" w:line="264" w:lineRule="auto"/>
            </w:pPr>
            <w:r>
              <w:rPr>
                <w:rFonts w:ascii="Calibri" w:hAnsi="Calibri"/>
                <w:color w:val="222222"/>
                <w:sz w:val="18"/>
              </w:rPr>
              <w:t>Conflits de modification et rétroactivité sur échéance engagée à bloquer ; distinction des documents principaux et des documents d’avenant au sein d’une même numérotation globale.</w:t>
            </w:r>
          </w:p>
        </w:tc>
      </w:tr>
      <w:tr>
        <w:trPr>
          <w:cantSplit/>
        </w:trPr>
        <w:tc>
          <w:tcPr>
            <w:tcW w:w="1699" w:type="dxa"/>
          </w:tcPr>
          <w:p>
            <w:pPr>
              <w:spacing w:after="0" w:line="264" w:lineRule="auto"/>
            </w:pPr>
            <w:r>
              <w:rPr>
                <w:rFonts w:ascii="Calibri" w:hAnsi="Calibri"/>
                <w:color w:val="222222"/>
                <w:sz w:val="18"/>
              </w:rPr>
              <w:t>XAMPP</w:t>
            </w:r>
          </w:p>
        </w:tc>
        <w:tc>
          <w:tcPr>
            <w:tcW w:w="2276" w:type="dxa"/>
          </w:tcPr>
          <w:p>
            <w:pPr>
              <w:spacing w:after="0" w:line="264" w:lineRule="auto"/>
            </w:pPr>
            <w:r>
              <w:rPr>
                <w:rFonts w:ascii="Calibri" w:hAnsi="Calibri"/>
                <w:color w:val="222222"/>
                <w:sz w:val="18"/>
              </w:rPr>
              <w:t>MPD cible</w:t>
            </w:r>
          </w:p>
        </w:tc>
        <w:tc>
          <w:tcPr>
            <w:tcW w:w="5436" w:type="dxa"/>
          </w:tcPr>
          <w:p>
            <w:pPr>
              <w:spacing w:after="0" w:line="264" w:lineRule="auto"/>
            </w:pPr>
            <w:r>
              <w:rPr>
                <w:rFonts w:ascii="Calibri" w:hAnsi="Calibri"/>
                <w:color w:val="222222"/>
                <w:sz w:val="18"/>
              </w:rPr>
              <w:t>Vérifier le moteur et sa version via SELECT VERSION(), @@version_comment ; générer le SQL pour InnoDB / utf8mb4 et tester ses CHECK / FK / transactions.</w:t>
            </w:r>
          </w:p>
        </w:tc>
      </w:tr>
    </w:tbl>
    <w:p>
      <w:pPr>
        <w:pStyle w:val="Heading2"/>
      </w:pPr>
      <w:r>
        <w:t>14.2 Matrice de vérification des règles RG-01 à RG-30</w:t>
      </w:r>
    </w:p>
    <w:p>
      <w:r>
        <w:t>Lecture : « structure » signifie qu’une ou plusieurs colonnes / relations représentent l’information, et non que la règle est intégralement imposée par SQL.</w:t>
      </w:r>
    </w:p>
    <w:tbl>
      <w:tblPr>
        <w:tblW w:w="9411" w:type="dxa"/>
        <w:tblLayout w:type="fixed"/>
        <w:tblBorders>
          <w:top w:val="single" w:sz="8" w:space="0" w:color="404040"/>
          <w:bottom w:val="single" w:sz="8" w:space="0" w:color="404040"/>
          <w:insideH w:val="single" w:sz="4" w:space="0" w:color="D9D9D9"/>
        </w:tblBorders>
        <w:tblCellMar>
          <w:top w:w="70" w:type="dxa"/>
          <w:left w:w="90" w:type="dxa"/>
          <w:bottom w:w="70" w:type="dxa"/>
          <w:right w:w="90" w:type="dxa"/>
        </w:tblCellMar>
      </w:tblPr>
      <w:tblGrid>
        <w:gridCol w:w="1002"/>
        <w:gridCol w:w="2931"/>
        <w:gridCol w:w="5478"/>
      </w:tblGrid>
      <w:tr>
        <w:trPr>
          <w:cantSplit/>
          <w:tblHeader/>
        </w:trPr>
        <w:tc>
          <w:tcPr>
            <w:tcW w:w="1002" w:type="dxa"/>
            <w:tcBorders>
              <w:bottom w:val="single" w:sz="8" w:space="0" w:color="404040"/>
            </w:tcBorders>
          </w:tcPr>
          <w:p>
            <w:pPr>
              <w:spacing w:after="0" w:line="264" w:lineRule="auto"/>
            </w:pPr>
            <w:r>
              <w:rPr>
                <w:rFonts w:ascii="Calibri" w:hAnsi="Calibri"/>
                <w:b/>
                <w:color w:val="1F3A5F"/>
                <w:sz w:val="18"/>
              </w:rPr>
              <w:t>Règles</w:t>
            </w:r>
          </w:p>
        </w:tc>
        <w:tc>
          <w:tcPr>
            <w:tcW w:w="2931" w:type="dxa"/>
            <w:tcBorders>
              <w:bottom w:val="single" w:sz="8" w:space="0" w:color="404040"/>
            </w:tcBorders>
          </w:tcPr>
          <w:p>
            <w:pPr>
              <w:spacing w:after="0" w:line="264" w:lineRule="auto"/>
            </w:pPr>
            <w:r>
              <w:rPr>
                <w:rFonts w:ascii="Calibri" w:hAnsi="Calibri"/>
                <w:b/>
                <w:color w:val="1F3A5F"/>
                <w:sz w:val="18"/>
              </w:rPr>
              <w:t>Thème</w:t>
            </w:r>
          </w:p>
        </w:tc>
        <w:tc>
          <w:tcPr>
            <w:tcW w:w="5478" w:type="dxa"/>
            <w:tcBorders>
              <w:bottom w:val="single" w:sz="8" w:space="0" w:color="404040"/>
            </w:tcBorders>
          </w:tcPr>
          <w:p>
            <w:pPr>
              <w:spacing w:after="0" w:line="264" w:lineRule="auto"/>
            </w:pPr>
            <w:r>
              <w:rPr>
                <w:rFonts w:ascii="Calibri" w:hAnsi="Calibri"/>
                <w:b/>
                <w:color w:val="1F3A5F"/>
                <w:sz w:val="18"/>
              </w:rPr>
              <w:t>État / point de vigilance</w:t>
            </w:r>
          </w:p>
        </w:tc>
      </w:tr>
      <w:tr>
        <w:trPr>
          <w:cantSplit/>
        </w:trPr>
        <w:tc>
          <w:tcPr>
            <w:tcW w:w="1002" w:type="dxa"/>
          </w:tcPr>
          <w:p>
            <w:pPr>
              <w:spacing w:after="0" w:line="264" w:lineRule="auto"/>
            </w:pPr>
            <w:r>
              <w:rPr>
                <w:rFonts w:ascii="Calibri" w:hAnsi="Calibri"/>
                <w:color w:val="222222"/>
                <w:sz w:val="18"/>
              </w:rPr>
              <w:t>RG-01 à RG-05</w:t>
            </w:r>
          </w:p>
        </w:tc>
        <w:tc>
          <w:tcPr>
            <w:tcW w:w="2931" w:type="dxa"/>
          </w:tcPr>
          <w:p>
            <w:pPr>
              <w:spacing w:after="0" w:line="264" w:lineRule="auto"/>
            </w:pPr>
            <w:r>
              <w:rPr>
                <w:rFonts w:ascii="Calibri" w:hAnsi="Calibri"/>
                <w:color w:val="222222"/>
                <w:sz w:val="18"/>
              </w:rPr>
              <w:t>Comptes, invitations, biens, candidature</w:t>
            </w:r>
          </w:p>
        </w:tc>
        <w:tc>
          <w:tcPr>
            <w:tcW w:w="5478" w:type="dxa"/>
          </w:tcPr>
          <w:p>
            <w:pPr>
              <w:spacing w:after="0" w:line="264" w:lineRule="auto"/>
            </w:pPr>
            <w:r>
              <w:rPr>
                <w:rFonts w:ascii="Calibri" w:hAnsi="Calibri"/>
                <w:color w:val="222222"/>
                <w:sz w:val="18"/>
              </w:rPr>
              <w:t>Structure prévue ; autorisations, unicité d’annonce publiée et cohérence du bien à vérifier côté serveur / transactions.</w:t>
            </w:r>
          </w:p>
        </w:tc>
      </w:tr>
      <w:tr>
        <w:trPr>
          <w:cantSplit/>
        </w:trPr>
        <w:tc>
          <w:tcPr>
            <w:tcW w:w="1002" w:type="dxa"/>
          </w:tcPr>
          <w:p>
            <w:pPr>
              <w:spacing w:after="0" w:line="264" w:lineRule="auto"/>
            </w:pPr>
            <w:r>
              <w:rPr>
                <w:rFonts w:ascii="Calibri" w:hAnsi="Calibri"/>
                <w:color w:val="222222"/>
                <w:sz w:val="18"/>
              </w:rPr>
              <w:t>RG-06 à RG-08</w:t>
            </w:r>
          </w:p>
        </w:tc>
        <w:tc>
          <w:tcPr>
            <w:tcW w:w="2931" w:type="dxa"/>
          </w:tcPr>
          <w:p>
            <w:pPr>
              <w:spacing w:after="0" w:line="264" w:lineRule="auto"/>
            </w:pPr>
            <w:r>
              <w:rPr>
                <w:rFonts w:ascii="Calibri" w:hAnsi="Calibri"/>
                <w:color w:val="222222"/>
                <w:sz w:val="18"/>
              </w:rPr>
              <w:t>Participants, documents, acceptations</w:t>
            </w:r>
          </w:p>
        </w:tc>
        <w:tc>
          <w:tcPr>
            <w:tcW w:w="5478" w:type="dxa"/>
          </w:tcPr>
          <w:p>
            <w:pPr>
              <w:spacing w:after="0" w:line="264" w:lineRule="auto"/>
            </w:pPr>
            <w:r>
              <w:rPr>
                <w:rFonts w:ascii="Calibri" w:hAnsi="Calibri"/>
                <w:color w:val="222222"/>
                <w:sz w:val="18"/>
              </w:rPr>
              <w:t>Relations présentes ; nombre de participants, somme 100 %, payeur principal et signatures de la version courante à contrôler.</w:t>
            </w:r>
          </w:p>
        </w:tc>
      </w:tr>
      <w:tr>
        <w:trPr>
          <w:cantSplit/>
        </w:trPr>
        <w:tc>
          <w:tcPr>
            <w:tcW w:w="1002" w:type="dxa"/>
          </w:tcPr>
          <w:p>
            <w:pPr>
              <w:spacing w:after="0" w:line="264" w:lineRule="auto"/>
            </w:pPr>
            <w:r>
              <w:rPr>
                <w:rFonts w:ascii="Calibri" w:hAnsi="Calibri"/>
                <w:color w:val="222222"/>
                <w:sz w:val="18"/>
              </w:rPr>
              <w:t>RG-09 à RG-11</w:t>
            </w:r>
          </w:p>
        </w:tc>
        <w:tc>
          <w:tcPr>
            <w:tcW w:w="2931" w:type="dxa"/>
          </w:tcPr>
          <w:p>
            <w:pPr>
              <w:spacing w:after="0" w:line="264" w:lineRule="auto"/>
            </w:pPr>
            <w:r>
              <w:rPr>
                <w:rFonts w:ascii="Calibri" w:hAnsi="Calibri"/>
                <w:color w:val="222222"/>
                <w:sz w:val="18"/>
              </w:rPr>
              <w:t>Activation, succession, dates effectives</w:t>
            </w:r>
          </w:p>
        </w:tc>
        <w:tc>
          <w:tcPr>
            <w:tcW w:w="5478" w:type="dxa"/>
          </w:tcPr>
          <w:p>
            <w:pPr>
              <w:spacing w:after="0" w:line="264" w:lineRule="auto"/>
            </w:pPr>
            <w:r>
              <w:rPr>
                <w:rFonts w:ascii="Calibri" w:hAnsi="Calibri"/>
                <w:color w:val="222222"/>
                <w:sz w:val="18"/>
              </w:rPr>
              <w:t>Modèle relationnel représentatif ; non-chevauchement, absence de cycle, état juridique et atomicité à vérifier.</w:t>
            </w:r>
          </w:p>
        </w:tc>
      </w:tr>
      <w:tr>
        <w:trPr>
          <w:cantSplit/>
        </w:trPr>
        <w:tc>
          <w:tcPr>
            <w:tcW w:w="1002" w:type="dxa"/>
          </w:tcPr>
          <w:p>
            <w:pPr>
              <w:spacing w:after="0" w:line="264" w:lineRule="auto"/>
            </w:pPr>
            <w:r>
              <w:rPr>
                <w:rFonts w:ascii="Calibri" w:hAnsi="Calibri"/>
                <w:color w:val="222222"/>
                <w:sz w:val="18"/>
              </w:rPr>
              <w:t>RG-12 à RG-13</w:t>
            </w:r>
          </w:p>
        </w:tc>
        <w:tc>
          <w:tcPr>
            <w:tcW w:w="2931" w:type="dxa"/>
          </w:tcPr>
          <w:p>
            <w:pPr>
              <w:spacing w:after="0" w:line="264" w:lineRule="auto"/>
            </w:pPr>
            <w:r>
              <w:rPr>
                <w:rFonts w:ascii="Calibri" w:hAnsi="Calibri"/>
                <w:color w:val="222222"/>
                <w:sz w:val="18"/>
              </w:rPr>
              <w:t>Échéances et prorata</w:t>
            </w:r>
          </w:p>
        </w:tc>
        <w:tc>
          <w:tcPr>
            <w:tcW w:w="5478" w:type="dxa"/>
          </w:tcPr>
          <w:p>
            <w:pPr>
              <w:spacing w:after="0" w:line="264" w:lineRule="auto"/>
            </w:pPr>
            <w:r>
              <w:rPr>
                <w:rFonts w:ascii="Calibri" w:hAnsi="Calibri"/>
                <w:color w:val="222222"/>
                <w:sz w:val="18"/>
              </w:rPr>
              <w:t>Identifiants relatifs ; période YYYY-MM à valider, prorata jours réels et demi-vers-le-haut à tester ; charges toujours non arbitrées.</w:t>
            </w:r>
          </w:p>
        </w:tc>
      </w:tr>
      <w:tr>
        <w:trPr>
          <w:cantSplit/>
        </w:trPr>
        <w:tc>
          <w:tcPr>
            <w:tcW w:w="1002" w:type="dxa"/>
          </w:tcPr>
          <w:p>
            <w:pPr>
              <w:spacing w:after="0" w:line="264" w:lineRule="auto"/>
            </w:pPr>
            <w:r>
              <w:rPr>
                <w:rFonts w:ascii="Calibri" w:hAnsi="Calibri"/>
                <w:color w:val="222222"/>
                <w:sz w:val="18"/>
              </w:rPr>
              <w:t>RG-14 à RG-16</w:t>
            </w:r>
          </w:p>
        </w:tc>
        <w:tc>
          <w:tcPr>
            <w:tcW w:w="2931" w:type="dxa"/>
          </w:tcPr>
          <w:p>
            <w:pPr>
              <w:spacing w:after="0" w:line="264" w:lineRule="auto"/>
            </w:pPr>
            <w:r>
              <w:rPr>
                <w:rFonts w:ascii="Calibri" w:hAnsi="Calibri"/>
                <w:color w:val="222222"/>
                <w:sz w:val="18"/>
              </w:rPr>
              <w:t>Paiements et affectations</w:t>
            </w:r>
          </w:p>
        </w:tc>
        <w:tc>
          <w:tcPr>
            <w:tcW w:w="5478" w:type="dxa"/>
          </w:tcPr>
          <w:p>
            <w:pPr>
              <w:spacing w:after="0" w:line="264" w:lineRule="auto"/>
            </w:pPr>
            <w:r>
              <w:rPr>
                <w:rFonts w:ascii="Calibri" w:hAnsi="Calibri"/>
                <w:color w:val="222222"/>
                <w:sz w:val="18"/>
              </w:rPr>
              <w:t>FK composites utiles ; statut VALIDE, somme affectée et régularisation explicite restent des opérations transactionnelles.</w:t>
            </w:r>
          </w:p>
        </w:tc>
      </w:tr>
      <w:tr>
        <w:trPr>
          <w:cantSplit/>
        </w:trPr>
        <w:tc>
          <w:tcPr>
            <w:tcW w:w="1002" w:type="dxa"/>
          </w:tcPr>
          <w:p>
            <w:pPr>
              <w:spacing w:after="0" w:line="264" w:lineRule="auto"/>
            </w:pPr>
            <w:r>
              <w:rPr>
                <w:rFonts w:ascii="Calibri" w:hAnsi="Calibri"/>
                <w:color w:val="222222"/>
                <w:sz w:val="18"/>
              </w:rPr>
              <w:t>RG-17</w:t>
            </w:r>
          </w:p>
        </w:tc>
        <w:tc>
          <w:tcPr>
            <w:tcW w:w="2931" w:type="dxa"/>
          </w:tcPr>
          <w:p>
            <w:pPr>
              <w:spacing w:after="0" w:line="264" w:lineRule="auto"/>
            </w:pPr>
            <w:r>
              <w:rPr>
                <w:rFonts w:ascii="Calibri" w:hAnsi="Calibri"/>
                <w:color w:val="222222"/>
                <w:sz w:val="18"/>
              </w:rPr>
              <w:t>Documents financiers</w:t>
            </w:r>
          </w:p>
        </w:tc>
        <w:tc>
          <w:tcPr>
            <w:tcW w:w="5478" w:type="dxa"/>
          </w:tcPr>
          <w:p>
            <w:pPr>
              <w:spacing w:after="0" w:line="264" w:lineRule="auto"/>
            </w:pPr>
            <w:r>
              <w:rPr>
                <w:rFonts w:ascii="Calibri" w:hAnsi="Calibri"/>
                <w:color w:val="222222"/>
                <w:sz w:val="18"/>
              </w:rPr>
              <w:t>Totalité/exclusivité de sous-type et condition d’émission d’une quittance à imposer.</w:t>
            </w:r>
          </w:p>
        </w:tc>
      </w:tr>
      <w:tr>
        <w:trPr>
          <w:cantSplit/>
        </w:trPr>
        <w:tc>
          <w:tcPr>
            <w:tcW w:w="1002" w:type="dxa"/>
          </w:tcPr>
          <w:p>
            <w:pPr>
              <w:spacing w:after="0" w:line="264" w:lineRule="auto"/>
            </w:pPr>
            <w:r>
              <w:rPr>
                <w:rFonts w:ascii="Calibri" w:hAnsi="Calibri"/>
                <w:color w:val="222222"/>
                <w:sz w:val="18"/>
              </w:rPr>
              <w:t>RG-18 à RG-20</w:t>
            </w:r>
          </w:p>
        </w:tc>
        <w:tc>
          <w:tcPr>
            <w:tcW w:w="2931" w:type="dxa"/>
          </w:tcPr>
          <w:p>
            <w:pPr>
              <w:spacing w:after="0" w:line="264" w:lineRule="auto"/>
            </w:pPr>
            <w:r>
              <w:rPr>
                <w:rFonts w:ascii="Calibri" w:hAnsi="Calibri"/>
                <w:color w:val="222222"/>
                <w:sz w:val="18"/>
              </w:rPr>
              <w:t>Dépôt, contrepassation, solde FIGE</w:t>
            </w:r>
          </w:p>
        </w:tc>
        <w:tc>
          <w:tcPr>
            <w:tcW w:w="5478" w:type="dxa"/>
          </w:tcPr>
          <w:p>
            <w:pPr>
              <w:spacing w:after="0" w:line="264" w:lineRule="auto"/>
            </w:pPr>
            <w:r>
              <w:rPr>
                <w:rFonts w:ascii="Calibri" w:hAnsi="Calibri"/>
                <w:color w:val="222222"/>
                <w:sz w:val="18"/>
              </w:rPr>
              <w:t>Structure présente ; aucune compensation automatique, plafonds et protection du cliché à imposer.</w:t>
            </w:r>
          </w:p>
        </w:tc>
      </w:tr>
      <w:tr>
        <w:trPr>
          <w:cantSplit/>
        </w:trPr>
        <w:tc>
          <w:tcPr>
            <w:tcW w:w="1002" w:type="dxa"/>
          </w:tcPr>
          <w:p>
            <w:pPr>
              <w:spacing w:after="0" w:line="264" w:lineRule="auto"/>
            </w:pPr>
            <w:r>
              <w:rPr>
                <w:rFonts w:ascii="Calibri" w:hAnsi="Calibri"/>
                <w:color w:val="222222"/>
                <w:sz w:val="18"/>
              </w:rPr>
              <w:t>RG-21 à RG-23</w:t>
            </w:r>
          </w:p>
        </w:tc>
        <w:tc>
          <w:tcPr>
            <w:tcW w:w="2931" w:type="dxa"/>
          </w:tcPr>
          <w:p>
            <w:pPr>
              <w:spacing w:after="0" w:line="264" w:lineRule="auto"/>
            </w:pPr>
            <w:r>
              <w:rPr>
                <w:rFonts w:ascii="Calibri" w:hAnsi="Calibri"/>
                <w:color w:val="222222"/>
                <w:sz w:val="18"/>
              </w:rPr>
              <w:t>Notifications, rappels, résiliations</w:t>
            </w:r>
          </w:p>
        </w:tc>
        <w:tc>
          <w:tcPr>
            <w:tcW w:w="5478" w:type="dxa"/>
          </w:tcPr>
          <w:p>
            <w:pPr>
              <w:spacing w:after="0" w:line="264" w:lineRule="auto"/>
            </w:pPr>
            <w:r>
              <w:rPr>
                <w:rFonts w:ascii="Calibri" w:hAnsi="Calibri"/>
                <w:color w:val="222222"/>
                <w:sz w:val="18"/>
              </w:rPr>
              <w:t>Exclusivité des contextes, cohérence des rappels et absence d’automatisation juridique à contrôler.</w:t>
            </w:r>
          </w:p>
        </w:tc>
      </w:tr>
      <w:tr>
        <w:trPr>
          <w:cantSplit/>
        </w:trPr>
        <w:tc>
          <w:tcPr>
            <w:tcW w:w="1002" w:type="dxa"/>
          </w:tcPr>
          <w:p>
            <w:pPr>
              <w:spacing w:after="0" w:line="264" w:lineRule="auto"/>
            </w:pPr>
            <w:r>
              <w:rPr>
                <w:rFonts w:ascii="Calibri" w:hAnsi="Calibri"/>
                <w:color w:val="222222"/>
                <w:sz w:val="18"/>
              </w:rPr>
              <w:t>RG-24 à RG-26</w:t>
            </w:r>
          </w:p>
        </w:tc>
        <w:tc>
          <w:tcPr>
            <w:tcW w:w="2931" w:type="dxa"/>
          </w:tcPr>
          <w:p>
            <w:pPr>
              <w:spacing w:after="0" w:line="264" w:lineRule="auto"/>
            </w:pPr>
            <w:r>
              <w:rPr>
                <w:rFonts w:ascii="Calibri" w:hAnsi="Calibri"/>
                <w:color w:val="222222"/>
                <w:sz w:val="18"/>
              </w:rPr>
              <w:t>Avenants, conflits, échéances engagées</w:t>
            </w:r>
          </w:p>
        </w:tc>
        <w:tc>
          <w:tcPr>
            <w:tcW w:w="5478" w:type="dxa"/>
          </w:tcPr>
          <w:p>
            <w:pPr>
              <w:spacing w:after="0" w:line="264" w:lineRule="auto"/>
            </w:pPr>
            <w:r>
              <w:rPr>
                <w:rFonts w:ascii="Calibri" w:hAnsi="Calibri"/>
                <w:color w:val="222222"/>
                <w:sz w:val="18"/>
              </w:rPr>
              <w:t>État et dates représentés ; calcul du tarif par champ, conflit par date et non-rétroactivité à faire respecter.</w:t>
            </w:r>
          </w:p>
        </w:tc>
      </w:tr>
      <w:tr>
        <w:trPr>
          <w:cantSplit/>
        </w:trPr>
        <w:tc>
          <w:tcPr>
            <w:tcW w:w="1002" w:type="dxa"/>
          </w:tcPr>
          <w:p>
            <w:pPr>
              <w:spacing w:after="0" w:line="264" w:lineRule="auto"/>
            </w:pPr>
            <w:r>
              <w:rPr>
                <w:rFonts w:ascii="Calibri" w:hAnsi="Calibri"/>
                <w:color w:val="222222"/>
                <w:sz w:val="18"/>
              </w:rPr>
              <w:t>RG-27</w:t>
            </w:r>
          </w:p>
        </w:tc>
        <w:tc>
          <w:tcPr>
            <w:tcW w:w="2931" w:type="dxa"/>
          </w:tcPr>
          <w:p>
            <w:pPr>
              <w:spacing w:after="0" w:line="264" w:lineRule="auto"/>
            </w:pPr>
            <w:r>
              <w:rPr>
                <w:rFonts w:ascii="Calibri" w:hAnsi="Calibri"/>
                <w:color w:val="222222"/>
                <w:sz w:val="18"/>
              </w:rPr>
              <w:t>Prolongation/succession</w:t>
            </w:r>
          </w:p>
        </w:tc>
        <w:tc>
          <w:tcPr>
            <w:tcW w:w="5478" w:type="dxa"/>
          </w:tcPr>
          <w:p>
            <w:pPr>
              <w:spacing w:after="0" w:line="264" w:lineRule="auto"/>
            </w:pPr>
            <w:r>
              <w:rPr>
                <w:rFonts w:ascii="Calibri" w:hAnsi="Calibri"/>
                <w:color w:val="222222"/>
                <w:sz w:val="18"/>
              </w:rPr>
              <w:t>Origine, prédécesseur, bien et dates cohérents à vérifier dans une transaction.</w:t>
            </w:r>
          </w:p>
        </w:tc>
      </w:tr>
      <w:tr>
        <w:trPr>
          <w:cantSplit/>
        </w:trPr>
        <w:tc>
          <w:tcPr>
            <w:tcW w:w="1002" w:type="dxa"/>
          </w:tcPr>
          <w:p>
            <w:pPr>
              <w:spacing w:after="0" w:line="264" w:lineRule="auto"/>
            </w:pPr>
            <w:r>
              <w:rPr>
                <w:rFonts w:ascii="Calibri" w:hAnsi="Calibri"/>
                <w:color w:val="222222"/>
                <w:sz w:val="18"/>
              </w:rPr>
              <w:t>RG-28</w:t>
            </w:r>
          </w:p>
        </w:tc>
        <w:tc>
          <w:tcPr>
            <w:tcW w:w="2931" w:type="dxa"/>
          </w:tcPr>
          <w:p>
            <w:pPr>
              <w:spacing w:after="0" w:line="264" w:lineRule="auto"/>
            </w:pPr>
            <w:r>
              <w:rPr>
                <w:rFonts w:ascii="Calibri" w:hAnsi="Calibri"/>
                <w:color w:val="222222"/>
                <w:sz w:val="18"/>
              </w:rPr>
              <w:t>Moyens d’encaissement</w:t>
            </w:r>
          </w:p>
        </w:tc>
        <w:tc>
          <w:tcPr>
            <w:tcW w:w="5478" w:type="dxa"/>
          </w:tcPr>
          <w:p>
            <w:pPr>
              <w:spacing w:after="0" w:line="264" w:lineRule="auto"/>
            </w:pPr>
            <w:r>
              <w:rPr>
                <w:rFonts w:ascii="Calibri" w:hAnsi="Calibri"/>
                <w:color w:val="222222"/>
                <w:sz w:val="18"/>
              </w:rPr>
              <w:t>Sous-types exclusifs et propriété du moyen à garantir ; espèces sans moyen.</w:t>
            </w:r>
          </w:p>
        </w:tc>
      </w:tr>
      <w:tr>
        <w:trPr>
          <w:cantSplit/>
        </w:trPr>
        <w:tc>
          <w:tcPr>
            <w:tcW w:w="1002" w:type="dxa"/>
          </w:tcPr>
          <w:p>
            <w:pPr>
              <w:spacing w:after="0" w:line="264" w:lineRule="auto"/>
            </w:pPr>
            <w:r>
              <w:rPr>
                <w:rFonts w:ascii="Calibri" w:hAnsi="Calibri"/>
                <w:color w:val="222222"/>
                <w:sz w:val="18"/>
              </w:rPr>
              <w:t>RG-29</w:t>
            </w:r>
          </w:p>
        </w:tc>
        <w:tc>
          <w:tcPr>
            <w:tcW w:w="2931" w:type="dxa"/>
          </w:tcPr>
          <w:p>
            <w:pPr>
              <w:spacing w:after="0" w:line="264" w:lineRule="auto"/>
            </w:pPr>
            <w:r>
              <w:rPr>
                <w:rFonts w:ascii="Calibri" w:hAnsi="Calibri"/>
                <w:color w:val="222222"/>
                <w:sz w:val="18"/>
              </w:rPr>
              <w:t>Documents liés aux avenants</w:t>
            </w:r>
          </w:p>
        </w:tc>
        <w:tc>
          <w:tcPr>
            <w:tcW w:w="5478" w:type="dxa"/>
          </w:tcPr>
          <w:p>
            <w:pPr>
              <w:spacing w:after="0" w:line="264" w:lineRule="auto"/>
            </w:pPr>
            <w:r>
              <w:rPr>
                <w:rFonts w:ascii="Calibri" w:hAnsi="Calibri"/>
                <w:color w:val="222222"/>
                <w:sz w:val="18"/>
              </w:rPr>
              <w:t>FK composite de cohérence ; numérotation globale unique ; versions courantes filtrées selon le principal ou l’avenant. Classement V1/V2 : versionnement principal V1, documents des avenants V2.</w:t>
            </w:r>
          </w:p>
        </w:tc>
      </w:tr>
      <w:tr>
        <w:trPr>
          <w:cantSplit/>
        </w:trPr>
        <w:tc>
          <w:tcPr>
            <w:tcW w:w="1002" w:type="dxa"/>
          </w:tcPr>
          <w:p>
            <w:pPr>
              <w:spacing w:after="0" w:line="264" w:lineRule="auto"/>
            </w:pPr>
            <w:r>
              <w:rPr>
                <w:rFonts w:ascii="Calibri" w:hAnsi="Calibri"/>
                <w:color w:val="222222"/>
                <w:sz w:val="18"/>
              </w:rPr>
              <w:t>RG-30</w:t>
            </w:r>
          </w:p>
        </w:tc>
        <w:tc>
          <w:tcPr>
            <w:tcW w:w="2931" w:type="dxa"/>
          </w:tcPr>
          <w:p>
            <w:pPr>
              <w:spacing w:after="0" w:line="264" w:lineRule="auto"/>
            </w:pPr>
            <w:r>
              <w:rPr>
                <w:rFonts w:ascii="Calibri" w:hAnsi="Calibri"/>
                <w:color w:val="222222"/>
                <w:sz w:val="18"/>
              </w:rPr>
              <w:t>Historique</w:t>
            </w:r>
          </w:p>
        </w:tc>
        <w:tc>
          <w:tcPr>
            <w:tcW w:w="5478" w:type="dxa"/>
          </w:tcPr>
          <w:p>
            <w:pPr>
              <w:spacing w:after="0" w:line="264" w:lineRule="auto"/>
            </w:pPr>
            <w:r>
              <w:rPr>
                <w:rFonts w:ascii="Calibri" w:hAnsi="Calibri"/>
                <w:color w:val="222222"/>
                <w:sz w:val="18"/>
              </w:rPr>
              <w:t>Au plus un objet direct, audits immuables et aucune information secrète à journaliser.</w:t>
            </w:r>
          </w:p>
        </w:tc>
      </w:tr>
    </w:tbl>
    <w:p>
      <w:pPr>
        <w:pStyle w:val="Heading2"/>
      </w:pPr>
      <w:r>
        <w:t>14.3 Décisions conservées et arbitrages non clos</w:t>
      </w:r>
    </w:p>
    <w:p>
      <w:pPr>
        <w:pStyle w:val="ListBullet"/>
      </w:pPr>
      <w:r>
        <w:t>Conservé : fin effective comme borne exclusive ; succession ACTIF → REMPLACE ; impossibilité d’annuler un contrat déjà actif.</w:t>
      </w:r>
    </w:p>
    <w:p>
      <w:pPr>
        <w:pStyle w:val="ListBullet"/>
      </w:pPr>
      <w:r>
        <w:t>Conservé : paiement déclaré distinct du paiement validé ; échéances engagées non modifiées silencieusement.</w:t>
      </w:r>
    </w:p>
    <w:p>
      <w:pPr>
        <w:pStyle w:val="ListBullet"/>
      </w:pPr>
      <w:r>
        <w:t>Conservé : montant de dépôt séparé de la dette locative ; corrections du dépôt par contrepassation et solde final FIGE.</w:t>
      </w:r>
    </w:p>
    <w:p>
      <w:pPr>
        <w:pStyle w:val="ListBullet"/>
      </w:pPr>
      <w:r>
        <w:t>Conservé : prorata du loyer aux jours réels avec arrondi demi vers le haut à l’ariary.</w:t>
      </w:r>
    </w:p>
    <w:p>
      <w:pPr>
        <w:pStyle w:val="ListBullet"/>
      </w:pPr>
      <w:r>
        <w:t>Ouvert : prorata des charges, délai de tolérance, procédures juridiques malgaches selon la catégorie de bail, détails des arrondis de corrections.</w:t>
      </w:r>
    </w:p>
    <w:p>
      <w:pPr>
        <w:pStyle w:val="ListBullet"/>
      </w:pPr>
      <w:r>
        <w:t>Classification documentaire RG-29 : V1/V2 — socle de versionnement des contrats en V1 ; rattachement des documents aux avenants en V2. Le contenu de la règle métier reste inchangé.</w:t>
      </w:r>
    </w:p>
    <w:p>
      <w:pPr>
        <w:pStyle w:val="ListBullet"/>
      </w:pPr>
      <w:r>
        <w:t>À tester : export SQL, CHECK selon version du moteur XAMPP, PK/FK composites, ON DELETE/UPDATE, concurrence, tests REC-01 à REC-25. MCD confirmé valide dans Mocodo.</w:t>
      </w:r>
    </w:p>
    <w:p>
      <w:pPr>
        <w:pStyle w:val="Heading2"/>
      </w:pPr>
      <w:r>
        <w:t>14.4 Ordre de validation avant gel</w:t>
      </w:r>
    </w:p>
    <w:p>
      <w:r>
        <w:t>1. Confirmer version du moteur sous XAMPP : SELECT VERSION() AS version_serveur, @@version_comment AS moteur.</w:t>
      </w:r>
    </w:p>
    <w:p>
      <w:r>
        <w:t>2. MCD v5.1 : compilation Mocodo confirmée par l’utilisateur ; conserver la vérification visuelle des associations, spécialisations et identifiants relatifs comme contrôle documentaire.</w:t>
      </w:r>
    </w:p>
    <w:p>
      <w:r>
        <w:t>3. Générer puis installer un MPD SQL sur une base de test vide : InnoDB, utf8mb4, PK, UNIQUE, FK composites, CHECK.</w:t>
      </w:r>
    </w:p>
    <w:p>
      <w:r>
        <w:t>4. Programmer et tester les services transactionnels / protections intertables selon RG-01 à RG-30.</w:t>
      </w:r>
    </w:p>
    <w:p>
      <w:r>
        <w:t>5. Exécuter les 25 scénarios de recette et des essais concurrents ; consigner les résultats avant validation par l’encadreur.</w:t>
      </w:r>
    </w:p>
    <w:p>
      <w:r>
        <w:t>Traçabilité de l’audit : sources examinées — Bail_Manager_Dossier_Reference_Encadreur_v5_1(1).docx ; MCD_MERISE_v5_1_A_TESTER(1).mcd ; MODELE_DBML_v5_1_4_RELATIONS_FACULTATIVES_CORRIGEES.dbml ; AUDIT_CONTRAINTES_BAIL_MANAGER_v5_1_4_XAMPP.md. Le document Word d’origine n’est pas écrasé.</w:t>
      </w:r>
    </w:p>
    <w:p>
      <w:pPr>
        <w:pStyle w:val="Heading1"/>
      </w:pPr>
      <w:r>
        <w:t>15. Arbitrage documentaire DOC-02 — numérotation globale (révision 5.1.5)</w:t>
      </w:r>
    </w:p>
    <w:p>
      <w:pPr>
        <w:pStyle w:val="Heading2"/>
      </w:pPr>
      <w:r>
        <w:t>Périmètre et intégrité du MCD</w:t>
      </w:r>
    </w:p>
    <w:p>
      <w:r>
        <w:t>Le MCD MERISE v5.1 demeure strictement inchangé : DOCUMENT_CONTRAT est identifié relativement par (id_contrat, numero_version), MATERIALISER et ACCEPTER conservent leurs cardinalités et identifiants. Cette révision adapte seulement le DBML et le dossier fonctionnel.</w:t>
      </w:r>
    </w:p>
    <w:p>
      <w:pPr>
        <w:pStyle w:val="Heading2"/>
      </w:pPr>
      <w:r>
        <w:t>Règle DOC-02 — séquence unique</w:t>
      </w:r>
    </w:p>
    <w:p>
      <w:r>
        <w:t>Dans chaque contrat, chaque nouveau DOCUMENT_CONTRAT reçoit un numero_version jamais utilisé dans ce contrat, que id_avenant soit NULL (document principal) ou renseigné (document d’avenant). Ainsi, C1 peut comporter bail principal V1, avenant A V2, version corrigée du bail V3, avenant B V4, puis nouvelle version de l’avenant A V5. Les numéros ne repartent PAS à 1 pour chaque avenant.</w:t>
      </w:r>
    </w:p>
    <w:p>
      <w:pPr>
        <w:pStyle w:val="Heading2"/>
      </w:pPr>
      <w:r>
        <w:t>Interprétation des versions courantes</w:t>
      </w:r>
    </w:p>
    <w:p>
      <w:r>
        <w:t>Pour l’activation du contrat, le document principal courant est celui qui a le plus grand numero_version parmi les documents du contrat dont id_avenant est NULL. Pour l’approbation de chaque avenant, le document courant est celui qui a le plus grand numero_version parmi ceux qui portent le même id_avenant. Ces sous-ensembles utilisent la même série globale, et ne constituent pas des suites indépendantes.</w:t>
      </w:r>
    </w:p>
    <w:p>
      <w:pPr>
        <w:pStyle w:val="Heading2"/>
      </w:pPr>
      <w:r>
        <w:t>Traduction relationnelle conservée</w:t>
      </w:r>
    </w:p>
    <w:p>
      <w:r>
        <w:t>DOCUMENT_CONTRAT : PK (id_contrat, numero_version). ACCEPTER : PK (id_contrat, numero_version, id_utilisateur). FK accepter.(id_contrat, numero_version) → document_contrat.(id_contrat, numero_version). FK accepter.id_utilisateur → utilisateur (révision 5.1.6 : l’ancienne FK vers participer excluait le propriétaire ; l’appartenance du répondant au contrat est un contrôle transactionnel, CI-C5). FK composite document_contrat.(id_avenant, id_contrat) → avenant.(id_avenant, id_contrat), facultative pour les documents principaux. Aucune nouvelle entité ou colonne technique n’est requise.</w:t>
      </w:r>
    </w:p>
    <w:p>
      <w:pPr>
        <w:pStyle w:val="Heading2"/>
      </w:pPr>
      <w:r>
        <w:t>Contrôles transactionnels</w:t>
      </w:r>
    </w:p>
    <w:p>
      <w:r>
        <w:t>Attribuer le prochain numero_version sous verrouillage transactionnel du contrat (ou mécanisme équivalent) et conserver l’unicité par la PK. Les acceptations requises concernent la version courante de la catégorie documentaire pertinente ; une nouvelle version principale remplace les acceptations principales antérieures pour l’activation. Les autres règles RG-01 à RG-30 sont inchangées.</w:t>
      </w:r>
    </w:p>
    <w:p>
      <w:pPr>
        <w:pStyle w:val="Heading2"/>
      </w:pPr>
      <w:r>
        <w:t>Cas de recette complémentaires</w:t>
      </w:r>
    </w:p>
    <w:p>
      <w:r>
        <w:t>Pour C1 : créer document principal V1, avenant A V2, principal V3, avenant B V4 et avenant A V5. Vérifier que V3 est le principal courant, V5 le document courant d’A et V4 celui de B. Refuser un deuxième document C1 V3, quel que soit son avenant ; autoriser C2 V3. Rejeter un utilisateur qui n’est ni participant ni propriétaire du bien et un document lié à l’avenant d’un autre contrat.</w:t>
      </w:r>
    </w:p>
    <w:p>
      <w:pPr>
        <w:pStyle w:val="Heading2"/>
      </w:pPr>
      <w:r>
        <w:t>Traçabilité des validations</w:t>
      </w:r>
    </w:p>
    <w:p>
      <w:r>
        <w:t>MCD v5.1 conservé octet pour octet. DBML 5.1.6 à réimporter dans dbdiagram.io ; SQL MariaDB/MySQL et contrôles transactionnels à valider dans XAMPP. La validation antérieure du DBML v5.1.4 ne vaut pas automatiquement validation de ce nouveau fichier.</w:t>
      </w:r>
    </w:p>
    <w:p>
      <w:r>
        <w:br w:type="page"/>
      </w:r>
    </w:p>
    <w:p>
      <w:pPr>
        <w:pStyle w:val="Heading1"/>
      </w:pPr>
      <w:r>
        <w:t>16. Journal des corrections de la révision 5.1.6</w:t>
      </w:r>
    </w:p>
    <w:p>
      <w:pPr/>
      <w:r>
        <w:t>Cette révision ne modifie ni le MCD v5.1 ni les règles métier RG-01 à RG-30 dans leur logique ; elle corrige des incohérences documentaires et aligne le DBML. Le MCD, le DBML v5.1.5 et le dossier ont été comparés association par association.</w:t>
      </w:r>
    </w:p>
    <w:p>
      <w:pPr>
        <w:pStyle w:val="Heading2"/>
      </w:pPr>
      <w:r>
        <w:t>16.1 Résultat du contrôle de correspondance MCD / DBML</w:t>
      </w:r>
    </w:p>
    <w:p>
      <w:pPr>
        <w:pStyle w:val="ListBullet"/>
      </w:pPr>
      <w:r>
        <w:t>Entités : les 32 entités du MCD sont présentes, plus les tables issues des associations N,N (PARTICIPER, ACCEPTER, AFFECTER).</w:t>
      </w:r>
    </w:p>
    <w:p>
      <w:pPr>
        <w:pStyle w:val="ListBullet"/>
      </w:pPr>
      <w:r>
        <w:t>Associations : les 56 associations sont traduites avec la bonne optionnalité (0,1 → clé étrangère facultative ; 0,1–0,1 → facultative et unique ; 1,1 → obligatoire).</w:t>
      </w:r>
    </w:p>
    <w:p>
      <w:pPr>
        <w:pStyle w:val="ListBullet"/>
      </w:pPr>
      <w:r>
        <w:t>Identifiants relatifs : DOCUMENT_CONTRAT et ECHEANCE portent la clé du contrat ; ACCEPTER, AFFECTER, QUITTANCE et RAPPEL référencent la clé complète.</w:t>
      </w:r>
    </w:p>
    <w:p>
      <w:pPr>
        <w:pStyle w:val="ListBullet"/>
      </w:pPr>
      <w:r>
        <w:t>Spécialisations : tables filles à clé partagée avec le parent ; totalité et exclusivité à garantir par contrôle (RG-17, RG-28).</w:t>
      </w:r>
    </w:p>
    <w:p>
      <w:pPr>
        <w:pStyle w:val="ListBullet"/>
      </w:pPr>
      <w:r>
        <w:t>Attributs : aucun attribut du MCD manquant ; les suffixes ajoutés dans le MCD pour l’unicité des noms (ex. date_creation_utilisateur) sont retirés dans le DBML, ce qui est admis.</w:t>
      </w:r>
    </w:p>
    <w:p>
      <w:pPr>
        <w:pStyle w:val="Heading2"/>
      </w:pPr>
      <w:r>
        <w:t>16.2 Corrections apportées</w:t>
      </w:r>
    </w:p>
    <w:p>
      <w:pPr>
        <w:pStyle w:val="ListBullet"/>
      </w:pPr>
      <w:r>
        <w:t>Statut du DBML : le dossier affirmait à deux endroits que la v5.1.5 était importée sans erreur, alors que seule la v5.1.4 l’a été. Le texte est rectifié et la réimportation reste inscrite avant gel.</w:t>
      </w:r>
    </w:p>
    <w:p>
      <w:pPr>
        <w:pStyle w:val="ListBullet"/>
      </w:pPr>
      <w:r>
        <w:t>Acceptation par le propriétaire : l’ancienne clé étrangère accepter → participer interdisait au propriétaire de répondre. Le répondant est désormais soit participant, soit propriétaire du bien ; le DBML v5.1.6 remplace cette clé par accepter → utilisateur et l’appartenance au contrat devient un contrôle transactionnel (CI-C5, RG-08, REC-04).</w:t>
      </w:r>
    </w:p>
    <w:p>
      <w:pPr>
        <w:pStyle w:val="ListBullet"/>
      </w:pPr>
      <w:r>
        <w:t>Parcours : la création du contrat (4.3) peut venir de l’une ou l’autre partie avec acceptation de l’autre ; la prolongation (4.9) peut être demandée par le locataire ou proposée par le propriétaire, avec informations modifiables et validation des deux côtés. Le MCD le permettait déjà (INITIER et DECIDER relient chacun un utilisateur). Point à confirmer avec l’encadreur.</w:t>
      </w:r>
    </w:p>
    <w:p>
      <w:pPr>
        <w:pStyle w:val="ListBullet"/>
      </w:pPr>
      <w:r>
        <w:t>Sommaire : aligné sur les titres réels et complété (sections 14 à 16, annexe A).</w:t>
      </w:r>
    </w:p>
    <w:p>
      <w:pPr>
        <w:pStyle w:val="ListBullet"/>
      </w:pPr>
      <w:r>
        <w:t>Ajouts : section « Liens utiles » en tête de document et annexe B (dictionnaire de données des 206 attributs du MCD).</w:t>
      </w:r>
    </w:p>
    <w:p>
      <w:pPr>
        <w:pStyle w:val="Heading2"/>
      </w:pPr>
      <w:r>
        <w:t>16.3 Points maintenus volontairement</w:t>
      </w:r>
    </w:p>
    <w:p>
      <w:pPr>
        <w:pStyle w:val="ListBullet"/>
      </w:pPr>
      <w:r>
        <w:t>Répartition V1 / V2 : prolongation et avenant restent livrés en V2 pour étaler le développement ; le MCD les modélise déjà entièrement.</w:t>
      </w:r>
    </w:p>
    <w:p>
      <w:pPr>
        <w:pStyle w:val="ListBullet"/>
      </w:pPr>
      <w:r>
        <w:t>Contrôles hors DBML : exclusivité et totalité des sous-types, CI-X1/X2, CI-C1 à C8, non-chevauchement des contrats, transitions, soldes, dépôts : à implémenter par CHECK, triggers ou services transactionnels.</w:t>
      </w:r>
    </w:p>
    <w:p>
      <w:pPr>
        <w:pStyle w:val="ListBullet"/>
      </w:pPr>
      <w:r>
        <w:t>Tests : MPD sous XAMPP et 25 scénarios de recette non encore exécutés ; aucun résultat n’est revendiqué.</w:t>
      </w:r>
    </w:p>
    <w:p>
      <w:r>
        <w:br w:type="page"/>
      </w:r>
    </w:p>
    <w:p>
      <w:pPr>
        <w:pStyle w:val="Heading1"/>
      </w:pPr>
      <w:r>
        <w:t>Annexe A. MLD Merise strict (dérivé du MCD v5.1)</w:t>
      </w:r>
    </w:p>
    <w:p>
      <w:pPr/>
      <w:r>
        <w:t>Notation : clé primaire soulignée · # clé étrangère · #…* clé étrangère facultative · [U] valeur unique. Les attributs gardent les noms du MCD ; les clés étrangères portent le nom de la clé référencée, ou un nom de rôle quand une relation en référence plusieurs fois. Aucun type SQL.</w:t>
      </w:r>
    </w:p>
    <w:p>
      <w:pPr>
        <w:pStyle w:val="Heading2"/>
      </w:pPr>
      <w:r>
        <w:t>Utilisateurs et invitations</w:t>
      </w:r>
    </w:p>
    <w:p>
      <w:pPr>
        <w:spacing w:after="80"/>
      </w:pPr>
      <w:r>
        <w:rPr>
          <w:b/>
          <w:sz w:val="19"/>
        </w:rPr>
        <w:t>ROLE</w:t>
      </w:r>
      <w:r>
        <w:rPr>
          <w:sz w:val="19"/>
        </w:rPr>
        <w:t xml:space="preserve"> (</w:t>
      </w:r>
      <w:r>
        <w:rPr>
          <w:sz w:val="19"/>
          <w:u w:val="single"/>
        </w:rPr>
        <w:t>id_role</w:t>
      </w:r>
      <w:r>
        <w:rPr>
          <w:sz w:val="19"/>
        </w:rPr>
        <w:t>, libelle_role [U])</w:t>
      </w:r>
    </w:p>
    <w:p>
      <w:pPr>
        <w:spacing w:after="80"/>
      </w:pPr>
      <w:r>
        <w:rPr>
          <w:b/>
          <w:sz w:val="19"/>
        </w:rPr>
        <w:t>UTILISATEUR</w:t>
      </w:r>
      <w:r>
        <w:rPr>
          <w:sz w:val="19"/>
        </w:rPr>
        <w:t xml:space="preserve"> (</w:t>
      </w:r>
      <w:r>
        <w:rPr>
          <w:sz w:val="19"/>
          <w:u w:val="single"/>
        </w:rPr>
        <w:t>id_utilisateur</w:t>
      </w:r>
      <w:r>
        <w:rPr>
          <w:sz w:val="19"/>
        </w:rPr>
        <w:t>, nom, prenom, email [U], telephone, mot_de_passe_hash, date_creation_utilisateur, statut_compte, tentatives_echec, date_blocage, jeton_reinitialisation_hash [U], date_expiration_jeton, #id_role)</w:t>
      </w:r>
    </w:p>
    <w:p>
      <w:pPr>
        <w:spacing w:after="80"/>
      </w:pPr>
      <w:r>
        <w:rPr>
          <w:b/>
          <w:sz w:val="19"/>
        </w:rPr>
        <w:t>INVITATION</w:t>
      </w:r>
      <w:r>
        <w:rPr>
          <w:sz w:val="19"/>
        </w:rPr>
        <w:t xml:space="preserve"> (</w:t>
      </w:r>
      <w:r>
        <w:rPr>
          <w:sz w:val="19"/>
          <w:u w:val="single"/>
        </w:rPr>
        <w:t>id_invitation</w:t>
      </w:r>
      <w:r>
        <w:rPr>
          <w:sz w:val="19"/>
        </w:rPr>
        <w:t xml:space="preserve">, email_invite, jeton_hash [U], date_envoi_invitation, date_expiration, date_utilisation, date_annulation, #id_utilisateur </w:t>
      </w:r>
      <w:r>
        <w:rPr>
          <w:i/>
          <w:sz w:val="19"/>
        </w:rPr>
        <w:t>(inviteur)</w:t>
      </w:r>
      <w:r>
        <w:rPr>
          <w:sz w:val="19"/>
        </w:rPr>
        <w:t>, #id_contrat, #id_utilisateur_invite*)</w:t>
      </w:r>
    </w:p>
    <w:p>
      <w:pPr>
        <w:pStyle w:val="Heading2"/>
      </w:pPr>
      <w:r>
        <w:t>Biens, annonces, candidatures</w:t>
      </w:r>
    </w:p>
    <w:p>
      <w:pPr>
        <w:spacing w:after="80"/>
      </w:pPr>
      <w:r>
        <w:rPr>
          <w:b/>
          <w:sz w:val="19"/>
        </w:rPr>
        <w:t>BIEN</w:t>
      </w:r>
      <w:r>
        <w:rPr>
          <w:sz w:val="19"/>
        </w:rPr>
        <w:t xml:space="preserve"> (</w:t>
      </w:r>
      <w:r>
        <w:rPr>
          <w:sz w:val="19"/>
          <w:u w:val="single"/>
        </w:rPr>
        <w:t>id_bien</w:t>
      </w:r>
      <w:r>
        <w:rPr>
          <w:sz w:val="19"/>
        </w:rPr>
        <w:t xml:space="preserve">, reference_bien [U], type_bien, description_bien, adresse, ville, surface, nombre_pieces, statut_bien, date_creation_bien, #id_utilisateur </w:t>
      </w:r>
      <w:r>
        <w:rPr>
          <w:i/>
          <w:sz w:val="19"/>
        </w:rPr>
        <w:t>(propriétaire)</w:t>
      </w:r>
      <w:r>
        <w:rPr>
          <w:sz w:val="19"/>
        </w:rPr>
        <w:t>)</w:t>
      </w:r>
    </w:p>
    <w:p>
      <w:pPr>
        <w:spacing w:after="80"/>
      </w:pPr>
      <w:r>
        <w:rPr>
          <w:b/>
          <w:sz w:val="19"/>
        </w:rPr>
        <w:t>PHOTO_BIEN</w:t>
      </w:r>
      <w:r>
        <w:rPr>
          <w:sz w:val="19"/>
        </w:rPr>
        <w:t xml:space="preserve"> (</w:t>
      </w:r>
      <w:r>
        <w:rPr>
          <w:sz w:val="19"/>
          <w:u w:val="single"/>
        </w:rPr>
        <w:t>id_photo</w:t>
      </w:r>
      <w:r>
        <w:rPr>
          <w:sz w:val="19"/>
        </w:rPr>
        <w:t>, chemin_fichier_photo_bien, description_photo_bien, date_ajout, #id_bien)</w:t>
      </w:r>
    </w:p>
    <w:p>
      <w:pPr>
        <w:spacing w:after="80"/>
      </w:pPr>
      <w:r>
        <w:rPr>
          <w:b/>
          <w:sz w:val="19"/>
        </w:rPr>
        <w:t>ANNONCE</w:t>
      </w:r>
      <w:r>
        <w:rPr>
          <w:sz w:val="19"/>
        </w:rPr>
        <w:t xml:space="preserve"> (</w:t>
      </w:r>
      <w:r>
        <w:rPr>
          <w:sz w:val="19"/>
          <w:u w:val="single"/>
        </w:rPr>
        <w:t>id_annonce</w:t>
      </w:r>
      <w:r>
        <w:rPr>
          <w:sz w:val="19"/>
        </w:rPr>
        <w:t>, titre, description_annonce, loyer_demande, charges_annonce, date_disponibilite, date_publication, statut_annonce, #id_bien)</w:t>
      </w:r>
    </w:p>
    <w:p>
      <w:pPr>
        <w:spacing w:after="80"/>
      </w:pPr>
      <w:r>
        <w:rPr>
          <w:b/>
          <w:sz w:val="19"/>
        </w:rPr>
        <w:t>VISITE</w:t>
      </w:r>
      <w:r>
        <w:rPr>
          <w:sz w:val="19"/>
        </w:rPr>
        <w:t xml:space="preserve"> (</w:t>
      </w:r>
      <w:r>
        <w:rPr>
          <w:sz w:val="19"/>
          <w:u w:val="single"/>
        </w:rPr>
        <w:t>id_visite</w:t>
      </w:r>
      <w:r>
        <w:rPr>
          <w:sz w:val="19"/>
        </w:rPr>
        <w:t>, date_demande_visite, date_visite_souhaitee, date_visite_prevue, statut_visite, commentaire_visite, #id_utilisateur, #id_annonce)</w:t>
      </w:r>
    </w:p>
    <w:p>
      <w:pPr>
        <w:spacing w:after="80"/>
      </w:pPr>
      <w:r>
        <w:rPr>
          <w:b/>
          <w:sz w:val="19"/>
        </w:rPr>
        <w:t>DEMANDE_LOCATION</w:t>
      </w:r>
      <w:r>
        <w:rPr>
          <w:sz w:val="19"/>
        </w:rPr>
        <w:t xml:space="preserve"> (</w:t>
      </w:r>
      <w:r>
        <w:rPr>
          <w:sz w:val="19"/>
          <w:u w:val="single"/>
        </w:rPr>
        <w:t>id_demande</w:t>
      </w:r>
      <w:r>
        <w:rPr>
          <w:sz w:val="19"/>
        </w:rPr>
        <w:t>, date_depot_demande, statut_demande, message_candidat, date_decision_demande_location, commentaire_decision, #id_utilisateur, #id_annonce)</w:t>
      </w:r>
    </w:p>
    <w:p>
      <w:pPr>
        <w:spacing w:after="80"/>
      </w:pPr>
      <w:r>
        <w:rPr>
          <w:b/>
          <w:sz w:val="19"/>
        </w:rPr>
        <w:t>DOCUMENT_CANDIDATURE</w:t>
      </w:r>
      <w:r>
        <w:rPr>
          <w:sz w:val="19"/>
        </w:rPr>
        <w:t xml:space="preserve"> (</w:t>
      </w:r>
      <w:r>
        <w:rPr>
          <w:sz w:val="19"/>
          <w:u w:val="single"/>
        </w:rPr>
        <w:t>id_document_candidature</w:t>
      </w:r>
      <w:r>
        <w:rPr>
          <w:sz w:val="19"/>
        </w:rPr>
        <w:t>, nom_document, type_document_candidature, chemin_fichier_document_candidature, date_depot_document_candidature, statut_document_candidature, #id_demande)</w:t>
      </w:r>
    </w:p>
    <w:p>
      <w:pPr>
        <w:pStyle w:val="Heading2"/>
      </w:pPr>
      <w:r>
        <w:t>Contrats</w:t>
      </w:r>
    </w:p>
    <w:p>
      <w:pPr>
        <w:spacing w:after="80"/>
      </w:pPr>
      <w:r>
        <w:rPr>
          <w:b/>
          <w:sz w:val="19"/>
        </w:rPr>
        <w:t>CONTRAT</w:t>
      </w:r>
      <w:r>
        <w:rPr>
          <w:sz w:val="19"/>
        </w:rPr>
        <w:t xml:space="preserve"> (</w:t>
      </w:r>
      <w:r>
        <w:rPr>
          <w:sz w:val="19"/>
          <w:u w:val="single"/>
        </w:rPr>
        <w:t>id_contrat</w:t>
      </w:r>
      <w:r>
        <w:rPr>
          <w:sz w:val="19"/>
        </w:rPr>
        <w:t>, reference_contrat [U], motif_creation, date_creation_contrat, date_activation, date_debut, date_fin_prevue, loyer_mensuel, montant_charges_contrat, jour_echeance, duree_preavis, statut_contrat, date_fin_effective, date_liberation_effective, #id_bien, #id_demande* [U], #id_contrat_precedent* [U], #id_prolongation* [U])</w:t>
      </w:r>
    </w:p>
    <w:p>
      <w:pPr>
        <w:spacing w:after="80"/>
      </w:pPr>
      <w:r>
        <w:rPr>
          <w:b/>
          <w:sz w:val="19"/>
        </w:rPr>
        <w:t>CONTRAT_REPRIS</w:t>
      </w:r>
      <w:r>
        <w:rPr>
          <w:sz w:val="19"/>
        </w:rPr>
        <w:t xml:space="preserve"> (</w:t>
      </w:r>
      <w:r>
        <w:rPr>
          <w:sz w:val="19"/>
          <w:u w:val="single"/>
        </w:rPr>
        <w:t>#id_contrat</w:t>
      </w:r>
      <w:r>
        <w:rPr>
          <w:sz w:val="19"/>
        </w:rPr>
        <w:t>, date_reprise, solde_reprise) — spécialisation de CONTRAT</w:t>
      </w:r>
    </w:p>
    <w:p>
      <w:pPr>
        <w:spacing w:after="80"/>
      </w:pPr>
      <w:r>
        <w:rPr>
          <w:b/>
          <w:sz w:val="19"/>
        </w:rPr>
        <w:t>PARTICIPER</w:t>
      </w:r>
      <w:r>
        <w:rPr>
          <w:sz w:val="19"/>
        </w:rPr>
        <w:t xml:space="preserve"> (</w:t>
      </w:r>
      <w:r>
        <w:rPr>
          <w:sz w:val="19"/>
          <w:u w:val="single"/>
        </w:rPr>
        <w:t>#id_utilisateur</w:t>
      </w:r>
      <w:r>
        <w:rPr>
          <w:sz w:val="19"/>
        </w:rPr>
        <w:t xml:space="preserve">, </w:t>
      </w:r>
      <w:r>
        <w:rPr>
          <w:sz w:val="19"/>
          <w:u w:val="single"/>
        </w:rPr>
        <w:t>#id_contrat</w:t>
      </w:r>
      <w:r>
        <w:rPr>
          <w:sz w:val="19"/>
        </w:rPr>
        <w:t>, date_entree, date_sortie, pourcentage_contribution, est_payeur_principal)</w:t>
      </w:r>
    </w:p>
    <w:p>
      <w:pPr>
        <w:spacing w:after="80"/>
      </w:pPr>
      <w:r>
        <w:rPr>
          <w:b/>
          <w:sz w:val="19"/>
        </w:rPr>
        <w:t>DOCUMENT_CONTRAT</w:t>
      </w:r>
      <w:r>
        <w:rPr>
          <w:sz w:val="19"/>
        </w:rPr>
        <w:t xml:space="preserve"> (</w:t>
      </w:r>
      <w:r>
        <w:rPr>
          <w:sz w:val="19"/>
          <w:u w:val="single"/>
        </w:rPr>
        <w:t>#id_contrat</w:t>
      </w:r>
      <w:r>
        <w:rPr>
          <w:sz w:val="19"/>
        </w:rPr>
        <w:t xml:space="preserve">, </w:t>
      </w:r>
      <w:r>
        <w:rPr>
          <w:sz w:val="19"/>
          <w:u w:val="single"/>
        </w:rPr>
        <w:t>numero_version</w:t>
      </w:r>
      <w:r>
        <w:rPr>
          <w:sz w:val="19"/>
        </w:rPr>
        <w:t>, type_document_contrat, date_generation_document_contrat, chemin_fichier_document_contrat, #id_avenant*) — entité faible de CONTRAT</w:t>
      </w:r>
    </w:p>
    <w:p>
      <w:pPr>
        <w:spacing w:after="80"/>
      </w:pPr>
      <w:r>
        <w:rPr>
          <w:b/>
          <w:sz w:val="19"/>
        </w:rPr>
        <w:t>ACCEPTER</w:t>
      </w:r>
      <w:r>
        <w:rPr>
          <w:sz w:val="19"/>
        </w:rPr>
        <w:t xml:space="preserve"> (</w:t>
      </w:r>
      <w:r>
        <w:rPr>
          <w:sz w:val="19"/>
          <w:u w:val="single"/>
        </w:rPr>
        <w:t>#id_contrat</w:t>
      </w:r>
      <w:r>
        <w:rPr>
          <w:sz w:val="19"/>
        </w:rPr>
        <w:t xml:space="preserve">, </w:t>
      </w:r>
      <w:r>
        <w:rPr>
          <w:sz w:val="19"/>
          <w:u w:val="single"/>
        </w:rPr>
        <w:t>#numero_version</w:t>
      </w:r>
      <w:r>
        <w:rPr>
          <w:sz w:val="19"/>
        </w:rPr>
        <w:t xml:space="preserve">, </w:t>
      </w:r>
      <w:r>
        <w:rPr>
          <w:sz w:val="19"/>
          <w:u w:val="single"/>
        </w:rPr>
        <w:t>#id_utilisateur</w:t>
      </w:r>
      <w:r>
        <w:rPr>
          <w:sz w:val="19"/>
        </w:rPr>
        <w:t>, mode_acceptation, statut_acceptation, date_reponse, motif_refus_acceptation_contrat)</w:t>
      </w:r>
    </w:p>
    <w:p>
      <w:pPr>
        <w:spacing w:after="80"/>
      </w:pPr>
      <w:r>
        <w:rPr>
          <w:b/>
          <w:sz w:val="19"/>
        </w:rPr>
        <w:t>PROLONGATION</w:t>
      </w:r>
      <w:r>
        <w:rPr>
          <w:sz w:val="19"/>
        </w:rPr>
        <w:t xml:space="preserve"> (</w:t>
      </w:r>
      <w:r>
        <w:rPr>
          <w:sz w:val="19"/>
          <w:u w:val="single"/>
        </w:rPr>
        <w:t>id_prolongation</w:t>
      </w:r>
      <w:r>
        <w:rPr>
          <w:sz w:val="19"/>
        </w:rPr>
        <w:t xml:space="preserve">, date_application_prolongation, date_demande_prolongation, date_fin_souhaitee, nouvelle_date_fin, nouveau_loyer_prolongation, nouvelles_charges_prolongation, nouveau_jour_echeance_prolongation, nouvelle_duree_preavis, date_decision_prolongation, motif_refus_prolongation, statut_prolongation, #id_contrat, #id_utilisateur </w:t>
      </w:r>
      <w:r>
        <w:rPr>
          <w:i/>
          <w:sz w:val="19"/>
        </w:rPr>
        <w:t>(demandeur)</w:t>
      </w:r>
      <w:r>
        <w:rPr>
          <w:sz w:val="19"/>
        </w:rPr>
        <w:t>, #id_utilisateur_decideur*)</w:t>
      </w:r>
    </w:p>
    <w:p>
      <w:pPr>
        <w:spacing w:after="80"/>
      </w:pPr>
      <w:r>
        <w:rPr>
          <w:b/>
          <w:sz w:val="19"/>
        </w:rPr>
        <w:t>AVENANT</w:t>
      </w:r>
      <w:r>
        <w:rPr>
          <w:sz w:val="19"/>
        </w:rPr>
        <w:t xml:space="preserve"> (</w:t>
      </w:r>
      <w:r>
        <w:rPr>
          <w:sz w:val="19"/>
          <w:u w:val="single"/>
        </w:rPr>
        <w:t>id_avenant</w:t>
      </w:r>
      <w:r>
        <w:rPr>
          <w:sz w:val="19"/>
        </w:rPr>
        <w:t>, type_avenant, motif_avenant, date_creation_avenant, date_effet, statut_avenant, nouveau_loyer_avenant, nouvelles_charges_avenant, nouveau_jour_echeance_avenant, date_validation_avenant, #id_contrat)</w:t>
      </w:r>
    </w:p>
    <w:p>
      <w:pPr>
        <w:spacing w:after="80"/>
      </w:pPr>
      <w:r>
        <w:rPr>
          <w:b/>
          <w:sz w:val="19"/>
        </w:rPr>
        <w:t>RESILIATION</w:t>
      </w:r>
      <w:r>
        <w:rPr>
          <w:sz w:val="19"/>
        </w:rPr>
        <w:t xml:space="preserve"> (</w:t>
      </w:r>
      <w:r>
        <w:rPr>
          <w:sz w:val="19"/>
          <w:u w:val="single"/>
        </w:rPr>
        <w:t>id_resiliation</w:t>
      </w:r>
      <w:r>
        <w:rPr>
          <w:sz w:val="19"/>
        </w:rPr>
        <w:t xml:space="preserve">, motif_resiliation, fondement_contractuel, date_demande_resiliation, date_notification_resiliation, date_limite_regularisation, date_effet_confirmee, date_decision_resiliation, statut_resiliation, reference_justificatif, commentaire_resiliation, #id_contrat, #id_utilisateur </w:t>
      </w:r>
      <w:r>
        <w:rPr>
          <w:i/>
          <w:sz w:val="19"/>
        </w:rPr>
        <w:t>(initiateur)</w:t>
      </w:r>
      <w:r>
        <w:rPr>
          <w:sz w:val="19"/>
        </w:rPr>
        <w:t>)</w:t>
      </w:r>
    </w:p>
    <w:p>
      <w:pPr>
        <w:spacing w:after="80"/>
      </w:pPr>
      <w:r>
        <w:rPr>
          <w:b/>
          <w:sz w:val="19"/>
        </w:rPr>
        <w:t>PREAVIS</w:t>
      </w:r>
      <w:r>
        <w:rPr>
          <w:sz w:val="19"/>
        </w:rPr>
        <w:t xml:space="preserve"> (</w:t>
      </w:r>
      <w:r>
        <w:rPr>
          <w:sz w:val="19"/>
          <w:u w:val="single"/>
        </w:rPr>
        <w:t>id_preavis</w:t>
      </w:r>
      <w:r>
        <w:rPr>
          <w:sz w:val="19"/>
        </w:rPr>
        <w:t>, date_notification_preavis, date_depart_proposee, date_depart_confirmee, motif_preavis, statut_preavis, #id_utilisateur, #id_contrat)</w:t>
      </w:r>
    </w:p>
    <w:p>
      <w:pPr>
        <w:pStyle w:val="Heading2"/>
      </w:pPr>
      <w:r>
        <w:t>Loyers, paiements, documents financiers</w:t>
      </w:r>
    </w:p>
    <w:p>
      <w:pPr>
        <w:spacing w:after="80"/>
      </w:pPr>
      <w:r>
        <w:rPr>
          <w:b/>
          <w:sz w:val="19"/>
        </w:rPr>
        <w:t>MOYEN_ENCAISSEMENT</w:t>
      </w:r>
      <w:r>
        <w:rPr>
          <w:sz w:val="19"/>
        </w:rPr>
        <w:t xml:space="preserve"> (</w:t>
      </w:r>
      <w:r>
        <w:rPr>
          <w:sz w:val="19"/>
          <w:u w:val="single"/>
        </w:rPr>
        <w:t>id_moyen</w:t>
      </w:r>
      <w:r>
        <w:rPr>
          <w:sz w:val="19"/>
        </w:rPr>
        <w:t>, est_actif, #id_utilisateur)</w:t>
      </w:r>
    </w:p>
    <w:p>
      <w:pPr>
        <w:spacing w:after="80"/>
      </w:pPr>
      <w:r>
        <w:rPr>
          <w:b/>
          <w:sz w:val="19"/>
        </w:rPr>
        <w:t>MOYEN_MOBILE</w:t>
      </w:r>
      <w:r>
        <w:rPr>
          <w:sz w:val="19"/>
        </w:rPr>
        <w:t xml:space="preserve"> (</w:t>
      </w:r>
      <w:r>
        <w:rPr>
          <w:sz w:val="19"/>
          <w:u w:val="single"/>
        </w:rPr>
        <w:t>#id_moyen</w:t>
      </w:r>
      <w:r>
        <w:rPr>
          <w:sz w:val="19"/>
        </w:rPr>
        <w:t>, operateur, numero_reception) — spécialisation exclusive</w:t>
      </w:r>
    </w:p>
    <w:p>
      <w:pPr>
        <w:spacing w:after="80"/>
      </w:pPr>
      <w:r>
        <w:rPr>
          <w:b/>
          <w:sz w:val="19"/>
        </w:rPr>
        <w:t>MOYEN_BANCAIRE</w:t>
      </w:r>
      <w:r>
        <w:rPr>
          <w:sz w:val="19"/>
        </w:rPr>
        <w:t xml:space="preserve"> (</w:t>
      </w:r>
      <w:r>
        <w:rPr>
          <w:sz w:val="19"/>
          <w:u w:val="single"/>
        </w:rPr>
        <w:t>#id_moyen</w:t>
      </w:r>
      <w:r>
        <w:rPr>
          <w:sz w:val="19"/>
        </w:rPr>
        <w:t>, banque, rib, titulaire_compte) — spécialisation exclusive</w:t>
      </w:r>
    </w:p>
    <w:p>
      <w:pPr>
        <w:spacing w:after="80"/>
      </w:pPr>
      <w:r>
        <w:rPr>
          <w:b/>
          <w:sz w:val="19"/>
        </w:rPr>
        <w:t>ECHEANCE</w:t>
      </w:r>
      <w:r>
        <w:rPr>
          <w:sz w:val="19"/>
        </w:rPr>
        <w:t xml:space="preserve"> (</w:t>
      </w:r>
      <w:r>
        <w:rPr>
          <w:sz w:val="19"/>
          <w:u w:val="single"/>
        </w:rPr>
        <w:t>#id_contrat</w:t>
      </w:r>
      <w:r>
        <w:rPr>
          <w:sz w:val="19"/>
        </w:rPr>
        <w:t xml:space="preserve">, </w:t>
      </w:r>
      <w:r>
        <w:rPr>
          <w:sz w:val="19"/>
          <w:u w:val="single"/>
        </w:rPr>
        <w:t>periode</w:t>
      </w:r>
      <w:r>
        <w:rPr>
          <w:sz w:val="19"/>
        </w:rPr>
        <w:t>, date_echeance, montant_loyer, montant_charges_echeance) — entité faible de CONTRAT</w:t>
      </w:r>
    </w:p>
    <w:p>
      <w:pPr>
        <w:spacing w:after="80"/>
      </w:pPr>
      <w:r>
        <w:rPr>
          <w:b/>
          <w:sz w:val="19"/>
        </w:rPr>
        <w:t>PAIEMENT</w:t>
      </w:r>
      <w:r>
        <w:rPr>
          <w:sz w:val="19"/>
        </w:rPr>
        <w:t xml:space="preserve"> (</w:t>
      </w:r>
      <w:r>
        <w:rPr>
          <w:sz w:val="19"/>
          <w:u w:val="single"/>
        </w:rPr>
        <w:t>id_paiement</w:t>
      </w:r>
      <w:r>
        <w:rPr>
          <w:sz w:val="19"/>
        </w:rPr>
        <w:t xml:space="preserve">, date_declaration, date_paiement, montant_declare, montant_valide, mode_paiement, reference_transaction, mode_saisie, statut_paiement, date_validation_paiement, commentaire_validation, #id_contrat, #id_utilisateur </w:t>
      </w:r>
      <w:r>
        <w:rPr>
          <w:i/>
          <w:sz w:val="19"/>
        </w:rPr>
        <w:t>(déclarant)</w:t>
      </w:r>
      <w:r>
        <w:rPr>
          <w:sz w:val="19"/>
        </w:rPr>
        <w:t>, #id_utilisateur_validateur*, #id_moyen*)</w:t>
      </w:r>
    </w:p>
    <w:p>
      <w:pPr>
        <w:spacing w:after="80"/>
      </w:pPr>
      <w:r>
        <w:rPr>
          <w:b/>
          <w:sz w:val="19"/>
        </w:rPr>
        <w:t>AFFECTER</w:t>
      </w:r>
      <w:r>
        <w:rPr>
          <w:sz w:val="19"/>
        </w:rPr>
        <w:t xml:space="preserve"> (</w:t>
      </w:r>
      <w:r>
        <w:rPr>
          <w:sz w:val="19"/>
          <w:u w:val="single"/>
        </w:rPr>
        <w:t>#id_paiement</w:t>
      </w:r>
      <w:r>
        <w:rPr>
          <w:sz w:val="19"/>
        </w:rPr>
        <w:t xml:space="preserve">, </w:t>
      </w:r>
      <w:r>
        <w:rPr>
          <w:sz w:val="19"/>
          <w:u w:val="single"/>
        </w:rPr>
        <w:t>#id_contrat</w:t>
      </w:r>
      <w:r>
        <w:rPr>
          <w:sz w:val="19"/>
        </w:rPr>
        <w:t xml:space="preserve">, </w:t>
      </w:r>
      <w:r>
        <w:rPr>
          <w:sz w:val="19"/>
          <w:u w:val="single"/>
        </w:rPr>
        <w:t>#periode</w:t>
      </w:r>
      <w:r>
        <w:rPr>
          <w:sz w:val="19"/>
        </w:rPr>
        <w:t>, montant_affecte)</w:t>
      </w:r>
    </w:p>
    <w:p>
      <w:pPr>
        <w:spacing w:after="80"/>
      </w:pPr>
      <w:r>
        <w:rPr>
          <w:b/>
          <w:sz w:val="19"/>
        </w:rPr>
        <w:t>JUSTIFICATIF_PAIEMENT</w:t>
      </w:r>
      <w:r>
        <w:rPr>
          <w:sz w:val="19"/>
        </w:rPr>
        <w:t xml:space="preserve"> (</w:t>
      </w:r>
      <w:r>
        <w:rPr>
          <w:sz w:val="19"/>
          <w:u w:val="single"/>
        </w:rPr>
        <w:t>id_justificatif</w:t>
      </w:r>
      <w:r>
        <w:rPr>
          <w:sz w:val="19"/>
        </w:rPr>
        <w:t>, chemin_fichier_justificatif_paiement, date_depot_justificatif_paiement, type_justificatif, #id_paiement)</w:t>
      </w:r>
    </w:p>
    <w:p>
      <w:pPr>
        <w:spacing w:after="80"/>
      </w:pPr>
      <w:r>
        <w:rPr>
          <w:b/>
          <w:sz w:val="19"/>
        </w:rPr>
        <w:t>DOCUMENT_FINANCIER</w:t>
      </w:r>
      <w:r>
        <w:rPr>
          <w:sz w:val="19"/>
        </w:rPr>
        <w:t xml:space="preserve"> (</w:t>
      </w:r>
      <w:r>
        <w:rPr>
          <w:sz w:val="19"/>
          <w:u w:val="single"/>
        </w:rPr>
        <w:t>id_document_financier</w:t>
      </w:r>
      <w:r>
        <w:rPr>
          <w:sz w:val="19"/>
        </w:rPr>
        <w:t>, reference_document [U], date_generation_document_financier, chemin_fichier_document_financier, statut_document_financier)</w:t>
      </w:r>
    </w:p>
    <w:p>
      <w:pPr>
        <w:spacing w:after="80"/>
      </w:pPr>
      <w:r>
        <w:rPr>
          <w:b/>
          <w:sz w:val="19"/>
        </w:rPr>
        <w:t>RECU</w:t>
      </w:r>
      <w:r>
        <w:rPr>
          <w:sz w:val="19"/>
        </w:rPr>
        <w:t xml:space="preserve"> (</w:t>
      </w:r>
      <w:r>
        <w:rPr>
          <w:sz w:val="19"/>
          <w:u w:val="single"/>
        </w:rPr>
        <w:t>#id_document_financier</w:t>
      </w:r>
      <w:r>
        <w:rPr>
          <w:sz w:val="19"/>
        </w:rPr>
        <w:t>, #id_paiement) — spécialisation exclusive et totale</w:t>
      </w:r>
    </w:p>
    <w:p>
      <w:pPr>
        <w:spacing w:after="80"/>
      </w:pPr>
      <w:r>
        <w:rPr>
          <w:b/>
          <w:sz w:val="19"/>
        </w:rPr>
        <w:t>QUITTANCE</w:t>
      </w:r>
      <w:r>
        <w:rPr>
          <w:sz w:val="19"/>
        </w:rPr>
        <w:t xml:space="preserve"> (</w:t>
      </w:r>
      <w:r>
        <w:rPr>
          <w:sz w:val="19"/>
          <w:u w:val="single"/>
        </w:rPr>
        <w:t>#id_document_financier</w:t>
      </w:r>
      <w:r>
        <w:rPr>
          <w:sz w:val="19"/>
        </w:rPr>
        <w:t>, #id_contrat, #periode) — spécialisation exclusive et totale</w:t>
      </w:r>
    </w:p>
    <w:p>
      <w:pPr>
        <w:pStyle w:val="Heading2"/>
      </w:pPr>
      <w:r>
        <w:t>Dépôt de garantie, fin de contrat</w:t>
      </w:r>
    </w:p>
    <w:p>
      <w:pPr>
        <w:spacing w:after="80"/>
      </w:pPr>
      <w:r>
        <w:rPr>
          <w:b/>
          <w:sz w:val="19"/>
        </w:rPr>
        <w:t>DEPOT_GARANTIE</w:t>
      </w:r>
      <w:r>
        <w:rPr>
          <w:sz w:val="19"/>
        </w:rPr>
        <w:t xml:space="preserve"> (</w:t>
      </w:r>
      <w:r>
        <w:rPr>
          <w:sz w:val="19"/>
          <w:u w:val="single"/>
        </w:rPr>
        <w:t>id_depot</w:t>
      </w:r>
      <w:r>
        <w:rPr>
          <w:sz w:val="19"/>
        </w:rPr>
        <w:t>, montant_prevu, #id_contrat [U])</w:t>
      </w:r>
    </w:p>
    <w:p>
      <w:pPr>
        <w:spacing w:after="80"/>
      </w:pPr>
      <w:r>
        <w:rPr>
          <w:b/>
          <w:sz w:val="19"/>
        </w:rPr>
        <w:t>MOUVEMENT_DEPOT</w:t>
      </w:r>
      <w:r>
        <w:rPr>
          <w:sz w:val="19"/>
        </w:rPr>
        <w:t xml:space="preserve"> (</w:t>
      </w:r>
      <w:r>
        <w:rPr>
          <w:sz w:val="19"/>
          <w:u w:val="single"/>
        </w:rPr>
        <w:t>id_mouvement</w:t>
      </w:r>
      <w:r>
        <w:rPr>
          <w:sz w:val="19"/>
        </w:rPr>
        <w:t>, type_mouvement, montant, date_mouvement, reference_operation, motif_mouvement_depot, chemin_justificatif, statut_mouvement, motif_annulation_mouvement, #id_depot, #id_utilisateur_saisie, #id_mouvement_corrige*)</w:t>
      </w:r>
    </w:p>
    <w:p>
      <w:pPr>
        <w:spacing w:after="80"/>
      </w:pPr>
      <w:r>
        <w:rPr>
          <w:b/>
          <w:sz w:val="19"/>
        </w:rPr>
        <w:t>ETAT_DES_LIEUX</w:t>
      </w:r>
      <w:r>
        <w:rPr>
          <w:sz w:val="19"/>
        </w:rPr>
        <w:t xml:space="preserve"> (</w:t>
      </w:r>
      <w:r>
        <w:rPr>
          <w:sz w:val="19"/>
          <w:u w:val="single"/>
        </w:rPr>
        <w:t>id_etat_lieux</w:t>
      </w:r>
      <w:r>
        <w:rPr>
          <w:sz w:val="19"/>
        </w:rPr>
        <w:t>, type_etat_lieux, date_etat_lieux, observations, remarques_locataire, date_contestation, chemin_document, #id_contrat)</w:t>
      </w:r>
    </w:p>
    <w:p>
      <w:pPr>
        <w:spacing w:after="80"/>
      </w:pPr>
      <w:r>
        <w:rPr>
          <w:b/>
          <w:sz w:val="19"/>
        </w:rPr>
        <w:t>SOLDE_FIN_CONTRAT</w:t>
      </w:r>
      <w:r>
        <w:rPr>
          <w:sz w:val="19"/>
        </w:rPr>
        <w:t xml:space="preserve"> (</w:t>
      </w:r>
      <w:r>
        <w:rPr>
          <w:sz w:val="19"/>
          <w:u w:val="single"/>
        </w:rPr>
        <w:t>id_solde</w:t>
      </w:r>
      <w:r>
        <w:rPr>
          <w:sz w:val="19"/>
        </w:rPr>
        <w:t>, date_calcul, total_sommes_dues, total_paiements_valides, montant_restitution_depot, montant_restant, statut_solde, #id_contrat [U])</w:t>
      </w:r>
    </w:p>
    <w:p>
      <w:pPr>
        <w:pStyle w:val="Heading2"/>
      </w:pPr>
      <w:r>
        <w:t>Suivi</w:t>
      </w:r>
    </w:p>
    <w:p>
      <w:pPr>
        <w:spacing w:after="80"/>
      </w:pPr>
      <w:r>
        <w:rPr>
          <w:b/>
          <w:sz w:val="19"/>
        </w:rPr>
        <w:t>NOTIFICATION</w:t>
      </w:r>
      <w:r>
        <w:rPr>
          <w:sz w:val="19"/>
        </w:rPr>
        <w:t xml:space="preserve"> (</w:t>
      </w:r>
      <w:r>
        <w:rPr>
          <w:sz w:val="19"/>
          <w:u w:val="single"/>
        </w:rPr>
        <w:t>id_notification</w:t>
      </w:r>
      <w:r>
        <w:rPr>
          <w:sz w:val="19"/>
        </w:rPr>
        <w:t>, categorie_notification, date_creation_notification, date_lecture_notification, canal_notification, contenu_notification, statut_notification, #id_utilisateur, #id_contrat*, #id_demande*, #id_paiement*, #id_visite*)</w:t>
      </w:r>
    </w:p>
    <w:p>
      <w:pPr>
        <w:spacing w:after="80"/>
      </w:pPr>
      <w:r>
        <w:rPr>
          <w:b/>
          <w:sz w:val="19"/>
        </w:rPr>
        <w:t>RAPPEL</w:t>
      </w:r>
      <w:r>
        <w:rPr>
          <w:sz w:val="19"/>
        </w:rPr>
        <w:t xml:space="preserve"> (</w:t>
      </w:r>
      <w:r>
        <w:rPr>
          <w:sz w:val="19"/>
          <w:u w:val="single"/>
        </w:rPr>
        <w:t>id_rappel</w:t>
      </w:r>
      <w:r>
        <w:rPr>
          <w:sz w:val="19"/>
        </w:rPr>
        <w:t>, type_rappel, date_creation_rappel, date_prevue, date_envoi_rappel, statut_rappel, canal, message, est_lue, #id_utilisateur, #id_contrat, #periode*)</w:t>
      </w:r>
    </w:p>
    <w:p>
      <w:pPr>
        <w:spacing w:after="80"/>
      </w:pPr>
      <w:r>
        <w:rPr>
          <w:b/>
          <w:sz w:val="19"/>
        </w:rPr>
        <w:t>HISTORIQUE_OPERATION</w:t>
      </w:r>
      <w:r>
        <w:rPr>
          <w:sz w:val="19"/>
        </w:rPr>
        <w:t xml:space="preserve"> (</w:t>
      </w:r>
      <w:r>
        <w:rPr>
          <w:sz w:val="19"/>
          <w:u w:val="single"/>
        </w:rPr>
        <w:t>id_historique</w:t>
      </w:r>
      <w:r>
        <w:rPr>
          <w:sz w:val="19"/>
        </w:rPr>
        <w:t>, type_operation, date_operation, description_historique_operation, origine_operation, #id_utilisateur*, #id_contrat*, #id_paiement*, #id_bien*)</w:t>
      </w:r>
    </w:p>
    <w:p>
      <w:pPr>
        <w:pStyle w:val="Heading2"/>
      </w:pPr>
      <w:r>
        <w:t>A.2 Règles de passage appliquées</w:t>
      </w:r>
    </w:p>
    <w:p>
      <w:pPr>
        <w:pStyle w:val="ListNumber"/>
      </w:pPr>
      <w:r>
        <w:rPr>
          <w:b/>
          <w:sz w:val="19"/>
        </w:rPr>
        <w:t>Entité</w:t>
      </w:r>
      <w:r>
        <w:rPr>
          <w:sz w:val="19"/>
        </w:rPr>
        <w:t xml:space="preserve"> → relation, identifiant → clé primaire.</w:t>
      </w:r>
    </w:p>
    <w:p>
      <w:pPr>
        <w:pStyle w:val="ListNumber"/>
      </w:pPr>
      <w:r>
        <w:rPr>
          <w:b/>
          <w:sz w:val="19"/>
        </w:rPr>
        <w:t>Association (x,1)</w:t>
      </w:r>
      <w:r>
        <w:rPr>
          <w:sz w:val="19"/>
        </w:rPr>
        <w:t xml:space="preserve"> → la clé de l'autre côté devient clé étrangère, du côté du `1,1` ou `0,1`. `0,1` → clé étrangère facultative ; `0,1`–`0,1` → facultative </w:t>
      </w:r>
      <w:r>
        <w:rPr>
          <w:b/>
          <w:sz w:val="19"/>
        </w:rPr>
        <w:t>et unique</w:t>
      </w:r>
      <w:r>
        <w:rPr>
          <w:sz w:val="19"/>
        </w:rPr>
        <w:t xml:space="preserve"> (ABOUTIR, PRODUIRE, PRECEDER) ; `1,1`–`0,1` → unique et obligatoire (GARANTIR, CLOTURER).</w:t>
      </w:r>
    </w:p>
    <w:p>
      <w:pPr>
        <w:pStyle w:val="ListNumber"/>
      </w:pPr>
      <w:r>
        <w:rPr>
          <w:b/>
          <w:sz w:val="19"/>
        </w:rPr>
        <w:t>Association N,N</w:t>
      </w:r>
      <w:r>
        <w:rPr>
          <w:sz w:val="19"/>
        </w:rPr>
        <w:t xml:space="preserve"> → relation propre à clé composée des deux clés (PARTICIPER, ACCEPTER, AFFECTER), avec ses attributs propres.</w:t>
      </w:r>
    </w:p>
    <w:p>
      <w:pPr>
        <w:pStyle w:val="ListNumber"/>
      </w:pPr>
      <w:r>
        <w:rPr>
          <w:b/>
          <w:sz w:val="19"/>
        </w:rPr>
        <w:t>Entité faible</w:t>
      </w:r>
      <w:r>
        <w:rPr>
          <w:sz w:val="19"/>
        </w:rPr>
        <w:t xml:space="preserve"> (identifiant relatif `_11`) → sa clé = clé du parent + identifiant partiel (DOCUMENT_CONTRAT, ECHEANCE). Les relations qui en dépendent portent la clé complète (ACCEPTER → #id_contrat + #numero_version ; AFFECTER, QUITTANCE, RAPPEL → #id_contrat + #periode).</w:t>
      </w:r>
    </w:p>
    <w:p>
      <w:pPr>
        <w:pStyle w:val="ListNumber"/>
      </w:pPr>
      <w:r>
        <w:rPr>
          <w:b/>
          <w:sz w:val="19"/>
        </w:rPr>
        <w:t>Spécialisation</w:t>
      </w:r>
      <w:r>
        <w:rPr>
          <w:sz w:val="19"/>
        </w:rPr>
        <w:t xml:space="preserve"> → une relation fille par sous-type, dont la clé primaire est aussi clé étrangère vers le parent.</w:t>
      </w:r>
    </w:p>
    <w:p>
      <w:pPr>
        <w:pStyle w:val="ListNumber"/>
      </w:pPr>
      <w:r>
        <w:rPr>
          <w:b/>
          <w:sz w:val="19"/>
        </w:rPr>
        <w:t>Association réflexive</w:t>
      </w:r>
      <w:r>
        <w:rPr>
          <w:sz w:val="19"/>
        </w:rPr>
        <w:t xml:space="preserve"> (PRECEDER, CORRIGER) → clé étrangère vers la même relation, nommée selon le rôle.</w:t>
      </w:r>
    </w:p>
    <w:p>
      <w:pPr>
        <w:pStyle w:val="Heading2"/>
      </w:pPr>
      <w:r>
        <w:t>A.3 Contraintes à garantir hors du modèle relationnel</w:t>
      </w:r>
    </w:p>
    <w:p>
      <w:pPr/>
      <w:r>
        <w:t>d'intégrité à garantir hors du modèle relationnel</w:t>
        <w:br/>
        <w:t>Exclusion MOYEN_MOBILE / MOYEN_BANCAIRE ; totalité de DOCUMENT_FINANCIER (tout document est un reçu ou une quittance) ; au plus un contexte renseigné dans NOTIFICATION (CI-X1) et HISTORIQUE_OPERATION (CI-X2) ; égalités de chemin CI-C1 à CI-C8 (ex. CI-C5 : le répondant d'ACCEPTER est participant du contrat) ; document et avenant du même contrat (CI-C7) ; transitions de statut, calculs de solde et de dépôt.</w:t>
      </w:r>
    </w:p>
    <w:p>
      <w:r>
        <w:br w:type="page"/>
      </w:r>
    </w:p>
    <w:p>
      <w:pPr>
        <w:pStyle w:val="Heading1"/>
      </w:pPr>
      <w:r>
        <w:t>Annexe B. Dictionnaire de données</w:t>
      </w:r>
    </w:p>
    <w:p>
      <w:r>
        <w:t>Chaque donnée du MCD v5.1 est décrite par son code, sa désignation, son type, ses règles (format, plage, valeurs autorisées) et son caractère obligatoire. Les attributs des associations PARTICIPER, AFFECTER et ACCEPTER sont inclus ; les clés étrangères figurent dans l'annexe A.</w:t>
      </w:r>
    </w:p>
    <w:tbl>
      <w:tblPr>
        <w:tblW w:w="9411" w:type="dxa"/>
        <w:tblLayout w:type="fixed"/>
        <w:tblBorders>
          <w:top w:val="single" w:sz="8" w:space="0" w:color="404040"/>
          <w:bottom w:val="single" w:sz="8" w:space="0" w:color="404040"/>
          <w:insideH w:val="single" w:sz="4" w:space="0" w:color="D9D9D9"/>
        </w:tblBorders>
        <w:tblCellMar>
          <w:top w:w="60" w:type="dxa"/>
          <w:left w:w="90" w:type="dxa"/>
          <w:bottom w:w="60" w:type="dxa"/>
          <w:right w:w="90" w:type="dxa"/>
        </w:tblCellMar>
      </w:tblPr>
      <w:tblGrid>
        <w:gridCol w:w="907"/>
        <w:gridCol w:w="8503"/>
      </w:tblGrid>
      <w:tr>
        <w:trPr>
          <w:cantSplit/>
          <w:tblHeader/>
        </w:trPr>
        <w:tc>
          <w:tcPr>
            <w:tcW w:type="dxa" w:w="907"/>
            <w:tcBorders>
              <w:bottom w:val="single" w:sz="8" w:space="0" w:color="404040"/>
            </w:tcBorders>
          </w:tcPr>
          <w:p>
            <w:pPr>
              <w:spacing w:after="0" w:line="264" w:lineRule="auto"/>
            </w:pPr>
            <w:r>
              <w:rPr>
                <w:rFonts w:ascii="Calibri" w:hAnsi="Calibri"/>
                <w:b/>
                <w:color w:val="1F3A5F"/>
                <w:sz w:val="18"/>
              </w:rPr>
              <w:t>Obl.</w:t>
            </w:r>
          </w:p>
        </w:tc>
        <w:tc>
          <w:tcPr>
            <w:tcW w:type="dxa" w:w="8504"/>
            <w:tcBorders>
              <w:bottom w:val="single" w:sz="8" w:space="0" w:color="404040"/>
            </w:tcBorders>
          </w:tcPr>
          <w:p>
            <w:pPr>
              <w:spacing w:after="0" w:line="264" w:lineRule="auto"/>
            </w:pPr>
            <w:r>
              <w:rPr>
                <w:rFonts w:ascii="Calibri" w:hAnsi="Calibri"/>
                <w:b/>
                <w:color w:val="1F3A5F"/>
                <w:sz w:val="18"/>
              </w:rPr>
              <w:t>Signification</w:t>
            </w:r>
          </w:p>
        </w:tc>
      </w:tr>
      <w:tr>
        <w:trPr>
          <w:cantSplit/>
        </w:trPr>
        <w:tc>
          <w:tcPr>
            <w:tcW w:type="dxa" w:w="907"/>
          </w:tcPr>
          <w:p>
            <w:pPr>
              <w:spacing w:after="0" w:line="264" w:lineRule="auto"/>
            </w:pPr>
            <w:r>
              <w:rPr>
                <w:rFonts w:ascii="Calibri" w:hAnsi="Calibri"/>
                <w:sz w:val="18"/>
              </w:rPr>
              <w:t>O</w:t>
            </w:r>
          </w:p>
        </w:tc>
        <w:tc>
          <w:tcPr>
            <w:tcW w:type="dxa" w:w="8504"/>
          </w:tcPr>
          <w:p>
            <w:pPr>
              <w:spacing w:after="0" w:line="264" w:lineRule="auto"/>
            </w:pPr>
            <w:r>
              <w:rPr>
                <w:rFonts w:ascii="Calibri" w:hAnsi="Calibri"/>
                <w:sz w:val="18"/>
              </w:rPr>
              <w:t>Obligatoire : toujours renseigné.</w:t>
            </w:r>
          </w:p>
        </w:tc>
      </w:tr>
      <w:tr>
        <w:trPr>
          <w:cantSplit/>
        </w:trPr>
        <w:tc>
          <w:tcPr>
            <w:tcW w:type="dxa" w:w="907"/>
          </w:tcPr>
          <w:p>
            <w:pPr>
              <w:spacing w:after="0" w:line="264" w:lineRule="auto"/>
            </w:pPr>
            <w:r>
              <w:rPr>
                <w:rFonts w:ascii="Calibri" w:hAnsi="Calibri"/>
                <w:sz w:val="18"/>
              </w:rPr>
              <w:t>F</w:t>
            </w:r>
          </w:p>
        </w:tc>
        <w:tc>
          <w:tcPr>
            <w:tcW w:type="dxa" w:w="8504"/>
          </w:tcPr>
          <w:p>
            <w:pPr>
              <w:spacing w:after="0" w:line="264" w:lineRule="auto"/>
            </w:pPr>
            <w:r>
              <w:rPr>
                <w:rFonts w:ascii="Calibri" w:hAnsi="Calibri"/>
                <w:sz w:val="18"/>
              </w:rPr>
              <w:t>Facultatif : peut rester vide.</w:t>
            </w:r>
          </w:p>
        </w:tc>
      </w:tr>
      <w:tr>
        <w:trPr>
          <w:cantSplit/>
        </w:trPr>
        <w:tc>
          <w:tcPr>
            <w:tcW w:type="dxa" w:w="907"/>
          </w:tcPr>
          <w:p>
            <w:pPr>
              <w:spacing w:after="0" w:line="264" w:lineRule="auto"/>
            </w:pPr>
            <w:r>
              <w:rPr>
                <w:rFonts w:ascii="Calibri" w:hAnsi="Calibri"/>
                <w:sz w:val="18"/>
              </w:rPr>
              <w:t>C</w:t>
            </w:r>
          </w:p>
        </w:tc>
        <w:tc>
          <w:tcPr>
            <w:tcW w:type="dxa" w:w="8504"/>
          </w:tcPr>
          <w:p>
            <w:pPr>
              <w:spacing w:after="0" w:line="264" w:lineRule="auto"/>
            </w:pPr>
            <w:r>
              <w:rPr>
                <w:rFonts w:ascii="Calibri" w:hAnsi="Calibri"/>
                <w:sz w:val="18"/>
              </w:rPr>
              <w:t>Conditionnel : renseigné à une étape précise du cycle de vie ou si une condition est remplie.</w:t>
            </w:r>
          </w:p>
        </w:tc>
      </w:tr>
    </w:tbl>
    <w:p>
      <w:pPr>
        <w:spacing w:after="40"/>
      </w:pPr>
    </w:p>
    <w:p>
      <w:pPr>
        <w:pStyle w:val="Heading2"/>
      </w:pPr>
      <w:r>
        <w:t>B.1 Types et unités</w:t>
      </w:r>
    </w:p>
    <w:tbl>
      <w:tblPr>
        <w:tblW w:w="9411" w:type="dxa"/>
        <w:tblLayout w:type="fixed"/>
        <w:tblBorders>
          <w:top w:val="single" w:sz="8" w:space="0" w:color="404040"/>
          <w:bottom w:val="single" w:sz="8" w:space="0" w:color="404040"/>
          <w:insideH w:val="single" w:sz="4" w:space="0" w:color="D9D9D9"/>
        </w:tblBorders>
        <w:tblCellMar>
          <w:top w:w="60" w:type="dxa"/>
          <w:left w:w="90" w:type="dxa"/>
          <w:bottom w:w="60" w:type="dxa"/>
          <w:right w:w="90" w:type="dxa"/>
        </w:tblCellMar>
      </w:tblPr>
      <w:tblGrid>
        <w:gridCol w:w="1700"/>
        <w:gridCol w:w="3401"/>
        <w:gridCol w:w="4308"/>
      </w:tblGrid>
      <w:tr>
        <w:trPr>
          <w:cantSplit/>
          <w:tblHeader/>
        </w:trPr>
        <w:tc>
          <w:tcPr>
            <w:tcW w:type="dxa" w:w="1701"/>
            <w:tcBorders>
              <w:bottom w:val="single" w:sz="8" w:space="0" w:color="404040"/>
            </w:tcBorders>
          </w:tcPr>
          <w:p>
            <w:pPr>
              <w:spacing w:after="0" w:line="264" w:lineRule="auto"/>
            </w:pPr>
            <w:r>
              <w:rPr>
                <w:rFonts w:ascii="Calibri" w:hAnsi="Calibri"/>
                <w:b/>
                <w:color w:val="1F3A5F"/>
                <w:sz w:val="18"/>
              </w:rPr>
              <w:t>Type</w:t>
            </w:r>
          </w:p>
        </w:tc>
        <w:tc>
          <w:tcPr>
            <w:tcW w:type="dxa" w:w="3402"/>
            <w:tcBorders>
              <w:bottom w:val="single" w:sz="8" w:space="0" w:color="404040"/>
            </w:tcBorders>
          </w:tcPr>
          <w:p>
            <w:pPr>
              <w:spacing w:after="0" w:line="264" w:lineRule="auto"/>
            </w:pPr>
            <w:r>
              <w:rPr>
                <w:rFonts w:ascii="Calibri" w:hAnsi="Calibri"/>
                <w:b/>
                <w:color w:val="1F3A5F"/>
                <w:sz w:val="18"/>
              </w:rPr>
              <w:t>Définition</w:t>
            </w:r>
          </w:p>
        </w:tc>
        <w:tc>
          <w:tcPr>
            <w:tcW w:type="dxa" w:w="4309"/>
            <w:tcBorders>
              <w:bottom w:val="single" w:sz="8" w:space="0" w:color="404040"/>
            </w:tcBorders>
          </w:tcPr>
          <w:p>
            <w:pPr>
              <w:spacing w:after="0" w:line="264" w:lineRule="auto"/>
            </w:pPr>
            <w:r>
              <w:rPr>
                <w:rFonts w:ascii="Calibri" w:hAnsi="Calibri"/>
                <w:b/>
                <w:color w:val="1F3A5F"/>
                <w:sz w:val="18"/>
              </w:rPr>
              <w:t>Convention</w:t>
            </w:r>
          </w:p>
        </w:tc>
      </w:tr>
      <w:tr>
        <w:trPr>
          <w:cantSplit/>
        </w:trPr>
        <w:tc>
          <w:tcPr>
            <w:tcW w:type="dxa" w:w="1701"/>
          </w:tcPr>
          <w:p>
            <w:pPr>
              <w:spacing w:after="0" w:line="264" w:lineRule="auto"/>
            </w:pPr>
            <w:r>
              <w:rPr>
                <w:rFonts w:ascii="Calibri" w:hAnsi="Calibri"/>
                <w:sz w:val="18"/>
              </w:rPr>
              <w:t>Entier auto</w:t>
            </w:r>
          </w:p>
        </w:tc>
        <w:tc>
          <w:tcPr>
            <w:tcW w:type="dxa" w:w="3402"/>
          </w:tcPr>
          <w:p>
            <w:pPr>
              <w:spacing w:after="0" w:line="264" w:lineRule="auto"/>
            </w:pPr>
            <w:r>
              <w:rPr>
                <w:rFonts w:ascii="Calibri" w:hAnsi="Calibri"/>
                <w:sz w:val="18"/>
              </w:rPr>
              <w:t>Identifiant numérique généré</w:t>
            </w:r>
          </w:p>
        </w:tc>
        <w:tc>
          <w:tcPr>
            <w:tcW w:type="dxa" w:w="4309"/>
          </w:tcPr>
          <w:p>
            <w:pPr>
              <w:spacing w:after="0" w:line="264" w:lineRule="auto"/>
            </w:pPr>
            <w:r>
              <w:rPr>
                <w:rFonts w:ascii="Calibri" w:hAnsi="Calibri"/>
                <w:sz w:val="18"/>
              </w:rPr>
              <w:t>Jamais nul, jamais réutilisé</w:t>
            </w:r>
          </w:p>
        </w:tc>
      </w:tr>
      <w:tr>
        <w:trPr>
          <w:cantSplit/>
        </w:trPr>
        <w:tc>
          <w:tcPr>
            <w:tcW w:type="dxa" w:w="1701"/>
          </w:tcPr>
          <w:p>
            <w:pPr>
              <w:spacing w:after="0" w:line="264" w:lineRule="auto"/>
            </w:pPr>
            <w:r>
              <w:rPr>
                <w:rFonts w:ascii="Calibri" w:hAnsi="Calibri"/>
                <w:sz w:val="18"/>
              </w:rPr>
              <w:t>Texte(n)</w:t>
            </w:r>
          </w:p>
        </w:tc>
        <w:tc>
          <w:tcPr>
            <w:tcW w:type="dxa" w:w="3402"/>
          </w:tcPr>
          <w:p>
            <w:pPr>
              <w:spacing w:after="0" w:line="264" w:lineRule="auto"/>
            </w:pPr>
            <w:r>
              <w:rPr>
                <w:rFonts w:ascii="Calibri" w:hAnsi="Calibri"/>
                <w:sz w:val="18"/>
              </w:rPr>
              <w:t>Chaîne d'au plus n caractères</w:t>
            </w:r>
          </w:p>
        </w:tc>
        <w:tc>
          <w:tcPr>
            <w:tcW w:type="dxa" w:w="4309"/>
          </w:tcPr>
          <w:p>
            <w:pPr>
              <w:spacing w:after="0" w:line="264" w:lineRule="auto"/>
            </w:pPr>
            <w:r>
              <w:rPr>
                <w:rFonts w:ascii="Calibri" w:hAnsi="Calibri"/>
                <w:sz w:val="18"/>
              </w:rPr>
              <w:t>UTF-8 ; tailles indicatives, à confirmer au MPD</w:t>
            </w:r>
          </w:p>
        </w:tc>
      </w:tr>
      <w:tr>
        <w:trPr>
          <w:cantSplit/>
        </w:trPr>
        <w:tc>
          <w:tcPr>
            <w:tcW w:type="dxa" w:w="1701"/>
          </w:tcPr>
          <w:p>
            <w:pPr>
              <w:spacing w:after="0" w:line="264" w:lineRule="auto"/>
            </w:pPr>
            <w:r>
              <w:rPr>
                <w:rFonts w:ascii="Calibri" w:hAnsi="Calibri"/>
                <w:sz w:val="18"/>
              </w:rPr>
              <w:t>Montant (Ar)</w:t>
            </w:r>
          </w:p>
        </w:tc>
        <w:tc>
          <w:tcPr>
            <w:tcW w:type="dxa" w:w="3402"/>
          </w:tcPr>
          <w:p>
            <w:pPr>
              <w:spacing w:after="0" w:line="264" w:lineRule="auto"/>
            </w:pPr>
            <w:r>
              <w:rPr>
                <w:rFonts w:ascii="Calibri" w:hAnsi="Calibri"/>
                <w:sz w:val="18"/>
              </w:rPr>
              <w:t>Montant en ariary malgache (MGA)</w:t>
            </w:r>
          </w:p>
        </w:tc>
        <w:tc>
          <w:tcPr>
            <w:tcW w:type="dxa" w:w="4309"/>
          </w:tcPr>
          <w:p>
            <w:pPr>
              <w:spacing w:after="0" w:line="264" w:lineRule="auto"/>
            </w:pPr>
            <w:r>
              <w:rPr>
                <w:rFonts w:ascii="Calibri" w:hAnsi="Calibri"/>
                <w:sz w:val="18"/>
              </w:rPr>
              <w:t>Entier, sans décimale ; affiché « 1 250 000 Ar »</w:t>
            </w:r>
          </w:p>
        </w:tc>
      </w:tr>
      <w:tr>
        <w:trPr>
          <w:cantSplit/>
        </w:trPr>
        <w:tc>
          <w:tcPr>
            <w:tcW w:type="dxa" w:w="1701"/>
          </w:tcPr>
          <w:p>
            <w:pPr>
              <w:spacing w:after="0" w:line="264" w:lineRule="auto"/>
            </w:pPr>
            <w:r>
              <w:rPr>
                <w:rFonts w:ascii="Calibri" w:hAnsi="Calibri"/>
                <w:sz w:val="18"/>
              </w:rPr>
              <w:t>Décimal(p,s)</w:t>
            </w:r>
          </w:p>
        </w:tc>
        <w:tc>
          <w:tcPr>
            <w:tcW w:type="dxa" w:w="3402"/>
          </w:tcPr>
          <w:p>
            <w:pPr>
              <w:spacing w:after="0" w:line="264" w:lineRule="auto"/>
            </w:pPr>
            <w:r>
              <w:rPr>
                <w:rFonts w:ascii="Calibri" w:hAnsi="Calibri"/>
                <w:sz w:val="18"/>
              </w:rPr>
              <w:t>Nombre décimal</w:t>
            </w:r>
          </w:p>
        </w:tc>
        <w:tc>
          <w:tcPr>
            <w:tcW w:type="dxa" w:w="4309"/>
          </w:tcPr>
          <w:p>
            <w:pPr>
              <w:spacing w:after="0" w:line="264" w:lineRule="auto"/>
            </w:pPr>
            <w:r>
              <w:rPr>
                <w:rFonts w:ascii="Calibri" w:hAnsi="Calibri"/>
                <w:sz w:val="18"/>
              </w:rPr>
              <w:t>Surface en m² ; pourcentage en %</w:t>
            </w:r>
          </w:p>
        </w:tc>
      </w:tr>
      <w:tr>
        <w:trPr>
          <w:cantSplit/>
        </w:trPr>
        <w:tc>
          <w:tcPr>
            <w:tcW w:type="dxa" w:w="1701"/>
          </w:tcPr>
          <w:p>
            <w:pPr>
              <w:spacing w:after="0" w:line="264" w:lineRule="auto"/>
            </w:pPr>
            <w:r>
              <w:rPr>
                <w:rFonts w:ascii="Calibri" w:hAnsi="Calibri"/>
                <w:sz w:val="18"/>
              </w:rPr>
              <w:t>Entier</w:t>
            </w:r>
          </w:p>
        </w:tc>
        <w:tc>
          <w:tcPr>
            <w:tcW w:type="dxa" w:w="3402"/>
          </w:tcPr>
          <w:p>
            <w:pPr>
              <w:spacing w:after="0" w:line="264" w:lineRule="auto"/>
            </w:pPr>
            <w:r>
              <w:rPr>
                <w:rFonts w:ascii="Calibri" w:hAnsi="Calibri"/>
                <w:sz w:val="18"/>
              </w:rPr>
              <w:t>Nombre entier</w:t>
            </w:r>
          </w:p>
        </w:tc>
        <w:tc>
          <w:tcPr>
            <w:tcW w:type="dxa" w:w="4309"/>
          </w:tcPr>
          <w:p>
            <w:pPr>
              <w:spacing w:after="0" w:line="264" w:lineRule="auto"/>
            </w:pPr>
            <w:r>
              <w:rPr>
                <w:rFonts w:ascii="Calibri" w:hAnsi="Calibri"/>
                <w:sz w:val="18"/>
              </w:rPr>
              <w:t>Durée de préavis en mois ; jour du mois de 1 à 28</w:t>
            </w:r>
          </w:p>
        </w:tc>
      </w:tr>
      <w:tr>
        <w:trPr>
          <w:cantSplit/>
        </w:trPr>
        <w:tc>
          <w:tcPr>
            <w:tcW w:type="dxa" w:w="1701"/>
          </w:tcPr>
          <w:p>
            <w:pPr>
              <w:spacing w:after="0" w:line="264" w:lineRule="auto"/>
            </w:pPr>
            <w:r>
              <w:rPr>
                <w:rFonts w:ascii="Calibri" w:hAnsi="Calibri"/>
                <w:sz w:val="18"/>
              </w:rPr>
              <w:t>Date</w:t>
            </w:r>
          </w:p>
        </w:tc>
        <w:tc>
          <w:tcPr>
            <w:tcW w:type="dxa" w:w="3402"/>
          </w:tcPr>
          <w:p>
            <w:pPr>
              <w:spacing w:after="0" w:line="264" w:lineRule="auto"/>
            </w:pPr>
            <w:r>
              <w:rPr>
                <w:rFonts w:ascii="Calibri" w:hAnsi="Calibri"/>
                <w:sz w:val="18"/>
              </w:rPr>
              <w:t>Jour calendaire</w:t>
            </w:r>
          </w:p>
        </w:tc>
        <w:tc>
          <w:tcPr>
            <w:tcW w:type="dxa" w:w="4309"/>
          </w:tcPr>
          <w:p>
            <w:pPr>
              <w:spacing w:after="0" w:line="264" w:lineRule="auto"/>
            </w:pPr>
            <w:r>
              <w:rPr>
                <w:rFonts w:ascii="Calibri" w:hAnsi="Calibri"/>
                <w:sz w:val="18"/>
              </w:rPr>
              <w:t>Stockée AAAA-MM-JJ ; affichée JJ/MM/AAAA</w:t>
            </w:r>
          </w:p>
        </w:tc>
      </w:tr>
      <w:tr>
        <w:trPr>
          <w:cantSplit/>
        </w:trPr>
        <w:tc>
          <w:tcPr>
            <w:tcW w:type="dxa" w:w="1701"/>
          </w:tcPr>
          <w:p>
            <w:pPr>
              <w:spacing w:after="0" w:line="264" w:lineRule="auto"/>
            </w:pPr>
            <w:r>
              <w:rPr>
                <w:rFonts w:ascii="Calibri" w:hAnsi="Calibri"/>
                <w:sz w:val="18"/>
              </w:rPr>
              <w:t>Date-heure</w:t>
            </w:r>
          </w:p>
        </w:tc>
        <w:tc>
          <w:tcPr>
            <w:tcW w:type="dxa" w:w="3402"/>
          </w:tcPr>
          <w:p>
            <w:pPr>
              <w:spacing w:after="0" w:line="264" w:lineRule="auto"/>
            </w:pPr>
            <w:r>
              <w:rPr>
                <w:rFonts w:ascii="Calibri" w:hAnsi="Calibri"/>
                <w:sz w:val="18"/>
              </w:rPr>
              <w:t>Instant précis</w:t>
            </w:r>
          </w:p>
        </w:tc>
        <w:tc>
          <w:tcPr>
            <w:tcW w:type="dxa" w:w="4309"/>
          </w:tcPr>
          <w:p>
            <w:pPr>
              <w:spacing w:after="0" w:line="264" w:lineRule="auto"/>
            </w:pPr>
            <w:r>
              <w:rPr>
                <w:rFonts w:ascii="Calibri" w:hAnsi="Calibri"/>
                <w:sz w:val="18"/>
              </w:rPr>
              <w:t>Stocké en UTC ; affiché en heure de Madagascar (UTC+3)</w:t>
            </w:r>
          </w:p>
        </w:tc>
      </w:tr>
      <w:tr>
        <w:trPr>
          <w:cantSplit/>
        </w:trPr>
        <w:tc>
          <w:tcPr>
            <w:tcW w:type="dxa" w:w="1701"/>
          </w:tcPr>
          <w:p>
            <w:pPr>
              <w:spacing w:after="0" w:line="264" w:lineRule="auto"/>
            </w:pPr>
            <w:r>
              <w:rPr>
                <w:rFonts w:ascii="Calibri" w:hAnsi="Calibri"/>
                <w:sz w:val="18"/>
              </w:rPr>
              <w:t>Booléen</w:t>
            </w:r>
          </w:p>
        </w:tc>
        <w:tc>
          <w:tcPr>
            <w:tcW w:type="dxa" w:w="3402"/>
          </w:tcPr>
          <w:p>
            <w:pPr>
              <w:spacing w:after="0" w:line="264" w:lineRule="auto"/>
            </w:pPr>
            <w:r>
              <w:rPr>
                <w:rFonts w:ascii="Calibri" w:hAnsi="Calibri"/>
                <w:sz w:val="18"/>
              </w:rPr>
              <w:t>Vrai ou faux</w:t>
            </w:r>
          </w:p>
        </w:tc>
        <w:tc>
          <w:tcPr>
            <w:tcW w:type="dxa" w:w="4309"/>
          </w:tcPr>
          <w:p>
            <w:pPr>
              <w:spacing w:after="0" w:line="264" w:lineRule="auto"/>
            </w:pPr>
            <w:r>
              <w:rPr>
                <w:rFonts w:ascii="Calibri" w:hAnsi="Calibri"/>
                <w:sz w:val="18"/>
              </w:rPr>
              <w:t>Valeur par défaut précisée dans les règles</w:t>
            </w:r>
          </w:p>
        </w:tc>
      </w:tr>
      <w:tr>
        <w:trPr>
          <w:cantSplit/>
        </w:trPr>
        <w:tc>
          <w:tcPr>
            <w:tcW w:type="dxa" w:w="1701"/>
          </w:tcPr>
          <w:p>
            <w:pPr>
              <w:spacing w:after="0" w:line="264" w:lineRule="auto"/>
            </w:pPr>
            <w:r>
              <w:rPr>
                <w:rFonts w:ascii="Calibri" w:hAnsi="Calibri"/>
                <w:sz w:val="18"/>
              </w:rPr>
              <w:t>Énum</w:t>
            </w:r>
          </w:p>
        </w:tc>
        <w:tc>
          <w:tcPr>
            <w:tcW w:type="dxa" w:w="3402"/>
          </w:tcPr>
          <w:p>
            <w:pPr>
              <w:spacing w:after="0" w:line="264" w:lineRule="auto"/>
            </w:pPr>
            <w:r>
              <w:rPr>
                <w:rFonts w:ascii="Calibri" w:hAnsi="Calibri"/>
                <w:sz w:val="18"/>
              </w:rPr>
              <w:t>Valeur parmi une liste fermée</w:t>
            </w:r>
          </w:p>
        </w:tc>
        <w:tc>
          <w:tcPr>
            <w:tcW w:type="dxa" w:w="4309"/>
          </w:tcPr>
          <w:p>
            <w:pPr>
              <w:spacing w:after="0" w:line="264" w:lineRule="auto"/>
            </w:pPr>
            <w:r>
              <w:rPr>
                <w:rFonts w:ascii="Calibri" w:hAnsi="Calibri"/>
                <w:sz w:val="18"/>
              </w:rPr>
              <w:t>Valeurs autorisées listées dans les règles</w:t>
            </w:r>
          </w:p>
        </w:tc>
      </w:tr>
    </w:tbl>
    <w:p>
      <w:pPr>
        <w:spacing w:after="40"/>
      </w:pPr>
    </w:p>
    <w:p>
      <w:pPr>
        <w:pStyle w:val="Heading2"/>
      </w:pPr>
      <w:r>
        <w:t>B.2 Dictionnaire par entité</w:t>
      </w:r>
    </w:p>
    <w:p>
      <w:pPr>
        <w:pStyle w:val="Heading2"/>
      </w:pPr>
      <w:r>
        <w:rPr>
          <w:sz w:val="22"/>
        </w:rPr>
        <w:t>ROLE</w:t>
      </w:r>
    </w:p>
    <w:p>
      <w:pPr>
        <w:spacing w:after="80"/>
      </w:pPr>
      <w:r>
        <w:t>Rôle d'accès d'un compte (locataire, propriétaire, administrateur).</w:t>
      </w:r>
    </w:p>
    <w:tbl>
      <w:tblPr>
        <w:tblW w:w="9411" w:type="dxa"/>
        <w:tblLayout w:type="fixed"/>
        <w:tblBorders>
          <w:top w:val="single" w:sz="8" w:space="0" w:color="404040"/>
          <w:bottom w:val="single" w:sz="8" w:space="0" w:color="404040"/>
          <w:insideH w:val="single" w:sz="4" w:space="0" w:color="D9D9D9"/>
        </w:tblBorders>
        <w:tblCellMar>
          <w:top w:w="60" w:type="dxa"/>
          <w:left w:w="90" w:type="dxa"/>
          <w:bottom w:w="60" w:type="dxa"/>
          <w:right w:w="90" w:type="dxa"/>
        </w:tblCellMar>
      </w:tblPr>
      <w:tblGrid>
        <w:gridCol w:w="2324"/>
        <w:gridCol w:w="1984"/>
        <w:gridCol w:w="1303"/>
        <w:gridCol w:w="3118"/>
        <w:gridCol w:w="680"/>
      </w:tblGrid>
      <w:tr>
        <w:trPr>
          <w:cantSplit/>
          <w:tblHeader/>
        </w:trPr>
        <w:tc>
          <w:tcPr>
            <w:tcW w:type="dxa" w:w="2324"/>
            <w:tcBorders>
              <w:bottom w:val="single" w:sz="8" w:space="0" w:color="404040"/>
            </w:tcBorders>
          </w:tcPr>
          <w:p>
            <w:pPr>
              <w:spacing w:after="0" w:line="264" w:lineRule="auto"/>
            </w:pPr>
            <w:r>
              <w:rPr>
                <w:rFonts w:ascii="Calibri" w:hAnsi="Calibri"/>
                <w:b/>
                <w:color w:val="1F3A5F"/>
                <w:sz w:val="17"/>
              </w:rPr>
              <w:t>Code</w:t>
            </w:r>
          </w:p>
        </w:tc>
        <w:tc>
          <w:tcPr>
            <w:tcW w:type="dxa" w:w="1984"/>
            <w:tcBorders>
              <w:bottom w:val="single" w:sz="8" w:space="0" w:color="404040"/>
            </w:tcBorders>
          </w:tcPr>
          <w:p>
            <w:pPr>
              <w:spacing w:after="0" w:line="264" w:lineRule="auto"/>
            </w:pPr>
            <w:r>
              <w:rPr>
                <w:rFonts w:ascii="Calibri" w:hAnsi="Calibri"/>
                <w:b/>
                <w:color w:val="1F3A5F"/>
                <w:sz w:val="17"/>
              </w:rPr>
              <w:t>Désignation</w:t>
            </w:r>
          </w:p>
        </w:tc>
        <w:tc>
          <w:tcPr>
            <w:tcW w:type="dxa" w:w="1304"/>
            <w:tcBorders>
              <w:bottom w:val="single" w:sz="8" w:space="0" w:color="404040"/>
            </w:tcBorders>
          </w:tcPr>
          <w:p>
            <w:pPr>
              <w:spacing w:after="0" w:line="264" w:lineRule="auto"/>
            </w:pPr>
            <w:r>
              <w:rPr>
                <w:rFonts w:ascii="Calibri" w:hAnsi="Calibri"/>
                <w:b/>
                <w:color w:val="1F3A5F"/>
                <w:sz w:val="17"/>
              </w:rPr>
              <w:t>Type</w:t>
            </w:r>
          </w:p>
        </w:tc>
        <w:tc>
          <w:tcPr>
            <w:tcW w:type="dxa" w:w="3118"/>
            <w:tcBorders>
              <w:bottom w:val="single" w:sz="8" w:space="0" w:color="404040"/>
            </w:tcBorders>
          </w:tcPr>
          <w:p>
            <w:pPr>
              <w:spacing w:after="0" w:line="264" w:lineRule="auto"/>
            </w:pPr>
            <w:r>
              <w:rPr>
                <w:rFonts w:ascii="Calibri" w:hAnsi="Calibri"/>
                <w:b/>
                <w:color w:val="1F3A5F"/>
                <w:sz w:val="17"/>
              </w:rPr>
              <w:t>Règles</w:t>
            </w:r>
          </w:p>
        </w:tc>
        <w:tc>
          <w:tcPr>
            <w:tcW w:type="dxa" w:w="680"/>
            <w:tcBorders>
              <w:bottom w:val="single" w:sz="8" w:space="0" w:color="404040"/>
            </w:tcBorders>
          </w:tcPr>
          <w:p>
            <w:pPr>
              <w:spacing w:after="0" w:line="264" w:lineRule="auto"/>
            </w:pPr>
            <w:r>
              <w:rPr>
                <w:rFonts w:ascii="Calibri" w:hAnsi="Calibri"/>
                <w:b/>
                <w:color w:val="1F3A5F"/>
                <w:sz w:val="17"/>
              </w:rPr>
              <w:t>Obl.</w:t>
            </w:r>
          </w:p>
        </w:tc>
      </w:tr>
      <w:tr>
        <w:trPr>
          <w:cantSplit/>
        </w:trPr>
        <w:tc>
          <w:tcPr>
            <w:tcW w:type="dxa" w:w="2324"/>
          </w:tcPr>
          <w:p>
            <w:pPr>
              <w:spacing w:after="0" w:line="264" w:lineRule="auto"/>
            </w:pPr>
            <w:r>
              <w:rPr>
                <w:rFonts w:ascii="Consolas" w:hAnsi="Consolas"/>
                <w:sz w:val="16"/>
              </w:rPr>
              <w:t>id_role</w:t>
            </w:r>
          </w:p>
        </w:tc>
        <w:tc>
          <w:tcPr>
            <w:tcW w:type="dxa" w:w="1984"/>
          </w:tcPr>
          <w:p>
            <w:pPr>
              <w:spacing w:after="0" w:line="264" w:lineRule="auto"/>
            </w:pPr>
            <w:r>
              <w:rPr>
                <w:rFonts w:ascii="Calibri" w:hAnsi="Calibri"/>
                <w:sz w:val="17"/>
              </w:rPr>
              <w:t>Identifiant du rôle</w:t>
            </w:r>
          </w:p>
        </w:tc>
        <w:tc>
          <w:tcPr>
            <w:tcW w:type="dxa" w:w="1304"/>
          </w:tcPr>
          <w:p>
            <w:pPr>
              <w:spacing w:after="0" w:line="264" w:lineRule="auto"/>
            </w:pPr>
            <w:r>
              <w:rPr>
                <w:rFonts w:ascii="Calibri" w:hAnsi="Calibri"/>
                <w:sz w:val="17"/>
              </w:rPr>
              <w:t>Entier auto</w:t>
            </w:r>
          </w:p>
        </w:tc>
        <w:tc>
          <w:tcPr>
            <w:tcW w:type="dxa" w:w="3118"/>
          </w:tcPr>
          <w:p>
            <w:pPr>
              <w:spacing w:after="0" w:line="264" w:lineRule="auto"/>
            </w:pPr>
            <w:r>
              <w:rPr>
                <w:rFonts w:ascii="Calibri" w:hAnsi="Calibri"/>
                <w:sz w:val="17"/>
              </w:rPr>
              <w:t>Identifiant, unique, non nul</w:t>
            </w:r>
          </w:p>
        </w:tc>
        <w:tc>
          <w:tcPr>
            <w:tcW w:type="dxa" w:w="680"/>
          </w:tcPr>
          <w:p>
            <w:pPr>
              <w:spacing w:after="0" w:line="264" w:lineRule="auto"/>
            </w:pPr>
            <w:r>
              <w:rPr>
                <w:rFonts w:ascii="Calibri" w:hAnsi="Calibri"/>
                <w:sz w:val="17"/>
              </w:rPr>
              <w:t>O</w:t>
            </w:r>
          </w:p>
        </w:tc>
      </w:tr>
      <w:tr>
        <w:trPr>
          <w:cantSplit/>
        </w:trPr>
        <w:tc>
          <w:tcPr>
            <w:tcW w:type="dxa" w:w="2324"/>
          </w:tcPr>
          <w:p>
            <w:pPr>
              <w:spacing w:after="0" w:line="264" w:lineRule="auto"/>
            </w:pPr>
            <w:r>
              <w:rPr>
                <w:rFonts w:ascii="Consolas" w:hAnsi="Consolas"/>
                <w:sz w:val="16"/>
              </w:rPr>
              <w:t>libelle_role</w:t>
            </w:r>
          </w:p>
        </w:tc>
        <w:tc>
          <w:tcPr>
            <w:tcW w:type="dxa" w:w="1984"/>
          </w:tcPr>
          <w:p>
            <w:pPr>
              <w:spacing w:after="0" w:line="264" w:lineRule="auto"/>
            </w:pPr>
            <w:r>
              <w:rPr>
                <w:rFonts w:ascii="Calibri" w:hAnsi="Calibri"/>
                <w:sz w:val="17"/>
              </w:rPr>
              <w:t>Libellé du rôle</w:t>
            </w:r>
          </w:p>
        </w:tc>
        <w:tc>
          <w:tcPr>
            <w:tcW w:type="dxa" w:w="1304"/>
          </w:tcPr>
          <w:p>
            <w:pPr>
              <w:spacing w:after="0" w:line="264" w:lineRule="auto"/>
            </w:pPr>
            <w:r>
              <w:rPr>
                <w:rFonts w:ascii="Calibri" w:hAnsi="Calibri"/>
                <w:sz w:val="17"/>
              </w:rPr>
              <w:t>Énum</w:t>
            </w:r>
          </w:p>
        </w:tc>
        <w:tc>
          <w:tcPr>
            <w:tcW w:type="dxa" w:w="3118"/>
          </w:tcPr>
          <w:p>
            <w:pPr>
              <w:spacing w:after="0" w:line="264" w:lineRule="auto"/>
            </w:pPr>
            <w:r>
              <w:rPr>
                <w:rFonts w:ascii="Calibri" w:hAnsi="Calibri"/>
                <w:sz w:val="17"/>
              </w:rPr>
              <w:t>locataire, propriétaire, administrateur ; unique</w:t>
            </w:r>
          </w:p>
        </w:tc>
        <w:tc>
          <w:tcPr>
            <w:tcW w:type="dxa" w:w="680"/>
          </w:tcPr>
          <w:p>
            <w:pPr>
              <w:spacing w:after="0" w:line="264" w:lineRule="auto"/>
            </w:pPr>
            <w:r>
              <w:rPr>
                <w:rFonts w:ascii="Calibri" w:hAnsi="Calibri"/>
                <w:sz w:val="17"/>
              </w:rPr>
              <w:t>O</w:t>
            </w:r>
          </w:p>
        </w:tc>
      </w:tr>
    </w:tbl>
    <w:p>
      <w:pPr>
        <w:spacing w:after="40"/>
      </w:pPr>
    </w:p>
    <w:p>
      <w:pPr>
        <w:pStyle w:val="Heading2"/>
      </w:pPr>
      <w:r>
        <w:rPr>
          <w:sz w:val="22"/>
        </w:rPr>
        <w:t>UTILISATEUR</w:t>
      </w:r>
    </w:p>
    <w:p>
      <w:pPr>
        <w:spacing w:after="80"/>
      </w:pPr>
      <w:r>
        <w:t>Personne ayant un compte, choisissant son rôle à l'inscription.</w:t>
      </w:r>
    </w:p>
    <w:tbl>
      <w:tblPr>
        <w:tblW w:w="9411" w:type="dxa"/>
        <w:tblLayout w:type="fixed"/>
        <w:tblBorders>
          <w:top w:val="single" w:sz="8" w:space="0" w:color="404040"/>
          <w:bottom w:val="single" w:sz="8" w:space="0" w:color="404040"/>
          <w:insideH w:val="single" w:sz="4" w:space="0" w:color="D9D9D9"/>
        </w:tblBorders>
        <w:tblCellMar>
          <w:top w:w="60" w:type="dxa"/>
          <w:left w:w="90" w:type="dxa"/>
          <w:bottom w:w="60" w:type="dxa"/>
          <w:right w:w="90" w:type="dxa"/>
        </w:tblCellMar>
      </w:tblPr>
      <w:tblGrid>
        <w:gridCol w:w="2324"/>
        <w:gridCol w:w="1984"/>
        <w:gridCol w:w="1303"/>
        <w:gridCol w:w="3118"/>
        <w:gridCol w:w="680"/>
      </w:tblGrid>
      <w:tr>
        <w:trPr>
          <w:cantSplit/>
          <w:tblHeader/>
        </w:trPr>
        <w:tc>
          <w:tcPr>
            <w:tcW w:type="dxa" w:w="2324"/>
            <w:tcBorders>
              <w:bottom w:val="single" w:sz="8" w:space="0" w:color="404040"/>
            </w:tcBorders>
          </w:tcPr>
          <w:p>
            <w:pPr>
              <w:spacing w:after="0" w:line="264" w:lineRule="auto"/>
            </w:pPr>
            <w:r>
              <w:rPr>
                <w:rFonts w:ascii="Calibri" w:hAnsi="Calibri"/>
                <w:b/>
                <w:color w:val="1F3A5F"/>
                <w:sz w:val="17"/>
              </w:rPr>
              <w:t>Code</w:t>
            </w:r>
          </w:p>
        </w:tc>
        <w:tc>
          <w:tcPr>
            <w:tcW w:type="dxa" w:w="1984"/>
            <w:tcBorders>
              <w:bottom w:val="single" w:sz="8" w:space="0" w:color="404040"/>
            </w:tcBorders>
          </w:tcPr>
          <w:p>
            <w:pPr>
              <w:spacing w:after="0" w:line="264" w:lineRule="auto"/>
            </w:pPr>
            <w:r>
              <w:rPr>
                <w:rFonts w:ascii="Calibri" w:hAnsi="Calibri"/>
                <w:b/>
                <w:color w:val="1F3A5F"/>
                <w:sz w:val="17"/>
              </w:rPr>
              <w:t>Désignation</w:t>
            </w:r>
          </w:p>
        </w:tc>
        <w:tc>
          <w:tcPr>
            <w:tcW w:type="dxa" w:w="1304"/>
            <w:tcBorders>
              <w:bottom w:val="single" w:sz="8" w:space="0" w:color="404040"/>
            </w:tcBorders>
          </w:tcPr>
          <w:p>
            <w:pPr>
              <w:spacing w:after="0" w:line="264" w:lineRule="auto"/>
            </w:pPr>
            <w:r>
              <w:rPr>
                <w:rFonts w:ascii="Calibri" w:hAnsi="Calibri"/>
                <w:b/>
                <w:color w:val="1F3A5F"/>
                <w:sz w:val="17"/>
              </w:rPr>
              <w:t>Type</w:t>
            </w:r>
          </w:p>
        </w:tc>
        <w:tc>
          <w:tcPr>
            <w:tcW w:type="dxa" w:w="3118"/>
            <w:tcBorders>
              <w:bottom w:val="single" w:sz="8" w:space="0" w:color="404040"/>
            </w:tcBorders>
          </w:tcPr>
          <w:p>
            <w:pPr>
              <w:spacing w:after="0" w:line="264" w:lineRule="auto"/>
            </w:pPr>
            <w:r>
              <w:rPr>
                <w:rFonts w:ascii="Calibri" w:hAnsi="Calibri"/>
                <w:b/>
                <w:color w:val="1F3A5F"/>
                <w:sz w:val="17"/>
              </w:rPr>
              <w:t>Règles</w:t>
            </w:r>
          </w:p>
        </w:tc>
        <w:tc>
          <w:tcPr>
            <w:tcW w:type="dxa" w:w="680"/>
            <w:tcBorders>
              <w:bottom w:val="single" w:sz="8" w:space="0" w:color="404040"/>
            </w:tcBorders>
          </w:tcPr>
          <w:p>
            <w:pPr>
              <w:spacing w:after="0" w:line="264" w:lineRule="auto"/>
            </w:pPr>
            <w:r>
              <w:rPr>
                <w:rFonts w:ascii="Calibri" w:hAnsi="Calibri"/>
                <w:b/>
                <w:color w:val="1F3A5F"/>
                <w:sz w:val="17"/>
              </w:rPr>
              <w:t>Obl.</w:t>
            </w:r>
          </w:p>
        </w:tc>
      </w:tr>
      <w:tr>
        <w:trPr>
          <w:cantSplit/>
        </w:trPr>
        <w:tc>
          <w:tcPr>
            <w:tcW w:type="dxa" w:w="2324"/>
          </w:tcPr>
          <w:p>
            <w:pPr>
              <w:spacing w:after="0" w:line="264" w:lineRule="auto"/>
            </w:pPr>
            <w:r>
              <w:rPr>
                <w:rFonts w:ascii="Consolas" w:hAnsi="Consolas"/>
                <w:sz w:val="16"/>
              </w:rPr>
              <w:t>id_utilisateur</w:t>
            </w:r>
          </w:p>
        </w:tc>
        <w:tc>
          <w:tcPr>
            <w:tcW w:type="dxa" w:w="1984"/>
          </w:tcPr>
          <w:p>
            <w:pPr>
              <w:spacing w:after="0" w:line="264" w:lineRule="auto"/>
            </w:pPr>
            <w:r>
              <w:rPr>
                <w:rFonts w:ascii="Calibri" w:hAnsi="Calibri"/>
                <w:sz w:val="17"/>
              </w:rPr>
              <w:t>Identifiant de l'utilisateur</w:t>
            </w:r>
          </w:p>
        </w:tc>
        <w:tc>
          <w:tcPr>
            <w:tcW w:type="dxa" w:w="1304"/>
          </w:tcPr>
          <w:p>
            <w:pPr>
              <w:spacing w:after="0" w:line="264" w:lineRule="auto"/>
            </w:pPr>
            <w:r>
              <w:rPr>
                <w:rFonts w:ascii="Calibri" w:hAnsi="Calibri"/>
                <w:sz w:val="17"/>
              </w:rPr>
              <w:t>Entier auto</w:t>
            </w:r>
          </w:p>
        </w:tc>
        <w:tc>
          <w:tcPr>
            <w:tcW w:type="dxa" w:w="3118"/>
          </w:tcPr>
          <w:p>
            <w:pPr>
              <w:spacing w:after="0" w:line="264" w:lineRule="auto"/>
            </w:pPr>
            <w:r>
              <w:rPr>
                <w:rFonts w:ascii="Calibri" w:hAnsi="Calibri"/>
                <w:sz w:val="17"/>
              </w:rPr>
              <w:t>Identifiant</w:t>
            </w:r>
          </w:p>
        </w:tc>
        <w:tc>
          <w:tcPr>
            <w:tcW w:type="dxa" w:w="680"/>
          </w:tcPr>
          <w:p>
            <w:pPr>
              <w:spacing w:after="0" w:line="264" w:lineRule="auto"/>
            </w:pPr>
            <w:r>
              <w:rPr>
                <w:rFonts w:ascii="Calibri" w:hAnsi="Calibri"/>
                <w:sz w:val="17"/>
              </w:rPr>
              <w:t>O</w:t>
            </w:r>
          </w:p>
        </w:tc>
      </w:tr>
      <w:tr>
        <w:trPr>
          <w:cantSplit/>
        </w:trPr>
        <w:tc>
          <w:tcPr>
            <w:tcW w:type="dxa" w:w="2324"/>
          </w:tcPr>
          <w:p>
            <w:pPr>
              <w:spacing w:after="0" w:line="264" w:lineRule="auto"/>
            </w:pPr>
            <w:r>
              <w:rPr>
                <w:rFonts w:ascii="Consolas" w:hAnsi="Consolas"/>
                <w:sz w:val="16"/>
              </w:rPr>
              <w:t>nom</w:t>
            </w:r>
          </w:p>
        </w:tc>
        <w:tc>
          <w:tcPr>
            <w:tcW w:type="dxa" w:w="1984"/>
          </w:tcPr>
          <w:p>
            <w:pPr>
              <w:spacing w:after="0" w:line="264" w:lineRule="auto"/>
            </w:pPr>
            <w:r>
              <w:rPr>
                <w:rFonts w:ascii="Calibri" w:hAnsi="Calibri"/>
                <w:sz w:val="17"/>
              </w:rPr>
              <w:t>Nom</w:t>
            </w:r>
          </w:p>
        </w:tc>
        <w:tc>
          <w:tcPr>
            <w:tcW w:type="dxa" w:w="1304"/>
          </w:tcPr>
          <w:p>
            <w:pPr>
              <w:spacing w:after="0" w:line="264" w:lineRule="auto"/>
            </w:pPr>
            <w:r>
              <w:rPr>
                <w:rFonts w:ascii="Calibri" w:hAnsi="Calibri"/>
                <w:sz w:val="17"/>
              </w:rPr>
              <w:t>Texte(80)</w:t>
            </w:r>
          </w:p>
        </w:tc>
        <w:tc>
          <w:tcPr>
            <w:tcW w:type="dxa" w:w="3118"/>
          </w:tcPr>
          <w:p>
            <w:pPr>
              <w:spacing w:after="0" w:line="264" w:lineRule="auto"/>
            </w:pPr>
            <w:r>
              <w:rPr>
                <w:rFonts w:ascii="Calibri" w:hAnsi="Calibri"/>
                <w:sz w:val="17"/>
              </w:rPr>
              <w:t>2 à 80 caractères ; lettres, espaces, tirets, apostrophes</w:t>
            </w:r>
          </w:p>
        </w:tc>
        <w:tc>
          <w:tcPr>
            <w:tcW w:type="dxa" w:w="680"/>
          </w:tcPr>
          <w:p>
            <w:pPr>
              <w:spacing w:after="0" w:line="264" w:lineRule="auto"/>
            </w:pPr>
            <w:r>
              <w:rPr>
                <w:rFonts w:ascii="Calibri" w:hAnsi="Calibri"/>
                <w:sz w:val="17"/>
              </w:rPr>
              <w:t>O</w:t>
            </w:r>
          </w:p>
        </w:tc>
      </w:tr>
      <w:tr>
        <w:trPr>
          <w:cantSplit/>
        </w:trPr>
        <w:tc>
          <w:tcPr>
            <w:tcW w:type="dxa" w:w="2324"/>
          </w:tcPr>
          <w:p>
            <w:pPr>
              <w:spacing w:after="0" w:line="264" w:lineRule="auto"/>
            </w:pPr>
            <w:r>
              <w:rPr>
                <w:rFonts w:ascii="Consolas" w:hAnsi="Consolas"/>
                <w:sz w:val="16"/>
              </w:rPr>
              <w:t>prenom</w:t>
            </w:r>
          </w:p>
        </w:tc>
        <w:tc>
          <w:tcPr>
            <w:tcW w:type="dxa" w:w="1984"/>
          </w:tcPr>
          <w:p>
            <w:pPr>
              <w:spacing w:after="0" w:line="264" w:lineRule="auto"/>
            </w:pPr>
            <w:r>
              <w:rPr>
                <w:rFonts w:ascii="Calibri" w:hAnsi="Calibri"/>
                <w:sz w:val="17"/>
              </w:rPr>
              <w:t>Prénom</w:t>
            </w:r>
          </w:p>
        </w:tc>
        <w:tc>
          <w:tcPr>
            <w:tcW w:type="dxa" w:w="1304"/>
          </w:tcPr>
          <w:p>
            <w:pPr>
              <w:spacing w:after="0" w:line="264" w:lineRule="auto"/>
            </w:pPr>
            <w:r>
              <w:rPr>
                <w:rFonts w:ascii="Calibri" w:hAnsi="Calibri"/>
                <w:sz w:val="17"/>
              </w:rPr>
              <w:t>Texte(80)</w:t>
            </w:r>
          </w:p>
        </w:tc>
        <w:tc>
          <w:tcPr>
            <w:tcW w:type="dxa" w:w="3118"/>
          </w:tcPr>
          <w:p>
            <w:pPr>
              <w:spacing w:after="0" w:line="264" w:lineRule="auto"/>
            </w:pPr>
            <w:r>
              <w:rPr>
                <w:rFonts w:ascii="Calibri" w:hAnsi="Calibri"/>
                <w:sz w:val="17"/>
              </w:rPr>
              <w:t>Idem nom</w:t>
            </w:r>
          </w:p>
        </w:tc>
        <w:tc>
          <w:tcPr>
            <w:tcW w:type="dxa" w:w="680"/>
          </w:tcPr>
          <w:p>
            <w:pPr>
              <w:spacing w:after="0" w:line="264" w:lineRule="auto"/>
            </w:pPr>
            <w:r>
              <w:rPr>
                <w:rFonts w:ascii="Calibri" w:hAnsi="Calibri"/>
                <w:sz w:val="17"/>
              </w:rPr>
              <w:t>O</w:t>
            </w:r>
          </w:p>
        </w:tc>
      </w:tr>
      <w:tr>
        <w:trPr>
          <w:cantSplit/>
        </w:trPr>
        <w:tc>
          <w:tcPr>
            <w:tcW w:type="dxa" w:w="2324"/>
          </w:tcPr>
          <w:p>
            <w:pPr>
              <w:spacing w:after="0" w:line="264" w:lineRule="auto"/>
            </w:pPr>
            <w:r>
              <w:rPr>
                <w:rFonts w:ascii="Consolas" w:hAnsi="Consolas"/>
                <w:sz w:val="16"/>
              </w:rPr>
              <w:t>email</w:t>
            </w:r>
          </w:p>
        </w:tc>
        <w:tc>
          <w:tcPr>
            <w:tcW w:type="dxa" w:w="1984"/>
          </w:tcPr>
          <w:p>
            <w:pPr>
              <w:spacing w:after="0" w:line="264" w:lineRule="auto"/>
            </w:pPr>
            <w:r>
              <w:rPr>
                <w:rFonts w:ascii="Calibri" w:hAnsi="Calibri"/>
                <w:sz w:val="17"/>
              </w:rPr>
              <w:t>Adresse email de connexion</w:t>
            </w:r>
          </w:p>
        </w:tc>
        <w:tc>
          <w:tcPr>
            <w:tcW w:type="dxa" w:w="1304"/>
          </w:tcPr>
          <w:p>
            <w:pPr>
              <w:spacing w:after="0" w:line="264" w:lineRule="auto"/>
            </w:pPr>
            <w:r>
              <w:rPr>
                <w:rFonts w:ascii="Calibri" w:hAnsi="Calibri"/>
                <w:sz w:val="17"/>
              </w:rPr>
              <w:t>Texte(254)</w:t>
            </w:r>
          </w:p>
        </w:tc>
        <w:tc>
          <w:tcPr>
            <w:tcW w:type="dxa" w:w="3118"/>
          </w:tcPr>
          <w:p>
            <w:pPr>
              <w:spacing w:after="0" w:line="264" w:lineRule="auto"/>
            </w:pPr>
            <w:r>
              <w:rPr>
                <w:rFonts w:ascii="Calibri" w:hAnsi="Calibri"/>
                <w:sz w:val="17"/>
              </w:rPr>
              <w:t>Format email valide ; minuscules ; unique</w:t>
            </w:r>
          </w:p>
        </w:tc>
        <w:tc>
          <w:tcPr>
            <w:tcW w:type="dxa" w:w="680"/>
          </w:tcPr>
          <w:p>
            <w:pPr>
              <w:spacing w:after="0" w:line="264" w:lineRule="auto"/>
            </w:pPr>
            <w:r>
              <w:rPr>
                <w:rFonts w:ascii="Calibri" w:hAnsi="Calibri"/>
                <w:sz w:val="17"/>
              </w:rPr>
              <w:t>O</w:t>
            </w:r>
          </w:p>
        </w:tc>
      </w:tr>
      <w:tr>
        <w:trPr>
          <w:cantSplit/>
        </w:trPr>
        <w:tc>
          <w:tcPr>
            <w:tcW w:type="dxa" w:w="2324"/>
          </w:tcPr>
          <w:p>
            <w:pPr>
              <w:spacing w:after="0" w:line="264" w:lineRule="auto"/>
            </w:pPr>
            <w:r>
              <w:rPr>
                <w:rFonts w:ascii="Consolas" w:hAnsi="Consolas"/>
                <w:sz w:val="16"/>
              </w:rPr>
              <w:t>telephone</w:t>
            </w:r>
          </w:p>
        </w:tc>
        <w:tc>
          <w:tcPr>
            <w:tcW w:type="dxa" w:w="1984"/>
          </w:tcPr>
          <w:p>
            <w:pPr>
              <w:spacing w:after="0" w:line="264" w:lineRule="auto"/>
            </w:pPr>
            <w:r>
              <w:rPr>
                <w:rFonts w:ascii="Calibri" w:hAnsi="Calibri"/>
                <w:sz w:val="17"/>
              </w:rPr>
              <w:t>Téléphone</w:t>
            </w:r>
          </w:p>
        </w:tc>
        <w:tc>
          <w:tcPr>
            <w:tcW w:type="dxa" w:w="1304"/>
          </w:tcPr>
          <w:p>
            <w:pPr>
              <w:spacing w:after="0" w:line="264" w:lineRule="auto"/>
            </w:pPr>
            <w:r>
              <w:rPr>
                <w:rFonts w:ascii="Calibri" w:hAnsi="Calibri"/>
                <w:sz w:val="17"/>
              </w:rPr>
              <w:t>Texte(13)</w:t>
            </w:r>
          </w:p>
        </w:tc>
        <w:tc>
          <w:tcPr>
            <w:tcW w:type="dxa" w:w="3118"/>
          </w:tcPr>
          <w:p>
            <w:pPr>
              <w:spacing w:after="0" w:line="264" w:lineRule="auto"/>
            </w:pPr>
            <w:r>
              <w:rPr>
                <w:rFonts w:ascii="Calibri" w:hAnsi="Calibri"/>
                <w:sz w:val="17"/>
              </w:rPr>
              <w:t>Enregistré +261XXXXXXXXX (9 chiffres après l'indicatif)</w:t>
            </w:r>
          </w:p>
        </w:tc>
        <w:tc>
          <w:tcPr>
            <w:tcW w:type="dxa" w:w="680"/>
          </w:tcPr>
          <w:p>
            <w:pPr>
              <w:spacing w:after="0" w:line="264" w:lineRule="auto"/>
            </w:pPr>
            <w:r>
              <w:rPr>
                <w:rFonts w:ascii="Calibri" w:hAnsi="Calibri"/>
                <w:sz w:val="17"/>
              </w:rPr>
              <w:t>O</w:t>
            </w:r>
          </w:p>
        </w:tc>
      </w:tr>
      <w:tr>
        <w:trPr>
          <w:cantSplit/>
        </w:trPr>
        <w:tc>
          <w:tcPr>
            <w:tcW w:type="dxa" w:w="2324"/>
          </w:tcPr>
          <w:p>
            <w:pPr>
              <w:spacing w:after="0" w:line="264" w:lineRule="auto"/>
            </w:pPr>
            <w:r>
              <w:rPr>
                <w:rFonts w:ascii="Consolas" w:hAnsi="Consolas"/>
                <w:sz w:val="16"/>
              </w:rPr>
              <w:t>mot_de_passe_hash</w:t>
            </w:r>
          </w:p>
        </w:tc>
        <w:tc>
          <w:tcPr>
            <w:tcW w:type="dxa" w:w="1984"/>
          </w:tcPr>
          <w:p>
            <w:pPr>
              <w:spacing w:after="0" w:line="264" w:lineRule="auto"/>
            </w:pPr>
            <w:r>
              <w:rPr>
                <w:rFonts w:ascii="Calibri" w:hAnsi="Calibri"/>
                <w:sz w:val="17"/>
              </w:rPr>
              <w:t>Empreinte du mot de passe</w:t>
            </w:r>
          </w:p>
        </w:tc>
        <w:tc>
          <w:tcPr>
            <w:tcW w:type="dxa" w:w="1304"/>
          </w:tcPr>
          <w:p>
            <w:pPr>
              <w:spacing w:after="0" w:line="264" w:lineRule="auto"/>
            </w:pPr>
            <w:r>
              <w:rPr>
                <w:rFonts w:ascii="Calibri" w:hAnsi="Calibri"/>
                <w:sz w:val="17"/>
              </w:rPr>
              <w:t>Texte(255)</w:t>
            </w:r>
          </w:p>
        </w:tc>
        <w:tc>
          <w:tcPr>
            <w:tcW w:type="dxa" w:w="3118"/>
          </w:tcPr>
          <w:p>
            <w:pPr>
              <w:spacing w:after="0" w:line="264" w:lineRule="auto"/>
            </w:pPr>
            <w:r>
              <w:rPr>
                <w:rFonts w:ascii="Calibri" w:hAnsi="Calibri"/>
                <w:sz w:val="17"/>
              </w:rPr>
              <w:t>Jamais en clair ; mot de passe saisi : 8 caractères minimum, une lettre et un chiffre</w:t>
            </w:r>
          </w:p>
        </w:tc>
        <w:tc>
          <w:tcPr>
            <w:tcW w:type="dxa" w:w="680"/>
          </w:tcPr>
          <w:p>
            <w:pPr>
              <w:spacing w:after="0" w:line="264" w:lineRule="auto"/>
            </w:pPr>
            <w:r>
              <w:rPr>
                <w:rFonts w:ascii="Calibri" w:hAnsi="Calibri"/>
                <w:sz w:val="17"/>
              </w:rPr>
              <w:t>O</w:t>
            </w:r>
          </w:p>
        </w:tc>
      </w:tr>
      <w:tr>
        <w:trPr>
          <w:cantSplit/>
        </w:trPr>
        <w:tc>
          <w:tcPr>
            <w:tcW w:type="dxa" w:w="2324"/>
          </w:tcPr>
          <w:p>
            <w:pPr>
              <w:spacing w:after="0" w:line="264" w:lineRule="auto"/>
            </w:pPr>
            <w:r>
              <w:rPr>
                <w:rFonts w:ascii="Consolas" w:hAnsi="Consolas"/>
                <w:sz w:val="16"/>
              </w:rPr>
              <w:t>date_creation_utilisateur</w:t>
            </w:r>
          </w:p>
        </w:tc>
        <w:tc>
          <w:tcPr>
            <w:tcW w:type="dxa" w:w="1984"/>
          </w:tcPr>
          <w:p>
            <w:pPr>
              <w:spacing w:after="0" w:line="264" w:lineRule="auto"/>
            </w:pPr>
            <w:r>
              <w:rPr>
                <w:rFonts w:ascii="Calibri" w:hAnsi="Calibri"/>
                <w:sz w:val="17"/>
              </w:rPr>
              <w:t>Date de création du compte</w:t>
            </w:r>
          </w:p>
        </w:tc>
        <w:tc>
          <w:tcPr>
            <w:tcW w:type="dxa" w:w="1304"/>
          </w:tcPr>
          <w:p>
            <w:pPr>
              <w:spacing w:after="0" w:line="264" w:lineRule="auto"/>
            </w:pPr>
            <w:r>
              <w:rPr>
                <w:rFonts w:ascii="Calibri" w:hAnsi="Calibri"/>
                <w:sz w:val="17"/>
              </w:rPr>
              <w:t>Date-heure</w:t>
            </w:r>
          </w:p>
        </w:tc>
        <w:tc>
          <w:tcPr>
            <w:tcW w:type="dxa" w:w="3118"/>
          </w:tcPr>
          <w:p>
            <w:pPr>
              <w:spacing w:after="0" w:line="264" w:lineRule="auto"/>
            </w:pPr>
            <w:r>
              <w:rPr>
                <w:rFonts w:ascii="Calibri" w:hAnsi="Calibri"/>
                <w:sz w:val="17"/>
              </w:rPr>
              <w:t>Automatique (UTC)</w:t>
            </w:r>
          </w:p>
        </w:tc>
        <w:tc>
          <w:tcPr>
            <w:tcW w:type="dxa" w:w="680"/>
          </w:tcPr>
          <w:p>
            <w:pPr>
              <w:spacing w:after="0" w:line="264" w:lineRule="auto"/>
            </w:pPr>
            <w:r>
              <w:rPr>
                <w:rFonts w:ascii="Calibri" w:hAnsi="Calibri"/>
                <w:sz w:val="17"/>
              </w:rPr>
              <w:t>O</w:t>
            </w:r>
          </w:p>
        </w:tc>
      </w:tr>
      <w:tr>
        <w:trPr>
          <w:cantSplit/>
        </w:trPr>
        <w:tc>
          <w:tcPr>
            <w:tcW w:type="dxa" w:w="2324"/>
          </w:tcPr>
          <w:p>
            <w:pPr>
              <w:spacing w:after="0" w:line="264" w:lineRule="auto"/>
            </w:pPr>
            <w:r>
              <w:rPr>
                <w:rFonts w:ascii="Consolas" w:hAnsi="Consolas"/>
                <w:sz w:val="16"/>
              </w:rPr>
              <w:t>statut_compte</w:t>
            </w:r>
          </w:p>
        </w:tc>
        <w:tc>
          <w:tcPr>
            <w:tcW w:type="dxa" w:w="1984"/>
          </w:tcPr>
          <w:p>
            <w:pPr>
              <w:spacing w:after="0" w:line="264" w:lineRule="auto"/>
            </w:pPr>
            <w:r>
              <w:rPr>
                <w:rFonts w:ascii="Calibri" w:hAnsi="Calibri"/>
                <w:sz w:val="17"/>
              </w:rPr>
              <w:t>Statut du compte</w:t>
            </w:r>
          </w:p>
        </w:tc>
        <w:tc>
          <w:tcPr>
            <w:tcW w:type="dxa" w:w="1304"/>
          </w:tcPr>
          <w:p>
            <w:pPr>
              <w:spacing w:after="0" w:line="264" w:lineRule="auto"/>
            </w:pPr>
            <w:r>
              <w:rPr>
                <w:rFonts w:ascii="Calibri" w:hAnsi="Calibri"/>
                <w:sz w:val="17"/>
              </w:rPr>
              <w:t>Énum</w:t>
            </w:r>
          </w:p>
        </w:tc>
        <w:tc>
          <w:tcPr>
            <w:tcW w:type="dxa" w:w="3118"/>
          </w:tcPr>
          <w:p>
            <w:pPr>
              <w:spacing w:after="0" w:line="264" w:lineRule="auto"/>
            </w:pPr>
            <w:r>
              <w:rPr>
                <w:rFonts w:ascii="Calibri" w:hAnsi="Calibri"/>
                <w:sz w:val="17"/>
              </w:rPr>
              <w:t>actif, désactivé ; défaut actif</w:t>
            </w:r>
          </w:p>
        </w:tc>
        <w:tc>
          <w:tcPr>
            <w:tcW w:type="dxa" w:w="680"/>
          </w:tcPr>
          <w:p>
            <w:pPr>
              <w:spacing w:after="0" w:line="264" w:lineRule="auto"/>
            </w:pPr>
            <w:r>
              <w:rPr>
                <w:rFonts w:ascii="Calibri" w:hAnsi="Calibri"/>
                <w:sz w:val="17"/>
              </w:rPr>
              <w:t>O</w:t>
            </w:r>
          </w:p>
        </w:tc>
      </w:tr>
      <w:tr>
        <w:trPr>
          <w:cantSplit/>
        </w:trPr>
        <w:tc>
          <w:tcPr>
            <w:tcW w:type="dxa" w:w="2324"/>
          </w:tcPr>
          <w:p>
            <w:pPr>
              <w:spacing w:after="0" w:line="264" w:lineRule="auto"/>
            </w:pPr>
            <w:r>
              <w:rPr>
                <w:rFonts w:ascii="Consolas" w:hAnsi="Consolas"/>
                <w:sz w:val="16"/>
              </w:rPr>
              <w:t>tentatives_echec</w:t>
            </w:r>
          </w:p>
        </w:tc>
        <w:tc>
          <w:tcPr>
            <w:tcW w:type="dxa" w:w="1984"/>
          </w:tcPr>
          <w:p>
            <w:pPr>
              <w:spacing w:after="0" w:line="264" w:lineRule="auto"/>
            </w:pPr>
            <w:r>
              <w:rPr>
                <w:rFonts w:ascii="Calibri" w:hAnsi="Calibri"/>
                <w:sz w:val="17"/>
              </w:rPr>
              <w:t>Nombre d'échecs de connexion consécutifs</w:t>
            </w:r>
          </w:p>
        </w:tc>
        <w:tc>
          <w:tcPr>
            <w:tcW w:type="dxa" w:w="1304"/>
          </w:tcPr>
          <w:p>
            <w:pPr>
              <w:spacing w:after="0" w:line="264" w:lineRule="auto"/>
            </w:pPr>
            <w:r>
              <w:rPr>
                <w:rFonts w:ascii="Calibri" w:hAnsi="Calibri"/>
                <w:sz w:val="17"/>
              </w:rPr>
              <w:t>Entier</w:t>
            </w:r>
          </w:p>
        </w:tc>
        <w:tc>
          <w:tcPr>
            <w:tcW w:type="dxa" w:w="3118"/>
          </w:tcPr>
          <w:p>
            <w:pPr>
              <w:spacing w:after="0" w:line="264" w:lineRule="auto"/>
            </w:pPr>
            <w:r>
              <w:rPr>
                <w:rFonts w:ascii="Calibri" w:hAnsi="Calibri"/>
                <w:sz w:val="17"/>
              </w:rPr>
              <w:t>≥ 0 ; remis à 0 après une connexion réussie</w:t>
            </w:r>
          </w:p>
        </w:tc>
        <w:tc>
          <w:tcPr>
            <w:tcW w:type="dxa" w:w="680"/>
          </w:tcPr>
          <w:p>
            <w:pPr>
              <w:spacing w:after="0" w:line="264" w:lineRule="auto"/>
            </w:pPr>
            <w:r>
              <w:rPr>
                <w:rFonts w:ascii="Calibri" w:hAnsi="Calibri"/>
                <w:sz w:val="17"/>
              </w:rPr>
              <w:t>O</w:t>
            </w:r>
          </w:p>
        </w:tc>
      </w:tr>
      <w:tr>
        <w:trPr>
          <w:cantSplit/>
        </w:trPr>
        <w:tc>
          <w:tcPr>
            <w:tcW w:type="dxa" w:w="2324"/>
          </w:tcPr>
          <w:p>
            <w:pPr>
              <w:spacing w:after="0" w:line="264" w:lineRule="auto"/>
            </w:pPr>
            <w:r>
              <w:rPr>
                <w:rFonts w:ascii="Consolas" w:hAnsi="Consolas"/>
                <w:sz w:val="16"/>
              </w:rPr>
              <w:t>date_blocage</w:t>
            </w:r>
          </w:p>
        </w:tc>
        <w:tc>
          <w:tcPr>
            <w:tcW w:type="dxa" w:w="1984"/>
          </w:tcPr>
          <w:p>
            <w:pPr>
              <w:spacing w:after="0" w:line="264" w:lineRule="auto"/>
            </w:pPr>
            <w:r>
              <w:rPr>
                <w:rFonts w:ascii="Calibri" w:hAnsi="Calibri"/>
                <w:sz w:val="17"/>
              </w:rPr>
              <w:t>Date de blocage temporaire du compte</w:t>
            </w:r>
          </w:p>
        </w:tc>
        <w:tc>
          <w:tcPr>
            <w:tcW w:type="dxa" w:w="1304"/>
          </w:tcPr>
          <w:p>
            <w:pPr>
              <w:spacing w:after="0" w:line="264" w:lineRule="auto"/>
            </w:pPr>
            <w:r>
              <w:rPr>
                <w:rFonts w:ascii="Calibri" w:hAnsi="Calibri"/>
                <w:sz w:val="17"/>
              </w:rPr>
              <w:t>Date-heure</w:t>
            </w:r>
          </w:p>
        </w:tc>
        <w:tc>
          <w:tcPr>
            <w:tcW w:type="dxa" w:w="3118"/>
          </w:tcPr>
          <w:p>
            <w:pPr>
              <w:spacing w:after="0" w:line="264" w:lineRule="auto"/>
            </w:pPr>
            <w:r>
              <w:rPr>
                <w:rFonts w:ascii="Calibri" w:hAnsi="Calibri"/>
                <w:sz w:val="17"/>
              </w:rPr>
              <w:t>Renseignée après trop d'échecs</w:t>
            </w:r>
          </w:p>
        </w:tc>
        <w:tc>
          <w:tcPr>
            <w:tcW w:type="dxa" w:w="680"/>
          </w:tcPr>
          <w:p>
            <w:pPr>
              <w:spacing w:after="0" w:line="264" w:lineRule="auto"/>
            </w:pPr>
            <w:r>
              <w:rPr>
                <w:rFonts w:ascii="Calibri" w:hAnsi="Calibri"/>
                <w:sz w:val="17"/>
              </w:rPr>
              <w:t>C</w:t>
            </w:r>
          </w:p>
        </w:tc>
      </w:tr>
      <w:tr>
        <w:trPr>
          <w:cantSplit/>
        </w:trPr>
        <w:tc>
          <w:tcPr>
            <w:tcW w:type="dxa" w:w="2324"/>
          </w:tcPr>
          <w:p>
            <w:pPr>
              <w:spacing w:after="0" w:line="264" w:lineRule="auto"/>
            </w:pPr>
            <w:r>
              <w:rPr>
                <w:rFonts w:ascii="Consolas" w:hAnsi="Consolas"/>
                <w:sz w:val="16"/>
              </w:rPr>
              <w:t>jeton_reinitialisation_hash</w:t>
            </w:r>
          </w:p>
        </w:tc>
        <w:tc>
          <w:tcPr>
            <w:tcW w:type="dxa" w:w="1984"/>
          </w:tcPr>
          <w:p>
            <w:pPr>
              <w:spacing w:after="0" w:line="264" w:lineRule="auto"/>
            </w:pPr>
            <w:r>
              <w:rPr>
                <w:rFonts w:ascii="Calibri" w:hAnsi="Calibri"/>
                <w:sz w:val="17"/>
              </w:rPr>
              <w:t>Empreinte du jeton de réinitialisation du mot de passe</w:t>
            </w:r>
          </w:p>
        </w:tc>
        <w:tc>
          <w:tcPr>
            <w:tcW w:type="dxa" w:w="1304"/>
          </w:tcPr>
          <w:p>
            <w:pPr>
              <w:spacing w:after="0" w:line="264" w:lineRule="auto"/>
            </w:pPr>
            <w:r>
              <w:rPr>
                <w:rFonts w:ascii="Calibri" w:hAnsi="Calibri"/>
                <w:sz w:val="17"/>
              </w:rPr>
              <w:t>Texte(255)</w:t>
            </w:r>
          </w:p>
        </w:tc>
        <w:tc>
          <w:tcPr>
            <w:tcW w:type="dxa" w:w="3118"/>
          </w:tcPr>
          <w:p>
            <w:pPr>
              <w:spacing w:after="0" w:line="264" w:lineRule="auto"/>
            </w:pPr>
            <w:r>
              <w:rPr>
                <w:rFonts w:ascii="Calibri" w:hAnsi="Calibri"/>
                <w:sz w:val="17"/>
              </w:rPr>
              <w:t>Unique ; usage unique ; jamais en clair</w:t>
            </w:r>
          </w:p>
        </w:tc>
        <w:tc>
          <w:tcPr>
            <w:tcW w:type="dxa" w:w="680"/>
          </w:tcPr>
          <w:p>
            <w:pPr>
              <w:spacing w:after="0" w:line="264" w:lineRule="auto"/>
            </w:pPr>
            <w:r>
              <w:rPr>
                <w:rFonts w:ascii="Calibri" w:hAnsi="Calibri"/>
                <w:sz w:val="17"/>
              </w:rPr>
              <w:t>C</w:t>
            </w:r>
          </w:p>
        </w:tc>
      </w:tr>
      <w:tr>
        <w:trPr>
          <w:cantSplit/>
        </w:trPr>
        <w:tc>
          <w:tcPr>
            <w:tcW w:type="dxa" w:w="2324"/>
          </w:tcPr>
          <w:p>
            <w:pPr>
              <w:spacing w:after="0" w:line="264" w:lineRule="auto"/>
            </w:pPr>
            <w:r>
              <w:rPr>
                <w:rFonts w:ascii="Consolas" w:hAnsi="Consolas"/>
                <w:sz w:val="16"/>
              </w:rPr>
              <w:t>date_expiration_jeton</w:t>
            </w:r>
          </w:p>
        </w:tc>
        <w:tc>
          <w:tcPr>
            <w:tcW w:type="dxa" w:w="1984"/>
          </w:tcPr>
          <w:p>
            <w:pPr>
              <w:spacing w:after="0" w:line="264" w:lineRule="auto"/>
            </w:pPr>
            <w:r>
              <w:rPr>
                <w:rFonts w:ascii="Calibri" w:hAnsi="Calibri"/>
                <w:sz w:val="17"/>
              </w:rPr>
              <w:t>Date d'expiration du jeton de réinitialisation</w:t>
            </w:r>
          </w:p>
        </w:tc>
        <w:tc>
          <w:tcPr>
            <w:tcW w:type="dxa" w:w="1304"/>
          </w:tcPr>
          <w:p>
            <w:pPr>
              <w:spacing w:after="0" w:line="264" w:lineRule="auto"/>
            </w:pPr>
            <w:r>
              <w:rPr>
                <w:rFonts w:ascii="Calibri" w:hAnsi="Calibri"/>
                <w:sz w:val="17"/>
              </w:rPr>
              <w:t>Date-heure</w:t>
            </w:r>
          </w:p>
        </w:tc>
        <w:tc>
          <w:tcPr>
            <w:tcW w:type="dxa" w:w="3118"/>
          </w:tcPr>
          <w:p>
            <w:pPr>
              <w:spacing w:after="0" w:line="264" w:lineRule="auto"/>
            </w:pPr>
            <w:r>
              <w:rPr>
                <w:rFonts w:ascii="Calibri" w:hAnsi="Calibri"/>
                <w:sz w:val="17"/>
              </w:rPr>
              <w:t>Postérieure à la création du jeton</w:t>
            </w:r>
          </w:p>
        </w:tc>
        <w:tc>
          <w:tcPr>
            <w:tcW w:type="dxa" w:w="680"/>
          </w:tcPr>
          <w:p>
            <w:pPr>
              <w:spacing w:after="0" w:line="264" w:lineRule="auto"/>
            </w:pPr>
            <w:r>
              <w:rPr>
                <w:rFonts w:ascii="Calibri" w:hAnsi="Calibri"/>
                <w:sz w:val="17"/>
              </w:rPr>
              <w:t>C</w:t>
            </w:r>
          </w:p>
        </w:tc>
      </w:tr>
    </w:tbl>
    <w:p>
      <w:pPr>
        <w:spacing w:after="40"/>
      </w:pPr>
    </w:p>
    <w:p>
      <w:pPr>
        <w:pStyle w:val="Heading2"/>
      </w:pPr>
      <w:r>
        <w:rPr>
          <w:sz w:val="22"/>
        </w:rPr>
        <w:t>INVITATION</w:t>
      </w:r>
    </w:p>
    <w:p>
      <w:pPr>
        <w:spacing w:after="80"/>
      </w:pPr>
      <w:r>
        <w:t>Invitation envoyée par email à un locataire pour rejoindre un contrat.</w:t>
      </w:r>
    </w:p>
    <w:tbl>
      <w:tblPr>
        <w:tblW w:w="9411" w:type="dxa"/>
        <w:tblLayout w:type="fixed"/>
        <w:tblBorders>
          <w:top w:val="single" w:sz="8" w:space="0" w:color="404040"/>
          <w:bottom w:val="single" w:sz="8" w:space="0" w:color="404040"/>
          <w:insideH w:val="single" w:sz="4" w:space="0" w:color="D9D9D9"/>
        </w:tblBorders>
        <w:tblCellMar>
          <w:top w:w="60" w:type="dxa"/>
          <w:left w:w="90" w:type="dxa"/>
          <w:bottom w:w="60" w:type="dxa"/>
          <w:right w:w="90" w:type="dxa"/>
        </w:tblCellMar>
      </w:tblPr>
      <w:tblGrid>
        <w:gridCol w:w="2324"/>
        <w:gridCol w:w="1984"/>
        <w:gridCol w:w="1303"/>
        <w:gridCol w:w="3118"/>
        <w:gridCol w:w="680"/>
      </w:tblGrid>
      <w:tr>
        <w:trPr>
          <w:cantSplit/>
          <w:tblHeader/>
        </w:trPr>
        <w:tc>
          <w:tcPr>
            <w:tcW w:type="dxa" w:w="2324"/>
            <w:tcBorders>
              <w:bottom w:val="single" w:sz="8" w:space="0" w:color="404040"/>
            </w:tcBorders>
          </w:tcPr>
          <w:p>
            <w:pPr>
              <w:spacing w:after="0" w:line="264" w:lineRule="auto"/>
            </w:pPr>
            <w:r>
              <w:rPr>
                <w:rFonts w:ascii="Calibri" w:hAnsi="Calibri"/>
                <w:b/>
                <w:color w:val="1F3A5F"/>
                <w:sz w:val="17"/>
              </w:rPr>
              <w:t>Code</w:t>
            </w:r>
          </w:p>
        </w:tc>
        <w:tc>
          <w:tcPr>
            <w:tcW w:type="dxa" w:w="1984"/>
            <w:tcBorders>
              <w:bottom w:val="single" w:sz="8" w:space="0" w:color="404040"/>
            </w:tcBorders>
          </w:tcPr>
          <w:p>
            <w:pPr>
              <w:spacing w:after="0" w:line="264" w:lineRule="auto"/>
            </w:pPr>
            <w:r>
              <w:rPr>
                <w:rFonts w:ascii="Calibri" w:hAnsi="Calibri"/>
                <w:b/>
                <w:color w:val="1F3A5F"/>
                <w:sz w:val="17"/>
              </w:rPr>
              <w:t>Désignation</w:t>
            </w:r>
          </w:p>
        </w:tc>
        <w:tc>
          <w:tcPr>
            <w:tcW w:type="dxa" w:w="1304"/>
            <w:tcBorders>
              <w:bottom w:val="single" w:sz="8" w:space="0" w:color="404040"/>
            </w:tcBorders>
          </w:tcPr>
          <w:p>
            <w:pPr>
              <w:spacing w:after="0" w:line="264" w:lineRule="auto"/>
            </w:pPr>
            <w:r>
              <w:rPr>
                <w:rFonts w:ascii="Calibri" w:hAnsi="Calibri"/>
                <w:b/>
                <w:color w:val="1F3A5F"/>
                <w:sz w:val="17"/>
              </w:rPr>
              <w:t>Type</w:t>
            </w:r>
          </w:p>
        </w:tc>
        <w:tc>
          <w:tcPr>
            <w:tcW w:type="dxa" w:w="3118"/>
            <w:tcBorders>
              <w:bottom w:val="single" w:sz="8" w:space="0" w:color="404040"/>
            </w:tcBorders>
          </w:tcPr>
          <w:p>
            <w:pPr>
              <w:spacing w:after="0" w:line="264" w:lineRule="auto"/>
            </w:pPr>
            <w:r>
              <w:rPr>
                <w:rFonts w:ascii="Calibri" w:hAnsi="Calibri"/>
                <w:b/>
                <w:color w:val="1F3A5F"/>
                <w:sz w:val="17"/>
              </w:rPr>
              <w:t>Règles</w:t>
            </w:r>
          </w:p>
        </w:tc>
        <w:tc>
          <w:tcPr>
            <w:tcW w:type="dxa" w:w="680"/>
            <w:tcBorders>
              <w:bottom w:val="single" w:sz="8" w:space="0" w:color="404040"/>
            </w:tcBorders>
          </w:tcPr>
          <w:p>
            <w:pPr>
              <w:spacing w:after="0" w:line="264" w:lineRule="auto"/>
            </w:pPr>
            <w:r>
              <w:rPr>
                <w:rFonts w:ascii="Calibri" w:hAnsi="Calibri"/>
                <w:b/>
                <w:color w:val="1F3A5F"/>
                <w:sz w:val="17"/>
              </w:rPr>
              <w:t>Obl.</w:t>
            </w:r>
          </w:p>
        </w:tc>
      </w:tr>
      <w:tr>
        <w:trPr>
          <w:cantSplit/>
        </w:trPr>
        <w:tc>
          <w:tcPr>
            <w:tcW w:type="dxa" w:w="2324"/>
          </w:tcPr>
          <w:p>
            <w:pPr>
              <w:spacing w:after="0" w:line="264" w:lineRule="auto"/>
            </w:pPr>
            <w:r>
              <w:rPr>
                <w:rFonts w:ascii="Consolas" w:hAnsi="Consolas"/>
                <w:sz w:val="16"/>
              </w:rPr>
              <w:t>id_invitation</w:t>
            </w:r>
          </w:p>
        </w:tc>
        <w:tc>
          <w:tcPr>
            <w:tcW w:type="dxa" w:w="1984"/>
          </w:tcPr>
          <w:p>
            <w:pPr>
              <w:spacing w:after="0" w:line="264" w:lineRule="auto"/>
            </w:pPr>
            <w:r>
              <w:rPr>
                <w:rFonts w:ascii="Calibri" w:hAnsi="Calibri"/>
                <w:sz w:val="17"/>
              </w:rPr>
              <w:t>Identifiant de l'invitation</w:t>
            </w:r>
          </w:p>
        </w:tc>
        <w:tc>
          <w:tcPr>
            <w:tcW w:type="dxa" w:w="1304"/>
          </w:tcPr>
          <w:p>
            <w:pPr>
              <w:spacing w:after="0" w:line="264" w:lineRule="auto"/>
            </w:pPr>
            <w:r>
              <w:rPr>
                <w:rFonts w:ascii="Calibri" w:hAnsi="Calibri"/>
                <w:sz w:val="17"/>
              </w:rPr>
              <w:t>Entier auto</w:t>
            </w:r>
          </w:p>
        </w:tc>
        <w:tc>
          <w:tcPr>
            <w:tcW w:type="dxa" w:w="3118"/>
          </w:tcPr>
          <w:p>
            <w:pPr>
              <w:spacing w:after="0" w:line="264" w:lineRule="auto"/>
            </w:pPr>
            <w:r>
              <w:rPr>
                <w:rFonts w:ascii="Calibri" w:hAnsi="Calibri"/>
                <w:sz w:val="17"/>
              </w:rPr>
              <w:t>Identifiant</w:t>
            </w:r>
          </w:p>
        </w:tc>
        <w:tc>
          <w:tcPr>
            <w:tcW w:type="dxa" w:w="680"/>
          </w:tcPr>
          <w:p>
            <w:pPr>
              <w:spacing w:after="0" w:line="264" w:lineRule="auto"/>
            </w:pPr>
            <w:r>
              <w:rPr>
                <w:rFonts w:ascii="Calibri" w:hAnsi="Calibri"/>
                <w:sz w:val="17"/>
              </w:rPr>
              <w:t>O</w:t>
            </w:r>
          </w:p>
        </w:tc>
      </w:tr>
      <w:tr>
        <w:trPr>
          <w:cantSplit/>
        </w:trPr>
        <w:tc>
          <w:tcPr>
            <w:tcW w:type="dxa" w:w="2324"/>
          </w:tcPr>
          <w:p>
            <w:pPr>
              <w:spacing w:after="0" w:line="264" w:lineRule="auto"/>
            </w:pPr>
            <w:r>
              <w:rPr>
                <w:rFonts w:ascii="Consolas" w:hAnsi="Consolas"/>
                <w:sz w:val="16"/>
              </w:rPr>
              <w:t>email_invite</w:t>
            </w:r>
          </w:p>
        </w:tc>
        <w:tc>
          <w:tcPr>
            <w:tcW w:type="dxa" w:w="1984"/>
          </w:tcPr>
          <w:p>
            <w:pPr>
              <w:spacing w:after="0" w:line="264" w:lineRule="auto"/>
            </w:pPr>
            <w:r>
              <w:rPr>
                <w:rFonts w:ascii="Calibri" w:hAnsi="Calibri"/>
                <w:sz w:val="17"/>
              </w:rPr>
              <w:t>Email de la personne invitée</w:t>
            </w:r>
          </w:p>
        </w:tc>
        <w:tc>
          <w:tcPr>
            <w:tcW w:type="dxa" w:w="1304"/>
          </w:tcPr>
          <w:p>
            <w:pPr>
              <w:spacing w:after="0" w:line="264" w:lineRule="auto"/>
            </w:pPr>
            <w:r>
              <w:rPr>
                <w:rFonts w:ascii="Calibri" w:hAnsi="Calibri"/>
                <w:sz w:val="17"/>
              </w:rPr>
              <w:t>Texte(254)</w:t>
            </w:r>
          </w:p>
        </w:tc>
        <w:tc>
          <w:tcPr>
            <w:tcW w:type="dxa" w:w="3118"/>
          </w:tcPr>
          <w:p>
            <w:pPr>
              <w:spacing w:after="0" w:line="264" w:lineRule="auto"/>
            </w:pPr>
            <w:r>
              <w:rPr>
                <w:rFonts w:ascii="Calibri" w:hAnsi="Calibri"/>
                <w:sz w:val="17"/>
              </w:rPr>
              <w:t>Format email valide</w:t>
            </w:r>
          </w:p>
        </w:tc>
        <w:tc>
          <w:tcPr>
            <w:tcW w:type="dxa" w:w="680"/>
          </w:tcPr>
          <w:p>
            <w:pPr>
              <w:spacing w:after="0" w:line="264" w:lineRule="auto"/>
            </w:pPr>
            <w:r>
              <w:rPr>
                <w:rFonts w:ascii="Calibri" w:hAnsi="Calibri"/>
                <w:sz w:val="17"/>
              </w:rPr>
              <w:t>O</w:t>
            </w:r>
          </w:p>
        </w:tc>
      </w:tr>
      <w:tr>
        <w:trPr>
          <w:cantSplit/>
        </w:trPr>
        <w:tc>
          <w:tcPr>
            <w:tcW w:type="dxa" w:w="2324"/>
          </w:tcPr>
          <w:p>
            <w:pPr>
              <w:spacing w:after="0" w:line="264" w:lineRule="auto"/>
            </w:pPr>
            <w:r>
              <w:rPr>
                <w:rFonts w:ascii="Consolas" w:hAnsi="Consolas"/>
                <w:sz w:val="16"/>
              </w:rPr>
              <w:t>jeton_hash</w:t>
            </w:r>
          </w:p>
        </w:tc>
        <w:tc>
          <w:tcPr>
            <w:tcW w:type="dxa" w:w="1984"/>
          </w:tcPr>
          <w:p>
            <w:pPr>
              <w:spacing w:after="0" w:line="264" w:lineRule="auto"/>
            </w:pPr>
            <w:r>
              <w:rPr>
                <w:rFonts w:ascii="Calibri" w:hAnsi="Calibri"/>
                <w:sz w:val="17"/>
              </w:rPr>
              <w:t>Empreinte du jeton d'invitation</w:t>
            </w:r>
          </w:p>
        </w:tc>
        <w:tc>
          <w:tcPr>
            <w:tcW w:type="dxa" w:w="1304"/>
          </w:tcPr>
          <w:p>
            <w:pPr>
              <w:spacing w:after="0" w:line="264" w:lineRule="auto"/>
            </w:pPr>
            <w:r>
              <w:rPr>
                <w:rFonts w:ascii="Calibri" w:hAnsi="Calibri"/>
                <w:sz w:val="17"/>
              </w:rPr>
              <w:t>Texte(255)</w:t>
            </w:r>
          </w:p>
        </w:tc>
        <w:tc>
          <w:tcPr>
            <w:tcW w:type="dxa" w:w="3118"/>
          </w:tcPr>
          <w:p>
            <w:pPr>
              <w:spacing w:after="0" w:line="264" w:lineRule="auto"/>
            </w:pPr>
            <w:r>
              <w:rPr>
                <w:rFonts w:ascii="Calibri" w:hAnsi="Calibri"/>
                <w:sz w:val="17"/>
              </w:rPr>
              <w:t>Unique ; usage unique ; valeur aléatoire non stockée en clair</w:t>
            </w:r>
          </w:p>
        </w:tc>
        <w:tc>
          <w:tcPr>
            <w:tcW w:type="dxa" w:w="680"/>
          </w:tcPr>
          <w:p>
            <w:pPr>
              <w:spacing w:after="0" w:line="264" w:lineRule="auto"/>
            </w:pPr>
            <w:r>
              <w:rPr>
                <w:rFonts w:ascii="Calibri" w:hAnsi="Calibri"/>
                <w:sz w:val="17"/>
              </w:rPr>
              <w:t>O</w:t>
            </w:r>
          </w:p>
        </w:tc>
      </w:tr>
      <w:tr>
        <w:trPr>
          <w:cantSplit/>
        </w:trPr>
        <w:tc>
          <w:tcPr>
            <w:tcW w:type="dxa" w:w="2324"/>
          </w:tcPr>
          <w:p>
            <w:pPr>
              <w:spacing w:after="0" w:line="264" w:lineRule="auto"/>
            </w:pPr>
            <w:r>
              <w:rPr>
                <w:rFonts w:ascii="Consolas" w:hAnsi="Consolas"/>
                <w:sz w:val="16"/>
              </w:rPr>
              <w:t>date_envoi_invitation</w:t>
            </w:r>
          </w:p>
        </w:tc>
        <w:tc>
          <w:tcPr>
            <w:tcW w:type="dxa" w:w="1984"/>
          </w:tcPr>
          <w:p>
            <w:pPr>
              <w:spacing w:after="0" w:line="264" w:lineRule="auto"/>
            </w:pPr>
            <w:r>
              <w:rPr>
                <w:rFonts w:ascii="Calibri" w:hAnsi="Calibri"/>
                <w:sz w:val="17"/>
              </w:rPr>
              <w:t>Date d'envoi</w:t>
            </w:r>
          </w:p>
        </w:tc>
        <w:tc>
          <w:tcPr>
            <w:tcW w:type="dxa" w:w="1304"/>
          </w:tcPr>
          <w:p>
            <w:pPr>
              <w:spacing w:after="0" w:line="264" w:lineRule="auto"/>
            </w:pPr>
            <w:r>
              <w:rPr>
                <w:rFonts w:ascii="Calibri" w:hAnsi="Calibri"/>
                <w:sz w:val="17"/>
              </w:rPr>
              <w:t>Date-heure</w:t>
            </w:r>
          </w:p>
        </w:tc>
        <w:tc>
          <w:tcPr>
            <w:tcW w:type="dxa" w:w="3118"/>
          </w:tcPr>
          <w:p>
            <w:pPr>
              <w:spacing w:after="0" w:line="264" w:lineRule="auto"/>
            </w:pPr>
            <w:r>
              <w:rPr>
                <w:rFonts w:ascii="Calibri" w:hAnsi="Calibri"/>
                <w:sz w:val="17"/>
              </w:rPr>
              <w:t>Automatique</w:t>
            </w:r>
          </w:p>
        </w:tc>
        <w:tc>
          <w:tcPr>
            <w:tcW w:type="dxa" w:w="680"/>
          </w:tcPr>
          <w:p>
            <w:pPr>
              <w:spacing w:after="0" w:line="264" w:lineRule="auto"/>
            </w:pPr>
            <w:r>
              <w:rPr>
                <w:rFonts w:ascii="Calibri" w:hAnsi="Calibri"/>
                <w:sz w:val="17"/>
              </w:rPr>
              <w:t>O</w:t>
            </w:r>
          </w:p>
        </w:tc>
      </w:tr>
      <w:tr>
        <w:trPr>
          <w:cantSplit/>
        </w:trPr>
        <w:tc>
          <w:tcPr>
            <w:tcW w:type="dxa" w:w="2324"/>
          </w:tcPr>
          <w:p>
            <w:pPr>
              <w:spacing w:after="0" w:line="264" w:lineRule="auto"/>
            </w:pPr>
            <w:r>
              <w:rPr>
                <w:rFonts w:ascii="Consolas" w:hAnsi="Consolas"/>
                <w:sz w:val="16"/>
              </w:rPr>
              <w:t>date_expiration</w:t>
            </w:r>
          </w:p>
        </w:tc>
        <w:tc>
          <w:tcPr>
            <w:tcW w:type="dxa" w:w="1984"/>
          </w:tcPr>
          <w:p>
            <w:pPr>
              <w:spacing w:after="0" w:line="264" w:lineRule="auto"/>
            </w:pPr>
            <w:r>
              <w:rPr>
                <w:rFonts w:ascii="Calibri" w:hAnsi="Calibri"/>
                <w:sz w:val="17"/>
              </w:rPr>
              <w:t>Date d'expiration</w:t>
            </w:r>
          </w:p>
        </w:tc>
        <w:tc>
          <w:tcPr>
            <w:tcW w:type="dxa" w:w="1304"/>
          </w:tcPr>
          <w:p>
            <w:pPr>
              <w:spacing w:after="0" w:line="264" w:lineRule="auto"/>
            </w:pPr>
            <w:r>
              <w:rPr>
                <w:rFonts w:ascii="Calibri" w:hAnsi="Calibri"/>
                <w:sz w:val="17"/>
              </w:rPr>
              <w:t>Date</w:t>
            </w:r>
          </w:p>
        </w:tc>
        <w:tc>
          <w:tcPr>
            <w:tcW w:type="dxa" w:w="3118"/>
          </w:tcPr>
          <w:p>
            <w:pPr>
              <w:spacing w:after="0" w:line="264" w:lineRule="auto"/>
            </w:pPr>
            <w:r>
              <w:rPr>
                <w:rFonts w:ascii="Calibri" w:hAnsi="Calibri"/>
                <w:sz w:val="17"/>
              </w:rPr>
              <w:t>Envoi + 14 jours (paramètre)</w:t>
            </w:r>
          </w:p>
        </w:tc>
        <w:tc>
          <w:tcPr>
            <w:tcW w:type="dxa" w:w="680"/>
          </w:tcPr>
          <w:p>
            <w:pPr>
              <w:spacing w:after="0" w:line="264" w:lineRule="auto"/>
            </w:pPr>
            <w:r>
              <w:rPr>
                <w:rFonts w:ascii="Calibri" w:hAnsi="Calibri"/>
                <w:sz w:val="17"/>
              </w:rPr>
              <w:t>O</w:t>
            </w:r>
          </w:p>
        </w:tc>
      </w:tr>
      <w:tr>
        <w:trPr>
          <w:cantSplit/>
        </w:trPr>
        <w:tc>
          <w:tcPr>
            <w:tcW w:type="dxa" w:w="2324"/>
          </w:tcPr>
          <w:p>
            <w:pPr>
              <w:spacing w:after="0" w:line="264" w:lineRule="auto"/>
            </w:pPr>
            <w:r>
              <w:rPr>
                <w:rFonts w:ascii="Consolas" w:hAnsi="Consolas"/>
                <w:sz w:val="16"/>
              </w:rPr>
              <w:t>date_utilisation</w:t>
            </w:r>
          </w:p>
        </w:tc>
        <w:tc>
          <w:tcPr>
            <w:tcW w:type="dxa" w:w="1984"/>
          </w:tcPr>
          <w:p>
            <w:pPr>
              <w:spacing w:after="0" w:line="264" w:lineRule="auto"/>
            </w:pPr>
            <w:r>
              <w:rPr>
                <w:rFonts w:ascii="Calibri" w:hAnsi="Calibri"/>
                <w:sz w:val="17"/>
              </w:rPr>
              <w:t>Date d'utilisation</w:t>
            </w:r>
          </w:p>
        </w:tc>
        <w:tc>
          <w:tcPr>
            <w:tcW w:type="dxa" w:w="1304"/>
          </w:tcPr>
          <w:p>
            <w:pPr>
              <w:spacing w:after="0" w:line="264" w:lineRule="auto"/>
            </w:pPr>
            <w:r>
              <w:rPr>
                <w:rFonts w:ascii="Calibri" w:hAnsi="Calibri"/>
                <w:sz w:val="17"/>
              </w:rPr>
              <w:t>Date</w:t>
            </w:r>
          </w:p>
        </w:tc>
        <w:tc>
          <w:tcPr>
            <w:tcW w:type="dxa" w:w="3118"/>
          </w:tcPr>
          <w:p>
            <w:pPr>
              <w:spacing w:after="0" w:line="264" w:lineRule="auto"/>
            </w:pPr>
            <w:r>
              <w:rPr>
                <w:rFonts w:ascii="Calibri" w:hAnsi="Calibri"/>
                <w:sz w:val="17"/>
              </w:rPr>
              <w:t>Renseignée quand l'invitation est acceptée</w:t>
            </w:r>
          </w:p>
        </w:tc>
        <w:tc>
          <w:tcPr>
            <w:tcW w:type="dxa" w:w="680"/>
          </w:tcPr>
          <w:p>
            <w:pPr>
              <w:spacing w:after="0" w:line="264" w:lineRule="auto"/>
            </w:pPr>
            <w:r>
              <w:rPr>
                <w:rFonts w:ascii="Calibri" w:hAnsi="Calibri"/>
                <w:sz w:val="17"/>
              </w:rPr>
              <w:t>C</w:t>
            </w:r>
          </w:p>
        </w:tc>
      </w:tr>
      <w:tr>
        <w:trPr>
          <w:cantSplit/>
        </w:trPr>
        <w:tc>
          <w:tcPr>
            <w:tcW w:type="dxa" w:w="2324"/>
          </w:tcPr>
          <w:p>
            <w:pPr>
              <w:spacing w:after="0" w:line="264" w:lineRule="auto"/>
            </w:pPr>
            <w:r>
              <w:rPr>
                <w:rFonts w:ascii="Consolas" w:hAnsi="Consolas"/>
                <w:sz w:val="16"/>
              </w:rPr>
              <w:t>date_annulation</w:t>
            </w:r>
          </w:p>
        </w:tc>
        <w:tc>
          <w:tcPr>
            <w:tcW w:type="dxa" w:w="1984"/>
          </w:tcPr>
          <w:p>
            <w:pPr>
              <w:spacing w:after="0" w:line="264" w:lineRule="auto"/>
            </w:pPr>
            <w:r>
              <w:rPr>
                <w:rFonts w:ascii="Calibri" w:hAnsi="Calibri"/>
                <w:sz w:val="17"/>
              </w:rPr>
              <w:t>Date d'annulation</w:t>
            </w:r>
          </w:p>
        </w:tc>
        <w:tc>
          <w:tcPr>
            <w:tcW w:type="dxa" w:w="1304"/>
          </w:tcPr>
          <w:p>
            <w:pPr>
              <w:spacing w:after="0" w:line="264" w:lineRule="auto"/>
            </w:pPr>
            <w:r>
              <w:rPr>
                <w:rFonts w:ascii="Calibri" w:hAnsi="Calibri"/>
                <w:sz w:val="17"/>
              </w:rPr>
              <w:t>Date</w:t>
            </w:r>
          </w:p>
        </w:tc>
        <w:tc>
          <w:tcPr>
            <w:tcW w:type="dxa" w:w="3118"/>
          </w:tcPr>
          <w:p>
            <w:pPr>
              <w:spacing w:after="0" w:line="264" w:lineRule="auto"/>
            </w:pPr>
            <w:r>
              <w:rPr>
                <w:rFonts w:ascii="Calibri" w:hAnsi="Calibri"/>
                <w:sz w:val="17"/>
              </w:rPr>
              <w:t>Renseignée si le propriétaire annule</w:t>
            </w:r>
          </w:p>
        </w:tc>
        <w:tc>
          <w:tcPr>
            <w:tcW w:type="dxa" w:w="680"/>
          </w:tcPr>
          <w:p>
            <w:pPr>
              <w:spacing w:after="0" w:line="264" w:lineRule="auto"/>
            </w:pPr>
            <w:r>
              <w:rPr>
                <w:rFonts w:ascii="Calibri" w:hAnsi="Calibri"/>
                <w:sz w:val="17"/>
              </w:rPr>
              <w:t>C</w:t>
            </w:r>
          </w:p>
        </w:tc>
      </w:tr>
    </w:tbl>
    <w:p>
      <w:pPr>
        <w:spacing w:after="40"/>
      </w:pPr>
    </w:p>
    <w:p>
      <w:pPr>
        <w:pStyle w:val="Heading2"/>
      </w:pPr>
      <w:r>
        <w:rPr>
          <w:sz w:val="22"/>
        </w:rPr>
        <w:t>BIEN</w:t>
      </w:r>
    </w:p>
    <w:p>
      <w:pPr>
        <w:spacing w:after="80"/>
      </w:pPr>
      <w:r>
        <w:t>Logement ou local proposé à la location.</w:t>
      </w:r>
    </w:p>
    <w:tbl>
      <w:tblPr>
        <w:tblW w:w="9411" w:type="dxa"/>
        <w:tblLayout w:type="fixed"/>
        <w:tblBorders>
          <w:top w:val="single" w:sz="8" w:space="0" w:color="404040"/>
          <w:bottom w:val="single" w:sz="8" w:space="0" w:color="404040"/>
          <w:insideH w:val="single" w:sz="4" w:space="0" w:color="D9D9D9"/>
        </w:tblBorders>
        <w:tblCellMar>
          <w:top w:w="60" w:type="dxa"/>
          <w:left w:w="90" w:type="dxa"/>
          <w:bottom w:w="60" w:type="dxa"/>
          <w:right w:w="90" w:type="dxa"/>
        </w:tblCellMar>
      </w:tblPr>
      <w:tblGrid>
        <w:gridCol w:w="2324"/>
        <w:gridCol w:w="1984"/>
        <w:gridCol w:w="1303"/>
        <w:gridCol w:w="3118"/>
        <w:gridCol w:w="680"/>
      </w:tblGrid>
      <w:tr>
        <w:trPr>
          <w:cantSplit/>
          <w:tblHeader/>
        </w:trPr>
        <w:tc>
          <w:tcPr>
            <w:tcW w:type="dxa" w:w="2324"/>
            <w:tcBorders>
              <w:bottom w:val="single" w:sz="8" w:space="0" w:color="404040"/>
            </w:tcBorders>
          </w:tcPr>
          <w:p>
            <w:pPr>
              <w:spacing w:after="0" w:line="264" w:lineRule="auto"/>
            </w:pPr>
            <w:r>
              <w:rPr>
                <w:rFonts w:ascii="Calibri" w:hAnsi="Calibri"/>
                <w:b/>
                <w:color w:val="1F3A5F"/>
                <w:sz w:val="17"/>
              </w:rPr>
              <w:t>Code</w:t>
            </w:r>
          </w:p>
        </w:tc>
        <w:tc>
          <w:tcPr>
            <w:tcW w:type="dxa" w:w="1984"/>
            <w:tcBorders>
              <w:bottom w:val="single" w:sz="8" w:space="0" w:color="404040"/>
            </w:tcBorders>
          </w:tcPr>
          <w:p>
            <w:pPr>
              <w:spacing w:after="0" w:line="264" w:lineRule="auto"/>
            </w:pPr>
            <w:r>
              <w:rPr>
                <w:rFonts w:ascii="Calibri" w:hAnsi="Calibri"/>
                <w:b/>
                <w:color w:val="1F3A5F"/>
                <w:sz w:val="17"/>
              </w:rPr>
              <w:t>Désignation</w:t>
            </w:r>
          </w:p>
        </w:tc>
        <w:tc>
          <w:tcPr>
            <w:tcW w:type="dxa" w:w="1304"/>
            <w:tcBorders>
              <w:bottom w:val="single" w:sz="8" w:space="0" w:color="404040"/>
            </w:tcBorders>
          </w:tcPr>
          <w:p>
            <w:pPr>
              <w:spacing w:after="0" w:line="264" w:lineRule="auto"/>
            </w:pPr>
            <w:r>
              <w:rPr>
                <w:rFonts w:ascii="Calibri" w:hAnsi="Calibri"/>
                <w:b/>
                <w:color w:val="1F3A5F"/>
                <w:sz w:val="17"/>
              </w:rPr>
              <w:t>Type</w:t>
            </w:r>
          </w:p>
        </w:tc>
        <w:tc>
          <w:tcPr>
            <w:tcW w:type="dxa" w:w="3118"/>
            <w:tcBorders>
              <w:bottom w:val="single" w:sz="8" w:space="0" w:color="404040"/>
            </w:tcBorders>
          </w:tcPr>
          <w:p>
            <w:pPr>
              <w:spacing w:after="0" w:line="264" w:lineRule="auto"/>
            </w:pPr>
            <w:r>
              <w:rPr>
                <w:rFonts w:ascii="Calibri" w:hAnsi="Calibri"/>
                <w:b/>
                <w:color w:val="1F3A5F"/>
                <w:sz w:val="17"/>
              </w:rPr>
              <w:t>Règles</w:t>
            </w:r>
          </w:p>
        </w:tc>
        <w:tc>
          <w:tcPr>
            <w:tcW w:type="dxa" w:w="680"/>
            <w:tcBorders>
              <w:bottom w:val="single" w:sz="8" w:space="0" w:color="404040"/>
            </w:tcBorders>
          </w:tcPr>
          <w:p>
            <w:pPr>
              <w:spacing w:after="0" w:line="264" w:lineRule="auto"/>
            </w:pPr>
            <w:r>
              <w:rPr>
                <w:rFonts w:ascii="Calibri" w:hAnsi="Calibri"/>
                <w:b/>
                <w:color w:val="1F3A5F"/>
                <w:sz w:val="17"/>
              </w:rPr>
              <w:t>Obl.</w:t>
            </w:r>
          </w:p>
        </w:tc>
      </w:tr>
      <w:tr>
        <w:trPr>
          <w:cantSplit/>
        </w:trPr>
        <w:tc>
          <w:tcPr>
            <w:tcW w:type="dxa" w:w="2324"/>
          </w:tcPr>
          <w:p>
            <w:pPr>
              <w:spacing w:after="0" w:line="264" w:lineRule="auto"/>
            </w:pPr>
            <w:r>
              <w:rPr>
                <w:rFonts w:ascii="Consolas" w:hAnsi="Consolas"/>
                <w:sz w:val="16"/>
              </w:rPr>
              <w:t>id_bien</w:t>
            </w:r>
          </w:p>
        </w:tc>
        <w:tc>
          <w:tcPr>
            <w:tcW w:type="dxa" w:w="1984"/>
          </w:tcPr>
          <w:p>
            <w:pPr>
              <w:spacing w:after="0" w:line="264" w:lineRule="auto"/>
            </w:pPr>
            <w:r>
              <w:rPr>
                <w:rFonts w:ascii="Calibri" w:hAnsi="Calibri"/>
                <w:sz w:val="17"/>
              </w:rPr>
              <w:t>Identifiant du bien</w:t>
            </w:r>
          </w:p>
        </w:tc>
        <w:tc>
          <w:tcPr>
            <w:tcW w:type="dxa" w:w="1304"/>
          </w:tcPr>
          <w:p>
            <w:pPr>
              <w:spacing w:after="0" w:line="264" w:lineRule="auto"/>
            </w:pPr>
            <w:r>
              <w:rPr>
                <w:rFonts w:ascii="Calibri" w:hAnsi="Calibri"/>
                <w:sz w:val="17"/>
              </w:rPr>
              <w:t>Entier auto</w:t>
            </w:r>
          </w:p>
        </w:tc>
        <w:tc>
          <w:tcPr>
            <w:tcW w:type="dxa" w:w="3118"/>
          </w:tcPr>
          <w:p>
            <w:pPr>
              <w:spacing w:after="0" w:line="264" w:lineRule="auto"/>
            </w:pPr>
            <w:r>
              <w:rPr>
                <w:rFonts w:ascii="Calibri" w:hAnsi="Calibri"/>
                <w:sz w:val="17"/>
              </w:rPr>
              <w:t>Identifiant</w:t>
            </w:r>
          </w:p>
        </w:tc>
        <w:tc>
          <w:tcPr>
            <w:tcW w:type="dxa" w:w="680"/>
          </w:tcPr>
          <w:p>
            <w:pPr>
              <w:spacing w:after="0" w:line="264" w:lineRule="auto"/>
            </w:pPr>
            <w:r>
              <w:rPr>
                <w:rFonts w:ascii="Calibri" w:hAnsi="Calibri"/>
                <w:sz w:val="17"/>
              </w:rPr>
              <w:t>O</w:t>
            </w:r>
          </w:p>
        </w:tc>
      </w:tr>
      <w:tr>
        <w:trPr>
          <w:cantSplit/>
        </w:trPr>
        <w:tc>
          <w:tcPr>
            <w:tcW w:type="dxa" w:w="2324"/>
          </w:tcPr>
          <w:p>
            <w:pPr>
              <w:spacing w:after="0" w:line="264" w:lineRule="auto"/>
            </w:pPr>
            <w:r>
              <w:rPr>
                <w:rFonts w:ascii="Consolas" w:hAnsi="Consolas"/>
                <w:sz w:val="16"/>
              </w:rPr>
              <w:t>reference_bien</w:t>
            </w:r>
          </w:p>
        </w:tc>
        <w:tc>
          <w:tcPr>
            <w:tcW w:type="dxa" w:w="1984"/>
          </w:tcPr>
          <w:p>
            <w:pPr>
              <w:spacing w:after="0" w:line="264" w:lineRule="auto"/>
            </w:pPr>
            <w:r>
              <w:rPr>
                <w:rFonts w:ascii="Calibri" w:hAnsi="Calibri"/>
                <w:sz w:val="17"/>
              </w:rPr>
              <w:t>Référence du bien</w:t>
            </w:r>
          </w:p>
        </w:tc>
        <w:tc>
          <w:tcPr>
            <w:tcW w:type="dxa" w:w="1304"/>
          </w:tcPr>
          <w:p>
            <w:pPr>
              <w:spacing w:after="0" w:line="264" w:lineRule="auto"/>
            </w:pPr>
            <w:r>
              <w:rPr>
                <w:rFonts w:ascii="Calibri" w:hAnsi="Calibri"/>
                <w:sz w:val="17"/>
              </w:rPr>
              <w:t>Texte(20)</w:t>
            </w:r>
          </w:p>
        </w:tc>
        <w:tc>
          <w:tcPr>
            <w:tcW w:type="dxa" w:w="3118"/>
          </w:tcPr>
          <w:p>
            <w:pPr>
              <w:spacing w:after="0" w:line="264" w:lineRule="auto"/>
            </w:pPr>
            <w:r>
              <w:rPr>
                <w:rFonts w:ascii="Calibri" w:hAnsi="Calibri"/>
                <w:sz w:val="17"/>
              </w:rPr>
              <w:t>Format BIEN-0001 ; automatique ; unique ; non modifiable</w:t>
            </w:r>
          </w:p>
        </w:tc>
        <w:tc>
          <w:tcPr>
            <w:tcW w:type="dxa" w:w="680"/>
          </w:tcPr>
          <w:p>
            <w:pPr>
              <w:spacing w:after="0" w:line="264" w:lineRule="auto"/>
            </w:pPr>
            <w:r>
              <w:rPr>
                <w:rFonts w:ascii="Calibri" w:hAnsi="Calibri"/>
                <w:sz w:val="17"/>
              </w:rPr>
              <w:t>O</w:t>
            </w:r>
          </w:p>
        </w:tc>
      </w:tr>
      <w:tr>
        <w:trPr>
          <w:cantSplit/>
        </w:trPr>
        <w:tc>
          <w:tcPr>
            <w:tcW w:type="dxa" w:w="2324"/>
          </w:tcPr>
          <w:p>
            <w:pPr>
              <w:spacing w:after="0" w:line="264" w:lineRule="auto"/>
            </w:pPr>
            <w:r>
              <w:rPr>
                <w:rFonts w:ascii="Consolas" w:hAnsi="Consolas"/>
                <w:sz w:val="16"/>
              </w:rPr>
              <w:t>type_bien</w:t>
            </w:r>
          </w:p>
        </w:tc>
        <w:tc>
          <w:tcPr>
            <w:tcW w:type="dxa" w:w="1984"/>
          </w:tcPr>
          <w:p>
            <w:pPr>
              <w:spacing w:after="0" w:line="264" w:lineRule="auto"/>
            </w:pPr>
            <w:r>
              <w:rPr>
                <w:rFonts w:ascii="Calibri" w:hAnsi="Calibri"/>
                <w:sz w:val="17"/>
              </w:rPr>
              <w:t>Type de bien</w:t>
            </w:r>
          </w:p>
        </w:tc>
        <w:tc>
          <w:tcPr>
            <w:tcW w:type="dxa" w:w="1304"/>
          </w:tcPr>
          <w:p>
            <w:pPr>
              <w:spacing w:after="0" w:line="264" w:lineRule="auto"/>
            </w:pPr>
            <w:r>
              <w:rPr>
                <w:rFonts w:ascii="Calibri" w:hAnsi="Calibri"/>
                <w:sz w:val="17"/>
              </w:rPr>
              <w:t>Énum</w:t>
            </w:r>
          </w:p>
        </w:tc>
        <w:tc>
          <w:tcPr>
            <w:tcW w:type="dxa" w:w="3118"/>
          </w:tcPr>
          <w:p>
            <w:pPr>
              <w:spacing w:after="0" w:line="264" w:lineRule="auto"/>
            </w:pPr>
            <w:r>
              <w:rPr>
                <w:rFonts w:ascii="Calibri" w:hAnsi="Calibri"/>
                <w:sz w:val="17"/>
              </w:rPr>
              <w:t>appartement, maison, villa, studio, chambre, local commercial, bureau, autre</w:t>
            </w:r>
          </w:p>
        </w:tc>
        <w:tc>
          <w:tcPr>
            <w:tcW w:type="dxa" w:w="680"/>
          </w:tcPr>
          <w:p>
            <w:pPr>
              <w:spacing w:after="0" w:line="264" w:lineRule="auto"/>
            </w:pPr>
            <w:r>
              <w:rPr>
                <w:rFonts w:ascii="Calibri" w:hAnsi="Calibri"/>
                <w:sz w:val="17"/>
              </w:rPr>
              <w:t>O</w:t>
            </w:r>
          </w:p>
        </w:tc>
      </w:tr>
      <w:tr>
        <w:trPr>
          <w:cantSplit/>
        </w:trPr>
        <w:tc>
          <w:tcPr>
            <w:tcW w:type="dxa" w:w="2324"/>
          </w:tcPr>
          <w:p>
            <w:pPr>
              <w:spacing w:after="0" w:line="264" w:lineRule="auto"/>
            </w:pPr>
            <w:r>
              <w:rPr>
                <w:rFonts w:ascii="Consolas" w:hAnsi="Consolas"/>
                <w:sz w:val="16"/>
              </w:rPr>
              <w:t>description_bien</w:t>
            </w:r>
          </w:p>
        </w:tc>
        <w:tc>
          <w:tcPr>
            <w:tcW w:type="dxa" w:w="1984"/>
          </w:tcPr>
          <w:p>
            <w:pPr>
              <w:spacing w:after="0" w:line="264" w:lineRule="auto"/>
            </w:pPr>
            <w:r>
              <w:rPr>
                <w:rFonts w:ascii="Calibri" w:hAnsi="Calibri"/>
                <w:sz w:val="17"/>
              </w:rPr>
              <w:t>Description du bien</w:t>
            </w:r>
          </w:p>
        </w:tc>
        <w:tc>
          <w:tcPr>
            <w:tcW w:type="dxa" w:w="1304"/>
          </w:tcPr>
          <w:p>
            <w:pPr>
              <w:spacing w:after="0" w:line="264" w:lineRule="auto"/>
            </w:pPr>
            <w:r>
              <w:rPr>
                <w:rFonts w:ascii="Calibri" w:hAnsi="Calibri"/>
                <w:sz w:val="17"/>
              </w:rPr>
              <w:t>Texte(2000)</w:t>
            </w:r>
          </w:p>
        </w:tc>
        <w:tc>
          <w:tcPr>
            <w:tcW w:type="dxa" w:w="3118"/>
          </w:tcPr>
          <w:p>
            <w:pPr>
              <w:spacing w:after="0" w:line="264" w:lineRule="auto"/>
            </w:pPr>
            <w:r>
              <w:rPr>
                <w:rFonts w:ascii="Calibri" w:hAnsi="Calibri"/>
                <w:sz w:val="17"/>
              </w:rPr>
            </w:r>
          </w:p>
        </w:tc>
        <w:tc>
          <w:tcPr>
            <w:tcW w:type="dxa" w:w="680"/>
          </w:tcPr>
          <w:p>
            <w:pPr>
              <w:spacing w:after="0" w:line="264" w:lineRule="auto"/>
            </w:pPr>
            <w:r>
              <w:rPr>
                <w:rFonts w:ascii="Calibri" w:hAnsi="Calibri"/>
                <w:sz w:val="17"/>
              </w:rPr>
              <w:t>F</w:t>
            </w:r>
          </w:p>
        </w:tc>
      </w:tr>
      <w:tr>
        <w:trPr>
          <w:cantSplit/>
        </w:trPr>
        <w:tc>
          <w:tcPr>
            <w:tcW w:type="dxa" w:w="2324"/>
          </w:tcPr>
          <w:p>
            <w:pPr>
              <w:spacing w:after="0" w:line="264" w:lineRule="auto"/>
            </w:pPr>
            <w:r>
              <w:rPr>
                <w:rFonts w:ascii="Consolas" w:hAnsi="Consolas"/>
                <w:sz w:val="16"/>
              </w:rPr>
              <w:t>adresse</w:t>
            </w:r>
          </w:p>
        </w:tc>
        <w:tc>
          <w:tcPr>
            <w:tcW w:type="dxa" w:w="1984"/>
          </w:tcPr>
          <w:p>
            <w:pPr>
              <w:spacing w:after="0" w:line="264" w:lineRule="auto"/>
            </w:pPr>
            <w:r>
              <w:rPr>
                <w:rFonts w:ascii="Calibri" w:hAnsi="Calibri"/>
                <w:sz w:val="17"/>
              </w:rPr>
              <w:t>Adresse</w:t>
            </w:r>
          </w:p>
        </w:tc>
        <w:tc>
          <w:tcPr>
            <w:tcW w:type="dxa" w:w="1304"/>
          </w:tcPr>
          <w:p>
            <w:pPr>
              <w:spacing w:after="0" w:line="264" w:lineRule="auto"/>
            </w:pPr>
            <w:r>
              <w:rPr>
                <w:rFonts w:ascii="Calibri" w:hAnsi="Calibri"/>
                <w:sz w:val="17"/>
              </w:rPr>
              <w:t>Texte(255)</w:t>
            </w:r>
          </w:p>
        </w:tc>
        <w:tc>
          <w:tcPr>
            <w:tcW w:type="dxa" w:w="3118"/>
          </w:tcPr>
          <w:p>
            <w:pPr>
              <w:spacing w:after="0" w:line="264" w:lineRule="auto"/>
            </w:pPr>
            <w:r>
              <w:rPr>
                <w:rFonts w:ascii="Calibri" w:hAnsi="Calibri"/>
                <w:sz w:val="17"/>
              </w:rPr>
            </w:r>
          </w:p>
        </w:tc>
        <w:tc>
          <w:tcPr>
            <w:tcW w:type="dxa" w:w="680"/>
          </w:tcPr>
          <w:p>
            <w:pPr>
              <w:spacing w:after="0" w:line="264" w:lineRule="auto"/>
            </w:pPr>
            <w:r>
              <w:rPr>
                <w:rFonts w:ascii="Calibri" w:hAnsi="Calibri"/>
                <w:sz w:val="17"/>
              </w:rPr>
              <w:t>O</w:t>
            </w:r>
          </w:p>
        </w:tc>
      </w:tr>
      <w:tr>
        <w:trPr>
          <w:cantSplit/>
        </w:trPr>
        <w:tc>
          <w:tcPr>
            <w:tcW w:type="dxa" w:w="2324"/>
          </w:tcPr>
          <w:p>
            <w:pPr>
              <w:spacing w:after="0" w:line="264" w:lineRule="auto"/>
            </w:pPr>
            <w:r>
              <w:rPr>
                <w:rFonts w:ascii="Consolas" w:hAnsi="Consolas"/>
                <w:sz w:val="16"/>
              </w:rPr>
              <w:t>ville</w:t>
            </w:r>
          </w:p>
        </w:tc>
        <w:tc>
          <w:tcPr>
            <w:tcW w:type="dxa" w:w="1984"/>
          </w:tcPr>
          <w:p>
            <w:pPr>
              <w:spacing w:after="0" w:line="264" w:lineRule="auto"/>
            </w:pPr>
            <w:r>
              <w:rPr>
                <w:rFonts w:ascii="Calibri" w:hAnsi="Calibri"/>
                <w:sz w:val="17"/>
              </w:rPr>
              <w:t>Ville</w:t>
            </w:r>
          </w:p>
        </w:tc>
        <w:tc>
          <w:tcPr>
            <w:tcW w:type="dxa" w:w="1304"/>
          </w:tcPr>
          <w:p>
            <w:pPr>
              <w:spacing w:after="0" w:line="264" w:lineRule="auto"/>
            </w:pPr>
            <w:r>
              <w:rPr>
                <w:rFonts w:ascii="Calibri" w:hAnsi="Calibri"/>
                <w:sz w:val="17"/>
              </w:rPr>
              <w:t>Texte(100)</w:t>
            </w:r>
          </w:p>
        </w:tc>
        <w:tc>
          <w:tcPr>
            <w:tcW w:type="dxa" w:w="3118"/>
          </w:tcPr>
          <w:p>
            <w:pPr>
              <w:spacing w:after="0" w:line="264" w:lineRule="auto"/>
            </w:pPr>
            <w:r>
              <w:rPr>
                <w:rFonts w:ascii="Calibri" w:hAnsi="Calibri"/>
                <w:sz w:val="17"/>
              </w:rPr>
            </w:r>
          </w:p>
        </w:tc>
        <w:tc>
          <w:tcPr>
            <w:tcW w:type="dxa" w:w="680"/>
          </w:tcPr>
          <w:p>
            <w:pPr>
              <w:spacing w:after="0" w:line="264" w:lineRule="auto"/>
            </w:pPr>
            <w:r>
              <w:rPr>
                <w:rFonts w:ascii="Calibri" w:hAnsi="Calibri"/>
                <w:sz w:val="17"/>
              </w:rPr>
              <w:t>O</w:t>
            </w:r>
          </w:p>
        </w:tc>
      </w:tr>
      <w:tr>
        <w:trPr>
          <w:cantSplit/>
        </w:trPr>
        <w:tc>
          <w:tcPr>
            <w:tcW w:type="dxa" w:w="2324"/>
          </w:tcPr>
          <w:p>
            <w:pPr>
              <w:spacing w:after="0" w:line="264" w:lineRule="auto"/>
            </w:pPr>
            <w:r>
              <w:rPr>
                <w:rFonts w:ascii="Consolas" w:hAnsi="Consolas"/>
                <w:sz w:val="16"/>
              </w:rPr>
              <w:t>surface</w:t>
            </w:r>
          </w:p>
        </w:tc>
        <w:tc>
          <w:tcPr>
            <w:tcW w:type="dxa" w:w="1984"/>
          </w:tcPr>
          <w:p>
            <w:pPr>
              <w:spacing w:after="0" w:line="264" w:lineRule="auto"/>
            </w:pPr>
            <w:r>
              <w:rPr>
                <w:rFonts w:ascii="Calibri" w:hAnsi="Calibri"/>
                <w:sz w:val="17"/>
              </w:rPr>
              <w:t>Surface</w:t>
            </w:r>
          </w:p>
        </w:tc>
        <w:tc>
          <w:tcPr>
            <w:tcW w:type="dxa" w:w="1304"/>
          </w:tcPr>
          <w:p>
            <w:pPr>
              <w:spacing w:after="0" w:line="264" w:lineRule="auto"/>
            </w:pPr>
            <w:r>
              <w:rPr>
                <w:rFonts w:ascii="Calibri" w:hAnsi="Calibri"/>
                <w:sz w:val="17"/>
              </w:rPr>
              <w:t>Décimal(7,2)</w:t>
            </w:r>
          </w:p>
        </w:tc>
        <w:tc>
          <w:tcPr>
            <w:tcW w:type="dxa" w:w="3118"/>
          </w:tcPr>
          <w:p>
            <w:pPr>
              <w:spacing w:after="0" w:line="264" w:lineRule="auto"/>
            </w:pPr>
            <w:r>
              <w:rPr>
                <w:rFonts w:ascii="Calibri" w:hAnsi="Calibri"/>
                <w:sz w:val="17"/>
              </w:rPr>
              <w:t>En m² ; &gt; 0 et ≤ 10 000</w:t>
            </w:r>
          </w:p>
        </w:tc>
        <w:tc>
          <w:tcPr>
            <w:tcW w:type="dxa" w:w="680"/>
          </w:tcPr>
          <w:p>
            <w:pPr>
              <w:spacing w:after="0" w:line="264" w:lineRule="auto"/>
            </w:pPr>
            <w:r>
              <w:rPr>
                <w:rFonts w:ascii="Calibri" w:hAnsi="Calibri"/>
                <w:sz w:val="17"/>
              </w:rPr>
              <w:t>O</w:t>
            </w:r>
          </w:p>
        </w:tc>
      </w:tr>
      <w:tr>
        <w:trPr>
          <w:cantSplit/>
        </w:trPr>
        <w:tc>
          <w:tcPr>
            <w:tcW w:type="dxa" w:w="2324"/>
          </w:tcPr>
          <w:p>
            <w:pPr>
              <w:spacing w:after="0" w:line="264" w:lineRule="auto"/>
            </w:pPr>
            <w:r>
              <w:rPr>
                <w:rFonts w:ascii="Consolas" w:hAnsi="Consolas"/>
                <w:sz w:val="16"/>
              </w:rPr>
              <w:t>nombre_pieces</w:t>
            </w:r>
          </w:p>
        </w:tc>
        <w:tc>
          <w:tcPr>
            <w:tcW w:type="dxa" w:w="1984"/>
          </w:tcPr>
          <w:p>
            <w:pPr>
              <w:spacing w:after="0" w:line="264" w:lineRule="auto"/>
            </w:pPr>
            <w:r>
              <w:rPr>
                <w:rFonts w:ascii="Calibri" w:hAnsi="Calibri"/>
                <w:sz w:val="17"/>
              </w:rPr>
              <w:t>Nombre de pièces</w:t>
            </w:r>
          </w:p>
        </w:tc>
        <w:tc>
          <w:tcPr>
            <w:tcW w:type="dxa" w:w="1304"/>
          </w:tcPr>
          <w:p>
            <w:pPr>
              <w:spacing w:after="0" w:line="264" w:lineRule="auto"/>
            </w:pPr>
            <w:r>
              <w:rPr>
                <w:rFonts w:ascii="Calibri" w:hAnsi="Calibri"/>
                <w:sz w:val="17"/>
              </w:rPr>
              <w:t>Entier</w:t>
            </w:r>
          </w:p>
        </w:tc>
        <w:tc>
          <w:tcPr>
            <w:tcW w:type="dxa" w:w="3118"/>
          </w:tcPr>
          <w:p>
            <w:pPr>
              <w:spacing w:after="0" w:line="264" w:lineRule="auto"/>
            </w:pPr>
            <w:r>
              <w:rPr>
                <w:rFonts w:ascii="Calibri" w:hAnsi="Calibri"/>
                <w:sz w:val="17"/>
              </w:rPr>
              <w:t>De 1 à 50</w:t>
            </w:r>
          </w:p>
        </w:tc>
        <w:tc>
          <w:tcPr>
            <w:tcW w:type="dxa" w:w="680"/>
          </w:tcPr>
          <w:p>
            <w:pPr>
              <w:spacing w:after="0" w:line="264" w:lineRule="auto"/>
            </w:pPr>
            <w:r>
              <w:rPr>
                <w:rFonts w:ascii="Calibri" w:hAnsi="Calibri"/>
                <w:sz w:val="17"/>
              </w:rPr>
              <w:t>O</w:t>
            </w:r>
          </w:p>
        </w:tc>
      </w:tr>
      <w:tr>
        <w:trPr>
          <w:cantSplit/>
        </w:trPr>
        <w:tc>
          <w:tcPr>
            <w:tcW w:type="dxa" w:w="2324"/>
          </w:tcPr>
          <w:p>
            <w:pPr>
              <w:spacing w:after="0" w:line="264" w:lineRule="auto"/>
            </w:pPr>
            <w:r>
              <w:rPr>
                <w:rFonts w:ascii="Consolas" w:hAnsi="Consolas"/>
                <w:sz w:val="16"/>
              </w:rPr>
              <w:t>statut_bien</w:t>
            </w:r>
          </w:p>
        </w:tc>
        <w:tc>
          <w:tcPr>
            <w:tcW w:type="dxa" w:w="1984"/>
          </w:tcPr>
          <w:p>
            <w:pPr>
              <w:spacing w:after="0" w:line="264" w:lineRule="auto"/>
            </w:pPr>
            <w:r>
              <w:rPr>
                <w:rFonts w:ascii="Calibri" w:hAnsi="Calibri"/>
                <w:sz w:val="17"/>
              </w:rPr>
              <w:t>Statut du bien</w:t>
            </w:r>
          </w:p>
        </w:tc>
        <w:tc>
          <w:tcPr>
            <w:tcW w:type="dxa" w:w="1304"/>
          </w:tcPr>
          <w:p>
            <w:pPr>
              <w:spacing w:after="0" w:line="264" w:lineRule="auto"/>
            </w:pPr>
            <w:r>
              <w:rPr>
                <w:rFonts w:ascii="Calibri" w:hAnsi="Calibri"/>
                <w:sz w:val="17"/>
              </w:rPr>
              <w:t>Énum</w:t>
            </w:r>
          </w:p>
        </w:tc>
        <w:tc>
          <w:tcPr>
            <w:tcW w:type="dxa" w:w="3118"/>
          </w:tcPr>
          <w:p>
            <w:pPr>
              <w:spacing w:after="0" w:line="264" w:lineRule="auto"/>
            </w:pPr>
            <w:r>
              <w:rPr>
                <w:rFonts w:ascii="Calibri" w:hAnsi="Calibri"/>
                <w:sz w:val="17"/>
              </w:rPr>
              <w:t>ACTIF, INDISPONIBLE, ARCHIVE ; la situation (libre, occupé, bientôt disponible) est calculée</w:t>
            </w:r>
          </w:p>
        </w:tc>
        <w:tc>
          <w:tcPr>
            <w:tcW w:type="dxa" w:w="680"/>
          </w:tcPr>
          <w:p>
            <w:pPr>
              <w:spacing w:after="0" w:line="264" w:lineRule="auto"/>
            </w:pPr>
            <w:r>
              <w:rPr>
                <w:rFonts w:ascii="Calibri" w:hAnsi="Calibri"/>
                <w:sz w:val="17"/>
              </w:rPr>
              <w:t>O</w:t>
            </w:r>
          </w:p>
        </w:tc>
      </w:tr>
      <w:tr>
        <w:trPr>
          <w:cantSplit/>
        </w:trPr>
        <w:tc>
          <w:tcPr>
            <w:tcW w:type="dxa" w:w="2324"/>
          </w:tcPr>
          <w:p>
            <w:pPr>
              <w:spacing w:after="0" w:line="264" w:lineRule="auto"/>
            </w:pPr>
            <w:r>
              <w:rPr>
                <w:rFonts w:ascii="Consolas" w:hAnsi="Consolas"/>
                <w:sz w:val="16"/>
              </w:rPr>
              <w:t>date_creation_bien</w:t>
            </w:r>
          </w:p>
        </w:tc>
        <w:tc>
          <w:tcPr>
            <w:tcW w:type="dxa" w:w="1984"/>
          </w:tcPr>
          <w:p>
            <w:pPr>
              <w:spacing w:after="0" w:line="264" w:lineRule="auto"/>
            </w:pPr>
            <w:r>
              <w:rPr>
                <w:rFonts w:ascii="Calibri" w:hAnsi="Calibri"/>
                <w:sz w:val="17"/>
              </w:rPr>
              <w:t>Date d'enregistrement du bien</w:t>
            </w:r>
          </w:p>
        </w:tc>
        <w:tc>
          <w:tcPr>
            <w:tcW w:type="dxa" w:w="1304"/>
          </w:tcPr>
          <w:p>
            <w:pPr>
              <w:spacing w:after="0" w:line="264" w:lineRule="auto"/>
            </w:pPr>
            <w:r>
              <w:rPr>
                <w:rFonts w:ascii="Calibri" w:hAnsi="Calibri"/>
                <w:sz w:val="17"/>
              </w:rPr>
              <w:t>Date-heure</w:t>
            </w:r>
          </w:p>
        </w:tc>
        <w:tc>
          <w:tcPr>
            <w:tcW w:type="dxa" w:w="3118"/>
          </w:tcPr>
          <w:p>
            <w:pPr>
              <w:spacing w:after="0" w:line="264" w:lineRule="auto"/>
            </w:pPr>
            <w:r>
              <w:rPr>
                <w:rFonts w:ascii="Calibri" w:hAnsi="Calibri"/>
                <w:sz w:val="17"/>
              </w:rPr>
              <w:t>Automatique</w:t>
            </w:r>
          </w:p>
        </w:tc>
        <w:tc>
          <w:tcPr>
            <w:tcW w:type="dxa" w:w="680"/>
          </w:tcPr>
          <w:p>
            <w:pPr>
              <w:spacing w:after="0" w:line="264" w:lineRule="auto"/>
            </w:pPr>
            <w:r>
              <w:rPr>
                <w:rFonts w:ascii="Calibri" w:hAnsi="Calibri"/>
                <w:sz w:val="17"/>
              </w:rPr>
              <w:t>O</w:t>
            </w:r>
          </w:p>
        </w:tc>
      </w:tr>
    </w:tbl>
    <w:p>
      <w:pPr>
        <w:spacing w:after="40"/>
      </w:pPr>
    </w:p>
    <w:p>
      <w:pPr>
        <w:pStyle w:val="Heading2"/>
      </w:pPr>
      <w:r>
        <w:rPr>
          <w:sz w:val="22"/>
        </w:rPr>
        <w:t>PHOTO_BIEN</w:t>
      </w:r>
    </w:p>
    <w:p>
      <w:pPr>
        <w:spacing w:after="80"/>
      </w:pPr>
      <w:r>
        <w:t>Photo illustrant un bien.</w:t>
      </w:r>
    </w:p>
    <w:tbl>
      <w:tblPr>
        <w:tblW w:w="9411" w:type="dxa"/>
        <w:tblLayout w:type="fixed"/>
        <w:tblBorders>
          <w:top w:val="single" w:sz="8" w:space="0" w:color="404040"/>
          <w:bottom w:val="single" w:sz="8" w:space="0" w:color="404040"/>
          <w:insideH w:val="single" w:sz="4" w:space="0" w:color="D9D9D9"/>
        </w:tblBorders>
        <w:tblCellMar>
          <w:top w:w="60" w:type="dxa"/>
          <w:left w:w="90" w:type="dxa"/>
          <w:bottom w:w="60" w:type="dxa"/>
          <w:right w:w="90" w:type="dxa"/>
        </w:tblCellMar>
      </w:tblPr>
      <w:tblGrid>
        <w:gridCol w:w="2324"/>
        <w:gridCol w:w="1984"/>
        <w:gridCol w:w="1303"/>
        <w:gridCol w:w="3118"/>
        <w:gridCol w:w="680"/>
      </w:tblGrid>
      <w:tr>
        <w:trPr>
          <w:cantSplit/>
          <w:tblHeader/>
        </w:trPr>
        <w:tc>
          <w:tcPr>
            <w:tcW w:type="dxa" w:w="2324"/>
            <w:tcBorders>
              <w:bottom w:val="single" w:sz="8" w:space="0" w:color="404040"/>
            </w:tcBorders>
          </w:tcPr>
          <w:p>
            <w:pPr>
              <w:spacing w:after="0" w:line="264" w:lineRule="auto"/>
            </w:pPr>
            <w:r>
              <w:rPr>
                <w:rFonts w:ascii="Calibri" w:hAnsi="Calibri"/>
                <w:b/>
                <w:color w:val="1F3A5F"/>
                <w:sz w:val="17"/>
              </w:rPr>
              <w:t>Code</w:t>
            </w:r>
          </w:p>
        </w:tc>
        <w:tc>
          <w:tcPr>
            <w:tcW w:type="dxa" w:w="1984"/>
            <w:tcBorders>
              <w:bottom w:val="single" w:sz="8" w:space="0" w:color="404040"/>
            </w:tcBorders>
          </w:tcPr>
          <w:p>
            <w:pPr>
              <w:spacing w:after="0" w:line="264" w:lineRule="auto"/>
            </w:pPr>
            <w:r>
              <w:rPr>
                <w:rFonts w:ascii="Calibri" w:hAnsi="Calibri"/>
                <w:b/>
                <w:color w:val="1F3A5F"/>
                <w:sz w:val="17"/>
              </w:rPr>
              <w:t>Désignation</w:t>
            </w:r>
          </w:p>
        </w:tc>
        <w:tc>
          <w:tcPr>
            <w:tcW w:type="dxa" w:w="1304"/>
            <w:tcBorders>
              <w:bottom w:val="single" w:sz="8" w:space="0" w:color="404040"/>
            </w:tcBorders>
          </w:tcPr>
          <w:p>
            <w:pPr>
              <w:spacing w:after="0" w:line="264" w:lineRule="auto"/>
            </w:pPr>
            <w:r>
              <w:rPr>
                <w:rFonts w:ascii="Calibri" w:hAnsi="Calibri"/>
                <w:b/>
                <w:color w:val="1F3A5F"/>
                <w:sz w:val="17"/>
              </w:rPr>
              <w:t>Type</w:t>
            </w:r>
          </w:p>
        </w:tc>
        <w:tc>
          <w:tcPr>
            <w:tcW w:type="dxa" w:w="3118"/>
            <w:tcBorders>
              <w:bottom w:val="single" w:sz="8" w:space="0" w:color="404040"/>
            </w:tcBorders>
          </w:tcPr>
          <w:p>
            <w:pPr>
              <w:spacing w:after="0" w:line="264" w:lineRule="auto"/>
            </w:pPr>
            <w:r>
              <w:rPr>
                <w:rFonts w:ascii="Calibri" w:hAnsi="Calibri"/>
                <w:b/>
                <w:color w:val="1F3A5F"/>
                <w:sz w:val="17"/>
              </w:rPr>
              <w:t>Règles</w:t>
            </w:r>
          </w:p>
        </w:tc>
        <w:tc>
          <w:tcPr>
            <w:tcW w:type="dxa" w:w="680"/>
            <w:tcBorders>
              <w:bottom w:val="single" w:sz="8" w:space="0" w:color="404040"/>
            </w:tcBorders>
          </w:tcPr>
          <w:p>
            <w:pPr>
              <w:spacing w:after="0" w:line="264" w:lineRule="auto"/>
            </w:pPr>
            <w:r>
              <w:rPr>
                <w:rFonts w:ascii="Calibri" w:hAnsi="Calibri"/>
                <w:b/>
                <w:color w:val="1F3A5F"/>
                <w:sz w:val="17"/>
              </w:rPr>
              <w:t>Obl.</w:t>
            </w:r>
          </w:p>
        </w:tc>
      </w:tr>
      <w:tr>
        <w:trPr>
          <w:cantSplit/>
        </w:trPr>
        <w:tc>
          <w:tcPr>
            <w:tcW w:type="dxa" w:w="2324"/>
          </w:tcPr>
          <w:p>
            <w:pPr>
              <w:spacing w:after="0" w:line="264" w:lineRule="auto"/>
            </w:pPr>
            <w:r>
              <w:rPr>
                <w:rFonts w:ascii="Consolas" w:hAnsi="Consolas"/>
                <w:sz w:val="16"/>
              </w:rPr>
              <w:t>id_photo</w:t>
            </w:r>
          </w:p>
        </w:tc>
        <w:tc>
          <w:tcPr>
            <w:tcW w:type="dxa" w:w="1984"/>
          </w:tcPr>
          <w:p>
            <w:pPr>
              <w:spacing w:after="0" w:line="264" w:lineRule="auto"/>
            </w:pPr>
            <w:r>
              <w:rPr>
                <w:rFonts w:ascii="Calibri" w:hAnsi="Calibri"/>
                <w:sz w:val="17"/>
              </w:rPr>
              <w:t>Identifiant de la photo</w:t>
            </w:r>
          </w:p>
        </w:tc>
        <w:tc>
          <w:tcPr>
            <w:tcW w:type="dxa" w:w="1304"/>
          </w:tcPr>
          <w:p>
            <w:pPr>
              <w:spacing w:after="0" w:line="264" w:lineRule="auto"/>
            </w:pPr>
            <w:r>
              <w:rPr>
                <w:rFonts w:ascii="Calibri" w:hAnsi="Calibri"/>
                <w:sz w:val="17"/>
              </w:rPr>
              <w:t>Entier auto</w:t>
            </w:r>
          </w:p>
        </w:tc>
        <w:tc>
          <w:tcPr>
            <w:tcW w:type="dxa" w:w="3118"/>
          </w:tcPr>
          <w:p>
            <w:pPr>
              <w:spacing w:after="0" w:line="264" w:lineRule="auto"/>
            </w:pPr>
            <w:r>
              <w:rPr>
                <w:rFonts w:ascii="Calibri" w:hAnsi="Calibri"/>
                <w:sz w:val="17"/>
              </w:rPr>
              <w:t>Identifiant</w:t>
            </w:r>
          </w:p>
        </w:tc>
        <w:tc>
          <w:tcPr>
            <w:tcW w:type="dxa" w:w="680"/>
          </w:tcPr>
          <w:p>
            <w:pPr>
              <w:spacing w:after="0" w:line="264" w:lineRule="auto"/>
            </w:pPr>
            <w:r>
              <w:rPr>
                <w:rFonts w:ascii="Calibri" w:hAnsi="Calibri"/>
                <w:sz w:val="17"/>
              </w:rPr>
              <w:t>O</w:t>
            </w:r>
          </w:p>
        </w:tc>
      </w:tr>
      <w:tr>
        <w:trPr>
          <w:cantSplit/>
        </w:trPr>
        <w:tc>
          <w:tcPr>
            <w:tcW w:type="dxa" w:w="2324"/>
          </w:tcPr>
          <w:p>
            <w:pPr>
              <w:spacing w:after="0" w:line="264" w:lineRule="auto"/>
            </w:pPr>
            <w:r>
              <w:rPr>
                <w:rFonts w:ascii="Consolas" w:hAnsi="Consolas"/>
                <w:sz w:val="16"/>
              </w:rPr>
              <w:t>chemin_fichier_photo_bien</w:t>
            </w:r>
          </w:p>
        </w:tc>
        <w:tc>
          <w:tcPr>
            <w:tcW w:type="dxa" w:w="1984"/>
          </w:tcPr>
          <w:p>
            <w:pPr>
              <w:spacing w:after="0" w:line="264" w:lineRule="auto"/>
            </w:pPr>
            <w:r>
              <w:rPr>
                <w:rFonts w:ascii="Calibri" w:hAnsi="Calibri"/>
                <w:sz w:val="17"/>
              </w:rPr>
              <w:t>Chemin du fichier</w:t>
            </w:r>
          </w:p>
        </w:tc>
        <w:tc>
          <w:tcPr>
            <w:tcW w:type="dxa" w:w="1304"/>
          </w:tcPr>
          <w:p>
            <w:pPr>
              <w:spacing w:after="0" w:line="264" w:lineRule="auto"/>
            </w:pPr>
            <w:r>
              <w:rPr>
                <w:rFonts w:ascii="Calibri" w:hAnsi="Calibri"/>
                <w:sz w:val="17"/>
              </w:rPr>
              <w:t>Texte(255)</w:t>
            </w:r>
          </w:p>
        </w:tc>
        <w:tc>
          <w:tcPr>
            <w:tcW w:type="dxa" w:w="3118"/>
          </w:tcPr>
          <w:p>
            <w:pPr>
              <w:spacing w:after="0" w:line="264" w:lineRule="auto"/>
            </w:pPr>
            <w:r>
              <w:rPr>
                <w:rFonts w:ascii="Calibri" w:hAnsi="Calibri"/>
                <w:sz w:val="17"/>
              </w:rPr>
              <w:t>Nom généré ; JPG, PNG, WebP ; 5 Mo maximum ; 10 photos par bien</w:t>
            </w:r>
          </w:p>
        </w:tc>
        <w:tc>
          <w:tcPr>
            <w:tcW w:type="dxa" w:w="680"/>
          </w:tcPr>
          <w:p>
            <w:pPr>
              <w:spacing w:after="0" w:line="264" w:lineRule="auto"/>
            </w:pPr>
            <w:r>
              <w:rPr>
                <w:rFonts w:ascii="Calibri" w:hAnsi="Calibri"/>
                <w:sz w:val="17"/>
              </w:rPr>
              <w:t>O</w:t>
            </w:r>
          </w:p>
        </w:tc>
      </w:tr>
      <w:tr>
        <w:trPr>
          <w:cantSplit/>
        </w:trPr>
        <w:tc>
          <w:tcPr>
            <w:tcW w:type="dxa" w:w="2324"/>
          </w:tcPr>
          <w:p>
            <w:pPr>
              <w:spacing w:after="0" w:line="264" w:lineRule="auto"/>
            </w:pPr>
            <w:r>
              <w:rPr>
                <w:rFonts w:ascii="Consolas" w:hAnsi="Consolas"/>
                <w:sz w:val="16"/>
              </w:rPr>
              <w:t>description_photo_bien</w:t>
            </w:r>
          </w:p>
        </w:tc>
        <w:tc>
          <w:tcPr>
            <w:tcW w:type="dxa" w:w="1984"/>
          </w:tcPr>
          <w:p>
            <w:pPr>
              <w:spacing w:after="0" w:line="264" w:lineRule="auto"/>
            </w:pPr>
            <w:r>
              <w:rPr>
                <w:rFonts w:ascii="Calibri" w:hAnsi="Calibri"/>
                <w:sz w:val="17"/>
              </w:rPr>
              <w:t>Légende</w:t>
            </w:r>
          </w:p>
        </w:tc>
        <w:tc>
          <w:tcPr>
            <w:tcW w:type="dxa" w:w="1304"/>
          </w:tcPr>
          <w:p>
            <w:pPr>
              <w:spacing w:after="0" w:line="264" w:lineRule="auto"/>
            </w:pPr>
            <w:r>
              <w:rPr>
                <w:rFonts w:ascii="Calibri" w:hAnsi="Calibri"/>
                <w:sz w:val="17"/>
              </w:rPr>
              <w:t>Texte(150)</w:t>
            </w:r>
          </w:p>
        </w:tc>
        <w:tc>
          <w:tcPr>
            <w:tcW w:type="dxa" w:w="3118"/>
          </w:tcPr>
          <w:p>
            <w:pPr>
              <w:spacing w:after="0" w:line="264" w:lineRule="auto"/>
            </w:pPr>
            <w:r>
              <w:rPr>
                <w:rFonts w:ascii="Calibri" w:hAnsi="Calibri"/>
                <w:sz w:val="17"/>
              </w:rPr>
            </w:r>
          </w:p>
        </w:tc>
        <w:tc>
          <w:tcPr>
            <w:tcW w:type="dxa" w:w="680"/>
          </w:tcPr>
          <w:p>
            <w:pPr>
              <w:spacing w:after="0" w:line="264" w:lineRule="auto"/>
            </w:pPr>
            <w:r>
              <w:rPr>
                <w:rFonts w:ascii="Calibri" w:hAnsi="Calibri"/>
                <w:sz w:val="17"/>
              </w:rPr>
              <w:t>F</w:t>
            </w:r>
          </w:p>
        </w:tc>
      </w:tr>
      <w:tr>
        <w:trPr>
          <w:cantSplit/>
        </w:trPr>
        <w:tc>
          <w:tcPr>
            <w:tcW w:type="dxa" w:w="2324"/>
          </w:tcPr>
          <w:p>
            <w:pPr>
              <w:spacing w:after="0" w:line="264" w:lineRule="auto"/>
            </w:pPr>
            <w:r>
              <w:rPr>
                <w:rFonts w:ascii="Consolas" w:hAnsi="Consolas"/>
                <w:sz w:val="16"/>
              </w:rPr>
              <w:t>date_ajout</w:t>
            </w:r>
          </w:p>
        </w:tc>
        <w:tc>
          <w:tcPr>
            <w:tcW w:type="dxa" w:w="1984"/>
          </w:tcPr>
          <w:p>
            <w:pPr>
              <w:spacing w:after="0" w:line="264" w:lineRule="auto"/>
            </w:pPr>
            <w:r>
              <w:rPr>
                <w:rFonts w:ascii="Calibri" w:hAnsi="Calibri"/>
                <w:sz w:val="17"/>
              </w:rPr>
              <w:t>Date d'ajout</w:t>
            </w:r>
          </w:p>
        </w:tc>
        <w:tc>
          <w:tcPr>
            <w:tcW w:type="dxa" w:w="1304"/>
          </w:tcPr>
          <w:p>
            <w:pPr>
              <w:spacing w:after="0" w:line="264" w:lineRule="auto"/>
            </w:pPr>
            <w:r>
              <w:rPr>
                <w:rFonts w:ascii="Calibri" w:hAnsi="Calibri"/>
                <w:sz w:val="17"/>
              </w:rPr>
              <w:t>Date-heure</w:t>
            </w:r>
          </w:p>
        </w:tc>
        <w:tc>
          <w:tcPr>
            <w:tcW w:type="dxa" w:w="3118"/>
          </w:tcPr>
          <w:p>
            <w:pPr>
              <w:spacing w:after="0" w:line="264" w:lineRule="auto"/>
            </w:pPr>
            <w:r>
              <w:rPr>
                <w:rFonts w:ascii="Calibri" w:hAnsi="Calibri"/>
                <w:sz w:val="17"/>
              </w:rPr>
              <w:t>Automatique</w:t>
            </w:r>
          </w:p>
        </w:tc>
        <w:tc>
          <w:tcPr>
            <w:tcW w:type="dxa" w:w="680"/>
          </w:tcPr>
          <w:p>
            <w:pPr>
              <w:spacing w:after="0" w:line="264" w:lineRule="auto"/>
            </w:pPr>
            <w:r>
              <w:rPr>
                <w:rFonts w:ascii="Calibri" w:hAnsi="Calibri"/>
                <w:sz w:val="17"/>
              </w:rPr>
              <w:t>O</w:t>
            </w:r>
          </w:p>
        </w:tc>
      </w:tr>
    </w:tbl>
    <w:p>
      <w:pPr>
        <w:spacing w:after="40"/>
      </w:pPr>
    </w:p>
    <w:p>
      <w:pPr>
        <w:pStyle w:val="Heading2"/>
      </w:pPr>
      <w:r>
        <w:rPr>
          <w:sz w:val="22"/>
        </w:rPr>
        <w:t>ANNONCE</w:t>
      </w:r>
    </w:p>
    <w:p>
      <w:pPr>
        <w:spacing w:after="80"/>
      </w:pPr>
      <w:r>
        <w:t>Publication facultative d'un bien disponible ou bientôt disponible.</w:t>
      </w:r>
    </w:p>
    <w:tbl>
      <w:tblPr>
        <w:tblW w:w="9411" w:type="dxa"/>
        <w:tblLayout w:type="fixed"/>
        <w:tblBorders>
          <w:top w:val="single" w:sz="8" w:space="0" w:color="404040"/>
          <w:bottom w:val="single" w:sz="8" w:space="0" w:color="404040"/>
          <w:insideH w:val="single" w:sz="4" w:space="0" w:color="D9D9D9"/>
        </w:tblBorders>
        <w:tblCellMar>
          <w:top w:w="60" w:type="dxa"/>
          <w:left w:w="90" w:type="dxa"/>
          <w:bottom w:w="60" w:type="dxa"/>
          <w:right w:w="90" w:type="dxa"/>
        </w:tblCellMar>
      </w:tblPr>
      <w:tblGrid>
        <w:gridCol w:w="2324"/>
        <w:gridCol w:w="1984"/>
        <w:gridCol w:w="1303"/>
        <w:gridCol w:w="3118"/>
        <w:gridCol w:w="680"/>
      </w:tblGrid>
      <w:tr>
        <w:trPr>
          <w:cantSplit/>
          <w:tblHeader/>
        </w:trPr>
        <w:tc>
          <w:tcPr>
            <w:tcW w:type="dxa" w:w="2324"/>
            <w:tcBorders>
              <w:bottom w:val="single" w:sz="8" w:space="0" w:color="404040"/>
            </w:tcBorders>
          </w:tcPr>
          <w:p>
            <w:pPr>
              <w:spacing w:after="0" w:line="264" w:lineRule="auto"/>
            </w:pPr>
            <w:r>
              <w:rPr>
                <w:rFonts w:ascii="Calibri" w:hAnsi="Calibri"/>
                <w:b/>
                <w:color w:val="1F3A5F"/>
                <w:sz w:val="17"/>
              </w:rPr>
              <w:t>Code</w:t>
            </w:r>
          </w:p>
        </w:tc>
        <w:tc>
          <w:tcPr>
            <w:tcW w:type="dxa" w:w="1984"/>
            <w:tcBorders>
              <w:bottom w:val="single" w:sz="8" w:space="0" w:color="404040"/>
            </w:tcBorders>
          </w:tcPr>
          <w:p>
            <w:pPr>
              <w:spacing w:after="0" w:line="264" w:lineRule="auto"/>
            </w:pPr>
            <w:r>
              <w:rPr>
                <w:rFonts w:ascii="Calibri" w:hAnsi="Calibri"/>
                <w:b/>
                <w:color w:val="1F3A5F"/>
                <w:sz w:val="17"/>
              </w:rPr>
              <w:t>Désignation</w:t>
            </w:r>
          </w:p>
        </w:tc>
        <w:tc>
          <w:tcPr>
            <w:tcW w:type="dxa" w:w="1304"/>
            <w:tcBorders>
              <w:bottom w:val="single" w:sz="8" w:space="0" w:color="404040"/>
            </w:tcBorders>
          </w:tcPr>
          <w:p>
            <w:pPr>
              <w:spacing w:after="0" w:line="264" w:lineRule="auto"/>
            </w:pPr>
            <w:r>
              <w:rPr>
                <w:rFonts w:ascii="Calibri" w:hAnsi="Calibri"/>
                <w:b/>
                <w:color w:val="1F3A5F"/>
                <w:sz w:val="17"/>
              </w:rPr>
              <w:t>Type</w:t>
            </w:r>
          </w:p>
        </w:tc>
        <w:tc>
          <w:tcPr>
            <w:tcW w:type="dxa" w:w="3118"/>
            <w:tcBorders>
              <w:bottom w:val="single" w:sz="8" w:space="0" w:color="404040"/>
            </w:tcBorders>
          </w:tcPr>
          <w:p>
            <w:pPr>
              <w:spacing w:after="0" w:line="264" w:lineRule="auto"/>
            </w:pPr>
            <w:r>
              <w:rPr>
                <w:rFonts w:ascii="Calibri" w:hAnsi="Calibri"/>
                <w:b/>
                <w:color w:val="1F3A5F"/>
                <w:sz w:val="17"/>
              </w:rPr>
              <w:t>Règles</w:t>
            </w:r>
          </w:p>
        </w:tc>
        <w:tc>
          <w:tcPr>
            <w:tcW w:type="dxa" w:w="680"/>
            <w:tcBorders>
              <w:bottom w:val="single" w:sz="8" w:space="0" w:color="404040"/>
            </w:tcBorders>
          </w:tcPr>
          <w:p>
            <w:pPr>
              <w:spacing w:after="0" w:line="264" w:lineRule="auto"/>
            </w:pPr>
            <w:r>
              <w:rPr>
                <w:rFonts w:ascii="Calibri" w:hAnsi="Calibri"/>
                <w:b/>
                <w:color w:val="1F3A5F"/>
                <w:sz w:val="17"/>
              </w:rPr>
              <w:t>Obl.</w:t>
            </w:r>
          </w:p>
        </w:tc>
      </w:tr>
      <w:tr>
        <w:trPr>
          <w:cantSplit/>
        </w:trPr>
        <w:tc>
          <w:tcPr>
            <w:tcW w:type="dxa" w:w="2324"/>
          </w:tcPr>
          <w:p>
            <w:pPr>
              <w:spacing w:after="0" w:line="264" w:lineRule="auto"/>
            </w:pPr>
            <w:r>
              <w:rPr>
                <w:rFonts w:ascii="Consolas" w:hAnsi="Consolas"/>
                <w:sz w:val="16"/>
              </w:rPr>
              <w:t>id_annonce</w:t>
            </w:r>
          </w:p>
        </w:tc>
        <w:tc>
          <w:tcPr>
            <w:tcW w:type="dxa" w:w="1984"/>
          </w:tcPr>
          <w:p>
            <w:pPr>
              <w:spacing w:after="0" w:line="264" w:lineRule="auto"/>
            </w:pPr>
            <w:r>
              <w:rPr>
                <w:rFonts w:ascii="Calibri" w:hAnsi="Calibri"/>
                <w:sz w:val="17"/>
              </w:rPr>
              <w:t>Identifiant de l'annonce</w:t>
            </w:r>
          </w:p>
        </w:tc>
        <w:tc>
          <w:tcPr>
            <w:tcW w:type="dxa" w:w="1304"/>
          </w:tcPr>
          <w:p>
            <w:pPr>
              <w:spacing w:after="0" w:line="264" w:lineRule="auto"/>
            </w:pPr>
            <w:r>
              <w:rPr>
                <w:rFonts w:ascii="Calibri" w:hAnsi="Calibri"/>
                <w:sz w:val="17"/>
              </w:rPr>
              <w:t>Entier auto</w:t>
            </w:r>
          </w:p>
        </w:tc>
        <w:tc>
          <w:tcPr>
            <w:tcW w:type="dxa" w:w="3118"/>
          </w:tcPr>
          <w:p>
            <w:pPr>
              <w:spacing w:after="0" w:line="264" w:lineRule="auto"/>
            </w:pPr>
            <w:r>
              <w:rPr>
                <w:rFonts w:ascii="Calibri" w:hAnsi="Calibri"/>
                <w:sz w:val="17"/>
              </w:rPr>
              <w:t>Identifiant</w:t>
            </w:r>
          </w:p>
        </w:tc>
        <w:tc>
          <w:tcPr>
            <w:tcW w:type="dxa" w:w="680"/>
          </w:tcPr>
          <w:p>
            <w:pPr>
              <w:spacing w:after="0" w:line="264" w:lineRule="auto"/>
            </w:pPr>
            <w:r>
              <w:rPr>
                <w:rFonts w:ascii="Calibri" w:hAnsi="Calibri"/>
                <w:sz w:val="17"/>
              </w:rPr>
              <w:t>O</w:t>
            </w:r>
          </w:p>
        </w:tc>
      </w:tr>
      <w:tr>
        <w:trPr>
          <w:cantSplit/>
        </w:trPr>
        <w:tc>
          <w:tcPr>
            <w:tcW w:type="dxa" w:w="2324"/>
          </w:tcPr>
          <w:p>
            <w:pPr>
              <w:spacing w:after="0" w:line="264" w:lineRule="auto"/>
            </w:pPr>
            <w:r>
              <w:rPr>
                <w:rFonts w:ascii="Consolas" w:hAnsi="Consolas"/>
                <w:sz w:val="16"/>
              </w:rPr>
              <w:t>titre</w:t>
            </w:r>
          </w:p>
        </w:tc>
        <w:tc>
          <w:tcPr>
            <w:tcW w:type="dxa" w:w="1984"/>
          </w:tcPr>
          <w:p>
            <w:pPr>
              <w:spacing w:after="0" w:line="264" w:lineRule="auto"/>
            </w:pPr>
            <w:r>
              <w:rPr>
                <w:rFonts w:ascii="Calibri" w:hAnsi="Calibri"/>
                <w:sz w:val="17"/>
              </w:rPr>
              <w:t>Titre</w:t>
            </w:r>
          </w:p>
        </w:tc>
        <w:tc>
          <w:tcPr>
            <w:tcW w:type="dxa" w:w="1304"/>
          </w:tcPr>
          <w:p>
            <w:pPr>
              <w:spacing w:after="0" w:line="264" w:lineRule="auto"/>
            </w:pPr>
            <w:r>
              <w:rPr>
                <w:rFonts w:ascii="Calibri" w:hAnsi="Calibri"/>
                <w:sz w:val="17"/>
              </w:rPr>
              <w:t>Texte(120)</w:t>
            </w:r>
          </w:p>
        </w:tc>
        <w:tc>
          <w:tcPr>
            <w:tcW w:type="dxa" w:w="3118"/>
          </w:tcPr>
          <w:p>
            <w:pPr>
              <w:spacing w:after="0" w:line="264" w:lineRule="auto"/>
            </w:pPr>
            <w:r>
              <w:rPr>
                <w:rFonts w:ascii="Calibri" w:hAnsi="Calibri"/>
                <w:sz w:val="17"/>
              </w:rPr>
              <w:t>5 à 120 caractères</w:t>
            </w:r>
          </w:p>
        </w:tc>
        <w:tc>
          <w:tcPr>
            <w:tcW w:type="dxa" w:w="680"/>
          </w:tcPr>
          <w:p>
            <w:pPr>
              <w:spacing w:after="0" w:line="264" w:lineRule="auto"/>
            </w:pPr>
            <w:r>
              <w:rPr>
                <w:rFonts w:ascii="Calibri" w:hAnsi="Calibri"/>
                <w:sz w:val="17"/>
              </w:rPr>
              <w:t>O</w:t>
            </w:r>
          </w:p>
        </w:tc>
      </w:tr>
      <w:tr>
        <w:trPr>
          <w:cantSplit/>
        </w:trPr>
        <w:tc>
          <w:tcPr>
            <w:tcW w:type="dxa" w:w="2324"/>
          </w:tcPr>
          <w:p>
            <w:pPr>
              <w:spacing w:after="0" w:line="264" w:lineRule="auto"/>
            </w:pPr>
            <w:r>
              <w:rPr>
                <w:rFonts w:ascii="Consolas" w:hAnsi="Consolas"/>
                <w:sz w:val="16"/>
              </w:rPr>
              <w:t>description_annonce</w:t>
            </w:r>
          </w:p>
        </w:tc>
        <w:tc>
          <w:tcPr>
            <w:tcW w:type="dxa" w:w="1984"/>
          </w:tcPr>
          <w:p>
            <w:pPr>
              <w:spacing w:after="0" w:line="264" w:lineRule="auto"/>
            </w:pPr>
            <w:r>
              <w:rPr>
                <w:rFonts w:ascii="Calibri" w:hAnsi="Calibri"/>
                <w:sz w:val="17"/>
              </w:rPr>
              <w:t>Texte de l'annonce</w:t>
            </w:r>
          </w:p>
        </w:tc>
        <w:tc>
          <w:tcPr>
            <w:tcW w:type="dxa" w:w="1304"/>
          </w:tcPr>
          <w:p>
            <w:pPr>
              <w:spacing w:after="0" w:line="264" w:lineRule="auto"/>
            </w:pPr>
            <w:r>
              <w:rPr>
                <w:rFonts w:ascii="Calibri" w:hAnsi="Calibri"/>
                <w:sz w:val="17"/>
              </w:rPr>
              <w:t>Texte(3000)</w:t>
            </w:r>
          </w:p>
        </w:tc>
        <w:tc>
          <w:tcPr>
            <w:tcW w:type="dxa" w:w="3118"/>
          </w:tcPr>
          <w:p>
            <w:pPr>
              <w:spacing w:after="0" w:line="264" w:lineRule="auto"/>
            </w:pPr>
            <w:r>
              <w:rPr>
                <w:rFonts w:ascii="Calibri" w:hAnsi="Calibri"/>
                <w:sz w:val="17"/>
              </w:rPr>
            </w:r>
          </w:p>
        </w:tc>
        <w:tc>
          <w:tcPr>
            <w:tcW w:type="dxa" w:w="680"/>
          </w:tcPr>
          <w:p>
            <w:pPr>
              <w:spacing w:after="0" w:line="264" w:lineRule="auto"/>
            </w:pPr>
            <w:r>
              <w:rPr>
                <w:rFonts w:ascii="Calibri" w:hAnsi="Calibri"/>
                <w:sz w:val="17"/>
              </w:rPr>
              <w:t>F</w:t>
            </w:r>
          </w:p>
        </w:tc>
      </w:tr>
      <w:tr>
        <w:trPr>
          <w:cantSplit/>
        </w:trPr>
        <w:tc>
          <w:tcPr>
            <w:tcW w:type="dxa" w:w="2324"/>
          </w:tcPr>
          <w:p>
            <w:pPr>
              <w:spacing w:after="0" w:line="264" w:lineRule="auto"/>
            </w:pPr>
            <w:r>
              <w:rPr>
                <w:rFonts w:ascii="Consolas" w:hAnsi="Consolas"/>
                <w:sz w:val="16"/>
              </w:rPr>
              <w:t>loyer_demande</w:t>
            </w:r>
          </w:p>
        </w:tc>
        <w:tc>
          <w:tcPr>
            <w:tcW w:type="dxa" w:w="1984"/>
          </w:tcPr>
          <w:p>
            <w:pPr>
              <w:spacing w:after="0" w:line="264" w:lineRule="auto"/>
            </w:pPr>
            <w:r>
              <w:rPr>
                <w:rFonts w:ascii="Calibri" w:hAnsi="Calibri"/>
                <w:sz w:val="17"/>
              </w:rPr>
              <w:t>Loyer demandé</w:t>
            </w:r>
          </w:p>
        </w:tc>
        <w:tc>
          <w:tcPr>
            <w:tcW w:type="dxa" w:w="1304"/>
          </w:tcPr>
          <w:p>
            <w:pPr>
              <w:spacing w:after="0" w:line="264" w:lineRule="auto"/>
            </w:pPr>
            <w:r>
              <w:rPr>
                <w:rFonts w:ascii="Calibri" w:hAnsi="Calibri"/>
                <w:sz w:val="17"/>
              </w:rPr>
              <w:t>Montant (Ar)</w:t>
            </w:r>
          </w:p>
        </w:tc>
        <w:tc>
          <w:tcPr>
            <w:tcW w:type="dxa" w:w="3118"/>
          </w:tcPr>
          <w:p>
            <w:pPr>
              <w:spacing w:after="0" w:line="264" w:lineRule="auto"/>
            </w:pPr>
            <w:r>
              <w:rPr>
                <w:rFonts w:ascii="Calibri" w:hAnsi="Calibri"/>
                <w:sz w:val="17"/>
              </w:rPr>
              <w:t>Entier &gt; 0</w:t>
            </w:r>
          </w:p>
        </w:tc>
        <w:tc>
          <w:tcPr>
            <w:tcW w:type="dxa" w:w="680"/>
          </w:tcPr>
          <w:p>
            <w:pPr>
              <w:spacing w:after="0" w:line="264" w:lineRule="auto"/>
            </w:pPr>
            <w:r>
              <w:rPr>
                <w:rFonts w:ascii="Calibri" w:hAnsi="Calibri"/>
                <w:sz w:val="17"/>
              </w:rPr>
              <w:t>O</w:t>
            </w:r>
          </w:p>
        </w:tc>
      </w:tr>
      <w:tr>
        <w:trPr>
          <w:cantSplit/>
        </w:trPr>
        <w:tc>
          <w:tcPr>
            <w:tcW w:type="dxa" w:w="2324"/>
          </w:tcPr>
          <w:p>
            <w:pPr>
              <w:spacing w:after="0" w:line="264" w:lineRule="auto"/>
            </w:pPr>
            <w:r>
              <w:rPr>
                <w:rFonts w:ascii="Consolas" w:hAnsi="Consolas"/>
                <w:sz w:val="16"/>
              </w:rPr>
              <w:t>charges_annonce</w:t>
            </w:r>
          </w:p>
        </w:tc>
        <w:tc>
          <w:tcPr>
            <w:tcW w:type="dxa" w:w="1984"/>
          </w:tcPr>
          <w:p>
            <w:pPr>
              <w:spacing w:after="0" w:line="264" w:lineRule="auto"/>
            </w:pPr>
            <w:r>
              <w:rPr>
                <w:rFonts w:ascii="Calibri" w:hAnsi="Calibri"/>
                <w:sz w:val="17"/>
              </w:rPr>
              <w:t>Charges annoncées</w:t>
            </w:r>
          </w:p>
        </w:tc>
        <w:tc>
          <w:tcPr>
            <w:tcW w:type="dxa" w:w="1304"/>
          </w:tcPr>
          <w:p>
            <w:pPr>
              <w:spacing w:after="0" w:line="264" w:lineRule="auto"/>
            </w:pPr>
            <w:r>
              <w:rPr>
                <w:rFonts w:ascii="Calibri" w:hAnsi="Calibri"/>
                <w:sz w:val="17"/>
              </w:rPr>
              <w:t>Montant (Ar)</w:t>
            </w:r>
          </w:p>
        </w:tc>
        <w:tc>
          <w:tcPr>
            <w:tcW w:type="dxa" w:w="3118"/>
          </w:tcPr>
          <w:p>
            <w:pPr>
              <w:spacing w:after="0" w:line="264" w:lineRule="auto"/>
            </w:pPr>
            <w:r>
              <w:rPr>
                <w:rFonts w:ascii="Calibri" w:hAnsi="Calibri"/>
                <w:sz w:val="17"/>
              </w:rPr>
              <w:t>Entier ≥ 0 ; défaut 0</w:t>
            </w:r>
          </w:p>
        </w:tc>
        <w:tc>
          <w:tcPr>
            <w:tcW w:type="dxa" w:w="680"/>
          </w:tcPr>
          <w:p>
            <w:pPr>
              <w:spacing w:after="0" w:line="264" w:lineRule="auto"/>
            </w:pPr>
            <w:r>
              <w:rPr>
                <w:rFonts w:ascii="Calibri" w:hAnsi="Calibri"/>
                <w:sz w:val="17"/>
              </w:rPr>
              <w:t>O</w:t>
            </w:r>
          </w:p>
        </w:tc>
      </w:tr>
      <w:tr>
        <w:trPr>
          <w:cantSplit/>
        </w:trPr>
        <w:tc>
          <w:tcPr>
            <w:tcW w:type="dxa" w:w="2324"/>
          </w:tcPr>
          <w:p>
            <w:pPr>
              <w:spacing w:after="0" w:line="264" w:lineRule="auto"/>
            </w:pPr>
            <w:r>
              <w:rPr>
                <w:rFonts w:ascii="Consolas" w:hAnsi="Consolas"/>
                <w:sz w:val="16"/>
              </w:rPr>
              <w:t>date_disponibilite</w:t>
            </w:r>
          </w:p>
        </w:tc>
        <w:tc>
          <w:tcPr>
            <w:tcW w:type="dxa" w:w="1984"/>
          </w:tcPr>
          <w:p>
            <w:pPr>
              <w:spacing w:after="0" w:line="264" w:lineRule="auto"/>
            </w:pPr>
            <w:r>
              <w:rPr>
                <w:rFonts w:ascii="Calibri" w:hAnsi="Calibri"/>
                <w:sz w:val="17"/>
              </w:rPr>
              <w:t>Date de disponibilité</w:t>
            </w:r>
          </w:p>
        </w:tc>
        <w:tc>
          <w:tcPr>
            <w:tcW w:type="dxa" w:w="1304"/>
          </w:tcPr>
          <w:p>
            <w:pPr>
              <w:spacing w:after="0" w:line="264" w:lineRule="auto"/>
            </w:pPr>
            <w:r>
              <w:rPr>
                <w:rFonts w:ascii="Calibri" w:hAnsi="Calibri"/>
                <w:sz w:val="17"/>
              </w:rPr>
              <w:t>Date</w:t>
            </w:r>
          </w:p>
        </w:tc>
        <w:tc>
          <w:tcPr>
            <w:tcW w:type="dxa" w:w="3118"/>
          </w:tcPr>
          <w:p>
            <w:pPr>
              <w:spacing w:after="0" w:line="264" w:lineRule="auto"/>
            </w:pPr>
            <w:r>
              <w:rPr>
                <w:rFonts w:ascii="Calibri" w:hAnsi="Calibri"/>
                <w:sz w:val="17"/>
              </w:rPr>
              <w:t>Pas dans le passé à la création</w:t>
            </w:r>
          </w:p>
        </w:tc>
        <w:tc>
          <w:tcPr>
            <w:tcW w:type="dxa" w:w="680"/>
          </w:tcPr>
          <w:p>
            <w:pPr>
              <w:spacing w:after="0" w:line="264" w:lineRule="auto"/>
            </w:pPr>
            <w:r>
              <w:rPr>
                <w:rFonts w:ascii="Calibri" w:hAnsi="Calibri"/>
                <w:sz w:val="17"/>
              </w:rPr>
              <w:t>O</w:t>
            </w:r>
          </w:p>
        </w:tc>
      </w:tr>
      <w:tr>
        <w:trPr>
          <w:cantSplit/>
        </w:trPr>
        <w:tc>
          <w:tcPr>
            <w:tcW w:type="dxa" w:w="2324"/>
          </w:tcPr>
          <w:p>
            <w:pPr>
              <w:spacing w:after="0" w:line="264" w:lineRule="auto"/>
            </w:pPr>
            <w:r>
              <w:rPr>
                <w:rFonts w:ascii="Consolas" w:hAnsi="Consolas"/>
                <w:sz w:val="16"/>
              </w:rPr>
              <w:t>date_publication</w:t>
            </w:r>
          </w:p>
        </w:tc>
        <w:tc>
          <w:tcPr>
            <w:tcW w:type="dxa" w:w="1984"/>
          </w:tcPr>
          <w:p>
            <w:pPr>
              <w:spacing w:after="0" w:line="264" w:lineRule="auto"/>
            </w:pPr>
            <w:r>
              <w:rPr>
                <w:rFonts w:ascii="Calibri" w:hAnsi="Calibri"/>
                <w:sz w:val="17"/>
              </w:rPr>
              <w:t>Date de publication</w:t>
            </w:r>
          </w:p>
        </w:tc>
        <w:tc>
          <w:tcPr>
            <w:tcW w:type="dxa" w:w="1304"/>
          </w:tcPr>
          <w:p>
            <w:pPr>
              <w:spacing w:after="0" w:line="264" w:lineRule="auto"/>
            </w:pPr>
            <w:r>
              <w:rPr>
                <w:rFonts w:ascii="Calibri" w:hAnsi="Calibri"/>
                <w:sz w:val="17"/>
              </w:rPr>
              <w:t>Date-heure</w:t>
            </w:r>
          </w:p>
        </w:tc>
        <w:tc>
          <w:tcPr>
            <w:tcW w:type="dxa" w:w="3118"/>
          </w:tcPr>
          <w:p>
            <w:pPr>
              <w:spacing w:after="0" w:line="264" w:lineRule="auto"/>
            </w:pPr>
            <w:r>
              <w:rPr>
                <w:rFonts w:ascii="Calibri" w:hAnsi="Calibri"/>
                <w:sz w:val="17"/>
              </w:rPr>
              <w:t>Renseignée à la publication</w:t>
            </w:r>
          </w:p>
        </w:tc>
        <w:tc>
          <w:tcPr>
            <w:tcW w:type="dxa" w:w="680"/>
          </w:tcPr>
          <w:p>
            <w:pPr>
              <w:spacing w:after="0" w:line="264" w:lineRule="auto"/>
            </w:pPr>
            <w:r>
              <w:rPr>
                <w:rFonts w:ascii="Calibri" w:hAnsi="Calibri"/>
                <w:sz w:val="17"/>
              </w:rPr>
              <w:t>C</w:t>
            </w:r>
          </w:p>
        </w:tc>
      </w:tr>
      <w:tr>
        <w:trPr>
          <w:cantSplit/>
        </w:trPr>
        <w:tc>
          <w:tcPr>
            <w:tcW w:type="dxa" w:w="2324"/>
          </w:tcPr>
          <w:p>
            <w:pPr>
              <w:spacing w:after="0" w:line="264" w:lineRule="auto"/>
            </w:pPr>
            <w:r>
              <w:rPr>
                <w:rFonts w:ascii="Consolas" w:hAnsi="Consolas"/>
                <w:sz w:val="16"/>
              </w:rPr>
              <w:t>statut_annonce</w:t>
            </w:r>
          </w:p>
        </w:tc>
        <w:tc>
          <w:tcPr>
            <w:tcW w:type="dxa" w:w="1984"/>
          </w:tcPr>
          <w:p>
            <w:pPr>
              <w:spacing w:after="0" w:line="264" w:lineRule="auto"/>
            </w:pPr>
            <w:r>
              <w:rPr>
                <w:rFonts w:ascii="Calibri" w:hAnsi="Calibri"/>
                <w:sz w:val="17"/>
              </w:rPr>
              <w:t>Statut de l'annonce</w:t>
            </w:r>
          </w:p>
        </w:tc>
        <w:tc>
          <w:tcPr>
            <w:tcW w:type="dxa" w:w="1304"/>
          </w:tcPr>
          <w:p>
            <w:pPr>
              <w:spacing w:after="0" w:line="264" w:lineRule="auto"/>
            </w:pPr>
            <w:r>
              <w:rPr>
                <w:rFonts w:ascii="Calibri" w:hAnsi="Calibri"/>
                <w:sz w:val="17"/>
              </w:rPr>
              <w:t>Énum</w:t>
            </w:r>
          </w:p>
        </w:tc>
        <w:tc>
          <w:tcPr>
            <w:tcW w:type="dxa" w:w="3118"/>
          </w:tcPr>
          <w:p>
            <w:pPr>
              <w:spacing w:after="0" w:line="264" w:lineRule="auto"/>
            </w:pPr>
            <w:r>
              <w:rPr>
                <w:rFonts w:ascii="Calibri" w:hAnsi="Calibri"/>
                <w:sz w:val="17"/>
              </w:rPr>
              <w:t>BROUILLON, PUBLIEE, SUSPENDUE, CLOTUREE ; une seule PUBLIEE par bien</w:t>
            </w:r>
          </w:p>
        </w:tc>
        <w:tc>
          <w:tcPr>
            <w:tcW w:type="dxa" w:w="680"/>
          </w:tcPr>
          <w:p>
            <w:pPr>
              <w:spacing w:after="0" w:line="264" w:lineRule="auto"/>
            </w:pPr>
            <w:r>
              <w:rPr>
                <w:rFonts w:ascii="Calibri" w:hAnsi="Calibri"/>
                <w:sz w:val="17"/>
              </w:rPr>
              <w:t>O</w:t>
            </w:r>
          </w:p>
        </w:tc>
      </w:tr>
    </w:tbl>
    <w:p>
      <w:pPr>
        <w:spacing w:after="40"/>
      </w:pPr>
    </w:p>
    <w:p>
      <w:pPr>
        <w:pStyle w:val="Heading2"/>
      </w:pPr>
      <w:r>
        <w:rPr>
          <w:sz w:val="22"/>
        </w:rPr>
        <w:t>VISITE</w:t>
      </w:r>
    </w:p>
    <w:p>
      <w:pPr>
        <w:spacing w:after="80"/>
      </w:pPr>
      <w:r>
        <w:t>Demande de visite d'un bien annoncé.</w:t>
      </w:r>
    </w:p>
    <w:tbl>
      <w:tblPr>
        <w:tblW w:w="9411" w:type="dxa"/>
        <w:tblLayout w:type="fixed"/>
        <w:tblBorders>
          <w:top w:val="single" w:sz="8" w:space="0" w:color="404040"/>
          <w:bottom w:val="single" w:sz="8" w:space="0" w:color="404040"/>
          <w:insideH w:val="single" w:sz="4" w:space="0" w:color="D9D9D9"/>
        </w:tblBorders>
        <w:tblCellMar>
          <w:top w:w="60" w:type="dxa"/>
          <w:left w:w="90" w:type="dxa"/>
          <w:bottom w:w="60" w:type="dxa"/>
          <w:right w:w="90" w:type="dxa"/>
        </w:tblCellMar>
      </w:tblPr>
      <w:tblGrid>
        <w:gridCol w:w="2324"/>
        <w:gridCol w:w="1984"/>
        <w:gridCol w:w="1303"/>
        <w:gridCol w:w="3118"/>
        <w:gridCol w:w="680"/>
      </w:tblGrid>
      <w:tr>
        <w:trPr>
          <w:cantSplit/>
          <w:tblHeader/>
        </w:trPr>
        <w:tc>
          <w:tcPr>
            <w:tcW w:type="dxa" w:w="2324"/>
            <w:tcBorders>
              <w:bottom w:val="single" w:sz="8" w:space="0" w:color="404040"/>
            </w:tcBorders>
          </w:tcPr>
          <w:p>
            <w:pPr>
              <w:spacing w:after="0" w:line="264" w:lineRule="auto"/>
            </w:pPr>
            <w:r>
              <w:rPr>
                <w:rFonts w:ascii="Calibri" w:hAnsi="Calibri"/>
                <w:b/>
                <w:color w:val="1F3A5F"/>
                <w:sz w:val="17"/>
              </w:rPr>
              <w:t>Code</w:t>
            </w:r>
          </w:p>
        </w:tc>
        <w:tc>
          <w:tcPr>
            <w:tcW w:type="dxa" w:w="1984"/>
            <w:tcBorders>
              <w:bottom w:val="single" w:sz="8" w:space="0" w:color="404040"/>
            </w:tcBorders>
          </w:tcPr>
          <w:p>
            <w:pPr>
              <w:spacing w:after="0" w:line="264" w:lineRule="auto"/>
            </w:pPr>
            <w:r>
              <w:rPr>
                <w:rFonts w:ascii="Calibri" w:hAnsi="Calibri"/>
                <w:b/>
                <w:color w:val="1F3A5F"/>
                <w:sz w:val="17"/>
              </w:rPr>
              <w:t>Désignation</w:t>
            </w:r>
          </w:p>
        </w:tc>
        <w:tc>
          <w:tcPr>
            <w:tcW w:type="dxa" w:w="1304"/>
            <w:tcBorders>
              <w:bottom w:val="single" w:sz="8" w:space="0" w:color="404040"/>
            </w:tcBorders>
          </w:tcPr>
          <w:p>
            <w:pPr>
              <w:spacing w:after="0" w:line="264" w:lineRule="auto"/>
            </w:pPr>
            <w:r>
              <w:rPr>
                <w:rFonts w:ascii="Calibri" w:hAnsi="Calibri"/>
                <w:b/>
                <w:color w:val="1F3A5F"/>
                <w:sz w:val="17"/>
              </w:rPr>
              <w:t>Type</w:t>
            </w:r>
          </w:p>
        </w:tc>
        <w:tc>
          <w:tcPr>
            <w:tcW w:type="dxa" w:w="3118"/>
            <w:tcBorders>
              <w:bottom w:val="single" w:sz="8" w:space="0" w:color="404040"/>
            </w:tcBorders>
          </w:tcPr>
          <w:p>
            <w:pPr>
              <w:spacing w:after="0" w:line="264" w:lineRule="auto"/>
            </w:pPr>
            <w:r>
              <w:rPr>
                <w:rFonts w:ascii="Calibri" w:hAnsi="Calibri"/>
                <w:b/>
                <w:color w:val="1F3A5F"/>
                <w:sz w:val="17"/>
              </w:rPr>
              <w:t>Règles</w:t>
            </w:r>
          </w:p>
        </w:tc>
        <w:tc>
          <w:tcPr>
            <w:tcW w:type="dxa" w:w="680"/>
            <w:tcBorders>
              <w:bottom w:val="single" w:sz="8" w:space="0" w:color="404040"/>
            </w:tcBorders>
          </w:tcPr>
          <w:p>
            <w:pPr>
              <w:spacing w:after="0" w:line="264" w:lineRule="auto"/>
            </w:pPr>
            <w:r>
              <w:rPr>
                <w:rFonts w:ascii="Calibri" w:hAnsi="Calibri"/>
                <w:b/>
                <w:color w:val="1F3A5F"/>
                <w:sz w:val="17"/>
              </w:rPr>
              <w:t>Obl.</w:t>
            </w:r>
          </w:p>
        </w:tc>
      </w:tr>
      <w:tr>
        <w:trPr>
          <w:cantSplit/>
        </w:trPr>
        <w:tc>
          <w:tcPr>
            <w:tcW w:type="dxa" w:w="2324"/>
          </w:tcPr>
          <w:p>
            <w:pPr>
              <w:spacing w:after="0" w:line="264" w:lineRule="auto"/>
            </w:pPr>
            <w:r>
              <w:rPr>
                <w:rFonts w:ascii="Consolas" w:hAnsi="Consolas"/>
                <w:sz w:val="16"/>
              </w:rPr>
              <w:t>id_visite</w:t>
            </w:r>
          </w:p>
        </w:tc>
        <w:tc>
          <w:tcPr>
            <w:tcW w:type="dxa" w:w="1984"/>
          </w:tcPr>
          <w:p>
            <w:pPr>
              <w:spacing w:after="0" w:line="264" w:lineRule="auto"/>
            </w:pPr>
            <w:r>
              <w:rPr>
                <w:rFonts w:ascii="Calibri" w:hAnsi="Calibri"/>
                <w:sz w:val="17"/>
              </w:rPr>
              <w:t>Identifiant de la visite</w:t>
            </w:r>
          </w:p>
        </w:tc>
        <w:tc>
          <w:tcPr>
            <w:tcW w:type="dxa" w:w="1304"/>
          </w:tcPr>
          <w:p>
            <w:pPr>
              <w:spacing w:after="0" w:line="264" w:lineRule="auto"/>
            </w:pPr>
            <w:r>
              <w:rPr>
                <w:rFonts w:ascii="Calibri" w:hAnsi="Calibri"/>
                <w:sz w:val="17"/>
              </w:rPr>
              <w:t>Entier auto</w:t>
            </w:r>
          </w:p>
        </w:tc>
        <w:tc>
          <w:tcPr>
            <w:tcW w:type="dxa" w:w="3118"/>
          </w:tcPr>
          <w:p>
            <w:pPr>
              <w:spacing w:after="0" w:line="264" w:lineRule="auto"/>
            </w:pPr>
            <w:r>
              <w:rPr>
                <w:rFonts w:ascii="Calibri" w:hAnsi="Calibri"/>
                <w:sz w:val="17"/>
              </w:rPr>
              <w:t>Identifiant</w:t>
            </w:r>
          </w:p>
        </w:tc>
        <w:tc>
          <w:tcPr>
            <w:tcW w:type="dxa" w:w="680"/>
          </w:tcPr>
          <w:p>
            <w:pPr>
              <w:spacing w:after="0" w:line="264" w:lineRule="auto"/>
            </w:pPr>
            <w:r>
              <w:rPr>
                <w:rFonts w:ascii="Calibri" w:hAnsi="Calibri"/>
                <w:sz w:val="17"/>
              </w:rPr>
              <w:t>O</w:t>
            </w:r>
          </w:p>
        </w:tc>
      </w:tr>
      <w:tr>
        <w:trPr>
          <w:cantSplit/>
        </w:trPr>
        <w:tc>
          <w:tcPr>
            <w:tcW w:type="dxa" w:w="2324"/>
          </w:tcPr>
          <w:p>
            <w:pPr>
              <w:spacing w:after="0" w:line="264" w:lineRule="auto"/>
            </w:pPr>
            <w:r>
              <w:rPr>
                <w:rFonts w:ascii="Consolas" w:hAnsi="Consolas"/>
                <w:sz w:val="16"/>
              </w:rPr>
              <w:t>date_demande_visite</w:t>
            </w:r>
          </w:p>
        </w:tc>
        <w:tc>
          <w:tcPr>
            <w:tcW w:type="dxa" w:w="1984"/>
          </w:tcPr>
          <w:p>
            <w:pPr>
              <w:spacing w:after="0" w:line="264" w:lineRule="auto"/>
            </w:pPr>
            <w:r>
              <w:rPr>
                <w:rFonts w:ascii="Calibri" w:hAnsi="Calibri"/>
                <w:sz w:val="17"/>
              </w:rPr>
              <w:t>Date de la demande</w:t>
            </w:r>
          </w:p>
        </w:tc>
        <w:tc>
          <w:tcPr>
            <w:tcW w:type="dxa" w:w="1304"/>
          </w:tcPr>
          <w:p>
            <w:pPr>
              <w:spacing w:after="0" w:line="264" w:lineRule="auto"/>
            </w:pPr>
            <w:r>
              <w:rPr>
                <w:rFonts w:ascii="Calibri" w:hAnsi="Calibri"/>
                <w:sz w:val="17"/>
              </w:rPr>
              <w:t>Date-heure</w:t>
            </w:r>
          </w:p>
        </w:tc>
        <w:tc>
          <w:tcPr>
            <w:tcW w:type="dxa" w:w="3118"/>
          </w:tcPr>
          <w:p>
            <w:pPr>
              <w:spacing w:after="0" w:line="264" w:lineRule="auto"/>
            </w:pPr>
            <w:r>
              <w:rPr>
                <w:rFonts w:ascii="Calibri" w:hAnsi="Calibri"/>
                <w:sz w:val="17"/>
              </w:rPr>
              <w:t>Automatique</w:t>
            </w:r>
          </w:p>
        </w:tc>
        <w:tc>
          <w:tcPr>
            <w:tcW w:type="dxa" w:w="680"/>
          </w:tcPr>
          <w:p>
            <w:pPr>
              <w:spacing w:after="0" w:line="264" w:lineRule="auto"/>
            </w:pPr>
            <w:r>
              <w:rPr>
                <w:rFonts w:ascii="Calibri" w:hAnsi="Calibri"/>
                <w:sz w:val="17"/>
              </w:rPr>
              <w:t>O</w:t>
            </w:r>
          </w:p>
        </w:tc>
      </w:tr>
      <w:tr>
        <w:trPr>
          <w:cantSplit/>
        </w:trPr>
        <w:tc>
          <w:tcPr>
            <w:tcW w:type="dxa" w:w="2324"/>
          </w:tcPr>
          <w:p>
            <w:pPr>
              <w:spacing w:after="0" w:line="264" w:lineRule="auto"/>
            </w:pPr>
            <w:r>
              <w:rPr>
                <w:rFonts w:ascii="Consolas" w:hAnsi="Consolas"/>
                <w:sz w:val="16"/>
              </w:rPr>
              <w:t>date_visite_souhaitee</w:t>
            </w:r>
          </w:p>
        </w:tc>
        <w:tc>
          <w:tcPr>
            <w:tcW w:type="dxa" w:w="1984"/>
          </w:tcPr>
          <w:p>
            <w:pPr>
              <w:spacing w:after="0" w:line="264" w:lineRule="auto"/>
            </w:pPr>
            <w:r>
              <w:rPr>
                <w:rFonts w:ascii="Calibri" w:hAnsi="Calibri"/>
                <w:sz w:val="17"/>
              </w:rPr>
              <w:t>Date souhaitée par le candidat</w:t>
            </w:r>
          </w:p>
        </w:tc>
        <w:tc>
          <w:tcPr>
            <w:tcW w:type="dxa" w:w="1304"/>
          </w:tcPr>
          <w:p>
            <w:pPr>
              <w:spacing w:after="0" w:line="264" w:lineRule="auto"/>
            </w:pPr>
            <w:r>
              <w:rPr>
                <w:rFonts w:ascii="Calibri" w:hAnsi="Calibri"/>
                <w:sz w:val="17"/>
              </w:rPr>
              <w:t>Date</w:t>
            </w:r>
          </w:p>
        </w:tc>
        <w:tc>
          <w:tcPr>
            <w:tcW w:type="dxa" w:w="3118"/>
          </w:tcPr>
          <w:p>
            <w:pPr>
              <w:spacing w:after="0" w:line="264" w:lineRule="auto"/>
            </w:pPr>
            <w:r>
              <w:rPr>
                <w:rFonts w:ascii="Calibri" w:hAnsi="Calibri"/>
                <w:sz w:val="17"/>
              </w:rPr>
              <w:t>Dans le futur</w:t>
            </w:r>
          </w:p>
        </w:tc>
        <w:tc>
          <w:tcPr>
            <w:tcW w:type="dxa" w:w="680"/>
          </w:tcPr>
          <w:p>
            <w:pPr>
              <w:spacing w:after="0" w:line="264" w:lineRule="auto"/>
            </w:pPr>
            <w:r>
              <w:rPr>
                <w:rFonts w:ascii="Calibri" w:hAnsi="Calibri"/>
                <w:sz w:val="17"/>
              </w:rPr>
              <w:t>F</w:t>
            </w:r>
          </w:p>
        </w:tc>
      </w:tr>
      <w:tr>
        <w:trPr>
          <w:cantSplit/>
        </w:trPr>
        <w:tc>
          <w:tcPr>
            <w:tcW w:type="dxa" w:w="2324"/>
          </w:tcPr>
          <w:p>
            <w:pPr>
              <w:spacing w:after="0" w:line="264" w:lineRule="auto"/>
            </w:pPr>
            <w:r>
              <w:rPr>
                <w:rFonts w:ascii="Consolas" w:hAnsi="Consolas"/>
                <w:sz w:val="16"/>
              </w:rPr>
              <w:t>date_visite_prevue</w:t>
            </w:r>
          </w:p>
        </w:tc>
        <w:tc>
          <w:tcPr>
            <w:tcW w:type="dxa" w:w="1984"/>
          </w:tcPr>
          <w:p>
            <w:pPr>
              <w:spacing w:after="0" w:line="264" w:lineRule="auto"/>
            </w:pPr>
            <w:r>
              <w:rPr>
                <w:rFonts w:ascii="Calibri" w:hAnsi="Calibri"/>
                <w:sz w:val="17"/>
              </w:rPr>
              <w:t>Date convenue</w:t>
            </w:r>
          </w:p>
        </w:tc>
        <w:tc>
          <w:tcPr>
            <w:tcW w:type="dxa" w:w="1304"/>
          </w:tcPr>
          <w:p>
            <w:pPr>
              <w:spacing w:after="0" w:line="264" w:lineRule="auto"/>
            </w:pPr>
            <w:r>
              <w:rPr>
                <w:rFonts w:ascii="Calibri" w:hAnsi="Calibri"/>
                <w:sz w:val="17"/>
              </w:rPr>
              <w:t>Date-heure</w:t>
            </w:r>
          </w:p>
        </w:tc>
        <w:tc>
          <w:tcPr>
            <w:tcW w:type="dxa" w:w="3118"/>
          </w:tcPr>
          <w:p>
            <w:pPr>
              <w:spacing w:after="0" w:line="264" w:lineRule="auto"/>
            </w:pPr>
            <w:r>
              <w:rPr>
                <w:rFonts w:ascii="Calibri" w:hAnsi="Calibri"/>
                <w:sz w:val="17"/>
              </w:rPr>
              <w:t>Dans le futur ; obligatoire si la visite est confirmée</w:t>
            </w:r>
          </w:p>
        </w:tc>
        <w:tc>
          <w:tcPr>
            <w:tcW w:type="dxa" w:w="680"/>
          </w:tcPr>
          <w:p>
            <w:pPr>
              <w:spacing w:after="0" w:line="264" w:lineRule="auto"/>
            </w:pPr>
            <w:r>
              <w:rPr>
                <w:rFonts w:ascii="Calibri" w:hAnsi="Calibri"/>
                <w:sz w:val="17"/>
              </w:rPr>
              <w:t>C</w:t>
            </w:r>
          </w:p>
        </w:tc>
      </w:tr>
      <w:tr>
        <w:trPr>
          <w:cantSplit/>
        </w:trPr>
        <w:tc>
          <w:tcPr>
            <w:tcW w:type="dxa" w:w="2324"/>
          </w:tcPr>
          <w:p>
            <w:pPr>
              <w:spacing w:after="0" w:line="264" w:lineRule="auto"/>
            </w:pPr>
            <w:r>
              <w:rPr>
                <w:rFonts w:ascii="Consolas" w:hAnsi="Consolas"/>
                <w:sz w:val="16"/>
              </w:rPr>
              <w:t>statut_visite</w:t>
            </w:r>
          </w:p>
        </w:tc>
        <w:tc>
          <w:tcPr>
            <w:tcW w:type="dxa" w:w="1984"/>
          </w:tcPr>
          <w:p>
            <w:pPr>
              <w:spacing w:after="0" w:line="264" w:lineRule="auto"/>
            </w:pPr>
            <w:r>
              <w:rPr>
                <w:rFonts w:ascii="Calibri" w:hAnsi="Calibri"/>
                <w:sz w:val="17"/>
              </w:rPr>
              <w:t>Statut de la visite</w:t>
            </w:r>
          </w:p>
        </w:tc>
        <w:tc>
          <w:tcPr>
            <w:tcW w:type="dxa" w:w="1304"/>
          </w:tcPr>
          <w:p>
            <w:pPr>
              <w:spacing w:after="0" w:line="264" w:lineRule="auto"/>
            </w:pPr>
            <w:r>
              <w:rPr>
                <w:rFonts w:ascii="Calibri" w:hAnsi="Calibri"/>
                <w:sz w:val="17"/>
              </w:rPr>
              <w:t>Énum</w:t>
            </w:r>
          </w:p>
        </w:tc>
        <w:tc>
          <w:tcPr>
            <w:tcW w:type="dxa" w:w="3118"/>
          </w:tcPr>
          <w:p>
            <w:pPr>
              <w:spacing w:after="0" w:line="264" w:lineRule="auto"/>
            </w:pPr>
            <w:r>
              <w:rPr>
                <w:rFonts w:ascii="Calibri" w:hAnsi="Calibri"/>
                <w:sz w:val="17"/>
              </w:rPr>
              <w:t>demandée, confirmée, reprogrammation proposée, refusée, annulée, effectuée</w:t>
            </w:r>
          </w:p>
        </w:tc>
        <w:tc>
          <w:tcPr>
            <w:tcW w:type="dxa" w:w="680"/>
          </w:tcPr>
          <w:p>
            <w:pPr>
              <w:spacing w:after="0" w:line="264" w:lineRule="auto"/>
            </w:pPr>
            <w:r>
              <w:rPr>
                <w:rFonts w:ascii="Calibri" w:hAnsi="Calibri"/>
                <w:sz w:val="17"/>
              </w:rPr>
              <w:t>O</w:t>
            </w:r>
          </w:p>
        </w:tc>
      </w:tr>
      <w:tr>
        <w:trPr>
          <w:cantSplit/>
        </w:trPr>
        <w:tc>
          <w:tcPr>
            <w:tcW w:type="dxa" w:w="2324"/>
          </w:tcPr>
          <w:p>
            <w:pPr>
              <w:spacing w:after="0" w:line="264" w:lineRule="auto"/>
            </w:pPr>
            <w:r>
              <w:rPr>
                <w:rFonts w:ascii="Consolas" w:hAnsi="Consolas"/>
                <w:sz w:val="16"/>
              </w:rPr>
              <w:t>commentaire_visite</w:t>
            </w:r>
          </w:p>
        </w:tc>
        <w:tc>
          <w:tcPr>
            <w:tcW w:type="dxa" w:w="1984"/>
          </w:tcPr>
          <w:p>
            <w:pPr>
              <w:spacing w:after="0" w:line="264" w:lineRule="auto"/>
            </w:pPr>
            <w:r>
              <w:rPr>
                <w:rFonts w:ascii="Calibri" w:hAnsi="Calibri"/>
                <w:sz w:val="17"/>
              </w:rPr>
              <w:t>Commentaire</w:t>
            </w:r>
          </w:p>
        </w:tc>
        <w:tc>
          <w:tcPr>
            <w:tcW w:type="dxa" w:w="1304"/>
          </w:tcPr>
          <w:p>
            <w:pPr>
              <w:spacing w:after="0" w:line="264" w:lineRule="auto"/>
            </w:pPr>
            <w:r>
              <w:rPr>
                <w:rFonts w:ascii="Calibri" w:hAnsi="Calibri"/>
                <w:sz w:val="17"/>
              </w:rPr>
              <w:t>Texte(500)</w:t>
            </w:r>
          </w:p>
        </w:tc>
        <w:tc>
          <w:tcPr>
            <w:tcW w:type="dxa" w:w="3118"/>
          </w:tcPr>
          <w:p>
            <w:pPr>
              <w:spacing w:after="0" w:line="264" w:lineRule="auto"/>
            </w:pPr>
            <w:r>
              <w:rPr>
                <w:rFonts w:ascii="Calibri" w:hAnsi="Calibri"/>
                <w:sz w:val="17"/>
              </w:rPr>
            </w:r>
          </w:p>
        </w:tc>
        <w:tc>
          <w:tcPr>
            <w:tcW w:type="dxa" w:w="680"/>
          </w:tcPr>
          <w:p>
            <w:pPr>
              <w:spacing w:after="0" w:line="264" w:lineRule="auto"/>
            </w:pPr>
            <w:r>
              <w:rPr>
                <w:rFonts w:ascii="Calibri" w:hAnsi="Calibri"/>
                <w:sz w:val="17"/>
              </w:rPr>
              <w:t>F</w:t>
            </w:r>
          </w:p>
        </w:tc>
      </w:tr>
    </w:tbl>
    <w:p>
      <w:pPr>
        <w:spacing w:after="40"/>
      </w:pPr>
    </w:p>
    <w:p>
      <w:pPr>
        <w:pStyle w:val="Heading2"/>
      </w:pPr>
      <w:r>
        <w:rPr>
          <w:sz w:val="22"/>
        </w:rPr>
        <w:t>DEMANDE_LOCATION</w:t>
      </w:r>
    </w:p>
    <w:p>
      <w:pPr>
        <w:spacing w:after="80"/>
      </w:pPr>
      <w:r>
        <w:t>Candidature d'un utilisateur à une annonce.</w:t>
      </w:r>
    </w:p>
    <w:tbl>
      <w:tblPr>
        <w:tblW w:w="9411" w:type="dxa"/>
        <w:tblLayout w:type="fixed"/>
        <w:tblBorders>
          <w:top w:val="single" w:sz="8" w:space="0" w:color="404040"/>
          <w:bottom w:val="single" w:sz="8" w:space="0" w:color="404040"/>
          <w:insideH w:val="single" w:sz="4" w:space="0" w:color="D9D9D9"/>
        </w:tblBorders>
        <w:tblCellMar>
          <w:top w:w="60" w:type="dxa"/>
          <w:left w:w="90" w:type="dxa"/>
          <w:bottom w:w="60" w:type="dxa"/>
          <w:right w:w="90" w:type="dxa"/>
        </w:tblCellMar>
      </w:tblPr>
      <w:tblGrid>
        <w:gridCol w:w="2324"/>
        <w:gridCol w:w="1984"/>
        <w:gridCol w:w="1303"/>
        <w:gridCol w:w="3118"/>
        <w:gridCol w:w="680"/>
      </w:tblGrid>
      <w:tr>
        <w:trPr>
          <w:cantSplit/>
          <w:tblHeader/>
        </w:trPr>
        <w:tc>
          <w:tcPr>
            <w:tcW w:type="dxa" w:w="2324"/>
            <w:tcBorders>
              <w:bottom w:val="single" w:sz="8" w:space="0" w:color="404040"/>
            </w:tcBorders>
          </w:tcPr>
          <w:p>
            <w:pPr>
              <w:spacing w:after="0" w:line="264" w:lineRule="auto"/>
            </w:pPr>
            <w:r>
              <w:rPr>
                <w:rFonts w:ascii="Calibri" w:hAnsi="Calibri"/>
                <w:b/>
                <w:color w:val="1F3A5F"/>
                <w:sz w:val="17"/>
              </w:rPr>
              <w:t>Code</w:t>
            </w:r>
          </w:p>
        </w:tc>
        <w:tc>
          <w:tcPr>
            <w:tcW w:type="dxa" w:w="1984"/>
            <w:tcBorders>
              <w:bottom w:val="single" w:sz="8" w:space="0" w:color="404040"/>
            </w:tcBorders>
          </w:tcPr>
          <w:p>
            <w:pPr>
              <w:spacing w:after="0" w:line="264" w:lineRule="auto"/>
            </w:pPr>
            <w:r>
              <w:rPr>
                <w:rFonts w:ascii="Calibri" w:hAnsi="Calibri"/>
                <w:b/>
                <w:color w:val="1F3A5F"/>
                <w:sz w:val="17"/>
              </w:rPr>
              <w:t>Désignation</w:t>
            </w:r>
          </w:p>
        </w:tc>
        <w:tc>
          <w:tcPr>
            <w:tcW w:type="dxa" w:w="1304"/>
            <w:tcBorders>
              <w:bottom w:val="single" w:sz="8" w:space="0" w:color="404040"/>
            </w:tcBorders>
          </w:tcPr>
          <w:p>
            <w:pPr>
              <w:spacing w:after="0" w:line="264" w:lineRule="auto"/>
            </w:pPr>
            <w:r>
              <w:rPr>
                <w:rFonts w:ascii="Calibri" w:hAnsi="Calibri"/>
                <w:b/>
                <w:color w:val="1F3A5F"/>
                <w:sz w:val="17"/>
              </w:rPr>
              <w:t>Type</w:t>
            </w:r>
          </w:p>
        </w:tc>
        <w:tc>
          <w:tcPr>
            <w:tcW w:type="dxa" w:w="3118"/>
            <w:tcBorders>
              <w:bottom w:val="single" w:sz="8" w:space="0" w:color="404040"/>
            </w:tcBorders>
          </w:tcPr>
          <w:p>
            <w:pPr>
              <w:spacing w:after="0" w:line="264" w:lineRule="auto"/>
            </w:pPr>
            <w:r>
              <w:rPr>
                <w:rFonts w:ascii="Calibri" w:hAnsi="Calibri"/>
                <w:b/>
                <w:color w:val="1F3A5F"/>
                <w:sz w:val="17"/>
              </w:rPr>
              <w:t>Règles</w:t>
            </w:r>
          </w:p>
        </w:tc>
        <w:tc>
          <w:tcPr>
            <w:tcW w:type="dxa" w:w="680"/>
            <w:tcBorders>
              <w:bottom w:val="single" w:sz="8" w:space="0" w:color="404040"/>
            </w:tcBorders>
          </w:tcPr>
          <w:p>
            <w:pPr>
              <w:spacing w:after="0" w:line="264" w:lineRule="auto"/>
            </w:pPr>
            <w:r>
              <w:rPr>
                <w:rFonts w:ascii="Calibri" w:hAnsi="Calibri"/>
                <w:b/>
                <w:color w:val="1F3A5F"/>
                <w:sz w:val="17"/>
              </w:rPr>
              <w:t>Obl.</w:t>
            </w:r>
          </w:p>
        </w:tc>
      </w:tr>
      <w:tr>
        <w:trPr>
          <w:cantSplit/>
        </w:trPr>
        <w:tc>
          <w:tcPr>
            <w:tcW w:type="dxa" w:w="2324"/>
          </w:tcPr>
          <w:p>
            <w:pPr>
              <w:spacing w:after="0" w:line="264" w:lineRule="auto"/>
            </w:pPr>
            <w:r>
              <w:rPr>
                <w:rFonts w:ascii="Consolas" w:hAnsi="Consolas"/>
                <w:sz w:val="16"/>
              </w:rPr>
              <w:t>id_demande</w:t>
            </w:r>
          </w:p>
        </w:tc>
        <w:tc>
          <w:tcPr>
            <w:tcW w:type="dxa" w:w="1984"/>
          </w:tcPr>
          <w:p>
            <w:pPr>
              <w:spacing w:after="0" w:line="264" w:lineRule="auto"/>
            </w:pPr>
            <w:r>
              <w:rPr>
                <w:rFonts w:ascii="Calibri" w:hAnsi="Calibri"/>
                <w:sz w:val="17"/>
              </w:rPr>
              <w:t>Identifiant de la demande</w:t>
            </w:r>
          </w:p>
        </w:tc>
        <w:tc>
          <w:tcPr>
            <w:tcW w:type="dxa" w:w="1304"/>
          </w:tcPr>
          <w:p>
            <w:pPr>
              <w:spacing w:after="0" w:line="264" w:lineRule="auto"/>
            </w:pPr>
            <w:r>
              <w:rPr>
                <w:rFonts w:ascii="Calibri" w:hAnsi="Calibri"/>
                <w:sz w:val="17"/>
              </w:rPr>
              <w:t>Entier auto</w:t>
            </w:r>
          </w:p>
        </w:tc>
        <w:tc>
          <w:tcPr>
            <w:tcW w:type="dxa" w:w="3118"/>
          </w:tcPr>
          <w:p>
            <w:pPr>
              <w:spacing w:after="0" w:line="264" w:lineRule="auto"/>
            </w:pPr>
            <w:r>
              <w:rPr>
                <w:rFonts w:ascii="Calibri" w:hAnsi="Calibri"/>
                <w:sz w:val="17"/>
              </w:rPr>
              <w:t>Identifiant</w:t>
            </w:r>
          </w:p>
        </w:tc>
        <w:tc>
          <w:tcPr>
            <w:tcW w:type="dxa" w:w="680"/>
          </w:tcPr>
          <w:p>
            <w:pPr>
              <w:spacing w:after="0" w:line="264" w:lineRule="auto"/>
            </w:pPr>
            <w:r>
              <w:rPr>
                <w:rFonts w:ascii="Calibri" w:hAnsi="Calibri"/>
                <w:sz w:val="17"/>
              </w:rPr>
              <w:t>O</w:t>
            </w:r>
          </w:p>
        </w:tc>
      </w:tr>
      <w:tr>
        <w:trPr>
          <w:cantSplit/>
        </w:trPr>
        <w:tc>
          <w:tcPr>
            <w:tcW w:type="dxa" w:w="2324"/>
          </w:tcPr>
          <w:p>
            <w:pPr>
              <w:spacing w:after="0" w:line="264" w:lineRule="auto"/>
            </w:pPr>
            <w:r>
              <w:rPr>
                <w:rFonts w:ascii="Consolas" w:hAnsi="Consolas"/>
                <w:sz w:val="16"/>
              </w:rPr>
              <w:t>date_depot_demande</w:t>
            </w:r>
          </w:p>
        </w:tc>
        <w:tc>
          <w:tcPr>
            <w:tcW w:type="dxa" w:w="1984"/>
          </w:tcPr>
          <w:p>
            <w:pPr>
              <w:spacing w:after="0" w:line="264" w:lineRule="auto"/>
            </w:pPr>
            <w:r>
              <w:rPr>
                <w:rFonts w:ascii="Calibri" w:hAnsi="Calibri"/>
                <w:sz w:val="17"/>
              </w:rPr>
              <w:t>Date de dépôt</w:t>
            </w:r>
          </w:p>
        </w:tc>
        <w:tc>
          <w:tcPr>
            <w:tcW w:type="dxa" w:w="1304"/>
          </w:tcPr>
          <w:p>
            <w:pPr>
              <w:spacing w:after="0" w:line="264" w:lineRule="auto"/>
            </w:pPr>
            <w:r>
              <w:rPr>
                <w:rFonts w:ascii="Calibri" w:hAnsi="Calibri"/>
                <w:sz w:val="17"/>
              </w:rPr>
              <w:t>Date-heure</w:t>
            </w:r>
          </w:p>
        </w:tc>
        <w:tc>
          <w:tcPr>
            <w:tcW w:type="dxa" w:w="3118"/>
          </w:tcPr>
          <w:p>
            <w:pPr>
              <w:spacing w:after="0" w:line="264" w:lineRule="auto"/>
            </w:pPr>
            <w:r>
              <w:rPr>
                <w:rFonts w:ascii="Calibri" w:hAnsi="Calibri"/>
                <w:sz w:val="17"/>
              </w:rPr>
              <w:t>Automatique</w:t>
            </w:r>
          </w:p>
        </w:tc>
        <w:tc>
          <w:tcPr>
            <w:tcW w:type="dxa" w:w="680"/>
          </w:tcPr>
          <w:p>
            <w:pPr>
              <w:spacing w:after="0" w:line="264" w:lineRule="auto"/>
            </w:pPr>
            <w:r>
              <w:rPr>
                <w:rFonts w:ascii="Calibri" w:hAnsi="Calibri"/>
                <w:sz w:val="17"/>
              </w:rPr>
              <w:t>O</w:t>
            </w:r>
          </w:p>
        </w:tc>
      </w:tr>
      <w:tr>
        <w:trPr>
          <w:cantSplit/>
        </w:trPr>
        <w:tc>
          <w:tcPr>
            <w:tcW w:type="dxa" w:w="2324"/>
          </w:tcPr>
          <w:p>
            <w:pPr>
              <w:spacing w:after="0" w:line="264" w:lineRule="auto"/>
            </w:pPr>
            <w:r>
              <w:rPr>
                <w:rFonts w:ascii="Consolas" w:hAnsi="Consolas"/>
                <w:sz w:val="16"/>
              </w:rPr>
              <w:t>statut_demande</w:t>
            </w:r>
          </w:p>
        </w:tc>
        <w:tc>
          <w:tcPr>
            <w:tcW w:type="dxa" w:w="1984"/>
          </w:tcPr>
          <w:p>
            <w:pPr>
              <w:spacing w:after="0" w:line="264" w:lineRule="auto"/>
            </w:pPr>
            <w:r>
              <w:rPr>
                <w:rFonts w:ascii="Calibri" w:hAnsi="Calibri"/>
                <w:sz w:val="17"/>
              </w:rPr>
              <w:t>Statut de la demande</w:t>
            </w:r>
          </w:p>
        </w:tc>
        <w:tc>
          <w:tcPr>
            <w:tcW w:type="dxa" w:w="1304"/>
          </w:tcPr>
          <w:p>
            <w:pPr>
              <w:spacing w:after="0" w:line="264" w:lineRule="auto"/>
            </w:pPr>
            <w:r>
              <w:rPr>
                <w:rFonts w:ascii="Calibri" w:hAnsi="Calibri"/>
                <w:sz w:val="17"/>
              </w:rPr>
              <w:t>Énum</w:t>
            </w:r>
          </w:p>
        </w:tc>
        <w:tc>
          <w:tcPr>
            <w:tcW w:type="dxa" w:w="3118"/>
          </w:tcPr>
          <w:p>
            <w:pPr>
              <w:spacing w:after="0" w:line="264" w:lineRule="auto"/>
            </w:pPr>
            <w:r>
              <w:rPr>
                <w:rFonts w:ascii="Calibri" w:hAnsi="Calibri"/>
                <w:sz w:val="17"/>
              </w:rPr>
              <w:t>ENVOYEE, EN_ETUDE, ACCEPTEE, REFUSEE, RETIREE</w:t>
            </w:r>
          </w:p>
        </w:tc>
        <w:tc>
          <w:tcPr>
            <w:tcW w:type="dxa" w:w="680"/>
          </w:tcPr>
          <w:p>
            <w:pPr>
              <w:spacing w:after="0" w:line="264" w:lineRule="auto"/>
            </w:pPr>
            <w:r>
              <w:rPr>
                <w:rFonts w:ascii="Calibri" w:hAnsi="Calibri"/>
                <w:sz w:val="17"/>
              </w:rPr>
              <w:t>O</w:t>
            </w:r>
          </w:p>
        </w:tc>
      </w:tr>
      <w:tr>
        <w:trPr>
          <w:cantSplit/>
        </w:trPr>
        <w:tc>
          <w:tcPr>
            <w:tcW w:type="dxa" w:w="2324"/>
          </w:tcPr>
          <w:p>
            <w:pPr>
              <w:spacing w:after="0" w:line="264" w:lineRule="auto"/>
            </w:pPr>
            <w:r>
              <w:rPr>
                <w:rFonts w:ascii="Consolas" w:hAnsi="Consolas"/>
                <w:sz w:val="16"/>
              </w:rPr>
              <w:t>message_candidat</w:t>
            </w:r>
          </w:p>
        </w:tc>
        <w:tc>
          <w:tcPr>
            <w:tcW w:type="dxa" w:w="1984"/>
          </w:tcPr>
          <w:p>
            <w:pPr>
              <w:spacing w:after="0" w:line="264" w:lineRule="auto"/>
            </w:pPr>
            <w:r>
              <w:rPr>
                <w:rFonts w:ascii="Calibri" w:hAnsi="Calibri"/>
                <w:sz w:val="17"/>
              </w:rPr>
              <w:t>Message du candidat</w:t>
            </w:r>
          </w:p>
        </w:tc>
        <w:tc>
          <w:tcPr>
            <w:tcW w:type="dxa" w:w="1304"/>
          </w:tcPr>
          <w:p>
            <w:pPr>
              <w:spacing w:after="0" w:line="264" w:lineRule="auto"/>
            </w:pPr>
            <w:r>
              <w:rPr>
                <w:rFonts w:ascii="Calibri" w:hAnsi="Calibri"/>
                <w:sz w:val="17"/>
              </w:rPr>
              <w:t>Texte(2000)</w:t>
            </w:r>
          </w:p>
        </w:tc>
        <w:tc>
          <w:tcPr>
            <w:tcW w:type="dxa" w:w="3118"/>
          </w:tcPr>
          <w:p>
            <w:pPr>
              <w:spacing w:after="0" w:line="264" w:lineRule="auto"/>
            </w:pPr>
            <w:r>
              <w:rPr>
                <w:rFonts w:ascii="Calibri" w:hAnsi="Calibri"/>
                <w:sz w:val="17"/>
              </w:rPr>
            </w:r>
          </w:p>
        </w:tc>
        <w:tc>
          <w:tcPr>
            <w:tcW w:type="dxa" w:w="680"/>
          </w:tcPr>
          <w:p>
            <w:pPr>
              <w:spacing w:after="0" w:line="264" w:lineRule="auto"/>
            </w:pPr>
            <w:r>
              <w:rPr>
                <w:rFonts w:ascii="Calibri" w:hAnsi="Calibri"/>
                <w:sz w:val="17"/>
              </w:rPr>
              <w:t>F</w:t>
            </w:r>
          </w:p>
        </w:tc>
      </w:tr>
      <w:tr>
        <w:trPr>
          <w:cantSplit/>
        </w:trPr>
        <w:tc>
          <w:tcPr>
            <w:tcW w:type="dxa" w:w="2324"/>
          </w:tcPr>
          <w:p>
            <w:pPr>
              <w:spacing w:after="0" w:line="264" w:lineRule="auto"/>
            </w:pPr>
            <w:r>
              <w:rPr>
                <w:rFonts w:ascii="Consolas" w:hAnsi="Consolas"/>
                <w:sz w:val="16"/>
              </w:rPr>
              <w:t>date_decision_demande_location</w:t>
            </w:r>
          </w:p>
        </w:tc>
        <w:tc>
          <w:tcPr>
            <w:tcW w:type="dxa" w:w="1984"/>
          </w:tcPr>
          <w:p>
            <w:pPr>
              <w:spacing w:after="0" w:line="264" w:lineRule="auto"/>
            </w:pPr>
            <w:r>
              <w:rPr>
                <w:rFonts w:ascii="Calibri" w:hAnsi="Calibri"/>
                <w:sz w:val="17"/>
              </w:rPr>
              <w:t>Date de la décision</w:t>
            </w:r>
          </w:p>
        </w:tc>
        <w:tc>
          <w:tcPr>
            <w:tcW w:type="dxa" w:w="1304"/>
          </w:tcPr>
          <w:p>
            <w:pPr>
              <w:spacing w:after="0" w:line="264" w:lineRule="auto"/>
            </w:pPr>
            <w:r>
              <w:rPr>
                <w:rFonts w:ascii="Calibri" w:hAnsi="Calibri"/>
                <w:sz w:val="17"/>
              </w:rPr>
              <w:t>Date-heure</w:t>
            </w:r>
          </w:p>
        </w:tc>
        <w:tc>
          <w:tcPr>
            <w:tcW w:type="dxa" w:w="3118"/>
          </w:tcPr>
          <w:p>
            <w:pPr>
              <w:spacing w:after="0" w:line="264" w:lineRule="auto"/>
            </w:pPr>
            <w:r>
              <w:rPr>
                <w:rFonts w:ascii="Calibri" w:hAnsi="Calibri"/>
                <w:sz w:val="17"/>
              </w:rPr>
              <w:t>Renseignée à l'acceptation ou au refus</w:t>
            </w:r>
          </w:p>
        </w:tc>
        <w:tc>
          <w:tcPr>
            <w:tcW w:type="dxa" w:w="680"/>
          </w:tcPr>
          <w:p>
            <w:pPr>
              <w:spacing w:after="0" w:line="264" w:lineRule="auto"/>
            </w:pPr>
            <w:r>
              <w:rPr>
                <w:rFonts w:ascii="Calibri" w:hAnsi="Calibri"/>
                <w:sz w:val="17"/>
              </w:rPr>
              <w:t>C</w:t>
            </w:r>
          </w:p>
        </w:tc>
      </w:tr>
      <w:tr>
        <w:trPr>
          <w:cantSplit/>
        </w:trPr>
        <w:tc>
          <w:tcPr>
            <w:tcW w:type="dxa" w:w="2324"/>
          </w:tcPr>
          <w:p>
            <w:pPr>
              <w:spacing w:after="0" w:line="264" w:lineRule="auto"/>
            </w:pPr>
            <w:r>
              <w:rPr>
                <w:rFonts w:ascii="Consolas" w:hAnsi="Consolas"/>
                <w:sz w:val="16"/>
              </w:rPr>
              <w:t>commentaire_decision</w:t>
            </w:r>
          </w:p>
        </w:tc>
        <w:tc>
          <w:tcPr>
            <w:tcW w:type="dxa" w:w="1984"/>
          </w:tcPr>
          <w:p>
            <w:pPr>
              <w:spacing w:after="0" w:line="264" w:lineRule="auto"/>
            </w:pPr>
            <w:r>
              <w:rPr>
                <w:rFonts w:ascii="Calibri" w:hAnsi="Calibri"/>
                <w:sz w:val="17"/>
              </w:rPr>
              <w:t>Commentaire de décision</w:t>
            </w:r>
          </w:p>
        </w:tc>
        <w:tc>
          <w:tcPr>
            <w:tcW w:type="dxa" w:w="1304"/>
          </w:tcPr>
          <w:p>
            <w:pPr>
              <w:spacing w:after="0" w:line="264" w:lineRule="auto"/>
            </w:pPr>
            <w:r>
              <w:rPr>
                <w:rFonts w:ascii="Calibri" w:hAnsi="Calibri"/>
                <w:sz w:val="17"/>
              </w:rPr>
              <w:t>Texte(1000)</w:t>
            </w:r>
          </w:p>
        </w:tc>
        <w:tc>
          <w:tcPr>
            <w:tcW w:type="dxa" w:w="3118"/>
          </w:tcPr>
          <w:p>
            <w:pPr>
              <w:spacing w:after="0" w:line="264" w:lineRule="auto"/>
            </w:pPr>
            <w:r>
              <w:rPr>
                <w:rFonts w:ascii="Calibri" w:hAnsi="Calibri"/>
                <w:sz w:val="17"/>
              </w:rPr>
              <w:t>Obligatoire en cas de refus</w:t>
            </w:r>
          </w:p>
        </w:tc>
        <w:tc>
          <w:tcPr>
            <w:tcW w:type="dxa" w:w="680"/>
          </w:tcPr>
          <w:p>
            <w:pPr>
              <w:spacing w:after="0" w:line="264" w:lineRule="auto"/>
            </w:pPr>
            <w:r>
              <w:rPr>
                <w:rFonts w:ascii="Calibri" w:hAnsi="Calibri"/>
                <w:sz w:val="17"/>
              </w:rPr>
              <w:t>C</w:t>
            </w:r>
          </w:p>
        </w:tc>
      </w:tr>
    </w:tbl>
    <w:p>
      <w:pPr>
        <w:spacing w:after="40"/>
      </w:pPr>
    </w:p>
    <w:p>
      <w:pPr>
        <w:pStyle w:val="Heading2"/>
      </w:pPr>
      <w:r>
        <w:rPr>
          <w:sz w:val="22"/>
        </w:rPr>
        <w:t>DOCUMENT_CANDIDATURE</w:t>
      </w:r>
    </w:p>
    <w:p>
      <w:pPr>
        <w:spacing w:after="80"/>
      </w:pPr>
      <w:r>
        <w:t>Pièce jointe à une candidature.</w:t>
      </w:r>
    </w:p>
    <w:tbl>
      <w:tblPr>
        <w:tblW w:w="9411" w:type="dxa"/>
        <w:tblLayout w:type="fixed"/>
        <w:tblBorders>
          <w:top w:val="single" w:sz="8" w:space="0" w:color="404040"/>
          <w:bottom w:val="single" w:sz="8" w:space="0" w:color="404040"/>
          <w:insideH w:val="single" w:sz="4" w:space="0" w:color="D9D9D9"/>
        </w:tblBorders>
        <w:tblCellMar>
          <w:top w:w="60" w:type="dxa"/>
          <w:left w:w="90" w:type="dxa"/>
          <w:bottom w:w="60" w:type="dxa"/>
          <w:right w:w="90" w:type="dxa"/>
        </w:tblCellMar>
      </w:tblPr>
      <w:tblGrid>
        <w:gridCol w:w="2324"/>
        <w:gridCol w:w="1984"/>
        <w:gridCol w:w="1303"/>
        <w:gridCol w:w="3118"/>
        <w:gridCol w:w="680"/>
      </w:tblGrid>
      <w:tr>
        <w:trPr>
          <w:cantSplit/>
          <w:tblHeader/>
        </w:trPr>
        <w:tc>
          <w:tcPr>
            <w:tcW w:type="dxa" w:w="2324"/>
            <w:tcBorders>
              <w:bottom w:val="single" w:sz="8" w:space="0" w:color="404040"/>
            </w:tcBorders>
          </w:tcPr>
          <w:p>
            <w:pPr>
              <w:spacing w:after="0" w:line="264" w:lineRule="auto"/>
            </w:pPr>
            <w:r>
              <w:rPr>
                <w:rFonts w:ascii="Calibri" w:hAnsi="Calibri"/>
                <w:b/>
                <w:color w:val="1F3A5F"/>
                <w:sz w:val="17"/>
              </w:rPr>
              <w:t>Code</w:t>
            </w:r>
          </w:p>
        </w:tc>
        <w:tc>
          <w:tcPr>
            <w:tcW w:type="dxa" w:w="1984"/>
            <w:tcBorders>
              <w:bottom w:val="single" w:sz="8" w:space="0" w:color="404040"/>
            </w:tcBorders>
          </w:tcPr>
          <w:p>
            <w:pPr>
              <w:spacing w:after="0" w:line="264" w:lineRule="auto"/>
            </w:pPr>
            <w:r>
              <w:rPr>
                <w:rFonts w:ascii="Calibri" w:hAnsi="Calibri"/>
                <w:b/>
                <w:color w:val="1F3A5F"/>
                <w:sz w:val="17"/>
              </w:rPr>
              <w:t>Désignation</w:t>
            </w:r>
          </w:p>
        </w:tc>
        <w:tc>
          <w:tcPr>
            <w:tcW w:type="dxa" w:w="1304"/>
            <w:tcBorders>
              <w:bottom w:val="single" w:sz="8" w:space="0" w:color="404040"/>
            </w:tcBorders>
          </w:tcPr>
          <w:p>
            <w:pPr>
              <w:spacing w:after="0" w:line="264" w:lineRule="auto"/>
            </w:pPr>
            <w:r>
              <w:rPr>
                <w:rFonts w:ascii="Calibri" w:hAnsi="Calibri"/>
                <w:b/>
                <w:color w:val="1F3A5F"/>
                <w:sz w:val="17"/>
              </w:rPr>
              <w:t>Type</w:t>
            </w:r>
          </w:p>
        </w:tc>
        <w:tc>
          <w:tcPr>
            <w:tcW w:type="dxa" w:w="3118"/>
            <w:tcBorders>
              <w:bottom w:val="single" w:sz="8" w:space="0" w:color="404040"/>
            </w:tcBorders>
          </w:tcPr>
          <w:p>
            <w:pPr>
              <w:spacing w:after="0" w:line="264" w:lineRule="auto"/>
            </w:pPr>
            <w:r>
              <w:rPr>
                <w:rFonts w:ascii="Calibri" w:hAnsi="Calibri"/>
                <w:b/>
                <w:color w:val="1F3A5F"/>
                <w:sz w:val="17"/>
              </w:rPr>
              <w:t>Règles</w:t>
            </w:r>
          </w:p>
        </w:tc>
        <w:tc>
          <w:tcPr>
            <w:tcW w:type="dxa" w:w="680"/>
            <w:tcBorders>
              <w:bottom w:val="single" w:sz="8" w:space="0" w:color="404040"/>
            </w:tcBorders>
          </w:tcPr>
          <w:p>
            <w:pPr>
              <w:spacing w:after="0" w:line="264" w:lineRule="auto"/>
            </w:pPr>
            <w:r>
              <w:rPr>
                <w:rFonts w:ascii="Calibri" w:hAnsi="Calibri"/>
                <w:b/>
                <w:color w:val="1F3A5F"/>
                <w:sz w:val="17"/>
              </w:rPr>
              <w:t>Obl.</w:t>
            </w:r>
          </w:p>
        </w:tc>
      </w:tr>
      <w:tr>
        <w:trPr>
          <w:cantSplit/>
        </w:trPr>
        <w:tc>
          <w:tcPr>
            <w:tcW w:type="dxa" w:w="2324"/>
          </w:tcPr>
          <w:p>
            <w:pPr>
              <w:spacing w:after="0" w:line="264" w:lineRule="auto"/>
            </w:pPr>
            <w:r>
              <w:rPr>
                <w:rFonts w:ascii="Consolas" w:hAnsi="Consolas"/>
                <w:sz w:val="16"/>
              </w:rPr>
              <w:t>id_document_candidature</w:t>
            </w:r>
          </w:p>
        </w:tc>
        <w:tc>
          <w:tcPr>
            <w:tcW w:type="dxa" w:w="1984"/>
          </w:tcPr>
          <w:p>
            <w:pPr>
              <w:spacing w:after="0" w:line="264" w:lineRule="auto"/>
            </w:pPr>
            <w:r>
              <w:rPr>
                <w:rFonts w:ascii="Calibri" w:hAnsi="Calibri"/>
                <w:sz w:val="17"/>
              </w:rPr>
              <w:t>Identifiant du document</w:t>
            </w:r>
          </w:p>
        </w:tc>
        <w:tc>
          <w:tcPr>
            <w:tcW w:type="dxa" w:w="1304"/>
          </w:tcPr>
          <w:p>
            <w:pPr>
              <w:spacing w:after="0" w:line="264" w:lineRule="auto"/>
            </w:pPr>
            <w:r>
              <w:rPr>
                <w:rFonts w:ascii="Calibri" w:hAnsi="Calibri"/>
                <w:sz w:val="17"/>
              </w:rPr>
              <w:t>Entier auto</w:t>
            </w:r>
          </w:p>
        </w:tc>
        <w:tc>
          <w:tcPr>
            <w:tcW w:type="dxa" w:w="3118"/>
          </w:tcPr>
          <w:p>
            <w:pPr>
              <w:spacing w:after="0" w:line="264" w:lineRule="auto"/>
            </w:pPr>
            <w:r>
              <w:rPr>
                <w:rFonts w:ascii="Calibri" w:hAnsi="Calibri"/>
                <w:sz w:val="17"/>
              </w:rPr>
              <w:t>Identifiant</w:t>
            </w:r>
          </w:p>
        </w:tc>
        <w:tc>
          <w:tcPr>
            <w:tcW w:type="dxa" w:w="680"/>
          </w:tcPr>
          <w:p>
            <w:pPr>
              <w:spacing w:after="0" w:line="264" w:lineRule="auto"/>
            </w:pPr>
            <w:r>
              <w:rPr>
                <w:rFonts w:ascii="Calibri" w:hAnsi="Calibri"/>
                <w:sz w:val="17"/>
              </w:rPr>
              <w:t>O</w:t>
            </w:r>
          </w:p>
        </w:tc>
      </w:tr>
      <w:tr>
        <w:trPr>
          <w:cantSplit/>
        </w:trPr>
        <w:tc>
          <w:tcPr>
            <w:tcW w:type="dxa" w:w="2324"/>
          </w:tcPr>
          <w:p>
            <w:pPr>
              <w:spacing w:after="0" w:line="264" w:lineRule="auto"/>
            </w:pPr>
            <w:r>
              <w:rPr>
                <w:rFonts w:ascii="Consolas" w:hAnsi="Consolas"/>
                <w:sz w:val="16"/>
              </w:rPr>
              <w:t>nom_document</w:t>
            </w:r>
          </w:p>
        </w:tc>
        <w:tc>
          <w:tcPr>
            <w:tcW w:type="dxa" w:w="1984"/>
          </w:tcPr>
          <w:p>
            <w:pPr>
              <w:spacing w:after="0" w:line="264" w:lineRule="auto"/>
            </w:pPr>
            <w:r>
              <w:rPr>
                <w:rFonts w:ascii="Calibri" w:hAnsi="Calibri"/>
                <w:sz w:val="17"/>
              </w:rPr>
              <w:t>Nom d'origine du fichier</w:t>
            </w:r>
          </w:p>
        </w:tc>
        <w:tc>
          <w:tcPr>
            <w:tcW w:type="dxa" w:w="1304"/>
          </w:tcPr>
          <w:p>
            <w:pPr>
              <w:spacing w:after="0" w:line="264" w:lineRule="auto"/>
            </w:pPr>
            <w:r>
              <w:rPr>
                <w:rFonts w:ascii="Calibri" w:hAnsi="Calibri"/>
                <w:sz w:val="17"/>
              </w:rPr>
              <w:t>Texte(150)</w:t>
            </w:r>
          </w:p>
        </w:tc>
        <w:tc>
          <w:tcPr>
            <w:tcW w:type="dxa" w:w="3118"/>
          </w:tcPr>
          <w:p>
            <w:pPr>
              <w:spacing w:after="0" w:line="264" w:lineRule="auto"/>
            </w:pPr>
            <w:r>
              <w:rPr>
                <w:rFonts w:ascii="Calibri" w:hAnsi="Calibri"/>
                <w:sz w:val="17"/>
              </w:rPr>
            </w:r>
          </w:p>
        </w:tc>
        <w:tc>
          <w:tcPr>
            <w:tcW w:type="dxa" w:w="680"/>
          </w:tcPr>
          <w:p>
            <w:pPr>
              <w:spacing w:after="0" w:line="264" w:lineRule="auto"/>
            </w:pPr>
            <w:r>
              <w:rPr>
                <w:rFonts w:ascii="Calibri" w:hAnsi="Calibri"/>
                <w:sz w:val="17"/>
              </w:rPr>
              <w:t>O</w:t>
            </w:r>
          </w:p>
        </w:tc>
      </w:tr>
      <w:tr>
        <w:trPr>
          <w:cantSplit/>
        </w:trPr>
        <w:tc>
          <w:tcPr>
            <w:tcW w:type="dxa" w:w="2324"/>
          </w:tcPr>
          <w:p>
            <w:pPr>
              <w:spacing w:after="0" w:line="264" w:lineRule="auto"/>
            </w:pPr>
            <w:r>
              <w:rPr>
                <w:rFonts w:ascii="Consolas" w:hAnsi="Consolas"/>
                <w:sz w:val="16"/>
              </w:rPr>
              <w:t>type_document_candidature</w:t>
            </w:r>
          </w:p>
        </w:tc>
        <w:tc>
          <w:tcPr>
            <w:tcW w:type="dxa" w:w="1984"/>
          </w:tcPr>
          <w:p>
            <w:pPr>
              <w:spacing w:after="0" w:line="264" w:lineRule="auto"/>
            </w:pPr>
            <w:r>
              <w:rPr>
                <w:rFonts w:ascii="Calibri" w:hAnsi="Calibri"/>
                <w:sz w:val="17"/>
              </w:rPr>
              <w:t>Type de pièce</w:t>
            </w:r>
          </w:p>
        </w:tc>
        <w:tc>
          <w:tcPr>
            <w:tcW w:type="dxa" w:w="1304"/>
          </w:tcPr>
          <w:p>
            <w:pPr>
              <w:spacing w:after="0" w:line="264" w:lineRule="auto"/>
            </w:pPr>
            <w:r>
              <w:rPr>
                <w:rFonts w:ascii="Calibri" w:hAnsi="Calibri"/>
                <w:sz w:val="17"/>
              </w:rPr>
              <w:t>Énum</w:t>
            </w:r>
          </w:p>
        </w:tc>
        <w:tc>
          <w:tcPr>
            <w:tcW w:type="dxa" w:w="3118"/>
          </w:tcPr>
          <w:p>
            <w:pPr>
              <w:spacing w:after="0" w:line="264" w:lineRule="auto"/>
            </w:pPr>
            <w:r>
              <w:rPr>
                <w:rFonts w:ascii="Calibri" w:hAnsi="Calibri"/>
                <w:sz w:val="17"/>
              </w:rPr>
              <w:t>pièce d'identité, justificatif de revenus, justificatif d'emploi, autre</w:t>
            </w:r>
          </w:p>
        </w:tc>
        <w:tc>
          <w:tcPr>
            <w:tcW w:type="dxa" w:w="680"/>
          </w:tcPr>
          <w:p>
            <w:pPr>
              <w:spacing w:after="0" w:line="264" w:lineRule="auto"/>
            </w:pPr>
            <w:r>
              <w:rPr>
                <w:rFonts w:ascii="Calibri" w:hAnsi="Calibri"/>
                <w:sz w:val="17"/>
              </w:rPr>
              <w:t>O</w:t>
            </w:r>
          </w:p>
        </w:tc>
      </w:tr>
      <w:tr>
        <w:trPr>
          <w:cantSplit/>
        </w:trPr>
        <w:tc>
          <w:tcPr>
            <w:tcW w:type="dxa" w:w="2324"/>
          </w:tcPr>
          <w:p>
            <w:pPr>
              <w:spacing w:after="0" w:line="264" w:lineRule="auto"/>
            </w:pPr>
            <w:r>
              <w:rPr>
                <w:rFonts w:ascii="Consolas" w:hAnsi="Consolas"/>
                <w:sz w:val="16"/>
              </w:rPr>
              <w:t>chemin_fichier_document_candidature</w:t>
            </w:r>
          </w:p>
        </w:tc>
        <w:tc>
          <w:tcPr>
            <w:tcW w:type="dxa" w:w="1984"/>
          </w:tcPr>
          <w:p>
            <w:pPr>
              <w:spacing w:after="0" w:line="264" w:lineRule="auto"/>
            </w:pPr>
            <w:r>
              <w:rPr>
                <w:rFonts w:ascii="Calibri" w:hAnsi="Calibri"/>
                <w:sz w:val="17"/>
              </w:rPr>
              <w:t>Chemin du fichier</w:t>
            </w:r>
          </w:p>
        </w:tc>
        <w:tc>
          <w:tcPr>
            <w:tcW w:type="dxa" w:w="1304"/>
          </w:tcPr>
          <w:p>
            <w:pPr>
              <w:spacing w:after="0" w:line="264" w:lineRule="auto"/>
            </w:pPr>
            <w:r>
              <w:rPr>
                <w:rFonts w:ascii="Calibri" w:hAnsi="Calibri"/>
                <w:sz w:val="17"/>
              </w:rPr>
              <w:t>Texte(255)</w:t>
            </w:r>
          </w:p>
        </w:tc>
        <w:tc>
          <w:tcPr>
            <w:tcW w:type="dxa" w:w="3118"/>
          </w:tcPr>
          <w:p>
            <w:pPr>
              <w:spacing w:after="0" w:line="264" w:lineRule="auto"/>
            </w:pPr>
            <w:r>
              <w:rPr>
                <w:rFonts w:ascii="Calibri" w:hAnsi="Calibri"/>
                <w:sz w:val="17"/>
              </w:rPr>
              <w:t>PDF, JPG, PNG ; 10 Mo maximum ; nom généré</w:t>
            </w:r>
          </w:p>
        </w:tc>
        <w:tc>
          <w:tcPr>
            <w:tcW w:type="dxa" w:w="680"/>
          </w:tcPr>
          <w:p>
            <w:pPr>
              <w:spacing w:after="0" w:line="264" w:lineRule="auto"/>
            </w:pPr>
            <w:r>
              <w:rPr>
                <w:rFonts w:ascii="Calibri" w:hAnsi="Calibri"/>
                <w:sz w:val="17"/>
              </w:rPr>
              <w:t>O</w:t>
            </w:r>
          </w:p>
        </w:tc>
      </w:tr>
      <w:tr>
        <w:trPr>
          <w:cantSplit/>
        </w:trPr>
        <w:tc>
          <w:tcPr>
            <w:tcW w:type="dxa" w:w="2324"/>
          </w:tcPr>
          <w:p>
            <w:pPr>
              <w:spacing w:after="0" w:line="264" w:lineRule="auto"/>
            </w:pPr>
            <w:r>
              <w:rPr>
                <w:rFonts w:ascii="Consolas" w:hAnsi="Consolas"/>
                <w:sz w:val="16"/>
              </w:rPr>
              <w:t>date_depot_document_candidature</w:t>
            </w:r>
          </w:p>
        </w:tc>
        <w:tc>
          <w:tcPr>
            <w:tcW w:type="dxa" w:w="1984"/>
          </w:tcPr>
          <w:p>
            <w:pPr>
              <w:spacing w:after="0" w:line="264" w:lineRule="auto"/>
            </w:pPr>
            <w:r>
              <w:rPr>
                <w:rFonts w:ascii="Calibri" w:hAnsi="Calibri"/>
                <w:sz w:val="17"/>
              </w:rPr>
              <w:t>Date de dépôt</w:t>
            </w:r>
          </w:p>
        </w:tc>
        <w:tc>
          <w:tcPr>
            <w:tcW w:type="dxa" w:w="1304"/>
          </w:tcPr>
          <w:p>
            <w:pPr>
              <w:spacing w:after="0" w:line="264" w:lineRule="auto"/>
            </w:pPr>
            <w:r>
              <w:rPr>
                <w:rFonts w:ascii="Calibri" w:hAnsi="Calibri"/>
                <w:sz w:val="17"/>
              </w:rPr>
              <w:t>Date-heure</w:t>
            </w:r>
          </w:p>
        </w:tc>
        <w:tc>
          <w:tcPr>
            <w:tcW w:type="dxa" w:w="3118"/>
          </w:tcPr>
          <w:p>
            <w:pPr>
              <w:spacing w:after="0" w:line="264" w:lineRule="auto"/>
            </w:pPr>
            <w:r>
              <w:rPr>
                <w:rFonts w:ascii="Calibri" w:hAnsi="Calibri"/>
                <w:sz w:val="17"/>
              </w:rPr>
              <w:t>Automatique</w:t>
            </w:r>
          </w:p>
        </w:tc>
        <w:tc>
          <w:tcPr>
            <w:tcW w:type="dxa" w:w="680"/>
          </w:tcPr>
          <w:p>
            <w:pPr>
              <w:spacing w:after="0" w:line="264" w:lineRule="auto"/>
            </w:pPr>
            <w:r>
              <w:rPr>
                <w:rFonts w:ascii="Calibri" w:hAnsi="Calibri"/>
                <w:sz w:val="17"/>
              </w:rPr>
              <w:t>O</w:t>
            </w:r>
          </w:p>
        </w:tc>
      </w:tr>
      <w:tr>
        <w:trPr>
          <w:cantSplit/>
        </w:trPr>
        <w:tc>
          <w:tcPr>
            <w:tcW w:type="dxa" w:w="2324"/>
          </w:tcPr>
          <w:p>
            <w:pPr>
              <w:spacing w:after="0" w:line="264" w:lineRule="auto"/>
            </w:pPr>
            <w:r>
              <w:rPr>
                <w:rFonts w:ascii="Consolas" w:hAnsi="Consolas"/>
                <w:sz w:val="16"/>
              </w:rPr>
              <w:t>statut_document_candidature</w:t>
            </w:r>
          </w:p>
        </w:tc>
        <w:tc>
          <w:tcPr>
            <w:tcW w:type="dxa" w:w="1984"/>
          </w:tcPr>
          <w:p>
            <w:pPr>
              <w:spacing w:after="0" w:line="264" w:lineRule="auto"/>
            </w:pPr>
            <w:r>
              <w:rPr>
                <w:rFonts w:ascii="Calibri" w:hAnsi="Calibri"/>
                <w:sz w:val="17"/>
              </w:rPr>
              <w:t>Statut du document</w:t>
            </w:r>
          </w:p>
        </w:tc>
        <w:tc>
          <w:tcPr>
            <w:tcW w:type="dxa" w:w="1304"/>
          </w:tcPr>
          <w:p>
            <w:pPr>
              <w:spacing w:after="0" w:line="264" w:lineRule="auto"/>
            </w:pPr>
            <w:r>
              <w:rPr>
                <w:rFonts w:ascii="Calibri" w:hAnsi="Calibri"/>
                <w:sz w:val="17"/>
              </w:rPr>
              <w:t>Énum</w:t>
            </w:r>
          </w:p>
        </w:tc>
        <w:tc>
          <w:tcPr>
            <w:tcW w:type="dxa" w:w="3118"/>
          </w:tcPr>
          <w:p>
            <w:pPr>
              <w:spacing w:after="0" w:line="264" w:lineRule="auto"/>
            </w:pPr>
            <w:r>
              <w:rPr>
                <w:rFonts w:ascii="Calibri" w:hAnsi="Calibri"/>
                <w:sz w:val="17"/>
              </w:rPr>
              <w:t>reçu, à vérifier, validé, refusé</w:t>
            </w:r>
          </w:p>
        </w:tc>
        <w:tc>
          <w:tcPr>
            <w:tcW w:type="dxa" w:w="680"/>
          </w:tcPr>
          <w:p>
            <w:pPr>
              <w:spacing w:after="0" w:line="264" w:lineRule="auto"/>
            </w:pPr>
            <w:r>
              <w:rPr>
                <w:rFonts w:ascii="Calibri" w:hAnsi="Calibri"/>
                <w:sz w:val="17"/>
              </w:rPr>
              <w:t>O</w:t>
            </w:r>
          </w:p>
        </w:tc>
      </w:tr>
    </w:tbl>
    <w:p>
      <w:pPr>
        <w:spacing w:after="40"/>
      </w:pPr>
    </w:p>
    <w:p>
      <w:pPr>
        <w:pStyle w:val="Heading2"/>
      </w:pPr>
      <w:r>
        <w:rPr>
          <w:sz w:val="22"/>
        </w:rPr>
        <w:t>CONTRAT</w:t>
      </w:r>
    </w:p>
    <w:p>
      <w:pPr>
        <w:spacing w:after="80"/>
      </w:pPr>
      <w:r>
        <w:t>Bail liant un bien à ses locataires ; peut être créé, ou enregistré alors qu'il est déjà en cours.</w:t>
      </w:r>
    </w:p>
    <w:tbl>
      <w:tblPr>
        <w:tblW w:w="9411" w:type="dxa"/>
        <w:tblLayout w:type="fixed"/>
        <w:tblBorders>
          <w:top w:val="single" w:sz="8" w:space="0" w:color="404040"/>
          <w:bottom w:val="single" w:sz="8" w:space="0" w:color="404040"/>
          <w:insideH w:val="single" w:sz="4" w:space="0" w:color="D9D9D9"/>
        </w:tblBorders>
        <w:tblCellMar>
          <w:top w:w="60" w:type="dxa"/>
          <w:left w:w="90" w:type="dxa"/>
          <w:bottom w:w="60" w:type="dxa"/>
          <w:right w:w="90" w:type="dxa"/>
        </w:tblCellMar>
      </w:tblPr>
      <w:tblGrid>
        <w:gridCol w:w="2324"/>
        <w:gridCol w:w="1984"/>
        <w:gridCol w:w="1303"/>
        <w:gridCol w:w="3118"/>
        <w:gridCol w:w="680"/>
      </w:tblGrid>
      <w:tr>
        <w:trPr>
          <w:cantSplit/>
          <w:tblHeader/>
        </w:trPr>
        <w:tc>
          <w:tcPr>
            <w:tcW w:type="dxa" w:w="2324"/>
            <w:tcBorders>
              <w:bottom w:val="single" w:sz="8" w:space="0" w:color="404040"/>
            </w:tcBorders>
          </w:tcPr>
          <w:p>
            <w:pPr>
              <w:spacing w:after="0" w:line="264" w:lineRule="auto"/>
            </w:pPr>
            <w:r>
              <w:rPr>
                <w:rFonts w:ascii="Calibri" w:hAnsi="Calibri"/>
                <w:b/>
                <w:color w:val="1F3A5F"/>
                <w:sz w:val="17"/>
              </w:rPr>
              <w:t>Code</w:t>
            </w:r>
          </w:p>
        </w:tc>
        <w:tc>
          <w:tcPr>
            <w:tcW w:type="dxa" w:w="1984"/>
            <w:tcBorders>
              <w:bottom w:val="single" w:sz="8" w:space="0" w:color="404040"/>
            </w:tcBorders>
          </w:tcPr>
          <w:p>
            <w:pPr>
              <w:spacing w:after="0" w:line="264" w:lineRule="auto"/>
            </w:pPr>
            <w:r>
              <w:rPr>
                <w:rFonts w:ascii="Calibri" w:hAnsi="Calibri"/>
                <w:b/>
                <w:color w:val="1F3A5F"/>
                <w:sz w:val="17"/>
              </w:rPr>
              <w:t>Désignation</w:t>
            </w:r>
          </w:p>
        </w:tc>
        <w:tc>
          <w:tcPr>
            <w:tcW w:type="dxa" w:w="1304"/>
            <w:tcBorders>
              <w:bottom w:val="single" w:sz="8" w:space="0" w:color="404040"/>
            </w:tcBorders>
          </w:tcPr>
          <w:p>
            <w:pPr>
              <w:spacing w:after="0" w:line="264" w:lineRule="auto"/>
            </w:pPr>
            <w:r>
              <w:rPr>
                <w:rFonts w:ascii="Calibri" w:hAnsi="Calibri"/>
                <w:b/>
                <w:color w:val="1F3A5F"/>
                <w:sz w:val="17"/>
              </w:rPr>
              <w:t>Type</w:t>
            </w:r>
          </w:p>
        </w:tc>
        <w:tc>
          <w:tcPr>
            <w:tcW w:type="dxa" w:w="3118"/>
            <w:tcBorders>
              <w:bottom w:val="single" w:sz="8" w:space="0" w:color="404040"/>
            </w:tcBorders>
          </w:tcPr>
          <w:p>
            <w:pPr>
              <w:spacing w:after="0" w:line="264" w:lineRule="auto"/>
            </w:pPr>
            <w:r>
              <w:rPr>
                <w:rFonts w:ascii="Calibri" w:hAnsi="Calibri"/>
                <w:b/>
                <w:color w:val="1F3A5F"/>
                <w:sz w:val="17"/>
              </w:rPr>
              <w:t>Règles</w:t>
            </w:r>
          </w:p>
        </w:tc>
        <w:tc>
          <w:tcPr>
            <w:tcW w:type="dxa" w:w="680"/>
            <w:tcBorders>
              <w:bottom w:val="single" w:sz="8" w:space="0" w:color="404040"/>
            </w:tcBorders>
          </w:tcPr>
          <w:p>
            <w:pPr>
              <w:spacing w:after="0" w:line="264" w:lineRule="auto"/>
            </w:pPr>
            <w:r>
              <w:rPr>
                <w:rFonts w:ascii="Calibri" w:hAnsi="Calibri"/>
                <w:b/>
                <w:color w:val="1F3A5F"/>
                <w:sz w:val="17"/>
              </w:rPr>
              <w:t>Obl.</w:t>
            </w:r>
          </w:p>
        </w:tc>
      </w:tr>
      <w:tr>
        <w:trPr>
          <w:cantSplit/>
        </w:trPr>
        <w:tc>
          <w:tcPr>
            <w:tcW w:type="dxa" w:w="2324"/>
          </w:tcPr>
          <w:p>
            <w:pPr>
              <w:spacing w:after="0" w:line="264" w:lineRule="auto"/>
            </w:pPr>
            <w:r>
              <w:rPr>
                <w:rFonts w:ascii="Consolas" w:hAnsi="Consolas"/>
                <w:sz w:val="16"/>
              </w:rPr>
              <w:t>id_contrat</w:t>
            </w:r>
          </w:p>
        </w:tc>
        <w:tc>
          <w:tcPr>
            <w:tcW w:type="dxa" w:w="1984"/>
          </w:tcPr>
          <w:p>
            <w:pPr>
              <w:spacing w:after="0" w:line="264" w:lineRule="auto"/>
            </w:pPr>
            <w:r>
              <w:rPr>
                <w:rFonts w:ascii="Calibri" w:hAnsi="Calibri"/>
                <w:sz w:val="17"/>
              </w:rPr>
              <w:t>Identifiant du contrat</w:t>
            </w:r>
          </w:p>
        </w:tc>
        <w:tc>
          <w:tcPr>
            <w:tcW w:type="dxa" w:w="1304"/>
          </w:tcPr>
          <w:p>
            <w:pPr>
              <w:spacing w:after="0" w:line="264" w:lineRule="auto"/>
            </w:pPr>
            <w:r>
              <w:rPr>
                <w:rFonts w:ascii="Calibri" w:hAnsi="Calibri"/>
                <w:sz w:val="17"/>
              </w:rPr>
              <w:t>Entier auto</w:t>
            </w:r>
          </w:p>
        </w:tc>
        <w:tc>
          <w:tcPr>
            <w:tcW w:type="dxa" w:w="3118"/>
          </w:tcPr>
          <w:p>
            <w:pPr>
              <w:spacing w:after="0" w:line="264" w:lineRule="auto"/>
            </w:pPr>
            <w:r>
              <w:rPr>
                <w:rFonts w:ascii="Calibri" w:hAnsi="Calibri"/>
                <w:sz w:val="17"/>
              </w:rPr>
              <w:t>Identifiant</w:t>
            </w:r>
          </w:p>
        </w:tc>
        <w:tc>
          <w:tcPr>
            <w:tcW w:type="dxa" w:w="680"/>
          </w:tcPr>
          <w:p>
            <w:pPr>
              <w:spacing w:after="0" w:line="264" w:lineRule="auto"/>
            </w:pPr>
            <w:r>
              <w:rPr>
                <w:rFonts w:ascii="Calibri" w:hAnsi="Calibri"/>
                <w:sz w:val="17"/>
              </w:rPr>
              <w:t>O</w:t>
            </w:r>
          </w:p>
        </w:tc>
      </w:tr>
      <w:tr>
        <w:trPr>
          <w:cantSplit/>
        </w:trPr>
        <w:tc>
          <w:tcPr>
            <w:tcW w:type="dxa" w:w="2324"/>
          </w:tcPr>
          <w:p>
            <w:pPr>
              <w:spacing w:after="0" w:line="264" w:lineRule="auto"/>
            </w:pPr>
            <w:r>
              <w:rPr>
                <w:rFonts w:ascii="Consolas" w:hAnsi="Consolas"/>
                <w:sz w:val="16"/>
              </w:rPr>
              <w:t>reference_contrat</w:t>
            </w:r>
          </w:p>
        </w:tc>
        <w:tc>
          <w:tcPr>
            <w:tcW w:type="dxa" w:w="1984"/>
          </w:tcPr>
          <w:p>
            <w:pPr>
              <w:spacing w:after="0" w:line="264" w:lineRule="auto"/>
            </w:pPr>
            <w:r>
              <w:rPr>
                <w:rFonts w:ascii="Calibri" w:hAnsi="Calibri"/>
                <w:sz w:val="17"/>
              </w:rPr>
              <w:t>Référence du contrat</w:t>
            </w:r>
          </w:p>
        </w:tc>
        <w:tc>
          <w:tcPr>
            <w:tcW w:type="dxa" w:w="1304"/>
          </w:tcPr>
          <w:p>
            <w:pPr>
              <w:spacing w:after="0" w:line="264" w:lineRule="auto"/>
            </w:pPr>
            <w:r>
              <w:rPr>
                <w:rFonts w:ascii="Calibri" w:hAnsi="Calibri"/>
                <w:sz w:val="17"/>
              </w:rPr>
              <w:t>Texte(25)</w:t>
            </w:r>
          </w:p>
        </w:tc>
        <w:tc>
          <w:tcPr>
            <w:tcW w:type="dxa" w:w="3118"/>
          </w:tcPr>
          <w:p>
            <w:pPr>
              <w:spacing w:after="0" w:line="264" w:lineRule="auto"/>
            </w:pPr>
            <w:r>
              <w:rPr>
                <w:rFonts w:ascii="Calibri" w:hAnsi="Calibri"/>
                <w:sz w:val="17"/>
              </w:rPr>
              <w:t>Format CTR-2026-0001 ; automatique ; unique</w:t>
            </w:r>
          </w:p>
        </w:tc>
        <w:tc>
          <w:tcPr>
            <w:tcW w:type="dxa" w:w="680"/>
          </w:tcPr>
          <w:p>
            <w:pPr>
              <w:spacing w:after="0" w:line="264" w:lineRule="auto"/>
            </w:pPr>
            <w:r>
              <w:rPr>
                <w:rFonts w:ascii="Calibri" w:hAnsi="Calibri"/>
                <w:sz w:val="17"/>
              </w:rPr>
              <w:t>O</w:t>
            </w:r>
          </w:p>
        </w:tc>
      </w:tr>
      <w:tr>
        <w:trPr>
          <w:cantSplit/>
        </w:trPr>
        <w:tc>
          <w:tcPr>
            <w:tcW w:type="dxa" w:w="2324"/>
          </w:tcPr>
          <w:p>
            <w:pPr>
              <w:spacing w:after="0" w:line="264" w:lineRule="auto"/>
            </w:pPr>
            <w:r>
              <w:rPr>
                <w:rFonts w:ascii="Consolas" w:hAnsi="Consolas"/>
                <w:sz w:val="16"/>
              </w:rPr>
              <w:t>motif_creation</w:t>
            </w:r>
          </w:p>
        </w:tc>
        <w:tc>
          <w:tcPr>
            <w:tcW w:type="dxa" w:w="1984"/>
          </w:tcPr>
          <w:p>
            <w:pPr>
              <w:spacing w:after="0" w:line="264" w:lineRule="auto"/>
            </w:pPr>
            <w:r>
              <w:rPr>
                <w:rFonts w:ascii="Calibri" w:hAnsi="Calibri"/>
                <w:sz w:val="17"/>
              </w:rPr>
              <w:t>Motif de création</w:t>
            </w:r>
          </w:p>
        </w:tc>
        <w:tc>
          <w:tcPr>
            <w:tcW w:type="dxa" w:w="1304"/>
          </w:tcPr>
          <w:p>
            <w:pPr>
              <w:spacing w:after="0" w:line="264" w:lineRule="auto"/>
            </w:pPr>
            <w:r>
              <w:rPr>
                <w:rFonts w:ascii="Calibri" w:hAnsi="Calibri"/>
                <w:sz w:val="17"/>
              </w:rPr>
              <w:t>Texte</w:t>
            </w:r>
          </w:p>
        </w:tc>
        <w:tc>
          <w:tcPr>
            <w:tcW w:type="dxa" w:w="3118"/>
          </w:tcPr>
          <w:p>
            <w:pPr>
              <w:spacing w:after="0" w:line="264" w:lineRule="auto"/>
            </w:pPr>
            <w:r>
              <w:rPr>
                <w:rFonts w:ascii="Calibri" w:hAnsi="Calibri"/>
                <w:sz w:val="17"/>
              </w:rPr>
              <w:t>Nouveau bail, prolongation, enregistrement d'un bail existant, etc.</w:t>
            </w:r>
          </w:p>
        </w:tc>
        <w:tc>
          <w:tcPr>
            <w:tcW w:type="dxa" w:w="680"/>
          </w:tcPr>
          <w:p>
            <w:pPr>
              <w:spacing w:after="0" w:line="264" w:lineRule="auto"/>
            </w:pPr>
            <w:r>
              <w:rPr>
                <w:rFonts w:ascii="Calibri" w:hAnsi="Calibri"/>
                <w:sz w:val="17"/>
              </w:rPr>
              <w:t>O</w:t>
            </w:r>
          </w:p>
        </w:tc>
      </w:tr>
      <w:tr>
        <w:trPr>
          <w:cantSplit/>
        </w:trPr>
        <w:tc>
          <w:tcPr>
            <w:tcW w:type="dxa" w:w="2324"/>
          </w:tcPr>
          <w:p>
            <w:pPr>
              <w:spacing w:after="0" w:line="264" w:lineRule="auto"/>
            </w:pPr>
            <w:r>
              <w:rPr>
                <w:rFonts w:ascii="Consolas" w:hAnsi="Consolas"/>
                <w:sz w:val="16"/>
              </w:rPr>
              <w:t>date_creation_contrat</w:t>
            </w:r>
          </w:p>
        </w:tc>
        <w:tc>
          <w:tcPr>
            <w:tcW w:type="dxa" w:w="1984"/>
          </w:tcPr>
          <w:p>
            <w:pPr>
              <w:spacing w:after="0" w:line="264" w:lineRule="auto"/>
            </w:pPr>
            <w:r>
              <w:rPr>
                <w:rFonts w:ascii="Calibri" w:hAnsi="Calibri"/>
                <w:sz w:val="17"/>
              </w:rPr>
              <w:t>Date de création</w:t>
            </w:r>
          </w:p>
        </w:tc>
        <w:tc>
          <w:tcPr>
            <w:tcW w:type="dxa" w:w="1304"/>
          </w:tcPr>
          <w:p>
            <w:pPr>
              <w:spacing w:after="0" w:line="264" w:lineRule="auto"/>
            </w:pPr>
            <w:r>
              <w:rPr>
                <w:rFonts w:ascii="Calibri" w:hAnsi="Calibri"/>
                <w:sz w:val="17"/>
              </w:rPr>
              <w:t>Date-heure</w:t>
            </w:r>
          </w:p>
        </w:tc>
        <w:tc>
          <w:tcPr>
            <w:tcW w:type="dxa" w:w="3118"/>
          </w:tcPr>
          <w:p>
            <w:pPr>
              <w:spacing w:after="0" w:line="264" w:lineRule="auto"/>
            </w:pPr>
            <w:r>
              <w:rPr>
                <w:rFonts w:ascii="Calibri" w:hAnsi="Calibri"/>
                <w:sz w:val="17"/>
              </w:rPr>
              <w:t>Automatique</w:t>
            </w:r>
          </w:p>
        </w:tc>
        <w:tc>
          <w:tcPr>
            <w:tcW w:type="dxa" w:w="680"/>
          </w:tcPr>
          <w:p>
            <w:pPr>
              <w:spacing w:after="0" w:line="264" w:lineRule="auto"/>
            </w:pPr>
            <w:r>
              <w:rPr>
                <w:rFonts w:ascii="Calibri" w:hAnsi="Calibri"/>
                <w:sz w:val="17"/>
              </w:rPr>
              <w:t>O</w:t>
            </w:r>
          </w:p>
        </w:tc>
      </w:tr>
      <w:tr>
        <w:trPr>
          <w:cantSplit/>
        </w:trPr>
        <w:tc>
          <w:tcPr>
            <w:tcW w:type="dxa" w:w="2324"/>
          </w:tcPr>
          <w:p>
            <w:pPr>
              <w:spacing w:after="0" w:line="264" w:lineRule="auto"/>
            </w:pPr>
            <w:r>
              <w:rPr>
                <w:rFonts w:ascii="Consolas" w:hAnsi="Consolas"/>
                <w:sz w:val="16"/>
              </w:rPr>
              <w:t>date_activation</w:t>
            </w:r>
          </w:p>
        </w:tc>
        <w:tc>
          <w:tcPr>
            <w:tcW w:type="dxa" w:w="1984"/>
          </w:tcPr>
          <w:p>
            <w:pPr>
              <w:spacing w:after="0" w:line="264" w:lineRule="auto"/>
            </w:pPr>
            <w:r>
              <w:rPr>
                <w:rFonts w:ascii="Calibri" w:hAnsi="Calibri"/>
                <w:sz w:val="17"/>
              </w:rPr>
              <w:t>Date d'activation</w:t>
            </w:r>
          </w:p>
        </w:tc>
        <w:tc>
          <w:tcPr>
            <w:tcW w:type="dxa" w:w="1304"/>
          </w:tcPr>
          <w:p>
            <w:pPr>
              <w:spacing w:after="0" w:line="264" w:lineRule="auto"/>
            </w:pPr>
            <w:r>
              <w:rPr>
                <w:rFonts w:ascii="Calibri" w:hAnsi="Calibri"/>
                <w:sz w:val="17"/>
              </w:rPr>
              <w:t>Date-heure</w:t>
            </w:r>
          </w:p>
        </w:tc>
        <w:tc>
          <w:tcPr>
            <w:tcW w:type="dxa" w:w="3118"/>
          </w:tcPr>
          <w:p>
            <w:pPr>
              <w:spacing w:after="0" w:line="264" w:lineRule="auto"/>
            </w:pPr>
            <w:r>
              <w:rPr>
                <w:rFonts w:ascii="Calibri" w:hAnsi="Calibri"/>
                <w:sz w:val="17"/>
              </w:rPr>
              <w:t>Renseignée au passage à ACTIF</w:t>
            </w:r>
          </w:p>
        </w:tc>
        <w:tc>
          <w:tcPr>
            <w:tcW w:type="dxa" w:w="680"/>
          </w:tcPr>
          <w:p>
            <w:pPr>
              <w:spacing w:after="0" w:line="264" w:lineRule="auto"/>
            </w:pPr>
            <w:r>
              <w:rPr>
                <w:rFonts w:ascii="Calibri" w:hAnsi="Calibri"/>
                <w:sz w:val="17"/>
              </w:rPr>
              <w:t>C</w:t>
            </w:r>
          </w:p>
        </w:tc>
      </w:tr>
      <w:tr>
        <w:trPr>
          <w:cantSplit/>
        </w:trPr>
        <w:tc>
          <w:tcPr>
            <w:tcW w:type="dxa" w:w="2324"/>
          </w:tcPr>
          <w:p>
            <w:pPr>
              <w:spacing w:after="0" w:line="264" w:lineRule="auto"/>
            </w:pPr>
            <w:r>
              <w:rPr>
                <w:rFonts w:ascii="Consolas" w:hAnsi="Consolas"/>
                <w:sz w:val="16"/>
              </w:rPr>
              <w:t>date_debut</w:t>
            </w:r>
          </w:p>
        </w:tc>
        <w:tc>
          <w:tcPr>
            <w:tcW w:type="dxa" w:w="1984"/>
          </w:tcPr>
          <w:p>
            <w:pPr>
              <w:spacing w:after="0" w:line="264" w:lineRule="auto"/>
            </w:pPr>
            <w:r>
              <w:rPr>
                <w:rFonts w:ascii="Calibri" w:hAnsi="Calibri"/>
                <w:sz w:val="17"/>
              </w:rPr>
              <w:t>Date de début</w:t>
            </w:r>
          </w:p>
        </w:tc>
        <w:tc>
          <w:tcPr>
            <w:tcW w:type="dxa" w:w="1304"/>
          </w:tcPr>
          <w:p>
            <w:pPr>
              <w:spacing w:after="0" w:line="264" w:lineRule="auto"/>
            </w:pPr>
            <w:r>
              <w:rPr>
                <w:rFonts w:ascii="Calibri" w:hAnsi="Calibri"/>
                <w:sz w:val="17"/>
              </w:rPr>
              <w:t>Date</w:t>
            </w:r>
          </w:p>
        </w:tc>
        <w:tc>
          <w:tcPr>
            <w:tcW w:type="dxa" w:w="3118"/>
          </w:tcPr>
          <w:p>
            <w:pPr>
              <w:spacing w:after="0" w:line="264" w:lineRule="auto"/>
            </w:pPr>
            <w:r>
              <w:rPr>
                <w:rFonts w:ascii="Calibri" w:hAnsi="Calibri"/>
                <w:sz w:val="17"/>
              </w:rPr>
              <w:t>Passé autorisé pour un bail existant</w:t>
            </w:r>
          </w:p>
        </w:tc>
        <w:tc>
          <w:tcPr>
            <w:tcW w:type="dxa" w:w="680"/>
          </w:tcPr>
          <w:p>
            <w:pPr>
              <w:spacing w:after="0" w:line="264" w:lineRule="auto"/>
            </w:pPr>
            <w:r>
              <w:rPr>
                <w:rFonts w:ascii="Calibri" w:hAnsi="Calibri"/>
                <w:sz w:val="17"/>
              </w:rPr>
              <w:t>O</w:t>
            </w:r>
          </w:p>
        </w:tc>
      </w:tr>
      <w:tr>
        <w:trPr>
          <w:cantSplit/>
        </w:trPr>
        <w:tc>
          <w:tcPr>
            <w:tcW w:type="dxa" w:w="2324"/>
          </w:tcPr>
          <w:p>
            <w:pPr>
              <w:spacing w:after="0" w:line="264" w:lineRule="auto"/>
            </w:pPr>
            <w:r>
              <w:rPr>
                <w:rFonts w:ascii="Consolas" w:hAnsi="Consolas"/>
                <w:sz w:val="16"/>
              </w:rPr>
              <w:t>date_fin_prevue</w:t>
            </w:r>
          </w:p>
        </w:tc>
        <w:tc>
          <w:tcPr>
            <w:tcW w:type="dxa" w:w="1984"/>
          </w:tcPr>
          <w:p>
            <w:pPr>
              <w:spacing w:after="0" w:line="264" w:lineRule="auto"/>
            </w:pPr>
            <w:r>
              <w:rPr>
                <w:rFonts w:ascii="Calibri" w:hAnsi="Calibri"/>
                <w:sz w:val="17"/>
              </w:rPr>
              <w:t>Date de fin prévue</w:t>
            </w:r>
          </w:p>
        </w:tc>
        <w:tc>
          <w:tcPr>
            <w:tcW w:type="dxa" w:w="1304"/>
          </w:tcPr>
          <w:p>
            <w:pPr>
              <w:spacing w:after="0" w:line="264" w:lineRule="auto"/>
            </w:pPr>
            <w:r>
              <w:rPr>
                <w:rFonts w:ascii="Calibri" w:hAnsi="Calibri"/>
                <w:sz w:val="17"/>
              </w:rPr>
              <w:t>Date</w:t>
            </w:r>
          </w:p>
        </w:tc>
        <w:tc>
          <w:tcPr>
            <w:tcW w:type="dxa" w:w="3118"/>
          </w:tcPr>
          <w:p>
            <w:pPr>
              <w:spacing w:after="0" w:line="264" w:lineRule="auto"/>
            </w:pPr>
            <w:r>
              <w:rPr>
                <w:rFonts w:ascii="Calibri" w:hAnsi="Calibri"/>
                <w:sz w:val="17"/>
              </w:rPr>
              <w:t>&gt; date_debut ; durée minimale d'un mois</w:t>
            </w:r>
          </w:p>
        </w:tc>
        <w:tc>
          <w:tcPr>
            <w:tcW w:type="dxa" w:w="680"/>
          </w:tcPr>
          <w:p>
            <w:pPr>
              <w:spacing w:after="0" w:line="264" w:lineRule="auto"/>
            </w:pPr>
            <w:r>
              <w:rPr>
                <w:rFonts w:ascii="Calibri" w:hAnsi="Calibri"/>
                <w:sz w:val="17"/>
              </w:rPr>
              <w:t>O</w:t>
            </w:r>
          </w:p>
        </w:tc>
      </w:tr>
      <w:tr>
        <w:trPr>
          <w:cantSplit/>
        </w:trPr>
        <w:tc>
          <w:tcPr>
            <w:tcW w:type="dxa" w:w="2324"/>
          </w:tcPr>
          <w:p>
            <w:pPr>
              <w:spacing w:after="0" w:line="264" w:lineRule="auto"/>
            </w:pPr>
            <w:r>
              <w:rPr>
                <w:rFonts w:ascii="Consolas" w:hAnsi="Consolas"/>
                <w:sz w:val="16"/>
              </w:rPr>
              <w:t>loyer_mensuel</w:t>
            </w:r>
          </w:p>
        </w:tc>
        <w:tc>
          <w:tcPr>
            <w:tcW w:type="dxa" w:w="1984"/>
          </w:tcPr>
          <w:p>
            <w:pPr>
              <w:spacing w:after="0" w:line="264" w:lineRule="auto"/>
            </w:pPr>
            <w:r>
              <w:rPr>
                <w:rFonts w:ascii="Calibri" w:hAnsi="Calibri"/>
                <w:sz w:val="17"/>
              </w:rPr>
              <w:t>Loyer mensuel initial</w:t>
            </w:r>
          </w:p>
        </w:tc>
        <w:tc>
          <w:tcPr>
            <w:tcW w:type="dxa" w:w="1304"/>
          </w:tcPr>
          <w:p>
            <w:pPr>
              <w:spacing w:after="0" w:line="264" w:lineRule="auto"/>
            </w:pPr>
            <w:r>
              <w:rPr>
                <w:rFonts w:ascii="Calibri" w:hAnsi="Calibri"/>
                <w:sz w:val="17"/>
              </w:rPr>
              <w:t>Montant (Ar)</w:t>
            </w:r>
          </w:p>
        </w:tc>
        <w:tc>
          <w:tcPr>
            <w:tcW w:type="dxa" w:w="3118"/>
          </w:tcPr>
          <w:p>
            <w:pPr>
              <w:spacing w:after="0" w:line="264" w:lineRule="auto"/>
            </w:pPr>
            <w:r>
              <w:rPr>
                <w:rFonts w:ascii="Calibri" w:hAnsi="Calibri"/>
                <w:sz w:val="17"/>
              </w:rPr>
              <w:t>Entier &gt; 0</w:t>
            </w:r>
          </w:p>
        </w:tc>
        <w:tc>
          <w:tcPr>
            <w:tcW w:type="dxa" w:w="680"/>
          </w:tcPr>
          <w:p>
            <w:pPr>
              <w:spacing w:after="0" w:line="264" w:lineRule="auto"/>
            </w:pPr>
            <w:r>
              <w:rPr>
                <w:rFonts w:ascii="Calibri" w:hAnsi="Calibri"/>
                <w:sz w:val="17"/>
              </w:rPr>
              <w:t>O</w:t>
            </w:r>
          </w:p>
        </w:tc>
      </w:tr>
      <w:tr>
        <w:trPr>
          <w:cantSplit/>
        </w:trPr>
        <w:tc>
          <w:tcPr>
            <w:tcW w:type="dxa" w:w="2324"/>
          </w:tcPr>
          <w:p>
            <w:pPr>
              <w:spacing w:after="0" w:line="264" w:lineRule="auto"/>
            </w:pPr>
            <w:r>
              <w:rPr>
                <w:rFonts w:ascii="Consolas" w:hAnsi="Consolas"/>
                <w:sz w:val="16"/>
              </w:rPr>
              <w:t>montant_charges_contrat</w:t>
            </w:r>
          </w:p>
        </w:tc>
        <w:tc>
          <w:tcPr>
            <w:tcW w:type="dxa" w:w="1984"/>
          </w:tcPr>
          <w:p>
            <w:pPr>
              <w:spacing w:after="0" w:line="264" w:lineRule="auto"/>
            </w:pPr>
            <w:r>
              <w:rPr>
                <w:rFonts w:ascii="Calibri" w:hAnsi="Calibri"/>
                <w:sz w:val="17"/>
              </w:rPr>
              <w:t>Charges mensuelles</w:t>
            </w:r>
          </w:p>
        </w:tc>
        <w:tc>
          <w:tcPr>
            <w:tcW w:type="dxa" w:w="1304"/>
          </w:tcPr>
          <w:p>
            <w:pPr>
              <w:spacing w:after="0" w:line="264" w:lineRule="auto"/>
            </w:pPr>
            <w:r>
              <w:rPr>
                <w:rFonts w:ascii="Calibri" w:hAnsi="Calibri"/>
                <w:sz w:val="17"/>
              </w:rPr>
              <w:t>Montant (Ar)</w:t>
            </w:r>
          </w:p>
        </w:tc>
        <w:tc>
          <w:tcPr>
            <w:tcW w:type="dxa" w:w="3118"/>
          </w:tcPr>
          <w:p>
            <w:pPr>
              <w:spacing w:after="0" w:line="264" w:lineRule="auto"/>
            </w:pPr>
            <w:r>
              <w:rPr>
                <w:rFonts w:ascii="Calibri" w:hAnsi="Calibri"/>
                <w:sz w:val="17"/>
              </w:rPr>
              <w:t>Entier ≥ 0 ; défaut 0</w:t>
            </w:r>
          </w:p>
        </w:tc>
        <w:tc>
          <w:tcPr>
            <w:tcW w:type="dxa" w:w="680"/>
          </w:tcPr>
          <w:p>
            <w:pPr>
              <w:spacing w:after="0" w:line="264" w:lineRule="auto"/>
            </w:pPr>
            <w:r>
              <w:rPr>
                <w:rFonts w:ascii="Calibri" w:hAnsi="Calibri"/>
                <w:sz w:val="17"/>
              </w:rPr>
              <w:t>O</w:t>
            </w:r>
          </w:p>
        </w:tc>
      </w:tr>
      <w:tr>
        <w:trPr>
          <w:cantSplit/>
        </w:trPr>
        <w:tc>
          <w:tcPr>
            <w:tcW w:type="dxa" w:w="2324"/>
          </w:tcPr>
          <w:p>
            <w:pPr>
              <w:spacing w:after="0" w:line="264" w:lineRule="auto"/>
            </w:pPr>
            <w:r>
              <w:rPr>
                <w:rFonts w:ascii="Consolas" w:hAnsi="Consolas"/>
                <w:sz w:val="16"/>
              </w:rPr>
              <w:t>jour_echeance</w:t>
            </w:r>
          </w:p>
        </w:tc>
        <w:tc>
          <w:tcPr>
            <w:tcW w:type="dxa" w:w="1984"/>
          </w:tcPr>
          <w:p>
            <w:pPr>
              <w:spacing w:after="0" w:line="264" w:lineRule="auto"/>
            </w:pPr>
            <w:r>
              <w:rPr>
                <w:rFonts w:ascii="Calibri" w:hAnsi="Calibri"/>
                <w:sz w:val="17"/>
              </w:rPr>
              <w:t>Jour d'échéance du loyer</w:t>
            </w:r>
          </w:p>
        </w:tc>
        <w:tc>
          <w:tcPr>
            <w:tcW w:type="dxa" w:w="1304"/>
          </w:tcPr>
          <w:p>
            <w:pPr>
              <w:spacing w:after="0" w:line="264" w:lineRule="auto"/>
            </w:pPr>
            <w:r>
              <w:rPr>
                <w:rFonts w:ascii="Calibri" w:hAnsi="Calibri"/>
                <w:sz w:val="17"/>
              </w:rPr>
              <w:t>Entier</w:t>
            </w:r>
          </w:p>
        </w:tc>
        <w:tc>
          <w:tcPr>
            <w:tcW w:type="dxa" w:w="3118"/>
          </w:tcPr>
          <w:p>
            <w:pPr>
              <w:spacing w:after="0" w:line="264" w:lineRule="auto"/>
            </w:pPr>
            <w:r>
              <w:rPr>
                <w:rFonts w:ascii="Calibri" w:hAnsi="Calibri"/>
                <w:sz w:val="17"/>
              </w:rPr>
              <w:t>De 1 à 28</w:t>
            </w:r>
          </w:p>
        </w:tc>
        <w:tc>
          <w:tcPr>
            <w:tcW w:type="dxa" w:w="680"/>
          </w:tcPr>
          <w:p>
            <w:pPr>
              <w:spacing w:after="0" w:line="264" w:lineRule="auto"/>
            </w:pPr>
            <w:r>
              <w:rPr>
                <w:rFonts w:ascii="Calibri" w:hAnsi="Calibri"/>
                <w:sz w:val="17"/>
              </w:rPr>
              <w:t>O</w:t>
            </w:r>
          </w:p>
        </w:tc>
      </w:tr>
      <w:tr>
        <w:trPr>
          <w:cantSplit/>
        </w:trPr>
        <w:tc>
          <w:tcPr>
            <w:tcW w:type="dxa" w:w="2324"/>
          </w:tcPr>
          <w:p>
            <w:pPr>
              <w:spacing w:after="0" w:line="264" w:lineRule="auto"/>
            </w:pPr>
            <w:r>
              <w:rPr>
                <w:rFonts w:ascii="Consolas" w:hAnsi="Consolas"/>
                <w:sz w:val="16"/>
              </w:rPr>
              <w:t>duree_preavis</w:t>
            </w:r>
          </w:p>
        </w:tc>
        <w:tc>
          <w:tcPr>
            <w:tcW w:type="dxa" w:w="1984"/>
          </w:tcPr>
          <w:p>
            <w:pPr>
              <w:spacing w:after="0" w:line="264" w:lineRule="auto"/>
            </w:pPr>
            <w:r>
              <w:rPr>
                <w:rFonts w:ascii="Calibri" w:hAnsi="Calibri"/>
                <w:sz w:val="17"/>
              </w:rPr>
              <w:t>Durée du préavis</w:t>
            </w:r>
          </w:p>
        </w:tc>
        <w:tc>
          <w:tcPr>
            <w:tcW w:type="dxa" w:w="1304"/>
          </w:tcPr>
          <w:p>
            <w:pPr>
              <w:spacing w:after="0" w:line="264" w:lineRule="auto"/>
            </w:pPr>
            <w:r>
              <w:rPr>
                <w:rFonts w:ascii="Calibri" w:hAnsi="Calibri"/>
                <w:sz w:val="17"/>
              </w:rPr>
              <w:t>Entier</w:t>
            </w:r>
          </w:p>
        </w:tc>
        <w:tc>
          <w:tcPr>
            <w:tcW w:type="dxa" w:w="3118"/>
          </w:tcPr>
          <w:p>
            <w:pPr>
              <w:spacing w:after="0" w:line="264" w:lineRule="auto"/>
            </w:pPr>
            <w:r>
              <w:rPr>
                <w:rFonts w:ascii="Calibri" w:hAnsi="Calibri"/>
                <w:sz w:val="17"/>
              </w:rPr>
              <w:t>En mois, de 0 à 12</w:t>
            </w:r>
          </w:p>
        </w:tc>
        <w:tc>
          <w:tcPr>
            <w:tcW w:type="dxa" w:w="680"/>
          </w:tcPr>
          <w:p>
            <w:pPr>
              <w:spacing w:after="0" w:line="264" w:lineRule="auto"/>
            </w:pPr>
            <w:r>
              <w:rPr>
                <w:rFonts w:ascii="Calibri" w:hAnsi="Calibri"/>
                <w:sz w:val="17"/>
              </w:rPr>
              <w:t>O</w:t>
            </w:r>
          </w:p>
        </w:tc>
      </w:tr>
      <w:tr>
        <w:trPr>
          <w:cantSplit/>
        </w:trPr>
        <w:tc>
          <w:tcPr>
            <w:tcW w:type="dxa" w:w="2324"/>
          </w:tcPr>
          <w:p>
            <w:pPr>
              <w:spacing w:after="0" w:line="264" w:lineRule="auto"/>
            </w:pPr>
            <w:r>
              <w:rPr>
                <w:rFonts w:ascii="Consolas" w:hAnsi="Consolas"/>
                <w:sz w:val="16"/>
              </w:rPr>
              <w:t>statut_contrat</w:t>
            </w:r>
          </w:p>
        </w:tc>
        <w:tc>
          <w:tcPr>
            <w:tcW w:type="dxa" w:w="1984"/>
          </w:tcPr>
          <w:p>
            <w:pPr>
              <w:spacing w:after="0" w:line="264" w:lineRule="auto"/>
            </w:pPr>
            <w:r>
              <w:rPr>
                <w:rFonts w:ascii="Calibri" w:hAnsi="Calibri"/>
                <w:sz w:val="17"/>
              </w:rPr>
              <w:t>Statut du contrat</w:t>
            </w:r>
          </w:p>
        </w:tc>
        <w:tc>
          <w:tcPr>
            <w:tcW w:type="dxa" w:w="1304"/>
          </w:tcPr>
          <w:p>
            <w:pPr>
              <w:spacing w:after="0" w:line="264" w:lineRule="auto"/>
            </w:pPr>
            <w:r>
              <w:rPr>
                <w:rFonts w:ascii="Calibri" w:hAnsi="Calibri"/>
                <w:sz w:val="17"/>
              </w:rPr>
              <w:t>Énum</w:t>
            </w:r>
          </w:p>
        </w:tc>
        <w:tc>
          <w:tcPr>
            <w:tcW w:type="dxa" w:w="3118"/>
          </w:tcPr>
          <w:p>
            <w:pPr>
              <w:spacing w:after="0" w:line="264" w:lineRule="auto"/>
            </w:pPr>
            <w:r>
              <w:rPr>
                <w:rFonts w:ascii="Calibri" w:hAnsi="Calibri"/>
                <w:sz w:val="17"/>
              </w:rPr>
              <w:t>BROUILLON, EN_ATTENTE_ACCEPTATIONS, ACTIF, REMPLACE, TERMINE, ANNULE</w:t>
            </w:r>
          </w:p>
        </w:tc>
        <w:tc>
          <w:tcPr>
            <w:tcW w:type="dxa" w:w="680"/>
          </w:tcPr>
          <w:p>
            <w:pPr>
              <w:spacing w:after="0" w:line="264" w:lineRule="auto"/>
            </w:pPr>
            <w:r>
              <w:rPr>
                <w:rFonts w:ascii="Calibri" w:hAnsi="Calibri"/>
                <w:sz w:val="17"/>
              </w:rPr>
              <w:t>O</w:t>
            </w:r>
          </w:p>
        </w:tc>
      </w:tr>
      <w:tr>
        <w:trPr>
          <w:cantSplit/>
        </w:trPr>
        <w:tc>
          <w:tcPr>
            <w:tcW w:type="dxa" w:w="2324"/>
          </w:tcPr>
          <w:p>
            <w:pPr>
              <w:spacing w:after="0" w:line="264" w:lineRule="auto"/>
            </w:pPr>
            <w:r>
              <w:rPr>
                <w:rFonts w:ascii="Consolas" w:hAnsi="Consolas"/>
                <w:sz w:val="16"/>
              </w:rPr>
              <w:t>date_fin_effective</w:t>
            </w:r>
          </w:p>
        </w:tc>
        <w:tc>
          <w:tcPr>
            <w:tcW w:type="dxa" w:w="1984"/>
          </w:tcPr>
          <w:p>
            <w:pPr>
              <w:spacing w:after="0" w:line="264" w:lineRule="auto"/>
            </w:pPr>
            <w:r>
              <w:rPr>
                <w:rFonts w:ascii="Calibri" w:hAnsi="Calibri"/>
                <w:sz w:val="17"/>
              </w:rPr>
              <w:t>Date de fin effective</w:t>
            </w:r>
          </w:p>
        </w:tc>
        <w:tc>
          <w:tcPr>
            <w:tcW w:type="dxa" w:w="1304"/>
          </w:tcPr>
          <w:p>
            <w:pPr>
              <w:spacing w:after="0" w:line="264" w:lineRule="auto"/>
            </w:pPr>
            <w:r>
              <w:rPr>
                <w:rFonts w:ascii="Calibri" w:hAnsi="Calibri"/>
                <w:sz w:val="17"/>
              </w:rPr>
              <w:t>Date</w:t>
            </w:r>
          </w:p>
        </w:tc>
        <w:tc>
          <w:tcPr>
            <w:tcW w:type="dxa" w:w="3118"/>
          </w:tcPr>
          <w:p>
            <w:pPr>
              <w:spacing w:after="0" w:line="264" w:lineRule="auto"/>
            </w:pPr>
            <w:r>
              <w:rPr>
                <w:rFonts w:ascii="Calibri" w:hAnsi="Calibri"/>
                <w:sz w:val="17"/>
              </w:rPr>
              <w:t>Borne exclusive ; jamais déduite automatiquement de date_fin_prevue</w:t>
            </w:r>
          </w:p>
        </w:tc>
        <w:tc>
          <w:tcPr>
            <w:tcW w:type="dxa" w:w="680"/>
          </w:tcPr>
          <w:p>
            <w:pPr>
              <w:spacing w:after="0" w:line="264" w:lineRule="auto"/>
            </w:pPr>
            <w:r>
              <w:rPr>
                <w:rFonts w:ascii="Calibri" w:hAnsi="Calibri"/>
                <w:sz w:val="17"/>
              </w:rPr>
              <w:t>C</w:t>
            </w:r>
          </w:p>
        </w:tc>
      </w:tr>
      <w:tr>
        <w:trPr>
          <w:cantSplit/>
        </w:trPr>
        <w:tc>
          <w:tcPr>
            <w:tcW w:type="dxa" w:w="2324"/>
          </w:tcPr>
          <w:p>
            <w:pPr>
              <w:spacing w:after="0" w:line="264" w:lineRule="auto"/>
            </w:pPr>
            <w:r>
              <w:rPr>
                <w:rFonts w:ascii="Consolas" w:hAnsi="Consolas"/>
                <w:sz w:val="16"/>
              </w:rPr>
              <w:t>date_liberation_effective</w:t>
            </w:r>
          </w:p>
        </w:tc>
        <w:tc>
          <w:tcPr>
            <w:tcW w:type="dxa" w:w="1984"/>
          </w:tcPr>
          <w:p>
            <w:pPr>
              <w:spacing w:after="0" w:line="264" w:lineRule="auto"/>
            </w:pPr>
            <w:r>
              <w:rPr>
                <w:rFonts w:ascii="Calibri" w:hAnsi="Calibri"/>
                <w:sz w:val="17"/>
              </w:rPr>
              <w:t>Date de libération du bien</w:t>
            </w:r>
          </w:p>
        </w:tc>
        <w:tc>
          <w:tcPr>
            <w:tcW w:type="dxa" w:w="1304"/>
          </w:tcPr>
          <w:p>
            <w:pPr>
              <w:spacing w:after="0" w:line="264" w:lineRule="auto"/>
            </w:pPr>
            <w:r>
              <w:rPr>
                <w:rFonts w:ascii="Calibri" w:hAnsi="Calibri"/>
                <w:sz w:val="17"/>
              </w:rPr>
              <w:t>Date</w:t>
            </w:r>
          </w:p>
        </w:tc>
        <w:tc>
          <w:tcPr>
            <w:tcW w:type="dxa" w:w="3118"/>
          </w:tcPr>
          <w:p>
            <w:pPr>
              <w:spacing w:after="0" w:line="264" w:lineRule="auto"/>
            </w:pPr>
            <w:r>
              <w:rPr>
                <w:rFonts w:ascii="Calibri" w:hAnsi="Calibri"/>
                <w:sz w:val="17"/>
              </w:rPr>
              <w:t>Renseignée à la libération effective</w:t>
            </w:r>
          </w:p>
        </w:tc>
        <w:tc>
          <w:tcPr>
            <w:tcW w:type="dxa" w:w="680"/>
          </w:tcPr>
          <w:p>
            <w:pPr>
              <w:spacing w:after="0" w:line="264" w:lineRule="auto"/>
            </w:pPr>
            <w:r>
              <w:rPr>
                <w:rFonts w:ascii="Calibri" w:hAnsi="Calibri"/>
                <w:sz w:val="17"/>
              </w:rPr>
              <w:t>C</w:t>
            </w:r>
          </w:p>
        </w:tc>
      </w:tr>
    </w:tbl>
    <w:p>
      <w:pPr>
        <w:spacing w:after="40"/>
      </w:pPr>
    </w:p>
    <w:p>
      <w:pPr>
        <w:pStyle w:val="Heading2"/>
      </w:pPr>
      <w:r>
        <w:rPr>
          <w:sz w:val="22"/>
        </w:rPr>
        <w:t>CONTRAT_REPRIS</w:t>
      </w:r>
    </w:p>
    <w:p>
      <w:pPr>
        <w:spacing w:after="80"/>
      </w:pPr>
      <w:r>
        <w:t>Spécialisation : contrat enregistré alors qu'il est déjà en cours.</w:t>
      </w:r>
    </w:p>
    <w:tbl>
      <w:tblPr>
        <w:tblW w:w="9411" w:type="dxa"/>
        <w:tblLayout w:type="fixed"/>
        <w:tblBorders>
          <w:top w:val="single" w:sz="8" w:space="0" w:color="404040"/>
          <w:bottom w:val="single" w:sz="8" w:space="0" w:color="404040"/>
          <w:insideH w:val="single" w:sz="4" w:space="0" w:color="D9D9D9"/>
        </w:tblBorders>
        <w:tblCellMar>
          <w:top w:w="60" w:type="dxa"/>
          <w:left w:w="90" w:type="dxa"/>
          <w:bottom w:w="60" w:type="dxa"/>
          <w:right w:w="90" w:type="dxa"/>
        </w:tblCellMar>
      </w:tblPr>
      <w:tblGrid>
        <w:gridCol w:w="2324"/>
        <w:gridCol w:w="1984"/>
        <w:gridCol w:w="1303"/>
        <w:gridCol w:w="3118"/>
        <w:gridCol w:w="680"/>
      </w:tblGrid>
      <w:tr>
        <w:trPr>
          <w:cantSplit/>
          <w:tblHeader/>
        </w:trPr>
        <w:tc>
          <w:tcPr>
            <w:tcW w:type="dxa" w:w="2324"/>
            <w:tcBorders>
              <w:bottom w:val="single" w:sz="8" w:space="0" w:color="404040"/>
            </w:tcBorders>
          </w:tcPr>
          <w:p>
            <w:pPr>
              <w:spacing w:after="0" w:line="264" w:lineRule="auto"/>
            </w:pPr>
            <w:r>
              <w:rPr>
                <w:rFonts w:ascii="Calibri" w:hAnsi="Calibri"/>
                <w:b/>
                <w:color w:val="1F3A5F"/>
                <w:sz w:val="17"/>
              </w:rPr>
              <w:t>Code</w:t>
            </w:r>
          </w:p>
        </w:tc>
        <w:tc>
          <w:tcPr>
            <w:tcW w:type="dxa" w:w="1984"/>
            <w:tcBorders>
              <w:bottom w:val="single" w:sz="8" w:space="0" w:color="404040"/>
            </w:tcBorders>
          </w:tcPr>
          <w:p>
            <w:pPr>
              <w:spacing w:after="0" w:line="264" w:lineRule="auto"/>
            </w:pPr>
            <w:r>
              <w:rPr>
                <w:rFonts w:ascii="Calibri" w:hAnsi="Calibri"/>
                <w:b/>
                <w:color w:val="1F3A5F"/>
                <w:sz w:val="17"/>
              </w:rPr>
              <w:t>Désignation</w:t>
            </w:r>
          </w:p>
        </w:tc>
        <w:tc>
          <w:tcPr>
            <w:tcW w:type="dxa" w:w="1304"/>
            <w:tcBorders>
              <w:bottom w:val="single" w:sz="8" w:space="0" w:color="404040"/>
            </w:tcBorders>
          </w:tcPr>
          <w:p>
            <w:pPr>
              <w:spacing w:after="0" w:line="264" w:lineRule="auto"/>
            </w:pPr>
            <w:r>
              <w:rPr>
                <w:rFonts w:ascii="Calibri" w:hAnsi="Calibri"/>
                <w:b/>
                <w:color w:val="1F3A5F"/>
                <w:sz w:val="17"/>
              </w:rPr>
              <w:t>Type</w:t>
            </w:r>
          </w:p>
        </w:tc>
        <w:tc>
          <w:tcPr>
            <w:tcW w:type="dxa" w:w="3118"/>
            <w:tcBorders>
              <w:bottom w:val="single" w:sz="8" w:space="0" w:color="404040"/>
            </w:tcBorders>
          </w:tcPr>
          <w:p>
            <w:pPr>
              <w:spacing w:after="0" w:line="264" w:lineRule="auto"/>
            </w:pPr>
            <w:r>
              <w:rPr>
                <w:rFonts w:ascii="Calibri" w:hAnsi="Calibri"/>
                <w:b/>
                <w:color w:val="1F3A5F"/>
                <w:sz w:val="17"/>
              </w:rPr>
              <w:t>Règles</w:t>
            </w:r>
          </w:p>
        </w:tc>
        <w:tc>
          <w:tcPr>
            <w:tcW w:type="dxa" w:w="680"/>
            <w:tcBorders>
              <w:bottom w:val="single" w:sz="8" w:space="0" w:color="404040"/>
            </w:tcBorders>
          </w:tcPr>
          <w:p>
            <w:pPr>
              <w:spacing w:after="0" w:line="264" w:lineRule="auto"/>
            </w:pPr>
            <w:r>
              <w:rPr>
                <w:rFonts w:ascii="Calibri" w:hAnsi="Calibri"/>
                <w:b/>
                <w:color w:val="1F3A5F"/>
                <w:sz w:val="17"/>
              </w:rPr>
              <w:t>Obl.</w:t>
            </w:r>
          </w:p>
        </w:tc>
      </w:tr>
      <w:tr>
        <w:trPr>
          <w:cantSplit/>
        </w:trPr>
        <w:tc>
          <w:tcPr>
            <w:tcW w:type="dxa" w:w="2324"/>
          </w:tcPr>
          <w:p>
            <w:pPr>
              <w:spacing w:after="0" w:line="264" w:lineRule="auto"/>
            </w:pPr>
            <w:r>
              <w:rPr>
                <w:rFonts w:ascii="Consolas" w:hAnsi="Consolas"/>
                <w:sz w:val="16"/>
              </w:rPr>
              <w:t>date_reprise</w:t>
            </w:r>
          </w:p>
        </w:tc>
        <w:tc>
          <w:tcPr>
            <w:tcW w:type="dxa" w:w="1984"/>
          </w:tcPr>
          <w:p>
            <w:pPr>
              <w:spacing w:after="0" w:line="264" w:lineRule="auto"/>
            </w:pPr>
            <w:r>
              <w:rPr>
                <w:rFonts w:ascii="Calibri" w:hAnsi="Calibri"/>
                <w:sz w:val="17"/>
              </w:rPr>
              <w:t>Date de reprise dans l'application</w:t>
            </w:r>
          </w:p>
        </w:tc>
        <w:tc>
          <w:tcPr>
            <w:tcW w:type="dxa" w:w="1304"/>
          </w:tcPr>
          <w:p>
            <w:pPr>
              <w:spacing w:after="0" w:line="264" w:lineRule="auto"/>
            </w:pPr>
            <w:r>
              <w:rPr>
                <w:rFonts w:ascii="Calibri" w:hAnsi="Calibri"/>
                <w:sz w:val="17"/>
              </w:rPr>
              <w:t>Date</w:t>
            </w:r>
          </w:p>
        </w:tc>
        <w:tc>
          <w:tcPr>
            <w:tcW w:type="dxa" w:w="3118"/>
          </w:tcPr>
          <w:p>
            <w:pPr>
              <w:spacing w:after="0" w:line="264" w:lineRule="auto"/>
            </w:pPr>
            <w:r>
              <w:rPr>
                <w:rFonts w:ascii="Calibri" w:hAnsi="Calibri"/>
                <w:sz w:val="17"/>
              </w:rPr>
              <w:t>Entre date_debut et aujourd'hui</w:t>
            </w:r>
          </w:p>
        </w:tc>
        <w:tc>
          <w:tcPr>
            <w:tcW w:type="dxa" w:w="680"/>
          </w:tcPr>
          <w:p>
            <w:pPr>
              <w:spacing w:after="0" w:line="264" w:lineRule="auto"/>
            </w:pPr>
            <w:r>
              <w:rPr>
                <w:rFonts w:ascii="Calibri" w:hAnsi="Calibri"/>
                <w:sz w:val="17"/>
              </w:rPr>
              <w:t>O</w:t>
            </w:r>
          </w:p>
        </w:tc>
      </w:tr>
      <w:tr>
        <w:trPr>
          <w:cantSplit/>
        </w:trPr>
        <w:tc>
          <w:tcPr>
            <w:tcW w:type="dxa" w:w="2324"/>
          </w:tcPr>
          <w:p>
            <w:pPr>
              <w:spacing w:after="0" w:line="264" w:lineRule="auto"/>
            </w:pPr>
            <w:r>
              <w:rPr>
                <w:rFonts w:ascii="Consolas" w:hAnsi="Consolas"/>
                <w:sz w:val="16"/>
              </w:rPr>
              <w:t>solde_reprise</w:t>
            </w:r>
          </w:p>
        </w:tc>
        <w:tc>
          <w:tcPr>
            <w:tcW w:type="dxa" w:w="1984"/>
          </w:tcPr>
          <w:p>
            <w:pPr>
              <w:spacing w:after="0" w:line="264" w:lineRule="auto"/>
            </w:pPr>
            <w:r>
              <w:rPr>
                <w:rFonts w:ascii="Calibri" w:hAnsi="Calibri"/>
                <w:sz w:val="17"/>
              </w:rPr>
              <w:t>Solde repris à la date de reprise</w:t>
            </w:r>
          </w:p>
        </w:tc>
        <w:tc>
          <w:tcPr>
            <w:tcW w:type="dxa" w:w="1304"/>
          </w:tcPr>
          <w:p>
            <w:pPr>
              <w:spacing w:after="0" w:line="264" w:lineRule="auto"/>
            </w:pPr>
            <w:r>
              <w:rPr>
                <w:rFonts w:ascii="Calibri" w:hAnsi="Calibri"/>
                <w:sz w:val="17"/>
              </w:rPr>
              <w:t>Montant (Ar)</w:t>
            </w:r>
          </w:p>
        </w:tc>
        <w:tc>
          <w:tcPr>
            <w:tcW w:type="dxa" w:w="3118"/>
          </w:tcPr>
          <w:p>
            <w:pPr>
              <w:spacing w:after="0" w:line="264" w:lineRule="auto"/>
            </w:pPr>
            <w:r>
              <w:rPr>
                <w:rFonts w:ascii="Calibri" w:hAnsi="Calibri"/>
                <w:sz w:val="17"/>
              </w:rPr>
              <w:t>Entier ≥ 0 ; défaut 0</w:t>
            </w:r>
          </w:p>
        </w:tc>
        <w:tc>
          <w:tcPr>
            <w:tcW w:type="dxa" w:w="680"/>
          </w:tcPr>
          <w:p>
            <w:pPr>
              <w:spacing w:after="0" w:line="264" w:lineRule="auto"/>
            </w:pPr>
            <w:r>
              <w:rPr>
                <w:rFonts w:ascii="Calibri" w:hAnsi="Calibri"/>
                <w:sz w:val="17"/>
              </w:rPr>
              <w:t>O</w:t>
            </w:r>
          </w:p>
        </w:tc>
      </w:tr>
    </w:tbl>
    <w:p>
      <w:pPr>
        <w:spacing w:after="40"/>
      </w:pPr>
    </w:p>
    <w:p>
      <w:pPr>
        <w:pStyle w:val="Heading2"/>
      </w:pPr>
      <w:r>
        <w:rPr>
          <w:sz w:val="22"/>
        </w:rPr>
        <w:t>DOCUMENT_CONTRAT</w:t>
      </w:r>
    </w:p>
    <w:p>
      <w:pPr>
        <w:spacing w:after="80"/>
      </w:pPr>
      <w:r>
        <w:t>Version du document de bail (identifiée relativement au contrat).</w:t>
      </w:r>
    </w:p>
    <w:tbl>
      <w:tblPr>
        <w:tblW w:w="9411" w:type="dxa"/>
        <w:tblLayout w:type="fixed"/>
        <w:tblBorders>
          <w:top w:val="single" w:sz="8" w:space="0" w:color="404040"/>
          <w:bottom w:val="single" w:sz="8" w:space="0" w:color="404040"/>
          <w:insideH w:val="single" w:sz="4" w:space="0" w:color="D9D9D9"/>
        </w:tblBorders>
        <w:tblCellMar>
          <w:top w:w="60" w:type="dxa"/>
          <w:left w:w="90" w:type="dxa"/>
          <w:bottom w:w="60" w:type="dxa"/>
          <w:right w:w="90" w:type="dxa"/>
        </w:tblCellMar>
      </w:tblPr>
      <w:tblGrid>
        <w:gridCol w:w="2324"/>
        <w:gridCol w:w="1984"/>
        <w:gridCol w:w="1303"/>
        <w:gridCol w:w="3118"/>
        <w:gridCol w:w="680"/>
      </w:tblGrid>
      <w:tr>
        <w:trPr>
          <w:cantSplit/>
          <w:tblHeader/>
        </w:trPr>
        <w:tc>
          <w:tcPr>
            <w:tcW w:type="dxa" w:w="2324"/>
            <w:tcBorders>
              <w:bottom w:val="single" w:sz="8" w:space="0" w:color="404040"/>
            </w:tcBorders>
          </w:tcPr>
          <w:p>
            <w:pPr>
              <w:spacing w:after="0" w:line="264" w:lineRule="auto"/>
            </w:pPr>
            <w:r>
              <w:rPr>
                <w:rFonts w:ascii="Calibri" w:hAnsi="Calibri"/>
                <w:b/>
                <w:color w:val="1F3A5F"/>
                <w:sz w:val="17"/>
              </w:rPr>
              <w:t>Code</w:t>
            </w:r>
          </w:p>
        </w:tc>
        <w:tc>
          <w:tcPr>
            <w:tcW w:type="dxa" w:w="1984"/>
            <w:tcBorders>
              <w:bottom w:val="single" w:sz="8" w:space="0" w:color="404040"/>
            </w:tcBorders>
          </w:tcPr>
          <w:p>
            <w:pPr>
              <w:spacing w:after="0" w:line="264" w:lineRule="auto"/>
            </w:pPr>
            <w:r>
              <w:rPr>
                <w:rFonts w:ascii="Calibri" w:hAnsi="Calibri"/>
                <w:b/>
                <w:color w:val="1F3A5F"/>
                <w:sz w:val="17"/>
              </w:rPr>
              <w:t>Désignation</w:t>
            </w:r>
          </w:p>
        </w:tc>
        <w:tc>
          <w:tcPr>
            <w:tcW w:type="dxa" w:w="1304"/>
            <w:tcBorders>
              <w:bottom w:val="single" w:sz="8" w:space="0" w:color="404040"/>
            </w:tcBorders>
          </w:tcPr>
          <w:p>
            <w:pPr>
              <w:spacing w:after="0" w:line="264" w:lineRule="auto"/>
            </w:pPr>
            <w:r>
              <w:rPr>
                <w:rFonts w:ascii="Calibri" w:hAnsi="Calibri"/>
                <w:b/>
                <w:color w:val="1F3A5F"/>
                <w:sz w:val="17"/>
              </w:rPr>
              <w:t>Type</w:t>
            </w:r>
          </w:p>
        </w:tc>
        <w:tc>
          <w:tcPr>
            <w:tcW w:type="dxa" w:w="3118"/>
            <w:tcBorders>
              <w:bottom w:val="single" w:sz="8" w:space="0" w:color="404040"/>
            </w:tcBorders>
          </w:tcPr>
          <w:p>
            <w:pPr>
              <w:spacing w:after="0" w:line="264" w:lineRule="auto"/>
            </w:pPr>
            <w:r>
              <w:rPr>
                <w:rFonts w:ascii="Calibri" w:hAnsi="Calibri"/>
                <w:b/>
                <w:color w:val="1F3A5F"/>
                <w:sz w:val="17"/>
              </w:rPr>
              <w:t>Règles</w:t>
            </w:r>
          </w:p>
        </w:tc>
        <w:tc>
          <w:tcPr>
            <w:tcW w:type="dxa" w:w="680"/>
            <w:tcBorders>
              <w:bottom w:val="single" w:sz="8" w:space="0" w:color="404040"/>
            </w:tcBorders>
          </w:tcPr>
          <w:p>
            <w:pPr>
              <w:spacing w:after="0" w:line="264" w:lineRule="auto"/>
            </w:pPr>
            <w:r>
              <w:rPr>
                <w:rFonts w:ascii="Calibri" w:hAnsi="Calibri"/>
                <w:b/>
                <w:color w:val="1F3A5F"/>
                <w:sz w:val="17"/>
              </w:rPr>
              <w:t>Obl.</w:t>
            </w:r>
          </w:p>
        </w:tc>
      </w:tr>
      <w:tr>
        <w:trPr>
          <w:cantSplit/>
        </w:trPr>
        <w:tc>
          <w:tcPr>
            <w:tcW w:type="dxa" w:w="2324"/>
          </w:tcPr>
          <w:p>
            <w:pPr>
              <w:spacing w:after="0" w:line="264" w:lineRule="auto"/>
            </w:pPr>
            <w:r>
              <w:rPr>
                <w:rFonts w:ascii="Consolas" w:hAnsi="Consolas"/>
                <w:sz w:val="16"/>
              </w:rPr>
              <w:t>numero_version</w:t>
            </w:r>
          </w:p>
        </w:tc>
        <w:tc>
          <w:tcPr>
            <w:tcW w:type="dxa" w:w="1984"/>
          </w:tcPr>
          <w:p>
            <w:pPr>
              <w:spacing w:after="0" w:line="264" w:lineRule="auto"/>
            </w:pPr>
            <w:r>
              <w:rPr>
                <w:rFonts w:ascii="Calibri" w:hAnsi="Calibri"/>
                <w:sz w:val="17"/>
              </w:rPr>
              <w:t>Numéro de version</w:t>
            </w:r>
          </w:p>
        </w:tc>
        <w:tc>
          <w:tcPr>
            <w:tcW w:type="dxa" w:w="1304"/>
          </w:tcPr>
          <w:p>
            <w:pPr>
              <w:spacing w:after="0" w:line="264" w:lineRule="auto"/>
            </w:pPr>
            <w:r>
              <w:rPr>
                <w:rFonts w:ascii="Calibri" w:hAnsi="Calibri"/>
                <w:sz w:val="17"/>
              </w:rPr>
              <w:t>Entier</w:t>
            </w:r>
          </w:p>
        </w:tc>
        <w:tc>
          <w:tcPr>
            <w:tcW w:type="dxa" w:w="3118"/>
          </w:tcPr>
          <w:p>
            <w:pPr>
              <w:spacing w:after="0" w:line="264" w:lineRule="auto"/>
            </w:pPr>
            <w:r>
              <w:rPr>
                <w:rFonts w:ascii="Calibri" w:hAnsi="Calibri"/>
                <w:sz w:val="17"/>
              </w:rPr>
              <w:t>≥ 1 ; unique par contrat, série unique (principal et avenants) ; identifiant relatif</w:t>
            </w:r>
          </w:p>
        </w:tc>
        <w:tc>
          <w:tcPr>
            <w:tcW w:type="dxa" w:w="680"/>
          </w:tcPr>
          <w:p>
            <w:pPr>
              <w:spacing w:after="0" w:line="264" w:lineRule="auto"/>
            </w:pPr>
            <w:r>
              <w:rPr>
                <w:rFonts w:ascii="Calibri" w:hAnsi="Calibri"/>
                <w:sz w:val="17"/>
              </w:rPr>
              <w:t>O</w:t>
            </w:r>
          </w:p>
        </w:tc>
      </w:tr>
      <w:tr>
        <w:trPr>
          <w:cantSplit/>
        </w:trPr>
        <w:tc>
          <w:tcPr>
            <w:tcW w:type="dxa" w:w="2324"/>
          </w:tcPr>
          <w:p>
            <w:pPr>
              <w:spacing w:after="0" w:line="264" w:lineRule="auto"/>
            </w:pPr>
            <w:r>
              <w:rPr>
                <w:rFonts w:ascii="Consolas" w:hAnsi="Consolas"/>
                <w:sz w:val="16"/>
              </w:rPr>
              <w:t>type_document_contrat</w:t>
            </w:r>
          </w:p>
        </w:tc>
        <w:tc>
          <w:tcPr>
            <w:tcW w:type="dxa" w:w="1984"/>
          </w:tcPr>
          <w:p>
            <w:pPr>
              <w:spacing w:after="0" w:line="264" w:lineRule="auto"/>
            </w:pPr>
            <w:r>
              <w:rPr>
                <w:rFonts w:ascii="Calibri" w:hAnsi="Calibri"/>
                <w:sz w:val="17"/>
              </w:rPr>
              <w:t>Type de document</w:t>
            </w:r>
          </w:p>
        </w:tc>
        <w:tc>
          <w:tcPr>
            <w:tcW w:type="dxa" w:w="1304"/>
          </w:tcPr>
          <w:p>
            <w:pPr>
              <w:spacing w:after="0" w:line="264" w:lineRule="auto"/>
            </w:pPr>
            <w:r>
              <w:rPr>
                <w:rFonts w:ascii="Calibri" w:hAnsi="Calibri"/>
                <w:sz w:val="17"/>
              </w:rPr>
              <w:t>Texte</w:t>
            </w:r>
          </w:p>
        </w:tc>
        <w:tc>
          <w:tcPr>
            <w:tcW w:type="dxa" w:w="3118"/>
          </w:tcPr>
          <w:p>
            <w:pPr>
              <w:spacing w:after="0" w:line="264" w:lineRule="auto"/>
            </w:pPr>
            <w:r>
              <w:rPr>
                <w:rFonts w:ascii="Calibri" w:hAnsi="Calibri"/>
                <w:sz w:val="17"/>
              </w:rPr>
              <w:t>Document principal ou document d'avenant</w:t>
            </w:r>
          </w:p>
        </w:tc>
        <w:tc>
          <w:tcPr>
            <w:tcW w:type="dxa" w:w="680"/>
          </w:tcPr>
          <w:p>
            <w:pPr>
              <w:spacing w:after="0" w:line="264" w:lineRule="auto"/>
            </w:pPr>
            <w:r>
              <w:rPr>
                <w:rFonts w:ascii="Calibri" w:hAnsi="Calibri"/>
                <w:sz w:val="17"/>
              </w:rPr>
              <w:t>O</w:t>
            </w:r>
          </w:p>
        </w:tc>
      </w:tr>
      <w:tr>
        <w:trPr>
          <w:cantSplit/>
        </w:trPr>
        <w:tc>
          <w:tcPr>
            <w:tcW w:type="dxa" w:w="2324"/>
          </w:tcPr>
          <w:p>
            <w:pPr>
              <w:spacing w:after="0" w:line="264" w:lineRule="auto"/>
            </w:pPr>
            <w:r>
              <w:rPr>
                <w:rFonts w:ascii="Consolas" w:hAnsi="Consolas"/>
                <w:sz w:val="16"/>
              </w:rPr>
              <w:t>date_generation_document_contrat</w:t>
            </w:r>
          </w:p>
        </w:tc>
        <w:tc>
          <w:tcPr>
            <w:tcW w:type="dxa" w:w="1984"/>
          </w:tcPr>
          <w:p>
            <w:pPr>
              <w:spacing w:after="0" w:line="264" w:lineRule="auto"/>
            </w:pPr>
            <w:r>
              <w:rPr>
                <w:rFonts w:ascii="Calibri" w:hAnsi="Calibri"/>
                <w:sz w:val="17"/>
              </w:rPr>
              <w:t>Date de génération</w:t>
            </w:r>
          </w:p>
        </w:tc>
        <w:tc>
          <w:tcPr>
            <w:tcW w:type="dxa" w:w="1304"/>
          </w:tcPr>
          <w:p>
            <w:pPr>
              <w:spacing w:after="0" w:line="264" w:lineRule="auto"/>
            </w:pPr>
            <w:r>
              <w:rPr>
                <w:rFonts w:ascii="Calibri" w:hAnsi="Calibri"/>
                <w:sz w:val="17"/>
              </w:rPr>
              <w:t>Date-heure</w:t>
            </w:r>
          </w:p>
        </w:tc>
        <w:tc>
          <w:tcPr>
            <w:tcW w:type="dxa" w:w="3118"/>
          </w:tcPr>
          <w:p>
            <w:pPr>
              <w:spacing w:after="0" w:line="264" w:lineRule="auto"/>
            </w:pPr>
            <w:r>
              <w:rPr>
                <w:rFonts w:ascii="Calibri" w:hAnsi="Calibri"/>
                <w:sz w:val="17"/>
              </w:rPr>
              <w:t>Automatique</w:t>
            </w:r>
          </w:p>
        </w:tc>
        <w:tc>
          <w:tcPr>
            <w:tcW w:type="dxa" w:w="680"/>
          </w:tcPr>
          <w:p>
            <w:pPr>
              <w:spacing w:after="0" w:line="264" w:lineRule="auto"/>
            </w:pPr>
            <w:r>
              <w:rPr>
                <w:rFonts w:ascii="Calibri" w:hAnsi="Calibri"/>
                <w:sz w:val="17"/>
              </w:rPr>
              <w:t>O</w:t>
            </w:r>
          </w:p>
        </w:tc>
      </w:tr>
      <w:tr>
        <w:trPr>
          <w:cantSplit/>
        </w:trPr>
        <w:tc>
          <w:tcPr>
            <w:tcW w:type="dxa" w:w="2324"/>
          </w:tcPr>
          <w:p>
            <w:pPr>
              <w:spacing w:after="0" w:line="264" w:lineRule="auto"/>
            </w:pPr>
            <w:r>
              <w:rPr>
                <w:rFonts w:ascii="Consolas" w:hAnsi="Consolas"/>
                <w:sz w:val="16"/>
              </w:rPr>
              <w:t>chemin_fichier_document_contrat</w:t>
            </w:r>
          </w:p>
        </w:tc>
        <w:tc>
          <w:tcPr>
            <w:tcW w:type="dxa" w:w="1984"/>
          </w:tcPr>
          <w:p>
            <w:pPr>
              <w:spacing w:after="0" w:line="264" w:lineRule="auto"/>
            </w:pPr>
            <w:r>
              <w:rPr>
                <w:rFonts w:ascii="Calibri" w:hAnsi="Calibri"/>
                <w:sz w:val="17"/>
              </w:rPr>
              <w:t>Chemin du fichier</w:t>
            </w:r>
          </w:p>
        </w:tc>
        <w:tc>
          <w:tcPr>
            <w:tcW w:type="dxa" w:w="1304"/>
          </w:tcPr>
          <w:p>
            <w:pPr>
              <w:spacing w:after="0" w:line="264" w:lineRule="auto"/>
            </w:pPr>
            <w:r>
              <w:rPr>
                <w:rFonts w:ascii="Calibri" w:hAnsi="Calibri"/>
                <w:sz w:val="17"/>
              </w:rPr>
              <w:t>Texte(255)</w:t>
            </w:r>
          </w:p>
        </w:tc>
        <w:tc>
          <w:tcPr>
            <w:tcW w:type="dxa" w:w="3118"/>
          </w:tcPr>
          <w:p>
            <w:pPr>
              <w:spacing w:after="0" w:line="264" w:lineRule="auto"/>
            </w:pPr>
            <w:r>
              <w:rPr>
                <w:rFonts w:ascii="Calibri" w:hAnsi="Calibri"/>
                <w:sz w:val="17"/>
              </w:rPr>
              <w:t>PDF ; nom généré</w:t>
            </w:r>
          </w:p>
        </w:tc>
        <w:tc>
          <w:tcPr>
            <w:tcW w:type="dxa" w:w="680"/>
          </w:tcPr>
          <w:p>
            <w:pPr>
              <w:spacing w:after="0" w:line="264" w:lineRule="auto"/>
            </w:pPr>
            <w:r>
              <w:rPr>
                <w:rFonts w:ascii="Calibri" w:hAnsi="Calibri"/>
                <w:sz w:val="17"/>
              </w:rPr>
              <w:t>O</w:t>
            </w:r>
          </w:p>
        </w:tc>
      </w:tr>
    </w:tbl>
    <w:p>
      <w:pPr>
        <w:spacing w:after="40"/>
      </w:pPr>
    </w:p>
    <w:p>
      <w:pPr>
        <w:pStyle w:val="Heading2"/>
      </w:pPr>
      <w:r>
        <w:rPr>
          <w:sz w:val="22"/>
        </w:rPr>
        <w:t>PROLONGATION</w:t>
      </w:r>
    </w:p>
    <w:p>
      <w:pPr>
        <w:spacing w:after="80"/>
      </w:pPr>
      <w:r>
        <w:t>Demande ou proposition de prolongation d'un contrat.</w:t>
      </w:r>
    </w:p>
    <w:tbl>
      <w:tblPr>
        <w:tblW w:w="9411" w:type="dxa"/>
        <w:tblLayout w:type="fixed"/>
        <w:tblBorders>
          <w:top w:val="single" w:sz="8" w:space="0" w:color="404040"/>
          <w:bottom w:val="single" w:sz="8" w:space="0" w:color="404040"/>
          <w:insideH w:val="single" w:sz="4" w:space="0" w:color="D9D9D9"/>
        </w:tblBorders>
        <w:tblCellMar>
          <w:top w:w="60" w:type="dxa"/>
          <w:left w:w="90" w:type="dxa"/>
          <w:bottom w:w="60" w:type="dxa"/>
          <w:right w:w="90" w:type="dxa"/>
        </w:tblCellMar>
      </w:tblPr>
      <w:tblGrid>
        <w:gridCol w:w="2324"/>
        <w:gridCol w:w="1984"/>
        <w:gridCol w:w="1303"/>
        <w:gridCol w:w="3118"/>
        <w:gridCol w:w="680"/>
      </w:tblGrid>
      <w:tr>
        <w:trPr>
          <w:cantSplit/>
          <w:tblHeader/>
        </w:trPr>
        <w:tc>
          <w:tcPr>
            <w:tcW w:type="dxa" w:w="2324"/>
            <w:tcBorders>
              <w:bottom w:val="single" w:sz="8" w:space="0" w:color="404040"/>
            </w:tcBorders>
          </w:tcPr>
          <w:p>
            <w:pPr>
              <w:spacing w:after="0" w:line="264" w:lineRule="auto"/>
            </w:pPr>
            <w:r>
              <w:rPr>
                <w:rFonts w:ascii="Calibri" w:hAnsi="Calibri"/>
                <w:b/>
                <w:color w:val="1F3A5F"/>
                <w:sz w:val="17"/>
              </w:rPr>
              <w:t>Code</w:t>
            </w:r>
          </w:p>
        </w:tc>
        <w:tc>
          <w:tcPr>
            <w:tcW w:type="dxa" w:w="1984"/>
            <w:tcBorders>
              <w:bottom w:val="single" w:sz="8" w:space="0" w:color="404040"/>
            </w:tcBorders>
          </w:tcPr>
          <w:p>
            <w:pPr>
              <w:spacing w:after="0" w:line="264" w:lineRule="auto"/>
            </w:pPr>
            <w:r>
              <w:rPr>
                <w:rFonts w:ascii="Calibri" w:hAnsi="Calibri"/>
                <w:b/>
                <w:color w:val="1F3A5F"/>
                <w:sz w:val="17"/>
              </w:rPr>
              <w:t>Désignation</w:t>
            </w:r>
          </w:p>
        </w:tc>
        <w:tc>
          <w:tcPr>
            <w:tcW w:type="dxa" w:w="1304"/>
            <w:tcBorders>
              <w:bottom w:val="single" w:sz="8" w:space="0" w:color="404040"/>
            </w:tcBorders>
          </w:tcPr>
          <w:p>
            <w:pPr>
              <w:spacing w:after="0" w:line="264" w:lineRule="auto"/>
            </w:pPr>
            <w:r>
              <w:rPr>
                <w:rFonts w:ascii="Calibri" w:hAnsi="Calibri"/>
                <w:b/>
                <w:color w:val="1F3A5F"/>
                <w:sz w:val="17"/>
              </w:rPr>
              <w:t>Type</w:t>
            </w:r>
          </w:p>
        </w:tc>
        <w:tc>
          <w:tcPr>
            <w:tcW w:type="dxa" w:w="3118"/>
            <w:tcBorders>
              <w:bottom w:val="single" w:sz="8" w:space="0" w:color="404040"/>
            </w:tcBorders>
          </w:tcPr>
          <w:p>
            <w:pPr>
              <w:spacing w:after="0" w:line="264" w:lineRule="auto"/>
            </w:pPr>
            <w:r>
              <w:rPr>
                <w:rFonts w:ascii="Calibri" w:hAnsi="Calibri"/>
                <w:b/>
                <w:color w:val="1F3A5F"/>
                <w:sz w:val="17"/>
              </w:rPr>
              <w:t>Règles</w:t>
            </w:r>
          </w:p>
        </w:tc>
        <w:tc>
          <w:tcPr>
            <w:tcW w:type="dxa" w:w="680"/>
            <w:tcBorders>
              <w:bottom w:val="single" w:sz="8" w:space="0" w:color="404040"/>
            </w:tcBorders>
          </w:tcPr>
          <w:p>
            <w:pPr>
              <w:spacing w:after="0" w:line="264" w:lineRule="auto"/>
            </w:pPr>
            <w:r>
              <w:rPr>
                <w:rFonts w:ascii="Calibri" w:hAnsi="Calibri"/>
                <w:b/>
                <w:color w:val="1F3A5F"/>
                <w:sz w:val="17"/>
              </w:rPr>
              <w:t>Obl.</w:t>
            </w:r>
          </w:p>
        </w:tc>
      </w:tr>
      <w:tr>
        <w:trPr>
          <w:cantSplit/>
        </w:trPr>
        <w:tc>
          <w:tcPr>
            <w:tcW w:type="dxa" w:w="2324"/>
          </w:tcPr>
          <w:p>
            <w:pPr>
              <w:spacing w:after="0" w:line="264" w:lineRule="auto"/>
            </w:pPr>
            <w:r>
              <w:rPr>
                <w:rFonts w:ascii="Consolas" w:hAnsi="Consolas"/>
                <w:sz w:val="16"/>
              </w:rPr>
              <w:t>id_prolongation</w:t>
            </w:r>
          </w:p>
        </w:tc>
        <w:tc>
          <w:tcPr>
            <w:tcW w:type="dxa" w:w="1984"/>
          </w:tcPr>
          <w:p>
            <w:pPr>
              <w:spacing w:after="0" w:line="264" w:lineRule="auto"/>
            </w:pPr>
            <w:r>
              <w:rPr>
                <w:rFonts w:ascii="Calibri" w:hAnsi="Calibri"/>
                <w:sz w:val="17"/>
              </w:rPr>
              <w:t>Identifiant de la prolongation</w:t>
            </w:r>
          </w:p>
        </w:tc>
        <w:tc>
          <w:tcPr>
            <w:tcW w:type="dxa" w:w="1304"/>
          </w:tcPr>
          <w:p>
            <w:pPr>
              <w:spacing w:after="0" w:line="264" w:lineRule="auto"/>
            </w:pPr>
            <w:r>
              <w:rPr>
                <w:rFonts w:ascii="Calibri" w:hAnsi="Calibri"/>
                <w:sz w:val="17"/>
              </w:rPr>
              <w:t>Entier auto</w:t>
            </w:r>
          </w:p>
        </w:tc>
        <w:tc>
          <w:tcPr>
            <w:tcW w:type="dxa" w:w="3118"/>
          </w:tcPr>
          <w:p>
            <w:pPr>
              <w:spacing w:after="0" w:line="264" w:lineRule="auto"/>
            </w:pPr>
            <w:r>
              <w:rPr>
                <w:rFonts w:ascii="Calibri" w:hAnsi="Calibri"/>
                <w:sz w:val="17"/>
              </w:rPr>
              <w:t>Identifiant</w:t>
            </w:r>
          </w:p>
        </w:tc>
        <w:tc>
          <w:tcPr>
            <w:tcW w:type="dxa" w:w="680"/>
          </w:tcPr>
          <w:p>
            <w:pPr>
              <w:spacing w:after="0" w:line="264" w:lineRule="auto"/>
            </w:pPr>
            <w:r>
              <w:rPr>
                <w:rFonts w:ascii="Calibri" w:hAnsi="Calibri"/>
                <w:sz w:val="17"/>
              </w:rPr>
              <w:t>O</w:t>
            </w:r>
          </w:p>
        </w:tc>
      </w:tr>
      <w:tr>
        <w:trPr>
          <w:cantSplit/>
        </w:trPr>
        <w:tc>
          <w:tcPr>
            <w:tcW w:type="dxa" w:w="2324"/>
          </w:tcPr>
          <w:p>
            <w:pPr>
              <w:spacing w:after="0" w:line="264" w:lineRule="auto"/>
            </w:pPr>
            <w:r>
              <w:rPr>
                <w:rFonts w:ascii="Consolas" w:hAnsi="Consolas"/>
                <w:sz w:val="16"/>
              </w:rPr>
              <w:t>date_application_prolongation</w:t>
            </w:r>
          </w:p>
        </w:tc>
        <w:tc>
          <w:tcPr>
            <w:tcW w:type="dxa" w:w="1984"/>
          </w:tcPr>
          <w:p>
            <w:pPr>
              <w:spacing w:after="0" w:line="264" w:lineRule="auto"/>
            </w:pPr>
            <w:r>
              <w:rPr>
                <w:rFonts w:ascii="Calibri" w:hAnsi="Calibri"/>
                <w:sz w:val="17"/>
              </w:rPr>
              <w:t>Date d'application</w:t>
            </w:r>
          </w:p>
        </w:tc>
        <w:tc>
          <w:tcPr>
            <w:tcW w:type="dxa" w:w="1304"/>
          </w:tcPr>
          <w:p>
            <w:pPr>
              <w:spacing w:after="0" w:line="264" w:lineRule="auto"/>
            </w:pPr>
            <w:r>
              <w:rPr>
                <w:rFonts w:ascii="Calibri" w:hAnsi="Calibri"/>
                <w:sz w:val="17"/>
              </w:rPr>
              <w:t>Date</w:t>
            </w:r>
          </w:p>
        </w:tc>
        <w:tc>
          <w:tcPr>
            <w:tcW w:type="dxa" w:w="3118"/>
          </w:tcPr>
          <w:p>
            <w:pPr>
              <w:spacing w:after="0" w:line="264" w:lineRule="auto"/>
            </w:pPr>
            <w:r>
              <w:rPr>
                <w:rFonts w:ascii="Calibri" w:hAnsi="Calibri"/>
                <w:sz w:val="17"/>
              </w:rPr>
              <w:t>Égale à la date de début du successeur</w:t>
            </w:r>
          </w:p>
        </w:tc>
        <w:tc>
          <w:tcPr>
            <w:tcW w:type="dxa" w:w="680"/>
          </w:tcPr>
          <w:p>
            <w:pPr>
              <w:spacing w:after="0" w:line="264" w:lineRule="auto"/>
            </w:pPr>
            <w:r>
              <w:rPr>
                <w:rFonts w:ascii="Calibri" w:hAnsi="Calibri"/>
                <w:sz w:val="17"/>
              </w:rPr>
              <w:t>C</w:t>
            </w:r>
          </w:p>
        </w:tc>
      </w:tr>
      <w:tr>
        <w:trPr>
          <w:cantSplit/>
        </w:trPr>
        <w:tc>
          <w:tcPr>
            <w:tcW w:type="dxa" w:w="2324"/>
          </w:tcPr>
          <w:p>
            <w:pPr>
              <w:spacing w:after="0" w:line="264" w:lineRule="auto"/>
            </w:pPr>
            <w:r>
              <w:rPr>
                <w:rFonts w:ascii="Consolas" w:hAnsi="Consolas"/>
                <w:sz w:val="16"/>
              </w:rPr>
              <w:t>date_demande_prolongation</w:t>
            </w:r>
          </w:p>
        </w:tc>
        <w:tc>
          <w:tcPr>
            <w:tcW w:type="dxa" w:w="1984"/>
          </w:tcPr>
          <w:p>
            <w:pPr>
              <w:spacing w:after="0" w:line="264" w:lineRule="auto"/>
            </w:pPr>
            <w:r>
              <w:rPr>
                <w:rFonts w:ascii="Calibri" w:hAnsi="Calibri"/>
                <w:sz w:val="17"/>
              </w:rPr>
              <w:t>Date de la demande</w:t>
            </w:r>
          </w:p>
        </w:tc>
        <w:tc>
          <w:tcPr>
            <w:tcW w:type="dxa" w:w="1304"/>
          </w:tcPr>
          <w:p>
            <w:pPr>
              <w:spacing w:after="0" w:line="264" w:lineRule="auto"/>
            </w:pPr>
            <w:r>
              <w:rPr>
                <w:rFonts w:ascii="Calibri" w:hAnsi="Calibri"/>
                <w:sz w:val="17"/>
              </w:rPr>
              <w:t>Date-heure</w:t>
            </w:r>
          </w:p>
        </w:tc>
        <w:tc>
          <w:tcPr>
            <w:tcW w:type="dxa" w:w="3118"/>
          </w:tcPr>
          <w:p>
            <w:pPr>
              <w:spacing w:after="0" w:line="264" w:lineRule="auto"/>
            </w:pPr>
            <w:r>
              <w:rPr>
                <w:rFonts w:ascii="Calibri" w:hAnsi="Calibri"/>
                <w:sz w:val="17"/>
              </w:rPr>
              <w:t>Automatique</w:t>
            </w:r>
          </w:p>
        </w:tc>
        <w:tc>
          <w:tcPr>
            <w:tcW w:type="dxa" w:w="680"/>
          </w:tcPr>
          <w:p>
            <w:pPr>
              <w:spacing w:after="0" w:line="264" w:lineRule="auto"/>
            </w:pPr>
            <w:r>
              <w:rPr>
                <w:rFonts w:ascii="Calibri" w:hAnsi="Calibri"/>
                <w:sz w:val="17"/>
              </w:rPr>
              <w:t>O</w:t>
            </w:r>
          </w:p>
        </w:tc>
      </w:tr>
      <w:tr>
        <w:trPr>
          <w:cantSplit/>
        </w:trPr>
        <w:tc>
          <w:tcPr>
            <w:tcW w:type="dxa" w:w="2324"/>
          </w:tcPr>
          <w:p>
            <w:pPr>
              <w:spacing w:after="0" w:line="264" w:lineRule="auto"/>
            </w:pPr>
            <w:r>
              <w:rPr>
                <w:rFonts w:ascii="Consolas" w:hAnsi="Consolas"/>
                <w:sz w:val="16"/>
              </w:rPr>
              <w:t>date_fin_souhaitee</w:t>
            </w:r>
          </w:p>
        </w:tc>
        <w:tc>
          <w:tcPr>
            <w:tcW w:type="dxa" w:w="1984"/>
          </w:tcPr>
          <w:p>
            <w:pPr>
              <w:spacing w:after="0" w:line="264" w:lineRule="auto"/>
            </w:pPr>
            <w:r>
              <w:rPr>
                <w:rFonts w:ascii="Calibri" w:hAnsi="Calibri"/>
                <w:sz w:val="17"/>
              </w:rPr>
              <w:t>Date de fin souhaitée</w:t>
            </w:r>
          </w:p>
        </w:tc>
        <w:tc>
          <w:tcPr>
            <w:tcW w:type="dxa" w:w="1304"/>
          </w:tcPr>
          <w:p>
            <w:pPr>
              <w:spacing w:after="0" w:line="264" w:lineRule="auto"/>
            </w:pPr>
            <w:r>
              <w:rPr>
                <w:rFonts w:ascii="Calibri" w:hAnsi="Calibri"/>
                <w:sz w:val="17"/>
              </w:rPr>
              <w:t>Date</w:t>
            </w:r>
          </w:p>
        </w:tc>
        <w:tc>
          <w:tcPr>
            <w:tcW w:type="dxa" w:w="3118"/>
          </w:tcPr>
          <w:p>
            <w:pPr>
              <w:spacing w:after="0" w:line="264" w:lineRule="auto"/>
            </w:pPr>
            <w:r>
              <w:rPr>
                <w:rFonts w:ascii="Calibri" w:hAnsi="Calibri"/>
                <w:sz w:val="17"/>
              </w:rPr>
              <w:t>&gt; date de fin du contrat source</w:t>
            </w:r>
          </w:p>
        </w:tc>
        <w:tc>
          <w:tcPr>
            <w:tcW w:type="dxa" w:w="680"/>
          </w:tcPr>
          <w:p>
            <w:pPr>
              <w:spacing w:after="0" w:line="264" w:lineRule="auto"/>
            </w:pPr>
            <w:r>
              <w:rPr>
                <w:rFonts w:ascii="Calibri" w:hAnsi="Calibri"/>
                <w:sz w:val="17"/>
              </w:rPr>
              <w:t>O</w:t>
            </w:r>
          </w:p>
        </w:tc>
      </w:tr>
      <w:tr>
        <w:trPr>
          <w:cantSplit/>
        </w:trPr>
        <w:tc>
          <w:tcPr>
            <w:tcW w:type="dxa" w:w="2324"/>
          </w:tcPr>
          <w:p>
            <w:pPr>
              <w:spacing w:after="0" w:line="264" w:lineRule="auto"/>
            </w:pPr>
            <w:r>
              <w:rPr>
                <w:rFonts w:ascii="Consolas" w:hAnsi="Consolas"/>
                <w:sz w:val="16"/>
              </w:rPr>
              <w:t>nouvelle_date_fin</w:t>
            </w:r>
          </w:p>
        </w:tc>
        <w:tc>
          <w:tcPr>
            <w:tcW w:type="dxa" w:w="1984"/>
          </w:tcPr>
          <w:p>
            <w:pPr>
              <w:spacing w:after="0" w:line="264" w:lineRule="auto"/>
            </w:pPr>
            <w:r>
              <w:rPr>
                <w:rFonts w:ascii="Calibri" w:hAnsi="Calibri"/>
                <w:sz w:val="17"/>
              </w:rPr>
              <w:t>Nouvelle date de fin retenue</w:t>
            </w:r>
          </w:p>
        </w:tc>
        <w:tc>
          <w:tcPr>
            <w:tcW w:type="dxa" w:w="1304"/>
          </w:tcPr>
          <w:p>
            <w:pPr>
              <w:spacing w:after="0" w:line="264" w:lineRule="auto"/>
            </w:pPr>
            <w:r>
              <w:rPr>
                <w:rFonts w:ascii="Calibri" w:hAnsi="Calibri"/>
                <w:sz w:val="17"/>
              </w:rPr>
              <w:t>Date</w:t>
            </w:r>
          </w:p>
        </w:tc>
        <w:tc>
          <w:tcPr>
            <w:tcW w:type="dxa" w:w="3118"/>
          </w:tcPr>
          <w:p>
            <w:pPr>
              <w:spacing w:after="0" w:line="264" w:lineRule="auto"/>
            </w:pPr>
            <w:r>
              <w:rPr>
                <w:rFonts w:ascii="Calibri" w:hAnsi="Calibri"/>
                <w:sz w:val="17"/>
              </w:rPr>
              <w:t>Renseignée à l'acceptation</w:t>
            </w:r>
          </w:p>
        </w:tc>
        <w:tc>
          <w:tcPr>
            <w:tcW w:type="dxa" w:w="680"/>
          </w:tcPr>
          <w:p>
            <w:pPr>
              <w:spacing w:after="0" w:line="264" w:lineRule="auto"/>
            </w:pPr>
            <w:r>
              <w:rPr>
                <w:rFonts w:ascii="Calibri" w:hAnsi="Calibri"/>
                <w:sz w:val="17"/>
              </w:rPr>
              <w:t>C</w:t>
            </w:r>
          </w:p>
        </w:tc>
      </w:tr>
      <w:tr>
        <w:trPr>
          <w:cantSplit/>
        </w:trPr>
        <w:tc>
          <w:tcPr>
            <w:tcW w:type="dxa" w:w="2324"/>
          </w:tcPr>
          <w:p>
            <w:pPr>
              <w:spacing w:after="0" w:line="264" w:lineRule="auto"/>
            </w:pPr>
            <w:r>
              <w:rPr>
                <w:rFonts w:ascii="Consolas" w:hAnsi="Consolas"/>
                <w:sz w:val="16"/>
              </w:rPr>
              <w:t>nouveau_loyer_prolongation</w:t>
            </w:r>
          </w:p>
        </w:tc>
        <w:tc>
          <w:tcPr>
            <w:tcW w:type="dxa" w:w="1984"/>
          </w:tcPr>
          <w:p>
            <w:pPr>
              <w:spacing w:after="0" w:line="264" w:lineRule="auto"/>
            </w:pPr>
            <w:r>
              <w:rPr>
                <w:rFonts w:ascii="Calibri" w:hAnsi="Calibri"/>
                <w:sz w:val="17"/>
              </w:rPr>
              <w:t>Nouveau loyer</w:t>
            </w:r>
          </w:p>
        </w:tc>
        <w:tc>
          <w:tcPr>
            <w:tcW w:type="dxa" w:w="1304"/>
          </w:tcPr>
          <w:p>
            <w:pPr>
              <w:spacing w:after="0" w:line="264" w:lineRule="auto"/>
            </w:pPr>
            <w:r>
              <w:rPr>
                <w:rFonts w:ascii="Calibri" w:hAnsi="Calibri"/>
                <w:sz w:val="17"/>
              </w:rPr>
              <w:t>Montant (Ar)</w:t>
            </w:r>
          </w:p>
        </w:tc>
        <w:tc>
          <w:tcPr>
            <w:tcW w:type="dxa" w:w="3118"/>
          </w:tcPr>
          <w:p>
            <w:pPr>
              <w:spacing w:after="0" w:line="264" w:lineRule="auto"/>
            </w:pPr>
            <w:r>
              <w:rPr>
                <w:rFonts w:ascii="Calibri" w:hAnsi="Calibri"/>
                <w:sz w:val="17"/>
              </w:rPr>
              <w:t>Entier &gt; 0 ; prérempli, modifiable</w:t>
            </w:r>
          </w:p>
        </w:tc>
        <w:tc>
          <w:tcPr>
            <w:tcW w:type="dxa" w:w="680"/>
          </w:tcPr>
          <w:p>
            <w:pPr>
              <w:spacing w:after="0" w:line="264" w:lineRule="auto"/>
            </w:pPr>
            <w:r>
              <w:rPr>
                <w:rFonts w:ascii="Calibri" w:hAnsi="Calibri"/>
                <w:sz w:val="17"/>
              </w:rPr>
              <w:t>F</w:t>
            </w:r>
          </w:p>
        </w:tc>
      </w:tr>
      <w:tr>
        <w:trPr>
          <w:cantSplit/>
        </w:trPr>
        <w:tc>
          <w:tcPr>
            <w:tcW w:type="dxa" w:w="2324"/>
          </w:tcPr>
          <w:p>
            <w:pPr>
              <w:spacing w:after="0" w:line="264" w:lineRule="auto"/>
            </w:pPr>
            <w:r>
              <w:rPr>
                <w:rFonts w:ascii="Consolas" w:hAnsi="Consolas"/>
                <w:sz w:val="16"/>
              </w:rPr>
              <w:t>nouvelles_charges_prolongation</w:t>
            </w:r>
          </w:p>
        </w:tc>
        <w:tc>
          <w:tcPr>
            <w:tcW w:type="dxa" w:w="1984"/>
          </w:tcPr>
          <w:p>
            <w:pPr>
              <w:spacing w:after="0" w:line="264" w:lineRule="auto"/>
            </w:pPr>
            <w:r>
              <w:rPr>
                <w:rFonts w:ascii="Calibri" w:hAnsi="Calibri"/>
                <w:sz w:val="17"/>
              </w:rPr>
              <w:t>Nouvelles charges</w:t>
            </w:r>
          </w:p>
        </w:tc>
        <w:tc>
          <w:tcPr>
            <w:tcW w:type="dxa" w:w="1304"/>
          </w:tcPr>
          <w:p>
            <w:pPr>
              <w:spacing w:after="0" w:line="264" w:lineRule="auto"/>
            </w:pPr>
            <w:r>
              <w:rPr>
                <w:rFonts w:ascii="Calibri" w:hAnsi="Calibri"/>
                <w:sz w:val="17"/>
              </w:rPr>
              <w:t>Montant (Ar)</w:t>
            </w:r>
          </w:p>
        </w:tc>
        <w:tc>
          <w:tcPr>
            <w:tcW w:type="dxa" w:w="3118"/>
          </w:tcPr>
          <w:p>
            <w:pPr>
              <w:spacing w:after="0" w:line="264" w:lineRule="auto"/>
            </w:pPr>
            <w:r>
              <w:rPr>
                <w:rFonts w:ascii="Calibri" w:hAnsi="Calibri"/>
                <w:sz w:val="17"/>
              </w:rPr>
              <w:t>Entier ≥ 0</w:t>
            </w:r>
          </w:p>
        </w:tc>
        <w:tc>
          <w:tcPr>
            <w:tcW w:type="dxa" w:w="680"/>
          </w:tcPr>
          <w:p>
            <w:pPr>
              <w:spacing w:after="0" w:line="264" w:lineRule="auto"/>
            </w:pPr>
            <w:r>
              <w:rPr>
                <w:rFonts w:ascii="Calibri" w:hAnsi="Calibri"/>
                <w:sz w:val="17"/>
              </w:rPr>
              <w:t>F</w:t>
            </w:r>
          </w:p>
        </w:tc>
      </w:tr>
      <w:tr>
        <w:trPr>
          <w:cantSplit/>
        </w:trPr>
        <w:tc>
          <w:tcPr>
            <w:tcW w:type="dxa" w:w="2324"/>
          </w:tcPr>
          <w:p>
            <w:pPr>
              <w:spacing w:after="0" w:line="264" w:lineRule="auto"/>
            </w:pPr>
            <w:r>
              <w:rPr>
                <w:rFonts w:ascii="Consolas" w:hAnsi="Consolas"/>
                <w:sz w:val="16"/>
              </w:rPr>
              <w:t>nouveau_jour_echeance_prolongation</w:t>
            </w:r>
          </w:p>
        </w:tc>
        <w:tc>
          <w:tcPr>
            <w:tcW w:type="dxa" w:w="1984"/>
          </w:tcPr>
          <w:p>
            <w:pPr>
              <w:spacing w:after="0" w:line="264" w:lineRule="auto"/>
            </w:pPr>
            <w:r>
              <w:rPr>
                <w:rFonts w:ascii="Calibri" w:hAnsi="Calibri"/>
                <w:sz w:val="17"/>
              </w:rPr>
              <w:t>Nouveau jour d'échéance</w:t>
            </w:r>
          </w:p>
        </w:tc>
        <w:tc>
          <w:tcPr>
            <w:tcW w:type="dxa" w:w="1304"/>
          </w:tcPr>
          <w:p>
            <w:pPr>
              <w:spacing w:after="0" w:line="264" w:lineRule="auto"/>
            </w:pPr>
            <w:r>
              <w:rPr>
                <w:rFonts w:ascii="Calibri" w:hAnsi="Calibri"/>
                <w:sz w:val="17"/>
              </w:rPr>
              <w:t>Entier</w:t>
            </w:r>
          </w:p>
        </w:tc>
        <w:tc>
          <w:tcPr>
            <w:tcW w:type="dxa" w:w="3118"/>
          </w:tcPr>
          <w:p>
            <w:pPr>
              <w:spacing w:after="0" w:line="264" w:lineRule="auto"/>
            </w:pPr>
            <w:r>
              <w:rPr>
                <w:rFonts w:ascii="Calibri" w:hAnsi="Calibri"/>
                <w:sz w:val="17"/>
              </w:rPr>
              <w:t>De 1 à 28</w:t>
            </w:r>
          </w:p>
        </w:tc>
        <w:tc>
          <w:tcPr>
            <w:tcW w:type="dxa" w:w="680"/>
          </w:tcPr>
          <w:p>
            <w:pPr>
              <w:spacing w:after="0" w:line="264" w:lineRule="auto"/>
            </w:pPr>
            <w:r>
              <w:rPr>
                <w:rFonts w:ascii="Calibri" w:hAnsi="Calibri"/>
                <w:sz w:val="17"/>
              </w:rPr>
              <w:t>F</w:t>
            </w:r>
          </w:p>
        </w:tc>
      </w:tr>
      <w:tr>
        <w:trPr>
          <w:cantSplit/>
        </w:trPr>
        <w:tc>
          <w:tcPr>
            <w:tcW w:type="dxa" w:w="2324"/>
          </w:tcPr>
          <w:p>
            <w:pPr>
              <w:spacing w:after="0" w:line="264" w:lineRule="auto"/>
            </w:pPr>
            <w:r>
              <w:rPr>
                <w:rFonts w:ascii="Consolas" w:hAnsi="Consolas"/>
                <w:sz w:val="16"/>
              </w:rPr>
              <w:t>nouvelle_duree_preavis</w:t>
            </w:r>
          </w:p>
        </w:tc>
        <w:tc>
          <w:tcPr>
            <w:tcW w:type="dxa" w:w="1984"/>
          </w:tcPr>
          <w:p>
            <w:pPr>
              <w:spacing w:after="0" w:line="264" w:lineRule="auto"/>
            </w:pPr>
            <w:r>
              <w:rPr>
                <w:rFonts w:ascii="Calibri" w:hAnsi="Calibri"/>
                <w:sz w:val="17"/>
              </w:rPr>
              <w:t>Nouvelle durée de préavis</w:t>
            </w:r>
          </w:p>
        </w:tc>
        <w:tc>
          <w:tcPr>
            <w:tcW w:type="dxa" w:w="1304"/>
          </w:tcPr>
          <w:p>
            <w:pPr>
              <w:spacing w:after="0" w:line="264" w:lineRule="auto"/>
            </w:pPr>
            <w:r>
              <w:rPr>
                <w:rFonts w:ascii="Calibri" w:hAnsi="Calibri"/>
                <w:sz w:val="17"/>
              </w:rPr>
              <w:t>Entier</w:t>
            </w:r>
          </w:p>
        </w:tc>
        <w:tc>
          <w:tcPr>
            <w:tcW w:type="dxa" w:w="3118"/>
          </w:tcPr>
          <w:p>
            <w:pPr>
              <w:spacing w:after="0" w:line="264" w:lineRule="auto"/>
            </w:pPr>
            <w:r>
              <w:rPr>
                <w:rFonts w:ascii="Calibri" w:hAnsi="Calibri"/>
                <w:sz w:val="17"/>
              </w:rPr>
              <w:t>En mois, de 0 à 12</w:t>
            </w:r>
          </w:p>
        </w:tc>
        <w:tc>
          <w:tcPr>
            <w:tcW w:type="dxa" w:w="680"/>
          </w:tcPr>
          <w:p>
            <w:pPr>
              <w:spacing w:after="0" w:line="264" w:lineRule="auto"/>
            </w:pPr>
            <w:r>
              <w:rPr>
                <w:rFonts w:ascii="Calibri" w:hAnsi="Calibri"/>
                <w:sz w:val="17"/>
              </w:rPr>
              <w:t>F</w:t>
            </w:r>
          </w:p>
        </w:tc>
      </w:tr>
      <w:tr>
        <w:trPr>
          <w:cantSplit/>
        </w:trPr>
        <w:tc>
          <w:tcPr>
            <w:tcW w:type="dxa" w:w="2324"/>
          </w:tcPr>
          <w:p>
            <w:pPr>
              <w:spacing w:after="0" w:line="264" w:lineRule="auto"/>
            </w:pPr>
            <w:r>
              <w:rPr>
                <w:rFonts w:ascii="Consolas" w:hAnsi="Consolas"/>
                <w:sz w:val="16"/>
              </w:rPr>
              <w:t>date_decision_prolongation</w:t>
            </w:r>
          </w:p>
        </w:tc>
        <w:tc>
          <w:tcPr>
            <w:tcW w:type="dxa" w:w="1984"/>
          </w:tcPr>
          <w:p>
            <w:pPr>
              <w:spacing w:after="0" w:line="264" w:lineRule="auto"/>
            </w:pPr>
            <w:r>
              <w:rPr>
                <w:rFonts w:ascii="Calibri" w:hAnsi="Calibri"/>
                <w:sz w:val="17"/>
              </w:rPr>
              <w:t>Date de la décision</w:t>
            </w:r>
          </w:p>
        </w:tc>
        <w:tc>
          <w:tcPr>
            <w:tcW w:type="dxa" w:w="1304"/>
          </w:tcPr>
          <w:p>
            <w:pPr>
              <w:spacing w:after="0" w:line="264" w:lineRule="auto"/>
            </w:pPr>
            <w:r>
              <w:rPr>
                <w:rFonts w:ascii="Calibri" w:hAnsi="Calibri"/>
                <w:sz w:val="17"/>
              </w:rPr>
              <w:t>Date-heure</w:t>
            </w:r>
          </w:p>
        </w:tc>
        <w:tc>
          <w:tcPr>
            <w:tcW w:type="dxa" w:w="3118"/>
          </w:tcPr>
          <w:p>
            <w:pPr>
              <w:spacing w:after="0" w:line="264" w:lineRule="auto"/>
            </w:pPr>
            <w:r>
              <w:rPr>
                <w:rFonts w:ascii="Calibri" w:hAnsi="Calibri"/>
                <w:sz w:val="17"/>
              </w:rPr>
              <w:t>Renseignée à la décision</w:t>
            </w:r>
          </w:p>
        </w:tc>
        <w:tc>
          <w:tcPr>
            <w:tcW w:type="dxa" w:w="680"/>
          </w:tcPr>
          <w:p>
            <w:pPr>
              <w:spacing w:after="0" w:line="264" w:lineRule="auto"/>
            </w:pPr>
            <w:r>
              <w:rPr>
                <w:rFonts w:ascii="Calibri" w:hAnsi="Calibri"/>
                <w:sz w:val="17"/>
              </w:rPr>
              <w:t>C</w:t>
            </w:r>
          </w:p>
        </w:tc>
      </w:tr>
      <w:tr>
        <w:trPr>
          <w:cantSplit/>
        </w:trPr>
        <w:tc>
          <w:tcPr>
            <w:tcW w:type="dxa" w:w="2324"/>
          </w:tcPr>
          <w:p>
            <w:pPr>
              <w:spacing w:after="0" w:line="264" w:lineRule="auto"/>
            </w:pPr>
            <w:r>
              <w:rPr>
                <w:rFonts w:ascii="Consolas" w:hAnsi="Consolas"/>
                <w:sz w:val="16"/>
              </w:rPr>
              <w:t>motif_refus_prolongation</w:t>
            </w:r>
          </w:p>
        </w:tc>
        <w:tc>
          <w:tcPr>
            <w:tcW w:type="dxa" w:w="1984"/>
          </w:tcPr>
          <w:p>
            <w:pPr>
              <w:spacing w:after="0" w:line="264" w:lineRule="auto"/>
            </w:pPr>
            <w:r>
              <w:rPr>
                <w:rFonts w:ascii="Calibri" w:hAnsi="Calibri"/>
                <w:sz w:val="17"/>
              </w:rPr>
              <w:t>Motif du refus</w:t>
            </w:r>
          </w:p>
        </w:tc>
        <w:tc>
          <w:tcPr>
            <w:tcW w:type="dxa" w:w="1304"/>
          </w:tcPr>
          <w:p>
            <w:pPr>
              <w:spacing w:after="0" w:line="264" w:lineRule="auto"/>
            </w:pPr>
            <w:r>
              <w:rPr>
                <w:rFonts w:ascii="Calibri" w:hAnsi="Calibri"/>
                <w:sz w:val="17"/>
              </w:rPr>
              <w:t>Texte(500)</w:t>
            </w:r>
          </w:p>
        </w:tc>
        <w:tc>
          <w:tcPr>
            <w:tcW w:type="dxa" w:w="3118"/>
          </w:tcPr>
          <w:p>
            <w:pPr>
              <w:spacing w:after="0" w:line="264" w:lineRule="auto"/>
            </w:pPr>
            <w:r>
              <w:rPr>
                <w:rFonts w:ascii="Calibri" w:hAnsi="Calibri"/>
                <w:sz w:val="17"/>
              </w:rPr>
              <w:t>Obligatoire si refus</w:t>
            </w:r>
          </w:p>
        </w:tc>
        <w:tc>
          <w:tcPr>
            <w:tcW w:type="dxa" w:w="680"/>
          </w:tcPr>
          <w:p>
            <w:pPr>
              <w:spacing w:after="0" w:line="264" w:lineRule="auto"/>
            </w:pPr>
            <w:r>
              <w:rPr>
                <w:rFonts w:ascii="Calibri" w:hAnsi="Calibri"/>
                <w:sz w:val="17"/>
              </w:rPr>
              <w:t>C</w:t>
            </w:r>
          </w:p>
        </w:tc>
      </w:tr>
      <w:tr>
        <w:trPr>
          <w:cantSplit/>
        </w:trPr>
        <w:tc>
          <w:tcPr>
            <w:tcW w:type="dxa" w:w="2324"/>
          </w:tcPr>
          <w:p>
            <w:pPr>
              <w:spacing w:after="0" w:line="264" w:lineRule="auto"/>
            </w:pPr>
            <w:r>
              <w:rPr>
                <w:rFonts w:ascii="Consolas" w:hAnsi="Consolas"/>
                <w:sz w:val="16"/>
              </w:rPr>
              <w:t>statut_prolongation</w:t>
            </w:r>
          </w:p>
        </w:tc>
        <w:tc>
          <w:tcPr>
            <w:tcW w:type="dxa" w:w="1984"/>
          </w:tcPr>
          <w:p>
            <w:pPr>
              <w:spacing w:after="0" w:line="264" w:lineRule="auto"/>
            </w:pPr>
            <w:r>
              <w:rPr>
                <w:rFonts w:ascii="Calibri" w:hAnsi="Calibri"/>
                <w:sz w:val="17"/>
              </w:rPr>
              <w:t>Statut de la prolongation</w:t>
            </w:r>
          </w:p>
        </w:tc>
        <w:tc>
          <w:tcPr>
            <w:tcW w:type="dxa" w:w="1304"/>
          </w:tcPr>
          <w:p>
            <w:pPr>
              <w:spacing w:after="0" w:line="264" w:lineRule="auto"/>
            </w:pPr>
            <w:r>
              <w:rPr>
                <w:rFonts w:ascii="Calibri" w:hAnsi="Calibri"/>
                <w:sz w:val="17"/>
              </w:rPr>
              <w:t>Énum</w:t>
            </w:r>
          </w:p>
        </w:tc>
        <w:tc>
          <w:tcPr>
            <w:tcW w:type="dxa" w:w="3118"/>
          </w:tcPr>
          <w:p>
            <w:pPr>
              <w:spacing w:after="0" w:line="264" w:lineRule="auto"/>
            </w:pPr>
            <w:r>
              <w:rPr>
                <w:rFonts w:ascii="Calibri" w:hAnsi="Calibri"/>
                <w:sz w:val="17"/>
              </w:rPr>
              <w:t>DEMANDEE, ACCEPTEE, FINALISEE, REFUSEE, ANNULEE</w:t>
            </w:r>
          </w:p>
        </w:tc>
        <w:tc>
          <w:tcPr>
            <w:tcW w:type="dxa" w:w="680"/>
          </w:tcPr>
          <w:p>
            <w:pPr>
              <w:spacing w:after="0" w:line="264" w:lineRule="auto"/>
            </w:pPr>
            <w:r>
              <w:rPr>
                <w:rFonts w:ascii="Calibri" w:hAnsi="Calibri"/>
                <w:sz w:val="17"/>
              </w:rPr>
              <w:t>O</w:t>
            </w:r>
          </w:p>
        </w:tc>
      </w:tr>
    </w:tbl>
    <w:p>
      <w:pPr>
        <w:spacing w:after="40"/>
      </w:pPr>
    </w:p>
    <w:p>
      <w:pPr>
        <w:pStyle w:val="Heading2"/>
      </w:pPr>
      <w:r>
        <w:rPr>
          <w:sz w:val="22"/>
        </w:rPr>
        <w:t>AVENANT</w:t>
      </w:r>
    </w:p>
    <w:p>
      <w:pPr>
        <w:spacing w:after="80"/>
      </w:pPr>
      <w:r>
        <w:t>Modification des conditions financières d'un contrat.</w:t>
      </w:r>
    </w:p>
    <w:tbl>
      <w:tblPr>
        <w:tblW w:w="9411" w:type="dxa"/>
        <w:tblLayout w:type="fixed"/>
        <w:tblBorders>
          <w:top w:val="single" w:sz="8" w:space="0" w:color="404040"/>
          <w:bottom w:val="single" w:sz="8" w:space="0" w:color="404040"/>
          <w:insideH w:val="single" w:sz="4" w:space="0" w:color="D9D9D9"/>
        </w:tblBorders>
        <w:tblCellMar>
          <w:top w:w="60" w:type="dxa"/>
          <w:left w:w="90" w:type="dxa"/>
          <w:bottom w:w="60" w:type="dxa"/>
          <w:right w:w="90" w:type="dxa"/>
        </w:tblCellMar>
      </w:tblPr>
      <w:tblGrid>
        <w:gridCol w:w="2324"/>
        <w:gridCol w:w="1984"/>
        <w:gridCol w:w="1303"/>
        <w:gridCol w:w="3118"/>
        <w:gridCol w:w="680"/>
      </w:tblGrid>
      <w:tr>
        <w:trPr>
          <w:cantSplit/>
          <w:tblHeader/>
        </w:trPr>
        <w:tc>
          <w:tcPr>
            <w:tcW w:type="dxa" w:w="2324"/>
            <w:tcBorders>
              <w:bottom w:val="single" w:sz="8" w:space="0" w:color="404040"/>
            </w:tcBorders>
          </w:tcPr>
          <w:p>
            <w:pPr>
              <w:spacing w:after="0" w:line="264" w:lineRule="auto"/>
            </w:pPr>
            <w:r>
              <w:rPr>
                <w:rFonts w:ascii="Calibri" w:hAnsi="Calibri"/>
                <w:b/>
                <w:color w:val="1F3A5F"/>
                <w:sz w:val="17"/>
              </w:rPr>
              <w:t>Code</w:t>
            </w:r>
          </w:p>
        </w:tc>
        <w:tc>
          <w:tcPr>
            <w:tcW w:type="dxa" w:w="1984"/>
            <w:tcBorders>
              <w:bottom w:val="single" w:sz="8" w:space="0" w:color="404040"/>
            </w:tcBorders>
          </w:tcPr>
          <w:p>
            <w:pPr>
              <w:spacing w:after="0" w:line="264" w:lineRule="auto"/>
            </w:pPr>
            <w:r>
              <w:rPr>
                <w:rFonts w:ascii="Calibri" w:hAnsi="Calibri"/>
                <w:b/>
                <w:color w:val="1F3A5F"/>
                <w:sz w:val="17"/>
              </w:rPr>
              <w:t>Désignation</w:t>
            </w:r>
          </w:p>
        </w:tc>
        <w:tc>
          <w:tcPr>
            <w:tcW w:type="dxa" w:w="1304"/>
            <w:tcBorders>
              <w:bottom w:val="single" w:sz="8" w:space="0" w:color="404040"/>
            </w:tcBorders>
          </w:tcPr>
          <w:p>
            <w:pPr>
              <w:spacing w:after="0" w:line="264" w:lineRule="auto"/>
            </w:pPr>
            <w:r>
              <w:rPr>
                <w:rFonts w:ascii="Calibri" w:hAnsi="Calibri"/>
                <w:b/>
                <w:color w:val="1F3A5F"/>
                <w:sz w:val="17"/>
              </w:rPr>
              <w:t>Type</w:t>
            </w:r>
          </w:p>
        </w:tc>
        <w:tc>
          <w:tcPr>
            <w:tcW w:type="dxa" w:w="3118"/>
            <w:tcBorders>
              <w:bottom w:val="single" w:sz="8" w:space="0" w:color="404040"/>
            </w:tcBorders>
          </w:tcPr>
          <w:p>
            <w:pPr>
              <w:spacing w:after="0" w:line="264" w:lineRule="auto"/>
            </w:pPr>
            <w:r>
              <w:rPr>
                <w:rFonts w:ascii="Calibri" w:hAnsi="Calibri"/>
                <w:b/>
                <w:color w:val="1F3A5F"/>
                <w:sz w:val="17"/>
              </w:rPr>
              <w:t>Règles</w:t>
            </w:r>
          </w:p>
        </w:tc>
        <w:tc>
          <w:tcPr>
            <w:tcW w:type="dxa" w:w="680"/>
            <w:tcBorders>
              <w:bottom w:val="single" w:sz="8" w:space="0" w:color="404040"/>
            </w:tcBorders>
          </w:tcPr>
          <w:p>
            <w:pPr>
              <w:spacing w:after="0" w:line="264" w:lineRule="auto"/>
            </w:pPr>
            <w:r>
              <w:rPr>
                <w:rFonts w:ascii="Calibri" w:hAnsi="Calibri"/>
                <w:b/>
                <w:color w:val="1F3A5F"/>
                <w:sz w:val="17"/>
              </w:rPr>
              <w:t>Obl.</w:t>
            </w:r>
          </w:p>
        </w:tc>
      </w:tr>
      <w:tr>
        <w:trPr>
          <w:cantSplit/>
        </w:trPr>
        <w:tc>
          <w:tcPr>
            <w:tcW w:type="dxa" w:w="2324"/>
          </w:tcPr>
          <w:p>
            <w:pPr>
              <w:spacing w:after="0" w:line="264" w:lineRule="auto"/>
            </w:pPr>
            <w:r>
              <w:rPr>
                <w:rFonts w:ascii="Consolas" w:hAnsi="Consolas"/>
                <w:sz w:val="16"/>
              </w:rPr>
              <w:t>id_avenant</w:t>
            </w:r>
          </w:p>
        </w:tc>
        <w:tc>
          <w:tcPr>
            <w:tcW w:type="dxa" w:w="1984"/>
          </w:tcPr>
          <w:p>
            <w:pPr>
              <w:spacing w:after="0" w:line="264" w:lineRule="auto"/>
            </w:pPr>
            <w:r>
              <w:rPr>
                <w:rFonts w:ascii="Calibri" w:hAnsi="Calibri"/>
                <w:sz w:val="17"/>
              </w:rPr>
              <w:t>Identifiant de l'avenant</w:t>
            </w:r>
          </w:p>
        </w:tc>
        <w:tc>
          <w:tcPr>
            <w:tcW w:type="dxa" w:w="1304"/>
          </w:tcPr>
          <w:p>
            <w:pPr>
              <w:spacing w:after="0" w:line="264" w:lineRule="auto"/>
            </w:pPr>
            <w:r>
              <w:rPr>
                <w:rFonts w:ascii="Calibri" w:hAnsi="Calibri"/>
                <w:sz w:val="17"/>
              </w:rPr>
              <w:t>Entier auto</w:t>
            </w:r>
          </w:p>
        </w:tc>
        <w:tc>
          <w:tcPr>
            <w:tcW w:type="dxa" w:w="3118"/>
          </w:tcPr>
          <w:p>
            <w:pPr>
              <w:spacing w:after="0" w:line="264" w:lineRule="auto"/>
            </w:pPr>
            <w:r>
              <w:rPr>
                <w:rFonts w:ascii="Calibri" w:hAnsi="Calibri"/>
                <w:sz w:val="17"/>
              </w:rPr>
              <w:t>Identifiant</w:t>
            </w:r>
          </w:p>
        </w:tc>
        <w:tc>
          <w:tcPr>
            <w:tcW w:type="dxa" w:w="680"/>
          </w:tcPr>
          <w:p>
            <w:pPr>
              <w:spacing w:after="0" w:line="264" w:lineRule="auto"/>
            </w:pPr>
            <w:r>
              <w:rPr>
                <w:rFonts w:ascii="Calibri" w:hAnsi="Calibri"/>
                <w:sz w:val="17"/>
              </w:rPr>
              <w:t>O</w:t>
            </w:r>
          </w:p>
        </w:tc>
      </w:tr>
      <w:tr>
        <w:trPr>
          <w:cantSplit/>
        </w:trPr>
        <w:tc>
          <w:tcPr>
            <w:tcW w:type="dxa" w:w="2324"/>
          </w:tcPr>
          <w:p>
            <w:pPr>
              <w:spacing w:after="0" w:line="264" w:lineRule="auto"/>
            </w:pPr>
            <w:r>
              <w:rPr>
                <w:rFonts w:ascii="Consolas" w:hAnsi="Consolas"/>
                <w:sz w:val="16"/>
              </w:rPr>
              <w:t>type_avenant</w:t>
            </w:r>
          </w:p>
        </w:tc>
        <w:tc>
          <w:tcPr>
            <w:tcW w:type="dxa" w:w="1984"/>
          </w:tcPr>
          <w:p>
            <w:pPr>
              <w:spacing w:after="0" w:line="264" w:lineRule="auto"/>
            </w:pPr>
            <w:r>
              <w:rPr>
                <w:rFonts w:ascii="Calibri" w:hAnsi="Calibri"/>
                <w:sz w:val="17"/>
              </w:rPr>
              <w:t>Type d'avenant</w:t>
            </w:r>
          </w:p>
        </w:tc>
        <w:tc>
          <w:tcPr>
            <w:tcW w:type="dxa" w:w="1304"/>
          </w:tcPr>
          <w:p>
            <w:pPr>
              <w:spacing w:after="0" w:line="264" w:lineRule="auto"/>
            </w:pPr>
            <w:r>
              <w:rPr>
                <w:rFonts w:ascii="Calibri" w:hAnsi="Calibri"/>
                <w:sz w:val="17"/>
              </w:rPr>
              <w:t>Énum</w:t>
            </w:r>
          </w:p>
        </w:tc>
        <w:tc>
          <w:tcPr>
            <w:tcW w:type="dxa" w:w="3118"/>
          </w:tcPr>
          <w:p>
            <w:pPr>
              <w:spacing w:after="0" w:line="264" w:lineRule="auto"/>
            </w:pPr>
            <w:r>
              <w:rPr>
                <w:rFonts w:ascii="Calibri" w:hAnsi="Calibri"/>
                <w:sz w:val="17"/>
              </w:rPr>
              <w:t>LOYER, CHARGES, JOUR_ECHEANCE, MULTIPLE, AUTRE</w:t>
            </w:r>
          </w:p>
        </w:tc>
        <w:tc>
          <w:tcPr>
            <w:tcW w:type="dxa" w:w="680"/>
          </w:tcPr>
          <w:p>
            <w:pPr>
              <w:spacing w:after="0" w:line="264" w:lineRule="auto"/>
            </w:pPr>
            <w:r>
              <w:rPr>
                <w:rFonts w:ascii="Calibri" w:hAnsi="Calibri"/>
                <w:sz w:val="17"/>
              </w:rPr>
              <w:t>O</w:t>
            </w:r>
          </w:p>
        </w:tc>
      </w:tr>
      <w:tr>
        <w:trPr>
          <w:cantSplit/>
        </w:trPr>
        <w:tc>
          <w:tcPr>
            <w:tcW w:type="dxa" w:w="2324"/>
          </w:tcPr>
          <w:p>
            <w:pPr>
              <w:spacing w:after="0" w:line="264" w:lineRule="auto"/>
            </w:pPr>
            <w:r>
              <w:rPr>
                <w:rFonts w:ascii="Consolas" w:hAnsi="Consolas"/>
                <w:sz w:val="16"/>
              </w:rPr>
              <w:t>motif_avenant</w:t>
            </w:r>
          </w:p>
        </w:tc>
        <w:tc>
          <w:tcPr>
            <w:tcW w:type="dxa" w:w="1984"/>
          </w:tcPr>
          <w:p>
            <w:pPr>
              <w:spacing w:after="0" w:line="264" w:lineRule="auto"/>
            </w:pPr>
            <w:r>
              <w:rPr>
                <w:rFonts w:ascii="Calibri" w:hAnsi="Calibri"/>
                <w:sz w:val="17"/>
              </w:rPr>
              <w:t>Motif</w:t>
            </w:r>
          </w:p>
        </w:tc>
        <w:tc>
          <w:tcPr>
            <w:tcW w:type="dxa" w:w="1304"/>
          </w:tcPr>
          <w:p>
            <w:pPr>
              <w:spacing w:after="0" w:line="264" w:lineRule="auto"/>
            </w:pPr>
            <w:r>
              <w:rPr>
                <w:rFonts w:ascii="Calibri" w:hAnsi="Calibri"/>
                <w:sz w:val="17"/>
              </w:rPr>
              <w:t>Texte(300)</w:t>
            </w:r>
          </w:p>
        </w:tc>
        <w:tc>
          <w:tcPr>
            <w:tcW w:type="dxa" w:w="3118"/>
          </w:tcPr>
          <w:p>
            <w:pPr>
              <w:spacing w:after="0" w:line="264" w:lineRule="auto"/>
            </w:pPr>
            <w:r>
              <w:rPr>
                <w:rFonts w:ascii="Calibri" w:hAnsi="Calibri"/>
                <w:sz w:val="17"/>
              </w:rPr>
            </w:r>
          </w:p>
        </w:tc>
        <w:tc>
          <w:tcPr>
            <w:tcW w:type="dxa" w:w="680"/>
          </w:tcPr>
          <w:p>
            <w:pPr>
              <w:spacing w:after="0" w:line="264" w:lineRule="auto"/>
            </w:pPr>
            <w:r>
              <w:rPr>
                <w:rFonts w:ascii="Calibri" w:hAnsi="Calibri"/>
                <w:sz w:val="17"/>
              </w:rPr>
              <w:t>F</w:t>
            </w:r>
          </w:p>
        </w:tc>
      </w:tr>
      <w:tr>
        <w:trPr>
          <w:cantSplit/>
        </w:trPr>
        <w:tc>
          <w:tcPr>
            <w:tcW w:type="dxa" w:w="2324"/>
          </w:tcPr>
          <w:p>
            <w:pPr>
              <w:spacing w:after="0" w:line="264" w:lineRule="auto"/>
            </w:pPr>
            <w:r>
              <w:rPr>
                <w:rFonts w:ascii="Consolas" w:hAnsi="Consolas"/>
                <w:sz w:val="16"/>
              </w:rPr>
              <w:t>date_creation_avenant</w:t>
            </w:r>
          </w:p>
        </w:tc>
        <w:tc>
          <w:tcPr>
            <w:tcW w:type="dxa" w:w="1984"/>
          </w:tcPr>
          <w:p>
            <w:pPr>
              <w:spacing w:after="0" w:line="264" w:lineRule="auto"/>
            </w:pPr>
            <w:r>
              <w:rPr>
                <w:rFonts w:ascii="Calibri" w:hAnsi="Calibri"/>
                <w:sz w:val="17"/>
              </w:rPr>
              <w:t>Date de création</w:t>
            </w:r>
          </w:p>
        </w:tc>
        <w:tc>
          <w:tcPr>
            <w:tcW w:type="dxa" w:w="1304"/>
          </w:tcPr>
          <w:p>
            <w:pPr>
              <w:spacing w:after="0" w:line="264" w:lineRule="auto"/>
            </w:pPr>
            <w:r>
              <w:rPr>
                <w:rFonts w:ascii="Calibri" w:hAnsi="Calibri"/>
                <w:sz w:val="17"/>
              </w:rPr>
              <w:t>Date-heure</w:t>
            </w:r>
          </w:p>
        </w:tc>
        <w:tc>
          <w:tcPr>
            <w:tcW w:type="dxa" w:w="3118"/>
          </w:tcPr>
          <w:p>
            <w:pPr>
              <w:spacing w:after="0" w:line="264" w:lineRule="auto"/>
            </w:pPr>
            <w:r>
              <w:rPr>
                <w:rFonts w:ascii="Calibri" w:hAnsi="Calibri"/>
                <w:sz w:val="17"/>
              </w:rPr>
              <w:t>Automatique</w:t>
            </w:r>
          </w:p>
        </w:tc>
        <w:tc>
          <w:tcPr>
            <w:tcW w:type="dxa" w:w="680"/>
          </w:tcPr>
          <w:p>
            <w:pPr>
              <w:spacing w:after="0" w:line="264" w:lineRule="auto"/>
            </w:pPr>
            <w:r>
              <w:rPr>
                <w:rFonts w:ascii="Calibri" w:hAnsi="Calibri"/>
                <w:sz w:val="17"/>
              </w:rPr>
              <w:t>O</w:t>
            </w:r>
          </w:p>
        </w:tc>
      </w:tr>
      <w:tr>
        <w:trPr>
          <w:cantSplit/>
        </w:trPr>
        <w:tc>
          <w:tcPr>
            <w:tcW w:type="dxa" w:w="2324"/>
          </w:tcPr>
          <w:p>
            <w:pPr>
              <w:spacing w:after="0" w:line="264" w:lineRule="auto"/>
            </w:pPr>
            <w:r>
              <w:rPr>
                <w:rFonts w:ascii="Consolas" w:hAnsi="Consolas"/>
                <w:sz w:val="16"/>
              </w:rPr>
              <w:t>date_effet</w:t>
            </w:r>
          </w:p>
        </w:tc>
        <w:tc>
          <w:tcPr>
            <w:tcW w:type="dxa" w:w="1984"/>
          </w:tcPr>
          <w:p>
            <w:pPr>
              <w:spacing w:after="0" w:line="264" w:lineRule="auto"/>
            </w:pPr>
            <w:r>
              <w:rPr>
                <w:rFonts w:ascii="Calibri" w:hAnsi="Calibri"/>
                <w:sz w:val="17"/>
              </w:rPr>
              <w:t>Date d'effet</w:t>
            </w:r>
          </w:p>
        </w:tc>
        <w:tc>
          <w:tcPr>
            <w:tcW w:type="dxa" w:w="1304"/>
          </w:tcPr>
          <w:p>
            <w:pPr>
              <w:spacing w:after="0" w:line="264" w:lineRule="auto"/>
            </w:pPr>
            <w:r>
              <w:rPr>
                <w:rFonts w:ascii="Calibri" w:hAnsi="Calibri"/>
                <w:sz w:val="17"/>
              </w:rPr>
              <w:t>Date</w:t>
            </w:r>
          </w:p>
        </w:tc>
        <w:tc>
          <w:tcPr>
            <w:tcW w:type="dxa" w:w="3118"/>
          </w:tcPr>
          <w:p>
            <w:pPr>
              <w:spacing w:after="0" w:line="264" w:lineRule="auto"/>
            </w:pPr>
            <w:r>
              <w:rPr>
                <w:rFonts w:ascii="Calibri" w:hAnsi="Calibri"/>
                <w:sz w:val="17"/>
              </w:rPr>
              <w:t>Pas d'effet rétroactif sur une échéance engagée</w:t>
            </w:r>
          </w:p>
        </w:tc>
        <w:tc>
          <w:tcPr>
            <w:tcW w:type="dxa" w:w="680"/>
          </w:tcPr>
          <w:p>
            <w:pPr>
              <w:spacing w:after="0" w:line="264" w:lineRule="auto"/>
            </w:pPr>
            <w:r>
              <w:rPr>
                <w:rFonts w:ascii="Calibri" w:hAnsi="Calibri"/>
                <w:sz w:val="17"/>
              </w:rPr>
              <w:t>O</w:t>
            </w:r>
          </w:p>
        </w:tc>
      </w:tr>
      <w:tr>
        <w:trPr>
          <w:cantSplit/>
        </w:trPr>
        <w:tc>
          <w:tcPr>
            <w:tcW w:type="dxa" w:w="2324"/>
          </w:tcPr>
          <w:p>
            <w:pPr>
              <w:spacing w:after="0" w:line="264" w:lineRule="auto"/>
            </w:pPr>
            <w:r>
              <w:rPr>
                <w:rFonts w:ascii="Consolas" w:hAnsi="Consolas"/>
                <w:sz w:val="16"/>
              </w:rPr>
              <w:t>statut_avenant</w:t>
            </w:r>
          </w:p>
        </w:tc>
        <w:tc>
          <w:tcPr>
            <w:tcW w:type="dxa" w:w="1984"/>
          </w:tcPr>
          <w:p>
            <w:pPr>
              <w:spacing w:after="0" w:line="264" w:lineRule="auto"/>
            </w:pPr>
            <w:r>
              <w:rPr>
                <w:rFonts w:ascii="Calibri" w:hAnsi="Calibri"/>
                <w:sz w:val="17"/>
              </w:rPr>
              <w:t>Statut de l'avenant</w:t>
            </w:r>
          </w:p>
        </w:tc>
        <w:tc>
          <w:tcPr>
            <w:tcW w:type="dxa" w:w="1304"/>
          </w:tcPr>
          <w:p>
            <w:pPr>
              <w:spacing w:after="0" w:line="264" w:lineRule="auto"/>
            </w:pPr>
            <w:r>
              <w:rPr>
                <w:rFonts w:ascii="Calibri" w:hAnsi="Calibri"/>
                <w:sz w:val="17"/>
              </w:rPr>
              <w:t>Énum</w:t>
            </w:r>
          </w:p>
        </w:tc>
        <w:tc>
          <w:tcPr>
            <w:tcW w:type="dxa" w:w="3118"/>
          </w:tcPr>
          <w:p>
            <w:pPr>
              <w:spacing w:after="0" w:line="264" w:lineRule="auto"/>
            </w:pPr>
            <w:r>
              <w:rPr>
                <w:rFonts w:ascii="Calibri" w:hAnsi="Calibri"/>
                <w:sz w:val="17"/>
              </w:rPr>
              <w:t>BROUILLON, EN_ATTENTE_ACCEPTATIONS, APPROUVE, REFUSE, ANNULE, APPLIQUE</w:t>
            </w:r>
          </w:p>
        </w:tc>
        <w:tc>
          <w:tcPr>
            <w:tcW w:type="dxa" w:w="680"/>
          </w:tcPr>
          <w:p>
            <w:pPr>
              <w:spacing w:after="0" w:line="264" w:lineRule="auto"/>
            </w:pPr>
            <w:r>
              <w:rPr>
                <w:rFonts w:ascii="Calibri" w:hAnsi="Calibri"/>
                <w:sz w:val="17"/>
              </w:rPr>
              <w:t>O</w:t>
            </w:r>
          </w:p>
        </w:tc>
      </w:tr>
      <w:tr>
        <w:trPr>
          <w:cantSplit/>
        </w:trPr>
        <w:tc>
          <w:tcPr>
            <w:tcW w:type="dxa" w:w="2324"/>
          </w:tcPr>
          <w:p>
            <w:pPr>
              <w:spacing w:after="0" w:line="264" w:lineRule="auto"/>
            </w:pPr>
            <w:r>
              <w:rPr>
                <w:rFonts w:ascii="Consolas" w:hAnsi="Consolas"/>
                <w:sz w:val="16"/>
              </w:rPr>
              <w:t>nouveau_loyer_avenant</w:t>
            </w:r>
          </w:p>
        </w:tc>
        <w:tc>
          <w:tcPr>
            <w:tcW w:type="dxa" w:w="1984"/>
          </w:tcPr>
          <w:p>
            <w:pPr>
              <w:spacing w:after="0" w:line="264" w:lineRule="auto"/>
            </w:pPr>
            <w:r>
              <w:rPr>
                <w:rFonts w:ascii="Calibri" w:hAnsi="Calibri"/>
                <w:sz w:val="17"/>
              </w:rPr>
              <w:t>Nouveau loyer</w:t>
            </w:r>
          </w:p>
        </w:tc>
        <w:tc>
          <w:tcPr>
            <w:tcW w:type="dxa" w:w="1304"/>
          </w:tcPr>
          <w:p>
            <w:pPr>
              <w:spacing w:after="0" w:line="264" w:lineRule="auto"/>
            </w:pPr>
            <w:r>
              <w:rPr>
                <w:rFonts w:ascii="Calibri" w:hAnsi="Calibri"/>
                <w:sz w:val="17"/>
              </w:rPr>
              <w:t>Montant (Ar)</w:t>
            </w:r>
          </w:p>
        </w:tc>
        <w:tc>
          <w:tcPr>
            <w:tcW w:type="dxa" w:w="3118"/>
          </w:tcPr>
          <w:p>
            <w:pPr>
              <w:spacing w:after="0" w:line="264" w:lineRule="auto"/>
            </w:pPr>
            <w:r>
              <w:rPr>
                <w:rFonts w:ascii="Calibri" w:hAnsi="Calibri"/>
                <w:sz w:val="17"/>
              </w:rPr>
              <w:t>Entier &gt; 0</w:t>
            </w:r>
          </w:p>
        </w:tc>
        <w:tc>
          <w:tcPr>
            <w:tcW w:type="dxa" w:w="680"/>
          </w:tcPr>
          <w:p>
            <w:pPr>
              <w:spacing w:after="0" w:line="264" w:lineRule="auto"/>
            </w:pPr>
            <w:r>
              <w:rPr>
                <w:rFonts w:ascii="Calibri" w:hAnsi="Calibri"/>
                <w:sz w:val="17"/>
              </w:rPr>
              <w:t>F</w:t>
            </w:r>
          </w:p>
        </w:tc>
      </w:tr>
      <w:tr>
        <w:trPr>
          <w:cantSplit/>
        </w:trPr>
        <w:tc>
          <w:tcPr>
            <w:tcW w:type="dxa" w:w="2324"/>
          </w:tcPr>
          <w:p>
            <w:pPr>
              <w:spacing w:after="0" w:line="264" w:lineRule="auto"/>
            </w:pPr>
            <w:r>
              <w:rPr>
                <w:rFonts w:ascii="Consolas" w:hAnsi="Consolas"/>
                <w:sz w:val="16"/>
              </w:rPr>
              <w:t>nouvelles_charges_avenant</w:t>
            </w:r>
          </w:p>
        </w:tc>
        <w:tc>
          <w:tcPr>
            <w:tcW w:type="dxa" w:w="1984"/>
          </w:tcPr>
          <w:p>
            <w:pPr>
              <w:spacing w:after="0" w:line="264" w:lineRule="auto"/>
            </w:pPr>
            <w:r>
              <w:rPr>
                <w:rFonts w:ascii="Calibri" w:hAnsi="Calibri"/>
                <w:sz w:val="17"/>
              </w:rPr>
              <w:t>Nouvelles charges</w:t>
            </w:r>
          </w:p>
        </w:tc>
        <w:tc>
          <w:tcPr>
            <w:tcW w:type="dxa" w:w="1304"/>
          </w:tcPr>
          <w:p>
            <w:pPr>
              <w:spacing w:after="0" w:line="264" w:lineRule="auto"/>
            </w:pPr>
            <w:r>
              <w:rPr>
                <w:rFonts w:ascii="Calibri" w:hAnsi="Calibri"/>
                <w:sz w:val="17"/>
              </w:rPr>
              <w:t>Montant (Ar)</w:t>
            </w:r>
          </w:p>
        </w:tc>
        <w:tc>
          <w:tcPr>
            <w:tcW w:type="dxa" w:w="3118"/>
          </w:tcPr>
          <w:p>
            <w:pPr>
              <w:spacing w:after="0" w:line="264" w:lineRule="auto"/>
            </w:pPr>
            <w:r>
              <w:rPr>
                <w:rFonts w:ascii="Calibri" w:hAnsi="Calibri"/>
                <w:sz w:val="17"/>
              </w:rPr>
              <w:t>Entier ≥ 0</w:t>
            </w:r>
          </w:p>
        </w:tc>
        <w:tc>
          <w:tcPr>
            <w:tcW w:type="dxa" w:w="680"/>
          </w:tcPr>
          <w:p>
            <w:pPr>
              <w:spacing w:after="0" w:line="264" w:lineRule="auto"/>
            </w:pPr>
            <w:r>
              <w:rPr>
                <w:rFonts w:ascii="Calibri" w:hAnsi="Calibri"/>
                <w:sz w:val="17"/>
              </w:rPr>
              <w:t>F</w:t>
            </w:r>
          </w:p>
        </w:tc>
      </w:tr>
      <w:tr>
        <w:trPr>
          <w:cantSplit/>
        </w:trPr>
        <w:tc>
          <w:tcPr>
            <w:tcW w:type="dxa" w:w="2324"/>
          </w:tcPr>
          <w:p>
            <w:pPr>
              <w:spacing w:after="0" w:line="264" w:lineRule="auto"/>
            </w:pPr>
            <w:r>
              <w:rPr>
                <w:rFonts w:ascii="Consolas" w:hAnsi="Consolas"/>
                <w:sz w:val="16"/>
              </w:rPr>
              <w:t>nouveau_jour_echeance_avenant</w:t>
            </w:r>
          </w:p>
        </w:tc>
        <w:tc>
          <w:tcPr>
            <w:tcW w:type="dxa" w:w="1984"/>
          </w:tcPr>
          <w:p>
            <w:pPr>
              <w:spacing w:after="0" w:line="264" w:lineRule="auto"/>
            </w:pPr>
            <w:r>
              <w:rPr>
                <w:rFonts w:ascii="Calibri" w:hAnsi="Calibri"/>
                <w:sz w:val="17"/>
              </w:rPr>
              <w:t>Nouveau jour d'échéance</w:t>
            </w:r>
          </w:p>
        </w:tc>
        <w:tc>
          <w:tcPr>
            <w:tcW w:type="dxa" w:w="1304"/>
          </w:tcPr>
          <w:p>
            <w:pPr>
              <w:spacing w:after="0" w:line="264" w:lineRule="auto"/>
            </w:pPr>
            <w:r>
              <w:rPr>
                <w:rFonts w:ascii="Calibri" w:hAnsi="Calibri"/>
                <w:sz w:val="17"/>
              </w:rPr>
              <w:t>Entier</w:t>
            </w:r>
          </w:p>
        </w:tc>
        <w:tc>
          <w:tcPr>
            <w:tcW w:type="dxa" w:w="3118"/>
          </w:tcPr>
          <w:p>
            <w:pPr>
              <w:spacing w:after="0" w:line="264" w:lineRule="auto"/>
            </w:pPr>
            <w:r>
              <w:rPr>
                <w:rFonts w:ascii="Calibri" w:hAnsi="Calibri"/>
                <w:sz w:val="17"/>
              </w:rPr>
              <w:t>De 1 à 28</w:t>
            </w:r>
          </w:p>
        </w:tc>
        <w:tc>
          <w:tcPr>
            <w:tcW w:type="dxa" w:w="680"/>
          </w:tcPr>
          <w:p>
            <w:pPr>
              <w:spacing w:after="0" w:line="264" w:lineRule="auto"/>
            </w:pPr>
            <w:r>
              <w:rPr>
                <w:rFonts w:ascii="Calibri" w:hAnsi="Calibri"/>
                <w:sz w:val="17"/>
              </w:rPr>
              <w:t>F</w:t>
            </w:r>
          </w:p>
        </w:tc>
      </w:tr>
      <w:tr>
        <w:trPr>
          <w:cantSplit/>
        </w:trPr>
        <w:tc>
          <w:tcPr>
            <w:tcW w:type="dxa" w:w="2324"/>
          </w:tcPr>
          <w:p>
            <w:pPr>
              <w:spacing w:after="0" w:line="264" w:lineRule="auto"/>
            </w:pPr>
            <w:r>
              <w:rPr>
                <w:rFonts w:ascii="Consolas" w:hAnsi="Consolas"/>
                <w:sz w:val="16"/>
              </w:rPr>
              <w:t>date_validation_avenant</w:t>
            </w:r>
          </w:p>
        </w:tc>
        <w:tc>
          <w:tcPr>
            <w:tcW w:type="dxa" w:w="1984"/>
          </w:tcPr>
          <w:p>
            <w:pPr>
              <w:spacing w:after="0" w:line="264" w:lineRule="auto"/>
            </w:pPr>
            <w:r>
              <w:rPr>
                <w:rFonts w:ascii="Calibri" w:hAnsi="Calibri"/>
                <w:sz w:val="17"/>
              </w:rPr>
              <w:t>Date d'approbation finale</w:t>
            </w:r>
          </w:p>
        </w:tc>
        <w:tc>
          <w:tcPr>
            <w:tcW w:type="dxa" w:w="1304"/>
          </w:tcPr>
          <w:p>
            <w:pPr>
              <w:spacing w:after="0" w:line="264" w:lineRule="auto"/>
            </w:pPr>
            <w:r>
              <w:rPr>
                <w:rFonts w:ascii="Calibri" w:hAnsi="Calibri"/>
                <w:sz w:val="17"/>
              </w:rPr>
              <w:t>Date-heure</w:t>
            </w:r>
          </w:p>
        </w:tc>
        <w:tc>
          <w:tcPr>
            <w:tcW w:type="dxa" w:w="3118"/>
          </w:tcPr>
          <w:p>
            <w:pPr>
              <w:spacing w:after="0" w:line="264" w:lineRule="auto"/>
            </w:pPr>
            <w:r>
              <w:rPr>
                <w:rFonts w:ascii="Calibri" w:hAnsi="Calibri"/>
                <w:sz w:val="17"/>
              </w:rPr>
              <w:t>Renseignée quand les parties ont approuvé</w:t>
            </w:r>
          </w:p>
        </w:tc>
        <w:tc>
          <w:tcPr>
            <w:tcW w:type="dxa" w:w="680"/>
          </w:tcPr>
          <w:p>
            <w:pPr>
              <w:spacing w:after="0" w:line="264" w:lineRule="auto"/>
            </w:pPr>
            <w:r>
              <w:rPr>
                <w:rFonts w:ascii="Calibri" w:hAnsi="Calibri"/>
                <w:sz w:val="17"/>
              </w:rPr>
              <w:t>C</w:t>
            </w:r>
          </w:p>
        </w:tc>
      </w:tr>
    </w:tbl>
    <w:p>
      <w:pPr>
        <w:spacing w:after="40"/>
      </w:pPr>
    </w:p>
    <w:p>
      <w:pPr>
        <w:pStyle w:val="Heading2"/>
      </w:pPr>
      <w:r>
        <w:rPr>
          <w:sz w:val="22"/>
        </w:rPr>
        <w:t>RESILIATION</w:t>
      </w:r>
    </w:p>
    <w:p>
      <w:pPr>
        <w:spacing w:after="80"/>
      </w:pPr>
      <w:r>
        <w:t>Procédure de résiliation d'un contrat.</w:t>
      </w:r>
    </w:p>
    <w:tbl>
      <w:tblPr>
        <w:tblW w:w="9411" w:type="dxa"/>
        <w:tblLayout w:type="fixed"/>
        <w:tblBorders>
          <w:top w:val="single" w:sz="8" w:space="0" w:color="404040"/>
          <w:bottom w:val="single" w:sz="8" w:space="0" w:color="404040"/>
          <w:insideH w:val="single" w:sz="4" w:space="0" w:color="D9D9D9"/>
        </w:tblBorders>
        <w:tblCellMar>
          <w:top w:w="60" w:type="dxa"/>
          <w:left w:w="90" w:type="dxa"/>
          <w:bottom w:w="60" w:type="dxa"/>
          <w:right w:w="90" w:type="dxa"/>
        </w:tblCellMar>
      </w:tblPr>
      <w:tblGrid>
        <w:gridCol w:w="2324"/>
        <w:gridCol w:w="1984"/>
        <w:gridCol w:w="1303"/>
        <w:gridCol w:w="3118"/>
        <w:gridCol w:w="680"/>
      </w:tblGrid>
      <w:tr>
        <w:trPr>
          <w:cantSplit/>
          <w:tblHeader/>
        </w:trPr>
        <w:tc>
          <w:tcPr>
            <w:tcW w:type="dxa" w:w="2324"/>
            <w:tcBorders>
              <w:bottom w:val="single" w:sz="8" w:space="0" w:color="404040"/>
            </w:tcBorders>
          </w:tcPr>
          <w:p>
            <w:pPr>
              <w:spacing w:after="0" w:line="264" w:lineRule="auto"/>
            </w:pPr>
            <w:r>
              <w:rPr>
                <w:rFonts w:ascii="Calibri" w:hAnsi="Calibri"/>
                <w:b/>
                <w:color w:val="1F3A5F"/>
                <w:sz w:val="17"/>
              </w:rPr>
              <w:t>Code</w:t>
            </w:r>
          </w:p>
        </w:tc>
        <w:tc>
          <w:tcPr>
            <w:tcW w:type="dxa" w:w="1984"/>
            <w:tcBorders>
              <w:bottom w:val="single" w:sz="8" w:space="0" w:color="404040"/>
            </w:tcBorders>
          </w:tcPr>
          <w:p>
            <w:pPr>
              <w:spacing w:after="0" w:line="264" w:lineRule="auto"/>
            </w:pPr>
            <w:r>
              <w:rPr>
                <w:rFonts w:ascii="Calibri" w:hAnsi="Calibri"/>
                <w:b/>
                <w:color w:val="1F3A5F"/>
                <w:sz w:val="17"/>
              </w:rPr>
              <w:t>Désignation</w:t>
            </w:r>
          </w:p>
        </w:tc>
        <w:tc>
          <w:tcPr>
            <w:tcW w:type="dxa" w:w="1304"/>
            <w:tcBorders>
              <w:bottom w:val="single" w:sz="8" w:space="0" w:color="404040"/>
            </w:tcBorders>
          </w:tcPr>
          <w:p>
            <w:pPr>
              <w:spacing w:after="0" w:line="264" w:lineRule="auto"/>
            </w:pPr>
            <w:r>
              <w:rPr>
                <w:rFonts w:ascii="Calibri" w:hAnsi="Calibri"/>
                <w:b/>
                <w:color w:val="1F3A5F"/>
                <w:sz w:val="17"/>
              </w:rPr>
              <w:t>Type</w:t>
            </w:r>
          </w:p>
        </w:tc>
        <w:tc>
          <w:tcPr>
            <w:tcW w:type="dxa" w:w="3118"/>
            <w:tcBorders>
              <w:bottom w:val="single" w:sz="8" w:space="0" w:color="404040"/>
            </w:tcBorders>
          </w:tcPr>
          <w:p>
            <w:pPr>
              <w:spacing w:after="0" w:line="264" w:lineRule="auto"/>
            </w:pPr>
            <w:r>
              <w:rPr>
                <w:rFonts w:ascii="Calibri" w:hAnsi="Calibri"/>
                <w:b/>
                <w:color w:val="1F3A5F"/>
                <w:sz w:val="17"/>
              </w:rPr>
              <w:t>Règles</w:t>
            </w:r>
          </w:p>
        </w:tc>
        <w:tc>
          <w:tcPr>
            <w:tcW w:type="dxa" w:w="680"/>
            <w:tcBorders>
              <w:bottom w:val="single" w:sz="8" w:space="0" w:color="404040"/>
            </w:tcBorders>
          </w:tcPr>
          <w:p>
            <w:pPr>
              <w:spacing w:after="0" w:line="264" w:lineRule="auto"/>
            </w:pPr>
            <w:r>
              <w:rPr>
                <w:rFonts w:ascii="Calibri" w:hAnsi="Calibri"/>
                <w:b/>
                <w:color w:val="1F3A5F"/>
                <w:sz w:val="17"/>
              </w:rPr>
              <w:t>Obl.</w:t>
            </w:r>
          </w:p>
        </w:tc>
      </w:tr>
      <w:tr>
        <w:trPr>
          <w:cantSplit/>
        </w:trPr>
        <w:tc>
          <w:tcPr>
            <w:tcW w:type="dxa" w:w="2324"/>
          </w:tcPr>
          <w:p>
            <w:pPr>
              <w:spacing w:after="0" w:line="264" w:lineRule="auto"/>
            </w:pPr>
            <w:r>
              <w:rPr>
                <w:rFonts w:ascii="Consolas" w:hAnsi="Consolas"/>
                <w:sz w:val="16"/>
              </w:rPr>
              <w:t>id_resiliation</w:t>
            </w:r>
          </w:p>
        </w:tc>
        <w:tc>
          <w:tcPr>
            <w:tcW w:type="dxa" w:w="1984"/>
          </w:tcPr>
          <w:p>
            <w:pPr>
              <w:spacing w:after="0" w:line="264" w:lineRule="auto"/>
            </w:pPr>
            <w:r>
              <w:rPr>
                <w:rFonts w:ascii="Calibri" w:hAnsi="Calibri"/>
                <w:sz w:val="17"/>
              </w:rPr>
              <w:t>Identifiant de la résiliation</w:t>
            </w:r>
          </w:p>
        </w:tc>
        <w:tc>
          <w:tcPr>
            <w:tcW w:type="dxa" w:w="1304"/>
          </w:tcPr>
          <w:p>
            <w:pPr>
              <w:spacing w:after="0" w:line="264" w:lineRule="auto"/>
            </w:pPr>
            <w:r>
              <w:rPr>
                <w:rFonts w:ascii="Calibri" w:hAnsi="Calibri"/>
                <w:sz w:val="17"/>
              </w:rPr>
              <w:t>Entier auto</w:t>
            </w:r>
          </w:p>
        </w:tc>
        <w:tc>
          <w:tcPr>
            <w:tcW w:type="dxa" w:w="3118"/>
          </w:tcPr>
          <w:p>
            <w:pPr>
              <w:spacing w:after="0" w:line="264" w:lineRule="auto"/>
            </w:pPr>
            <w:r>
              <w:rPr>
                <w:rFonts w:ascii="Calibri" w:hAnsi="Calibri"/>
                <w:sz w:val="17"/>
              </w:rPr>
              <w:t>Identifiant</w:t>
            </w:r>
          </w:p>
        </w:tc>
        <w:tc>
          <w:tcPr>
            <w:tcW w:type="dxa" w:w="680"/>
          </w:tcPr>
          <w:p>
            <w:pPr>
              <w:spacing w:after="0" w:line="264" w:lineRule="auto"/>
            </w:pPr>
            <w:r>
              <w:rPr>
                <w:rFonts w:ascii="Calibri" w:hAnsi="Calibri"/>
                <w:sz w:val="17"/>
              </w:rPr>
              <w:t>O</w:t>
            </w:r>
          </w:p>
        </w:tc>
      </w:tr>
      <w:tr>
        <w:trPr>
          <w:cantSplit/>
        </w:trPr>
        <w:tc>
          <w:tcPr>
            <w:tcW w:type="dxa" w:w="2324"/>
          </w:tcPr>
          <w:p>
            <w:pPr>
              <w:spacing w:after="0" w:line="264" w:lineRule="auto"/>
            </w:pPr>
            <w:r>
              <w:rPr>
                <w:rFonts w:ascii="Consolas" w:hAnsi="Consolas"/>
                <w:sz w:val="16"/>
              </w:rPr>
              <w:t>motif_resiliation</w:t>
            </w:r>
          </w:p>
        </w:tc>
        <w:tc>
          <w:tcPr>
            <w:tcW w:type="dxa" w:w="1984"/>
          </w:tcPr>
          <w:p>
            <w:pPr>
              <w:spacing w:after="0" w:line="264" w:lineRule="auto"/>
            </w:pPr>
            <w:r>
              <w:rPr>
                <w:rFonts w:ascii="Calibri" w:hAnsi="Calibri"/>
                <w:sz w:val="17"/>
              </w:rPr>
              <w:t>Motif</w:t>
            </w:r>
          </w:p>
        </w:tc>
        <w:tc>
          <w:tcPr>
            <w:tcW w:type="dxa" w:w="1304"/>
          </w:tcPr>
          <w:p>
            <w:pPr>
              <w:spacing w:after="0" w:line="264" w:lineRule="auto"/>
            </w:pPr>
            <w:r>
              <w:rPr>
                <w:rFonts w:ascii="Calibri" w:hAnsi="Calibri"/>
                <w:sz w:val="17"/>
              </w:rPr>
              <w:t>Énum</w:t>
            </w:r>
          </w:p>
        </w:tc>
        <w:tc>
          <w:tcPr>
            <w:tcW w:type="dxa" w:w="3118"/>
          </w:tcPr>
          <w:p>
            <w:pPr>
              <w:spacing w:after="0" w:line="264" w:lineRule="auto"/>
            </w:pPr>
            <w:r>
              <w:rPr>
                <w:rFonts w:ascii="Calibri" w:hAnsi="Calibri"/>
                <w:sz w:val="17"/>
              </w:rPr>
              <w:t>IMPAYES, ACCORD_AMIABLE, AUTRE</w:t>
            </w:r>
          </w:p>
        </w:tc>
        <w:tc>
          <w:tcPr>
            <w:tcW w:type="dxa" w:w="680"/>
          </w:tcPr>
          <w:p>
            <w:pPr>
              <w:spacing w:after="0" w:line="264" w:lineRule="auto"/>
            </w:pPr>
            <w:r>
              <w:rPr>
                <w:rFonts w:ascii="Calibri" w:hAnsi="Calibri"/>
                <w:sz w:val="17"/>
              </w:rPr>
              <w:t>O</w:t>
            </w:r>
          </w:p>
        </w:tc>
      </w:tr>
      <w:tr>
        <w:trPr>
          <w:cantSplit/>
        </w:trPr>
        <w:tc>
          <w:tcPr>
            <w:tcW w:type="dxa" w:w="2324"/>
          </w:tcPr>
          <w:p>
            <w:pPr>
              <w:spacing w:after="0" w:line="264" w:lineRule="auto"/>
            </w:pPr>
            <w:r>
              <w:rPr>
                <w:rFonts w:ascii="Consolas" w:hAnsi="Consolas"/>
                <w:sz w:val="16"/>
              </w:rPr>
              <w:t>fondement_contractuel</w:t>
            </w:r>
          </w:p>
        </w:tc>
        <w:tc>
          <w:tcPr>
            <w:tcW w:type="dxa" w:w="1984"/>
          </w:tcPr>
          <w:p>
            <w:pPr>
              <w:spacing w:after="0" w:line="264" w:lineRule="auto"/>
            </w:pPr>
            <w:r>
              <w:rPr>
                <w:rFonts w:ascii="Calibri" w:hAnsi="Calibri"/>
                <w:sz w:val="17"/>
              </w:rPr>
              <w:t>Fondement contractuel invoqué</w:t>
            </w:r>
          </w:p>
        </w:tc>
        <w:tc>
          <w:tcPr>
            <w:tcW w:type="dxa" w:w="1304"/>
          </w:tcPr>
          <w:p>
            <w:pPr>
              <w:spacing w:after="0" w:line="264" w:lineRule="auto"/>
            </w:pPr>
            <w:r>
              <w:rPr>
                <w:rFonts w:ascii="Calibri" w:hAnsi="Calibri"/>
                <w:sz w:val="17"/>
              </w:rPr>
              <w:t>Texte</w:t>
            </w:r>
          </w:p>
        </w:tc>
        <w:tc>
          <w:tcPr>
            <w:tcW w:type="dxa" w:w="3118"/>
          </w:tcPr>
          <w:p>
            <w:pPr>
              <w:spacing w:after="0" w:line="264" w:lineRule="auto"/>
            </w:pPr>
            <w:r>
              <w:rPr>
                <w:rFonts w:ascii="Calibri" w:hAnsi="Calibri"/>
                <w:sz w:val="17"/>
              </w:rPr>
              <w:t>Clause ou base invoquée</w:t>
            </w:r>
          </w:p>
        </w:tc>
        <w:tc>
          <w:tcPr>
            <w:tcW w:type="dxa" w:w="680"/>
          </w:tcPr>
          <w:p>
            <w:pPr>
              <w:spacing w:after="0" w:line="264" w:lineRule="auto"/>
            </w:pPr>
            <w:r>
              <w:rPr>
                <w:rFonts w:ascii="Calibri" w:hAnsi="Calibri"/>
                <w:sz w:val="17"/>
              </w:rPr>
              <w:t>F</w:t>
            </w:r>
          </w:p>
        </w:tc>
      </w:tr>
      <w:tr>
        <w:trPr>
          <w:cantSplit/>
        </w:trPr>
        <w:tc>
          <w:tcPr>
            <w:tcW w:type="dxa" w:w="2324"/>
          </w:tcPr>
          <w:p>
            <w:pPr>
              <w:spacing w:after="0" w:line="264" w:lineRule="auto"/>
            </w:pPr>
            <w:r>
              <w:rPr>
                <w:rFonts w:ascii="Consolas" w:hAnsi="Consolas"/>
                <w:sz w:val="16"/>
              </w:rPr>
              <w:t>date_demande_resiliation</w:t>
            </w:r>
          </w:p>
        </w:tc>
        <w:tc>
          <w:tcPr>
            <w:tcW w:type="dxa" w:w="1984"/>
          </w:tcPr>
          <w:p>
            <w:pPr>
              <w:spacing w:after="0" w:line="264" w:lineRule="auto"/>
            </w:pPr>
            <w:r>
              <w:rPr>
                <w:rFonts w:ascii="Calibri" w:hAnsi="Calibri"/>
                <w:sz w:val="17"/>
              </w:rPr>
              <w:t>Date de la demande</w:t>
            </w:r>
          </w:p>
        </w:tc>
        <w:tc>
          <w:tcPr>
            <w:tcW w:type="dxa" w:w="1304"/>
          </w:tcPr>
          <w:p>
            <w:pPr>
              <w:spacing w:after="0" w:line="264" w:lineRule="auto"/>
            </w:pPr>
            <w:r>
              <w:rPr>
                <w:rFonts w:ascii="Calibri" w:hAnsi="Calibri"/>
                <w:sz w:val="17"/>
              </w:rPr>
              <w:t>Date-heure</w:t>
            </w:r>
          </w:p>
        </w:tc>
        <w:tc>
          <w:tcPr>
            <w:tcW w:type="dxa" w:w="3118"/>
          </w:tcPr>
          <w:p>
            <w:pPr>
              <w:spacing w:after="0" w:line="264" w:lineRule="auto"/>
            </w:pPr>
            <w:r>
              <w:rPr>
                <w:rFonts w:ascii="Calibri" w:hAnsi="Calibri"/>
                <w:sz w:val="17"/>
              </w:rPr>
              <w:t>Automatique</w:t>
            </w:r>
          </w:p>
        </w:tc>
        <w:tc>
          <w:tcPr>
            <w:tcW w:type="dxa" w:w="680"/>
          </w:tcPr>
          <w:p>
            <w:pPr>
              <w:spacing w:after="0" w:line="264" w:lineRule="auto"/>
            </w:pPr>
            <w:r>
              <w:rPr>
                <w:rFonts w:ascii="Calibri" w:hAnsi="Calibri"/>
                <w:sz w:val="17"/>
              </w:rPr>
              <w:t>O</w:t>
            </w:r>
          </w:p>
        </w:tc>
      </w:tr>
      <w:tr>
        <w:trPr>
          <w:cantSplit/>
        </w:trPr>
        <w:tc>
          <w:tcPr>
            <w:tcW w:type="dxa" w:w="2324"/>
          </w:tcPr>
          <w:p>
            <w:pPr>
              <w:spacing w:after="0" w:line="264" w:lineRule="auto"/>
            </w:pPr>
            <w:r>
              <w:rPr>
                <w:rFonts w:ascii="Consolas" w:hAnsi="Consolas"/>
                <w:sz w:val="16"/>
              </w:rPr>
              <w:t>date_notification_resiliation</w:t>
            </w:r>
          </w:p>
        </w:tc>
        <w:tc>
          <w:tcPr>
            <w:tcW w:type="dxa" w:w="1984"/>
          </w:tcPr>
          <w:p>
            <w:pPr>
              <w:spacing w:after="0" w:line="264" w:lineRule="auto"/>
            </w:pPr>
            <w:r>
              <w:rPr>
                <w:rFonts w:ascii="Calibri" w:hAnsi="Calibri"/>
                <w:sz w:val="17"/>
              </w:rPr>
              <w:t>Date de notification</w:t>
            </w:r>
          </w:p>
        </w:tc>
        <w:tc>
          <w:tcPr>
            <w:tcW w:type="dxa" w:w="1304"/>
          </w:tcPr>
          <w:p>
            <w:pPr>
              <w:spacing w:after="0" w:line="264" w:lineRule="auto"/>
            </w:pPr>
            <w:r>
              <w:rPr>
                <w:rFonts w:ascii="Calibri" w:hAnsi="Calibri"/>
                <w:sz w:val="17"/>
              </w:rPr>
              <w:t>Date-heure</w:t>
            </w:r>
          </w:p>
        </w:tc>
        <w:tc>
          <w:tcPr>
            <w:tcW w:type="dxa" w:w="3118"/>
          </w:tcPr>
          <w:p>
            <w:pPr>
              <w:spacing w:after="0" w:line="264" w:lineRule="auto"/>
            </w:pPr>
            <w:r>
              <w:rPr>
                <w:rFonts w:ascii="Calibri" w:hAnsi="Calibri"/>
                <w:sz w:val="17"/>
              </w:rPr>
              <w:t>Renseignée à la notification</w:t>
            </w:r>
          </w:p>
        </w:tc>
        <w:tc>
          <w:tcPr>
            <w:tcW w:type="dxa" w:w="680"/>
          </w:tcPr>
          <w:p>
            <w:pPr>
              <w:spacing w:after="0" w:line="264" w:lineRule="auto"/>
            </w:pPr>
            <w:r>
              <w:rPr>
                <w:rFonts w:ascii="Calibri" w:hAnsi="Calibri"/>
                <w:sz w:val="17"/>
              </w:rPr>
              <w:t>C</w:t>
            </w:r>
          </w:p>
        </w:tc>
      </w:tr>
      <w:tr>
        <w:trPr>
          <w:cantSplit/>
        </w:trPr>
        <w:tc>
          <w:tcPr>
            <w:tcW w:type="dxa" w:w="2324"/>
          </w:tcPr>
          <w:p>
            <w:pPr>
              <w:spacing w:after="0" w:line="264" w:lineRule="auto"/>
            </w:pPr>
            <w:r>
              <w:rPr>
                <w:rFonts w:ascii="Consolas" w:hAnsi="Consolas"/>
                <w:sz w:val="16"/>
              </w:rPr>
              <w:t>date_limite_regularisation</w:t>
            </w:r>
          </w:p>
        </w:tc>
        <w:tc>
          <w:tcPr>
            <w:tcW w:type="dxa" w:w="1984"/>
          </w:tcPr>
          <w:p>
            <w:pPr>
              <w:spacing w:after="0" w:line="264" w:lineRule="auto"/>
            </w:pPr>
            <w:r>
              <w:rPr>
                <w:rFonts w:ascii="Calibri" w:hAnsi="Calibri"/>
                <w:sz w:val="17"/>
              </w:rPr>
              <w:t>Date limite de régularisation</w:t>
            </w:r>
          </w:p>
        </w:tc>
        <w:tc>
          <w:tcPr>
            <w:tcW w:type="dxa" w:w="1304"/>
          </w:tcPr>
          <w:p>
            <w:pPr>
              <w:spacing w:after="0" w:line="264" w:lineRule="auto"/>
            </w:pPr>
            <w:r>
              <w:rPr>
                <w:rFonts w:ascii="Calibri" w:hAnsi="Calibri"/>
                <w:sz w:val="17"/>
              </w:rPr>
              <w:t>Date</w:t>
            </w:r>
          </w:p>
        </w:tc>
        <w:tc>
          <w:tcPr>
            <w:tcW w:type="dxa" w:w="3118"/>
          </w:tcPr>
          <w:p>
            <w:pPr>
              <w:spacing w:after="0" w:line="264" w:lineRule="auto"/>
            </w:pPr>
            <w:r>
              <w:rPr>
                <w:rFonts w:ascii="Calibri" w:hAnsi="Calibri"/>
                <w:sz w:val="17"/>
              </w:rPr>
              <w:t>Pour impayés</w:t>
            </w:r>
          </w:p>
        </w:tc>
        <w:tc>
          <w:tcPr>
            <w:tcW w:type="dxa" w:w="680"/>
          </w:tcPr>
          <w:p>
            <w:pPr>
              <w:spacing w:after="0" w:line="264" w:lineRule="auto"/>
            </w:pPr>
            <w:r>
              <w:rPr>
                <w:rFonts w:ascii="Calibri" w:hAnsi="Calibri"/>
                <w:sz w:val="17"/>
              </w:rPr>
              <w:t>C</w:t>
            </w:r>
          </w:p>
        </w:tc>
      </w:tr>
      <w:tr>
        <w:trPr>
          <w:cantSplit/>
        </w:trPr>
        <w:tc>
          <w:tcPr>
            <w:tcW w:type="dxa" w:w="2324"/>
          </w:tcPr>
          <w:p>
            <w:pPr>
              <w:spacing w:after="0" w:line="264" w:lineRule="auto"/>
            </w:pPr>
            <w:r>
              <w:rPr>
                <w:rFonts w:ascii="Consolas" w:hAnsi="Consolas"/>
                <w:sz w:val="16"/>
              </w:rPr>
              <w:t>date_effet_confirmee</w:t>
            </w:r>
          </w:p>
        </w:tc>
        <w:tc>
          <w:tcPr>
            <w:tcW w:type="dxa" w:w="1984"/>
          </w:tcPr>
          <w:p>
            <w:pPr>
              <w:spacing w:after="0" w:line="264" w:lineRule="auto"/>
            </w:pPr>
            <w:r>
              <w:rPr>
                <w:rFonts w:ascii="Calibri" w:hAnsi="Calibri"/>
                <w:sz w:val="17"/>
              </w:rPr>
              <w:t>Date d'effet confirmée</w:t>
            </w:r>
          </w:p>
        </w:tc>
        <w:tc>
          <w:tcPr>
            <w:tcW w:type="dxa" w:w="1304"/>
          </w:tcPr>
          <w:p>
            <w:pPr>
              <w:spacing w:after="0" w:line="264" w:lineRule="auto"/>
            </w:pPr>
            <w:r>
              <w:rPr>
                <w:rFonts w:ascii="Calibri" w:hAnsi="Calibri"/>
                <w:sz w:val="17"/>
              </w:rPr>
              <w:t>Date</w:t>
            </w:r>
          </w:p>
        </w:tc>
        <w:tc>
          <w:tcPr>
            <w:tcW w:type="dxa" w:w="3118"/>
          </w:tcPr>
          <w:p>
            <w:pPr>
              <w:spacing w:after="0" w:line="264" w:lineRule="auto"/>
            </w:pPr>
            <w:r>
              <w:rPr>
                <w:rFonts w:ascii="Calibri" w:hAnsi="Calibri"/>
                <w:sz w:val="17"/>
              </w:rPr>
              <w:t>Renseignée à la confirmation</w:t>
            </w:r>
          </w:p>
        </w:tc>
        <w:tc>
          <w:tcPr>
            <w:tcW w:type="dxa" w:w="680"/>
          </w:tcPr>
          <w:p>
            <w:pPr>
              <w:spacing w:after="0" w:line="264" w:lineRule="auto"/>
            </w:pPr>
            <w:r>
              <w:rPr>
                <w:rFonts w:ascii="Calibri" w:hAnsi="Calibri"/>
                <w:sz w:val="17"/>
              </w:rPr>
              <w:t>C</w:t>
            </w:r>
          </w:p>
        </w:tc>
      </w:tr>
      <w:tr>
        <w:trPr>
          <w:cantSplit/>
        </w:trPr>
        <w:tc>
          <w:tcPr>
            <w:tcW w:type="dxa" w:w="2324"/>
          </w:tcPr>
          <w:p>
            <w:pPr>
              <w:spacing w:after="0" w:line="264" w:lineRule="auto"/>
            </w:pPr>
            <w:r>
              <w:rPr>
                <w:rFonts w:ascii="Consolas" w:hAnsi="Consolas"/>
                <w:sz w:val="16"/>
              </w:rPr>
              <w:t>date_decision_resiliation</w:t>
            </w:r>
          </w:p>
        </w:tc>
        <w:tc>
          <w:tcPr>
            <w:tcW w:type="dxa" w:w="1984"/>
          </w:tcPr>
          <w:p>
            <w:pPr>
              <w:spacing w:after="0" w:line="264" w:lineRule="auto"/>
            </w:pPr>
            <w:r>
              <w:rPr>
                <w:rFonts w:ascii="Calibri" w:hAnsi="Calibri"/>
                <w:sz w:val="17"/>
              </w:rPr>
              <w:t>Date de la décision</w:t>
            </w:r>
          </w:p>
        </w:tc>
        <w:tc>
          <w:tcPr>
            <w:tcW w:type="dxa" w:w="1304"/>
          </w:tcPr>
          <w:p>
            <w:pPr>
              <w:spacing w:after="0" w:line="264" w:lineRule="auto"/>
            </w:pPr>
            <w:r>
              <w:rPr>
                <w:rFonts w:ascii="Calibri" w:hAnsi="Calibri"/>
                <w:sz w:val="17"/>
              </w:rPr>
              <w:t>Date-heure</w:t>
            </w:r>
          </w:p>
        </w:tc>
        <w:tc>
          <w:tcPr>
            <w:tcW w:type="dxa" w:w="3118"/>
          </w:tcPr>
          <w:p>
            <w:pPr>
              <w:spacing w:after="0" w:line="264" w:lineRule="auto"/>
            </w:pPr>
            <w:r>
              <w:rPr>
                <w:rFonts w:ascii="Calibri" w:hAnsi="Calibri"/>
                <w:sz w:val="17"/>
              </w:rPr>
              <w:t>Renseignée à la décision</w:t>
            </w:r>
          </w:p>
        </w:tc>
        <w:tc>
          <w:tcPr>
            <w:tcW w:type="dxa" w:w="680"/>
          </w:tcPr>
          <w:p>
            <w:pPr>
              <w:spacing w:after="0" w:line="264" w:lineRule="auto"/>
            </w:pPr>
            <w:r>
              <w:rPr>
                <w:rFonts w:ascii="Calibri" w:hAnsi="Calibri"/>
                <w:sz w:val="17"/>
              </w:rPr>
              <w:t>C</w:t>
            </w:r>
          </w:p>
        </w:tc>
      </w:tr>
      <w:tr>
        <w:trPr>
          <w:cantSplit/>
        </w:trPr>
        <w:tc>
          <w:tcPr>
            <w:tcW w:type="dxa" w:w="2324"/>
          </w:tcPr>
          <w:p>
            <w:pPr>
              <w:spacing w:after="0" w:line="264" w:lineRule="auto"/>
            </w:pPr>
            <w:r>
              <w:rPr>
                <w:rFonts w:ascii="Consolas" w:hAnsi="Consolas"/>
                <w:sz w:val="16"/>
              </w:rPr>
              <w:t>statut_resiliation</w:t>
            </w:r>
          </w:p>
        </w:tc>
        <w:tc>
          <w:tcPr>
            <w:tcW w:type="dxa" w:w="1984"/>
          </w:tcPr>
          <w:p>
            <w:pPr>
              <w:spacing w:after="0" w:line="264" w:lineRule="auto"/>
            </w:pPr>
            <w:r>
              <w:rPr>
                <w:rFonts w:ascii="Calibri" w:hAnsi="Calibri"/>
                <w:sz w:val="17"/>
              </w:rPr>
              <w:t>Statut de la résiliation</w:t>
            </w:r>
          </w:p>
        </w:tc>
        <w:tc>
          <w:tcPr>
            <w:tcW w:type="dxa" w:w="1304"/>
          </w:tcPr>
          <w:p>
            <w:pPr>
              <w:spacing w:after="0" w:line="264" w:lineRule="auto"/>
            </w:pPr>
            <w:r>
              <w:rPr>
                <w:rFonts w:ascii="Calibri" w:hAnsi="Calibri"/>
                <w:sz w:val="17"/>
              </w:rPr>
              <w:t>Énum</w:t>
            </w:r>
          </w:p>
        </w:tc>
        <w:tc>
          <w:tcPr>
            <w:tcW w:type="dxa" w:w="3118"/>
          </w:tcPr>
          <w:p>
            <w:pPr>
              <w:spacing w:after="0" w:line="264" w:lineRule="auto"/>
            </w:pPr>
            <w:r>
              <w:rPr>
                <w:rFonts w:ascii="Calibri" w:hAnsi="Calibri"/>
                <w:sz w:val="17"/>
              </w:rPr>
              <w:t>DEMANDEE, EN_COURS, SUSPENDUE, CONFIRMEE, REFUSEE, ANNULEE</w:t>
            </w:r>
          </w:p>
        </w:tc>
        <w:tc>
          <w:tcPr>
            <w:tcW w:type="dxa" w:w="680"/>
          </w:tcPr>
          <w:p>
            <w:pPr>
              <w:spacing w:after="0" w:line="264" w:lineRule="auto"/>
            </w:pPr>
            <w:r>
              <w:rPr>
                <w:rFonts w:ascii="Calibri" w:hAnsi="Calibri"/>
                <w:sz w:val="17"/>
              </w:rPr>
              <w:t>O</w:t>
            </w:r>
          </w:p>
        </w:tc>
      </w:tr>
      <w:tr>
        <w:trPr>
          <w:cantSplit/>
        </w:trPr>
        <w:tc>
          <w:tcPr>
            <w:tcW w:type="dxa" w:w="2324"/>
          </w:tcPr>
          <w:p>
            <w:pPr>
              <w:spacing w:after="0" w:line="264" w:lineRule="auto"/>
            </w:pPr>
            <w:r>
              <w:rPr>
                <w:rFonts w:ascii="Consolas" w:hAnsi="Consolas"/>
                <w:sz w:val="16"/>
              </w:rPr>
              <w:t>reference_justificatif</w:t>
            </w:r>
          </w:p>
        </w:tc>
        <w:tc>
          <w:tcPr>
            <w:tcW w:type="dxa" w:w="1984"/>
          </w:tcPr>
          <w:p>
            <w:pPr>
              <w:spacing w:after="0" w:line="264" w:lineRule="auto"/>
            </w:pPr>
            <w:r>
              <w:rPr>
                <w:rFonts w:ascii="Calibri" w:hAnsi="Calibri"/>
                <w:sz w:val="17"/>
              </w:rPr>
              <w:t>Référence du justificatif</w:t>
            </w:r>
          </w:p>
        </w:tc>
        <w:tc>
          <w:tcPr>
            <w:tcW w:type="dxa" w:w="1304"/>
          </w:tcPr>
          <w:p>
            <w:pPr>
              <w:spacing w:after="0" w:line="264" w:lineRule="auto"/>
            </w:pPr>
            <w:r>
              <w:rPr>
                <w:rFonts w:ascii="Calibri" w:hAnsi="Calibri"/>
                <w:sz w:val="17"/>
              </w:rPr>
              <w:t>Texte(255)</w:t>
            </w:r>
          </w:p>
        </w:tc>
        <w:tc>
          <w:tcPr>
            <w:tcW w:type="dxa" w:w="3118"/>
          </w:tcPr>
          <w:p>
            <w:pPr>
              <w:spacing w:after="0" w:line="264" w:lineRule="auto"/>
            </w:pPr>
            <w:r>
              <w:rPr>
                <w:rFonts w:ascii="Calibri" w:hAnsi="Calibri"/>
                <w:sz w:val="17"/>
              </w:rPr>
              <w:t>Obligatoire pour confirmer une résiliation pour impayés</w:t>
            </w:r>
          </w:p>
        </w:tc>
        <w:tc>
          <w:tcPr>
            <w:tcW w:type="dxa" w:w="680"/>
          </w:tcPr>
          <w:p>
            <w:pPr>
              <w:spacing w:after="0" w:line="264" w:lineRule="auto"/>
            </w:pPr>
            <w:r>
              <w:rPr>
                <w:rFonts w:ascii="Calibri" w:hAnsi="Calibri"/>
                <w:sz w:val="17"/>
              </w:rPr>
              <w:t>C</w:t>
            </w:r>
          </w:p>
        </w:tc>
      </w:tr>
      <w:tr>
        <w:trPr>
          <w:cantSplit/>
        </w:trPr>
        <w:tc>
          <w:tcPr>
            <w:tcW w:type="dxa" w:w="2324"/>
          </w:tcPr>
          <w:p>
            <w:pPr>
              <w:spacing w:after="0" w:line="264" w:lineRule="auto"/>
            </w:pPr>
            <w:r>
              <w:rPr>
                <w:rFonts w:ascii="Consolas" w:hAnsi="Consolas"/>
                <w:sz w:val="16"/>
              </w:rPr>
              <w:t>commentaire_resiliation</w:t>
            </w:r>
          </w:p>
        </w:tc>
        <w:tc>
          <w:tcPr>
            <w:tcW w:type="dxa" w:w="1984"/>
          </w:tcPr>
          <w:p>
            <w:pPr>
              <w:spacing w:after="0" w:line="264" w:lineRule="auto"/>
            </w:pPr>
            <w:r>
              <w:rPr>
                <w:rFonts w:ascii="Calibri" w:hAnsi="Calibri"/>
                <w:sz w:val="17"/>
              </w:rPr>
              <w:t>Commentaire</w:t>
            </w:r>
          </w:p>
        </w:tc>
        <w:tc>
          <w:tcPr>
            <w:tcW w:type="dxa" w:w="1304"/>
          </w:tcPr>
          <w:p>
            <w:pPr>
              <w:spacing w:after="0" w:line="264" w:lineRule="auto"/>
            </w:pPr>
            <w:r>
              <w:rPr>
                <w:rFonts w:ascii="Calibri" w:hAnsi="Calibri"/>
                <w:sz w:val="17"/>
              </w:rPr>
              <w:t>Texte(1000)</w:t>
            </w:r>
          </w:p>
        </w:tc>
        <w:tc>
          <w:tcPr>
            <w:tcW w:type="dxa" w:w="3118"/>
          </w:tcPr>
          <w:p>
            <w:pPr>
              <w:spacing w:after="0" w:line="264" w:lineRule="auto"/>
            </w:pPr>
            <w:r>
              <w:rPr>
                <w:rFonts w:ascii="Calibri" w:hAnsi="Calibri"/>
                <w:sz w:val="17"/>
              </w:rPr>
            </w:r>
          </w:p>
        </w:tc>
        <w:tc>
          <w:tcPr>
            <w:tcW w:type="dxa" w:w="680"/>
          </w:tcPr>
          <w:p>
            <w:pPr>
              <w:spacing w:after="0" w:line="264" w:lineRule="auto"/>
            </w:pPr>
            <w:r>
              <w:rPr>
                <w:rFonts w:ascii="Calibri" w:hAnsi="Calibri"/>
                <w:sz w:val="17"/>
              </w:rPr>
              <w:t>F</w:t>
            </w:r>
          </w:p>
        </w:tc>
      </w:tr>
    </w:tbl>
    <w:p>
      <w:pPr>
        <w:spacing w:after="40"/>
      </w:pPr>
    </w:p>
    <w:p>
      <w:pPr>
        <w:pStyle w:val="Heading2"/>
      </w:pPr>
      <w:r>
        <w:rPr>
          <w:sz w:val="22"/>
        </w:rPr>
        <w:t>PREAVIS</w:t>
      </w:r>
    </w:p>
    <w:p>
      <w:pPr>
        <w:spacing w:after="80"/>
      </w:pPr>
      <w:r>
        <w:t>Préavis de départ donné par une partie.</w:t>
      </w:r>
    </w:p>
    <w:tbl>
      <w:tblPr>
        <w:tblW w:w="9411" w:type="dxa"/>
        <w:tblLayout w:type="fixed"/>
        <w:tblBorders>
          <w:top w:val="single" w:sz="8" w:space="0" w:color="404040"/>
          <w:bottom w:val="single" w:sz="8" w:space="0" w:color="404040"/>
          <w:insideH w:val="single" w:sz="4" w:space="0" w:color="D9D9D9"/>
        </w:tblBorders>
        <w:tblCellMar>
          <w:top w:w="60" w:type="dxa"/>
          <w:left w:w="90" w:type="dxa"/>
          <w:bottom w:w="60" w:type="dxa"/>
          <w:right w:w="90" w:type="dxa"/>
        </w:tblCellMar>
      </w:tblPr>
      <w:tblGrid>
        <w:gridCol w:w="2324"/>
        <w:gridCol w:w="1984"/>
        <w:gridCol w:w="1303"/>
        <w:gridCol w:w="3118"/>
        <w:gridCol w:w="680"/>
      </w:tblGrid>
      <w:tr>
        <w:trPr>
          <w:cantSplit/>
          <w:tblHeader/>
        </w:trPr>
        <w:tc>
          <w:tcPr>
            <w:tcW w:type="dxa" w:w="2324"/>
            <w:tcBorders>
              <w:bottom w:val="single" w:sz="8" w:space="0" w:color="404040"/>
            </w:tcBorders>
          </w:tcPr>
          <w:p>
            <w:pPr>
              <w:spacing w:after="0" w:line="264" w:lineRule="auto"/>
            </w:pPr>
            <w:r>
              <w:rPr>
                <w:rFonts w:ascii="Calibri" w:hAnsi="Calibri"/>
                <w:b/>
                <w:color w:val="1F3A5F"/>
                <w:sz w:val="17"/>
              </w:rPr>
              <w:t>Code</w:t>
            </w:r>
          </w:p>
        </w:tc>
        <w:tc>
          <w:tcPr>
            <w:tcW w:type="dxa" w:w="1984"/>
            <w:tcBorders>
              <w:bottom w:val="single" w:sz="8" w:space="0" w:color="404040"/>
            </w:tcBorders>
          </w:tcPr>
          <w:p>
            <w:pPr>
              <w:spacing w:after="0" w:line="264" w:lineRule="auto"/>
            </w:pPr>
            <w:r>
              <w:rPr>
                <w:rFonts w:ascii="Calibri" w:hAnsi="Calibri"/>
                <w:b/>
                <w:color w:val="1F3A5F"/>
                <w:sz w:val="17"/>
              </w:rPr>
              <w:t>Désignation</w:t>
            </w:r>
          </w:p>
        </w:tc>
        <w:tc>
          <w:tcPr>
            <w:tcW w:type="dxa" w:w="1304"/>
            <w:tcBorders>
              <w:bottom w:val="single" w:sz="8" w:space="0" w:color="404040"/>
            </w:tcBorders>
          </w:tcPr>
          <w:p>
            <w:pPr>
              <w:spacing w:after="0" w:line="264" w:lineRule="auto"/>
            </w:pPr>
            <w:r>
              <w:rPr>
                <w:rFonts w:ascii="Calibri" w:hAnsi="Calibri"/>
                <w:b/>
                <w:color w:val="1F3A5F"/>
                <w:sz w:val="17"/>
              </w:rPr>
              <w:t>Type</w:t>
            </w:r>
          </w:p>
        </w:tc>
        <w:tc>
          <w:tcPr>
            <w:tcW w:type="dxa" w:w="3118"/>
            <w:tcBorders>
              <w:bottom w:val="single" w:sz="8" w:space="0" w:color="404040"/>
            </w:tcBorders>
          </w:tcPr>
          <w:p>
            <w:pPr>
              <w:spacing w:after="0" w:line="264" w:lineRule="auto"/>
            </w:pPr>
            <w:r>
              <w:rPr>
                <w:rFonts w:ascii="Calibri" w:hAnsi="Calibri"/>
                <w:b/>
                <w:color w:val="1F3A5F"/>
                <w:sz w:val="17"/>
              </w:rPr>
              <w:t>Règles</w:t>
            </w:r>
          </w:p>
        </w:tc>
        <w:tc>
          <w:tcPr>
            <w:tcW w:type="dxa" w:w="680"/>
            <w:tcBorders>
              <w:bottom w:val="single" w:sz="8" w:space="0" w:color="404040"/>
            </w:tcBorders>
          </w:tcPr>
          <w:p>
            <w:pPr>
              <w:spacing w:after="0" w:line="264" w:lineRule="auto"/>
            </w:pPr>
            <w:r>
              <w:rPr>
                <w:rFonts w:ascii="Calibri" w:hAnsi="Calibri"/>
                <w:b/>
                <w:color w:val="1F3A5F"/>
                <w:sz w:val="17"/>
              </w:rPr>
              <w:t>Obl.</w:t>
            </w:r>
          </w:p>
        </w:tc>
      </w:tr>
      <w:tr>
        <w:trPr>
          <w:cantSplit/>
        </w:trPr>
        <w:tc>
          <w:tcPr>
            <w:tcW w:type="dxa" w:w="2324"/>
          </w:tcPr>
          <w:p>
            <w:pPr>
              <w:spacing w:after="0" w:line="264" w:lineRule="auto"/>
            </w:pPr>
            <w:r>
              <w:rPr>
                <w:rFonts w:ascii="Consolas" w:hAnsi="Consolas"/>
                <w:sz w:val="16"/>
              </w:rPr>
              <w:t>id_preavis</w:t>
            </w:r>
          </w:p>
        </w:tc>
        <w:tc>
          <w:tcPr>
            <w:tcW w:type="dxa" w:w="1984"/>
          </w:tcPr>
          <w:p>
            <w:pPr>
              <w:spacing w:after="0" w:line="264" w:lineRule="auto"/>
            </w:pPr>
            <w:r>
              <w:rPr>
                <w:rFonts w:ascii="Calibri" w:hAnsi="Calibri"/>
                <w:sz w:val="17"/>
              </w:rPr>
              <w:t>Identifiant du préavis</w:t>
            </w:r>
          </w:p>
        </w:tc>
        <w:tc>
          <w:tcPr>
            <w:tcW w:type="dxa" w:w="1304"/>
          </w:tcPr>
          <w:p>
            <w:pPr>
              <w:spacing w:after="0" w:line="264" w:lineRule="auto"/>
            </w:pPr>
            <w:r>
              <w:rPr>
                <w:rFonts w:ascii="Calibri" w:hAnsi="Calibri"/>
                <w:sz w:val="17"/>
              </w:rPr>
              <w:t>Entier auto</w:t>
            </w:r>
          </w:p>
        </w:tc>
        <w:tc>
          <w:tcPr>
            <w:tcW w:type="dxa" w:w="3118"/>
          </w:tcPr>
          <w:p>
            <w:pPr>
              <w:spacing w:after="0" w:line="264" w:lineRule="auto"/>
            </w:pPr>
            <w:r>
              <w:rPr>
                <w:rFonts w:ascii="Calibri" w:hAnsi="Calibri"/>
                <w:sz w:val="17"/>
              </w:rPr>
              <w:t>Identifiant</w:t>
            </w:r>
          </w:p>
        </w:tc>
        <w:tc>
          <w:tcPr>
            <w:tcW w:type="dxa" w:w="680"/>
          </w:tcPr>
          <w:p>
            <w:pPr>
              <w:spacing w:after="0" w:line="264" w:lineRule="auto"/>
            </w:pPr>
            <w:r>
              <w:rPr>
                <w:rFonts w:ascii="Calibri" w:hAnsi="Calibri"/>
                <w:sz w:val="17"/>
              </w:rPr>
              <w:t>O</w:t>
            </w:r>
          </w:p>
        </w:tc>
      </w:tr>
      <w:tr>
        <w:trPr>
          <w:cantSplit/>
        </w:trPr>
        <w:tc>
          <w:tcPr>
            <w:tcW w:type="dxa" w:w="2324"/>
          </w:tcPr>
          <w:p>
            <w:pPr>
              <w:spacing w:after="0" w:line="264" w:lineRule="auto"/>
            </w:pPr>
            <w:r>
              <w:rPr>
                <w:rFonts w:ascii="Consolas" w:hAnsi="Consolas"/>
                <w:sz w:val="16"/>
              </w:rPr>
              <w:t>date_notification_preavis</w:t>
            </w:r>
          </w:p>
        </w:tc>
        <w:tc>
          <w:tcPr>
            <w:tcW w:type="dxa" w:w="1984"/>
          </w:tcPr>
          <w:p>
            <w:pPr>
              <w:spacing w:after="0" w:line="264" w:lineRule="auto"/>
            </w:pPr>
            <w:r>
              <w:rPr>
                <w:rFonts w:ascii="Calibri" w:hAnsi="Calibri"/>
                <w:sz w:val="17"/>
              </w:rPr>
              <w:t>Date de notification</w:t>
            </w:r>
          </w:p>
        </w:tc>
        <w:tc>
          <w:tcPr>
            <w:tcW w:type="dxa" w:w="1304"/>
          </w:tcPr>
          <w:p>
            <w:pPr>
              <w:spacing w:after="0" w:line="264" w:lineRule="auto"/>
            </w:pPr>
            <w:r>
              <w:rPr>
                <w:rFonts w:ascii="Calibri" w:hAnsi="Calibri"/>
                <w:sz w:val="17"/>
              </w:rPr>
              <w:t>Date-heure</w:t>
            </w:r>
          </w:p>
        </w:tc>
        <w:tc>
          <w:tcPr>
            <w:tcW w:type="dxa" w:w="3118"/>
          </w:tcPr>
          <w:p>
            <w:pPr>
              <w:spacing w:after="0" w:line="264" w:lineRule="auto"/>
            </w:pPr>
            <w:r>
              <w:rPr>
                <w:rFonts w:ascii="Calibri" w:hAnsi="Calibri"/>
                <w:sz w:val="17"/>
              </w:rPr>
              <w:t>Automatique</w:t>
            </w:r>
          </w:p>
        </w:tc>
        <w:tc>
          <w:tcPr>
            <w:tcW w:type="dxa" w:w="680"/>
          </w:tcPr>
          <w:p>
            <w:pPr>
              <w:spacing w:after="0" w:line="264" w:lineRule="auto"/>
            </w:pPr>
            <w:r>
              <w:rPr>
                <w:rFonts w:ascii="Calibri" w:hAnsi="Calibri"/>
                <w:sz w:val="17"/>
              </w:rPr>
              <w:t>O</w:t>
            </w:r>
          </w:p>
        </w:tc>
      </w:tr>
      <w:tr>
        <w:trPr>
          <w:cantSplit/>
        </w:trPr>
        <w:tc>
          <w:tcPr>
            <w:tcW w:type="dxa" w:w="2324"/>
          </w:tcPr>
          <w:p>
            <w:pPr>
              <w:spacing w:after="0" w:line="264" w:lineRule="auto"/>
            </w:pPr>
            <w:r>
              <w:rPr>
                <w:rFonts w:ascii="Consolas" w:hAnsi="Consolas"/>
                <w:sz w:val="16"/>
              </w:rPr>
              <w:t>date_depart_proposee</w:t>
            </w:r>
          </w:p>
        </w:tc>
        <w:tc>
          <w:tcPr>
            <w:tcW w:type="dxa" w:w="1984"/>
          </w:tcPr>
          <w:p>
            <w:pPr>
              <w:spacing w:after="0" w:line="264" w:lineRule="auto"/>
            </w:pPr>
            <w:r>
              <w:rPr>
                <w:rFonts w:ascii="Calibri" w:hAnsi="Calibri"/>
                <w:sz w:val="17"/>
              </w:rPr>
              <w:t>Date de départ proposée</w:t>
            </w:r>
          </w:p>
        </w:tc>
        <w:tc>
          <w:tcPr>
            <w:tcW w:type="dxa" w:w="1304"/>
          </w:tcPr>
          <w:p>
            <w:pPr>
              <w:spacing w:after="0" w:line="264" w:lineRule="auto"/>
            </w:pPr>
            <w:r>
              <w:rPr>
                <w:rFonts w:ascii="Calibri" w:hAnsi="Calibri"/>
                <w:sz w:val="17"/>
              </w:rPr>
              <w:t>Date</w:t>
            </w:r>
          </w:p>
        </w:tc>
        <w:tc>
          <w:tcPr>
            <w:tcW w:type="dxa" w:w="3118"/>
          </w:tcPr>
          <w:p>
            <w:pPr>
              <w:spacing w:after="0" w:line="264" w:lineRule="auto"/>
            </w:pPr>
            <w:r>
              <w:rPr>
                <w:rFonts w:ascii="Calibri" w:hAnsi="Calibri"/>
                <w:sz w:val="17"/>
              </w:rPr>
              <w:t>≥ notification + durée de préavis du contrat</w:t>
            </w:r>
          </w:p>
        </w:tc>
        <w:tc>
          <w:tcPr>
            <w:tcW w:type="dxa" w:w="680"/>
          </w:tcPr>
          <w:p>
            <w:pPr>
              <w:spacing w:after="0" w:line="264" w:lineRule="auto"/>
            </w:pPr>
            <w:r>
              <w:rPr>
                <w:rFonts w:ascii="Calibri" w:hAnsi="Calibri"/>
                <w:sz w:val="17"/>
              </w:rPr>
              <w:t>O</w:t>
            </w:r>
          </w:p>
        </w:tc>
      </w:tr>
      <w:tr>
        <w:trPr>
          <w:cantSplit/>
        </w:trPr>
        <w:tc>
          <w:tcPr>
            <w:tcW w:type="dxa" w:w="2324"/>
          </w:tcPr>
          <w:p>
            <w:pPr>
              <w:spacing w:after="0" w:line="264" w:lineRule="auto"/>
            </w:pPr>
            <w:r>
              <w:rPr>
                <w:rFonts w:ascii="Consolas" w:hAnsi="Consolas"/>
                <w:sz w:val="16"/>
              </w:rPr>
              <w:t>date_depart_confirmee</w:t>
            </w:r>
          </w:p>
        </w:tc>
        <w:tc>
          <w:tcPr>
            <w:tcW w:type="dxa" w:w="1984"/>
          </w:tcPr>
          <w:p>
            <w:pPr>
              <w:spacing w:after="0" w:line="264" w:lineRule="auto"/>
            </w:pPr>
            <w:r>
              <w:rPr>
                <w:rFonts w:ascii="Calibri" w:hAnsi="Calibri"/>
                <w:sz w:val="17"/>
              </w:rPr>
              <w:t>Date de départ confirmée</w:t>
            </w:r>
          </w:p>
        </w:tc>
        <w:tc>
          <w:tcPr>
            <w:tcW w:type="dxa" w:w="1304"/>
          </w:tcPr>
          <w:p>
            <w:pPr>
              <w:spacing w:after="0" w:line="264" w:lineRule="auto"/>
            </w:pPr>
            <w:r>
              <w:rPr>
                <w:rFonts w:ascii="Calibri" w:hAnsi="Calibri"/>
                <w:sz w:val="17"/>
              </w:rPr>
              <w:t>Date</w:t>
            </w:r>
          </w:p>
        </w:tc>
        <w:tc>
          <w:tcPr>
            <w:tcW w:type="dxa" w:w="3118"/>
          </w:tcPr>
          <w:p>
            <w:pPr>
              <w:spacing w:after="0" w:line="264" w:lineRule="auto"/>
            </w:pPr>
            <w:r>
              <w:rPr>
                <w:rFonts w:ascii="Calibri" w:hAnsi="Calibri"/>
                <w:sz w:val="17"/>
              </w:rPr>
              <w:t>Renseignée à la confirmation</w:t>
            </w:r>
          </w:p>
        </w:tc>
        <w:tc>
          <w:tcPr>
            <w:tcW w:type="dxa" w:w="680"/>
          </w:tcPr>
          <w:p>
            <w:pPr>
              <w:spacing w:after="0" w:line="264" w:lineRule="auto"/>
            </w:pPr>
            <w:r>
              <w:rPr>
                <w:rFonts w:ascii="Calibri" w:hAnsi="Calibri"/>
                <w:sz w:val="17"/>
              </w:rPr>
              <w:t>C</w:t>
            </w:r>
          </w:p>
        </w:tc>
      </w:tr>
      <w:tr>
        <w:trPr>
          <w:cantSplit/>
        </w:trPr>
        <w:tc>
          <w:tcPr>
            <w:tcW w:type="dxa" w:w="2324"/>
          </w:tcPr>
          <w:p>
            <w:pPr>
              <w:spacing w:after="0" w:line="264" w:lineRule="auto"/>
            </w:pPr>
            <w:r>
              <w:rPr>
                <w:rFonts w:ascii="Consolas" w:hAnsi="Consolas"/>
                <w:sz w:val="16"/>
              </w:rPr>
              <w:t>motif_preavis</w:t>
            </w:r>
          </w:p>
        </w:tc>
        <w:tc>
          <w:tcPr>
            <w:tcW w:type="dxa" w:w="1984"/>
          </w:tcPr>
          <w:p>
            <w:pPr>
              <w:spacing w:after="0" w:line="264" w:lineRule="auto"/>
            </w:pPr>
            <w:r>
              <w:rPr>
                <w:rFonts w:ascii="Calibri" w:hAnsi="Calibri"/>
                <w:sz w:val="17"/>
              </w:rPr>
              <w:t>Motif</w:t>
            </w:r>
          </w:p>
        </w:tc>
        <w:tc>
          <w:tcPr>
            <w:tcW w:type="dxa" w:w="1304"/>
          </w:tcPr>
          <w:p>
            <w:pPr>
              <w:spacing w:after="0" w:line="264" w:lineRule="auto"/>
            </w:pPr>
            <w:r>
              <w:rPr>
                <w:rFonts w:ascii="Calibri" w:hAnsi="Calibri"/>
                <w:sz w:val="17"/>
              </w:rPr>
              <w:t>Texte(500)</w:t>
            </w:r>
          </w:p>
        </w:tc>
        <w:tc>
          <w:tcPr>
            <w:tcW w:type="dxa" w:w="3118"/>
          </w:tcPr>
          <w:p>
            <w:pPr>
              <w:spacing w:after="0" w:line="264" w:lineRule="auto"/>
            </w:pPr>
            <w:r>
              <w:rPr>
                <w:rFonts w:ascii="Calibri" w:hAnsi="Calibri"/>
                <w:sz w:val="17"/>
              </w:rPr>
            </w:r>
          </w:p>
        </w:tc>
        <w:tc>
          <w:tcPr>
            <w:tcW w:type="dxa" w:w="680"/>
          </w:tcPr>
          <w:p>
            <w:pPr>
              <w:spacing w:after="0" w:line="264" w:lineRule="auto"/>
            </w:pPr>
            <w:r>
              <w:rPr>
                <w:rFonts w:ascii="Calibri" w:hAnsi="Calibri"/>
                <w:sz w:val="17"/>
              </w:rPr>
              <w:t>F</w:t>
            </w:r>
          </w:p>
        </w:tc>
      </w:tr>
      <w:tr>
        <w:trPr>
          <w:cantSplit/>
        </w:trPr>
        <w:tc>
          <w:tcPr>
            <w:tcW w:type="dxa" w:w="2324"/>
          </w:tcPr>
          <w:p>
            <w:pPr>
              <w:spacing w:after="0" w:line="264" w:lineRule="auto"/>
            </w:pPr>
            <w:r>
              <w:rPr>
                <w:rFonts w:ascii="Consolas" w:hAnsi="Consolas"/>
                <w:sz w:val="16"/>
              </w:rPr>
              <w:t>statut_preavis</w:t>
            </w:r>
          </w:p>
        </w:tc>
        <w:tc>
          <w:tcPr>
            <w:tcW w:type="dxa" w:w="1984"/>
          </w:tcPr>
          <w:p>
            <w:pPr>
              <w:spacing w:after="0" w:line="264" w:lineRule="auto"/>
            </w:pPr>
            <w:r>
              <w:rPr>
                <w:rFonts w:ascii="Calibri" w:hAnsi="Calibri"/>
                <w:sz w:val="17"/>
              </w:rPr>
              <w:t>Statut du préavis</w:t>
            </w:r>
          </w:p>
        </w:tc>
        <w:tc>
          <w:tcPr>
            <w:tcW w:type="dxa" w:w="1304"/>
          </w:tcPr>
          <w:p>
            <w:pPr>
              <w:spacing w:after="0" w:line="264" w:lineRule="auto"/>
            </w:pPr>
            <w:r>
              <w:rPr>
                <w:rFonts w:ascii="Calibri" w:hAnsi="Calibri"/>
                <w:sz w:val="17"/>
              </w:rPr>
              <w:t>Énum</w:t>
            </w:r>
          </w:p>
        </w:tc>
        <w:tc>
          <w:tcPr>
            <w:tcW w:type="dxa" w:w="3118"/>
          </w:tcPr>
          <w:p>
            <w:pPr>
              <w:spacing w:after="0" w:line="264" w:lineRule="auto"/>
            </w:pPr>
            <w:r>
              <w:rPr>
                <w:rFonts w:ascii="Calibri" w:hAnsi="Calibri"/>
                <w:sz w:val="17"/>
              </w:rPr>
              <w:t>DEMANDE, CONFIRME, TERMINE, ANNULE</w:t>
            </w:r>
          </w:p>
        </w:tc>
        <w:tc>
          <w:tcPr>
            <w:tcW w:type="dxa" w:w="680"/>
          </w:tcPr>
          <w:p>
            <w:pPr>
              <w:spacing w:after="0" w:line="264" w:lineRule="auto"/>
            </w:pPr>
            <w:r>
              <w:rPr>
                <w:rFonts w:ascii="Calibri" w:hAnsi="Calibri"/>
                <w:sz w:val="17"/>
              </w:rPr>
              <w:t>O</w:t>
            </w:r>
          </w:p>
        </w:tc>
      </w:tr>
    </w:tbl>
    <w:p>
      <w:pPr>
        <w:spacing w:after="40"/>
      </w:pPr>
    </w:p>
    <w:p>
      <w:pPr>
        <w:pStyle w:val="Heading2"/>
      </w:pPr>
      <w:r>
        <w:rPr>
          <w:sz w:val="22"/>
        </w:rPr>
        <w:t>MOYEN_ENCAISSEMENT</w:t>
      </w:r>
    </w:p>
    <w:p>
      <w:pPr>
        <w:spacing w:after="80"/>
      </w:pPr>
      <w:r>
        <w:t>Moyen par lequel un propriétaire reçoit les paiements.</w:t>
      </w:r>
    </w:p>
    <w:tbl>
      <w:tblPr>
        <w:tblW w:w="9411" w:type="dxa"/>
        <w:tblLayout w:type="fixed"/>
        <w:tblBorders>
          <w:top w:val="single" w:sz="8" w:space="0" w:color="404040"/>
          <w:bottom w:val="single" w:sz="8" w:space="0" w:color="404040"/>
          <w:insideH w:val="single" w:sz="4" w:space="0" w:color="D9D9D9"/>
        </w:tblBorders>
        <w:tblCellMar>
          <w:top w:w="60" w:type="dxa"/>
          <w:left w:w="90" w:type="dxa"/>
          <w:bottom w:w="60" w:type="dxa"/>
          <w:right w:w="90" w:type="dxa"/>
        </w:tblCellMar>
      </w:tblPr>
      <w:tblGrid>
        <w:gridCol w:w="2324"/>
        <w:gridCol w:w="1984"/>
        <w:gridCol w:w="1303"/>
        <w:gridCol w:w="3118"/>
        <w:gridCol w:w="680"/>
      </w:tblGrid>
      <w:tr>
        <w:trPr>
          <w:cantSplit/>
          <w:tblHeader/>
        </w:trPr>
        <w:tc>
          <w:tcPr>
            <w:tcW w:type="dxa" w:w="2324"/>
            <w:tcBorders>
              <w:bottom w:val="single" w:sz="8" w:space="0" w:color="404040"/>
            </w:tcBorders>
          </w:tcPr>
          <w:p>
            <w:pPr>
              <w:spacing w:after="0" w:line="264" w:lineRule="auto"/>
            </w:pPr>
            <w:r>
              <w:rPr>
                <w:rFonts w:ascii="Calibri" w:hAnsi="Calibri"/>
                <w:b/>
                <w:color w:val="1F3A5F"/>
                <w:sz w:val="17"/>
              </w:rPr>
              <w:t>Code</w:t>
            </w:r>
          </w:p>
        </w:tc>
        <w:tc>
          <w:tcPr>
            <w:tcW w:type="dxa" w:w="1984"/>
            <w:tcBorders>
              <w:bottom w:val="single" w:sz="8" w:space="0" w:color="404040"/>
            </w:tcBorders>
          </w:tcPr>
          <w:p>
            <w:pPr>
              <w:spacing w:after="0" w:line="264" w:lineRule="auto"/>
            </w:pPr>
            <w:r>
              <w:rPr>
                <w:rFonts w:ascii="Calibri" w:hAnsi="Calibri"/>
                <w:b/>
                <w:color w:val="1F3A5F"/>
                <w:sz w:val="17"/>
              </w:rPr>
              <w:t>Désignation</w:t>
            </w:r>
          </w:p>
        </w:tc>
        <w:tc>
          <w:tcPr>
            <w:tcW w:type="dxa" w:w="1304"/>
            <w:tcBorders>
              <w:bottom w:val="single" w:sz="8" w:space="0" w:color="404040"/>
            </w:tcBorders>
          </w:tcPr>
          <w:p>
            <w:pPr>
              <w:spacing w:after="0" w:line="264" w:lineRule="auto"/>
            </w:pPr>
            <w:r>
              <w:rPr>
                <w:rFonts w:ascii="Calibri" w:hAnsi="Calibri"/>
                <w:b/>
                <w:color w:val="1F3A5F"/>
                <w:sz w:val="17"/>
              </w:rPr>
              <w:t>Type</w:t>
            </w:r>
          </w:p>
        </w:tc>
        <w:tc>
          <w:tcPr>
            <w:tcW w:type="dxa" w:w="3118"/>
            <w:tcBorders>
              <w:bottom w:val="single" w:sz="8" w:space="0" w:color="404040"/>
            </w:tcBorders>
          </w:tcPr>
          <w:p>
            <w:pPr>
              <w:spacing w:after="0" w:line="264" w:lineRule="auto"/>
            </w:pPr>
            <w:r>
              <w:rPr>
                <w:rFonts w:ascii="Calibri" w:hAnsi="Calibri"/>
                <w:b/>
                <w:color w:val="1F3A5F"/>
                <w:sz w:val="17"/>
              </w:rPr>
              <w:t>Règles</w:t>
            </w:r>
          </w:p>
        </w:tc>
        <w:tc>
          <w:tcPr>
            <w:tcW w:type="dxa" w:w="680"/>
            <w:tcBorders>
              <w:bottom w:val="single" w:sz="8" w:space="0" w:color="404040"/>
            </w:tcBorders>
          </w:tcPr>
          <w:p>
            <w:pPr>
              <w:spacing w:after="0" w:line="264" w:lineRule="auto"/>
            </w:pPr>
            <w:r>
              <w:rPr>
                <w:rFonts w:ascii="Calibri" w:hAnsi="Calibri"/>
                <w:b/>
                <w:color w:val="1F3A5F"/>
                <w:sz w:val="17"/>
              </w:rPr>
              <w:t>Obl.</w:t>
            </w:r>
          </w:p>
        </w:tc>
      </w:tr>
      <w:tr>
        <w:trPr>
          <w:cantSplit/>
        </w:trPr>
        <w:tc>
          <w:tcPr>
            <w:tcW w:type="dxa" w:w="2324"/>
          </w:tcPr>
          <w:p>
            <w:pPr>
              <w:spacing w:after="0" w:line="264" w:lineRule="auto"/>
            </w:pPr>
            <w:r>
              <w:rPr>
                <w:rFonts w:ascii="Consolas" w:hAnsi="Consolas"/>
                <w:sz w:val="16"/>
              </w:rPr>
              <w:t>id_moyen</w:t>
            </w:r>
          </w:p>
        </w:tc>
        <w:tc>
          <w:tcPr>
            <w:tcW w:type="dxa" w:w="1984"/>
          </w:tcPr>
          <w:p>
            <w:pPr>
              <w:spacing w:after="0" w:line="264" w:lineRule="auto"/>
            </w:pPr>
            <w:r>
              <w:rPr>
                <w:rFonts w:ascii="Calibri" w:hAnsi="Calibri"/>
                <w:sz w:val="17"/>
              </w:rPr>
              <w:t>Identifiant du moyen</w:t>
            </w:r>
          </w:p>
        </w:tc>
        <w:tc>
          <w:tcPr>
            <w:tcW w:type="dxa" w:w="1304"/>
          </w:tcPr>
          <w:p>
            <w:pPr>
              <w:spacing w:after="0" w:line="264" w:lineRule="auto"/>
            </w:pPr>
            <w:r>
              <w:rPr>
                <w:rFonts w:ascii="Calibri" w:hAnsi="Calibri"/>
                <w:sz w:val="17"/>
              </w:rPr>
              <w:t>Entier auto</w:t>
            </w:r>
          </w:p>
        </w:tc>
        <w:tc>
          <w:tcPr>
            <w:tcW w:type="dxa" w:w="3118"/>
          </w:tcPr>
          <w:p>
            <w:pPr>
              <w:spacing w:after="0" w:line="264" w:lineRule="auto"/>
            </w:pPr>
            <w:r>
              <w:rPr>
                <w:rFonts w:ascii="Calibri" w:hAnsi="Calibri"/>
                <w:sz w:val="17"/>
              </w:rPr>
              <w:t>Identifiant</w:t>
            </w:r>
          </w:p>
        </w:tc>
        <w:tc>
          <w:tcPr>
            <w:tcW w:type="dxa" w:w="680"/>
          </w:tcPr>
          <w:p>
            <w:pPr>
              <w:spacing w:after="0" w:line="264" w:lineRule="auto"/>
            </w:pPr>
            <w:r>
              <w:rPr>
                <w:rFonts w:ascii="Calibri" w:hAnsi="Calibri"/>
                <w:sz w:val="17"/>
              </w:rPr>
              <w:t>O</w:t>
            </w:r>
          </w:p>
        </w:tc>
      </w:tr>
      <w:tr>
        <w:trPr>
          <w:cantSplit/>
        </w:trPr>
        <w:tc>
          <w:tcPr>
            <w:tcW w:type="dxa" w:w="2324"/>
          </w:tcPr>
          <w:p>
            <w:pPr>
              <w:spacing w:after="0" w:line="264" w:lineRule="auto"/>
            </w:pPr>
            <w:r>
              <w:rPr>
                <w:rFonts w:ascii="Consolas" w:hAnsi="Consolas"/>
                <w:sz w:val="16"/>
              </w:rPr>
              <w:t>est_actif</w:t>
            </w:r>
          </w:p>
        </w:tc>
        <w:tc>
          <w:tcPr>
            <w:tcW w:type="dxa" w:w="1984"/>
          </w:tcPr>
          <w:p>
            <w:pPr>
              <w:spacing w:after="0" w:line="264" w:lineRule="auto"/>
            </w:pPr>
            <w:r>
              <w:rPr>
                <w:rFonts w:ascii="Calibri" w:hAnsi="Calibri"/>
                <w:sz w:val="17"/>
              </w:rPr>
              <w:t>Moyen actif</w:t>
            </w:r>
          </w:p>
        </w:tc>
        <w:tc>
          <w:tcPr>
            <w:tcW w:type="dxa" w:w="1304"/>
          </w:tcPr>
          <w:p>
            <w:pPr>
              <w:spacing w:after="0" w:line="264" w:lineRule="auto"/>
            </w:pPr>
            <w:r>
              <w:rPr>
                <w:rFonts w:ascii="Calibri" w:hAnsi="Calibri"/>
                <w:sz w:val="17"/>
              </w:rPr>
              <w:t>Booléen</w:t>
            </w:r>
          </w:p>
        </w:tc>
        <w:tc>
          <w:tcPr>
            <w:tcW w:type="dxa" w:w="3118"/>
          </w:tcPr>
          <w:p>
            <w:pPr>
              <w:spacing w:after="0" w:line="264" w:lineRule="auto"/>
            </w:pPr>
            <w:r>
              <w:rPr>
                <w:rFonts w:ascii="Calibri" w:hAnsi="Calibri"/>
                <w:sz w:val="17"/>
              </w:rPr>
              <w:t>Défaut vrai</w:t>
            </w:r>
          </w:p>
        </w:tc>
        <w:tc>
          <w:tcPr>
            <w:tcW w:type="dxa" w:w="680"/>
          </w:tcPr>
          <w:p>
            <w:pPr>
              <w:spacing w:after="0" w:line="264" w:lineRule="auto"/>
            </w:pPr>
            <w:r>
              <w:rPr>
                <w:rFonts w:ascii="Calibri" w:hAnsi="Calibri"/>
                <w:sz w:val="17"/>
              </w:rPr>
              <w:t>O</w:t>
            </w:r>
          </w:p>
        </w:tc>
      </w:tr>
    </w:tbl>
    <w:p>
      <w:pPr>
        <w:spacing w:after="40"/>
      </w:pPr>
    </w:p>
    <w:p>
      <w:pPr>
        <w:pStyle w:val="Heading2"/>
      </w:pPr>
      <w:r>
        <w:rPr>
          <w:sz w:val="22"/>
        </w:rPr>
        <w:t>MOYEN_MOBILE</w:t>
      </w:r>
    </w:p>
    <w:p>
      <w:pPr>
        <w:spacing w:after="80"/>
      </w:pPr>
      <w:r>
        <w:t>Spécialisation exclusive : compte de monnaie mobile.</w:t>
      </w:r>
    </w:p>
    <w:tbl>
      <w:tblPr>
        <w:tblW w:w="9411" w:type="dxa"/>
        <w:tblLayout w:type="fixed"/>
        <w:tblBorders>
          <w:top w:val="single" w:sz="8" w:space="0" w:color="404040"/>
          <w:bottom w:val="single" w:sz="8" w:space="0" w:color="404040"/>
          <w:insideH w:val="single" w:sz="4" w:space="0" w:color="D9D9D9"/>
        </w:tblBorders>
        <w:tblCellMar>
          <w:top w:w="60" w:type="dxa"/>
          <w:left w:w="90" w:type="dxa"/>
          <w:bottom w:w="60" w:type="dxa"/>
          <w:right w:w="90" w:type="dxa"/>
        </w:tblCellMar>
      </w:tblPr>
      <w:tblGrid>
        <w:gridCol w:w="2324"/>
        <w:gridCol w:w="1984"/>
        <w:gridCol w:w="1303"/>
        <w:gridCol w:w="3118"/>
        <w:gridCol w:w="680"/>
      </w:tblGrid>
      <w:tr>
        <w:trPr>
          <w:cantSplit/>
          <w:tblHeader/>
        </w:trPr>
        <w:tc>
          <w:tcPr>
            <w:tcW w:type="dxa" w:w="2324"/>
            <w:tcBorders>
              <w:bottom w:val="single" w:sz="8" w:space="0" w:color="404040"/>
            </w:tcBorders>
          </w:tcPr>
          <w:p>
            <w:pPr>
              <w:spacing w:after="0" w:line="264" w:lineRule="auto"/>
            </w:pPr>
            <w:r>
              <w:rPr>
                <w:rFonts w:ascii="Calibri" w:hAnsi="Calibri"/>
                <w:b/>
                <w:color w:val="1F3A5F"/>
                <w:sz w:val="17"/>
              </w:rPr>
              <w:t>Code</w:t>
            </w:r>
          </w:p>
        </w:tc>
        <w:tc>
          <w:tcPr>
            <w:tcW w:type="dxa" w:w="1984"/>
            <w:tcBorders>
              <w:bottom w:val="single" w:sz="8" w:space="0" w:color="404040"/>
            </w:tcBorders>
          </w:tcPr>
          <w:p>
            <w:pPr>
              <w:spacing w:after="0" w:line="264" w:lineRule="auto"/>
            </w:pPr>
            <w:r>
              <w:rPr>
                <w:rFonts w:ascii="Calibri" w:hAnsi="Calibri"/>
                <w:b/>
                <w:color w:val="1F3A5F"/>
                <w:sz w:val="17"/>
              </w:rPr>
              <w:t>Désignation</w:t>
            </w:r>
          </w:p>
        </w:tc>
        <w:tc>
          <w:tcPr>
            <w:tcW w:type="dxa" w:w="1304"/>
            <w:tcBorders>
              <w:bottom w:val="single" w:sz="8" w:space="0" w:color="404040"/>
            </w:tcBorders>
          </w:tcPr>
          <w:p>
            <w:pPr>
              <w:spacing w:after="0" w:line="264" w:lineRule="auto"/>
            </w:pPr>
            <w:r>
              <w:rPr>
                <w:rFonts w:ascii="Calibri" w:hAnsi="Calibri"/>
                <w:b/>
                <w:color w:val="1F3A5F"/>
                <w:sz w:val="17"/>
              </w:rPr>
              <w:t>Type</w:t>
            </w:r>
          </w:p>
        </w:tc>
        <w:tc>
          <w:tcPr>
            <w:tcW w:type="dxa" w:w="3118"/>
            <w:tcBorders>
              <w:bottom w:val="single" w:sz="8" w:space="0" w:color="404040"/>
            </w:tcBorders>
          </w:tcPr>
          <w:p>
            <w:pPr>
              <w:spacing w:after="0" w:line="264" w:lineRule="auto"/>
            </w:pPr>
            <w:r>
              <w:rPr>
                <w:rFonts w:ascii="Calibri" w:hAnsi="Calibri"/>
                <w:b/>
                <w:color w:val="1F3A5F"/>
                <w:sz w:val="17"/>
              </w:rPr>
              <w:t>Règles</w:t>
            </w:r>
          </w:p>
        </w:tc>
        <w:tc>
          <w:tcPr>
            <w:tcW w:type="dxa" w:w="680"/>
            <w:tcBorders>
              <w:bottom w:val="single" w:sz="8" w:space="0" w:color="404040"/>
            </w:tcBorders>
          </w:tcPr>
          <w:p>
            <w:pPr>
              <w:spacing w:after="0" w:line="264" w:lineRule="auto"/>
            </w:pPr>
            <w:r>
              <w:rPr>
                <w:rFonts w:ascii="Calibri" w:hAnsi="Calibri"/>
                <w:b/>
                <w:color w:val="1F3A5F"/>
                <w:sz w:val="17"/>
              </w:rPr>
              <w:t>Obl.</w:t>
            </w:r>
          </w:p>
        </w:tc>
      </w:tr>
      <w:tr>
        <w:trPr>
          <w:cantSplit/>
        </w:trPr>
        <w:tc>
          <w:tcPr>
            <w:tcW w:type="dxa" w:w="2324"/>
          </w:tcPr>
          <w:p>
            <w:pPr>
              <w:spacing w:after="0" w:line="264" w:lineRule="auto"/>
            </w:pPr>
            <w:r>
              <w:rPr>
                <w:rFonts w:ascii="Consolas" w:hAnsi="Consolas"/>
                <w:sz w:val="16"/>
              </w:rPr>
              <w:t>operateur</w:t>
            </w:r>
          </w:p>
        </w:tc>
        <w:tc>
          <w:tcPr>
            <w:tcW w:type="dxa" w:w="1984"/>
          </w:tcPr>
          <w:p>
            <w:pPr>
              <w:spacing w:after="0" w:line="264" w:lineRule="auto"/>
            </w:pPr>
            <w:r>
              <w:rPr>
                <w:rFonts w:ascii="Calibri" w:hAnsi="Calibri"/>
                <w:sz w:val="17"/>
              </w:rPr>
              <w:t>Opérateur</w:t>
            </w:r>
          </w:p>
        </w:tc>
        <w:tc>
          <w:tcPr>
            <w:tcW w:type="dxa" w:w="1304"/>
          </w:tcPr>
          <w:p>
            <w:pPr>
              <w:spacing w:after="0" w:line="264" w:lineRule="auto"/>
            </w:pPr>
            <w:r>
              <w:rPr>
                <w:rFonts w:ascii="Calibri" w:hAnsi="Calibri"/>
                <w:sz w:val="17"/>
              </w:rPr>
              <w:t>Texte(40)</w:t>
            </w:r>
          </w:p>
        </w:tc>
        <w:tc>
          <w:tcPr>
            <w:tcW w:type="dxa" w:w="3118"/>
          </w:tcPr>
          <w:p>
            <w:pPr>
              <w:spacing w:after="0" w:line="264" w:lineRule="auto"/>
            </w:pPr>
            <w:r>
              <w:rPr>
                <w:rFonts w:ascii="Calibri" w:hAnsi="Calibri"/>
                <w:sz w:val="17"/>
              </w:rPr>
            </w:r>
          </w:p>
        </w:tc>
        <w:tc>
          <w:tcPr>
            <w:tcW w:type="dxa" w:w="680"/>
          </w:tcPr>
          <w:p>
            <w:pPr>
              <w:spacing w:after="0" w:line="264" w:lineRule="auto"/>
            </w:pPr>
            <w:r>
              <w:rPr>
                <w:rFonts w:ascii="Calibri" w:hAnsi="Calibri"/>
                <w:sz w:val="17"/>
              </w:rPr>
              <w:t>O</w:t>
            </w:r>
          </w:p>
        </w:tc>
      </w:tr>
      <w:tr>
        <w:trPr>
          <w:cantSplit/>
        </w:trPr>
        <w:tc>
          <w:tcPr>
            <w:tcW w:type="dxa" w:w="2324"/>
          </w:tcPr>
          <w:p>
            <w:pPr>
              <w:spacing w:after="0" w:line="264" w:lineRule="auto"/>
            </w:pPr>
            <w:r>
              <w:rPr>
                <w:rFonts w:ascii="Consolas" w:hAnsi="Consolas"/>
                <w:sz w:val="16"/>
              </w:rPr>
              <w:t>numero_reception</w:t>
            </w:r>
          </w:p>
        </w:tc>
        <w:tc>
          <w:tcPr>
            <w:tcW w:type="dxa" w:w="1984"/>
          </w:tcPr>
          <w:p>
            <w:pPr>
              <w:spacing w:after="0" w:line="264" w:lineRule="auto"/>
            </w:pPr>
            <w:r>
              <w:rPr>
                <w:rFonts w:ascii="Calibri" w:hAnsi="Calibri"/>
                <w:sz w:val="17"/>
              </w:rPr>
              <w:t>Numéro de réception</w:t>
            </w:r>
          </w:p>
        </w:tc>
        <w:tc>
          <w:tcPr>
            <w:tcW w:type="dxa" w:w="1304"/>
          </w:tcPr>
          <w:p>
            <w:pPr>
              <w:spacing w:after="0" w:line="264" w:lineRule="auto"/>
            </w:pPr>
            <w:r>
              <w:rPr>
                <w:rFonts w:ascii="Calibri" w:hAnsi="Calibri"/>
                <w:sz w:val="17"/>
              </w:rPr>
              <w:t>Texte(13)</w:t>
            </w:r>
          </w:p>
        </w:tc>
        <w:tc>
          <w:tcPr>
            <w:tcW w:type="dxa" w:w="3118"/>
          </w:tcPr>
          <w:p>
            <w:pPr>
              <w:spacing w:after="0" w:line="264" w:lineRule="auto"/>
            </w:pPr>
            <w:r>
              <w:rPr>
                <w:rFonts w:ascii="Calibri" w:hAnsi="Calibri"/>
                <w:sz w:val="17"/>
              </w:rPr>
              <w:t>Format +261XXXXXXXXX</w:t>
            </w:r>
          </w:p>
        </w:tc>
        <w:tc>
          <w:tcPr>
            <w:tcW w:type="dxa" w:w="680"/>
          </w:tcPr>
          <w:p>
            <w:pPr>
              <w:spacing w:after="0" w:line="264" w:lineRule="auto"/>
            </w:pPr>
            <w:r>
              <w:rPr>
                <w:rFonts w:ascii="Calibri" w:hAnsi="Calibri"/>
                <w:sz w:val="17"/>
              </w:rPr>
              <w:t>O</w:t>
            </w:r>
          </w:p>
        </w:tc>
      </w:tr>
    </w:tbl>
    <w:p>
      <w:pPr>
        <w:spacing w:after="40"/>
      </w:pPr>
    </w:p>
    <w:p>
      <w:pPr>
        <w:pStyle w:val="Heading2"/>
      </w:pPr>
      <w:r>
        <w:rPr>
          <w:sz w:val="22"/>
        </w:rPr>
        <w:t>MOYEN_BANCAIRE</w:t>
      </w:r>
    </w:p>
    <w:p>
      <w:pPr>
        <w:spacing w:after="80"/>
      </w:pPr>
      <w:r>
        <w:t>Spécialisation exclusive : compte bancaire.</w:t>
      </w:r>
    </w:p>
    <w:tbl>
      <w:tblPr>
        <w:tblW w:w="9411" w:type="dxa"/>
        <w:tblLayout w:type="fixed"/>
        <w:tblBorders>
          <w:top w:val="single" w:sz="8" w:space="0" w:color="404040"/>
          <w:bottom w:val="single" w:sz="8" w:space="0" w:color="404040"/>
          <w:insideH w:val="single" w:sz="4" w:space="0" w:color="D9D9D9"/>
        </w:tblBorders>
        <w:tblCellMar>
          <w:top w:w="60" w:type="dxa"/>
          <w:left w:w="90" w:type="dxa"/>
          <w:bottom w:w="60" w:type="dxa"/>
          <w:right w:w="90" w:type="dxa"/>
        </w:tblCellMar>
      </w:tblPr>
      <w:tblGrid>
        <w:gridCol w:w="2324"/>
        <w:gridCol w:w="1984"/>
        <w:gridCol w:w="1303"/>
        <w:gridCol w:w="3118"/>
        <w:gridCol w:w="680"/>
      </w:tblGrid>
      <w:tr>
        <w:trPr>
          <w:cantSplit/>
          <w:tblHeader/>
        </w:trPr>
        <w:tc>
          <w:tcPr>
            <w:tcW w:type="dxa" w:w="2324"/>
            <w:tcBorders>
              <w:bottom w:val="single" w:sz="8" w:space="0" w:color="404040"/>
            </w:tcBorders>
          </w:tcPr>
          <w:p>
            <w:pPr>
              <w:spacing w:after="0" w:line="264" w:lineRule="auto"/>
            </w:pPr>
            <w:r>
              <w:rPr>
                <w:rFonts w:ascii="Calibri" w:hAnsi="Calibri"/>
                <w:b/>
                <w:color w:val="1F3A5F"/>
                <w:sz w:val="17"/>
              </w:rPr>
              <w:t>Code</w:t>
            </w:r>
          </w:p>
        </w:tc>
        <w:tc>
          <w:tcPr>
            <w:tcW w:type="dxa" w:w="1984"/>
            <w:tcBorders>
              <w:bottom w:val="single" w:sz="8" w:space="0" w:color="404040"/>
            </w:tcBorders>
          </w:tcPr>
          <w:p>
            <w:pPr>
              <w:spacing w:after="0" w:line="264" w:lineRule="auto"/>
            </w:pPr>
            <w:r>
              <w:rPr>
                <w:rFonts w:ascii="Calibri" w:hAnsi="Calibri"/>
                <w:b/>
                <w:color w:val="1F3A5F"/>
                <w:sz w:val="17"/>
              </w:rPr>
              <w:t>Désignation</w:t>
            </w:r>
          </w:p>
        </w:tc>
        <w:tc>
          <w:tcPr>
            <w:tcW w:type="dxa" w:w="1304"/>
            <w:tcBorders>
              <w:bottom w:val="single" w:sz="8" w:space="0" w:color="404040"/>
            </w:tcBorders>
          </w:tcPr>
          <w:p>
            <w:pPr>
              <w:spacing w:after="0" w:line="264" w:lineRule="auto"/>
            </w:pPr>
            <w:r>
              <w:rPr>
                <w:rFonts w:ascii="Calibri" w:hAnsi="Calibri"/>
                <w:b/>
                <w:color w:val="1F3A5F"/>
                <w:sz w:val="17"/>
              </w:rPr>
              <w:t>Type</w:t>
            </w:r>
          </w:p>
        </w:tc>
        <w:tc>
          <w:tcPr>
            <w:tcW w:type="dxa" w:w="3118"/>
            <w:tcBorders>
              <w:bottom w:val="single" w:sz="8" w:space="0" w:color="404040"/>
            </w:tcBorders>
          </w:tcPr>
          <w:p>
            <w:pPr>
              <w:spacing w:after="0" w:line="264" w:lineRule="auto"/>
            </w:pPr>
            <w:r>
              <w:rPr>
                <w:rFonts w:ascii="Calibri" w:hAnsi="Calibri"/>
                <w:b/>
                <w:color w:val="1F3A5F"/>
                <w:sz w:val="17"/>
              </w:rPr>
              <w:t>Règles</w:t>
            </w:r>
          </w:p>
        </w:tc>
        <w:tc>
          <w:tcPr>
            <w:tcW w:type="dxa" w:w="680"/>
            <w:tcBorders>
              <w:bottom w:val="single" w:sz="8" w:space="0" w:color="404040"/>
            </w:tcBorders>
          </w:tcPr>
          <w:p>
            <w:pPr>
              <w:spacing w:after="0" w:line="264" w:lineRule="auto"/>
            </w:pPr>
            <w:r>
              <w:rPr>
                <w:rFonts w:ascii="Calibri" w:hAnsi="Calibri"/>
                <w:b/>
                <w:color w:val="1F3A5F"/>
                <w:sz w:val="17"/>
              </w:rPr>
              <w:t>Obl.</w:t>
            </w:r>
          </w:p>
        </w:tc>
      </w:tr>
      <w:tr>
        <w:trPr>
          <w:cantSplit/>
        </w:trPr>
        <w:tc>
          <w:tcPr>
            <w:tcW w:type="dxa" w:w="2324"/>
          </w:tcPr>
          <w:p>
            <w:pPr>
              <w:spacing w:after="0" w:line="264" w:lineRule="auto"/>
            </w:pPr>
            <w:r>
              <w:rPr>
                <w:rFonts w:ascii="Consolas" w:hAnsi="Consolas"/>
                <w:sz w:val="16"/>
              </w:rPr>
              <w:t>banque</w:t>
            </w:r>
          </w:p>
        </w:tc>
        <w:tc>
          <w:tcPr>
            <w:tcW w:type="dxa" w:w="1984"/>
          </w:tcPr>
          <w:p>
            <w:pPr>
              <w:spacing w:after="0" w:line="264" w:lineRule="auto"/>
            </w:pPr>
            <w:r>
              <w:rPr>
                <w:rFonts w:ascii="Calibri" w:hAnsi="Calibri"/>
                <w:sz w:val="17"/>
              </w:rPr>
              <w:t>Banque</w:t>
            </w:r>
          </w:p>
        </w:tc>
        <w:tc>
          <w:tcPr>
            <w:tcW w:type="dxa" w:w="1304"/>
          </w:tcPr>
          <w:p>
            <w:pPr>
              <w:spacing w:after="0" w:line="264" w:lineRule="auto"/>
            </w:pPr>
            <w:r>
              <w:rPr>
                <w:rFonts w:ascii="Calibri" w:hAnsi="Calibri"/>
                <w:sz w:val="17"/>
              </w:rPr>
              <w:t>Texte(80)</w:t>
            </w:r>
          </w:p>
        </w:tc>
        <w:tc>
          <w:tcPr>
            <w:tcW w:type="dxa" w:w="3118"/>
          </w:tcPr>
          <w:p>
            <w:pPr>
              <w:spacing w:after="0" w:line="264" w:lineRule="auto"/>
            </w:pPr>
            <w:r>
              <w:rPr>
                <w:rFonts w:ascii="Calibri" w:hAnsi="Calibri"/>
                <w:sz w:val="17"/>
              </w:rPr>
            </w:r>
          </w:p>
        </w:tc>
        <w:tc>
          <w:tcPr>
            <w:tcW w:type="dxa" w:w="680"/>
          </w:tcPr>
          <w:p>
            <w:pPr>
              <w:spacing w:after="0" w:line="264" w:lineRule="auto"/>
            </w:pPr>
            <w:r>
              <w:rPr>
                <w:rFonts w:ascii="Calibri" w:hAnsi="Calibri"/>
                <w:sz w:val="17"/>
              </w:rPr>
              <w:t>O</w:t>
            </w:r>
          </w:p>
        </w:tc>
      </w:tr>
      <w:tr>
        <w:trPr>
          <w:cantSplit/>
        </w:trPr>
        <w:tc>
          <w:tcPr>
            <w:tcW w:type="dxa" w:w="2324"/>
          </w:tcPr>
          <w:p>
            <w:pPr>
              <w:spacing w:after="0" w:line="264" w:lineRule="auto"/>
            </w:pPr>
            <w:r>
              <w:rPr>
                <w:rFonts w:ascii="Consolas" w:hAnsi="Consolas"/>
                <w:sz w:val="16"/>
              </w:rPr>
              <w:t>rib</w:t>
            </w:r>
          </w:p>
        </w:tc>
        <w:tc>
          <w:tcPr>
            <w:tcW w:type="dxa" w:w="1984"/>
          </w:tcPr>
          <w:p>
            <w:pPr>
              <w:spacing w:after="0" w:line="264" w:lineRule="auto"/>
            </w:pPr>
            <w:r>
              <w:rPr>
                <w:rFonts w:ascii="Calibri" w:hAnsi="Calibri"/>
                <w:sz w:val="17"/>
              </w:rPr>
              <w:t>Relevé d'identité bancaire</w:t>
            </w:r>
          </w:p>
        </w:tc>
        <w:tc>
          <w:tcPr>
            <w:tcW w:type="dxa" w:w="1304"/>
          </w:tcPr>
          <w:p>
            <w:pPr>
              <w:spacing w:after="0" w:line="264" w:lineRule="auto"/>
            </w:pPr>
            <w:r>
              <w:rPr>
                <w:rFonts w:ascii="Calibri" w:hAnsi="Calibri"/>
                <w:sz w:val="17"/>
              </w:rPr>
              <w:t>Texte(34)</w:t>
            </w:r>
          </w:p>
        </w:tc>
        <w:tc>
          <w:tcPr>
            <w:tcW w:type="dxa" w:w="3118"/>
          </w:tcPr>
          <w:p>
            <w:pPr>
              <w:spacing w:after="0" w:line="264" w:lineRule="auto"/>
            </w:pPr>
            <w:r>
              <w:rPr>
                <w:rFonts w:ascii="Calibri" w:hAnsi="Calibri"/>
                <w:sz w:val="17"/>
              </w:rPr>
              <w:t>Sans espace ; lettres et chiffres</w:t>
            </w:r>
          </w:p>
        </w:tc>
        <w:tc>
          <w:tcPr>
            <w:tcW w:type="dxa" w:w="680"/>
          </w:tcPr>
          <w:p>
            <w:pPr>
              <w:spacing w:after="0" w:line="264" w:lineRule="auto"/>
            </w:pPr>
            <w:r>
              <w:rPr>
                <w:rFonts w:ascii="Calibri" w:hAnsi="Calibri"/>
                <w:sz w:val="17"/>
              </w:rPr>
              <w:t>O</w:t>
            </w:r>
          </w:p>
        </w:tc>
      </w:tr>
      <w:tr>
        <w:trPr>
          <w:cantSplit/>
        </w:trPr>
        <w:tc>
          <w:tcPr>
            <w:tcW w:type="dxa" w:w="2324"/>
          </w:tcPr>
          <w:p>
            <w:pPr>
              <w:spacing w:after="0" w:line="264" w:lineRule="auto"/>
            </w:pPr>
            <w:r>
              <w:rPr>
                <w:rFonts w:ascii="Consolas" w:hAnsi="Consolas"/>
                <w:sz w:val="16"/>
              </w:rPr>
              <w:t>titulaire_compte</w:t>
            </w:r>
          </w:p>
        </w:tc>
        <w:tc>
          <w:tcPr>
            <w:tcW w:type="dxa" w:w="1984"/>
          </w:tcPr>
          <w:p>
            <w:pPr>
              <w:spacing w:after="0" w:line="264" w:lineRule="auto"/>
            </w:pPr>
            <w:r>
              <w:rPr>
                <w:rFonts w:ascii="Calibri" w:hAnsi="Calibri"/>
                <w:sz w:val="17"/>
              </w:rPr>
              <w:t>Titulaire du compte</w:t>
            </w:r>
          </w:p>
        </w:tc>
        <w:tc>
          <w:tcPr>
            <w:tcW w:type="dxa" w:w="1304"/>
          </w:tcPr>
          <w:p>
            <w:pPr>
              <w:spacing w:after="0" w:line="264" w:lineRule="auto"/>
            </w:pPr>
            <w:r>
              <w:rPr>
                <w:rFonts w:ascii="Calibri" w:hAnsi="Calibri"/>
                <w:sz w:val="17"/>
              </w:rPr>
              <w:t>Texte(120)</w:t>
            </w:r>
          </w:p>
        </w:tc>
        <w:tc>
          <w:tcPr>
            <w:tcW w:type="dxa" w:w="3118"/>
          </w:tcPr>
          <w:p>
            <w:pPr>
              <w:spacing w:after="0" w:line="264" w:lineRule="auto"/>
            </w:pPr>
            <w:r>
              <w:rPr>
                <w:rFonts w:ascii="Calibri" w:hAnsi="Calibri"/>
                <w:sz w:val="17"/>
              </w:rPr>
            </w:r>
          </w:p>
        </w:tc>
        <w:tc>
          <w:tcPr>
            <w:tcW w:type="dxa" w:w="680"/>
          </w:tcPr>
          <w:p>
            <w:pPr>
              <w:spacing w:after="0" w:line="264" w:lineRule="auto"/>
            </w:pPr>
            <w:r>
              <w:rPr>
                <w:rFonts w:ascii="Calibri" w:hAnsi="Calibri"/>
                <w:sz w:val="17"/>
              </w:rPr>
              <w:t>O</w:t>
            </w:r>
          </w:p>
        </w:tc>
      </w:tr>
    </w:tbl>
    <w:p>
      <w:pPr>
        <w:spacing w:after="40"/>
      </w:pPr>
    </w:p>
    <w:p>
      <w:pPr>
        <w:pStyle w:val="Heading2"/>
      </w:pPr>
      <w:r>
        <w:rPr>
          <w:sz w:val="22"/>
        </w:rPr>
        <w:t>ECHEANCE</w:t>
      </w:r>
    </w:p>
    <w:p>
      <w:pPr>
        <w:spacing w:after="80"/>
      </w:pPr>
      <w:r>
        <w:t>Loyer dû pour un mois (identifiée relativement au contrat).</w:t>
      </w:r>
    </w:p>
    <w:tbl>
      <w:tblPr>
        <w:tblW w:w="9411" w:type="dxa"/>
        <w:tblLayout w:type="fixed"/>
        <w:tblBorders>
          <w:top w:val="single" w:sz="8" w:space="0" w:color="404040"/>
          <w:bottom w:val="single" w:sz="8" w:space="0" w:color="404040"/>
          <w:insideH w:val="single" w:sz="4" w:space="0" w:color="D9D9D9"/>
        </w:tblBorders>
        <w:tblCellMar>
          <w:top w:w="60" w:type="dxa"/>
          <w:left w:w="90" w:type="dxa"/>
          <w:bottom w:w="60" w:type="dxa"/>
          <w:right w:w="90" w:type="dxa"/>
        </w:tblCellMar>
      </w:tblPr>
      <w:tblGrid>
        <w:gridCol w:w="2324"/>
        <w:gridCol w:w="1984"/>
        <w:gridCol w:w="1303"/>
        <w:gridCol w:w="3118"/>
        <w:gridCol w:w="680"/>
      </w:tblGrid>
      <w:tr>
        <w:trPr>
          <w:cantSplit/>
          <w:tblHeader/>
        </w:trPr>
        <w:tc>
          <w:tcPr>
            <w:tcW w:type="dxa" w:w="2324"/>
            <w:tcBorders>
              <w:bottom w:val="single" w:sz="8" w:space="0" w:color="404040"/>
            </w:tcBorders>
          </w:tcPr>
          <w:p>
            <w:pPr>
              <w:spacing w:after="0" w:line="264" w:lineRule="auto"/>
            </w:pPr>
            <w:r>
              <w:rPr>
                <w:rFonts w:ascii="Calibri" w:hAnsi="Calibri"/>
                <w:b/>
                <w:color w:val="1F3A5F"/>
                <w:sz w:val="17"/>
              </w:rPr>
              <w:t>Code</w:t>
            </w:r>
          </w:p>
        </w:tc>
        <w:tc>
          <w:tcPr>
            <w:tcW w:type="dxa" w:w="1984"/>
            <w:tcBorders>
              <w:bottom w:val="single" w:sz="8" w:space="0" w:color="404040"/>
            </w:tcBorders>
          </w:tcPr>
          <w:p>
            <w:pPr>
              <w:spacing w:after="0" w:line="264" w:lineRule="auto"/>
            </w:pPr>
            <w:r>
              <w:rPr>
                <w:rFonts w:ascii="Calibri" w:hAnsi="Calibri"/>
                <w:b/>
                <w:color w:val="1F3A5F"/>
                <w:sz w:val="17"/>
              </w:rPr>
              <w:t>Désignation</w:t>
            </w:r>
          </w:p>
        </w:tc>
        <w:tc>
          <w:tcPr>
            <w:tcW w:type="dxa" w:w="1304"/>
            <w:tcBorders>
              <w:bottom w:val="single" w:sz="8" w:space="0" w:color="404040"/>
            </w:tcBorders>
          </w:tcPr>
          <w:p>
            <w:pPr>
              <w:spacing w:after="0" w:line="264" w:lineRule="auto"/>
            </w:pPr>
            <w:r>
              <w:rPr>
                <w:rFonts w:ascii="Calibri" w:hAnsi="Calibri"/>
                <w:b/>
                <w:color w:val="1F3A5F"/>
                <w:sz w:val="17"/>
              </w:rPr>
              <w:t>Type</w:t>
            </w:r>
          </w:p>
        </w:tc>
        <w:tc>
          <w:tcPr>
            <w:tcW w:type="dxa" w:w="3118"/>
            <w:tcBorders>
              <w:bottom w:val="single" w:sz="8" w:space="0" w:color="404040"/>
            </w:tcBorders>
          </w:tcPr>
          <w:p>
            <w:pPr>
              <w:spacing w:after="0" w:line="264" w:lineRule="auto"/>
            </w:pPr>
            <w:r>
              <w:rPr>
                <w:rFonts w:ascii="Calibri" w:hAnsi="Calibri"/>
                <w:b/>
                <w:color w:val="1F3A5F"/>
                <w:sz w:val="17"/>
              </w:rPr>
              <w:t>Règles</w:t>
            </w:r>
          </w:p>
        </w:tc>
        <w:tc>
          <w:tcPr>
            <w:tcW w:type="dxa" w:w="680"/>
            <w:tcBorders>
              <w:bottom w:val="single" w:sz="8" w:space="0" w:color="404040"/>
            </w:tcBorders>
          </w:tcPr>
          <w:p>
            <w:pPr>
              <w:spacing w:after="0" w:line="264" w:lineRule="auto"/>
            </w:pPr>
            <w:r>
              <w:rPr>
                <w:rFonts w:ascii="Calibri" w:hAnsi="Calibri"/>
                <w:b/>
                <w:color w:val="1F3A5F"/>
                <w:sz w:val="17"/>
              </w:rPr>
              <w:t>Obl.</w:t>
            </w:r>
          </w:p>
        </w:tc>
      </w:tr>
      <w:tr>
        <w:trPr>
          <w:cantSplit/>
        </w:trPr>
        <w:tc>
          <w:tcPr>
            <w:tcW w:type="dxa" w:w="2324"/>
          </w:tcPr>
          <w:p>
            <w:pPr>
              <w:spacing w:after="0" w:line="264" w:lineRule="auto"/>
            </w:pPr>
            <w:r>
              <w:rPr>
                <w:rFonts w:ascii="Consolas" w:hAnsi="Consolas"/>
                <w:sz w:val="16"/>
              </w:rPr>
              <w:t>periode</w:t>
            </w:r>
          </w:p>
        </w:tc>
        <w:tc>
          <w:tcPr>
            <w:tcW w:type="dxa" w:w="1984"/>
          </w:tcPr>
          <w:p>
            <w:pPr>
              <w:spacing w:after="0" w:line="264" w:lineRule="auto"/>
            </w:pPr>
            <w:r>
              <w:rPr>
                <w:rFonts w:ascii="Calibri" w:hAnsi="Calibri"/>
                <w:sz w:val="17"/>
              </w:rPr>
              <w:t>Période concernée</w:t>
            </w:r>
          </w:p>
        </w:tc>
        <w:tc>
          <w:tcPr>
            <w:tcW w:type="dxa" w:w="1304"/>
          </w:tcPr>
          <w:p>
            <w:pPr>
              <w:spacing w:after="0" w:line="264" w:lineRule="auto"/>
            </w:pPr>
            <w:r>
              <w:rPr>
                <w:rFonts w:ascii="Calibri" w:hAnsi="Calibri"/>
                <w:sz w:val="17"/>
              </w:rPr>
              <w:t>Texte(7)</w:t>
            </w:r>
          </w:p>
        </w:tc>
        <w:tc>
          <w:tcPr>
            <w:tcW w:type="dxa" w:w="3118"/>
          </w:tcPr>
          <w:p>
            <w:pPr>
              <w:spacing w:after="0" w:line="264" w:lineRule="auto"/>
            </w:pPr>
            <w:r>
              <w:rPr>
                <w:rFonts w:ascii="Calibri" w:hAnsi="Calibri"/>
                <w:sz w:val="17"/>
              </w:rPr>
              <w:t>Format AAAA-MM ; unique par contrat ; identifiant relatif</w:t>
            </w:r>
          </w:p>
        </w:tc>
        <w:tc>
          <w:tcPr>
            <w:tcW w:type="dxa" w:w="680"/>
          </w:tcPr>
          <w:p>
            <w:pPr>
              <w:spacing w:after="0" w:line="264" w:lineRule="auto"/>
            </w:pPr>
            <w:r>
              <w:rPr>
                <w:rFonts w:ascii="Calibri" w:hAnsi="Calibri"/>
                <w:sz w:val="17"/>
              </w:rPr>
              <w:t>O</w:t>
            </w:r>
          </w:p>
        </w:tc>
      </w:tr>
      <w:tr>
        <w:trPr>
          <w:cantSplit/>
        </w:trPr>
        <w:tc>
          <w:tcPr>
            <w:tcW w:type="dxa" w:w="2324"/>
          </w:tcPr>
          <w:p>
            <w:pPr>
              <w:spacing w:after="0" w:line="264" w:lineRule="auto"/>
            </w:pPr>
            <w:r>
              <w:rPr>
                <w:rFonts w:ascii="Consolas" w:hAnsi="Consolas"/>
                <w:sz w:val="16"/>
              </w:rPr>
              <w:t>date_echeance</w:t>
            </w:r>
          </w:p>
        </w:tc>
        <w:tc>
          <w:tcPr>
            <w:tcW w:type="dxa" w:w="1984"/>
          </w:tcPr>
          <w:p>
            <w:pPr>
              <w:spacing w:after="0" w:line="264" w:lineRule="auto"/>
            </w:pPr>
            <w:r>
              <w:rPr>
                <w:rFonts w:ascii="Calibri" w:hAnsi="Calibri"/>
                <w:sz w:val="17"/>
              </w:rPr>
              <w:t>Date d'échéance</w:t>
            </w:r>
          </w:p>
        </w:tc>
        <w:tc>
          <w:tcPr>
            <w:tcW w:type="dxa" w:w="1304"/>
          </w:tcPr>
          <w:p>
            <w:pPr>
              <w:spacing w:after="0" w:line="264" w:lineRule="auto"/>
            </w:pPr>
            <w:r>
              <w:rPr>
                <w:rFonts w:ascii="Calibri" w:hAnsi="Calibri"/>
                <w:sz w:val="17"/>
              </w:rPr>
              <w:t>Date</w:t>
            </w:r>
          </w:p>
        </w:tc>
        <w:tc>
          <w:tcPr>
            <w:tcW w:type="dxa" w:w="3118"/>
          </w:tcPr>
          <w:p>
            <w:pPr>
              <w:spacing w:after="0" w:line="264" w:lineRule="auto"/>
            </w:pPr>
            <w:r>
              <w:rPr>
                <w:rFonts w:ascii="Calibri" w:hAnsi="Calibri"/>
                <w:sz w:val="17"/>
              </w:rPr>
              <w:t>Jour d'échéance du mois de la période</w:t>
            </w:r>
          </w:p>
        </w:tc>
        <w:tc>
          <w:tcPr>
            <w:tcW w:type="dxa" w:w="680"/>
          </w:tcPr>
          <w:p>
            <w:pPr>
              <w:spacing w:after="0" w:line="264" w:lineRule="auto"/>
            </w:pPr>
            <w:r>
              <w:rPr>
                <w:rFonts w:ascii="Calibri" w:hAnsi="Calibri"/>
                <w:sz w:val="17"/>
              </w:rPr>
              <w:t>O</w:t>
            </w:r>
          </w:p>
        </w:tc>
      </w:tr>
      <w:tr>
        <w:trPr>
          <w:cantSplit/>
        </w:trPr>
        <w:tc>
          <w:tcPr>
            <w:tcW w:type="dxa" w:w="2324"/>
          </w:tcPr>
          <w:p>
            <w:pPr>
              <w:spacing w:after="0" w:line="264" w:lineRule="auto"/>
            </w:pPr>
            <w:r>
              <w:rPr>
                <w:rFonts w:ascii="Consolas" w:hAnsi="Consolas"/>
                <w:sz w:val="16"/>
              </w:rPr>
              <w:t>montant_loyer</w:t>
            </w:r>
          </w:p>
        </w:tc>
        <w:tc>
          <w:tcPr>
            <w:tcW w:type="dxa" w:w="1984"/>
          </w:tcPr>
          <w:p>
            <w:pPr>
              <w:spacing w:after="0" w:line="264" w:lineRule="auto"/>
            </w:pPr>
            <w:r>
              <w:rPr>
                <w:rFonts w:ascii="Calibri" w:hAnsi="Calibri"/>
                <w:sz w:val="17"/>
              </w:rPr>
              <w:t>Montant du loyer</w:t>
            </w:r>
          </w:p>
        </w:tc>
        <w:tc>
          <w:tcPr>
            <w:tcW w:type="dxa" w:w="1304"/>
          </w:tcPr>
          <w:p>
            <w:pPr>
              <w:spacing w:after="0" w:line="264" w:lineRule="auto"/>
            </w:pPr>
            <w:r>
              <w:rPr>
                <w:rFonts w:ascii="Calibri" w:hAnsi="Calibri"/>
                <w:sz w:val="17"/>
              </w:rPr>
              <w:t>Montant (Ar)</w:t>
            </w:r>
          </w:p>
        </w:tc>
        <w:tc>
          <w:tcPr>
            <w:tcW w:type="dxa" w:w="3118"/>
          </w:tcPr>
          <w:p>
            <w:pPr>
              <w:spacing w:after="0" w:line="264" w:lineRule="auto"/>
            </w:pPr>
            <w:r>
              <w:rPr>
                <w:rFonts w:ascii="Calibri" w:hAnsi="Calibri"/>
                <w:sz w:val="17"/>
              </w:rPr>
              <w:t>Entier ≥ 0 ; prorata aux jours réels, arrondi à l'ariary</w:t>
            </w:r>
          </w:p>
        </w:tc>
        <w:tc>
          <w:tcPr>
            <w:tcW w:type="dxa" w:w="680"/>
          </w:tcPr>
          <w:p>
            <w:pPr>
              <w:spacing w:after="0" w:line="264" w:lineRule="auto"/>
            </w:pPr>
            <w:r>
              <w:rPr>
                <w:rFonts w:ascii="Calibri" w:hAnsi="Calibri"/>
                <w:sz w:val="17"/>
              </w:rPr>
              <w:t>O</w:t>
            </w:r>
          </w:p>
        </w:tc>
      </w:tr>
      <w:tr>
        <w:trPr>
          <w:cantSplit/>
        </w:trPr>
        <w:tc>
          <w:tcPr>
            <w:tcW w:type="dxa" w:w="2324"/>
          </w:tcPr>
          <w:p>
            <w:pPr>
              <w:spacing w:after="0" w:line="264" w:lineRule="auto"/>
            </w:pPr>
            <w:r>
              <w:rPr>
                <w:rFonts w:ascii="Consolas" w:hAnsi="Consolas"/>
                <w:sz w:val="16"/>
              </w:rPr>
              <w:t>montant_charges_echeance</w:t>
            </w:r>
          </w:p>
        </w:tc>
        <w:tc>
          <w:tcPr>
            <w:tcW w:type="dxa" w:w="1984"/>
          </w:tcPr>
          <w:p>
            <w:pPr>
              <w:spacing w:after="0" w:line="264" w:lineRule="auto"/>
            </w:pPr>
            <w:r>
              <w:rPr>
                <w:rFonts w:ascii="Calibri" w:hAnsi="Calibri"/>
                <w:sz w:val="17"/>
              </w:rPr>
              <w:t>Montant des charges</w:t>
            </w:r>
          </w:p>
        </w:tc>
        <w:tc>
          <w:tcPr>
            <w:tcW w:type="dxa" w:w="1304"/>
          </w:tcPr>
          <w:p>
            <w:pPr>
              <w:spacing w:after="0" w:line="264" w:lineRule="auto"/>
            </w:pPr>
            <w:r>
              <w:rPr>
                <w:rFonts w:ascii="Calibri" w:hAnsi="Calibri"/>
                <w:sz w:val="17"/>
              </w:rPr>
              <w:t>Montant (Ar)</w:t>
            </w:r>
          </w:p>
        </w:tc>
        <w:tc>
          <w:tcPr>
            <w:tcW w:type="dxa" w:w="3118"/>
          </w:tcPr>
          <w:p>
            <w:pPr>
              <w:spacing w:after="0" w:line="264" w:lineRule="auto"/>
            </w:pPr>
            <w:r>
              <w:rPr>
                <w:rFonts w:ascii="Calibri" w:hAnsi="Calibri"/>
                <w:sz w:val="17"/>
              </w:rPr>
              <w:t>Entier ≥ 0</w:t>
            </w:r>
          </w:p>
        </w:tc>
        <w:tc>
          <w:tcPr>
            <w:tcW w:type="dxa" w:w="680"/>
          </w:tcPr>
          <w:p>
            <w:pPr>
              <w:spacing w:after="0" w:line="264" w:lineRule="auto"/>
            </w:pPr>
            <w:r>
              <w:rPr>
                <w:rFonts w:ascii="Calibri" w:hAnsi="Calibri"/>
                <w:sz w:val="17"/>
              </w:rPr>
              <w:t>O</w:t>
            </w:r>
          </w:p>
        </w:tc>
      </w:tr>
    </w:tbl>
    <w:p>
      <w:pPr>
        <w:spacing w:after="40"/>
      </w:pPr>
    </w:p>
    <w:p>
      <w:pPr>
        <w:pStyle w:val="Heading2"/>
      </w:pPr>
      <w:r>
        <w:rPr>
          <w:sz w:val="22"/>
        </w:rPr>
        <w:t>PAIEMENT</w:t>
      </w:r>
    </w:p>
    <w:p>
      <w:pPr>
        <w:spacing w:after="80"/>
      </w:pPr>
      <w:r>
        <w:t>Paiement déclaré, puis validé ou refusé par le propriétaire.</w:t>
      </w:r>
    </w:p>
    <w:tbl>
      <w:tblPr>
        <w:tblW w:w="9411" w:type="dxa"/>
        <w:tblLayout w:type="fixed"/>
        <w:tblBorders>
          <w:top w:val="single" w:sz="8" w:space="0" w:color="404040"/>
          <w:bottom w:val="single" w:sz="8" w:space="0" w:color="404040"/>
          <w:insideH w:val="single" w:sz="4" w:space="0" w:color="D9D9D9"/>
        </w:tblBorders>
        <w:tblCellMar>
          <w:top w:w="60" w:type="dxa"/>
          <w:left w:w="90" w:type="dxa"/>
          <w:bottom w:w="60" w:type="dxa"/>
          <w:right w:w="90" w:type="dxa"/>
        </w:tblCellMar>
      </w:tblPr>
      <w:tblGrid>
        <w:gridCol w:w="2324"/>
        <w:gridCol w:w="1984"/>
        <w:gridCol w:w="1303"/>
        <w:gridCol w:w="3118"/>
        <w:gridCol w:w="680"/>
      </w:tblGrid>
      <w:tr>
        <w:trPr>
          <w:cantSplit/>
          <w:tblHeader/>
        </w:trPr>
        <w:tc>
          <w:tcPr>
            <w:tcW w:type="dxa" w:w="2324"/>
            <w:tcBorders>
              <w:bottom w:val="single" w:sz="8" w:space="0" w:color="404040"/>
            </w:tcBorders>
          </w:tcPr>
          <w:p>
            <w:pPr>
              <w:spacing w:after="0" w:line="264" w:lineRule="auto"/>
            </w:pPr>
            <w:r>
              <w:rPr>
                <w:rFonts w:ascii="Calibri" w:hAnsi="Calibri"/>
                <w:b/>
                <w:color w:val="1F3A5F"/>
                <w:sz w:val="17"/>
              </w:rPr>
              <w:t>Code</w:t>
            </w:r>
          </w:p>
        </w:tc>
        <w:tc>
          <w:tcPr>
            <w:tcW w:type="dxa" w:w="1984"/>
            <w:tcBorders>
              <w:bottom w:val="single" w:sz="8" w:space="0" w:color="404040"/>
            </w:tcBorders>
          </w:tcPr>
          <w:p>
            <w:pPr>
              <w:spacing w:after="0" w:line="264" w:lineRule="auto"/>
            </w:pPr>
            <w:r>
              <w:rPr>
                <w:rFonts w:ascii="Calibri" w:hAnsi="Calibri"/>
                <w:b/>
                <w:color w:val="1F3A5F"/>
                <w:sz w:val="17"/>
              </w:rPr>
              <w:t>Désignation</w:t>
            </w:r>
          </w:p>
        </w:tc>
        <w:tc>
          <w:tcPr>
            <w:tcW w:type="dxa" w:w="1304"/>
            <w:tcBorders>
              <w:bottom w:val="single" w:sz="8" w:space="0" w:color="404040"/>
            </w:tcBorders>
          </w:tcPr>
          <w:p>
            <w:pPr>
              <w:spacing w:after="0" w:line="264" w:lineRule="auto"/>
            </w:pPr>
            <w:r>
              <w:rPr>
                <w:rFonts w:ascii="Calibri" w:hAnsi="Calibri"/>
                <w:b/>
                <w:color w:val="1F3A5F"/>
                <w:sz w:val="17"/>
              </w:rPr>
              <w:t>Type</w:t>
            </w:r>
          </w:p>
        </w:tc>
        <w:tc>
          <w:tcPr>
            <w:tcW w:type="dxa" w:w="3118"/>
            <w:tcBorders>
              <w:bottom w:val="single" w:sz="8" w:space="0" w:color="404040"/>
            </w:tcBorders>
          </w:tcPr>
          <w:p>
            <w:pPr>
              <w:spacing w:after="0" w:line="264" w:lineRule="auto"/>
            </w:pPr>
            <w:r>
              <w:rPr>
                <w:rFonts w:ascii="Calibri" w:hAnsi="Calibri"/>
                <w:b/>
                <w:color w:val="1F3A5F"/>
                <w:sz w:val="17"/>
              </w:rPr>
              <w:t>Règles</w:t>
            </w:r>
          </w:p>
        </w:tc>
        <w:tc>
          <w:tcPr>
            <w:tcW w:type="dxa" w:w="680"/>
            <w:tcBorders>
              <w:bottom w:val="single" w:sz="8" w:space="0" w:color="404040"/>
            </w:tcBorders>
          </w:tcPr>
          <w:p>
            <w:pPr>
              <w:spacing w:after="0" w:line="264" w:lineRule="auto"/>
            </w:pPr>
            <w:r>
              <w:rPr>
                <w:rFonts w:ascii="Calibri" w:hAnsi="Calibri"/>
                <w:b/>
                <w:color w:val="1F3A5F"/>
                <w:sz w:val="17"/>
              </w:rPr>
              <w:t>Obl.</w:t>
            </w:r>
          </w:p>
        </w:tc>
      </w:tr>
      <w:tr>
        <w:trPr>
          <w:cantSplit/>
        </w:trPr>
        <w:tc>
          <w:tcPr>
            <w:tcW w:type="dxa" w:w="2324"/>
          </w:tcPr>
          <w:p>
            <w:pPr>
              <w:spacing w:after="0" w:line="264" w:lineRule="auto"/>
            </w:pPr>
            <w:r>
              <w:rPr>
                <w:rFonts w:ascii="Consolas" w:hAnsi="Consolas"/>
                <w:sz w:val="16"/>
              </w:rPr>
              <w:t>id_paiement</w:t>
            </w:r>
          </w:p>
        </w:tc>
        <w:tc>
          <w:tcPr>
            <w:tcW w:type="dxa" w:w="1984"/>
          </w:tcPr>
          <w:p>
            <w:pPr>
              <w:spacing w:after="0" w:line="264" w:lineRule="auto"/>
            </w:pPr>
            <w:r>
              <w:rPr>
                <w:rFonts w:ascii="Calibri" w:hAnsi="Calibri"/>
                <w:sz w:val="17"/>
              </w:rPr>
              <w:t>Identifiant du paiement</w:t>
            </w:r>
          </w:p>
        </w:tc>
        <w:tc>
          <w:tcPr>
            <w:tcW w:type="dxa" w:w="1304"/>
          </w:tcPr>
          <w:p>
            <w:pPr>
              <w:spacing w:after="0" w:line="264" w:lineRule="auto"/>
            </w:pPr>
            <w:r>
              <w:rPr>
                <w:rFonts w:ascii="Calibri" w:hAnsi="Calibri"/>
                <w:sz w:val="17"/>
              </w:rPr>
              <w:t>Entier auto</w:t>
            </w:r>
          </w:p>
        </w:tc>
        <w:tc>
          <w:tcPr>
            <w:tcW w:type="dxa" w:w="3118"/>
          </w:tcPr>
          <w:p>
            <w:pPr>
              <w:spacing w:after="0" w:line="264" w:lineRule="auto"/>
            </w:pPr>
            <w:r>
              <w:rPr>
                <w:rFonts w:ascii="Calibri" w:hAnsi="Calibri"/>
                <w:sz w:val="17"/>
              </w:rPr>
              <w:t>Identifiant</w:t>
            </w:r>
          </w:p>
        </w:tc>
        <w:tc>
          <w:tcPr>
            <w:tcW w:type="dxa" w:w="680"/>
          </w:tcPr>
          <w:p>
            <w:pPr>
              <w:spacing w:after="0" w:line="264" w:lineRule="auto"/>
            </w:pPr>
            <w:r>
              <w:rPr>
                <w:rFonts w:ascii="Calibri" w:hAnsi="Calibri"/>
                <w:sz w:val="17"/>
              </w:rPr>
              <w:t>O</w:t>
            </w:r>
          </w:p>
        </w:tc>
      </w:tr>
      <w:tr>
        <w:trPr>
          <w:cantSplit/>
        </w:trPr>
        <w:tc>
          <w:tcPr>
            <w:tcW w:type="dxa" w:w="2324"/>
          </w:tcPr>
          <w:p>
            <w:pPr>
              <w:spacing w:after="0" w:line="264" w:lineRule="auto"/>
            </w:pPr>
            <w:r>
              <w:rPr>
                <w:rFonts w:ascii="Consolas" w:hAnsi="Consolas"/>
                <w:sz w:val="16"/>
              </w:rPr>
              <w:t>date_declaration</w:t>
            </w:r>
          </w:p>
        </w:tc>
        <w:tc>
          <w:tcPr>
            <w:tcW w:type="dxa" w:w="1984"/>
          </w:tcPr>
          <w:p>
            <w:pPr>
              <w:spacing w:after="0" w:line="264" w:lineRule="auto"/>
            </w:pPr>
            <w:r>
              <w:rPr>
                <w:rFonts w:ascii="Calibri" w:hAnsi="Calibri"/>
                <w:sz w:val="17"/>
              </w:rPr>
              <w:t>Date de déclaration</w:t>
            </w:r>
          </w:p>
        </w:tc>
        <w:tc>
          <w:tcPr>
            <w:tcW w:type="dxa" w:w="1304"/>
          </w:tcPr>
          <w:p>
            <w:pPr>
              <w:spacing w:after="0" w:line="264" w:lineRule="auto"/>
            </w:pPr>
            <w:r>
              <w:rPr>
                <w:rFonts w:ascii="Calibri" w:hAnsi="Calibri"/>
                <w:sz w:val="17"/>
              </w:rPr>
              <w:t>Date-heure</w:t>
            </w:r>
          </w:p>
        </w:tc>
        <w:tc>
          <w:tcPr>
            <w:tcW w:type="dxa" w:w="3118"/>
          </w:tcPr>
          <w:p>
            <w:pPr>
              <w:spacing w:after="0" w:line="264" w:lineRule="auto"/>
            </w:pPr>
            <w:r>
              <w:rPr>
                <w:rFonts w:ascii="Calibri" w:hAnsi="Calibri"/>
                <w:sz w:val="17"/>
              </w:rPr>
              <w:t>Automatique</w:t>
            </w:r>
          </w:p>
        </w:tc>
        <w:tc>
          <w:tcPr>
            <w:tcW w:type="dxa" w:w="680"/>
          </w:tcPr>
          <w:p>
            <w:pPr>
              <w:spacing w:after="0" w:line="264" w:lineRule="auto"/>
            </w:pPr>
            <w:r>
              <w:rPr>
                <w:rFonts w:ascii="Calibri" w:hAnsi="Calibri"/>
                <w:sz w:val="17"/>
              </w:rPr>
              <w:t>O</w:t>
            </w:r>
          </w:p>
        </w:tc>
      </w:tr>
      <w:tr>
        <w:trPr>
          <w:cantSplit/>
        </w:trPr>
        <w:tc>
          <w:tcPr>
            <w:tcW w:type="dxa" w:w="2324"/>
          </w:tcPr>
          <w:p>
            <w:pPr>
              <w:spacing w:after="0" w:line="264" w:lineRule="auto"/>
            </w:pPr>
            <w:r>
              <w:rPr>
                <w:rFonts w:ascii="Consolas" w:hAnsi="Consolas"/>
                <w:sz w:val="16"/>
              </w:rPr>
              <w:t>date_paiement</w:t>
            </w:r>
          </w:p>
        </w:tc>
        <w:tc>
          <w:tcPr>
            <w:tcW w:type="dxa" w:w="1984"/>
          </w:tcPr>
          <w:p>
            <w:pPr>
              <w:spacing w:after="0" w:line="264" w:lineRule="auto"/>
            </w:pPr>
            <w:r>
              <w:rPr>
                <w:rFonts w:ascii="Calibri" w:hAnsi="Calibri"/>
                <w:sz w:val="17"/>
              </w:rPr>
              <w:t>Date du paiement</w:t>
            </w:r>
          </w:p>
        </w:tc>
        <w:tc>
          <w:tcPr>
            <w:tcW w:type="dxa" w:w="1304"/>
          </w:tcPr>
          <w:p>
            <w:pPr>
              <w:spacing w:after="0" w:line="264" w:lineRule="auto"/>
            </w:pPr>
            <w:r>
              <w:rPr>
                <w:rFonts w:ascii="Calibri" w:hAnsi="Calibri"/>
                <w:sz w:val="17"/>
              </w:rPr>
              <w:t>Date</w:t>
            </w:r>
          </w:p>
        </w:tc>
        <w:tc>
          <w:tcPr>
            <w:tcW w:type="dxa" w:w="3118"/>
          </w:tcPr>
          <w:p>
            <w:pPr>
              <w:spacing w:after="0" w:line="264" w:lineRule="auto"/>
            </w:pPr>
            <w:r>
              <w:rPr>
                <w:rFonts w:ascii="Calibri" w:hAnsi="Calibri"/>
                <w:sz w:val="17"/>
              </w:rPr>
              <w:t>Pas dans le futur ; pas avant date_debut du contrat</w:t>
            </w:r>
          </w:p>
        </w:tc>
        <w:tc>
          <w:tcPr>
            <w:tcW w:type="dxa" w:w="680"/>
          </w:tcPr>
          <w:p>
            <w:pPr>
              <w:spacing w:after="0" w:line="264" w:lineRule="auto"/>
            </w:pPr>
            <w:r>
              <w:rPr>
                <w:rFonts w:ascii="Calibri" w:hAnsi="Calibri"/>
                <w:sz w:val="17"/>
              </w:rPr>
              <w:t>O</w:t>
            </w:r>
          </w:p>
        </w:tc>
      </w:tr>
      <w:tr>
        <w:trPr>
          <w:cantSplit/>
        </w:trPr>
        <w:tc>
          <w:tcPr>
            <w:tcW w:type="dxa" w:w="2324"/>
          </w:tcPr>
          <w:p>
            <w:pPr>
              <w:spacing w:after="0" w:line="264" w:lineRule="auto"/>
            </w:pPr>
            <w:r>
              <w:rPr>
                <w:rFonts w:ascii="Consolas" w:hAnsi="Consolas"/>
                <w:sz w:val="16"/>
              </w:rPr>
              <w:t>montant_declare</w:t>
            </w:r>
          </w:p>
        </w:tc>
        <w:tc>
          <w:tcPr>
            <w:tcW w:type="dxa" w:w="1984"/>
          </w:tcPr>
          <w:p>
            <w:pPr>
              <w:spacing w:after="0" w:line="264" w:lineRule="auto"/>
            </w:pPr>
            <w:r>
              <w:rPr>
                <w:rFonts w:ascii="Calibri" w:hAnsi="Calibri"/>
                <w:sz w:val="17"/>
              </w:rPr>
              <w:t>Montant déclaré</w:t>
            </w:r>
          </w:p>
        </w:tc>
        <w:tc>
          <w:tcPr>
            <w:tcW w:type="dxa" w:w="1304"/>
          </w:tcPr>
          <w:p>
            <w:pPr>
              <w:spacing w:after="0" w:line="264" w:lineRule="auto"/>
            </w:pPr>
            <w:r>
              <w:rPr>
                <w:rFonts w:ascii="Calibri" w:hAnsi="Calibri"/>
                <w:sz w:val="17"/>
              </w:rPr>
              <w:t>Montant (Ar)</w:t>
            </w:r>
          </w:p>
        </w:tc>
        <w:tc>
          <w:tcPr>
            <w:tcW w:type="dxa" w:w="3118"/>
          </w:tcPr>
          <w:p>
            <w:pPr>
              <w:spacing w:after="0" w:line="264" w:lineRule="auto"/>
            </w:pPr>
            <w:r>
              <w:rPr>
                <w:rFonts w:ascii="Calibri" w:hAnsi="Calibri"/>
                <w:sz w:val="17"/>
              </w:rPr>
              <w:t>Entier &gt; 0</w:t>
            </w:r>
          </w:p>
        </w:tc>
        <w:tc>
          <w:tcPr>
            <w:tcW w:type="dxa" w:w="680"/>
          </w:tcPr>
          <w:p>
            <w:pPr>
              <w:spacing w:after="0" w:line="264" w:lineRule="auto"/>
            </w:pPr>
            <w:r>
              <w:rPr>
                <w:rFonts w:ascii="Calibri" w:hAnsi="Calibri"/>
                <w:sz w:val="17"/>
              </w:rPr>
              <w:t>O</w:t>
            </w:r>
          </w:p>
        </w:tc>
      </w:tr>
      <w:tr>
        <w:trPr>
          <w:cantSplit/>
        </w:trPr>
        <w:tc>
          <w:tcPr>
            <w:tcW w:type="dxa" w:w="2324"/>
          </w:tcPr>
          <w:p>
            <w:pPr>
              <w:spacing w:after="0" w:line="264" w:lineRule="auto"/>
            </w:pPr>
            <w:r>
              <w:rPr>
                <w:rFonts w:ascii="Consolas" w:hAnsi="Consolas"/>
                <w:sz w:val="16"/>
              </w:rPr>
              <w:t>montant_valide</w:t>
            </w:r>
          </w:p>
        </w:tc>
        <w:tc>
          <w:tcPr>
            <w:tcW w:type="dxa" w:w="1984"/>
          </w:tcPr>
          <w:p>
            <w:pPr>
              <w:spacing w:after="0" w:line="264" w:lineRule="auto"/>
            </w:pPr>
            <w:r>
              <w:rPr>
                <w:rFonts w:ascii="Calibri" w:hAnsi="Calibri"/>
                <w:sz w:val="17"/>
              </w:rPr>
              <w:t>Montant validé</w:t>
            </w:r>
          </w:p>
        </w:tc>
        <w:tc>
          <w:tcPr>
            <w:tcW w:type="dxa" w:w="1304"/>
          </w:tcPr>
          <w:p>
            <w:pPr>
              <w:spacing w:after="0" w:line="264" w:lineRule="auto"/>
            </w:pPr>
            <w:r>
              <w:rPr>
                <w:rFonts w:ascii="Calibri" w:hAnsi="Calibri"/>
                <w:sz w:val="17"/>
              </w:rPr>
              <w:t>Montant (Ar)</w:t>
            </w:r>
          </w:p>
        </w:tc>
        <w:tc>
          <w:tcPr>
            <w:tcW w:type="dxa" w:w="3118"/>
          </w:tcPr>
          <w:p>
            <w:pPr>
              <w:spacing w:after="0" w:line="264" w:lineRule="auto"/>
            </w:pPr>
            <w:r>
              <w:rPr>
                <w:rFonts w:ascii="Calibri" w:hAnsi="Calibri"/>
                <w:sz w:val="17"/>
              </w:rPr>
              <w:t>Entier &gt; 0 ; renseigné à la validation</w:t>
            </w:r>
          </w:p>
        </w:tc>
        <w:tc>
          <w:tcPr>
            <w:tcW w:type="dxa" w:w="680"/>
          </w:tcPr>
          <w:p>
            <w:pPr>
              <w:spacing w:after="0" w:line="264" w:lineRule="auto"/>
            </w:pPr>
            <w:r>
              <w:rPr>
                <w:rFonts w:ascii="Calibri" w:hAnsi="Calibri"/>
                <w:sz w:val="17"/>
              </w:rPr>
              <w:t>C</w:t>
            </w:r>
          </w:p>
        </w:tc>
      </w:tr>
      <w:tr>
        <w:trPr>
          <w:cantSplit/>
        </w:trPr>
        <w:tc>
          <w:tcPr>
            <w:tcW w:type="dxa" w:w="2324"/>
          </w:tcPr>
          <w:p>
            <w:pPr>
              <w:spacing w:after="0" w:line="264" w:lineRule="auto"/>
            </w:pPr>
            <w:r>
              <w:rPr>
                <w:rFonts w:ascii="Consolas" w:hAnsi="Consolas"/>
                <w:sz w:val="16"/>
              </w:rPr>
              <w:t>mode_paiement</w:t>
            </w:r>
          </w:p>
        </w:tc>
        <w:tc>
          <w:tcPr>
            <w:tcW w:type="dxa" w:w="1984"/>
          </w:tcPr>
          <w:p>
            <w:pPr>
              <w:spacing w:after="0" w:line="264" w:lineRule="auto"/>
            </w:pPr>
            <w:r>
              <w:rPr>
                <w:rFonts w:ascii="Calibri" w:hAnsi="Calibri"/>
                <w:sz w:val="17"/>
              </w:rPr>
              <w:t>Mode de paiement</w:t>
            </w:r>
          </w:p>
        </w:tc>
        <w:tc>
          <w:tcPr>
            <w:tcW w:type="dxa" w:w="1304"/>
          </w:tcPr>
          <w:p>
            <w:pPr>
              <w:spacing w:after="0" w:line="264" w:lineRule="auto"/>
            </w:pPr>
            <w:r>
              <w:rPr>
                <w:rFonts w:ascii="Calibri" w:hAnsi="Calibri"/>
                <w:sz w:val="17"/>
              </w:rPr>
              <w:t>Énum</w:t>
            </w:r>
          </w:p>
        </w:tc>
        <w:tc>
          <w:tcPr>
            <w:tcW w:type="dxa" w:w="3118"/>
          </w:tcPr>
          <w:p>
            <w:pPr>
              <w:spacing w:after="0" w:line="264" w:lineRule="auto"/>
            </w:pPr>
            <w:r>
              <w:rPr>
                <w:rFonts w:ascii="Calibri" w:hAnsi="Calibri"/>
                <w:sz w:val="17"/>
              </w:rPr>
              <w:t>ESPECES, VIREMENT, MOBILE_MONEY, CHEQUE</w:t>
            </w:r>
          </w:p>
        </w:tc>
        <w:tc>
          <w:tcPr>
            <w:tcW w:type="dxa" w:w="680"/>
          </w:tcPr>
          <w:p>
            <w:pPr>
              <w:spacing w:after="0" w:line="264" w:lineRule="auto"/>
            </w:pPr>
            <w:r>
              <w:rPr>
                <w:rFonts w:ascii="Calibri" w:hAnsi="Calibri"/>
                <w:sz w:val="17"/>
              </w:rPr>
              <w:t>O</w:t>
            </w:r>
          </w:p>
        </w:tc>
      </w:tr>
      <w:tr>
        <w:trPr>
          <w:cantSplit/>
        </w:trPr>
        <w:tc>
          <w:tcPr>
            <w:tcW w:type="dxa" w:w="2324"/>
          </w:tcPr>
          <w:p>
            <w:pPr>
              <w:spacing w:after="0" w:line="264" w:lineRule="auto"/>
            </w:pPr>
            <w:r>
              <w:rPr>
                <w:rFonts w:ascii="Consolas" w:hAnsi="Consolas"/>
                <w:sz w:val="16"/>
              </w:rPr>
              <w:t>reference_transaction</w:t>
            </w:r>
          </w:p>
        </w:tc>
        <w:tc>
          <w:tcPr>
            <w:tcW w:type="dxa" w:w="1984"/>
          </w:tcPr>
          <w:p>
            <w:pPr>
              <w:spacing w:after="0" w:line="264" w:lineRule="auto"/>
            </w:pPr>
            <w:r>
              <w:rPr>
                <w:rFonts w:ascii="Calibri" w:hAnsi="Calibri"/>
                <w:sz w:val="17"/>
              </w:rPr>
              <w:t>Référence de transaction</w:t>
            </w:r>
          </w:p>
        </w:tc>
        <w:tc>
          <w:tcPr>
            <w:tcW w:type="dxa" w:w="1304"/>
          </w:tcPr>
          <w:p>
            <w:pPr>
              <w:spacing w:after="0" w:line="264" w:lineRule="auto"/>
            </w:pPr>
            <w:r>
              <w:rPr>
                <w:rFonts w:ascii="Calibri" w:hAnsi="Calibri"/>
                <w:sz w:val="17"/>
              </w:rPr>
              <w:t>Texte(60)</w:t>
            </w:r>
          </w:p>
        </w:tc>
        <w:tc>
          <w:tcPr>
            <w:tcW w:type="dxa" w:w="3118"/>
          </w:tcPr>
          <w:p>
            <w:pPr>
              <w:spacing w:after="0" w:line="264" w:lineRule="auto"/>
            </w:pPr>
            <w:r>
              <w:rPr>
                <w:rFonts w:ascii="Calibri" w:hAnsi="Calibri"/>
                <w:sz w:val="17"/>
              </w:rPr>
              <w:t>Obligatoire pour virement et Mobile Money</w:t>
            </w:r>
          </w:p>
        </w:tc>
        <w:tc>
          <w:tcPr>
            <w:tcW w:type="dxa" w:w="680"/>
          </w:tcPr>
          <w:p>
            <w:pPr>
              <w:spacing w:after="0" w:line="264" w:lineRule="auto"/>
            </w:pPr>
            <w:r>
              <w:rPr>
                <w:rFonts w:ascii="Calibri" w:hAnsi="Calibri"/>
                <w:sz w:val="17"/>
              </w:rPr>
              <w:t>C</w:t>
            </w:r>
          </w:p>
        </w:tc>
      </w:tr>
      <w:tr>
        <w:trPr>
          <w:cantSplit/>
        </w:trPr>
        <w:tc>
          <w:tcPr>
            <w:tcW w:type="dxa" w:w="2324"/>
          </w:tcPr>
          <w:p>
            <w:pPr>
              <w:spacing w:after="0" w:line="264" w:lineRule="auto"/>
            </w:pPr>
            <w:r>
              <w:rPr>
                <w:rFonts w:ascii="Consolas" w:hAnsi="Consolas"/>
                <w:sz w:val="16"/>
              </w:rPr>
              <w:t>mode_saisie</w:t>
            </w:r>
          </w:p>
        </w:tc>
        <w:tc>
          <w:tcPr>
            <w:tcW w:type="dxa" w:w="1984"/>
          </w:tcPr>
          <w:p>
            <w:pPr>
              <w:spacing w:after="0" w:line="264" w:lineRule="auto"/>
            </w:pPr>
            <w:r>
              <w:rPr>
                <w:rFonts w:ascii="Calibri" w:hAnsi="Calibri"/>
                <w:sz w:val="17"/>
              </w:rPr>
              <w:t>Mode de saisie</w:t>
            </w:r>
          </w:p>
        </w:tc>
        <w:tc>
          <w:tcPr>
            <w:tcW w:type="dxa" w:w="1304"/>
          </w:tcPr>
          <w:p>
            <w:pPr>
              <w:spacing w:after="0" w:line="264" w:lineRule="auto"/>
            </w:pPr>
            <w:r>
              <w:rPr>
                <w:rFonts w:ascii="Calibri" w:hAnsi="Calibri"/>
                <w:sz w:val="17"/>
              </w:rPr>
              <w:t>Énum</w:t>
            </w:r>
          </w:p>
        </w:tc>
        <w:tc>
          <w:tcPr>
            <w:tcW w:type="dxa" w:w="3118"/>
          </w:tcPr>
          <w:p>
            <w:pPr>
              <w:spacing w:after="0" w:line="264" w:lineRule="auto"/>
            </w:pPr>
            <w:r>
              <w:rPr>
                <w:rFonts w:ascii="Calibri" w:hAnsi="Calibri"/>
                <w:sz w:val="17"/>
              </w:rPr>
              <w:t>déclaré par le locataire, saisi par le propriétaire</w:t>
            </w:r>
          </w:p>
        </w:tc>
        <w:tc>
          <w:tcPr>
            <w:tcW w:type="dxa" w:w="680"/>
          </w:tcPr>
          <w:p>
            <w:pPr>
              <w:spacing w:after="0" w:line="264" w:lineRule="auto"/>
            </w:pPr>
            <w:r>
              <w:rPr>
                <w:rFonts w:ascii="Calibri" w:hAnsi="Calibri"/>
                <w:sz w:val="17"/>
              </w:rPr>
              <w:t>O</w:t>
            </w:r>
          </w:p>
        </w:tc>
      </w:tr>
      <w:tr>
        <w:trPr>
          <w:cantSplit/>
        </w:trPr>
        <w:tc>
          <w:tcPr>
            <w:tcW w:type="dxa" w:w="2324"/>
          </w:tcPr>
          <w:p>
            <w:pPr>
              <w:spacing w:after="0" w:line="264" w:lineRule="auto"/>
            </w:pPr>
            <w:r>
              <w:rPr>
                <w:rFonts w:ascii="Consolas" w:hAnsi="Consolas"/>
                <w:sz w:val="16"/>
              </w:rPr>
              <w:t>statut_paiement</w:t>
            </w:r>
          </w:p>
        </w:tc>
        <w:tc>
          <w:tcPr>
            <w:tcW w:type="dxa" w:w="1984"/>
          </w:tcPr>
          <w:p>
            <w:pPr>
              <w:spacing w:after="0" w:line="264" w:lineRule="auto"/>
            </w:pPr>
            <w:r>
              <w:rPr>
                <w:rFonts w:ascii="Calibri" w:hAnsi="Calibri"/>
                <w:sz w:val="17"/>
              </w:rPr>
              <w:t>Statut du paiement</w:t>
            </w:r>
          </w:p>
        </w:tc>
        <w:tc>
          <w:tcPr>
            <w:tcW w:type="dxa" w:w="1304"/>
          </w:tcPr>
          <w:p>
            <w:pPr>
              <w:spacing w:after="0" w:line="264" w:lineRule="auto"/>
            </w:pPr>
            <w:r>
              <w:rPr>
                <w:rFonts w:ascii="Calibri" w:hAnsi="Calibri"/>
                <w:sz w:val="17"/>
              </w:rPr>
              <w:t>Énum</w:t>
            </w:r>
          </w:p>
        </w:tc>
        <w:tc>
          <w:tcPr>
            <w:tcW w:type="dxa" w:w="3118"/>
          </w:tcPr>
          <w:p>
            <w:pPr>
              <w:spacing w:after="0" w:line="264" w:lineRule="auto"/>
            </w:pPr>
            <w:r>
              <w:rPr>
                <w:rFonts w:ascii="Calibri" w:hAnsi="Calibri"/>
                <w:sz w:val="17"/>
              </w:rPr>
              <w:t>DECLARE, VALIDE, REFUSE, ANNULE, CONTESTE</w:t>
            </w:r>
          </w:p>
        </w:tc>
        <w:tc>
          <w:tcPr>
            <w:tcW w:type="dxa" w:w="680"/>
          </w:tcPr>
          <w:p>
            <w:pPr>
              <w:spacing w:after="0" w:line="264" w:lineRule="auto"/>
            </w:pPr>
            <w:r>
              <w:rPr>
                <w:rFonts w:ascii="Calibri" w:hAnsi="Calibri"/>
                <w:sz w:val="17"/>
              </w:rPr>
              <w:t>O</w:t>
            </w:r>
          </w:p>
        </w:tc>
      </w:tr>
      <w:tr>
        <w:trPr>
          <w:cantSplit/>
        </w:trPr>
        <w:tc>
          <w:tcPr>
            <w:tcW w:type="dxa" w:w="2324"/>
          </w:tcPr>
          <w:p>
            <w:pPr>
              <w:spacing w:after="0" w:line="264" w:lineRule="auto"/>
            </w:pPr>
            <w:r>
              <w:rPr>
                <w:rFonts w:ascii="Consolas" w:hAnsi="Consolas"/>
                <w:sz w:val="16"/>
              </w:rPr>
              <w:t>date_validation_paiement</w:t>
            </w:r>
          </w:p>
        </w:tc>
        <w:tc>
          <w:tcPr>
            <w:tcW w:type="dxa" w:w="1984"/>
          </w:tcPr>
          <w:p>
            <w:pPr>
              <w:spacing w:after="0" w:line="264" w:lineRule="auto"/>
            </w:pPr>
            <w:r>
              <w:rPr>
                <w:rFonts w:ascii="Calibri" w:hAnsi="Calibri"/>
                <w:sz w:val="17"/>
              </w:rPr>
              <w:t>Date de validation</w:t>
            </w:r>
          </w:p>
        </w:tc>
        <w:tc>
          <w:tcPr>
            <w:tcW w:type="dxa" w:w="1304"/>
          </w:tcPr>
          <w:p>
            <w:pPr>
              <w:spacing w:after="0" w:line="264" w:lineRule="auto"/>
            </w:pPr>
            <w:r>
              <w:rPr>
                <w:rFonts w:ascii="Calibri" w:hAnsi="Calibri"/>
                <w:sz w:val="17"/>
              </w:rPr>
              <w:t>Date-heure</w:t>
            </w:r>
          </w:p>
        </w:tc>
        <w:tc>
          <w:tcPr>
            <w:tcW w:type="dxa" w:w="3118"/>
          </w:tcPr>
          <w:p>
            <w:pPr>
              <w:spacing w:after="0" w:line="264" w:lineRule="auto"/>
            </w:pPr>
            <w:r>
              <w:rPr>
                <w:rFonts w:ascii="Calibri" w:hAnsi="Calibri"/>
                <w:sz w:val="17"/>
              </w:rPr>
              <w:t>Renseignée à la validation</w:t>
            </w:r>
          </w:p>
        </w:tc>
        <w:tc>
          <w:tcPr>
            <w:tcW w:type="dxa" w:w="680"/>
          </w:tcPr>
          <w:p>
            <w:pPr>
              <w:spacing w:after="0" w:line="264" w:lineRule="auto"/>
            </w:pPr>
            <w:r>
              <w:rPr>
                <w:rFonts w:ascii="Calibri" w:hAnsi="Calibri"/>
                <w:sz w:val="17"/>
              </w:rPr>
              <w:t>C</w:t>
            </w:r>
          </w:p>
        </w:tc>
      </w:tr>
      <w:tr>
        <w:trPr>
          <w:cantSplit/>
        </w:trPr>
        <w:tc>
          <w:tcPr>
            <w:tcW w:type="dxa" w:w="2324"/>
          </w:tcPr>
          <w:p>
            <w:pPr>
              <w:spacing w:after="0" w:line="264" w:lineRule="auto"/>
            </w:pPr>
            <w:r>
              <w:rPr>
                <w:rFonts w:ascii="Consolas" w:hAnsi="Consolas"/>
                <w:sz w:val="16"/>
              </w:rPr>
              <w:t>commentaire_validation</w:t>
            </w:r>
          </w:p>
        </w:tc>
        <w:tc>
          <w:tcPr>
            <w:tcW w:type="dxa" w:w="1984"/>
          </w:tcPr>
          <w:p>
            <w:pPr>
              <w:spacing w:after="0" w:line="264" w:lineRule="auto"/>
            </w:pPr>
            <w:r>
              <w:rPr>
                <w:rFonts w:ascii="Calibri" w:hAnsi="Calibri"/>
                <w:sz w:val="17"/>
              </w:rPr>
              <w:t>Commentaire de validation</w:t>
            </w:r>
          </w:p>
        </w:tc>
        <w:tc>
          <w:tcPr>
            <w:tcW w:type="dxa" w:w="1304"/>
          </w:tcPr>
          <w:p>
            <w:pPr>
              <w:spacing w:after="0" w:line="264" w:lineRule="auto"/>
            </w:pPr>
            <w:r>
              <w:rPr>
                <w:rFonts w:ascii="Calibri" w:hAnsi="Calibri"/>
                <w:sz w:val="17"/>
              </w:rPr>
              <w:t>Texte(500)</w:t>
            </w:r>
          </w:p>
        </w:tc>
        <w:tc>
          <w:tcPr>
            <w:tcW w:type="dxa" w:w="3118"/>
          </w:tcPr>
          <w:p>
            <w:pPr>
              <w:spacing w:after="0" w:line="264" w:lineRule="auto"/>
            </w:pPr>
            <w:r>
              <w:rPr>
                <w:rFonts w:ascii="Calibri" w:hAnsi="Calibri"/>
                <w:sz w:val="17"/>
              </w:rPr>
              <w:t>Obligatoire pour refus, annulation ou montant différent</w:t>
            </w:r>
          </w:p>
        </w:tc>
        <w:tc>
          <w:tcPr>
            <w:tcW w:type="dxa" w:w="680"/>
          </w:tcPr>
          <w:p>
            <w:pPr>
              <w:spacing w:after="0" w:line="264" w:lineRule="auto"/>
            </w:pPr>
            <w:r>
              <w:rPr>
                <w:rFonts w:ascii="Calibri" w:hAnsi="Calibri"/>
                <w:sz w:val="17"/>
              </w:rPr>
              <w:t>C</w:t>
            </w:r>
          </w:p>
        </w:tc>
      </w:tr>
    </w:tbl>
    <w:p>
      <w:pPr>
        <w:spacing w:after="40"/>
      </w:pPr>
    </w:p>
    <w:p>
      <w:pPr>
        <w:pStyle w:val="Heading2"/>
      </w:pPr>
      <w:r>
        <w:rPr>
          <w:sz w:val="22"/>
        </w:rPr>
        <w:t>JUSTIFICATIF_PAIEMENT</w:t>
      </w:r>
    </w:p>
    <w:p>
      <w:pPr>
        <w:spacing w:after="80"/>
      </w:pPr>
      <w:r>
        <w:t>Pièce justifiant un paiement.</w:t>
      </w:r>
    </w:p>
    <w:tbl>
      <w:tblPr>
        <w:tblW w:w="9411" w:type="dxa"/>
        <w:tblLayout w:type="fixed"/>
        <w:tblBorders>
          <w:top w:val="single" w:sz="8" w:space="0" w:color="404040"/>
          <w:bottom w:val="single" w:sz="8" w:space="0" w:color="404040"/>
          <w:insideH w:val="single" w:sz="4" w:space="0" w:color="D9D9D9"/>
        </w:tblBorders>
        <w:tblCellMar>
          <w:top w:w="60" w:type="dxa"/>
          <w:left w:w="90" w:type="dxa"/>
          <w:bottom w:w="60" w:type="dxa"/>
          <w:right w:w="90" w:type="dxa"/>
        </w:tblCellMar>
      </w:tblPr>
      <w:tblGrid>
        <w:gridCol w:w="2324"/>
        <w:gridCol w:w="1984"/>
        <w:gridCol w:w="1303"/>
        <w:gridCol w:w="3118"/>
        <w:gridCol w:w="680"/>
      </w:tblGrid>
      <w:tr>
        <w:trPr>
          <w:cantSplit/>
          <w:tblHeader/>
        </w:trPr>
        <w:tc>
          <w:tcPr>
            <w:tcW w:type="dxa" w:w="2324"/>
            <w:tcBorders>
              <w:bottom w:val="single" w:sz="8" w:space="0" w:color="404040"/>
            </w:tcBorders>
          </w:tcPr>
          <w:p>
            <w:pPr>
              <w:spacing w:after="0" w:line="264" w:lineRule="auto"/>
            </w:pPr>
            <w:r>
              <w:rPr>
                <w:rFonts w:ascii="Calibri" w:hAnsi="Calibri"/>
                <w:b/>
                <w:color w:val="1F3A5F"/>
                <w:sz w:val="17"/>
              </w:rPr>
              <w:t>Code</w:t>
            </w:r>
          </w:p>
        </w:tc>
        <w:tc>
          <w:tcPr>
            <w:tcW w:type="dxa" w:w="1984"/>
            <w:tcBorders>
              <w:bottom w:val="single" w:sz="8" w:space="0" w:color="404040"/>
            </w:tcBorders>
          </w:tcPr>
          <w:p>
            <w:pPr>
              <w:spacing w:after="0" w:line="264" w:lineRule="auto"/>
            </w:pPr>
            <w:r>
              <w:rPr>
                <w:rFonts w:ascii="Calibri" w:hAnsi="Calibri"/>
                <w:b/>
                <w:color w:val="1F3A5F"/>
                <w:sz w:val="17"/>
              </w:rPr>
              <w:t>Désignation</w:t>
            </w:r>
          </w:p>
        </w:tc>
        <w:tc>
          <w:tcPr>
            <w:tcW w:type="dxa" w:w="1304"/>
            <w:tcBorders>
              <w:bottom w:val="single" w:sz="8" w:space="0" w:color="404040"/>
            </w:tcBorders>
          </w:tcPr>
          <w:p>
            <w:pPr>
              <w:spacing w:after="0" w:line="264" w:lineRule="auto"/>
            </w:pPr>
            <w:r>
              <w:rPr>
                <w:rFonts w:ascii="Calibri" w:hAnsi="Calibri"/>
                <w:b/>
                <w:color w:val="1F3A5F"/>
                <w:sz w:val="17"/>
              </w:rPr>
              <w:t>Type</w:t>
            </w:r>
          </w:p>
        </w:tc>
        <w:tc>
          <w:tcPr>
            <w:tcW w:type="dxa" w:w="3118"/>
            <w:tcBorders>
              <w:bottom w:val="single" w:sz="8" w:space="0" w:color="404040"/>
            </w:tcBorders>
          </w:tcPr>
          <w:p>
            <w:pPr>
              <w:spacing w:after="0" w:line="264" w:lineRule="auto"/>
            </w:pPr>
            <w:r>
              <w:rPr>
                <w:rFonts w:ascii="Calibri" w:hAnsi="Calibri"/>
                <w:b/>
                <w:color w:val="1F3A5F"/>
                <w:sz w:val="17"/>
              </w:rPr>
              <w:t>Règles</w:t>
            </w:r>
          </w:p>
        </w:tc>
        <w:tc>
          <w:tcPr>
            <w:tcW w:type="dxa" w:w="680"/>
            <w:tcBorders>
              <w:bottom w:val="single" w:sz="8" w:space="0" w:color="404040"/>
            </w:tcBorders>
          </w:tcPr>
          <w:p>
            <w:pPr>
              <w:spacing w:after="0" w:line="264" w:lineRule="auto"/>
            </w:pPr>
            <w:r>
              <w:rPr>
                <w:rFonts w:ascii="Calibri" w:hAnsi="Calibri"/>
                <w:b/>
                <w:color w:val="1F3A5F"/>
                <w:sz w:val="17"/>
              </w:rPr>
              <w:t>Obl.</w:t>
            </w:r>
          </w:p>
        </w:tc>
      </w:tr>
      <w:tr>
        <w:trPr>
          <w:cantSplit/>
        </w:trPr>
        <w:tc>
          <w:tcPr>
            <w:tcW w:type="dxa" w:w="2324"/>
          </w:tcPr>
          <w:p>
            <w:pPr>
              <w:spacing w:after="0" w:line="264" w:lineRule="auto"/>
            </w:pPr>
            <w:r>
              <w:rPr>
                <w:rFonts w:ascii="Consolas" w:hAnsi="Consolas"/>
                <w:sz w:val="16"/>
              </w:rPr>
              <w:t>id_justificatif</w:t>
            </w:r>
          </w:p>
        </w:tc>
        <w:tc>
          <w:tcPr>
            <w:tcW w:type="dxa" w:w="1984"/>
          </w:tcPr>
          <w:p>
            <w:pPr>
              <w:spacing w:after="0" w:line="264" w:lineRule="auto"/>
            </w:pPr>
            <w:r>
              <w:rPr>
                <w:rFonts w:ascii="Calibri" w:hAnsi="Calibri"/>
                <w:sz w:val="17"/>
              </w:rPr>
              <w:t>Identifiant du justificatif</w:t>
            </w:r>
          </w:p>
        </w:tc>
        <w:tc>
          <w:tcPr>
            <w:tcW w:type="dxa" w:w="1304"/>
          </w:tcPr>
          <w:p>
            <w:pPr>
              <w:spacing w:after="0" w:line="264" w:lineRule="auto"/>
            </w:pPr>
            <w:r>
              <w:rPr>
                <w:rFonts w:ascii="Calibri" w:hAnsi="Calibri"/>
                <w:sz w:val="17"/>
              </w:rPr>
              <w:t>Entier auto</w:t>
            </w:r>
          </w:p>
        </w:tc>
        <w:tc>
          <w:tcPr>
            <w:tcW w:type="dxa" w:w="3118"/>
          </w:tcPr>
          <w:p>
            <w:pPr>
              <w:spacing w:after="0" w:line="264" w:lineRule="auto"/>
            </w:pPr>
            <w:r>
              <w:rPr>
                <w:rFonts w:ascii="Calibri" w:hAnsi="Calibri"/>
                <w:sz w:val="17"/>
              </w:rPr>
              <w:t>Identifiant</w:t>
            </w:r>
          </w:p>
        </w:tc>
        <w:tc>
          <w:tcPr>
            <w:tcW w:type="dxa" w:w="680"/>
          </w:tcPr>
          <w:p>
            <w:pPr>
              <w:spacing w:after="0" w:line="264" w:lineRule="auto"/>
            </w:pPr>
            <w:r>
              <w:rPr>
                <w:rFonts w:ascii="Calibri" w:hAnsi="Calibri"/>
                <w:sz w:val="17"/>
              </w:rPr>
              <w:t>O</w:t>
            </w:r>
          </w:p>
        </w:tc>
      </w:tr>
      <w:tr>
        <w:trPr>
          <w:cantSplit/>
        </w:trPr>
        <w:tc>
          <w:tcPr>
            <w:tcW w:type="dxa" w:w="2324"/>
          </w:tcPr>
          <w:p>
            <w:pPr>
              <w:spacing w:after="0" w:line="264" w:lineRule="auto"/>
            </w:pPr>
            <w:r>
              <w:rPr>
                <w:rFonts w:ascii="Consolas" w:hAnsi="Consolas"/>
                <w:sz w:val="16"/>
              </w:rPr>
              <w:t>chemin_fichier_justificatif_paiement</w:t>
            </w:r>
          </w:p>
        </w:tc>
        <w:tc>
          <w:tcPr>
            <w:tcW w:type="dxa" w:w="1984"/>
          </w:tcPr>
          <w:p>
            <w:pPr>
              <w:spacing w:after="0" w:line="264" w:lineRule="auto"/>
            </w:pPr>
            <w:r>
              <w:rPr>
                <w:rFonts w:ascii="Calibri" w:hAnsi="Calibri"/>
                <w:sz w:val="17"/>
              </w:rPr>
              <w:t>Chemin du fichier</w:t>
            </w:r>
          </w:p>
        </w:tc>
        <w:tc>
          <w:tcPr>
            <w:tcW w:type="dxa" w:w="1304"/>
          </w:tcPr>
          <w:p>
            <w:pPr>
              <w:spacing w:after="0" w:line="264" w:lineRule="auto"/>
            </w:pPr>
            <w:r>
              <w:rPr>
                <w:rFonts w:ascii="Calibri" w:hAnsi="Calibri"/>
                <w:sz w:val="17"/>
              </w:rPr>
              <w:t>Texte(255)</w:t>
            </w:r>
          </w:p>
        </w:tc>
        <w:tc>
          <w:tcPr>
            <w:tcW w:type="dxa" w:w="3118"/>
          </w:tcPr>
          <w:p>
            <w:pPr>
              <w:spacing w:after="0" w:line="264" w:lineRule="auto"/>
            </w:pPr>
            <w:r>
              <w:rPr>
                <w:rFonts w:ascii="Calibri" w:hAnsi="Calibri"/>
                <w:sz w:val="17"/>
              </w:rPr>
              <w:t>JPG, PNG, PDF ; 5 Mo maximum ; nom généré</w:t>
            </w:r>
          </w:p>
        </w:tc>
        <w:tc>
          <w:tcPr>
            <w:tcW w:type="dxa" w:w="680"/>
          </w:tcPr>
          <w:p>
            <w:pPr>
              <w:spacing w:after="0" w:line="264" w:lineRule="auto"/>
            </w:pPr>
            <w:r>
              <w:rPr>
                <w:rFonts w:ascii="Calibri" w:hAnsi="Calibri"/>
                <w:sz w:val="17"/>
              </w:rPr>
              <w:t>O</w:t>
            </w:r>
          </w:p>
        </w:tc>
      </w:tr>
      <w:tr>
        <w:trPr>
          <w:cantSplit/>
        </w:trPr>
        <w:tc>
          <w:tcPr>
            <w:tcW w:type="dxa" w:w="2324"/>
          </w:tcPr>
          <w:p>
            <w:pPr>
              <w:spacing w:after="0" w:line="264" w:lineRule="auto"/>
            </w:pPr>
            <w:r>
              <w:rPr>
                <w:rFonts w:ascii="Consolas" w:hAnsi="Consolas"/>
                <w:sz w:val="16"/>
              </w:rPr>
              <w:t>date_depot_justificatif_paiement</w:t>
            </w:r>
          </w:p>
        </w:tc>
        <w:tc>
          <w:tcPr>
            <w:tcW w:type="dxa" w:w="1984"/>
          </w:tcPr>
          <w:p>
            <w:pPr>
              <w:spacing w:after="0" w:line="264" w:lineRule="auto"/>
            </w:pPr>
            <w:r>
              <w:rPr>
                <w:rFonts w:ascii="Calibri" w:hAnsi="Calibri"/>
                <w:sz w:val="17"/>
              </w:rPr>
              <w:t>Date de dépôt</w:t>
            </w:r>
          </w:p>
        </w:tc>
        <w:tc>
          <w:tcPr>
            <w:tcW w:type="dxa" w:w="1304"/>
          </w:tcPr>
          <w:p>
            <w:pPr>
              <w:spacing w:after="0" w:line="264" w:lineRule="auto"/>
            </w:pPr>
            <w:r>
              <w:rPr>
                <w:rFonts w:ascii="Calibri" w:hAnsi="Calibri"/>
                <w:sz w:val="17"/>
              </w:rPr>
              <w:t>Date-heure</w:t>
            </w:r>
          </w:p>
        </w:tc>
        <w:tc>
          <w:tcPr>
            <w:tcW w:type="dxa" w:w="3118"/>
          </w:tcPr>
          <w:p>
            <w:pPr>
              <w:spacing w:after="0" w:line="264" w:lineRule="auto"/>
            </w:pPr>
            <w:r>
              <w:rPr>
                <w:rFonts w:ascii="Calibri" w:hAnsi="Calibri"/>
                <w:sz w:val="17"/>
              </w:rPr>
              <w:t>Automatique</w:t>
            </w:r>
          </w:p>
        </w:tc>
        <w:tc>
          <w:tcPr>
            <w:tcW w:type="dxa" w:w="680"/>
          </w:tcPr>
          <w:p>
            <w:pPr>
              <w:spacing w:after="0" w:line="264" w:lineRule="auto"/>
            </w:pPr>
            <w:r>
              <w:rPr>
                <w:rFonts w:ascii="Calibri" w:hAnsi="Calibri"/>
                <w:sz w:val="17"/>
              </w:rPr>
              <w:t>O</w:t>
            </w:r>
          </w:p>
        </w:tc>
      </w:tr>
      <w:tr>
        <w:trPr>
          <w:cantSplit/>
        </w:trPr>
        <w:tc>
          <w:tcPr>
            <w:tcW w:type="dxa" w:w="2324"/>
          </w:tcPr>
          <w:p>
            <w:pPr>
              <w:spacing w:after="0" w:line="264" w:lineRule="auto"/>
            </w:pPr>
            <w:r>
              <w:rPr>
                <w:rFonts w:ascii="Consolas" w:hAnsi="Consolas"/>
                <w:sz w:val="16"/>
              </w:rPr>
              <w:t>type_justificatif</w:t>
            </w:r>
          </w:p>
        </w:tc>
        <w:tc>
          <w:tcPr>
            <w:tcW w:type="dxa" w:w="1984"/>
          </w:tcPr>
          <w:p>
            <w:pPr>
              <w:spacing w:after="0" w:line="264" w:lineRule="auto"/>
            </w:pPr>
            <w:r>
              <w:rPr>
                <w:rFonts w:ascii="Calibri" w:hAnsi="Calibri"/>
                <w:sz w:val="17"/>
              </w:rPr>
              <w:t>Type de justificatif</w:t>
            </w:r>
          </w:p>
        </w:tc>
        <w:tc>
          <w:tcPr>
            <w:tcW w:type="dxa" w:w="1304"/>
          </w:tcPr>
          <w:p>
            <w:pPr>
              <w:spacing w:after="0" w:line="264" w:lineRule="auto"/>
            </w:pPr>
            <w:r>
              <w:rPr>
                <w:rFonts w:ascii="Calibri" w:hAnsi="Calibri"/>
                <w:sz w:val="17"/>
              </w:rPr>
              <w:t>Énum</w:t>
            </w:r>
          </w:p>
        </w:tc>
        <w:tc>
          <w:tcPr>
            <w:tcW w:type="dxa" w:w="3118"/>
          </w:tcPr>
          <w:p>
            <w:pPr>
              <w:spacing w:after="0" w:line="264" w:lineRule="auto"/>
            </w:pPr>
            <w:r>
              <w:rPr>
                <w:rFonts w:ascii="Calibri" w:hAnsi="Calibri"/>
                <w:sz w:val="17"/>
              </w:rPr>
              <w:t>capture d'écran, reçu ou bordereau, photo, autre</w:t>
            </w:r>
          </w:p>
        </w:tc>
        <w:tc>
          <w:tcPr>
            <w:tcW w:type="dxa" w:w="680"/>
          </w:tcPr>
          <w:p>
            <w:pPr>
              <w:spacing w:after="0" w:line="264" w:lineRule="auto"/>
            </w:pPr>
            <w:r>
              <w:rPr>
                <w:rFonts w:ascii="Calibri" w:hAnsi="Calibri"/>
                <w:sz w:val="17"/>
              </w:rPr>
              <w:t>O</w:t>
            </w:r>
          </w:p>
        </w:tc>
      </w:tr>
    </w:tbl>
    <w:p>
      <w:pPr>
        <w:spacing w:after="40"/>
      </w:pPr>
    </w:p>
    <w:p>
      <w:pPr>
        <w:pStyle w:val="Heading2"/>
      </w:pPr>
      <w:r>
        <w:rPr>
          <w:sz w:val="22"/>
        </w:rPr>
        <w:t>DOCUMENT_FINANCIER</w:t>
      </w:r>
    </w:p>
    <w:p>
      <w:pPr>
        <w:spacing w:after="80"/>
      </w:pPr>
      <w:r>
        <w:t>Document émis (reçu ou quittance).</w:t>
      </w:r>
    </w:p>
    <w:tbl>
      <w:tblPr>
        <w:tblW w:w="9411" w:type="dxa"/>
        <w:tblLayout w:type="fixed"/>
        <w:tblBorders>
          <w:top w:val="single" w:sz="8" w:space="0" w:color="404040"/>
          <w:bottom w:val="single" w:sz="8" w:space="0" w:color="404040"/>
          <w:insideH w:val="single" w:sz="4" w:space="0" w:color="D9D9D9"/>
        </w:tblBorders>
        <w:tblCellMar>
          <w:top w:w="60" w:type="dxa"/>
          <w:left w:w="90" w:type="dxa"/>
          <w:bottom w:w="60" w:type="dxa"/>
          <w:right w:w="90" w:type="dxa"/>
        </w:tblCellMar>
      </w:tblPr>
      <w:tblGrid>
        <w:gridCol w:w="2324"/>
        <w:gridCol w:w="1984"/>
        <w:gridCol w:w="1303"/>
        <w:gridCol w:w="3118"/>
        <w:gridCol w:w="680"/>
      </w:tblGrid>
      <w:tr>
        <w:trPr>
          <w:cantSplit/>
          <w:tblHeader/>
        </w:trPr>
        <w:tc>
          <w:tcPr>
            <w:tcW w:type="dxa" w:w="2324"/>
            <w:tcBorders>
              <w:bottom w:val="single" w:sz="8" w:space="0" w:color="404040"/>
            </w:tcBorders>
          </w:tcPr>
          <w:p>
            <w:pPr>
              <w:spacing w:after="0" w:line="264" w:lineRule="auto"/>
            </w:pPr>
            <w:r>
              <w:rPr>
                <w:rFonts w:ascii="Calibri" w:hAnsi="Calibri"/>
                <w:b/>
                <w:color w:val="1F3A5F"/>
                <w:sz w:val="17"/>
              </w:rPr>
              <w:t>Code</w:t>
            </w:r>
          </w:p>
        </w:tc>
        <w:tc>
          <w:tcPr>
            <w:tcW w:type="dxa" w:w="1984"/>
            <w:tcBorders>
              <w:bottom w:val="single" w:sz="8" w:space="0" w:color="404040"/>
            </w:tcBorders>
          </w:tcPr>
          <w:p>
            <w:pPr>
              <w:spacing w:after="0" w:line="264" w:lineRule="auto"/>
            </w:pPr>
            <w:r>
              <w:rPr>
                <w:rFonts w:ascii="Calibri" w:hAnsi="Calibri"/>
                <w:b/>
                <w:color w:val="1F3A5F"/>
                <w:sz w:val="17"/>
              </w:rPr>
              <w:t>Désignation</w:t>
            </w:r>
          </w:p>
        </w:tc>
        <w:tc>
          <w:tcPr>
            <w:tcW w:type="dxa" w:w="1304"/>
            <w:tcBorders>
              <w:bottom w:val="single" w:sz="8" w:space="0" w:color="404040"/>
            </w:tcBorders>
          </w:tcPr>
          <w:p>
            <w:pPr>
              <w:spacing w:after="0" w:line="264" w:lineRule="auto"/>
            </w:pPr>
            <w:r>
              <w:rPr>
                <w:rFonts w:ascii="Calibri" w:hAnsi="Calibri"/>
                <w:b/>
                <w:color w:val="1F3A5F"/>
                <w:sz w:val="17"/>
              </w:rPr>
              <w:t>Type</w:t>
            </w:r>
          </w:p>
        </w:tc>
        <w:tc>
          <w:tcPr>
            <w:tcW w:type="dxa" w:w="3118"/>
            <w:tcBorders>
              <w:bottom w:val="single" w:sz="8" w:space="0" w:color="404040"/>
            </w:tcBorders>
          </w:tcPr>
          <w:p>
            <w:pPr>
              <w:spacing w:after="0" w:line="264" w:lineRule="auto"/>
            </w:pPr>
            <w:r>
              <w:rPr>
                <w:rFonts w:ascii="Calibri" w:hAnsi="Calibri"/>
                <w:b/>
                <w:color w:val="1F3A5F"/>
                <w:sz w:val="17"/>
              </w:rPr>
              <w:t>Règles</w:t>
            </w:r>
          </w:p>
        </w:tc>
        <w:tc>
          <w:tcPr>
            <w:tcW w:type="dxa" w:w="680"/>
            <w:tcBorders>
              <w:bottom w:val="single" w:sz="8" w:space="0" w:color="404040"/>
            </w:tcBorders>
          </w:tcPr>
          <w:p>
            <w:pPr>
              <w:spacing w:after="0" w:line="264" w:lineRule="auto"/>
            </w:pPr>
            <w:r>
              <w:rPr>
                <w:rFonts w:ascii="Calibri" w:hAnsi="Calibri"/>
                <w:b/>
                <w:color w:val="1F3A5F"/>
                <w:sz w:val="17"/>
              </w:rPr>
              <w:t>Obl.</w:t>
            </w:r>
          </w:p>
        </w:tc>
      </w:tr>
      <w:tr>
        <w:trPr>
          <w:cantSplit/>
        </w:trPr>
        <w:tc>
          <w:tcPr>
            <w:tcW w:type="dxa" w:w="2324"/>
          </w:tcPr>
          <w:p>
            <w:pPr>
              <w:spacing w:after="0" w:line="264" w:lineRule="auto"/>
            </w:pPr>
            <w:r>
              <w:rPr>
                <w:rFonts w:ascii="Consolas" w:hAnsi="Consolas"/>
                <w:sz w:val="16"/>
              </w:rPr>
              <w:t>id_document_financier</w:t>
            </w:r>
          </w:p>
        </w:tc>
        <w:tc>
          <w:tcPr>
            <w:tcW w:type="dxa" w:w="1984"/>
          </w:tcPr>
          <w:p>
            <w:pPr>
              <w:spacing w:after="0" w:line="264" w:lineRule="auto"/>
            </w:pPr>
            <w:r>
              <w:rPr>
                <w:rFonts w:ascii="Calibri" w:hAnsi="Calibri"/>
                <w:sz w:val="17"/>
              </w:rPr>
              <w:t>Identifiant du document</w:t>
            </w:r>
          </w:p>
        </w:tc>
        <w:tc>
          <w:tcPr>
            <w:tcW w:type="dxa" w:w="1304"/>
          </w:tcPr>
          <w:p>
            <w:pPr>
              <w:spacing w:after="0" w:line="264" w:lineRule="auto"/>
            </w:pPr>
            <w:r>
              <w:rPr>
                <w:rFonts w:ascii="Calibri" w:hAnsi="Calibri"/>
                <w:sz w:val="17"/>
              </w:rPr>
              <w:t>Entier auto</w:t>
            </w:r>
          </w:p>
        </w:tc>
        <w:tc>
          <w:tcPr>
            <w:tcW w:type="dxa" w:w="3118"/>
          </w:tcPr>
          <w:p>
            <w:pPr>
              <w:spacing w:after="0" w:line="264" w:lineRule="auto"/>
            </w:pPr>
            <w:r>
              <w:rPr>
                <w:rFonts w:ascii="Calibri" w:hAnsi="Calibri"/>
                <w:sz w:val="17"/>
              </w:rPr>
              <w:t>Identifiant</w:t>
            </w:r>
          </w:p>
        </w:tc>
        <w:tc>
          <w:tcPr>
            <w:tcW w:type="dxa" w:w="680"/>
          </w:tcPr>
          <w:p>
            <w:pPr>
              <w:spacing w:after="0" w:line="264" w:lineRule="auto"/>
            </w:pPr>
            <w:r>
              <w:rPr>
                <w:rFonts w:ascii="Calibri" w:hAnsi="Calibri"/>
                <w:sz w:val="17"/>
              </w:rPr>
              <w:t>O</w:t>
            </w:r>
          </w:p>
        </w:tc>
      </w:tr>
      <w:tr>
        <w:trPr>
          <w:cantSplit/>
        </w:trPr>
        <w:tc>
          <w:tcPr>
            <w:tcW w:type="dxa" w:w="2324"/>
          </w:tcPr>
          <w:p>
            <w:pPr>
              <w:spacing w:after="0" w:line="264" w:lineRule="auto"/>
            </w:pPr>
            <w:r>
              <w:rPr>
                <w:rFonts w:ascii="Consolas" w:hAnsi="Consolas"/>
                <w:sz w:val="16"/>
              </w:rPr>
              <w:t>reference_document</w:t>
            </w:r>
          </w:p>
        </w:tc>
        <w:tc>
          <w:tcPr>
            <w:tcW w:type="dxa" w:w="1984"/>
          </w:tcPr>
          <w:p>
            <w:pPr>
              <w:spacing w:after="0" w:line="264" w:lineRule="auto"/>
            </w:pPr>
            <w:r>
              <w:rPr>
                <w:rFonts w:ascii="Calibri" w:hAnsi="Calibri"/>
                <w:sz w:val="17"/>
              </w:rPr>
              <w:t>Référence du document</w:t>
            </w:r>
          </w:p>
        </w:tc>
        <w:tc>
          <w:tcPr>
            <w:tcW w:type="dxa" w:w="1304"/>
          </w:tcPr>
          <w:p>
            <w:pPr>
              <w:spacing w:after="0" w:line="264" w:lineRule="auto"/>
            </w:pPr>
            <w:r>
              <w:rPr>
                <w:rFonts w:ascii="Calibri" w:hAnsi="Calibri"/>
                <w:sz w:val="17"/>
              </w:rPr>
              <w:t>Texte(25)</w:t>
            </w:r>
          </w:p>
        </w:tc>
        <w:tc>
          <w:tcPr>
            <w:tcW w:type="dxa" w:w="3118"/>
          </w:tcPr>
          <w:p>
            <w:pPr>
              <w:spacing w:after="0" w:line="264" w:lineRule="auto"/>
            </w:pPr>
            <w:r>
              <w:rPr>
                <w:rFonts w:ascii="Calibri" w:hAnsi="Calibri"/>
                <w:sz w:val="17"/>
              </w:rPr>
              <w:t>REC-2026-0001 ou QUIT-2026-0001 ; unique</w:t>
            </w:r>
          </w:p>
        </w:tc>
        <w:tc>
          <w:tcPr>
            <w:tcW w:type="dxa" w:w="680"/>
          </w:tcPr>
          <w:p>
            <w:pPr>
              <w:spacing w:after="0" w:line="264" w:lineRule="auto"/>
            </w:pPr>
            <w:r>
              <w:rPr>
                <w:rFonts w:ascii="Calibri" w:hAnsi="Calibri"/>
                <w:sz w:val="17"/>
              </w:rPr>
              <w:t>O</w:t>
            </w:r>
          </w:p>
        </w:tc>
      </w:tr>
      <w:tr>
        <w:trPr>
          <w:cantSplit/>
        </w:trPr>
        <w:tc>
          <w:tcPr>
            <w:tcW w:type="dxa" w:w="2324"/>
          </w:tcPr>
          <w:p>
            <w:pPr>
              <w:spacing w:after="0" w:line="264" w:lineRule="auto"/>
            </w:pPr>
            <w:r>
              <w:rPr>
                <w:rFonts w:ascii="Consolas" w:hAnsi="Consolas"/>
                <w:sz w:val="16"/>
              </w:rPr>
              <w:t>date_generation_document_financier</w:t>
            </w:r>
          </w:p>
        </w:tc>
        <w:tc>
          <w:tcPr>
            <w:tcW w:type="dxa" w:w="1984"/>
          </w:tcPr>
          <w:p>
            <w:pPr>
              <w:spacing w:after="0" w:line="264" w:lineRule="auto"/>
            </w:pPr>
            <w:r>
              <w:rPr>
                <w:rFonts w:ascii="Calibri" w:hAnsi="Calibri"/>
                <w:sz w:val="17"/>
              </w:rPr>
              <w:t>Date de génération</w:t>
            </w:r>
          </w:p>
        </w:tc>
        <w:tc>
          <w:tcPr>
            <w:tcW w:type="dxa" w:w="1304"/>
          </w:tcPr>
          <w:p>
            <w:pPr>
              <w:spacing w:after="0" w:line="264" w:lineRule="auto"/>
            </w:pPr>
            <w:r>
              <w:rPr>
                <w:rFonts w:ascii="Calibri" w:hAnsi="Calibri"/>
                <w:sz w:val="17"/>
              </w:rPr>
              <w:t>Date-heure</w:t>
            </w:r>
          </w:p>
        </w:tc>
        <w:tc>
          <w:tcPr>
            <w:tcW w:type="dxa" w:w="3118"/>
          </w:tcPr>
          <w:p>
            <w:pPr>
              <w:spacing w:after="0" w:line="264" w:lineRule="auto"/>
            </w:pPr>
            <w:r>
              <w:rPr>
                <w:rFonts w:ascii="Calibri" w:hAnsi="Calibri"/>
                <w:sz w:val="17"/>
              </w:rPr>
              <w:t>Automatique</w:t>
            </w:r>
          </w:p>
        </w:tc>
        <w:tc>
          <w:tcPr>
            <w:tcW w:type="dxa" w:w="680"/>
          </w:tcPr>
          <w:p>
            <w:pPr>
              <w:spacing w:after="0" w:line="264" w:lineRule="auto"/>
            </w:pPr>
            <w:r>
              <w:rPr>
                <w:rFonts w:ascii="Calibri" w:hAnsi="Calibri"/>
                <w:sz w:val="17"/>
              </w:rPr>
              <w:t>O</w:t>
            </w:r>
          </w:p>
        </w:tc>
      </w:tr>
      <w:tr>
        <w:trPr>
          <w:cantSplit/>
        </w:trPr>
        <w:tc>
          <w:tcPr>
            <w:tcW w:type="dxa" w:w="2324"/>
          </w:tcPr>
          <w:p>
            <w:pPr>
              <w:spacing w:after="0" w:line="264" w:lineRule="auto"/>
            </w:pPr>
            <w:r>
              <w:rPr>
                <w:rFonts w:ascii="Consolas" w:hAnsi="Consolas"/>
                <w:sz w:val="16"/>
              </w:rPr>
              <w:t>chemin_fichier_document_financier</w:t>
            </w:r>
          </w:p>
        </w:tc>
        <w:tc>
          <w:tcPr>
            <w:tcW w:type="dxa" w:w="1984"/>
          </w:tcPr>
          <w:p>
            <w:pPr>
              <w:spacing w:after="0" w:line="264" w:lineRule="auto"/>
            </w:pPr>
            <w:r>
              <w:rPr>
                <w:rFonts w:ascii="Calibri" w:hAnsi="Calibri"/>
                <w:sz w:val="17"/>
              </w:rPr>
              <w:t>Chemin du fichier</w:t>
            </w:r>
          </w:p>
        </w:tc>
        <w:tc>
          <w:tcPr>
            <w:tcW w:type="dxa" w:w="1304"/>
          </w:tcPr>
          <w:p>
            <w:pPr>
              <w:spacing w:after="0" w:line="264" w:lineRule="auto"/>
            </w:pPr>
            <w:r>
              <w:rPr>
                <w:rFonts w:ascii="Calibri" w:hAnsi="Calibri"/>
                <w:sz w:val="17"/>
              </w:rPr>
              <w:t>Texte(255)</w:t>
            </w:r>
          </w:p>
        </w:tc>
        <w:tc>
          <w:tcPr>
            <w:tcW w:type="dxa" w:w="3118"/>
          </w:tcPr>
          <w:p>
            <w:pPr>
              <w:spacing w:after="0" w:line="264" w:lineRule="auto"/>
            </w:pPr>
            <w:r>
              <w:rPr>
                <w:rFonts w:ascii="Calibri" w:hAnsi="Calibri"/>
                <w:sz w:val="17"/>
              </w:rPr>
              <w:t>PDF</w:t>
            </w:r>
          </w:p>
        </w:tc>
        <w:tc>
          <w:tcPr>
            <w:tcW w:type="dxa" w:w="680"/>
          </w:tcPr>
          <w:p>
            <w:pPr>
              <w:spacing w:after="0" w:line="264" w:lineRule="auto"/>
            </w:pPr>
            <w:r>
              <w:rPr>
                <w:rFonts w:ascii="Calibri" w:hAnsi="Calibri"/>
                <w:sz w:val="17"/>
              </w:rPr>
              <w:t>O</w:t>
            </w:r>
          </w:p>
        </w:tc>
      </w:tr>
      <w:tr>
        <w:trPr>
          <w:cantSplit/>
        </w:trPr>
        <w:tc>
          <w:tcPr>
            <w:tcW w:type="dxa" w:w="2324"/>
          </w:tcPr>
          <w:p>
            <w:pPr>
              <w:spacing w:after="0" w:line="264" w:lineRule="auto"/>
            </w:pPr>
            <w:r>
              <w:rPr>
                <w:rFonts w:ascii="Consolas" w:hAnsi="Consolas"/>
                <w:sz w:val="16"/>
              </w:rPr>
              <w:t>statut_document_financier</w:t>
            </w:r>
          </w:p>
        </w:tc>
        <w:tc>
          <w:tcPr>
            <w:tcW w:type="dxa" w:w="1984"/>
          </w:tcPr>
          <w:p>
            <w:pPr>
              <w:spacing w:after="0" w:line="264" w:lineRule="auto"/>
            </w:pPr>
            <w:r>
              <w:rPr>
                <w:rFonts w:ascii="Calibri" w:hAnsi="Calibri"/>
                <w:sz w:val="17"/>
              </w:rPr>
              <w:t>Statut du document</w:t>
            </w:r>
          </w:p>
        </w:tc>
        <w:tc>
          <w:tcPr>
            <w:tcW w:type="dxa" w:w="1304"/>
          </w:tcPr>
          <w:p>
            <w:pPr>
              <w:spacing w:after="0" w:line="264" w:lineRule="auto"/>
            </w:pPr>
            <w:r>
              <w:rPr>
                <w:rFonts w:ascii="Calibri" w:hAnsi="Calibri"/>
                <w:sz w:val="17"/>
              </w:rPr>
              <w:t>Énum</w:t>
            </w:r>
          </w:p>
        </w:tc>
        <w:tc>
          <w:tcPr>
            <w:tcW w:type="dxa" w:w="3118"/>
          </w:tcPr>
          <w:p>
            <w:pPr>
              <w:spacing w:after="0" w:line="264" w:lineRule="auto"/>
            </w:pPr>
            <w:r>
              <w:rPr>
                <w:rFonts w:ascii="Calibri" w:hAnsi="Calibri"/>
                <w:sz w:val="17"/>
              </w:rPr>
              <w:t>valide, annulé</w:t>
            </w:r>
          </w:p>
        </w:tc>
        <w:tc>
          <w:tcPr>
            <w:tcW w:type="dxa" w:w="680"/>
          </w:tcPr>
          <w:p>
            <w:pPr>
              <w:spacing w:after="0" w:line="264" w:lineRule="auto"/>
            </w:pPr>
            <w:r>
              <w:rPr>
                <w:rFonts w:ascii="Calibri" w:hAnsi="Calibri"/>
                <w:sz w:val="17"/>
              </w:rPr>
              <w:t>O</w:t>
            </w:r>
          </w:p>
        </w:tc>
      </w:tr>
    </w:tbl>
    <w:p>
      <w:pPr>
        <w:spacing w:after="40"/>
      </w:pPr>
    </w:p>
    <w:p>
      <w:pPr>
        <w:pStyle w:val="Heading2"/>
      </w:pPr>
      <w:r>
        <w:rPr>
          <w:sz w:val="22"/>
        </w:rPr>
        <w:t>DEPOT_GARANTIE</w:t>
      </w:r>
    </w:p>
    <w:p>
      <w:pPr>
        <w:spacing w:after="80"/>
      </w:pPr>
      <w:r>
        <w:t>Dépôt de garantie d'un contrat ; montants calculés à partir des mouvements.</w:t>
      </w:r>
    </w:p>
    <w:tbl>
      <w:tblPr>
        <w:tblW w:w="9411" w:type="dxa"/>
        <w:tblLayout w:type="fixed"/>
        <w:tblBorders>
          <w:top w:val="single" w:sz="8" w:space="0" w:color="404040"/>
          <w:bottom w:val="single" w:sz="8" w:space="0" w:color="404040"/>
          <w:insideH w:val="single" w:sz="4" w:space="0" w:color="D9D9D9"/>
        </w:tblBorders>
        <w:tblCellMar>
          <w:top w:w="60" w:type="dxa"/>
          <w:left w:w="90" w:type="dxa"/>
          <w:bottom w:w="60" w:type="dxa"/>
          <w:right w:w="90" w:type="dxa"/>
        </w:tblCellMar>
      </w:tblPr>
      <w:tblGrid>
        <w:gridCol w:w="2324"/>
        <w:gridCol w:w="1984"/>
        <w:gridCol w:w="1303"/>
        <w:gridCol w:w="3118"/>
        <w:gridCol w:w="680"/>
      </w:tblGrid>
      <w:tr>
        <w:trPr>
          <w:cantSplit/>
          <w:tblHeader/>
        </w:trPr>
        <w:tc>
          <w:tcPr>
            <w:tcW w:type="dxa" w:w="2324"/>
            <w:tcBorders>
              <w:bottom w:val="single" w:sz="8" w:space="0" w:color="404040"/>
            </w:tcBorders>
          </w:tcPr>
          <w:p>
            <w:pPr>
              <w:spacing w:after="0" w:line="264" w:lineRule="auto"/>
            </w:pPr>
            <w:r>
              <w:rPr>
                <w:rFonts w:ascii="Calibri" w:hAnsi="Calibri"/>
                <w:b/>
                <w:color w:val="1F3A5F"/>
                <w:sz w:val="17"/>
              </w:rPr>
              <w:t>Code</w:t>
            </w:r>
          </w:p>
        </w:tc>
        <w:tc>
          <w:tcPr>
            <w:tcW w:type="dxa" w:w="1984"/>
            <w:tcBorders>
              <w:bottom w:val="single" w:sz="8" w:space="0" w:color="404040"/>
            </w:tcBorders>
          </w:tcPr>
          <w:p>
            <w:pPr>
              <w:spacing w:after="0" w:line="264" w:lineRule="auto"/>
            </w:pPr>
            <w:r>
              <w:rPr>
                <w:rFonts w:ascii="Calibri" w:hAnsi="Calibri"/>
                <w:b/>
                <w:color w:val="1F3A5F"/>
                <w:sz w:val="17"/>
              </w:rPr>
              <w:t>Désignation</w:t>
            </w:r>
          </w:p>
        </w:tc>
        <w:tc>
          <w:tcPr>
            <w:tcW w:type="dxa" w:w="1304"/>
            <w:tcBorders>
              <w:bottom w:val="single" w:sz="8" w:space="0" w:color="404040"/>
            </w:tcBorders>
          </w:tcPr>
          <w:p>
            <w:pPr>
              <w:spacing w:after="0" w:line="264" w:lineRule="auto"/>
            </w:pPr>
            <w:r>
              <w:rPr>
                <w:rFonts w:ascii="Calibri" w:hAnsi="Calibri"/>
                <w:b/>
                <w:color w:val="1F3A5F"/>
                <w:sz w:val="17"/>
              </w:rPr>
              <w:t>Type</w:t>
            </w:r>
          </w:p>
        </w:tc>
        <w:tc>
          <w:tcPr>
            <w:tcW w:type="dxa" w:w="3118"/>
            <w:tcBorders>
              <w:bottom w:val="single" w:sz="8" w:space="0" w:color="404040"/>
            </w:tcBorders>
          </w:tcPr>
          <w:p>
            <w:pPr>
              <w:spacing w:after="0" w:line="264" w:lineRule="auto"/>
            </w:pPr>
            <w:r>
              <w:rPr>
                <w:rFonts w:ascii="Calibri" w:hAnsi="Calibri"/>
                <w:b/>
                <w:color w:val="1F3A5F"/>
                <w:sz w:val="17"/>
              </w:rPr>
              <w:t>Règles</w:t>
            </w:r>
          </w:p>
        </w:tc>
        <w:tc>
          <w:tcPr>
            <w:tcW w:type="dxa" w:w="680"/>
            <w:tcBorders>
              <w:bottom w:val="single" w:sz="8" w:space="0" w:color="404040"/>
            </w:tcBorders>
          </w:tcPr>
          <w:p>
            <w:pPr>
              <w:spacing w:after="0" w:line="264" w:lineRule="auto"/>
            </w:pPr>
            <w:r>
              <w:rPr>
                <w:rFonts w:ascii="Calibri" w:hAnsi="Calibri"/>
                <w:b/>
                <w:color w:val="1F3A5F"/>
                <w:sz w:val="17"/>
              </w:rPr>
              <w:t>Obl.</w:t>
            </w:r>
          </w:p>
        </w:tc>
      </w:tr>
      <w:tr>
        <w:trPr>
          <w:cantSplit/>
        </w:trPr>
        <w:tc>
          <w:tcPr>
            <w:tcW w:type="dxa" w:w="2324"/>
          </w:tcPr>
          <w:p>
            <w:pPr>
              <w:spacing w:after="0" w:line="264" w:lineRule="auto"/>
            </w:pPr>
            <w:r>
              <w:rPr>
                <w:rFonts w:ascii="Consolas" w:hAnsi="Consolas"/>
                <w:sz w:val="16"/>
              </w:rPr>
              <w:t>id_depot</w:t>
            </w:r>
          </w:p>
        </w:tc>
        <w:tc>
          <w:tcPr>
            <w:tcW w:type="dxa" w:w="1984"/>
          </w:tcPr>
          <w:p>
            <w:pPr>
              <w:spacing w:after="0" w:line="264" w:lineRule="auto"/>
            </w:pPr>
            <w:r>
              <w:rPr>
                <w:rFonts w:ascii="Calibri" w:hAnsi="Calibri"/>
                <w:sz w:val="17"/>
              </w:rPr>
              <w:t>Identifiant du dépôt</w:t>
            </w:r>
          </w:p>
        </w:tc>
        <w:tc>
          <w:tcPr>
            <w:tcW w:type="dxa" w:w="1304"/>
          </w:tcPr>
          <w:p>
            <w:pPr>
              <w:spacing w:after="0" w:line="264" w:lineRule="auto"/>
            </w:pPr>
            <w:r>
              <w:rPr>
                <w:rFonts w:ascii="Calibri" w:hAnsi="Calibri"/>
                <w:sz w:val="17"/>
              </w:rPr>
              <w:t>Entier auto</w:t>
            </w:r>
          </w:p>
        </w:tc>
        <w:tc>
          <w:tcPr>
            <w:tcW w:type="dxa" w:w="3118"/>
          </w:tcPr>
          <w:p>
            <w:pPr>
              <w:spacing w:after="0" w:line="264" w:lineRule="auto"/>
            </w:pPr>
            <w:r>
              <w:rPr>
                <w:rFonts w:ascii="Calibri" w:hAnsi="Calibri"/>
                <w:sz w:val="17"/>
              </w:rPr>
              <w:t>Identifiant</w:t>
            </w:r>
          </w:p>
        </w:tc>
        <w:tc>
          <w:tcPr>
            <w:tcW w:type="dxa" w:w="680"/>
          </w:tcPr>
          <w:p>
            <w:pPr>
              <w:spacing w:after="0" w:line="264" w:lineRule="auto"/>
            </w:pPr>
            <w:r>
              <w:rPr>
                <w:rFonts w:ascii="Calibri" w:hAnsi="Calibri"/>
                <w:sz w:val="17"/>
              </w:rPr>
              <w:t>O</w:t>
            </w:r>
          </w:p>
        </w:tc>
      </w:tr>
      <w:tr>
        <w:trPr>
          <w:cantSplit/>
        </w:trPr>
        <w:tc>
          <w:tcPr>
            <w:tcW w:type="dxa" w:w="2324"/>
          </w:tcPr>
          <w:p>
            <w:pPr>
              <w:spacing w:after="0" w:line="264" w:lineRule="auto"/>
            </w:pPr>
            <w:r>
              <w:rPr>
                <w:rFonts w:ascii="Consolas" w:hAnsi="Consolas"/>
                <w:sz w:val="16"/>
              </w:rPr>
              <w:t>montant_prevu</w:t>
            </w:r>
          </w:p>
        </w:tc>
        <w:tc>
          <w:tcPr>
            <w:tcW w:type="dxa" w:w="1984"/>
          </w:tcPr>
          <w:p>
            <w:pPr>
              <w:spacing w:after="0" w:line="264" w:lineRule="auto"/>
            </w:pPr>
            <w:r>
              <w:rPr>
                <w:rFonts w:ascii="Calibri" w:hAnsi="Calibri"/>
                <w:sz w:val="17"/>
              </w:rPr>
              <w:t>Montant prévu</w:t>
            </w:r>
          </w:p>
        </w:tc>
        <w:tc>
          <w:tcPr>
            <w:tcW w:type="dxa" w:w="1304"/>
          </w:tcPr>
          <w:p>
            <w:pPr>
              <w:spacing w:after="0" w:line="264" w:lineRule="auto"/>
            </w:pPr>
            <w:r>
              <w:rPr>
                <w:rFonts w:ascii="Calibri" w:hAnsi="Calibri"/>
                <w:sz w:val="17"/>
              </w:rPr>
              <w:t>Montant (Ar)</w:t>
            </w:r>
          </w:p>
        </w:tc>
        <w:tc>
          <w:tcPr>
            <w:tcW w:type="dxa" w:w="3118"/>
          </w:tcPr>
          <w:p>
            <w:pPr>
              <w:spacing w:after="0" w:line="264" w:lineRule="auto"/>
            </w:pPr>
            <w:r>
              <w:rPr>
                <w:rFonts w:ascii="Calibri" w:hAnsi="Calibri"/>
                <w:sz w:val="17"/>
              </w:rPr>
              <w:t>Entier ≥ 0</w:t>
            </w:r>
          </w:p>
        </w:tc>
        <w:tc>
          <w:tcPr>
            <w:tcW w:type="dxa" w:w="680"/>
          </w:tcPr>
          <w:p>
            <w:pPr>
              <w:spacing w:after="0" w:line="264" w:lineRule="auto"/>
            </w:pPr>
            <w:r>
              <w:rPr>
                <w:rFonts w:ascii="Calibri" w:hAnsi="Calibri"/>
                <w:sz w:val="17"/>
              </w:rPr>
              <w:t>O</w:t>
            </w:r>
          </w:p>
        </w:tc>
      </w:tr>
    </w:tbl>
    <w:p>
      <w:pPr>
        <w:spacing w:after="40"/>
      </w:pPr>
    </w:p>
    <w:p>
      <w:pPr>
        <w:pStyle w:val="Heading2"/>
      </w:pPr>
      <w:r>
        <w:rPr>
          <w:sz w:val="22"/>
        </w:rPr>
        <w:t>MOUVEMENT_DEPOT</w:t>
      </w:r>
    </w:p>
    <w:p>
      <w:pPr>
        <w:spacing w:after="80"/>
      </w:pPr>
      <w:r>
        <w:t>Écriture sur un dépôt de garantie.</w:t>
      </w:r>
    </w:p>
    <w:tbl>
      <w:tblPr>
        <w:tblW w:w="9411" w:type="dxa"/>
        <w:tblLayout w:type="fixed"/>
        <w:tblBorders>
          <w:top w:val="single" w:sz="8" w:space="0" w:color="404040"/>
          <w:bottom w:val="single" w:sz="8" w:space="0" w:color="404040"/>
          <w:insideH w:val="single" w:sz="4" w:space="0" w:color="D9D9D9"/>
        </w:tblBorders>
        <w:tblCellMar>
          <w:top w:w="60" w:type="dxa"/>
          <w:left w:w="90" w:type="dxa"/>
          <w:bottom w:w="60" w:type="dxa"/>
          <w:right w:w="90" w:type="dxa"/>
        </w:tblCellMar>
      </w:tblPr>
      <w:tblGrid>
        <w:gridCol w:w="2324"/>
        <w:gridCol w:w="1984"/>
        <w:gridCol w:w="1303"/>
        <w:gridCol w:w="3118"/>
        <w:gridCol w:w="680"/>
      </w:tblGrid>
      <w:tr>
        <w:trPr>
          <w:cantSplit/>
          <w:tblHeader/>
        </w:trPr>
        <w:tc>
          <w:tcPr>
            <w:tcW w:type="dxa" w:w="2324"/>
            <w:tcBorders>
              <w:bottom w:val="single" w:sz="8" w:space="0" w:color="404040"/>
            </w:tcBorders>
          </w:tcPr>
          <w:p>
            <w:pPr>
              <w:spacing w:after="0" w:line="264" w:lineRule="auto"/>
            </w:pPr>
            <w:r>
              <w:rPr>
                <w:rFonts w:ascii="Calibri" w:hAnsi="Calibri"/>
                <w:b/>
                <w:color w:val="1F3A5F"/>
                <w:sz w:val="17"/>
              </w:rPr>
              <w:t>Code</w:t>
            </w:r>
          </w:p>
        </w:tc>
        <w:tc>
          <w:tcPr>
            <w:tcW w:type="dxa" w:w="1984"/>
            <w:tcBorders>
              <w:bottom w:val="single" w:sz="8" w:space="0" w:color="404040"/>
            </w:tcBorders>
          </w:tcPr>
          <w:p>
            <w:pPr>
              <w:spacing w:after="0" w:line="264" w:lineRule="auto"/>
            </w:pPr>
            <w:r>
              <w:rPr>
                <w:rFonts w:ascii="Calibri" w:hAnsi="Calibri"/>
                <w:b/>
                <w:color w:val="1F3A5F"/>
                <w:sz w:val="17"/>
              </w:rPr>
              <w:t>Désignation</w:t>
            </w:r>
          </w:p>
        </w:tc>
        <w:tc>
          <w:tcPr>
            <w:tcW w:type="dxa" w:w="1304"/>
            <w:tcBorders>
              <w:bottom w:val="single" w:sz="8" w:space="0" w:color="404040"/>
            </w:tcBorders>
          </w:tcPr>
          <w:p>
            <w:pPr>
              <w:spacing w:after="0" w:line="264" w:lineRule="auto"/>
            </w:pPr>
            <w:r>
              <w:rPr>
                <w:rFonts w:ascii="Calibri" w:hAnsi="Calibri"/>
                <w:b/>
                <w:color w:val="1F3A5F"/>
                <w:sz w:val="17"/>
              </w:rPr>
              <w:t>Type</w:t>
            </w:r>
          </w:p>
        </w:tc>
        <w:tc>
          <w:tcPr>
            <w:tcW w:type="dxa" w:w="3118"/>
            <w:tcBorders>
              <w:bottom w:val="single" w:sz="8" w:space="0" w:color="404040"/>
            </w:tcBorders>
          </w:tcPr>
          <w:p>
            <w:pPr>
              <w:spacing w:after="0" w:line="264" w:lineRule="auto"/>
            </w:pPr>
            <w:r>
              <w:rPr>
                <w:rFonts w:ascii="Calibri" w:hAnsi="Calibri"/>
                <w:b/>
                <w:color w:val="1F3A5F"/>
                <w:sz w:val="17"/>
              </w:rPr>
              <w:t>Règles</w:t>
            </w:r>
          </w:p>
        </w:tc>
        <w:tc>
          <w:tcPr>
            <w:tcW w:type="dxa" w:w="680"/>
            <w:tcBorders>
              <w:bottom w:val="single" w:sz="8" w:space="0" w:color="404040"/>
            </w:tcBorders>
          </w:tcPr>
          <w:p>
            <w:pPr>
              <w:spacing w:after="0" w:line="264" w:lineRule="auto"/>
            </w:pPr>
            <w:r>
              <w:rPr>
                <w:rFonts w:ascii="Calibri" w:hAnsi="Calibri"/>
                <w:b/>
                <w:color w:val="1F3A5F"/>
                <w:sz w:val="17"/>
              </w:rPr>
              <w:t>Obl.</w:t>
            </w:r>
          </w:p>
        </w:tc>
      </w:tr>
      <w:tr>
        <w:trPr>
          <w:cantSplit/>
        </w:trPr>
        <w:tc>
          <w:tcPr>
            <w:tcW w:type="dxa" w:w="2324"/>
          </w:tcPr>
          <w:p>
            <w:pPr>
              <w:spacing w:after="0" w:line="264" w:lineRule="auto"/>
            </w:pPr>
            <w:r>
              <w:rPr>
                <w:rFonts w:ascii="Consolas" w:hAnsi="Consolas"/>
                <w:sz w:val="16"/>
              </w:rPr>
              <w:t>id_mouvement</w:t>
            </w:r>
          </w:p>
        </w:tc>
        <w:tc>
          <w:tcPr>
            <w:tcW w:type="dxa" w:w="1984"/>
          </w:tcPr>
          <w:p>
            <w:pPr>
              <w:spacing w:after="0" w:line="264" w:lineRule="auto"/>
            </w:pPr>
            <w:r>
              <w:rPr>
                <w:rFonts w:ascii="Calibri" w:hAnsi="Calibri"/>
                <w:sz w:val="17"/>
              </w:rPr>
              <w:t>Identifiant du mouvement</w:t>
            </w:r>
          </w:p>
        </w:tc>
        <w:tc>
          <w:tcPr>
            <w:tcW w:type="dxa" w:w="1304"/>
          </w:tcPr>
          <w:p>
            <w:pPr>
              <w:spacing w:after="0" w:line="264" w:lineRule="auto"/>
            </w:pPr>
            <w:r>
              <w:rPr>
                <w:rFonts w:ascii="Calibri" w:hAnsi="Calibri"/>
                <w:sz w:val="17"/>
              </w:rPr>
              <w:t>Entier auto</w:t>
            </w:r>
          </w:p>
        </w:tc>
        <w:tc>
          <w:tcPr>
            <w:tcW w:type="dxa" w:w="3118"/>
          </w:tcPr>
          <w:p>
            <w:pPr>
              <w:spacing w:after="0" w:line="264" w:lineRule="auto"/>
            </w:pPr>
            <w:r>
              <w:rPr>
                <w:rFonts w:ascii="Calibri" w:hAnsi="Calibri"/>
                <w:sz w:val="17"/>
              </w:rPr>
              <w:t>Identifiant</w:t>
            </w:r>
          </w:p>
        </w:tc>
        <w:tc>
          <w:tcPr>
            <w:tcW w:type="dxa" w:w="680"/>
          </w:tcPr>
          <w:p>
            <w:pPr>
              <w:spacing w:after="0" w:line="264" w:lineRule="auto"/>
            </w:pPr>
            <w:r>
              <w:rPr>
                <w:rFonts w:ascii="Calibri" w:hAnsi="Calibri"/>
                <w:sz w:val="17"/>
              </w:rPr>
              <w:t>O</w:t>
            </w:r>
          </w:p>
        </w:tc>
      </w:tr>
      <w:tr>
        <w:trPr>
          <w:cantSplit/>
        </w:trPr>
        <w:tc>
          <w:tcPr>
            <w:tcW w:type="dxa" w:w="2324"/>
          </w:tcPr>
          <w:p>
            <w:pPr>
              <w:spacing w:after="0" w:line="264" w:lineRule="auto"/>
            </w:pPr>
            <w:r>
              <w:rPr>
                <w:rFonts w:ascii="Consolas" w:hAnsi="Consolas"/>
                <w:sz w:val="16"/>
              </w:rPr>
              <w:t>type_mouvement</w:t>
            </w:r>
          </w:p>
        </w:tc>
        <w:tc>
          <w:tcPr>
            <w:tcW w:type="dxa" w:w="1984"/>
          </w:tcPr>
          <w:p>
            <w:pPr>
              <w:spacing w:after="0" w:line="264" w:lineRule="auto"/>
            </w:pPr>
            <w:r>
              <w:rPr>
                <w:rFonts w:ascii="Calibri" w:hAnsi="Calibri"/>
                <w:sz w:val="17"/>
              </w:rPr>
              <w:t>Type de mouvement</w:t>
            </w:r>
          </w:p>
        </w:tc>
        <w:tc>
          <w:tcPr>
            <w:tcW w:type="dxa" w:w="1304"/>
          </w:tcPr>
          <w:p>
            <w:pPr>
              <w:spacing w:after="0" w:line="264" w:lineRule="auto"/>
            </w:pPr>
            <w:r>
              <w:rPr>
                <w:rFonts w:ascii="Calibri" w:hAnsi="Calibri"/>
                <w:sz w:val="17"/>
              </w:rPr>
              <w:t>Énum</w:t>
            </w:r>
          </w:p>
        </w:tc>
        <w:tc>
          <w:tcPr>
            <w:tcW w:type="dxa" w:w="3118"/>
          </w:tcPr>
          <w:p>
            <w:pPr>
              <w:spacing w:after="0" w:line="264" w:lineRule="auto"/>
            </w:pPr>
            <w:r>
              <w:rPr>
                <w:rFonts w:ascii="Calibri" w:hAnsi="Calibri"/>
                <w:sz w:val="17"/>
              </w:rPr>
              <w:t>VERSEMENT, RETENUE, RESTITUTION, TRANSFERT_SORTANT, TRANSFERT_ENTRANT</w:t>
            </w:r>
          </w:p>
        </w:tc>
        <w:tc>
          <w:tcPr>
            <w:tcW w:type="dxa" w:w="680"/>
          </w:tcPr>
          <w:p>
            <w:pPr>
              <w:spacing w:after="0" w:line="264" w:lineRule="auto"/>
            </w:pPr>
            <w:r>
              <w:rPr>
                <w:rFonts w:ascii="Calibri" w:hAnsi="Calibri"/>
                <w:sz w:val="17"/>
              </w:rPr>
              <w:t>O</w:t>
            </w:r>
          </w:p>
        </w:tc>
      </w:tr>
      <w:tr>
        <w:trPr>
          <w:cantSplit/>
        </w:trPr>
        <w:tc>
          <w:tcPr>
            <w:tcW w:type="dxa" w:w="2324"/>
          </w:tcPr>
          <w:p>
            <w:pPr>
              <w:spacing w:after="0" w:line="264" w:lineRule="auto"/>
            </w:pPr>
            <w:r>
              <w:rPr>
                <w:rFonts w:ascii="Consolas" w:hAnsi="Consolas"/>
                <w:sz w:val="16"/>
              </w:rPr>
              <w:t>montant</w:t>
            </w:r>
          </w:p>
        </w:tc>
        <w:tc>
          <w:tcPr>
            <w:tcW w:type="dxa" w:w="1984"/>
          </w:tcPr>
          <w:p>
            <w:pPr>
              <w:spacing w:after="0" w:line="264" w:lineRule="auto"/>
            </w:pPr>
            <w:r>
              <w:rPr>
                <w:rFonts w:ascii="Calibri" w:hAnsi="Calibri"/>
                <w:sz w:val="17"/>
              </w:rPr>
              <w:t>Montant du mouvement</w:t>
            </w:r>
          </w:p>
        </w:tc>
        <w:tc>
          <w:tcPr>
            <w:tcW w:type="dxa" w:w="1304"/>
          </w:tcPr>
          <w:p>
            <w:pPr>
              <w:spacing w:after="0" w:line="264" w:lineRule="auto"/>
            </w:pPr>
            <w:r>
              <w:rPr>
                <w:rFonts w:ascii="Calibri" w:hAnsi="Calibri"/>
                <w:sz w:val="17"/>
              </w:rPr>
              <w:t>Montant (Ar)</w:t>
            </w:r>
          </w:p>
        </w:tc>
        <w:tc>
          <w:tcPr>
            <w:tcW w:type="dxa" w:w="3118"/>
          </w:tcPr>
          <w:p>
            <w:pPr>
              <w:spacing w:after="0" w:line="264" w:lineRule="auto"/>
            </w:pPr>
            <w:r>
              <w:rPr>
                <w:rFonts w:ascii="Calibri" w:hAnsi="Calibri"/>
                <w:sz w:val="17"/>
              </w:rPr>
              <w:t>Entier strictement positif</w:t>
            </w:r>
          </w:p>
        </w:tc>
        <w:tc>
          <w:tcPr>
            <w:tcW w:type="dxa" w:w="680"/>
          </w:tcPr>
          <w:p>
            <w:pPr>
              <w:spacing w:after="0" w:line="264" w:lineRule="auto"/>
            </w:pPr>
            <w:r>
              <w:rPr>
                <w:rFonts w:ascii="Calibri" w:hAnsi="Calibri"/>
                <w:sz w:val="17"/>
              </w:rPr>
              <w:t>O</w:t>
            </w:r>
          </w:p>
        </w:tc>
      </w:tr>
      <w:tr>
        <w:trPr>
          <w:cantSplit/>
        </w:trPr>
        <w:tc>
          <w:tcPr>
            <w:tcW w:type="dxa" w:w="2324"/>
          </w:tcPr>
          <w:p>
            <w:pPr>
              <w:spacing w:after="0" w:line="264" w:lineRule="auto"/>
            </w:pPr>
            <w:r>
              <w:rPr>
                <w:rFonts w:ascii="Consolas" w:hAnsi="Consolas"/>
                <w:sz w:val="16"/>
              </w:rPr>
              <w:t>date_mouvement</w:t>
            </w:r>
          </w:p>
        </w:tc>
        <w:tc>
          <w:tcPr>
            <w:tcW w:type="dxa" w:w="1984"/>
          </w:tcPr>
          <w:p>
            <w:pPr>
              <w:spacing w:after="0" w:line="264" w:lineRule="auto"/>
            </w:pPr>
            <w:r>
              <w:rPr>
                <w:rFonts w:ascii="Calibri" w:hAnsi="Calibri"/>
                <w:sz w:val="17"/>
              </w:rPr>
              <w:t>Date du mouvement</w:t>
            </w:r>
          </w:p>
        </w:tc>
        <w:tc>
          <w:tcPr>
            <w:tcW w:type="dxa" w:w="1304"/>
          </w:tcPr>
          <w:p>
            <w:pPr>
              <w:spacing w:after="0" w:line="264" w:lineRule="auto"/>
            </w:pPr>
            <w:r>
              <w:rPr>
                <w:rFonts w:ascii="Calibri" w:hAnsi="Calibri"/>
                <w:sz w:val="17"/>
              </w:rPr>
              <w:t>Date-heure</w:t>
            </w:r>
          </w:p>
        </w:tc>
        <w:tc>
          <w:tcPr>
            <w:tcW w:type="dxa" w:w="3118"/>
          </w:tcPr>
          <w:p>
            <w:pPr>
              <w:spacing w:after="0" w:line="264" w:lineRule="auto"/>
            </w:pPr>
            <w:r>
              <w:rPr>
                <w:rFonts w:ascii="Calibri" w:hAnsi="Calibri"/>
                <w:sz w:val="17"/>
              </w:rPr>
              <w:t>Pas dans le futur</w:t>
            </w:r>
          </w:p>
        </w:tc>
        <w:tc>
          <w:tcPr>
            <w:tcW w:type="dxa" w:w="680"/>
          </w:tcPr>
          <w:p>
            <w:pPr>
              <w:spacing w:after="0" w:line="264" w:lineRule="auto"/>
            </w:pPr>
            <w:r>
              <w:rPr>
                <w:rFonts w:ascii="Calibri" w:hAnsi="Calibri"/>
                <w:sz w:val="17"/>
              </w:rPr>
              <w:t>O</w:t>
            </w:r>
          </w:p>
        </w:tc>
      </w:tr>
      <w:tr>
        <w:trPr>
          <w:cantSplit/>
        </w:trPr>
        <w:tc>
          <w:tcPr>
            <w:tcW w:type="dxa" w:w="2324"/>
          </w:tcPr>
          <w:p>
            <w:pPr>
              <w:spacing w:after="0" w:line="264" w:lineRule="auto"/>
            </w:pPr>
            <w:r>
              <w:rPr>
                <w:rFonts w:ascii="Consolas" w:hAnsi="Consolas"/>
                <w:sz w:val="16"/>
              </w:rPr>
              <w:t>reference_operation</w:t>
            </w:r>
          </w:p>
        </w:tc>
        <w:tc>
          <w:tcPr>
            <w:tcW w:type="dxa" w:w="1984"/>
          </w:tcPr>
          <w:p>
            <w:pPr>
              <w:spacing w:after="0" w:line="264" w:lineRule="auto"/>
            </w:pPr>
            <w:r>
              <w:rPr>
                <w:rFonts w:ascii="Calibri" w:hAnsi="Calibri"/>
                <w:sz w:val="17"/>
              </w:rPr>
              <w:t>Référence de l'opération</w:t>
            </w:r>
          </w:p>
        </w:tc>
        <w:tc>
          <w:tcPr>
            <w:tcW w:type="dxa" w:w="1304"/>
          </w:tcPr>
          <w:p>
            <w:pPr>
              <w:spacing w:after="0" w:line="264" w:lineRule="auto"/>
            </w:pPr>
            <w:r>
              <w:rPr>
                <w:rFonts w:ascii="Calibri" w:hAnsi="Calibri"/>
                <w:sz w:val="17"/>
              </w:rPr>
              <w:t>Texte(100)</w:t>
            </w:r>
          </w:p>
        </w:tc>
        <w:tc>
          <w:tcPr>
            <w:tcW w:type="dxa" w:w="3118"/>
          </w:tcPr>
          <w:p>
            <w:pPr>
              <w:spacing w:after="0" w:line="264" w:lineRule="auto"/>
            </w:pPr>
            <w:r>
              <w:rPr>
                <w:rFonts w:ascii="Calibri" w:hAnsi="Calibri"/>
                <w:sz w:val="17"/>
              </w:rPr>
            </w:r>
          </w:p>
        </w:tc>
        <w:tc>
          <w:tcPr>
            <w:tcW w:type="dxa" w:w="680"/>
          </w:tcPr>
          <w:p>
            <w:pPr>
              <w:spacing w:after="0" w:line="264" w:lineRule="auto"/>
            </w:pPr>
            <w:r>
              <w:rPr>
                <w:rFonts w:ascii="Calibri" w:hAnsi="Calibri"/>
                <w:sz w:val="17"/>
              </w:rPr>
              <w:t>O</w:t>
            </w:r>
          </w:p>
        </w:tc>
      </w:tr>
      <w:tr>
        <w:trPr>
          <w:cantSplit/>
        </w:trPr>
        <w:tc>
          <w:tcPr>
            <w:tcW w:type="dxa" w:w="2324"/>
          </w:tcPr>
          <w:p>
            <w:pPr>
              <w:spacing w:after="0" w:line="264" w:lineRule="auto"/>
            </w:pPr>
            <w:r>
              <w:rPr>
                <w:rFonts w:ascii="Consolas" w:hAnsi="Consolas"/>
                <w:sz w:val="16"/>
              </w:rPr>
              <w:t>motif_mouvement_depot</w:t>
            </w:r>
          </w:p>
        </w:tc>
        <w:tc>
          <w:tcPr>
            <w:tcW w:type="dxa" w:w="1984"/>
          </w:tcPr>
          <w:p>
            <w:pPr>
              <w:spacing w:after="0" w:line="264" w:lineRule="auto"/>
            </w:pPr>
            <w:r>
              <w:rPr>
                <w:rFonts w:ascii="Calibri" w:hAnsi="Calibri"/>
                <w:sz w:val="17"/>
              </w:rPr>
              <w:t>Motif</w:t>
            </w:r>
          </w:p>
        </w:tc>
        <w:tc>
          <w:tcPr>
            <w:tcW w:type="dxa" w:w="1304"/>
          </w:tcPr>
          <w:p>
            <w:pPr>
              <w:spacing w:after="0" w:line="264" w:lineRule="auto"/>
            </w:pPr>
            <w:r>
              <w:rPr>
                <w:rFonts w:ascii="Calibri" w:hAnsi="Calibri"/>
                <w:sz w:val="17"/>
              </w:rPr>
              <w:t>Texte(500)</w:t>
            </w:r>
          </w:p>
        </w:tc>
        <w:tc>
          <w:tcPr>
            <w:tcW w:type="dxa" w:w="3118"/>
          </w:tcPr>
          <w:p>
            <w:pPr>
              <w:spacing w:after="0" w:line="264" w:lineRule="auto"/>
            </w:pPr>
            <w:r>
              <w:rPr>
                <w:rFonts w:ascii="Calibri" w:hAnsi="Calibri"/>
                <w:sz w:val="17"/>
              </w:rPr>
              <w:t>Obligatoire pour une retenue</w:t>
            </w:r>
          </w:p>
        </w:tc>
        <w:tc>
          <w:tcPr>
            <w:tcW w:type="dxa" w:w="680"/>
          </w:tcPr>
          <w:p>
            <w:pPr>
              <w:spacing w:after="0" w:line="264" w:lineRule="auto"/>
            </w:pPr>
            <w:r>
              <w:rPr>
                <w:rFonts w:ascii="Calibri" w:hAnsi="Calibri"/>
                <w:sz w:val="17"/>
              </w:rPr>
              <w:t>C</w:t>
            </w:r>
          </w:p>
        </w:tc>
      </w:tr>
      <w:tr>
        <w:trPr>
          <w:cantSplit/>
        </w:trPr>
        <w:tc>
          <w:tcPr>
            <w:tcW w:type="dxa" w:w="2324"/>
          </w:tcPr>
          <w:p>
            <w:pPr>
              <w:spacing w:after="0" w:line="264" w:lineRule="auto"/>
            </w:pPr>
            <w:r>
              <w:rPr>
                <w:rFonts w:ascii="Consolas" w:hAnsi="Consolas"/>
                <w:sz w:val="16"/>
              </w:rPr>
              <w:t>chemin_justificatif</w:t>
            </w:r>
          </w:p>
        </w:tc>
        <w:tc>
          <w:tcPr>
            <w:tcW w:type="dxa" w:w="1984"/>
          </w:tcPr>
          <w:p>
            <w:pPr>
              <w:spacing w:after="0" w:line="264" w:lineRule="auto"/>
            </w:pPr>
            <w:r>
              <w:rPr>
                <w:rFonts w:ascii="Calibri" w:hAnsi="Calibri"/>
                <w:sz w:val="17"/>
              </w:rPr>
              <w:t>Chemin du justificatif</w:t>
            </w:r>
          </w:p>
        </w:tc>
        <w:tc>
          <w:tcPr>
            <w:tcW w:type="dxa" w:w="1304"/>
          </w:tcPr>
          <w:p>
            <w:pPr>
              <w:spacing w:after="0" w:line="264" w:lineRule="auto"/>
            </w:pPr>
            <w:r>
              <w:rPr>
                <w:rFonts w:ascii="Calibri" w:hAnsi="Calibri"/>
                <w:sz w:val="17"/>
              </w:rPr>
              <w:t>Texte(255)</w:t>
            </w:r>
          </w:p>
        </w:tc>
        <w:tc>
          <w:tcPr>
            <w:tcW w:type="dxa" w:w="3118"/>
          </w:tcPr>
          <w:p>
            <w:pPr>
              <w:spacing w:after="0" w:line="264" w:lineRule="auto"/>
            </w:pPr>
            <w:r>
              <w:rPr>
                <w:rFonts w:ascii="Calibri" w:hAnsi="Calibri"/>
                <w:sz w:val="17"/>
              </w:rPr>
            </w:r>
          </w:p>
        </w:tc>
        <w:tc>
          <w:tcPr>
            <w:tcW w:type="dxa" w:w="680"/>
          </w:tcPr>
          <w:p>
            <w:pPr>
              <w:spacing w:after="0" w:line="264" w:lineRule="auto"/>
            </w:pPr>
            <w:r>
              <w:rPr>
                <w:rFonts w:ascii="Calibri" w:hAnsi="Calibri"/>
                <w:sz w:val="17"/>
              </w:rPr>
              <w:t>F</w:t>
            </w:r>
          </w:p>
        </w:tc>
      </w:tr>
      <w:tr>
        <w:trPr>
          <w:cantSplit/>
        </w:trPr>
        <w:tc>
          <w:tcPr>
            <w:tcW w:type="dxa" w:w="2324"/>
          </w:tcPr>
          <w:p>
            <w:pPr>
              <w:spacing w:after="0" w:line="264" w:lineRule="auto"/>
            </w:pPr>
            <w:r>
              <w:rPr>
                <w:rFonts w:ascii="Consolas" w:hAnsi="Consolas"/>
                <w:sz w:val="16"/>
              </w:rPr>
              <w:t>statut_mouvement</w:t>
            </w:r>
          </w:p>
        </w:tc>
        <w:tc>
          <w:tcPr>
            <w:tcW w:type="dxa" w:w="1984"/>
          </w:tcPr>
          <w:p>
            <w:pPr>
              <w:spacing w:after="0" w:line="264" w:lineRule="auto"/>
            </w:pPr>
            <w:r>
              <w:rPr>
                <w:rFonts w:ascii="Calibri" w:hAnsi="Calibri"/>
                <w:sz w:val="17"/>
              </w:rPr>
              <w:t>Statut du mouvement</w:t>
            </w:r>
          </w:p>
        </w:tc>
        <w:tc>
          <w:tcPr>
            <w:tcW w:type="dxa" w:w="1304"/>
          </w:tcPr>
          <w:p>
            <w:pPr>
              <w:spacing w:after="0" w:line="264" w:lineRule="auto"/>
            </w:pPr>
            <w:r>
              <w:rPr>
                <w:rFonts w:ascii="Calibri" w:hAnsi="Calibri"/>
                <w:sz w:val="17"/>
              </w:rPr>
              <w:t>Énum</w:t>
            </w:r>
          </w:p>
        </w:tc>
        <w:tc>
          <w:tcPr>
            <w:tcW w:type="dxa" w:w="3118"/>
          </w:tcPr>
          <w:p>
            <w:pPr>
              <w:spacing w:after="0" w:line="264" w:lineRule="auto"/>
            </w:pPr>
            <w:r>
              <w:rPr>
                <w:rFonts w:ascii="Calibri" w:hAnsi="Calibri"/>
                <w:sz w:val="17"/>
              </w:rPr>
              <w:t>EN_ATTENTE, CONFIRME, ANNULE ; ANNULE réservé aux mouvements non confirmés</w:t>
            </w:r>
          </w:p>
        </w:tc>
        <w:tc>
          <w:tcPr>
            <w:tcW w:type="dxa" w:w="680"/>
          </w:tcPr>
          <w:p>
            <w:pPr>
              <w:spacing w:after="0" w:line="264" w:lineRule="auto"/>
            </w:pPr>
            <w:r>
              <w:rPr>
                <w:rFonts w:ascii="Calibri" w:hAnsi="Calibri"/>
                <w:sz w:val="17"/>
              </w:rPr>
              <w:t>O</w:t>
            </w:r>
          </w:p>
        </w:tc>
      </w:tr>
      <w:tr>
        <w:trPr>
          <w:cantSplit/>
        </w:trPr>
        <w:tc>
          <w:tcPr>
            <w:tcW w:type="dxa" w:w="2324"/>
          </w:tcPr>
          <w:p>
            <w:pPr>
              <w:spacing w:after="0" w:line="264" w:lineRule="auto"/>
            </w:pPr>
            <w:r>
              <w:rPr>
                <w:rFonts w:ascii="Consolas" w:hAnsi="Consolas"/>
                <w:sz w:val="16"/>
              </w:rPr>
              <w:t>motif_annulation_mouvement</w:t>
            </w:r>
          </w:p>
        </w:tc>
        <w:tc>
          <w:tcPr>
            <w:tcW w:type="dxa" w:w="1984"/>
          </w:tcPr>
          <w:p>
            <w:pPr>
              <w:spacing w:after="0" w:line="264" w:lineRule="auto"/>
            </w:pPr>
            <w:r>
              <w:rPr>
                <w:rFonts w:ascii="Calibri" w:hAnsi="Calibri"/>
                <w:sz w:val="17"/>
              </w:rPr>
              <w:t>Motif d'annulation</w:t>
            </w:r>
          </w:p>
        </w:tc>
        <w:tc>
          <w:tcPr>
            <w:tcW w:type="dxa" w:w="1304"/>
          </w:tcPr>
          <w:p>
            <w:pPr>
              <w:spacing w:after="0" w:line="264" w:lineRule="auto"/>
            </w:pPr>
            <w:r>
              <w:rPr>
                <w:rFonts w:ascii="Calibri" w:hAnsi="Calibri"/>
                <w:sz w:val="17"/>
              </w:rPr>
              <w:t>Texte(500)</w:t>
            </w:r>
          </w:p>
        </w:tc>
        <w:tc>
          <w:tcPr>
            <w:tcW w:type="dxa" w:w="3118"/>
          </w:tcPr>
          <w:p>
            <w:pPr>
              <w:spacing w:after="0" w:line="264" w:lineRule="auto"/>
            </w:pPr>
            <w:r>
              <w:rPr>
                <w:rFonts w:ascii="Calibri" w:hAnsi="Calibri"/>
                <w:sz w:val="17"/>
              </w:rPr>
              <w:t>Obligatoire si ANNULE</w:t>
            </w:r>
          </w:p>
        </w:tc>
        <w:tc>
          <w:tcPr>
            <w:tcW w:type="dxa" w:w="680"/>
          </w:tcPr>
          <w:p>
            <w:pPr>
              <w:spacing w:after="0" w:line="264" w:lineRule="auto"/>
            </w:pPr>
            <w:r>
              <w:rPr>
                <w:rFonts w:ascii="Calibri" w:hAnsi="Calibri"/>
                <w:sz w:val="17"/>
              </w:rPr>
              <w:t>C</w:t>
            </w:r>
          </w:p>
        </w:tc>
      </w:tr>
    </w:tbl>
    <w:p>
      <w:pPr>
        <w:spacing w:after="40"/>
      </w:pPr>
    </w:p>
    <w:p>
      <w:pPr>
        <w:pStyle w:val="Heading2"/>
      </w:pPr>
      <w:r>
        <w:rPr>
          <w:sz w:val="22"/>
        </w:rPr>
        <w:t>ETAT_DES_LIEUX</w:t>
      </w:r>
    </w:p>
    <w:p>
      <w:pPr>
        <w:spacing w:after="80"/>
      </w:pPr>
      <w:r>
        <w:t>Constat d'entrée ou de sortie d'un contrat.</w:t>
      </w:r>
    </w:p>
    <w:tbl>
      <w:tblPr>
        <w:tblW w:w="9411" w:type="dxa"/>
        <w:tblLayout w:type="fixed"/>
        <w:tblBorders>
          <w:top w:val="single" w:sz="8" w:space="0" w:color="404040"/>
          <w:bottom w:val="single" w:sz="8" w:space="0" w:color="404040"/>
          <w:insideH w:val="single" w:sz="4" w:space="0" w:color="D9D9D9"/>
        </w:tblBorders>
        <w:tblCellMar>
          <w:top w:w="60" w:type="dxa"/>
          <w:left w:w="90" w:type="dxa"/>
          <w:bottom w:w="60" w:type="dxa"/>
          <w:right w:w="90" w:type="dxa"/>
        </w:tblCellMar>
      </w:tblPr>
      <w:tblGrid>
        <w:gridCol w:w="2324"/>
        <w:gridCol w:w="1984"/>
        <w:gridCol w:w="1303"/>
        <w:gridCol w:w="3118"/>
        <w:gridCol w:w="680"/>
      </w:tblGrid>
      <w:tr>
        <w:trPr>
          <w:cantSplit/>
          <w:tblHeader/>
        </w:trPr>
        <w:tc>
          <w:tcPr>
            <w:tcW w:type="dxa" w:w="2324"/>
            <w:tcBorders>
              <w:bottom w:val="single" w:sz="8" w:space="0" w:color="404040"/>
            </w:tcBorders>
          </w:tcPr>
          <w:p>
            <w:pPr>
              <w:spacing w:after="0" w:line="264" w:lineRule="auto"/>
            </w:pPr>
            <w:r>
              <w:rPr>
                <w:rFonts w:ascii="Calibri" w:hAnsi="Calibri"/>
                <w:b/>
                <w:color w:val="1F3A5F"/>
                <w:sz w:val="17"/>
              </w:rPr>
              <w:t>Code</w:t>
            </w:r>
          </w:p>
        </w:tc>
        <w:tc>
          <w:tcPr>
            <w:tcW w:type="dxa" w:w="1984"/>
            <w:tcBorders>
              <w:bottom w:val="single" w:sz="8" w:space="0" w:color="404040"/>
            </w:tcBorders>
          </w:tcPr>
          <w:p>
            <w:pPr>
              <w:spacing w:after="0" w:line="264" w:lineRule="auto"/>
            </w:pPr>
            <w:r>
              <w:rPr>
                <w:rFonts w:ascii="Calibri" w:hAnsi="Calibri"/>
                <w:b/>
                <w:color w:val="1F3A5F"/>
                <w:sz w:val="17"/>
              </w:rPr>
              <w:t>Désignation</w:t>
            </w:r>
          </w:p>
        </w:tc>
        <w:tc>
          <w:tcPr>
            <w:tcW w:type="dxa" w:w="1304"/>
            <w:tcBorders>
              <w:bottom w:val="single" w:sz="8" w:space="0" w:color="404040"/>
            </w:tcBorders>
          </w:tcPr>
          <w:p>
            <w:pPr>
              <w:spacing w:after="0" w:line="264" w:lineRule="auto"/>
            </w:pPr>
            <w:r>
              <w:rPr>
                <w:rFonts w:ascii="Calibri" w:hAnsi="Calibri"/>
                <w:b/>
                <w:color w:val="1F3A5F"/>
                <w:sz w:val="17"/>
              </w:rPr>
              <w:t>Type</w:t>
            </w:r>
          </w:p>
        </w:tc>
        <w:tc>
          <w:tcPr>
            <w:tcW w:type="dxa" w:w="3118"/>
            <w:tcBorders>
              <w:bottom w:val="single" w:sz="8" w:space="0" w:color="404040"/>
            </w:tcBorders>
          </w:tcPr>
          <w:p>
            <w:pPr>
              <w:spacing w:after="0" w:line="264" w:lineRule="auto"/>
            </w:pPr>
            <w:r>
              <w:rPr>
                <w:rFonts w:ascii="Calibri" w:hAnsi="Calibri"/>
                <w:b/>
                <w:color w:val="1F3A5F"/>
                <w:sz w:val="17"/>
              </w:rPr>
              <w:t>Règles</w:t>
            </w:r>
          </w:p>
        </w:tc>
        <w:tc>
          <w:tcPr>
            <w:tcW w:type="dxa" w:w="680"/>
            <w:tcBorders>
              <w:bottom w:val="single" w:sz="8" w:space="0" w:color="404040"/>
            </w:tcBorders>
          </w:tcPr>
          <w:p>
            <w:pPr>
              <w:spacing w:after="0" w:line="264" w:lineRule="auto"/>
            </w:pPr>
            <w:r>
              <w:rPr>
                <w:rFonts w:ascii="Calibri" w:hAnsi="Calibri"/>
                <w:b/>
                <w:color w:val="1F3A5F"/>
                <w:sz w:val="17"/>
              </w:rPr>
              <w:t>Obl.</w:t>
            </w:r>
          </w:p>
        </w:tc>
      </w:tr>
      <w:tr>
        <w:trPr>
          <w:cantSplit/>
        </w:trPr>
        <w:tc>
          <w:tcPr>
            <w:tcW w:type="dxa" w:w="2324"/>
          </w:tcPr>
          <w:p>
            <w:pPr>
              <w:spacing w:after="0" w:line="264" w:lineRule="auto"/>
            </w:pPr>
            <w:r>
              <w:rPr>
                <w:rFonts w:ascii="Consolas" w:hAnsi="Consolas"/>
                <w:sz w:val="16"/>
              </w:rPr>
              <w:t>id_etat_lieux</w:t>
            </w:r>
          </w:p>
        </w:tc>
        <w:tc>
          <w:tcPr>
            <w:tcW w:type="dxa" w:w="1984"/>
          </w:tcPr>
          <w:p>
            <w:pPr>
              <w:spacing w:after="0" w:line="264" w:lineRule="auto"/>
            </w:pPr>
            <w:r>
              <w:rPr>
                <w:rFonts w:ascii="Calibri" w:hAnsi="Calibri"/>
                <w:sz w:val="17"/>
              </w:rPr>
              <w:t>Identifiant de l'état des lieux</w:t>
            </w:r>
          </w:p>
        </w:tc>
        <w:tc>
          <w:tcPr>
            <w:tcW w:type="dxa" w:w="1304"/>
          </w:tcPr>
          <w:p>
            <w:pPr>
              <w:spacing w:after="0" w:line="264" w:lineRule="auto"/>
            </w:pPr>
            <w:r>
              <w:rPr>
                <w:rFonts w:ascii="Calibri" w:hAnsi="Calibri"/>
                <w:sz w:val="17"/>
              </w:rPr>
              <w:t>Entier auto</w:t>
            </w:r>
          </w:p>
        </w:tc>
        <w:tc>
          <w:tcPr>
            <w:tcW w:type="dxa" w:w="3118"/>
          </w:tcPr>
          <w:p>
            <w:pPr>
              <w:spacing w:after="0" w:line="264" w:lineRule="auto"/>
            </w:pPr>
            <w:r>
              <w:rPr>
                <w:rFonts w:ascii="Calibri" w:hAnsi="Calibri"/>
                <w:sz w:val="17"/>
              </w:rPr>
              <w:t>Identifiant</w:t>
            </w:r>
          </w:p>
        </w:tc>
        <w:tc>
          <w:tcPr>
            <w:tcW w:type="dxa" w:w="680"/>
          </w:tcPr>
          <w:p>
            <w:pPr>
              <w:spacing w:after="0" w:line="264" w:lineRule="auto"/>
            </w:pPr>
            <w:r>
              <w:rPr>
                <w:rFonts w:ascii="Calibri" w:hAnsi="Calibri"/>
                <w:sz w:val="17"/>
              </w:rPr>
              <w:t>O</w:t>
            </w:r>
          </w:p>
        </w:tc>
      </w:tr>
      <w:tr>
        <w:trPr>
          <w:cantSplit/>
        </w:trPr>
        <w:tc>
          <w:tcPr>
            <w:tcW w:type="dxa" w:w="2324"/>
          </w:tcPr>
          <w:p>
            <w:pPr>
              <w:spacing w:after="0" w:line="264" w:lineRule="auto"/>
            </w:pPr>
            <w:r>
              <w:rPr>
                <w:rFonts w:ascii="Consolas" w:hAnsi="Consolas"/>
                <w:sz w:val="16"/>
              </w:rPr>
              <w:t>type_etat_lieux</w:t>
            </w:r>
          </w:p>
        </w:tc>
        <w:tc>
          <w:tcPr>
            <w:tcW w:type="dxa" w:w="1984"/>
          </w:tcPr>
          <w:p>
            <w:pPr>
              <w:spacing w:after="0" w:line="264" w:lineRule="auto"/>
            </w:pPr>
            <w:r>
              <w:rPr>
                <w:rFonts w:ascii="Calibri" w:hAnsi="Calibri"/>
                <w:sz w:val="17"/>
              </w:rPr>
              <w:t>Type</w:t>
            </w:r>
          </w:p>
        </w:tc>
        <w:tc>
          <w:tcPr>
            <w:tcW w:type="dxa" w:w="1304"/>
          </w:tcPr>
          <w:p>
            <w:pPr>
              <w:spacing w:after="0" w:line="264" w:lineRule="auto"/>
            </w:pPr>
            <w:r>
              <w:rPr>
                <w:rFonts w:ascii="Calibri" w:hAnsi="Calibri"/>
                <w:sz w:val="17"/>
              </w:rPr>
              <w:t>Énum</w:t>
            </w:r>
          </w:p>
        </w:tc>
        <w:tc>
          <w:tcPr>
            <w:tcW w:type="dxa" w:w="3118"/>
          </w:tcPr>
          <w:p>
            <w:pPr>
              <w:spacing w:after="0" w:line="264" w:lineRule="auto"/>
            </w:pPr>
            <w:r>
              <w:rPr>
                <w:rFonts w:ascii="Calibri" w:hAnsi="Calibri"/>
                <w:sz w:val="17"/>
              </w:rPr>
              <w:t>entrée, sortie</w:t>
            </w:r>
          </w:p>
        </w:tc>
        <w:tc>
          <w:tcPr>
            <w:tcW w:type="dxa" w:w="680"/>
          </w:tcPr>
          <w:p>
            <w:pPr>
              <w:spacing w:after="0" w:line="264" w:lineRule="auto"/>
            </w:pPr>
            <w:r>
              <w:rPr>
                <w:rFonts w:ascii="Calibri" w:hAnsi="Calibri"/>
                <w:sz w:val="17"/>
              </w:rPr>
              <w:t>O</w:t>
            </w:r>
          </w:p>
        </w:tc>
      </w:tr>
      <w:tr>
        <w:trPr>
          <w:cantSplit/>
        </w:trPr>
        <w:tc>
          <w:tcPr>
            <w:tcW w:type="dxa" w:w="2324"/>
          </w:tcPr>
          <w:p>
            <w:pPr>
              <w:spacing w:after="0" w:line="264" w:lineRule="auto"/>
            </w:pPr>
            <w:r>
              <w:rPr>
                <w:rFonts w:ascii="Consolas" w:hAnsi="Consolas"/>
                <w:sz w:val="16"/>
              </w:rPr>
              <w:t>date_etat_lieux</w:t>
            </w:r>
          </w:p>
        </w:tc>
        <w:tc>
          <w:tcPr>
            <w:tcW w:type="dxa" w:w="1984"/>
          </w:tcPr>
          <w:p>
            <w:pPr>
              <w:spacing w:after="0" w:line="264" w:lineRule="auto"/>
            </w:pPr>
            <w:r>
              <w:rPr>
                <w:rFonts w:ascii="Calibri" w:hAnsi="Calibri"/>
                <w:sz w:val="17"/>
              </w:rPr>
              <w:t>Date de l'état des lieux</w:t>
            </w:r>
          </w:p>
        </w:tc>
        <w:tc>
          <w:tcPr>
            <w:tcW w:type="dxa" w:w="1304"/>
          </w:tcPr>
          <w:p>
            <w:pPr>
              <w:spacing w:after="0" w:line="264" w:lineRule="auto"/>
            </w:pPr>
            <w:r>
              <w:rPr>
                <w:rFonts w:ascii="Calibri" w:hAnsi="Calibri"/>
                <w:sz w:val="17"/>
              </w:rPr>
              <w:t>Date</w:t>
            </w:r>
          </w:p>
        </w:tc>
        <w:tc>
          <w:tcPr>
            <w:tcW w:type="dxa" w:w="3118"/>
          </w:tcPr>
          <w:p>
            <w:pPr>
              <w:spacing w:after="0" w:line="264" w:lineRule="auto"/>
            </w:pPr>
            <w:r>
              <w:rPr>
                <w:rFonts w:ascii="Calibri" w:hAnsi="Calibri"/>
                <w:sz w:val="17"/>
              </w:rPr>
            </w:r>
          </w:p>
        </w:tc>
        <w:tc>
          <w:tcPr>
            <w:tcW w:type="dxa" w:w="680"/>
          </w:tcPr>
          <w:p>
            <w:pPr>
              <w:spacing w:after="0" w:line="264" w:lineRule="auto"/>
            </w:pPr>
            <w:r>
              <w:rPr>
                <w:rFonts w:ascii="Calibri" w:hAnsi="Calibri"/>
                <w:sz w:val="17"/>
              </w:rPr>
              <w:t>O</w:t>
            </w:r>
          </w:p>
        </w:tc>
      </w:tr>
      <w:tr>
        <w:trPr>
          <w:cantSplit/>
        </w:trPr>
        <w:tc>
          <w:tcPr>
            <w:tcW w:type="dxa" w:w="2324"/>
          </w:tcPr>
          <w:p>
            <w:pPr>
              <w:spacing w:after="0" w:line="264" w:lineRule="auto"/>
            </w:pPr>
            <w:r>
              <w:rPr>
                <w:rFonts w:ascii="Consolas" w:hAnsi="Consolas"/>
                <w:sz w:val="16"/>
              </w:rPr>
              <w:t>observations</w:t>
            </w:r>
          </w:p>
        </w:tc>
        <w:tc>
          <w:tcPr>
            <w:tcW w:type="dxa" w:w="1984"/>
          </w:tcPr>
          <w:p>
            <w:pPr>
              <w:spacing w:after="0" w:line="264" w:lineRule="auto"/>
            </w:pPr>
            <w:r>
              <w:rPr>
                <w:rFonts w:ascii="Calibri" w:hAnsi="Calibri"/>
                <w:sz w:val="17"/>
              </w:rPr>
              <w:t>Observations</w:t>
            </w:r>
          </w:p>
        </w:tc>
        <w:tc>
          <w:tcPr>
            <w:tcW w:type="dxa" w:w="1304"/>
          </w:tcPr>
          <w:p>
            <w:pPr>
              <w:spacing w:after="0" w:line="264" w:lineRule="auto"/>
            </w:pPr>
            <w:r>
              <w:rPr>
                <w:rFonts w:ascii="Calibri" w:hAnsi="Calibri"/>
                <w:sz w:val="17"/>
              </w:rPr>
              <w:t>Texte(5000)</w:t>
            </w:r>
          </w:p>
        </w:tc>
        <w:tc>
          <w:tcPr>
            <w:tcW w:type="dxa" w:w="3118"/>
          </w:tcPr>
          <w:p>
            <w:pPr>
              <w:spacing w:after="0" w:line="264" w:lineRule="auto"/>
            </w:pPr>
            <w:r>
              <w:rPr>
                <w:rFonts w:ascii="Calibri" w:hAnsi="Calibri"/>
                <w:sz w:val="17"/>
              </w:rPr>
            </w:r>
          </w:p>
        </w:tc>
        <w:tc>
          <w:tcPr>
            <w:tcW w:type="dxa" w:w="680"/>
          </w:tcPr>
          <w:p>
            <w:pPr>
              <w:spacing w:after="0" w:line="264" w:lineRule="auto"/>
            </w:pPr>
            <w:r>
              <w:rPr>
                <w:rFonts w:ascii="Calibri" w:hAnsi="Calibri"/>
                <w:sz w:val="17"/>
              </w:rPr>
              <w:t>F</w:t>
            </w:r>
          </w:p>
        </w:tc>
      </w:tr>
      <w:tr>
        <w:trPr>
          <w:cantSplit/>
        </w:trPr>
        <w:tc>
          <w:tcPr>
            <w:tcW w:type="dxa" w:w="2324"/>
          </w:tcPr>
          <w:p>
            <w:pPr>
              <w:spacing w:after="0" w:line="264" w:lineRule="auto"/>
            </w:pPr>
            <w:r>
              <w:rPr>
                <w:rFonts w:ascii="Consolas" w:hAnsi="Consolas"/>
                <w:sz w:val="16"/>
              </w:rPr>
              <w:t>remarques_locataire</w:t>
            </w:r>
          </w:p>
        </w:tc>
        <w:tc>
          <w:tcPr>
            <w:tcW w:type="dxa" w:w="1984"/>
          </w:tcPr>
          <w:p>
            <w:pPr>
              <w:spacing w:after="0" w:line="264" w:lineRule="auto"/>
            </w:pPr>
            <w:r>
              <w:rPr>
                <w:rFonts w:ascii="Calibri" w:hAnsi="Calibri"/>
                <w:sz w:val="17"/>
              </w:rPr>
              <w:t>Remarques du locataire</w:t>
            </w:r>
          </w:p>
        </w:tc>
        <w:tc>
          <w:tcPr>
            <w:tcW w:type="dxa" w:w="1304"/>
          </w:tcPr>
          <w:p>
            <w:pPr>
              <w:spacing w:after="0" w:line="264" w:lineRule="auto"/>
            </w:pPr>
            <w:r>
              <w:rPr>
                <w:rFonts w:ascii="Calibri" w:hAnsi="Calibri"/>
                <w:sz w:val="17"/>
              </w:rPr>
              <w:t>Texte(2000)</w:t>
            </w:r>
          </w:p>
        </w:tc>
        <w:tc>
          <w:tcPr>
            <w:tcW w:type="dxa" w:w="3118"/>
          </w:tcPr>
          <w:p>
            <w:pPr>
              <w:spacing w:after="0" w:line="264" w:lineRule="auto"/>
            </w:pPr>
            <w:r>
              <w:rPr>
                <w:rFonts w:ascii="Calibri" w:hAnsi="Calibri"/>
                <w:sz w:val="17"/>
              </w:rPr>
            </w:r>
          </w:p>
        </w:tc>
        <w:tc>
          <w:tcPr>
            <w:tcW w:type="dxa" w:w="680"/>
          </w:tcPr>
          <w:p>
            <w:pPr>
              <w:spacing w:after="0" w:line="264" w:lineRule="auto"/>
            </w:pPr>
            <w:r>
              <w:rPr>
                <w:rFonts w:ascii="Calibri" w:hAnsi="Calibri"/>
                <w:sz w:val="17"/>
              </w:rPr>
              <w:t>F</w:t>
            </w:r>
          </w:p>
        </w:tc>
      </w:tr>
      <w:tr>
        <w:trPr>
          <w:cantSplit/>
        </w:trPr>
        <w:tc>
          <w:tcPr>
            <w:tcW w:type="dxa" w:w="2324"/>
          </w:tcPr>
          <w:p>
            <w:pPr>
              <w:spacing w:after="0" w:line="264" w:lineRule="auto"/>
            </w:pPr>
            <w:r>
              <w:rPr>
                <w:rFonts w:ascii="Consolas" w:hAnsi="Consolas"/>
                <w:sz w:val="16"/>
              </w:rPr>
              <w:t>date_contestation</w:t>
            </w:r>
          </w:p>
        </w:tc>
        <w:tc>
          <w:tcPr>
            <w:tcW w:type="dxa" w:w="1984"/>
          </w:tcPr>
          <w:p>
            <w:pPr>
              <w:spacing w:after="0" w:line="264" w:lineRule="auto"/>
            </w:pPr>
            <w:r>
              <w:rPr>
                <w:rFonts w:ascii="Calibri" w:hAnsi="Calibri"/>
                <w:sz w:val="17"/>
              </w:rPr>
              <w:t>Date de contestation</w:t>
            </w:r>
          </w:p>
        </w:tc>
        <w:tc>
          <w:tcPr>
            <w:tcW w:type="dxa" w:w="1304"/>
          </w:tcPr>
          <w:p>
            <w:pPr>
              <w:spacing w:after="0" w:line="264" w:lineRule="auto"/>
            </w:pPr>
            <w:r>
              <w:rPr>
                <w:rFonts w:ascii="Calibri" w:hAnsi="Calibri"/>
                <w:sz w:val="17"/>
              </w:rPr>
              <w:t>Date-heure</w:t>
            </w:r>
          </w:p>
        </w:tc>
        <w:tc>
          <w:tcPr>
            <w:tcW w:type="dxa" w:w="3118"/>
          </w:tcPr>
          <w:p>
            <w:pPr>
              <w:spacing w:after="0" w:line="264" w:lineRule="auto"/>
            </w:pPr>
            <w:r>
              <w:rPr>
                <w:rFonts w:ascii="Calibri" w:hAnsi="Calibri"/>
                <w:sz w:val="17"/>
              </w:rPr>
              <w:t>Renseignée si le locataire conteste</w:t>
            </w:r>
          </w:p>
        </w:tc>
        <w:tc>
          <w:tcPr>
            <w:tcW w:type="dxa" w:w="680"/>
          </w:tcPr>
          <w:p>
            <w:pPr>
              <w:spacing w:after="0" w:line="264" w:lineRule="auto"/>
            </w:pPr>
            <w:r>
              <w:rPr>
                <w:rFonts w:ascii="Calibri" w:hAnsi="Calibri"/>
                <w:sz w:val="17"/>
              </w:rPr>
              <w:t>C</w:t>
            </w:r>
          </w:p>
        </w:tc>
      </w:tr>
      <w:tr>
        <w:trPr>
          <w:cantSplit/>
        </w:trPr>
        <w:tc>
          <w:tcPr>
            <w:tcW w:type="dxa" w:w="2324"/>
          </w:tcPr>
          <w:p>
            <w:pPr>
              <w:spacing w:after="0" w:line="264" w:lineRule="auto"/>
            </w:pPr>
            <w:r>
              <w:rPr>
                <w:rFonts w:ascii="Consolas" w:hAnsi="Consolas"/>
                <w:sz w:val="16"/>
              </w:rPr>
              <w:t>chemin_document</w:t>
            </w:r>
          </w:p>
        </w:tc>
        <w:tc>
          <w:tcPr>
            <w:tcW w:type="dxa" w:w="1984"/>
          </w:tcPr>
          <w:p>
            <w:pPr>
              <w:spacing w:after="0" w:line="264" w:lineRule="auto"/>
            </w:pPr>
            <w:r>
              <w:rPr>
                <w:rFonts w:ascii="Calibri" w:hAnsi="Calibri"/>
                <w:sz w:val="17"/>
              </w:rPr>
              <w:t>Chemin du document</w:t>
            </w:r>
          </w:p>
        </w:tc>
        <w:tc>
          <w:tcPr>
            <w:tcW w:type="dxa" w:w="1304"/>
          </w:tcPr>
          <w:p>
            <w:pPr>
              <w:spacing w:after="0" w:line="264" w:lineRule="auto"/>
            </w:pPr>
            <w:r>
              <w:rPr>
                <w:rFonts w:ascii="Calibri" w:hAnsi="Calibri"/>
                <w:sz w:val="17"/>
              </w:rPr>
              <w:t>Texte(255)</w:t>
            </w:r>
          </w:p>
        </w:tc>
        <w:tc>
          <w:tcPr>
            <w:tcW w:type="dxa" w:w="3118"/>
          </w:tcPr>
          <w:p>
            <w:pPr>
              <w:spacing w:after="0" w:line="264" w:lineRule="auto"/>
            </w:pPr>
            <w:r>
              <w:rPr>
                <w:rFonts w:ascii="Calibri" w:hAnsi="Calibri"/>
                <w:sz w:val="17"/>
              </w:rPr>
              <w:t>PDF, JPG, PNG ; 10 Mo maximum</w:t>
            </w:r>
          </w:p>
        </w:tc>
        <w:tc>
          <w:tcPr>
            <w:tcW w:type="dxa" w:w="680"/>
          </w:tcPr>
          <w:p>
            <w:pPr>
              <w:spacing w:after="0" w:line="264" w:lineRule="auto"/>
            </w:pPr>
            <w:r>
              <w:rPr>
                <w:rFonts w:ascii="Calibri" w:hAnsi="Calibri"/>
                <w:sz w:val="17"/>
              </w:rPr>
              <w:t>F</w:t>
            </w:r>
          </w:p>
        </w:tc>
      </w:tr>
    </w:tbl>
    <w:p>
      <w:pPr>
        <w:spacing w:after="40"/>
      </w:pPr>
    </w:p>
    <w:p>
      <w:pPr>
        <w:pStyle w:val="Heading2"/>
      </w:pPr>
      <w:r>
        <w:rPr>
          <w:sz w:val="22"/>
        </w:rPr>
        <w:t>SOLDE_FIN_CONTRAT</w:t>
      </w:r>
    </w:p>
    <w:p>
      <w:pPr>
        <w:spacing w:after="80"/>
      </w:pPr>
      <w:r>
        <w:t>Photographie datée du solde à la fin d'un contrat.</w:t>
      </w:r>
    </w:p>
    <w:tbl>
      <w:tblPr>
        <w:tblW w:w="9411" w:type="dxa"/>
        <w:tblLayout w:type="fixed"/>
        <w:tblBorders>
          <w:top w:val="single" w:sz="8" w:space="0" w:color="404040"/>
          <w:bottom w:val="single" w:sz="8" w:space="0" w:color="404040"/>
          <w:insideH w:val="single" w:sz="4" w:space="0" w:color="D9D9D9"/>
        </w:tblBorders>
        <w:tblCellMar>
          <w:top w:w="60" w:type="dxa"/>
          <w:left w:w="90" w:type="dxa"/>
          <w:bottom w:w="60" w:type="dxa"/>
          <w:right w:w="90" w:type="dxa"/>
        </w:tblCellMar>
      </w:tblPr>
      <w:tblGrid>
        <w:gridCol w:w="2324"/>
        <w:gridCol w:w="1984"/>
        <w:gridCol w:w="1303"/>
        <w:gridCol w:w="3118"/>
        <w:gridCol w:w="680"/>
      </w:tblGrid>
      <w:tr>
        <w:trPr>
          <w:cantSplit/>
          <w:tblHeader/>
        </w:trPr>
        <w:tc>
          <w:tcPr>
            <w:tcW w:type="dxa" w:w="2324"/>
            <w:tcBorders>
              <w:bottom w:val="single" w:sz="8" w:space="0" w:color="404040"/>
            </w:tcBorders>
          </w:tcPr>
          <w:p>
            <w:pPr>
              <w:spacing w:after="0" w:line="264" w:lineRule="auto"/>
            </w:pPr>
            <w:r>
              <w:rPr>
                <w:rFonts w:ascii="Calibri" w:hAnsi="Calibri"/>
                <w:b/>
                <w:color w:val="1F3A5F"/>
                <w:sz w:val="17"/>
              </w:rPr>
              <w:t>Code</w:t>
            </w:r>
          </w:p>
        </w:tc>
        <w:tc>
          <w:tcPr>
            <w:tcW w:type="dxa" w:w="1984"/>
            <w:tcBorders>
              <w:bottom w:val="single" w:sz="8" w:space="0" w:color="404040"/>
            </w:tcBorders>
          </w:tcPr>
          <w:p>
            <w:pPr>
              <w:spacing w:after="0" w:line="264" w:lineRule="auto"/>
            </w:pPr>
            <w:r>
              <w:rPr>
                <w:rFonts w:ascii="Calibri" w:hAnsi="Calibri"/>
                <w:b/>
                <w:color w:val="1F3A5F"/>
                <w:sz w:val="17"/>
              </w:rPr>
              <w:t>Désignation</w:t>
            </w:r>
          </w:p>
        </w:tc>
        <w:tc>
          <w:tcPr>
            <w:tcW w:type="dxa" w:w="1304"/>
            <w:tcBorders>
              <w:bottom w:val="single" w:sz="8" w:space="0" w:color="404040"/>
            </w:tcBorders>
          </w:tcPr>
          <w:p>
            <w:pPr>
              <w:spacing w:after="0" w:line="264" w:lineRule="auto"/>
            </w:pPr>
            <w:r>
              <w:rPr>
                <w:rFonts w:ascii="Calibri" w:hAnsi="Calibri"/>
                <w:b/>
                <w:color w:val="1F3A5F"/>
                <w:sz w:val="17"/>
              </w:rPr>
              <w:t>Type</w:t>
            </w:r>
          </w:p>
        </w:tc>
        <w:tc>
          <w:tcPr>
            <w:tcW w:type="dxa" w:w="3118"/>
            <w:tcBorders>
              <w:bottom w:val="single" w:sz="8" w:space="0" w:color="404040"/>
            </w:tcBorders>
          </w:tcPr>
          <w:p>
            <w:pPr>
              <w:spacing w:after="0" w:line="264" w:lineRule="auto"/>
            </w:pPr>
            <w:r>
              <w:rPr>
                <w:rFonts w:ascii="Calibri" w:hAnsi="Calibri"/>
                <w:b/>
                <w:color w:val="1F3A5F"/>
                <w:sz w:val="17"/>
              </w:rPr>
              <w:t>Règles</w:t>
            </w:r>
          </w:p>
        </w:tc>
        <w:tc>
          <w:tcPr>
            <w:tcW w:type="dxa" w:w="680"/>
            <w:tcBorders>
              <w:bottom w:val="single" w:sz="8" w:space="0" w:color="404040"/>
            </w:tcBorders>
          </w:tcPr>
          <w:p>
            <w:pPr>
              <w:spacing w:after="0" w:line="264" w:lineRule="auto"/>
            </w:pPr>
            <w:r>
              <w:rPr>
                <w:rFonts w:ascii="Calibri" w:hAnsi="Calibri"/>
                <w:b/>
                <w:color w:val="1F3A5F"/>
                <w:sz w:val="17"/>
              </w:rPr>
              <w:t>Obl.</w:t>
            </w:r>
          </w:p>
        </w:tc>
      </w:tr>
      <w:tr>
        <w:trPr>
          <w:cantSplit/>
        </w:trPr>
        <w:tc>
          <w:tcPr>
            <w:tcW w:type="dxa" w:w="2324"/>
          </w:tcPr>
          <w:p>
            <w:pPr>
              <w:spacing w:after="0" w:line="264" w:lineRule="auto"/>
            </w:pPr>
            <w:r>
              <w:rPr>
                <w:rFonts w:ascii="Consolas" w:hAnsi="Consolas"/>
                <w:sz w:val="16"/>
              </w:rPr>
              <w:t>id_solde</w:t>
            </w:r>
          </w:p>
        </w:tc>
        <w:tc>
          <w:tcPr>
            <w:tcW w:type="dxa" w:w="1984"/>
          </w:tcPr>
          <w:p>
            <w:pPr>
              <w:spacing w:after="0" w:line="264" w:lineRule="auto"/>
            </w:pPr>
            <w:r>
              <w:rPr>
                <w:rFonts w:ascii="Calibri" w:hAnsi="Calibri"/>
                <w:sz w:val="17"/>
              </w:rPr>
              <w:t>Identifiant du solde</w:t>
            </w:r>
          </w:p>
        </w:tc>
        <w:tc>
          <w:tcPr>
            <w:tcW w:type="dxa" w:w="1304"/>
          </w:tcPr>
          <w:p>
            <w:pPr>
              <w:spacing w:after="0" w:line="264" w:lineRule="auto"/>
            </w:pPr>
            <w:r>
              <w:rPr>
                <w:rFonts w:ascii="Calibri" w:hAnsi="Calibri"/>
                <w:sz w:val="17"/>
              </w:rPr>
              <w:t>Entier auto</w:t>
            </w:r>
          </w:p>
        </w:tc>
        <w:tc>
          <w:tcPr>
            <w:tcW w:type="dxa" w:w="3118"/>
          </w:tcPr>
          <w:p>
            <w:pPr>
              <w:spacing w:after="0" w:line="264" w:lineRule="auto"/>
            </w:pPr>
            <w:r>
              <w:rPr>
                <w:rFonts w:ascii="Calibri" w:hAnsi="Calibri"/>
                <w:sz w:val="17"/>
              </w:rPr>
              <w:t>Identifiant</w:t>
            </w:r>
          </w:p>
        </w:tc>
        <w:tc>
          <w:tcPr>
            <w:tcW w:type="dxa" w:w="680"/>
          </w:tcPr>
          <w:p>
            <w:pPr>
              <w:spacing w:after="0" w:line="264" w:lineRule="auto"/>
            </w:pPr>
            <w:r>
              <w:rPr>
                <w:rFonts w:ascii="Calibri" w:hAnsi="Calibri"/>
                <w:sz w:val="17"/>
              </w:rPr>
              <w:t>O</w:t>
            </w:r>
          </w:p>
        </w:tc>
      </w:tr>
      <w:tr>
        <w:trPr>
          <w:cantSplit/>
        </w:trPr>
        <w:tc>
          <w:tcPr>
            <w:tcW w:type="dxa" w:w="2324"/>
          </w:tcPr>
          <w:p>
            <w:pPr>
              <w:spacing w:after="0" w:line="264" w:lineRule="auto"/>
            </w:pPr>
            <w:r>
              <w:rPr>
                <w:rFonts w:ascii="Consolas" w:hAnsi="Consolas"/>
                <w:sz w:val="16"/>
              </w:rPr>
              <w:t>date_calcul</w:t>
            </w:r>
          </w:p>
        </w:tc>
        <w:tc>
          <w:tcPr>
            <w:tcW w:type="dxa" w:w="1984"/>
          </w:tcPr>
          <w:p>
            <w:pPr>
              <w:spacing w:after="0" w:line="264" w:lineRule="auto"/>
            </w:pPr>
            <w:r>
              <w:rPr>
                <w:rFonts w:ascii="Calibri" w:hAnsi="Calibri"/>
                <w:sz w:val="17"/>
              </w:rPr>
              <w:t>Date de calcul</w:t>
            </w:r>
          </w:p>
        </w:tc>
        <w:tc>
          <w:tcPr>
            <w:tcW w:type="dxa" w:w="1304"/>
          </w:tcPr>
          <w:p>
            <w:pPr>
              <w:spacing w:after="0" w:line="264" w:lineRule="auto"/>
            </w:pPr>
            <w:r>
              <w:rPr>
                <w:rFonts w:ascii="Calibri" w:hAnsi="Calibri"/>
                <w:sz w:val="17"/>
              </w:rPr>
              <w:t>Date-heure</w:t>
            </w:r>
          </w:p>
        </w:tc>
        <w:tc>
          <w:tcPr>
            <w:tcW w:type="dxa" w:w="3118"/>
          </w:tcPr>
          <w:p>
            <w:pPr>
              <w:spacing w:after="0" w:line="264" w:lineRule="auto"/>
            </w:pPr>
            <w:r>
              <w:rPr>
                <w:rFonts w:ascii="Calibri" w:hAnsi="Calibri"/>
                <w:sz w:val="17"/>
              </w:rPr>
              <w:t>Automatique</w:t>
            </w:r>
          </w:p>
        </w:tc>
        <w:tc>
          <w:tcPr>
            <w:tcW w:type="dxa" w:w="680"/>
          </w:tcPr>
          <w:p>
            <w:pPr>
              <w:spacing w:after="0" w:line="264" w:lineRule="auto"/>
            </w:pPr>
            <w:r>
              <w:rPr>
                <w:rFonts w:ascii="Calibri" w:hAnsi="Calibri"/>
                <w:sz w:val="17"/>
              </w:rPr>
              <w:t>O</w:t>
            </w:r>
          </w:p>
        </w:tc>
      </w:tr>
      <w:tr>
        <w:trPr>
          <w:cantSplit/>
        </w:trPr>
        <w:tc>
          <w:tcPr>
            <w:tcW w:type="dxa" w:w="2324"/>
          </w:tcPr>
          <w:p>
            <w:pPr>
              <w:spacing w:after="0" w:line="264" w:lineRule="auto"/>
            </w:pPr>
            <w:r>
              <w:rPr>
                <w:rFonts w:ascii="Consolas" w:hAnsi="Consolas"/>
                <w:sz w:val="16"/>
              </w:rPr>
              <w:t>total_sommes_dues</w:t>
            </w:r>
          </w:p>
        </w:tc>
        <w:tc>
          <w:tcPr>
            <w:tcW w:type="dxa" w:w="1984"/>
          </w:tcPr>
          <w:p>
            <w:pPr>
              <w:spacing w:after="0" w:line="264" w:lineRule="auto"/>
            </w:pPr>
            <w:r>
              <w:rPr>
                <w:rFonts w:ascii="Calibri" w:hAnsi="Calibri"/>
                <w:sz w:val="17"/>
              </w:rPr>
              <w:t>Total des sommes dues</w:t>
            </w:r>
          </w:p>
        </w:tc>
        <w:tc>
          <w:tcPr>
            <w:tcW w:type="dxa" w:w="1304"/>
          </w:tcPr>
          <w:p>
            <w:pPr>
              <w:spacing w:after="0" w:line="264" w:lineRule="auto"/>
            </w:pPr>
            <w:r>
              <w:rPr>
                <w:rFonts w:ascii="Calibri" w:hAnsi="Calibri"/>
                <w:sz w:val="17"/>
              </w:rPr>
              <w:t>Montant (Ar)</w:t>
            </w:r>
          </w:p>
        </w:tc>
        <w:tc>
          <w:tcPr>
            <w:tcW w:type="dxa" w:w="3118"/>
          </w:tcPr>
          <w:p>
            <w:pPr>
              <w:spacing w:after="0" w:line="264" w:lineRule="auto"/>
            </w:pPr>
            <w:r>
              <w:rPr>
                <w:rFonts w:ascii="Calibri" w:hAnsi="Calibri"/>
                <w:sz w:val="17"/>
              </w:rPr>
              <w:t>Entier ≥ 0 ; loyers et charges exigibles</w:t>
            </w:r>
          </w:p>
        </w:tc>
        <w:tc>
          <w:tcPr>
            <w:tcW w:type="dxa" w:w="680"/>
          </w:tcPr>
          <w:p>
            <w:pPr>
              <w:spacing w:after="0" w:line="264" w:lineRule="auto"/>
            </w:pPr>
            <w:r>
              <w:rPr>
                <w:rFonts w:ascii="Calibri" w:hAnsi="Calibri"/>
                <w:sz w:val="17"/>
              </w:rPr>
              <w:t>O</w:t>
            </w:r>
          </w:p>
        </w:tc>
      </w:tr>
      <w:tr>
        <w:trPr>
          <w:cantSplit/>
        </w:trPr>
        <w:tc>
          <w:tcPr>
            <w:tcW w:type="dxa" w:w="2324"/>
          </w:tcPr>
          <w:p>
            <w:pPr>
              <w:spacing w:after="0" w:line="264" w:lineRule="auto"/>
            </w:pPr>
            <w:r>
              <w:rPr>
                <w:rFonts w:ascii="Consolas" w:hAnsi="Consolas"/>
                <w:sz w:val="16"/>
              </w:rPr>
              <w:t>total_paiements_valides</w:t>
            </w:r>
          </w:p>
        </w:tc>
        <w:tc>
          <w:tcPr>
            <w:tcW w:type="dxa" w:w="1984"/>
          </w:tcPr>
          <w:p>
            <w:pPr>
              <w:spacing w:after="0" w:line="264" w:lineRule="auto"/>
            </w:pPr>
            <w:r>
              <w:rPr>
                <w:rFonts w:ascii="Calibri" w:hAnsi="Calibri"/>
                <w:sz w:val="17"/>
              </w:rPr>
              <w:t>Total des paiements validés</w:t>
            </w:r>
          </w:p>
        </w:tc>
        <w:tc>
          <w:tcPr>
            <w:tcW w:type="dxa" w:w="1304"/>
          </w:tcPr>
          <w:p>
            <w:pPr>
              <w:spacing w:after="0" w:line="264" w:lineRule="auto"/>
            </w:pPr>
            <w:r>
              <w:rPr>
                <w:rFonts w:ascii="Calibri" w:hAnsi="Calibri"/>
                <w:sz w:val="17"/>
              </w:rPr>
              <w:t>Montant (Ar)</w:t>
            </w:r>
          </w:p>
        </w:tc>
        <w:tc>
          <w:tcPr>
            <w:tcW w:type="dxa" w:w="3118"/>
          </w:tcPr>
          <w:p>
            <w:pPr>
              <w:spacing w:after="0" w:line="264" w:lineRule="auto"/>
            </w:pPr>
            <w:r>
              <w:rPr>
                <w:rFonts w:ascii="Calibri" w:hAnsi="Calibri"/>
                <w:sz w:val="17"/>
              </w:rPr>
              <w:t>Entier ≥ 0 ; paiements affectés valides</w:t>
            </w:r>
          </w:p>
        </w:tc>
        <w:tc>
          <w:tcPr>
            <w:tcW w:type="dxa" w:w="680"/>
          </w:tcPr>
          <w:p>
            <w:pPr>
              <w:spacing w:after="0" w:line="264" w:lineRule="auto"/>
            </w:pPr>
            <w:r>
              <w:rPr>
                <w:rFonts w:ascii="Calibri" w:hAnsi="Calibri"/>
                <w:sz w:val="17"/>
              </w:rPr>
              <w:t>O</w:t>
            </w:r>
          </w:p>
        </w:tc>
      </w:tr>
      <w:tr>
        <w:trPr>
          <w:cantSplit/>
        </w:trPr>
        <w:tc>
          <w:tcPr>
            <w:tcW w:type="dxa" w:w="2324"/>
          </w:tcPr>
          <w:p>
            <w:pPr>
              <w:spacing w:after="0" w:line="264" w:lineRule="auto"/>
            </w:pPr>
            <w:r>
              <w:rPr>
                <w:rFonts w:ascii="Consolas" w:hAnsi="Consolas"/>
                <w:sz w:val="16"/>
              </w:rPr>
              <w:t>montant_restitution_depot</w:t>
            </w:r>
          </w:p>
        </w:tc>
        <w:tc>
          <w:tcPr>
            <w:tcW w:type="dxa" w:w="1984"/>
          </w:tcPr>
          <w:p>
            <w:pPr>
              <w:spacing w:after="0" w:line="264" w:lineRule="auto"/>
            </w:pPr>
            <w:r>
              <w:rPr>
                <w:rFonts w:ascii="Calibri" w:hAnsi="Calibri"/>
                <w:sz w:val="17"/>
              </w:rPr>
              <w:t>Montant à restituer sur le dépôt</w:t>
            </w:r>
          </w:p>
        </w:tc>
        <w:tc>
          <w:tcPr>
            <w:tcW w:type="dxa" w:w="1304"/>
          </w:tcPr>
          <w:p>
            <w:pPr>
              <w:spacing w:after="0" w:line="264" w:lineRule="auto"/>
            </w:pPr>
            <w:r>
              <w:rPr>
                <w:rFonts w:ascii="Calibri" w:hAnsi="Calibri"/>
                <w:sz w:val="17"/>
              </w:rPr>
              <w:t>Montant (Ar)</w:t>
            </w:r>
          </w:p>
        </w:tc>
        <w:tc>
          <w:tcPr>
            <w:tcW w:type="dxa" w:w="3118"/>
          </w:tcPr>
          <w:p>
            <w:pPr>
              <w:spacing w:after="0" w:line="264" w:lineRule="auto"/>
            </w:pPr>
            <w:r>
              <w:rPr>
                <w:rFonts w:ascii="Calibri" w:hAnsi="Calibri"/>
                <w:sz w:val="17"/>
              </w:rPr>
              <w:t>Entier ≥ 0 ; indépendant, jamais compensé en V1</w:t>
            </w:r>
          </w:p>
        </w:tc>
        <w:tc>
          <w:tcPr>
            <w:tcW w:type="dxa" w:w="680"/>
          </w:tcPr>
          <w:p>
            <w:pPr>
              <w:spacing w:after="0" w:line="264" w:lineRule="auto"/>
            </w:pPr>
            <w:r>
              <w:rPr>
                <w:rFonts w:ascii="Calibri" w:hAnsi="Calibri"/>
                <w:sz w:val="17"/>
              </w:rPr>
              <w:t>O</w:t>
            </w:r>
          </w:p>
        </w:tc>
      </w:tr>
      <w:tr>
        <w:trPr>
          <w:cantSplit/>
        </w:trPr>
        <w:tc>
          <w:tcPr>
            <w:tcW w:type="dxa" w:w="2324"/>
          </w:tcPr>
          <w:p>
            <w:pPr>
              <w:spacing w:after="0" w:line="264" w:lineRule="auto"/>
            </w:pPr>
            <w:r>
              <w:rPr>
                <w:rFonts w:ascii="Consolas" w:hAnsi="Consolas"/>
                <w:sz w:val="16"/>
              </w:rPr>
              <w:t>montant_restant</w:t>
            </w:r>
          </w:p>
        </w:tc>
        <w:tc>
          <w:tcPr>
            <w:tcW w:type="dxa" w:w="1984"/>
          </w:tcPr>
          <w:p>
            <w:pPr>
              <w:spacing w:after="0" w:line="264" w:lineRule="auto"/>
            </w:pPr>
            <w:r>
              <w:rPr>
                <w:rFonts w:ascii="Calibri" w:hAnsi="Calibri"/>
                <w:sz w:val="17"/>
              </w:rPr>
              <w:t>Montant restant dû</w:t>
            </w:r>
          </w:p>
        </w:tc>
        <w:tc>
          <w:tcPr>
            <w:tcW w:type="dxa" w:w="1304"/>
          </w:tcPr>
          <w:p>
            <w:pPr>
              <w:spacing w:after="0" w:line="264" w:lineRule="auto"/>
            </w:pPr>
            <w:r>
              <w:rPr>
                <w:rFonts w:ascii="Calibri" w:hAnsi="Calibri"/>
                <w:sz w:val="17"/>
              </w:rPr>
              <w:t>Montant (Ar)</w:t>
            </w:r>
          </w:p>
        </w:tc>
        <w:tc>
          <w:tcPr>
            <w:tcW w:type="dxa" w:w="3118"/>
          </w:tcPr>
          <w:p>
            <w:pPr>
              <w:spacing w:after="0" w:line="264" w:lineRule="auto"/>
            </w:pPr>
            <w:r>
              <w:rPr>
                <w:rFonts w:ascii="Calibri" w:hAnsi="Calibri"/>
                <w:sz w:val="17"/>
              </w:rPr>
              <w:t>MAX(0, dues − validés)</w:t>
            </w:r>
          </w:p>
        </w:tc>
        <w:tc>
          <w:tcPr>
            <w:tcW w:type="dxa" w:w="680"/>
          </w:tcPr>
          <w:p>
            <w:pPr>
              <w:spacing w:after="0" w:line="264" w:lineRule="auto"/>
            </w:pPr>
            <w:r>
              <w:rPr>
                <w:rFonts w:ascii="Calibri" w:hAnsi="Calibri"/>
                <w:sz w:val="17"/>
              </w:rPr>
              <w:t>O</w:t>
            </w:r>
          </w:p>
        </w:tc>
      </w:tr>
      <w:tr>
        <w:trPr>
          <w:cantSplit/>
        </w:trPr>
        <w:tc>
          <w:tcPr>
            <w:tcW w:type="dxa" w:w="2324"/>
          </w:tcPr>
          <w:p>
            <w:pPr>
              <w:spacing w:after="0" w:line="264" w:lineRule="auto"/>
            </w:pPr>
            <w:r>
              <w:rPr>
                <w:rFonts w:ascii="Consolas" w:hAnsi="Consolas"/>
                <w:sz w:val="16"/>
              </w:rPr>
              <w:t>statut_solde</w:t>
            </w:r>
          </w:p>
        </w:tc>
        <w:tc>
          <w:tcPr>
            <w:tcW w:type="dxa" w:w="1984"/>
          </w:tcPr>
          <w:p>
            <w:pPr>
              <w:spacing w:after="0" w:line="264" w:lineRule="auto"/>
            </w:pPr>
            <w:r>
              <w:rPr>
                <w:rFonts w:ascii="Calibri" w:hAnsi="Calibri"/>
                <w:sz w:val="17"/>
              </w:rPr>
              <w:t>Statut du solde</w:t>
            </w:r>
          </w:p>
        </w:tc>
        <w:tc>
          <w:tcPr>
            <w:tcW w:type="dxa" w:w="1304"/>
          </w:tcPr>
          <w:p>
            <w:pPr>
              <w:spacing w:after="0" w:line="264" w:lineRule="auto"/>
            </w:pPr>
            <w:r>
              <w:rPr>
                <w:rFonts w:ascii="Calibri" w:hAnsi="Calibri"/>
                <w:sz w:val="17"/>
              </w:rPr>
              <w:t>Énum</w:t>
            </w:r>
          </w:p>
        </w:tc>
        <w:tc>
          <w:tcPr>
            <w:tcW w:type="dxa" w:w="3118"/>
          </w:tcPr>
          <w:p>
            <w:pPr>
              <w:spacing w:after="0" w:line="264" w:lineRule="auto"/>
            </w:pPr>
            <w:r>
              <w:rPr>
                <w:rFonts w:ascii="Calibri" w:hAnsi="Calibri"/>
                <w:sz w:val="17"/>
              </w:rPr>
              <w:t>CALCULE, FIGE ; FIGE est immuable</w:t>
            </w:r>
          </w:p>
        </w:tc>
        <w:tc>
          <w:tcPr>
            <w:tcW w:type="dxa" w:w="680"/>
          </w:tcPr>
          <w:p>
            <w:pPr>
              <w:spacing w:after="0" w:line="264" w:lineRule="auto"/>
            </w:pPr>
            <w:r>
              <w:rPr>
                <w:rFonts w:ascii="Calibri" w:hAnsi="Calibri"/>
                <w:sz w:val="17"/>
              </w:rPr>
              <w:t>O</w:t>
            </w:r>
          </w:p>
        </w:tc>
      </w:tr>
    </w:tbl>
    <w:p>
      <w:pPr>
        <w:spacing w:after="40"/>
      </w:pPr>
    </w:p>
    <w:p>
      <w:pPr>
        <w:pStyle w:val="Heading2"/>
      </w:pPr>
      <w:r>
        <w:rPr>
          <w:sz w:val="22"/>
        </w:rPr>
        <w:t>NOTIFICATION</w:t>
      </w:r>
    </w:p>
    <w:p>
      <w:pPr>
        <w:spacing w:after="80"/>
      </w:pPr>
      <w:r>
        <w:t>Message adressé à un utilisateur, avec contexte facultatif.</w:t>
      </w:r>
    </w:p>
    <w:tbl>
      <w:tblPr>
        <w:tblW w:w="9411" w:type="dxa"/>
        <w:tblLayout w:type="fixed"/>
        <w:tblBorders>
          <w:top w:val="single" w:sz="8" w:space="0" w:color="404040"/>
          <w:bottom w:val="single" w:sz="8" w:space="0" w:color="404040"/>
          <w:insideH w:val="single" w:sz="4" w:space="0" w:color="D9D9D9"/>
        </w:tblBorders>
        <w:tblCellMar>
          <w:top w:w="60" w:type="dxa"/>
          <w:left w:w="90" w:type="dxa"/>
          <w:bottom w:w="60" w:type="dxa"/>
          <w:right w:w="90" w:type="dxa"/>
        </w:tblCellMar>
      </w:tblPr>
      <w:tblGrid>
        <w:gridCol w:w="2324"/>
        <w:gridCol w:w="1984"/>
        <w:gridCol w:w="1303"/>
        <w:gridCol w:w="3118"/>
        <w:gridCol w:w="680"/>
      </w:tblGrid>
      <w:tr>
        <w:trPr>
          <w:cantSplit/>
          <w:tblHeader/>
        </w:trPr>
        <w:tc>
          <w:tcPr>
            <w:tcW w:type="dxa" w:w="2324"/>
            <w:tcBorders>
              <w:bottom w:val="single" w:sz="8" w:space="0" w:color="404040"/>
            </w:tcBorders>
          </w:tcPr>
          <w:p>
            <w:pPr>
              <w:spacing w:after="0" w:line="264" w:lineRule="auto"/>
            </w:pPr>
            <w:r>
              <w:rPr>
                <w:rFonts w:ascii="Calibri" w:hAnsi="Calibri"/>
                <w:b/>
                <w:color w:val="1F3A5F"/>
                <w:sz w:val="17"/>
              </w:rPr>
              <w:t>Code</w:t>
            </w:r>
          </w:p>
        </w:tc>
        <w:tc>
          <w:tcPr>
            <w:tcW w:type="dxa" w:w="1984"/>
            <w:tcBorders>
              <w:bottom w:val="single" w:sz="8" w:space="0" w:color="404040"/>
            </w:tcBorders>
          </w:tcPr>
          <w:p>
            <w:pPr>
              <w:spacing w:after="0" w:line="264" w:lineRule="auto"/>
            </w:pPr>
            <w:r>
              <w:rPr>
                <w:rFonts w:ascii="Calibri" w:hAnsi="Calibri"/>
                <w:b/>
                <w:color w:val="1F3A5F"/>
                <w:sz w:val="17"/>
              </w:rPr>
              <w:t>Désignation</w:t>
            </w:r>
          </w:p>
        </w:tc>
        <w:tc>
          <w:tcPr>
            <w:tcW w:type="dxa" w:w="1304"/>
            <w:tcBorders>
              <w:bottom w:val="single" w:sz="8" w:space="0" w:color="404040"/>
            </w:tcBorders>
          </w:tcPr>
          <w:p>
            <w:pPr>
              <w:spacing w:after="0" w:line="264" w:lineRule="auto"/>
            </w:pPr>
            <w:r>
              <w:rPr>
                <w:rFonts w:ascii="Calibri" w:hAnsi="Calibri"/>
                <w:b/>
                <w:color w:val="1F3A5F"/>
                <w:sz w:val="17"/>
              </w:rPr>
              <w:t>Type</w:t>
            </w:r>
          </w:p>
        </w:tc>
        <w:tc>
          <w:tcPr>
            <w:tcW w:type="dxa" w:w="3118"/>
            <w:tcBorders>
              <w:bottom w:val="single" w:sz="8" w:space="0" w:color="404040"/>
            </w:tcBorders>
          </w:tcPr>
          <w:p>
            <w:pPr>
              <w:spacing w:after="0" w:line="264" w:lineRule="auto"/>
            </w:pPr>
            <w:r>
              <w:rPr>
                <w:rFonts w:ascii="Calibri" w:hAnsi="Calibri"/>
                <w:b/>
                <w:color w:val="1F3A5F"/>
                <w:sz w:val="17"/>
              </w:rPr>
              <w:t>Règles</w:t>
            </w:r>
          </w:p>
        </w:tc>
        <w:tc>
          <w:tcPr>
            <w:tcW w:type="dxa" w:w="680"/>
            <w:tcBorders>
              <w:bottom w:val="single" w:sz="8" w:space="0" w:color="404040"/>
            </w:tcBorders>
          </w:tcPr>
          <w:p>
            <w:pPr>
              <w:spacing w:after="0" w:line="264" w:lineRule="auto"/>
            </w:pPr>
            <w:r>
              <w:rPr>
                <w:rFonts w:ascii="Calibri" w:hAnsi="Calibri"/>
                <w:b/>
                <w:color w:val="1F3A5F"/>
                <w:sz w:val="17"/>
              </w:rPr>
              <w:t>Obl.</w:t>
            </w:r>
          </w:p>
        </w:tc>
      </w:tr>
      <w:tr>
        <w:trPr>
          <w:cantSplit/>
        </w:trPr>
        <w:tc>
          <w:tcPr>
            <w:tcW w:type="dxa" w:w="2324"/>
          </w:tcPr>
          <w:p>
            <w:pPr>
              <w:spacing w:after="0" w:line="264" w:lineRule="auto"/>
            </w:pPr>
            <w:r>
              <w:rPr>
                <w:rFonts w:ascii="Consolas" w:hAnsi="Consolas"/>
                <w:sz w:val="16"/>
              </w:rPr>
              <w:t>id_notification</w:t>
            </w:r>
          </w:p>
        </w:tc>
        <w:tc>
          <w:tcPr>
            <w:tcW w:type="dxa" w:w="1984"/>
          </w:tcPr>
          <w:p>
            <w:pPr>
              <w:spacing w:after="0" w:line="264" w:lineRule="auto"/>
            </w:pPr>
            <w:r>
              <w:rPr>
                <w:rFonts w:ascii="Calibri" w:hAnsi="Calibri"/>
                <w:sz w:val="17"/>
              </w:rPr>
              <w:t>Identifiant de la notification</w:t>
            </w:r>
          </w:p>
        </w:tc>
        <w:tc>
          <w:tcPr>
            <w:tcW w:type="dxa" w:w="1304"/>
          </w:tcPr>
          <w:p>
            <w:pPr>
              <w:spacing w:after="0" w:line="264" w:lineRule="auto"/>
            </w:pPr>
            <w:r>
              <w:rPr>
                <w:rFonts w:ascii="Calibri" w:hAnsi="Calibri"/>
                <w:sz w:val="17"/>
              </w:rPr>
              <w:t>Entier auto</w:t>
            </w:r>
          </w:p>
        </w:tc>
        <w:tc>
          <w:tcPr>
            <w:tcW w:type="dxa" w:w="3118"/>
          </w:tcPr>
          <w:p>
            <w:pPr>
              <w:spacing w:after="0" w:line="264" w:lineRule="auto"/>
            </w:pPr>
            <w:r>
              <w:rPr>
                <w:rFonts w:ascii="Calibri" w:hAnsi="Calibri"/>
                <w:sz w:val="17"/>
              </w:rPr>
              <w:t>Identifiant</w:t>
            </w:r>
          </w:p>
        </w:tc>
        <w:tc>
          <w:tcPr>
            <w:tcW w:type="dxa" w:w="680"/>
          </w:tcPr>
          <w:p>
            <w:pPr>
              <w:spacing w:after="0" w:line="264" w:lineRule="auto"/>
            </w:pPr>
            <w:r>
              <w:rPr>
                <w:rFonts w:ascii="Calibri" w:hAnsi="Calibri"/>
                <w:sz w:val="17"/>
              </w:rPr>
              <w:t>O</w:t>
            </w:r>
          </w:p>
        </w:tc>
      </w:tr>
      <w:tr>
        <w:trPr>
          <w:cantSplit/>
        </w:trPr>
        <w:tc>
          <w:tcPr>
            <w:tcW w:type="dxa" w:w="2324"/>
          </w:tcPr>
          <w:p>
            <w:pPr>
              <w:spacing w:after="0" w:line="264" w:lineRule="auto"/>
            </w:pPr>
            <w:r>
              <w:rPr>
                <w:rFonts w:ascii="Consolas" w:hAnsi="Consolas"/>
                <w:sz w:val="16"/>
              </w:rPr>
              <w:t>categorie_notification</w:t>
            </w:r>
          </w:p>
        </w:tc>
        <w:tc>
          <w:tcPr>
            <w:tcW w:type="dxa" w:w="1984"/>
          </w:tcPr>
          <w:p>
            <w:pPr>
              <w:spacing w:after="0" w:line="264" w:lineRule="auto"/>
            </w:pPr>
            <w:r>
              <w:rPr>
                <w:rFonts w:ascii="Calibri" w:hAnsi="Calibri"/>
                <w:sz w:val="17"/>
              </w:rPr>
              <w:t>Catégorie</w:t>
            </w:r>
          </w:p>
        </w:tc>
        <w:tc>
          <w:tcPr>
            <w:tcW w:type="dxa" w:w="1304"/>
          </w:tcPr>
          <w:p>
            <w:pPr>
              <w:spacing w:after="0" w:line="264" w:lineRule="auto"/>
            </w:pPr>
            <w:r>
              <w:rPr>
                <w:rFonts w:ascii="Calibri" w:hAnsi="Calibri"/>
                <w:sz w:val="17"/>
              </w:rPr>
              <w:t>Texte(50)</w:t>
            </w:r>
          </w:p>
        </w:tc>
        <w:tc>
          <w:tcPr>
            <w:tcW w:type="dxa" w:w="3118"/>
          </w:tcPr>
          <w:p>
            <w:pPr>
              <w:spacing w:after="0" w:line="264" w:lineRule="auto"/>
            </w:pPr>
            <w:r>
              <w:rPr>
                <w:rFonts w:ascii="Calibri" w:hAnsi="Calibri"/>
                <w:sz w:val="17"/>
              </w:rPr>
            </w:r>
          </w:p>
        </w:tc>
        <w:tc>
          <w:tcPr>
            <w:tcW w:type="dxa" w:w="680"/>
          </w:tcPr>
          <w:p>
            <w:pPr>
              <w:spacing w:after="0" w:line="264" w:lineRule="auto"/>
            </w:pPr>
            <w:r>
              <w:rPr>
                <w:rFonts w:ascii="Calibri" w:hAnsi="Calibri"/>
                <w:sz w:val="17"/>
              </w:rPr>
              <w:t>O</w:t>
            </w:r>
          </w:p>
        </w:tc>
      </w:tr>
      <w:tr>
        <w:trPr>
          <w:cantSplit/>
        </w:trPr>
        <w:tc>
          <w:tcPr>
            <w:tcW w:type="dxa" w:w="2324"/>
          </w:tcPr>
          <w:p>
            <w:pPr>
              <w:spacing w:after="0" w:line="264" w:lineRule="auto"/>
            </w:pPr>
            <w:r>
              <w:rPr>
                <w:rFonts w:ascii="Consolas" w:hAnsi="Consolas"/>
                <w:sz w:val="16"/>
              </w:rPr>
              <w:t>date_creation_notification</w:t>
            </w:r>
          </w:p>
        </w:tc>
        <w:tc>
          <w:tcPr>
            <w:tcW w:type="dxa" w:w="1984"/>
          </w:tcPr>
          <w:p>
            <w:pPr>
              <w:spacing w:after="0" w:line="264" w:lineRule="auto"/>
            </w:pPr>
            <w:r>
              <w:rPr>
                <w:rFonts w:ascii="Calibri" w:hAnsi="Calibri"/>
                <w:sz w:val="17"/>
              </w:rPr>
              <w:t>Date de création</w:t>
            </w:r>
          </w:p>
        </w:tc>
        <w:tc>
          <w:tcPr>
            <w:tcW w:type="dxa" w:w="1304"/>
          </w:tcPr>
          <w:p>
            <w:pPr>
              <w:spacing w:after="0" w:line="264" w:lineRule="auto"/>
            </w:pPr>
            <w:r>
              <w:rPr>
                <w:rFonts w:ascii="Calibri" w:hAnsi="Calibri"/>
                <w:sz w:val="17"/>
              </w:rPr>
              <w:t>Date-heure</w:t>
            </w:r>
          </w:p>
        </w:tc>
        <w:tc>
          <w:tcPr>
            <w:tcW w:type="dxa" w:w="3118"/>
          </w:tcPr>
          <w:p>
            <w:pPr>
              <w:spacing w:after="0" w:line="264" w:lineRule="auto"/>
            </w:pPr>
            <w:r>
              <w:rPr>
                <w:rFonts w:ascii="Calibri" w:hAnsi="Calibri"/>
                <w:sz w:val="17"/>
              </w:rPr>
              <w:t>Automatique</w:t>
            </w:r>
          </w:p>
        </w:tc>
        <w:tc>
          <w:tcPr>
            <w:tcW w:type="dxa" w:w="680"/>
          </w:tcPr>
          <w:p>
            <w:pPr>
              <w:spacing w:after="0" w:line="264" w:lineRule="auto"/>
            </w:pPr>
            <w:r>
              <w:rPr>
                <w:rFonts w:ascii="Calibri" w:hAnsi="Calibri"/>
                <w:sz w:val="17"/>
              </w:rPr>
              <w:t>O</w:t>
            </w:r>
          </w:p>
        </w:tc>
      </w:tr>
      <w:tr>
        <w:trPr>
          <w:cantSplit/>
        </w:trPr>
        <w:tc>
          <w:tcPr>
            <w:tcW w:type="dxa" w:w="2324"/>
          </w:tcPr>
          <w:p>
            <w:pPr>
              <w:spacing w:after="0" w:line="264" w:lineRule="auto"/>
            </w:pPr>
            <w:r>
              <w:rPr>
                <w:rFonts w:ascii="Consolas" w:hAnsi="Consolas"/>
                <w:sz w:val="16"/>
              </w:rPr>
              <w:t>date_lecture_notification</w:t>
            </w:r>
          </w:p>
        </w:tc>
        <w:tc>
          <w:tcPr>
            <w:tcW w:type="dxa" w:w="1984"/>
          </w:tcPr>
          <w:p>
            <w:pPr>
              <w:spacing w:after="0" w:line="264" w:lineRule="auto"/>
            </w:pPr>
            <w:r>
              <w:rPr>
                <w:rFonts w:ascii="Calibri" w:hAnsi="Calibri"/>
                <w:sz w:val="17"/>
              </w:rPr>
              <w:t>Date de lecture</w:t>
            </w:r>
          </w:p>
        </w:tc>
        <w:tc>
          <w:tcPr>
            <w:tcW w:type="dxa" w:w="1304"/>
          </w:tcPr>
          <w:p>
            <w:pPr>
              <w:spacing w:after="0" w:line="264" w:lineRule="auto"/>
            </w:pPr>
            <w:r>
              <w:rPr>
                <w:rFonts w:ascii="Calibri" w:hAnsi="Calibri"/>
                <w:sz w:val="17"/>
              </w:rPr>
              <w:t>Date-heure</w:t>
            </w:r>
          </w:p>
        </w:tc>
        <w:tc>
          <w:tcPr>
            <w:tcW w:type="dxa" w:w="3118"/>
          </w:tcPr>
          <w:p>
            <w:pPr>
              <w:spacing w:after="0" w:line="264" w:lineRule="auto"/>
            </w:pPr>
            <w:r>
              <w:rPr>
                <w:rFonts w:ascii="Calibri" w:hAnsi="Calibri"/>
                <w:sz w:val="17"/>
              </w:rPr>
              <w:t>Renseignée à la lecture</w:t>
            </w:r>
          </w:p>
        </w:tc>
        <w:tc>
          <w:tcPr>
            <w:tcW w:type="dxa" w:w="680"/>
          </w:tcPr>
          <w:p>
            <w:pPr>
              <w:spacing w:after="0" w:line="264" w:lineRule="auto"/>
            </w:pPr>
            <w:r>
              <w:rPr>
                <w:rFonts w:ascii="Calibri" w:hAnsi="Calibri"/>
                <w:sz w:val="17"/>
              </w:rPr>
              <w:t>C</w:t>
            </w:r>
          </w:p>
        </w:tc>
      </w:tr>
      <w:tr>
        <w:trPr>
          <w:cantSplit/>
        </w:trPr>
        <w:tc>
          <w:tcPr>
            <w:tcW w:type="dxa" w:w="2324"/>
          </w:tcPr>
          <w:p>
            <w:pPr>
              <w:spacing w:after="0" w:line="264" w:lineRule="auto"/>
            </w:pPr>
            <w:r>
              <w:rPr>
                <w:rFonts w:ascii="Consolas" w:hAnsi="Consolas"/>
                <w:sz w:val="16"/>
              </w:rPr>
              <w:t>canal_notification</w:t>
            </w:r>
          </w:p>
        </w:tc>
        <w:tc>
          <w:tcPr>
            <w:tcW w:type="dxa" w:w="1984"/>
          </w:tcPr>
          <w:p>
            <w:pPr>
              <w:spacing w:after="0" w:line="264" w:lineRule="auto"/>
            </w:pPr>
            <w:r>
              <w:rPr>
                <w:rFonts w:ascii="Calibri" w:hAnsi="Calibri"/>
                <w:sz w:val="17"/>
              </w:rPr>
              <w:t>Canal</w:t>
            </w:r>
          </w:p>
        </w:tc>
        <w:tc>
          <w:tcPr>
            <w:tcW w:type="dxa" w:w="1304"/>
          </w:tcPr>
          <w:p>
            <w:pPr>
              <w:spacing w:after="0" w:line="264" w:lineRule="auto"/>
            </w:pPr>
            <w:r>
              <w:rPr>
                <w:rFonts w:ascii="Calibri" w:hAnsi="Calibri"/>
                <w:sz w:val="17"/>
              </w:rPr>
              <w:t>Énum</w:t>
            </w:r>
          </w:p>
        </w:tc>
        <w:tc>
          <w:tcPr>
            <w:tcW w:type="dxa" w:w="3118"/>
          </w:tcPr>
          <w:p>
            <w:pPr>
              <w:spacing w:after="0" w:line="264" w:lineRule="auto"/>
            </w:pPr>
            <w:r>
              <w:rPr>
                <w:rFonts w:ascii="Calibri" w:hAnsi="Calibri"/>
                <w:sz w:val="17"/>
              </w:rPr>
              <w:t>application, email</w:t>
            </w:r>
          </w:p>
        </w:tc>
        <w:tc>
          <w:tcPr>
            <w:tcW w:type="dxa" w:w="680"/>
          </w:tcPr>
          <w:p>
            <w:pPr>
              <w:spacing w:after="0" w:line="264" w:lineRule="auto"/>
            </w:pPr>
            <w:r>
              <w:rPr>
                <w:rFonts w:ascii="Calibri" w:hAnsi="Calibri"/>
                <w:sz w:val="17"/>
              </w:rPr>
              <w:t>F</w:t>
            </w:r>
          </w:p>
        </w:tc>
      </w:tr>
      <w:tr>
        <w:trPr>
          <w:cantSplit/>
        </w:trPr>
        <w:tc>
          <w:tcPr>
            <w:tcW w:type="dxa" w:w="2324"/>
          </w:tcPr>
          <w:p>
            <w:pPr>
              <w:spacing w:after="0" w:line="264" w:lineRule="auto"/>
            </w:pPr>
            <w:r>
              <w:rPr>
                <w:rFonts w:ascii="Consolas" w:hAnsi="Consolas"/>
                <w:sz w:val="16"/>
              </w:rPr>
              <w:t>contenu_notification</w:t>
            </w:r>
          </w:p>
        </w:tc>
        <w:tc>
          <w:tcPr>
            <w:tcW w:type="dxa" w:w="1984"/>
          </w:tcPr>
          <w:p>
            <w:pPr>
              <w:spacing w:after="0" w:line="264" w:lineRule="auto"/>
            </w:pPr>
            <w:r>
              <w:rPr>
                <w:rFonts w:ascii="Calibri" w:hAnsi="Calibri"/>
                <w:sz w:val="17"/>
              </w:rPr>
              <w:t>Contenu</w:t>
            </w:r>
          </w:p>
        </w:tc>
        <w:tc>
          <w:tcPr>
            <w:tcW w:type="dxa" w:w="1304"/>
          </w:tcPr>
          <w:p>
            <w:pPr>
              <w:spacing w:after="0" w:line="264" w:lineRule="auto"/>
            </w:pPr>
            <w:r>
              <w:rPr>
                <w:rFonts w:ascii="Calibri" w:hAnsi="Calibri"/>
                <w:sz w:val="17"/>
              </w:rPr>
              <w:t>Texte</w:t>
            </w:r>
          </w:p>
        </w:tc>
        <w:tc>
          <w:tcPr>
            <w:tcW w:type="dxa" w:w="3118"/>
          </w:tcPr>
          <w:p>
            <w:pPr>
              <w:spacing w:after="0" w:line="264" w:lineRule="auto"/>
            </w:pPr>
            <w:r>
              <w:rPr>
                <w:rFonts w:ascii="Calibri" w:hAnsi="Calibri"/>
                <w:sz w:val="17"/>
              </w:rPr>
              <w:t>Message affiché</w:t>
            </w:r>
          </w:p>
        </w:tc>
        <w:tc>
          <w:tcPr>
            <w:tcW w:type="dxa" w:w="680"/>
          </w:tcPr>
          <w:p>
            <w:pPr>
              <w:spacing w:after="0" w:line="264" w:lineRule="auto"/>
            </w:pPr>
            <w:r>
              <w:rPr>
                <w:rFonts w:ascii="Calibri" w:hAnsi="Calibri"/>
                <w:sz w:val="17"/>
              </w:rPr>
              <w:t>F</w:t>
            </w:r>
          </w:p>
        </w:tc>
      </w:tr>
      <w:tr>
        <w:trPr>
          <w:cantSplit/>
        </w:trPr>
        <w:tc>
          <w:tcPr>
            <w:tcW w:type="dxa" w:w="2324"/>
          </w:tcPr>
          <w:p>
            <w:pPr>
              <w:spacing w:after="0" w:line="264" w:lineRule="auto"/>
            </w:pPr>
            <w:r>
              <w:rPr>
                <w:rFonts w:ascii="Consolas" w:hAnsi="Consolas"/>
                <w:sz w:val="16"/>
              </w:rPr>
              <w:t>statut_notification</w:t>
            </w:r>
          </w:p>
        </w:tc>
        <w:tc>
          <w:tcPr>
            <w:tcW w:type="dxa" w:w="1984"/>
          </w:tcPr>
          <w:p>
            <w:pPr>
              <w:spacing w:after="0" w:line="264" w:lineRule="auto"/>
            </w:pPr>
            <w:r>
              <w:rPr>
                <w:rFonts w:ascii="Calibri" w:hAnsi="Calibri"/>
                <w:sz w:val="17"/>
              </w:rPr>
              <w:t>Statut</w:t>
            </w:r>
          </w:p>
        </w:tc>
        <w:tc>
          <w:tcPr>
            <w:tcW w:type="dxa" w:w="1304"/>
          </w:tcPr>
          <w:p>
            <w:pPr>
              <w:spacing w:after="0" w:line="264" w:lineRule="auto"/>
            </w:pPr>
            <w:r>
              <w:rPr>
                <w:rFonts w:ascii="Calibri" w:hAnsi="Calibri"/>
                <w:sz w:val="17"/>
              </w:rPr>
              <w:t>Texte(25)</w:t>
            </w:r>
          </w:p>
        </w:tc>
        <w:tc>
          <w:tcPr>
            <w:tcW w:type="dxa" w:w="3118"/>
          </w:tcPr>
          <w:p>
            <w:pPr>
              <w:spacing w:after="0" w:line="264" w:lineRule="auto"/>
            </w:pPr>
            <w:r>
              <w:rPr>
                <w:rFonts w:ascii="Calibri" w:hAnsi="Calibri"/>
                <w:sz w:val="17"/>
              </w:rPr>
            </w:r>
          </w:p>
        </w:tc>
        <w:tc>
          <w:tcPr>
            <w:tcW w:type="dxa" w:w="680"/>
          </w:tcPr>
          <w:p>
            <w:pPr>
              <w:spacing w:after="0" w:line="264" w:lineRule="auto"/>
            </w:pPr>
            <w:r>
              <w:rPr>
                <w:rFonts w:ascii="Calibri" w:hAnsi="Calibri"/>
                <w:sz w:val="17"/>
              </w:rPr>
              <w:t>O</w:t>
            </w:r>
          </w:p>
        </w:tc>
      </w:tr>
    </w:tbl>
    <w:p>
      <w:pPr>
        <w:spacing w:after="40"/>
      </w:pPr>
    </w:p>
    <w:p>
      <w:pPr>
        <w:pStyle w:val="Heading2"/>
      </w:pPr>
      <w:r>
        <w:rPr>
          <w:sz w:val="22"/>
        </w:rPr>
        <w:t>RAPPEL</w:t>
      </w:r>
    </w:p>
    <w:p>
      <w:pPr>
        <w:spacing w:after="80"/>
      </w:pPr>
      <w:r>
        <w:t>Rappel programmé (V2) lié à un contrat, éventuellement à une échéance.</w:t>
      </w:r>
    </w:p>
    <w:tbl>
      <w:tblPr>
        <w:tblW w:w="9411" w:type="dxa"/>
        <w:tblLayout w:type="fixed"/>
        <w:tblBorders>
          <w:top w:val="single" w:sz="8" w:space="0" w:color="404040"/>
          <w:bottom w:val="single" w:sz="8" w:space="0" w:color="404040"/>
          <w:insideH w:val="single" w:sz="4" w:space="0" w:color="D9D9D9"/>
        </w:tblBorders>
        <w:tblCellMar>
          <w:top w:w="60" w:type="dxa"/>
          <w:left w:w="90" w:type="dxa"/>
          <w:bottom w:w="60" w:type="dxa"/>
          <w:right w:w="90" w:type="dxa"/>
        </w:tblCellMar>
      </w:tblPr>
      <w:tblGrid>
        <w:gridCol w:w="2324"/>
        <w:gridCol w:w="1984"/>
        <w:gridCol w:w="1303"/>
        <w:gridCol w:w="3118"/>
        <w:gridCol w:w="680"/>
      </w:tblGrid>
      <w:tr>
        <w:trPr>
          <w:cantSplit/>
          <w:tblHeader/>
        </w:trPr>
        <w:tc>
          <w:tcPr>
            <w:tcW w:type="dxa" w:w="2324"/>
            <w:tcBorders>
              <w:bottom w:val="single" w:sz="8" w:space="0" w:color="404040"/>
            </w:tcBorders>
          </w:tcPr>
          <w:p>
            <w:pPr>
              <w:spacing w:after="0" w:line="264" w:lineRule="auto"/>
            </w:pPr>
            <w:r>
              <w:rPr>
                <w:rFonts w:ascii="Calibri" w:hAnsi="Calibri"/>
                <w:b/>
                <w:color w:val="1F3A5F"/>
                <w:sz w:val="17"/>
              </w:rPr>
              <w:t>Code</w:t>
            </w:r>
          </w:p>
        </w:tc>
        <w:tc>
          <w:tcPr>
            <w:tcW w:type="dxa" w:w="1984"/>
            <w:tcBorders>
              <w:bottom w:val="single" w:sz="8" w:space="0" w:color="404040"/>
            </w:tcBorders>
          </w:tcPr>
          <w:p>
            <w:pPr>
              <w:spacing w:after="0" w:line="264" w:lineRule="auto"/>
            </w:pPr>
            <w:r>
              <w:rPr>
                <w:rFonts w:ascii="Calibri" w:hAnsi="Calibri"/>
                <w:b/>
                <w:color w:val="1F3A5F"/>
                <w:sz w:val="17"/>
              </w:rPr>
              <w:t>Désignation</w:t>
            </w:r>
          </w:p>
        </w:tc>
        <w:tc>
          <w:tcPr>
            <w:tcW w:type="dxa" w:w="1304"/>
            <w:tcBorders>
              <w:bottom w:val="single" w:sz="8" w:space="0" w:color="404040"/>
            </w:tcBorders>
          </w:tcPr>
          <w:p>
            <w:pPr>
              <w:spacing w:after="0" w:line="264" w:lineRule="auto"/>
            </w:pPr>
            <w:r>
              <w:rPr>
                <w:rFonts w:ascii="Calibri" w:hAnsi="Calibri"/>
                <w:b/>
                <w:color w:val="1F3A5F"/>
                <w:sz w:val="17"/>
              </w:rPr>
              <w:t>Type</w:t>
            </w:r>
          </w:p>
        </w:tc>
        <w:tc>
          <w:tcPr>
            <w:tcW w:type="dxa" w:w="3118"/>
            <w:tcBorders>
              <w:bottom w:val="single" w:sz="8" w:space="0" w:color="404040"/>
            </w:tcBorders>
          </w:tcPr>
          <w:p>
            <w:pPr>
              <w:spacing w:after="0" w:line="264" w:lineRule="auto"/>
            </w:pPr>
            <w:r>
              <w:rPr>
                <w:rFonts w:ascii="Calibri" w:hAnsi="Calibri"/>
                <w:b/>
                <w:color w:val="1F3A5F"/>
                <w:sz w:val="17"/>
              </w:rPr>
              <w:t>Règles</w:t>
            </w:r>
          </w:p>
        </w:tc>
        <w:tc>
          <w:tcPr>
            <w:tcW w:type="dxa" w:w="680"/>
            <w:tcBorders>
              <w:bottom w:val="single" w:sz="8" w:space="0" w:color="404040"/>
            </w:tcBorders>
          </w:tcPr>
          <w:p>
            <w:pPr>
              <w:spacing w:after="0" w:line="264" w:lineRule="auto"/>
            </w:pPr>
            <w:r>
              <w:rPr>
                <w:rFonts w:ascii="Calibri" w:hAnsi="Calibri"/>
                <w:b/>
                <w:color w:val="1F3A5F"/>
                <w:sz w:val="17"/>
              </w:rPr>
              <w:t>Obl.</w:t>
            </w:r>
          </w:p>
        </w:tc>
      </w:tr>
      <w:tr>
        <w:trPr>
          <w:cantSplit/>
        </w:trPr>
        <w:tc>
          <w:tcPr>
            <w:tcW w:type="dxa" w:w="2324"/>
          </w:tcPr>
          <w:p>
            <w:pPr>
              <w:spacing w:after="0" w:line="264" w:lineRule="auto"/>
            </w:pPr>
            <w:r>
              <w:rPr>
                <w:rFonts w:ascii="Consolas" w:hAnsi="Consolas"/>
                <w:sz w:val="16"/>
              </w:rPr>
              <w:t>id_rappel</w:t>
            </w:r>
          </w:p>
        </w:tc>
        <w:tc>
          <w:tcPr>
            <w:tcW w:type="dxa" w:w="1984"/>
          </w:tcPr>
          <w:p>
            <w:pPr>
              <w:spacing w:after="0" w:line="264" w:lineRule="auto"/>
            </w:pPr>
            <w:r>
              <w:rPr>
                <w:rFonts w:ascii="Calibri" w:hAnsi="Calibri"/>
                <w:sz w:val="17"/>
              </w:rPr>
              <w:t>Identifiant du rappel</w:t>
            </w:r>
          </w:p>
        </w:tc>
        <w:tc>
          <w:tcPr>
            <w:tcW w:type="dxa" w:w="1304"/>
          </w:tcPr>
          <w:p>
            <w:pPr>
              <w:spacing w:after="0" w:line="264" w:lineRule="auto"/>
            </w:pPr>
            <w:r>
              <w:rPr>
                <w:rFonts w:ascii="Calibri" w:hAnsi="Calibri"/>
                <w:sz w:val="17"/>
              </w:rPr>
              <w:t>Entier auto</w:t>
            </w:r>
          </w:p>
        </w:tc>
        <w:tc>
          <w:tcPr>
            <w:tcW w:type="dxa" w:w="3118"/>
          </w:tcPr>
          <w:p>
            <w:pPr>
              <w:spacing w:after="0" w:line="264" w:lineRule="auto"/>
            </w:pPr>
            <w:r>
              <w:rPr>
                <w:rFonts w:ascii="Calibri" w:hAnsi="Calibri"/>
                <w:sz w:val="17"/>
              </w:rPr>
              <w:t>Identifiant</w:t>
            </w:r>
          </w:p>
        </w:tc>
        <w:tc>
          <w:tcPr>
            <w:tcW w:type="dxa" w:w="680"/>
          </w:tcPr>
          <w:p>
            <w:pPr>
              <w:spacing w:after="0" w:line="264" w:lineRule="auto"/>
            </w:pPr>
            <w:r>
              <w:rPr>
                <w:rFonts w:ascii="Calibri" w:hAnsi="Calibri"/>
                <w:sz w:val="17"/>
              </w:rPr>
              <w:t>O</w:t>
            </w:r>
          </w:p>
        </w:tc>
      </w:tr>
      <w:tr>
        <w:trPr>
          <w:cantSplit/>
        </w:trPr>
        <w:tc>
          <w:tcPr>
            <w:tcW w:type="dxa" w:w="2324"/>
          </w:tcPr>
          <w:p>
            <w:pPr>
              <w:spacing w:after="0" w:line="264" w:lineRule="auto"/>
            </w:pPr>
            <w:r>
              <w:rPr>
                <w:rFonts w:ascii="Consolas" w:hAnsi="Consolas"/>
                <w:sz w:val="16"/>
              </w:rPr>
              <w:t>type_rappel</w:t>
            </w:r>
          </w:p>
        </w:tc>
        <w:tc>
          <w:tcPr>
            <w:tcW w:type="dxa" w:w="1984"/>
          </w:tcPr>
          <w:p>
            <w:pPr>
              <w:spacing w:after="0" w:line="264" w:lineRule="auto"/>
            </w:pPr>
            <w:r>
              <w:rPr>
                <w:rFonts w:ascii="Calibri" w:hAnsi="Calibri"/>
                <w:sz w:val="17"/>
              </w:rPr>
              <w:t>Type de rappel</w:t>
            </w:r>
          </w:p>
        </w:tc>
        <w:tc>
          <w:tcPr>
            <w:tcW w:type="dxa" w:w="1304"/>
          </w:tcPr>
          <w:p>
            <w:pPr>
              <w:spacing w:after="0" w:line="264" w:lineRule="auto"/>
            </w:pPr>
            <w:r>
              <w:rPr>
                <w:rFonts w:ascii="Calibri" w:hAnsi="Calibri"/>
                <w:sz w:val="17"/>
              </w:rPr>
              <w:t>Énum</w:t>
            </w:r>
          </w:p>
        </w:tc>
        <w:tc>
          <w:tcPr>
            <w:tcW w:type="dxa" w:w="3118"/>
          </w:tcPr>
          <w:p>
            <w:pPr>
              <w:spacing w:after="0" w:line="264" w:lineRule="auto"/>
            </w:pPr>
            <w:r>
              <w:rPr>
                <w:rFonts w:ascii="Calibri" w:hAnsi="Calibri"/>
                <w:sz w:val="17"/>
              </w:rPr>
              <w:t>échéance à venir, jour d'échéance, retard, impayé, acceptation en attente, départ proche, fin de contrat proche</w:t>
            </w:r>
          </w:p>
        </w:tc>
        <w:tc>
          <w:tcPr>
            <w:tcW w:type="dxa" w:w="680"/>
          </w:tcPr>
          <w:p>
            <w:pPr>
              <w:spacing w:after="0" w:line="264" w:lineRule="auto"/>
            </w:pPr>
            <w:r>
              <w:rPr>
                <w:rFonts w:ascii="Calibri" w:hAnsi="Calibri"/>
                <w:sz w:val="17"/>
              </w:rPr>
              <w:t>O</w:t>
            </w:r>
          </w:p>
        </w:tc>
      </w:tr>
      <w:tr>
        <w:trPr>
          <w:cantSplit/>
        </w:trPr>
        <w:tc>
          <w:tcPr>
            <w:tcW w:type="dxa" w:w="2324"/>
          </w:tcPr>
          <w:p>
            <w:pPr>
              <w:spacing w:after="0" w:line="264" w:lineRule="auto"/>
            </w:pPr>
            <w:r>
              <w:rPr>
                <w:rFonts w:ascii="Consolas" w:hAnsi="Consolas"/>
                <w:sz w:val="16"/>
              </w:rPr>
              <w:t>date_creation_rappel</w:t>
            </w:r>
          </w:p>
        </w:tc>
        <w:tc>
          <w:tcPr>
            <w:tcW w:type="dxa" w:w="1984"/>
          </w:tcPr>
          <w:p>
            <w:pPr>
              <w:spacing w:after="0" w:line="264" w:lineRule="auto"/>
            </w:pPr>
            <w:r>
              <w:rPr>
                <w:rFonts w:ascii="Calibri" w:hAnsi="Calibri"/>
                <w:sz w:val="17"/>
              </w:rPr>
              <w:t>Date de création</w:t>
            </w:r>
          </w:p>
        </w:tc>
        <w:tc>
          <w:tcPr>
            <w:tcW w:type="dxa" w:w="1304"/>
          </w:tcPr>
          <w:p>
            <w:pPr>
              <w:spacing w:after="0" w:line="264" w:lineRule="auto"/>
            </w:pPr>
            <w:r>
              <w:rPr>
                <w:rFonts w:ascii="Calibri" w:hAnsi="Calibri"/>
                <w:sz w:val="17"/>
              </w:rPr>
              <w:t>Date-heure</w:t>
            </w:r>
          </w:p>
        </w:tc>
        <w:tc>
          <w:tcPr>
            <w:tcW w:type="dxa" w:w="3118"/>
          </w:tcPr>
          <w:p>
            <w:pPr>
              <w:spacing w:after="0" w:line="264" w:lineRule="auto"/>
            </w:pPr>
            <w:r>
              <w:rPr>
                <w:rFonts w:ascii="Calibri" w:hAnsi="Calibri"/>
                <w:sz w:val="17"/>
              </w:rPr>
              <w:t>Automatique</w:t>
            </w:r>
          </w:p>
        </w:tc>
        <w:tc>
          <w:tcPr>
            <w:tcW w:type="dxa" w:w="680"/>
          </w:tcPr>
          <w:p>
            <w:pPr>
              <w:spacing w:after="0" w:line="264" w:lineRule="auto"/>
            </w:pPr>
            <w:r>
              <w:rPr>
                <w:rFonts w:ascii="Calibri" w:hAnsi="Calibri"/>
                <w:sz w:val="17"/>
              </w:rPr>
              <w:t>O</w:t>
            </w:r>
          </w:p>
        </w:tc>
      </w:tr>
      <w:tr>
        <w:trPr>
          <w:cantSplit/>
        </w:trPr>
        <w:tc>
          <w:tcPr>
            <w:tcW w:type="dxa" w:w="2324"/>
          </w:tcPr>
          <w:p>
            <w:pPr>
              <w:spacing w:after="0" w:line="264" w:lineRule="auto"/>
            </w:pPr>
            <w:r>
              <w:rPr>
                <w:rFonts w:ascii="Consolas" w:hAnsi="Consolas"/>
                <w:sz w:val="16"/>
              </w:rPr>
              <w:t>date_prevue</w:t>
            </w:r>
          </w:p>
        </w:tc>
        <w:tc>
          <w:tcPr>
            <w:tcW w:type="dxa" w:w="1984"/>
          </w:tcPr>
          <w:p>
            <w:pPr>
              <w:spacing w:after="0" w:line="264" w:lineRule="auto"/>
            </w:pPr>
            <w:r>
              <w:rPr>
                <w:rFonts w:ascii="Calibri" w:hAnsi="Calibri"/>
                <w:sz w:val="17"/>
              </w:rPr>
              <w:t>Date prévue d'envoi</w:t>
            </w:r>
          </w:p>
        </w:tc>
        <w:tc>
          <w:tcPr>
            <w:tcW w:type="dxa" w:w="1304"/>
          </w:tcPr>
          <w:p>
            <w:pPr>
              <w:spacing w:after="0" w:line="264" w:lineRule="auto"/>
            </w:pPr>
            <w:r>
              <w:rPr>
                <w:rFonts w:ascii="Calibri" w:hAnsi="Calibri"/>
                <w:sz w:val="17"/>
              </w:rPr>
              <w:t>Date-heure</w:t>
            </w:r>
          </w:p>
        </w:tc>
        <w:tc>
          <w:tcPr>
            <w:tcW w:type="dxa" w:w="3118"/>
          </w:tcPr>
          <w:p>
            <w:pPr>
              <w:spacing w:after="0" w:line="264" w:lineRule="auto"/>
            </w:pPr>
            <w:r>
              <w:rPr>
                <w:rFonts w:ascii="Calibri" w:hAnsi="Calibri"/>
                <w:sz w:val="17"/>
              </w:rPr>
            </w:r>
          </w:p>
        </w:tc>
        <w:tc>
          <w:tcPr>
            <w:tcW w:type="dxa" w:w="680"/>
          </w:tcPr>
          <w:p>
            <w:pPr>
              <w:spacing w:after="0" w:line="264" w:lineRule="auto"/>
            </w:pPr>
            <w:r>
              <w:rPr>
                <w:rFonts w:ascii="Calibri" w:hAnsi="Calibri"/>
                <w:sz w:val="17"/>
              </w:rPr>
              <w:t>O</w:t>
            </w:r>
          </w:p>
        </w:tc>
      </w:tr>
      <w:tr>
        <w:trPr>
          <w:cantSplit/>
        </w:trPr>
        <w:tc>
          <w:tcPr>
            <w:tcW w:type="dxa" w:w="2324"/>
          </w:tcPr>
          <w:p>
            <w:pPr>
              <w:spacing w:after="0" w:line="264" w:lineRule="auto"/>
            </w:pPr>
            <w:r>
              <w:rPr>
                <w:rFonts w:ascii="Consolas" w:hAnsi="Consolas"/>
                <w:sz w:val="16"/>
              </w:rPr>
              <w:t>date_envoi_rappel</w:t>
            </w:r>
          </w:p>
        </w:tc>
        <w:tc>
          <w:tcPr>
            <w:tcW w:type="dxa" w:w="1984"/>
          </w:tcPr>
          <w:p>
            <w:pPr>
              <w:spacing w:after="0" w:line="264" w:lineRule="auto"/>
            </w:pPr>
            <w:r>
              <w:rPr>
                <w:rFonts w:ascii="Calibri" w:hAnsi="Calibri"/>
                <w:sz w:val="17"/>
              </w:rPr>
              <w:t>Date d'envoi</w:t>
            </w:r>
          </w:p>
        </w:tc>
        <w:tc>
          <w:tcPr>
            <w:tcW w:type="dxa" w:w="1304"/>
          </w:tcPr>
          <w:p>
            <w:pPr>
              <w:spacing w:after="0" w:line="264" w:lineRule="auto"/>
            </w:pPr>
            <w:r>
              <w:rPr>
                <w:rFonts w:ascii="Calibri" w:hAnsi="Calibri"/>
                <w:sz w:val="17"/>
              </w:rPr>
              <w:t>Date-heure</w:t>
            </w:r>
          </w:p>
        </w:tc>
        <w:tc>
          <w:tcPr>
            <w:tcW w:type="dxa" w:w="3118"/>
          </w:tcPr>
          <w:p>
            <w:pPr>
              <w:spacing w:after="0" w:line="264" w:lineRule="auto"/>
            </w:pPr>
            <w:r>
              <w:rPr>
                <w:rFonts w:ascii="Calibri" w:hAnsi="Calibri"/>
                <w:sz w:val="17"/>
              </w:rPr>
              <w:t>Renseignée à l'envoi</w:t>
            </w:r>
          </w:p>
        </w:tc>
        <w:tc>
          <w:tcPr>
            <w:tcW w:type="dxa" w:w="680"/>
          </w:tcPr>
          <w:p>
            <w:pPr>
              <w:spacing w:after="0" w:line="264" w:lineRule="auto"/>
            </w:pPr>
            <w:r>
              <w:rPr>
                <w:rFonts w:ascii="Calibri" w:hAnsi="Calibri"/>
                <w:sz w:val="17"/>
              </w:rPr>
              <w:t>C</w:t>
            </w:r>
          </w:p>
        </w:tc>
      </w:tr>
      <w:tr>
        <w:trPr>
          <w:cantSplit/>
        </w:trPr>
        <w:tc>
          <w:tcPr>
            <w:tcW w:type="dxa" w:w="2324"/>
          </w:tcPr>
          <w:p>
            <w:pPr>
              <w:spacing w:after="0" w:line="264" w:lineRule="auto"/>
            </w:pPr>
            <w:r>
              <w:rPr>
                <w:rFonts w:ascii="Consolas" w:hAnsi="Consolas"/>
                <w:sz w:val="16"/>
              </w:rPr>
              <w:t>statut_rappel</w:t>
            </w:r>
          </w:p>
        </w:tc>
        <w:tc>
          <w:tcPr>
            <w:tcW w:type="dxa" w:w="1984"/>
          </w:tcPr>
          <w:p>
            <w:pPr>
              <w:spacing w:after="0" w:line="264" w:lineRule="auto"/>
            </w:pPr>
            <w:r>
              <w:rPr>
                <w:rFonts w:ascii="Calibri" w:hAnsi="Calibri"/>
                <w:sz w:val="17"/>
              </w:rPr>
              <w:t>Statut du rappel</w:t>
            </w:r>
          </w:p>
        </w:tc>
        <w:tc>
          <w:tcPr>
            <w:tcW w:type="dxa" w:w="1304"/>
          </w:tcPr>
          <w:p>
            <w:pPr>
              <w:spacing w:after="0" w:line="264" w:lineRule="auto"/>
            </w:pPr>
            <w:r>
              <w:rPr>
                <w:rFonts w:ascii="Calibri" w:hAnsi="Calibri"/>
                <w:sz w:val="17"/>
              </w:rPr>
              <w:t>Énum</w:t>
            </w:r>
          </w:p>
        </w:tc>
        <w:tc>
          <w:tcPr>
            <w:tcW w:type="dxa" w:w="3118"/>
          </w:tcPr>
          <w:p>
            <w:pPr>
              <w:spacing w:after="0" w:line="264" w:lineRule="auto"/>
            </w:pPr>
            <w:r>
              <w:rPr>
                <w:rFonts w:ascii="Calibri" w:hAnsi="Calibri"/>
                <w:sz w:val="17"/>
              </w:rPr>
              <w:t>à envoyer, envoyé, échec</w:t>
            </w:r>
          </w:p>
        </w:tc>
        <w:tc>
          <w:tcPr>
            <w:tcW w:type="dxa" w:w="680"/>
          </w:tcPr>
          <w:p>
            <w:pPr>
              <w:spacing w:after="0" w:line="264" w:lineRule="auto"/>
            </w:pPr>
            <w:r>
              <w:rPr>
                <w:rFonts w:ascii="Calibri" w:hAnsi="Calibri"/>
                <w:sz w:val="17"/>
              </w:rPr>
              <w:t>O</w:t>
            </w:r>
          </w:p>
        </w:tc>
      </w:tr>
      <w:tr>
        <w:trPr>
          <w:cantSplit/>
        </w:trPr>
        <w:tc>
          <w:tcPr>
            <w:tcW w:type="dxa" w:w="2324"/>
          </w:tcPr>
          <w:p>
            <w:pPr>
              <w:spacing w:after="0" w:line="264" w:lineRule="auto"/>
            </w:pPr>
            <w:r>
              <w:rPr>
                <w:rFonts w:ascii="Consolas" w:hAnsi="Consolas"/>
                <w:sz w:val="16"/>
              </w:rPr>
              <w:t>canal</w:t>
            </w:r>
          </w:p>
        </w:tc>
        <w:tc>
          <w:tcPr>
            <w:tcW w:type="dxa" w:w="1984"/>
          </w:tcPr>
          <w:p>
            <w:pPr>
              <w:spacing w:after="0" w:line="264" w:lineRule="auto"/>
            </w:pPr>
            <w:r>
              <w:rPr>
                <w:rFonts w:ascii="Calibri" w:hAnsi="Calibri"/>
                <w:sz w:val="17"/>
              </w:rPr>
              <w:t>Canal</w:t>
            </w:r>
          </w:p>
        </w:tc>
        <w:tc>
          <w:tcPr>
            <w:tcW w:type="dxa" w:w="1304"/>
          </w:tcPr>
          <w:p>
            <w:pPr>
              <w:spacing w:after="0" w:line="264" w:lineRule="auto"/>
            </w:pPr>
            <w:r>
              <w:rPr>
                <w:rFonts w:ascii="Calibri" w:hAnsi="Calibri"/>
                <w:sz w:val="17"/>
              </w:rPr>
              <w:t>Énum</w:t>
            </w:r>
          </w:p>
        </w:tc>
        <w:tc>
          <w:tcPr>
            <w:tcW w:type="dxa" w:w="3118"/>
          </w:tcPr>
          <w:p>
            <w:pPr>
              <w:spacing w:after="0" w:line="264" w:lineRule="auto"/>
            </w:pPr>
            <w:r>
              <w:rPr>
                <w:rFonts w:ascii="Calibri" w:hAnsi="Calibri"/>
                <w:sz w:val="17"/>
              </w:rPr>
              <w:t>application, email</w:t>
            </w:r>
          </w:p>
        </w:tc>
        <w:tc>
          <w:tcPr>
            <w:tcW w:type="dxa" w:w="680"/>
          </w:tcPr>
          <w:p>
            <w:pPr>
              <w:spacing w:after="0" w:line="264" w:lineRule="auto"/>
            </w:pPr>
            <w:r>
              <w:rPr>
                <w:rFonts w:ascii="Calibri" w:hAnsi="Calibri"/>
                <w:sz w:val="17"/>
              </w:rPr>
              <w:t>O</w:t>
            </w:r>
          </w:p>
        </w:tc>
      </w:tr>
      <w:tr>
        <w:trPr>
          <w:cantSplit/>
        </w:trPr>
        <w:tc>
          <w:tcPr>
            <w:tcW w:type="dxa" w:w="2324"/>
          </w:tcPr>
          <w:p>
            <w:pPr>
              <w:spacing w:after="0" w:line="264" w:lineRule="auto"/>
            </w:pPr>
            <w:r>
              <w:rPr>
                <w:rFonts w:ascii="Consolas" w:hAnsi="Consolas"/>
                <w:sz w:val="16"/>
              </w:rPr>
              <w:t>message</w:t>
            </w:r>
          </w:p>
        </w:tc>
        <w:tc>
          <w:tcPr>
            <w:tcW w:type="dxa" w:w="1984"/>
          </w:tcPr>
          <w:p>
            <w:pPr>
              <w:spacing w:after="0" w:line="264" w:lineRule="auto"/>
            </w:pPr>
            <w:r>
              <w:rPr>
                <w:rFonts w:ascii="Calibri" w:hAnsi="Calibri"/>
                <w:sz w:val="17"/>
              </w:rPr>
              <w:t>Message</w:t>
            </w:r>
          </w:p>
        </w:tc>
        <w:tc>
          <w:tcPr>
            <w:tcW w:type="dxa" w:w="1304"/>
          </w:tcPr>
          <w:p>
            <w:pPr>
              <w:spacing w:after="0" w:line="264" w:lineRule="auto"/>
            </w:pPr>
            <w:r>
              <w:rPr>
                <w:rFonts w:ascii="Calibri" w:hAnsi="Calibri"/>
                <w:sz w:val="17"/>
              </w:rPr>
              <w:t>Texte(500)</w:t>
            </w:r>
          </w:p>
        </w:tc>
        <w:tc>
          <w:tcPr>
            <w:tcW w:type="dxa" w:w="3118"/>
          </w:tcPr>
          <w:p>
            <w:pPr>
              <w:spacing w:after="0" w:line="264" w:lineRule="auto"/>
            </w:pPr>
            <w:r>
              <w:rPr>
                <w:rFonts w:ascii="Calibri" w:hAnsi="Calibri"/>
                <w:sz w:val="17"/>
              </w:rPr>
            </w:r>
          </w:p>
        </w:tc>
        <w:tc>
          <w:tcPr>
            <w:tcW w:type="dxa" w:w="680"/>
          </w:tcPr>
          <w:p>
            <w:pPr>
              <w:spacing w:after="0" w:line="264" w:lineRule="auto"/>
            </w:pPr>
            <w:r>
              <w:rPr>
                <w:rFonts w:ascii="Calibri" w:hAnsi="Calibri"/>
                <w:sz w:val="17"/>
              </w:rPr>
              <w:t>O</w:t>
            </w:r>
          </w:p>
        </w:tc>
      </w:tr>
      <w:tr>
        <w:trPr>
          <w:cantSplit/>
        </w:trPr>
        <w:tc>
          <w:tcPr>
            <w:tcW w:type="dxa" w:w="2324"/>
          </w:tcPr>
          <w:p>
            <w:pPr>
              <w:spacing w:after="0" w:line="264" w:lineRule="auto"/>
            </w:pPr>
            <w:r>
              <w:rPr>
                <w:rFonts w:ascii="Consolas" w:hAnsi="Consolas"/>
                <w:sz w:val="16"/>
              </w:rPr>
              <w:t>est_lue</w:t>
            </w:r>
          </w:p>
        </w:tc>
        <w:tc>
          <w:tcPr>
            <w:tcW w:type="dxa" w:w="1984"/>
          </w:tcPr>
          <w:p>
            <w:pPr>
              <w:spacing w:after="0" w:line="264" w:lineRule="auto"/>
            </w:pPr>
            <w:r>
              <w:rPr>
                <w:rFonts w:ascii="Calibri" w:hAnsi="Calibri"/>
                <w:sz w:val="17"/>
              </w:rPr>
              <w:t>Rappel lu</w:t>
            </w:r>
          </w:p>
        </w:tc>
        <w:tc>
          <w:tcPr>
            <w:tcW w:type="dxa" w:w="1304"/>
          </w:tcPr>
          <w:p>
            <w:pPr>
              <w:spacing w:after="0" w:line="264" w:lineRule="auto"/>
            </w:pPr>
            <w:r>
              <w:rPr>
                <w:rFonts w:ascii="Calibri" w:hAnsi="Calibri"/>
                <w:sz w:val="17"/>
              </w:rPr>
              <w:t>Booléen</w:t>
            </w:r>
          </w:p>
        </w:tc>
        <w:tc>
          <w:tcPr>
            <w:tcW w:type="dxa" w:w="3118"/>
          </w:tcPr>
          <w:p>
            <w:pPr>
              <w:spacing w:after="0" w:line="264" w:lineRule="auto"/>
            </w:pPr>
            <w:r>
              <w:rPr>
                <w:rFonts w:ascii="Calibri" w:hAnsi="Calibri"/>
                <w:sz w:val="17"/>
              </w:rPr>
              <w:t>Défaut faux</w:t>
            </w:r>
          </w:p>
        </w:tc>
        <w:tc>
          <w:tcPr>
            <w:tcW w:type="dxa" w:w="680"/>
          </w:tcPr>
          <w:p>
            <w:pPr>
              <w:spacing w:after="0" w:line="264" w:lineRule="auto"/>
            </w:pPr>
            <w:r>
              <w:rPr>
                <w:rFonts w:ascii="Calibri" w:hAnsi="Calibri"/>
                <w:sz w:val="17"/>
              </w:rPr>
              <w:t>O</w:t>
            </w:r>
          </w:p>
        </w:tc>
      </w:tr>
    </w:tbl>
    <w:p>
      <w:pPr>
        <w:spacing w:after="40"/>
      </w:pPr>
    </w:p>
    <w:p>
      <w:pPr>
        <w:pStyle w:val="Heading2"/>
      </w:pPr>
      <w:r>
        <w:rPr>
          <w:sz w:val="22"/>
        </w:rPr>
        <w:t>HISTORIQUE_OPERATION</w:t>
      </w:r>
    </w:p>
    <w:p>
      <w:pPr>
        <w:spacing w:after="80"/>
      </w:pPr>
      <w:r>
        <w:t>Journal d'audit des opérations importantes.</w:t>
      </w:r>
    </w:p>
    <w:tbl>
      <w:tblPr>
        <w:tblW w:w="9411" w:type="dxa"/>
        <w:tblLayout w:type="fixed"/>
        <w:tblBorders>
          <w:top w:val="single" w:sz="8" w:space="0" w:color="404040"/>
          <w:bottom w:val="single" w:sz="8" w:space="0" w:color="404040"/>
          <w:insideH w:val="single" w:sz="4" w:space="0" w:color="D9D9D9"/>
        </w:tblBorders>
        <w:tblCellMar>
          <w:top w:w="60" w:type="dxa"/>
          <w:left w:w="90" w:type="dxa"/>
          <w:bottom w:w="60" w:type="dxa"/>
          <w:right w:w="90" w:type="dxa"/>
        </w:tblCellMar>
      </w:tblPr>
      <w:tblGrid>
        <w:gridCol w:w="2324"/>
        <w:gridCol w:w="1984"/>
        <w:gridCol w:w="1303"/>
        <w:gridCol w:w="3118"/>
        <w:gridCol w:w="680"/>
      </w:tblGrid>
      <w:tr>
        <w:trPr>
          <w:cantSplit/>
          <w:tblHeader/>
        </w:trPr>
        <w:tc>
          <w:tcPr>
            <w:tcW w:type="dxa" w:w="2324"/>
            <w:tcBorders>
              <w:bottom w:val="single" w:sz="8" w:space="0" w:color="404040"/>
            </w:tcBorders>
          </w:tcPr>
          <w:p>
            <w:pPr>
              <w:spacing w:after="0" w:line="264" w:lineRule="auto"/>
            </w:pPr>
            <w:r>
              <w:rPr>
                <w:rFonts w:ascii="Calibri" w:hAnsi="Calibri"/>
                <w:b/>
                <w:color w:val="1F3A5F"/>
                <w:sz w:val="17"/>
              </w:rPr>
              <w:t>Code</w:t>
            </w:r>
          </w:p>
        </w:tc>
        <w:tc>
          <w:tcPr>
            <w:tcW w:type="dxa" w:w="1984"/>
            <w:tcBorders>
              <w:bottom w:val="single" w:sz="8" w:space="0" w:color="404040"/>
            </w:tcBorders>
          </w:tcPr>
          <w:p>
            <w:pPr>
              <w:spacing w:after="0" w:line="264" w:lineRule="auto"/>
            </w:pPr>
            <w:r>
              <w:rPr>
                <w:rFonts w:ascii="Calibri" w:hAnsi="Calibri"/>
                <w:b/>
                <w:color w:val="1F3A5F"/>
                <w:sz w:val="17"/>
              </w:rPr>
              <w:t>Désignation</w:t>
            </w:r>
          </w:p>
        </w:tc>
        <w:tc>
          <w:tcPr>
            <w:tcW w:type="dxa" w:w="1304"/>
            <w:tcBorders>
              <w:bottom w:val="single" w:sz="8" w:space="0" w:color="404040"/>
            </w:tcBorders>
          </w:tcPr>
          <w:p>
            <w:pPr>
              <w:spacing w:after="0" w:line="264" w:lineRule="auto"/>
            </w:pPr>
            <w:r>
              <w:rPr>
                <w:rFonts w:ascii="Calibri" w:hAnsi="Calibri"/>
                <w:b/>
                <w:color w:val="1F3A5F"/>
                <w:sz w:val="17"/>
              </w:rPr>
              <w:t>Type</w:t>
            </w:r>
          </w:p>
        </w:tc>
        <w:tc>
          <w:tcPr>
            <w:tcW w:type="dxa" w:w="3118"/>
            <w:tcBorders>
              <w:bottom w:val="single" w:sz="8" w:space="0" w:color="404040"/>
            </w:tcBorders>
          </w:tcPr>
          <w:p>
            <w:pPr>
              <w:spacing w:after="0" w:line="264" w:lineRule="auto"/>
            </w:pPr>
            <w:r>
              <w:rPr>
                <w:rFonts w:ascii="Calibri" w:hAnsi="Calibri"/>
                <w:b/>
                <w:color w:val="1F3A5F"/>
                <w:sz w:val="17"/>
              </w:rPr>
              <w:t>Règles</w:t>
            </w:r>
          </w:p>
        </w:tc>
        <w:tc>
          <w:tcPr>
            <w:tcW w:type="dxa" w:w="680"/>
            <w:tcBorders>
              <w:bottom w:val="single" w:sz="8" w:space="0" w:color="404040"/>
            </w:tcBorders>
          </w:tcPr>
          <w:p>
            <w:pPr>
              <w:spacing w:after="0" w:line="264" w:lineRule="auto"/>
            </w:pPr>
            <w:r>
              <w:rPr>
                <w:rFonts w:ascii="Calibri" w:hAnsi="Calibri"/>
                <w:b/>
                <w:color w:val="1F3A5F"/>
                <w:sz w:val="17"/>
              </w:rPr>
              <w:t>Obl.</w:t>
            </w:r>
          </w:p>
        </w:tc>
      </w:tr>
      <w:tr>
        <w:trPr>
          <w:cantSplit/>
        </w:trPr>
        <w:tc>
          <w:tcPr>
            <w:tcW w:type="dxa" w:w="2324"/>
          </w:tcPr>
          <w:p>
            <w:pPr>
              <w:spacing w:after="0" w:line="264" w:lineRule="auto"/>
            </w:pPr>
            <w:r>
              <w:rPr>
                <w:rFonts w:ascii="Consolas" w:hAnsi="Consolas"/>
                <w:sz w:val="16"/>
              </w:rPr>
              <w:t>id_historique</w:t>
            </w:r>
          </w:p>
        </w:tc>
        <w:tc>
          <w:tcPr>
            <w:tcW w:type="dxa" w:w="1984"/>
          </w:tcPr>
          <w:p>
            <w:pPr>
              <w:spacing w:after="0" w:line="264" w:lineRule="auto"/>
            </w:pPr>
            <w:r>
              <w:rPr>
                <w:rFonts w:ascii="Calibri" w:hAnsi="Calibri"/>
                <w:sz w:val="17"/>
              </w:rPr>
              <w:t>Identifiant de l'opération</w:t>
            </w:r>
          </w:p>
        </w:tc>
        <w:tc>
          <w:tcPr>
            <w:tcW w:type="dxa" w:w="1304"/>
          </w:tcPr>
          <w:p>
            <w:pPr>
              <w:spacing w:after="0" w:line="264" w:lineRule="auto"/>
            </w:pPr>
            <w:r>
              <w:rPr>
                <w:rFonts w:ascii="Calibri" w:hAnsi="Calibri"/>
                <w:sz w:val="17"/>
              </w:rPr>
              <w:t>Entier auto</w:t>
            </w:r>
          </w:p>
        </w:tc>
        <w:tc>
          <w:tcPr>
            <w:tcW w:type="dxa" w:w="3118"/>
          </w:tcPr>
          <w:p>
            <w:pPr>
              <w:spacing w:after="0" w:line="264" w:lineRule="auto"/>
            </w:pPr>
            <w:r>
              <w:rPr>
                <w:rFonts w:ascii="Calibri" w:hAnsi="Calibri"/>
                <w:sz w:val="17"/>
              </w:rPr>
              <w:t>Identifiant</w:t>
            </w:r>
          </w:p>
        </w:tc>
        <w:tc>
          <w:tcPr>
            <w:tcW w:type="dxa" w:w="680"/>
          </w:tcPr>
          <w:p>
            <w:pPr>
              <w:spacing w:after="0" w:line="264" w:lineRule="auto"/>
            </w:pPr>
            <w:r>
              <w:rPr>
                <w:rFonts w:ascii="Calibri" w:hAnsi="Calibri"/>
                <w:sz w:val="17"/>
              </w:rPr>
              <w:t>O</w:t>
            </w:r>
          </w:p>
        </w:tc>
      </w:tr>
      <w:tr>
        <w:trPr>
          <w:cantSplit/>
        </w:trPr>
        <w:tc>
          <w:tcPr>
            <w:tcW w:type="dxa" w:w="2324"/>
          </w:tcPr>
          <w:p>
            <w:pPr>
              <w:spacing w:after="0" w:line="264" w:lineRule="auto"/>
            </w:pPr>
            <w:r>
              <w:rPr>
                <w:rFonts w:ascii="Consolas" w:hAnsi="Consolas"/>
                <w:sz w:val="16"/>
              </w:rPr>
              <w:t>type_operation</w:t>
            </w:r>
          </w:p>
        </w:tc>
        <w:tc>
          <w:tcPr>
            <w:tcW w:type="dxa" w:w="1984"/>
          </w:tcPr>
          <w:p>
            <w:pPr>
              <w:spacing w:after="0" w:line="264" w:lineRule="auto"/>
            </w:pPr>
            <w:r>
              <w:rPr>
                <w:rFonts w:ascii="Calibri" w:hAnsi="Calibri"/>
                <w:sz w:val="17"/>
              </w:rPr>
              <w:t>Type d'opération</w:t>
            </w:r>
          </w:p>
        </w:tc>
        <w:tc>
          <w:tcPr>
            <w:tcW w:type="dxa" w:w="1304"/>
          </w:tcPr>
          <w:p>
            <w:pPr>
              <w:spacing w:after="0" w:line="264" w:lineRule="auto"/>
            </w:pPr>
            <w:r>
              <w:rPr>
                <w:rFonts w:ascii="Calibri" w:hAnsi="Calibri"/>
                <w:sz w:val="17"/>
              </w:rPr>
              <w:t>Énum</w:t>
            </w:r>
          </w:p>
        </w:tc>
        <w:tc>
          <w:tcPr>
            <w:tcW w:type="dxa" w:w="3118"/>
          </w:tcPr>
          <w:p>
            <w:pPr>
              <w:spacing w:after="0" w:line="264" w:lineRule="auto"/>
            </w:pPr>
            <w:r>
              <w:rPr>
                <w:rFonts w:ascii="Calibri" w:hAnsi="Calibri"/>
                <w:sz w:val="17"/>
              </w:rPr>
              <w:t>création, modification, validation, refus, annulation, publication, suspension, clôture, préavis, connexion sensible</w:t>
            </w:r>
          </w:p>
        </w:tc>
        <w:tc>
          <w:tcPr>
            <w:tcW w:type="dxa" w:w="680"/>
          </w:tcPr>
          <w:p>
            <w:pPr>
              <w:spacing w:after="0" w:line="264" w:lineRule="auto"/>
            </w:pPr>
            <w:r>
              <w:rPr>
                <w:rFonts w:ascii="Calibri" w:hAnsi="Calibri"/>
                <w:sz w:val="17"/>
              </w:rPr>
              <w:t>O</w:t>
            </w:r>
          </w:p>
        </w:tc>
      </w:tr>
      <w:tr>
        <w:trPr>
          <w:cantSplit/>
        </w:trPr>
        <w:tc>
          <w:tcPr>
            <w:tcW w:type="dxa" w:w="2324"/>
          </w:tcPr>
          <w:p>
            <w:pPr>
              <w:spacing w:after="0" w:line="264" w:lineRule="auto"/>
            </w:pPr>
            <w:r>
              <w:rPr>
                <w:rFonts w:ascii="Consolas" w:hAnsi="Consolas"/>
                <w:sz w:val="16"/>
              </w:rPr>
              <w:t>date_operation</w:t>
            </w:r>
          </w:p>
        </w:tc>
        <w:tc>
          <w:tcPr>
            <w:tcW w:type="dxa" w:w="1984"/>
          </w:tcPr>
          <w:p>
            <w:pPr>
              <w:spacing w:after="0" w:line="264" w:lineRule="auto"/>
            </w:pPr>
            <w:r>
              <w:rPr>
                <w:rFonts w:ascii="Calibri" w:hAnsi="Calibri"/>
                <w:sz w:val="17"/>
              </w:rPr>
              <w:t>Date de l'opération</w:t>
            </w:r>
          </w:p>
        </w:tc>
        <w:tc>
          <w:tcPr>
            <w:tcW w:type="dxa" w:w="1304"/>
          </w:tcPr>
          <w:p>
            <w:pPr>
              <w:spacing w:after="0" w:line="264" w:lineRule="auto"/>
            </w:pPr>
            <w:r>
              <w:rPr>
                <w:rFonts w:ascii="Calibri" w:hAnsi="Calibri"/>
                <w:sz w:val="17"/>
              </w:rPr>
              <w:t>Date-heure</w:t>
            </w:r>
          </w:p>
        </w:tc>
        <w:tc>
          <w:tcPr>
            <w:tcW w:type="dxa" w:w="3118"/>
          </w:tcPr>
          <w:p>
            <w:pPr>
              <w:spacing w:after="0" w:line="264" w:lineRule="auto"/>
            </w:pPr>
            <w:r>
              <w:rPr>
                <w:rFonts w:ascii="Calibri" w:hAnsi="Calibri"/>
                <w:sz w:val="17"/>
              </w:rPr>
              <w:t>Automatique</w:t>
            </w:r>
          </w:p>
        </w:tc>
        <w:tc>
          <w:tcPr>
            <w:tcW w:type="dxa" w:w="680"/>
          </w:tcPr>
          <w:p>
            <w:pPr>
              <w:spacing w:after="0" w:line="264" w:lineRule="auto"/>
            </w:pPr>
            <w:r>
              <w:rPr>
                <w:rFonts w:ascii="Calibri" w:hAnsi="Calibri"/>
                <w:sz w:val="17"/>
              </w:rPr>
              <w:t>O</w:t>
            </w:r>
          </w:p>
        </w:tc>
      </w:tr>
      <w:tr>
        <w:trPr>
          <w:cantSplit/>
        </w:trPr>
        <w:tc>
          <w:tcPr>
            <w:tcW w:type="dxa" w:w="2324"/>
          </w:tcPr>
          <w:p>
            <w:pPr>
              <w:spacing w:after="0" w:line="264" w:lineRule="auto"/>
            </w:pPr>
            <w:r>
              <w:rPr>
                <w:rFonts w:ascii="Consolas" w:hAnsi="Consolas"/>
                <w:sz w:val="16"/>
              </w:rPr>
              <w:t>description_historique_operation</w:t>
            </w:r>
          </w:p>
        </w:tc>
        <w:tc>
          <w:tcPr>
            <w:tcW w:type="dxa" w:w="1984"/>
          </w:tcPr>
          <w:p>
            <w:pPr>
              <w:spacing w:after="0" w:line="264" w:lineRule="auto"/>
            </w:pPr>
            <w:r>
              <w:rPr>
                <w:rFonts w:ascii="Calibri" w:hAnsi="Calibri"/>
                <w:sz w:val="17"/>
              </w:rPr>
              <w:t>Description</w:t>
            </w:r>
          </w:p>
        </w:tc>
        <w:tc>
          <w:tcPr>
            <w:tcW w:type="dxa" w:w="1304"/>
          </w:tcPr>
          <w:p>
            <w:pPr>
              <w:spacing w:after="0" w:line="264" w:lineRule="auto"/>
            </w:pPr>
            <w:r>
              <w:rPr>
                <w:rFonts w:ascii="Calibri" w:hAnsi="Calibri"/>
                <w:sz w:val="17"/>
              </w:rPr>
              <w:t>Texte(500)</w:t>
            </w:r>
          </w:p>
        </w:tc>
        <w:tc>
          <w:tcPr>
            <w:tcW w:type="dxa" w:w="3118"/>
          </w:tcPr>
          <w:p>
            <w:pPr>
              <w:spacing w:after="0" w:line="264" w:lineRule="auto"/>
            </w:pPr>
            <w:r>
              <w:rPr>
                <w:rFonts w:ascii="Calibri" w:hAnsi="Calibri"/>
                <w:sz w:val="17"/>
              </w:rPr>
            </w:r>
          </w:p>
        </w:tc>
        <w:tc>
          <w:tcPr>
            <w:tcW w:type="dxa" w:w="680"/>
          </w:tcPr>
          <w:p>
            <w:pPr>
              <w:spacing w:after="0" w:line="264" w:lineRule="auto"/>
            </w:pPr>
            <w:r>
              <w:rPr>
                <w:rFonts w:ascii="Calibri" w:hAnsi="Calibri"/>
                <w:sz w:val="17"/>
              </w:rPr>
              <w:t>O</w:t>
            </w:r>
          </w:p>
        </w:tc>
      </w:tr>
      <w:tr>
        <w:trPr>
          <w:cantSplit/>
        </w:trPr>
        <w:tc>
          <w:tcPr>
            <w:tcW w:type="dxa" w:w="2324"/>
          </w:tcPr>
          <w:p>
            <w:pPr>
              <w:spacing w:after="0" w:line="264" w:lineRule="auto"/>
            </w:pPr>
            <w:r>
              <w:rPr>
                <w:rFonts w:ascii="Consolas" w:hAnsi="Consolas"/>
                <w:sz w:val="16"/>
              </w:rPr>
              <w:t>origine_operation</w:t>
            </w:r>
          </w:p>
        </w:tc>
        <w:tc>
          <w:tcPr>
            <w:tcW w:type="dxa" w:w="1984"/>
          </w:tcPr>
          <w:p>
            <w:pPr>
              <w:spacing w:after="0" w:line="264" w:lineRule="auto"/>
            </w:pPr>
            <w:r>
              <w:rPr>
                <w:rFonts w:ascii="Calibri" w:hAnsi="Calibri"/>
                <w:sz w:val="17"/>
              </w:rPr>
              <w:t>Origine de l'opération</w:t>
            </w:r>
          </w:p>
        </w:tc>
        <w:tc>
          <w:tcPr>
            <w:tcW w:type="dxa" w:w="1304"/>
          </w:tcPr>
          <w:p>
            <w:pPr>
              <w:spacing w:after="0" w:line="264" w:lineRule="auto"/>
            </w:pPr>
            <w:r>
              <w:rPr>
                <w:rFonts w:ascii="Calibri" w:hAnsi="Calibri"/>
                <w:sz w:val="17"/>
              </w:rPr>
              <w:t>Texte(40)</w:t>
            </w:r>
          </w:p>
        </w:tc>
        <w:tc>
          <w:tcPr>
            <w:tcW w:type="dxa" w:w="3118"/>
          </w:tcPr>
          <w:p>
            <w:pPr>
              <w:spacing w:after="0" w:line="264" w:lineRule="auto"/>
            </w:pPr>
            <w:r>
              <w:rPr>
                <w:rFonts w:ascii="Calibri" w:hAnsi="Calibri"/>
                <w:sz w:val="17"/>
              </w:rPr>
              <w:t>Interface, traitement automatique, etc.</w:t>
            </w:r>
          </w:p>
        </w:tc>
        <w:tc>
          <w:tcPr>
            <w:tcW w:type="dxa" w:w="680"/>
          </w:tcPr>
          <w:p>
            <w:pPr>
              <w:spacing w:after="0" w:line="264" w:lineRule="auto"/>
            </w:pPr>
            <w:r>
              <w:rPr>
                <w:rFonts w:ascii="Calibri" w:hAnsi="Calibri"/>
                <w:sz w:val="17"/>
              </w:rPr>
              <w:t>O</w:t>
            </w:r>
          </w:p>
        </w:tc>
      </w:tr>
    </w:tbl>
    <w:p>
      <w:pPr>
        <w:spacing w:after="40"/>
      </w:pPr>
    </w:p>
    <w:p>
      <w:pPr>
        <w:pStyle w:val="Heading2"/>
      </w:pPr>
      <w:r>
        <w:rPr>
          <w:sz w:val="22"/>
        </w:rPr>
        <w:t>PARTICIPER (association)</w:t>
      </w:r>
    </w:p>
    <w:p>
      <w:pPr>
        <w:spacing w:after="80"/>
      </w:pPr>
      <w:r>
        <w:t>Participation d'un utilisateur à un contrat.</w:t>
      </w:r>
    </w:p>
    <w:tbl>
      <w:tblPr>
        <w:tblW w:w="9411" w:type="dxa"/>
        <w:tblLayout w:type="fixed"/>
        <w:tblBorders>
          <w:top w:val="single" w:sz="8" w:space="0" w:color="404040"/>
          <w:bottom w:val="single" w:sz="8" w:space="0" w:color="404040"/>
          <w:insideH w:val="single" w:sz="4" w:space="0" w:color="D9D9D9"/>
        </w:tblBorders>
        <w:tblCellMar>
          <w:top w:w="60" w:type="dxa"/>
          <w:left w:w="90" w:type="dxa"/>
          <w:bottom w:w="60" w:type="dxa"/>
          <w:right w:w="90" w:type="dxa"/>
        </w:tblCellMar>
      </w:tblPr>
      <w:tblGrid>
        <w:gridCol w:w="2324"/>
        <w:gridCol w:w="1984"/>
        <w:gridCol w:w="1303"/>
        <w:gridCol w:w="3118"/>
        <w:gridCol w:w="680"/>
      </w:tblGrid>
      <w:tr>
        <w:trPr>
          <w:cantSplit/>
          <w:tblHeader/>
        </w:trPr>
        <w:tc>
          <w:tcPr>
            <w:tcW w:type="dxa" w:w="2324"/>
            <w:tcBorders>
              <w:bottom w:val="single" w:sz="8" w:space="0" w:color="404040"/>
            </w:tcBorders>
          </w:tcPr>
          <w:p>
            <w:pPr>
              <w:spacing w:after="0" w:line="264" w:lineRule="auto"/>
            </w:pPr>
            <w:r>
              <w:rPr>
                <w:rFonts w:ascii="Calibri" w:hAnsi="Calibri"/>
                <w:b/>
                <w:color w:val="1F3A5F"/>
                <w:sz w:val="17"/>
              </w:rPr>
              <w:t>Code</w:t>
            </w:r>
          </w:p>
        </w:tc>
        <w:tc>
          <w:tcPr>
            <w:tcW w:type="dxa" w:w="1984"/>
            <w:tcBorders>
              <w:bottom w:val="single" w:sz="8" w:space="0" w:color="404040"/>
            </w:tcBorders>
          </w:tcPr>
          <w:p>
            <w:pPr>
              <w:spacing w:after="0" w:line="264" w:lineRule="auto"/>
            </w:pPr>
            <w:r>
              <w:rPr>
                <w:rFonts w:ascii="Calibri" w:hAnsi="Calibri"/>
                <w:b/>
                <w:color w:val="1F3A5F"/>
                <w:sz w:val="17"/>
              </w:rPr>
              <w:t>Désignation</w:t>
            </w:r>
          </w:p>
        </w:tc>
        <w:tc>
          <w:tcPr>
            <w:tcW w:type="dxa" w:w="1304"/>
            <w:tcBorders>
              <w:bottom w:val="single" w:sz="8" w:space="0" w:color="404040"/>
            </w:tcBorders>
          </w:tcPr>
          <w:p>
            <w:pPr>
              <w:spacing w:after="0" w:line="264" w:lineRule="auto"/>
            </w:pPr>
            <w:r>
              <w:rPr>
                <w:rFonts w:ascii="Calibri" w:hAnsi="Calibri"/>
                <w:b/>
                <w:color w:val="1F3A5F"/>
                <w:sz w:val="17"/>
              </w:rPr>
              <w:t>Type</w:t>
            </w:r>
          </w:p>
        </w:tc>
        <w:tc>
          <w:tcPr>
            <w:tcW w:type="dxa" w:w="3118"/>
            <w:tcBorders>
              <w:bottom w:val="single" w:sz="8" w:space="0" w:color="404040"/>
            </w:tcBorders>
          </w:tcPr>
          <w:p>
            <w:pPr>
              <w:spacing w:after="0" w:line="264" w:lineRule="auto"/>
            </w:pPr>
            <w:r>
              <w:rPr>
                <w:rFonts w:ascii="Calibri" w:hAnsi="Calibri"/>
                <w:b/>
                <w:color w:val="1F3A5F"/>
                <w:sz w:val="17"/>
              </w:rPr>
              <w:t>Règles</w:t>
            </w:r>
          </w:p>
        </w:tc>
        <w:tc>
          <w:tcPr>
            <w:tcW w:type="dxa" w:w="680"/>
            <w:tcBorders>
              <w:bottom w:val="single" w:sz="8" w:space="0" w:color="404040"/>
            </w:tcBorders>
          </w:tcPr>
          <w:p>
            <w:pPr>
              <w:spacing w:after="0" w:line="264" w:lineRule="auto"/>
            </w:pPr>
            <w:r>
              <w:rPr>
                <w:rFonts w:ascii="Calibri" w:hAnsi="Calibri"/>
                <w:b/>
                <w:color w:val="1F3A5F"/>
                <w:sz w:val="17"/>
              </w:rPr>
              <w:t>Obl.</w:t>
            </w:r>
          </w:p>
        </w:tc>
      </w:tr>
      <w:tr>
        <w:trPr>
          <w:cantSplit/>
        </w:trPr>
        <w:tc>
          <w:tcPr>
            <w:tcW w:type="dxa" w:w="2324"/>
          </w:tcPr>
          <w:p>
            <w:pPr>
              <w:spacing w:after="0" w:line="264" w:lineRule="auto"/>
            </w:pPr>
            <w:r>
              <w:rPr>
                <w:rFonts w:ascii="Consolas" w:hAnsi="Consolas"/>
                <w:sz w:val="16"/>
              </w:rPr>
              <w:t>date_entree</w:t>
            </w:r>
          </w:p>
        </w:tc>
        <w:tc>
          <w:tcPr>
            <w:tcW w:type="dxa" w:w="1984"/>
          </w:tcPr>
          <w:p>
            <w:pPr>
              <w:spacing w:after="0" w:line="264" w:lineRule="auto"/>
            </w:pPr>
            <w:r>
              <w:rPr>
                <w:rFonts w:ascii="Calibri" w:hAnsi="Calibri"/>
                <w:sz w:val="17"/>
              </w:rPr>
              <w:t>Date d'entrée</w:t>
            </w:r>
          </w:p>
        </w:tc>
        <w:tc>
          <w:tcPr>
            <w:tcW w:type="dxa" w:w="1304"/>
          </w:tcPr>
          <w:p>
            <w:pPr>
              <w:spacing w:after="0" w:line="264" w:lineRule="auto"/>
            </w:pPr>
            <w:r>
              <w:rPr>
                <w:rFonts w:ascii="Calibri" w:hAnsi="Calibri"/>
                <w:sz w:val="17"/>
              </w:rPr>
              <w:t>Date</w:t>
            </w:r>
          </w:p>
        </w:tc>
        <w:tc>
          <w:tcPr>
            <w:tcW w:type="dxa" w:w="3118"/>
          </w:tcPr>
          <w:p>
            <w:pPr>
              <w:spacing w:after="0" w:line="264" w:lineRule="auto"/>
            </w:pPr>
            <w:r>
              <w:rPr>
                <w:rFonts w:ascii="Calibri" w:hAnsi="Calibri"/>
                <w:sz w:val="17"/>
              </w:rPr>
            </w:r>
          </w:p>
        </w:tc>
        <w:tc>
          <w:tcPr>
            <w:tcW w:type="dxa" w:w="680"/>
          </w:tcPr>
          <w:p>
            <w:pPr>
              <w:spacing w:after="0" w:line="264" w:lineRule="auto"/>
            </w:pPr>
            <w:r>
              <w:rPr>
                <w:rFonts w:ascii="Calibri" w:hAnsi="Calibri"/>
                <w:sz w:val="17"/>
              </w:rPr>
              <w:t>O</w:t>
            </w:r>
          </w:p>
        </w:tc>
      </w:tr>
      <w:tr>
        <w:trPr>
          <w:cantSplit/>
        </w:trPr>
        <w:tc>
          <w:tcPr>
            <w:tcW w:type="dxa" w:w="2324"/>
          </w:tcPr>
          <w:p>
            <w:pPr>
              <w:spacing w:after="0" w:line="264" w:lineRule="auto"/>
            </w:pPr>
            <w:r>
              <w:rPr>
                <w:rFonts w:ascii="Consolas" w:hAnsi="Consolas"/>
                <w:sz w:val="16"/>
              </w:rPr>
              <w:t>date_sortie</w:t>
            </w:r>
          </w:p>
        </w:tc>
        <w:tc>
          <w:tcPr>
            <w:tcW w:type="dxa" w:w="1984"/>
          </w:tcPr>
          <w:p>
            <w:pPr>
              <w:spacing w:after="0" w:line="264" w:lineRule="auto"/>
            </w:pPr>
            <w:r>
              <w:rPr>
                <w:rFonts w:ascii="Calibri" w:hAnsi="Calibri"/>
                <w:sz w:val="17"/>
              </w:rPr>
              <w:t>Date de sortie</w:t>
            </w:r>
          </w:p>
        </w:tc>
        <w:tc>
          <w:tcPr>
            <w:tcW w:type="dxa" w:w="1304"/>
          </w:tcPr>
          <w:p>
            <w:pPr>
              <w:spacing w:after="0" w:line="264" w:lineRule="auto"/>
            </w:pPr>
            <w:r>
              <w:rPr>
                <w:rFonts w:ascii="Calibri" w:hAnsi="Calibri"/>
                <w:sz w:val="17"/>
              </w:rPr>
              <w:t>Date</w:t>
            </w:r>
          </w:p>
        </w:tc>
        <w:tc>
          <w:tcPr>
            <w:tcW w:type="dxa" w:w="3118"/>
          </w:tcPr>
          <w:p>
            <w:pPr>
              <w:spacing w:after="0" w:line="264" w:lineRule="auto"/>
            </w:pPr>
            <w:r>
              <w:rPr>
                <w:rFonts w:ascii="Calibri" w:hAnsi="Calibri"/>
                <w:sz w:val="17"/>
              </w:rPr>
              <w:t>≥ date_entree</w:t>
            </w:r>
          </w:p>
        </w:tc>
        <w:tc>
          <w:tcPr>
            <w:tcW w:type="dxa" w:w="680"/>
          </w:tcPr>
          <w:p>
            <w:pPr>
              <w:spacing w:after="0" w:line="264" w:lineRule="auto"/>
            </w:pPr>
            <w:r>
              <w:rPr>
                <w:rFonts w:ascii="Calibri" w:hAnsi="Calibri"/>
                <w:sz w:val="17"/>
              </w:rPr>
              <w:t>F</w:t>
            </w:r>
          </w:p>
        </w:tc>
      </w:tr>
      <w:tr>
        <w:trPr>
          <w:cantSplit/>
        </w:trPr>
        <w:tc>
          <w:tcPr>
            <w:tcW w:type="dxa" w:w="2324"/>
          </w:tcPr>
          <w:p>
            <w:pPr>
              <w:spacing w:after="0" w:line="264" w:lineRule="auto"/>
            </w:pPr>
            <w:r>
              <w:rPr>
                <w:rFonts w:ascii="Consolas" w:hAnsi="Consolas"/>
                <w:sz w:val="16"/>
              </w:rPr>
              <w:t>pourcentage_contribution</w:t>
            </w:r>
          </w:p>
        </w:tc>
        <w:tc>
          <w:tcPr>
            <w:tcW w:type="dxa" w:w="1984"/>
          </w:tcPr>
          <w:p>
            <w:pPr>
              <w:spacing w:after="0" w:line="264" w:lineRule="auto"/>
            </w:pPr>
            <w:r>
              <w:rPr>
                <w:rFonts w:ascii="Calibri" w:hAnsi="Calibri"/>
                <w:sz w:val="17"/>
              </w:rPr>
              <w:t>Part de contribution</w:t>
            </w:r>
          </w:p>
        </w:tc>
        <w:tc>
          <w:tcPr>
            <w:tcW w:type="dxa" w:w="1304"/>
          </w:tcPr>
          <w:p>
            <w:pPr>
              <w:spacing w:after="0" w:line="264" w:lineRule="auto"/>
            </w:pPr>
            <w:r>
              <w:rPr>
                <w:rFonts w:ascii="Calibri" w:hAnsi="Calibri"/>
                <w:sz w:val="17"/>
              </w:rPr>
              <w:t>Décimal(5,2)</w:t>
            </w:r>
          </w:p>
        </w:tc>
        <w:tc>
          <w:tcPr>
            <w:tcW w:type="dxa" w:w="3118"/>
          </w:tcPr>
          <w:p>
            <w:pPr>
              <w:spacing w:after="0" w:line="264" w:lineRule="auto"/>
            </w:pPr>
            <w:r>
              <w:rPr>
                <w:rFonts w:ascii="Calibri" w:hAnsi="Calibri"/>
                <w:sz w:val="17"/>
              </w:rPr>
              <w:t>De 0 à 100 ; total = 100 % avant activation</w:t>
            </w:r>
          </w:p>
        </w:tc>
        <w:tc>
          <w:tcPr>
            <w:tcW w:type="dxa" w:w="680"/>
          </w:tcPr>
          <w:p>
            <w:pPr>
              <w:spacing w:after="0" w:line="264" w:lineRule="auto"/>
            </w:pPr>
            <w:r>
              <w:rPr>
                <w:rFonts w:ascii="Calibri" w:hAnsi="Calibri"/>
                <w:sz w:val="17"/>
              </w:rPr>
              <w:t>O</w:t>
            </w:r>
          </w:p>
        </w:tc>
      </w:tr>
      <w:tr>
        <w:trPr>
          <w:cantSplit/>
        </w:trPr>
        <w:tc>
          <w:tcPr>
            <w:tcW w:type="dxa" w:w="2324"/>
          </w:tcPr>
          <w:p>
            <w:pPr>
              <w:spacing w:after="0" w:line="264" w:lineRule="auto"/>
            </w:pPr>
            <w:r>
              <w:rPr>
                <w:rFonts w:ascii="Consolas" w:hAnsi="Consolas"/>
                <w:sz w:val="16"/>
              </w:rPr>
              <w:t>est_payeur_principal</w:t>
            </w:r>
          </w:p>
        </w:tc>
        <w:tc>
          <w:tcPr>
            <w:tcW w:type="dxa" w:w="1984"/>
          </w:tcPr>
          <w:p>
            <w:pPr>
              <w:spacing w:after="0" w:line="264" w:lineRule="auto"/>
            </w:pPr>
            <w:r>
              <w:rPr>
                <w:rFonts w:ascii="Calibri" w:hAnsi="Calibri"/>
                <w:sz w:val="17"/>
              </w:rPr>
              <w:t>Payeur principal</w:t>
            </w:r>
          </w:p>
        </w:tc>
        <w:tc>
          <w:tcPr>
            <w:tcW w:type="dxa" w:w="1304"/>
          </w:tcPr>
          <w:p>
            <w:pPr>
              <w:spacing w:after="0" w:line="264" w:lineRule="auto"/>
            </w:pPr>
            <w:r>
              <w:rPr>
                <w:rFonts w:ascii="Calibri" w:hAnsi="Calibri"/>
                <w:sz w:val="17"/>
              </w:rPr>
              <w:t>Booléen</w:t>
            </w:r>
          </w:p>
        </w:tc>
        <w:tc>
          <w:tcPr>
            <w:tcW w:type="dxa" w:w="3118"/>
          </w:tcPr>
          <w:p>
            <w:pPr>
              <w:spacing w:after="0" w:line="264" w:lineRule="auto"/>
            </w:pPr>
            <w:r>
              <w:rPr>
                <w:rFonts w:ascii="Calibri" w:hAnsi="Calibri"/>
                <w:sz w:val="17"/>
              </w:rPr>
              <w:t>Un seul par contrat</w:t>
            </w:r>
          </w:p>
        </w:tc>
        <w:tc>
          <w:tcPr>
            <w:tcW w:type="dxa" w:w="680"/>
          </w:tcPr>
          <w:p>
            <w:pPr>
              <w:spacing w:after="0" w:line="264" w:lineRule="auto"/>
            </w:pPr>
            <w:r>
              <w:rPr>
                <w:rFonts w:ascii="Calibri" w:hAnsi="Calibri"/>
                <w:sz w:val="17"/>
              </w:rPr>
              <w:t>O</w:t>
            </w:r>
          </w:p>
        </w:tc>
      </w:tr>
    </w:tbl>
    <w:p>
      <w:pPr>
        <w:spacing w:after="40"/>
      </w:pPr>
    </w:p>
    <w:p>
      <w:pPr>
        <w:pStyle w:val="Heading2"/>
      </w:pPr>
      <w:r>
        <w:rPr>
          <w:sz w:val="22"/>
        </w:rPr>
        <w:t>AFFECTER (association)</w:t>
      </w:r>
    </w:p>
    <w:p>
      <w:pPr>
        <w:spacing w:after="80"/>
      </w:pPr>
      <w:r>
        <w:t>Répartition d'un paiement sur une échéance.</w:t>
      </w:r>
    </w:p>
    <w:tbl>
      <w:tblPr>
        <w:tblW w:w="9411" w:type="dxa"/>
        <w:tblLayout w:type="fixed"/>
        <w:tblBorders>
          <w:top w:val="single" w:sz="8" w:space="0" w:color="404040"/>
          <w:bottom w:val="single" w:sz="8" w:space="0" w:color="404040"/>
          <w:insideH w:val="single" w:sz="4" w:space="0" w:color="D9D9D9"/>
        </w:tblBorders>
        <w:tblCellMar>
          <w:top w:w="60" w:type="dxa"/>
          <w:left w:w="90" w:type="dxa"/>
          <w:bottom w:w="60" w:type="dxa"/>
          <w:right w:w="90" w:type="dxa"/>
        </w:tblCellMar>
      </w:tblPr>
      <w:tblGrid>
        <w:gridCol w:w="2324"/>
        <w:gridCol w:w="1984"/>
        <w:gridCol w:w="1303"/>
        <w:gridCol w:w="3118"/>
        <w:gridCol w:w="680"/>
      </w:tblGrid>
      <w:tr>
        <w:trPr>
          <w:cantSplit/>
          <w:tblHeader/>
        </w:trPr>
        <w:tc>
          <w:tcPr>
            <w:tcW w:type="dxa" w:w="2324"/>
            <w:tcBorders>
              <w:bottom w:val="single" w:sz="8" w:space="0" w:color="404040"/>
            </w:tcBorders>
          </w:tcPr>
          <w:p>
            <w:pPr>
              <w:spacing w:after="0" w:line="264" w:lineRule="auto"/>
            </w:pPr>
            <w:r>
              <w:rPr>
                <w:rFonts w:ascii="Calibri" w:hAnsi="Calibri"/>
                <w:b/>
                <w:color w:val="1F3A5F"/>
                <w:sz w:val="17"/>
              </w:rPr>
              <w:t>Code</w:t>
            </w:r>
          </w:p>
        </w:tc>
        <w:tc>
          <w:tcPr>
            <w:tcW w:type="dxa" w:w="1984"/>
            <w:tcBorders>
              <w:bottom w:val="single" w:sz="8" w:space="0" w:color="404040"/>
            </w:tcBorders>
          </w:tcPr>
          <w:p>
            <w:pPr>
              <w:spacing w:after="0" w:line="264" w:lineRule="auto"/>
            </w:pPr>
            <w:r>
              <w:rPr>
                <w:rFonts w:ascii="Calibri" w:hAnsi="Calibri"/>
                <w:b/>
                <w:color w:val="1F3A5F"/>
                <w:sz w:val="17"/>
              </w:rPr>
              <w:t>Désignation</w:t>
            </w:r>
          </w:p>
        </w:tc>
        <w:tc>
          <w:tcPr>
            <w:tcW w:type="dxa" w:w="1304"/>
            <w:tcBorders>
              <w:bottom w:val="single" w:sz="8" w:space="0" w:color="404040"/>
            </w:tcBorders>
          </w:tcPr>
          <w:p>
            <w:pPr>
              <w:spacing w:after="0" w:line="264" w:lineRule="auto"/>
            </w:pPr>
            <w:r>
              <w:rPr>
                <w:rFonts w:ascii="Calibri" w:hAnsi="Calibri"/>
                <w:b/>
                <w:color w:val="1F3A5F"/>
                <w:sz w:val="17"/>
              </w:rPr>
              <w:t>Type</w:t>
            </w:r>
          </w:p>
        </w:tc>
        <w:tc>
          <w:tcPr>
            <w:tcW w:type="dxa" w:w="3118"/>
            <w:tcBorders>
              <w:bottom w:val="single" w:sz="8" w:space="0" w:color="404040"/>
            </w:tcBorders>
          </w:tcPr>
          <w:p>
            <w:pPr>
              <w:spacing w:after="0" w:line="264" w:lineRule="auto"/>
            </w:pPr>
            <w:r>
              <w:rPr>
                <w:rFonts w:ascii="Calibri" w:hAnsi="Calibri"/>
                <w:b/>
                <w:color w:val="1F3A5F"/>
                <w:sz w:val="17"/>
              </w:rPr>
              <w:t>Règles</w:t>
            </w:r>
          </w:p>
        </w:tc>
        <w:tc>
          <w:tcPr>
            <w:tcW w:type="dxa" w:w="680"/>
            <w:tcBorders>
              <w:bottom w:val="single" w:sz="8" w:space="0" w:color="404040"/>
            </w:tcBorders>
          </w:tcPr>
          <w:p>
            <w:pPr>
              <w:spacing w:after="0" w:line="264" w:lineRule="auto"/>
            </w:pPr>
            <w:r>
              <w:rPr>
                <w:rFonts w:ascii="Calibri" w:hAnsi="Calibri"/>
                <w:b/>
                <w:color w:val="1F3A5F"/>
                <w:sz w:val="17"/>
              </w:rPr>
              <w:t>Obl.</w:t>
            </w:r>
          </w:p>
        </w:tc>
      </w:tr>
      <w:tr>
        <w:trPr>
          <w:cantSplit/>
        </w:trPr>
        <w:tc>
          <w:tcPr>
            <w:tcW w:type="dxa" w:w="2324"/>
          </w:tcPr>
          <w:p>
            <w:pPr>
              <w:spacing w:after="0" w:line="264" w:lineRule="auto"/>
            </w:pPr>
            <w:r>
              <w:rPr>
                <w:rFonts w:ascii="Consolas" w:hAnsi="Consolas"/>
                <w:sz w:val="16"/>
              </w:rPr>
              <w:t>montant_affecte</w:t>
            </w:r>
          </w:p>
        </w:tc>
        <w:tc>
          <w:tcPr>
            <w:tcW w:type="dxa" w:w="1984"/>
          </w:tcPr>
          <w:p>
            <w:pPr>
              <w:spacing w:after="0" w:line="264" w:lineRule="auto"/>
            </w:pPr>
            <w:r>
              <w:rPr>
                <w:rFonts w:ascii="Calibri" w:hAnsi="Calibri"/>
                <w:sz w:val="17"/>
              </w:rPr>
              <w:t>Montant affecté</w:t>
            </w:r>
          </w:p>
        </w:tc>
        <w:tc>
          <w:tcPr>
            <w:tcW w:type="dxa" w:w="1304"/>
          </w:tcPr>
          <w:p>
            <w:pPr>
              <w:spacing w:after="0" w:line="264" w:lineRule="auto"/>
            </w:pPr>
            <w:r>
              <w:rPr>
                <w:rFonts w:ascii="Calibri" w:hAnsi="Calibri"/>
                <w:sz w:val="17"/>
              </w:rPr>
              <w:t>Montant (Ar)</w:t>
            </w:r>
          </w:p>
        </w:tc>
        <w:tc>
          <w:tcPr>
            <w:tcW w:type="dxa" w:w="3118"/>
          </w:tcPr>
          <w:p>
            <w:pPr>
              <w:spacing w:after="0" w:line="264" w:lineRule="auto"/>
            </w:pPr>
            <w:r>
              <w:rPr>
                <w:rFonts w:ascii="Calibri" w:hAnsi="Calibri"/>
                <w:sz w:val="17"/>
              </w:rPr>
              <w:t>Entier &gt; 0 ; même contrat que le paiement</w:t>
            </w:r>
          </w:p>
        </w:tc>
        <w:tc>
          <w:tcPr>
            <w:tcW w:type="dxa" w:w="680"/>
          </w:tcPr>
          <w:p>
            <w:pPr>
              <w:spacing w:after="0" w:line="264" w:lineRule="auto"/>
            </w:pPr>
            <w:r>
              <w:rPr>
                <w:rFonts w:ascii="Calibri" w:hAnsi="Calibri"/>
                <w:sz w:val="17"/>
              </w:rPr>
              <w:t>O</w:t>
            </w:r>
          </w:p>
        </w:tc>
      </w:tr>
    </w:tbl>
    <w:p>
      <w:pPr>
        <w:spacing w:after="40"/>
      </w:pPr>
    </w:p>
    <w:p>
      <w:pPr>
        <w:pStyle w:val="Heading2"/>
      </w:pPr>
      <w:r>
        <w:rPr>
          <w:sz w:val="22"/>
        </w:rPr>
        <w:t>ACCEPTER (association)</w:t>
      </w:r>
    </w:p>
    <w:p>
      <w:pPr>
        <w:spacing w:after="80"/>
      </w:pPr>
      <w:r>
        <w:t>Réponse d'un utilisateur à une version de document de contrat.</w:t>
      </w:r>
    </w:p>
    <w:tbl>
      <w:tblPr>
        <w:tblW w:w="9411" w:type="dxa"/>
        <w:tblLayout w:type="fixed"/>
        <w:tblBorders>
          <w:top w:val="single" w:sz="8" w:space="0" w:color="404040"/>
          <w:bottom w:val="single" w:sz="8" w:space="0" w:color="404040"/>
          <w:insideH w:val="single" w:sz="4" w:space="0" w:color="D9D9D9"/>
        </w:tblBorders>
        <w:tblCellMar>
          <w:top w:w="60" w:type="dxa"/>
          <w:left w:w="90" w:type="dxa"/>
          <w:bottom w:w="60" w:type="dxa"/>
          <w:right w:w="90" w:type="dxa"/>
        </w:tblCellMar>
      </w:tblPr>
      <w:tblGrid>
        <w:gridCol w:w="2324"/>
        <w:gridCol w:w="1984"/>
        <w:gridCol w:w="1303"/>
        <w:gridCol w:w="3118"/>
        <w:gridCol w:w="680"/>
      </w:tblGrid>
      <w:tr>
        <w:trPr>
          <w:cantSplit/>
          <w:tblHeader/>
        </w:trPr>
        <w:tc>
          <w:tcPr>
            <w:tcW w:type="dxa" w:w="2324"/>
            <w:tcBorders>
              <w:bottom w:val="single" w:sz="8" w:space="0" w:color="404040"/>
            </w:tcBorders>
          </w:tcPr>
          <w:p>
            <w:pPr>
              <w:spacing w:after="0" w:line="264" w:lineRule="auto"/>
            </w:pPr>
            <w:r>
              <w:rPr>
                <w:rFonts w:ascii="Calibri" w:hAnsi="Calibri"/>
                <w:b/>
                <w:color w:val="1F3A5F"/>
                <w:sz w:val="17"/>
              </w:rPr>
              <w:t>Code</w:t>
            </w:r>
          </w:p>
        </w:tc>
        <w:tc>
          <w:tcPr>
            <w:tcW w:type="dxa" w:w="1984"/>
            <w:tcBorders>
              <w:bottom w:val="single" w:sz="8" w:space="0" w:color="404040"/>
            </w:tcBorders>
          </w:tcPr>
          <w:p>
            <w:pPr>
              <w:spacing w:after="0" w:line="264" w:lineRule="auto"/>
            </w:pPr>
            <w:r>
              <w:rPr>
                <w:rFonts w:ascii="Calibri" w:hAnsi="Calibri"/>
                <w:b/>
                <w:color w:val="1F3A5F"/>
                <w:sz w:val="17"/>
              </w:rPr>
              <w:t>Désignation</w:t>
            </w:r>
          </w:p>
        </w:tc>
        <w:tc>
          <w:tcPr>
            <w:tcW w:type="dxa" w:w="1304"/>
            <w:tcBorders>
              <w:bottom w:val="single" w:sz="8" w:space="0" w:color="404040"/>
            </w:tcBorders>
          </w:tcPr>
          <w:p>
            <w:pPr>
              <w:spacing w:after="0" w:line="264" w:lineRule="auto"/>
            </w:pPr>
            <w:r>
              <w:rPr>
                <w:rFonts w:ascii="Calibri" w:hAnsi="Calibri"/>
                <w:b/>
                <w:color w:val="1F3A5F"/>
                <w:sz w:val="17"/>
              </w:rPr>
              <w:t>Type</w:t>
            </w:r>
          </w:p>
        </w:tc>
        <w:tc>
          <w:tcPr>
            <w:tcW w:type="dxa" w:w="3118"/>
            <w:tcBorders>
              <w:bottom w:val="single" w:sz="8" w:space="0" w:color="404040"/>
            </w:tcBorders>
          </w:tcPr>
          <w:p>
            <w:pPr>
              <w:spacing w:after="0" w:line="264" w:lineRule="auto"/>
            </w:pPr>
            <w:r>
              <w:rPr>
                <w:rFonts w:ascii="Calibri" w:hAnsi="Calibri"/>
                <w:b/>
                <w:color w:val="1F3A5F"/>
                <w:sz w:val="17"/>
              </w:rPr>
              <w:t>Règles</w:t>
            </w:r>
          </w:p>
        </w:tc>
        <w:tc>
          <w:tcPr>
            <w:tcW w:type="dxa" w:w="680"/>
            <w:tcBorders>
              <w:bottom w:val="single" w:sz="8" w:space="0" w:color="404040"/>
            </w:tcBorders>
          </w:tcPr>
          <w:p>
            <w:pPr>
              <w:spacing w:after="0" w:line="264" w:lineRule="auto"/>
            </w:pPr>
            <w:r>
              <w:rPr>
                <w:rFonts w:ascii="Calibri" w:hAnsi="Calibri"/>
                <w:b/>
                <w:color w:val="1F3A5F"/>
                <w:sz w:val="17"/>
              </w:rPr>
              <w:t>Obl.</w:t>
            </w:r>
          </w:p>
        </w:tc>
      </w:tr>
      <w:tr>
        <w:trPr>
          <w:cantSplit/>
        </w:trPr>
        <w:tc>
          <w:tcPr>
            <w:tcW w:type="dxa" w:w="2324"/>
          </w:tcPr>
          <w:p>
            <w:pPr>
              <w:spacing w:after="0" w:line="264" w:lineRule="auto"/>
            </w:pPr>
            <w:r>
              <w:rPr>
                <w:rFonts w:ascii="Consolas" w:hAnsi="Consolas"/>
                <w:sz w:val="16"/>
              </w:rPr>
              <w:t>mode_acceptation</w:t>
            </w:r>
          </w:p>
        </w:tc>
        <w:tc>
          <w:tcPr>
            <w:tcW w:type="dxa" w:w="1984"/>
          </w:tcPr>
          <w:p>
            <w:pPr>
              <w:spacing w:after="0" w:line="264" w:lineRule="auto"/>
            </w:pPr>
            <w:r>
              <w:rPr>
                <w:rFonts w:ascii="Calibri" w:hAnsi="Calibri"/>
                <w:sz w:val="17"/>
              </w:rPr>
              <w:t>Mode d'acceptation</w:t>
            </w:r>
          </w:p>
        </w:tc>
        <w:tc>
          <w:tcPr>
            <w:tcW w:type="dxa" w:w="1304"/>
          </w:tcPr>
          <w:p>
            <w:pPr>
              <w:spacing w:after="0" w:line="264" w:lineRule="auto"/>
            </w:pPr>
            <w:r>
              <w:rPr>
                <w:rFonts w:ascii="Calibri" w:hAnsi="Calibri"/>
                <w:sz w:val="17"/>
              </w:rPr>
              <w:t>Énum</w:t>
            </w:r>
          </w:p>
        </w:tc>
        <w:tc>
          <w:tcPr>
            <w:tcW w:type="dxa" w:w="3118"/>
          </w:tcPr>
          <w:p>
            <w:pPr>
              <w:spacing w:after="0" w:line="264" w:lineRule="auto"/>
            </w:pPr>
            <w:r>
              <w:rPr>
                <w:rFonts w:ascii="Calibri" w:hAnsi="Calibri"/>
                <w:sz w:val="17"/>
              </w:rPr>
              <w:t>dans l'application, signature</w:t>
            </w:r>
          </w:p>
        </w:tc>
        <w:tc>
          <w:tcPr>
            <w:tcW w:type="dxa" w:w="680"/>
          </w:tcPr>
          <w:p>
            <w:pPr>
              <w:spacing w:after="0" w:line="264" w:lineRule="auto"/>
            </w:pPr>
            <w:r>
              <w:rPr>
                <w:rFonts w:ascii="Calibri" w:hAnsi="Calibri"/>
                <w:sz w:val="17"/>
              </w:rPr>
              <w:t>O</w:t>
            </w:r>
          </w:p>
        </w:tc>
      </w:tr>
      <w:tr>
        <w:trPr>
          <w:cantSplit/>
        </w:trPr>
        <w:tc>
          <w:tcPr>
            <w:tcW w:type="dxa" w:w="2324"/>
          </w:tcPr>
          <w:p>
            <w:pPr>
              <w:spacing w:after="0" w:line="264" w:lineRule="auto"/>
            </w:pPr>
            <w:r>
              <w:rPr>
                <w:rFonts w:ascii="Consolas" w:hAnsi="Consolas"/>
                <w:sz w:val="16"/>
              </w:rPr>
              <w:t>statut_acceptation</w:t>
            </w:r>
          </w:p>
        </w:tc>
        <w:tc>
          <w:tcPr>
            <w:tcW w:type="dxa" w:w="1984"/>
          </w:tcPr>
          <w:p>
            <w:pPr>
              <w:spacing w:after="0" w:line="264" w:lineRule="auto"/>
            </w:pPr>
            <w:r>
              <w:rPr>
                <w:rFonts w:ascii="Calibri" w:hAnsi="Calibri"/>
                <w:sz w:val="17"/>
              </w:rPr>
              <w:t>Statut de la réponse</w:t>
            </w:r>
          </w:p>
        </w:tc>
        <w:tc>
          <w:tcPr>
            <w:tcW w:type="dxa" w:w="1304"/>
          </w:tcPr>
          <w:p>
            <w:pPr>
              <w:spacing w:after="0" w:line="264" w:lineRule="auto"/>
            </w:pPr>
            <w:r>
              <w:rPr>
                <w:rFonts w:ascii="Calibri" w:hAnsi="Calibri"/>
                <w:sz w:val="17"/>
              </w:rPr>
              <w:t>Énum</w:t>
            </w:r>
          </w:p>
        </w:tc>
        <w:tc>
          <w:tcPr>
            <w:tcW w:type="dxa" w:w="3118"/>
          </w:tcPr>
          <w:p>
            <w:pPr>
              <w:spacing w:after="0" w:line="264" w:lineRule="auto"/>
            </w:pPr>
            <w:r>
              <w:rPr>
                <w:rFonts w:ascii="Calibri" w:hAnsi="Calibri"/>
                <w:sz w:val="17"/>
              </w:rPr>
              <w:t>EN_ATTENTE, ACCEPTEE, REFUSEE</w:t>
            </w:r>
          </w:p>
        </w:tc>
        <w:tc>
          <w:tcPr>
            <w:tcW w:type="dxa" w:w="680"/>
          </w:tcPr>
          <w:p>
            <w:pPr>
              <w:spacing w:after="0" w:line="264" w:lineRule="auto"/>
            </w:pPr>
            <w:r>
              <w:rPr>
                <w:rFonts w:ascii="Calibri" w:hAnsi="Calibri"/>
                <w:sz w:val="17"/>
              </w:rPr>
              <w:t>O</w:t>
            </w:r>
          </w:p>
        </w:tc>
      </w:tr>
      <w:tr>
        <w:trPr>
          <w:cantSplit/>
        </w:trPr>
        <w:tc>
          <w:tcPr>
            <w:tcW w:type="dxa" w:w="2324"/>
          </w:tcPr>
          <w:p>
            <w:pPr>
              <w:spacing w:after="0" w:line="264" w:lineRule="auto"/>
            </w:pPr>
            <w:r>
              <w:rPr>
                <w:rFonts w:ascii="Consolas" w:hAnsi="Consolas"/>
                <w:sz w:val="16"/>
              </w:rPr>
              <w:t>date_reponse</w:t>
            </w:r>
          </w:p>
        </w:tc>
        <w:tc>
          <w:tcPr>
            <w:tcW w:type="dxa" w:w="1984"/>
          </w:tcPr>
          <w:p>
            <w:pPr>
              <w:spacing w:after="0" w:line="264" w:lineRule="auto"/>
            </w:pPr>
            <w:r>
              <w:rPr>
                <w:rFonts w:ascii="Calibri" w:hAnsi="Calibri"/>
                <w:sz w:val="17"/>
              </w:rPr>
              <w:t>Date de la réponse</w:t>
            </w:r>
          </w:p>
        </w:tc>
        <w:tc>
          <w:tcPr>
            <w:tcW w:type="dxa" w:w="1304"/>
          </w:tcPr>
          <w:p>
            <w:pPr>
              <w:spacing w:after="0" w:line="264" w:lineRule="auto"/>
            </w:pPr>
            <w:r>
              <w:rPr>
                <w:rFonts w:ascii="Calibri" w:hAnsi="Calibri"/>
                <w:sz w:val="17"/>
              </w:rPr>
              <w:t>Date-heure</w:t>
            </w:r>
          </w:p>
        </w:tc>
        <w:tc>
          <w:tcPr>
            <w:tcW w:type="dxa" w:w="3118"/>
          </w:tcPr>
          <w:p>
            <w:pPr>
              <w:spacing w:after="0" w:line="264" w:lineRule="auto"/>
            </w:pPr>
            <w:r>
              <w:rPr>
                <w:rFonts w:ascii="Calibri" w:hAnsi="Calibri"/>
                <w:sz w:val="17"/>
              </w:rPr>
              <w:t>Renseignée à la réponse</w:t>
            </w:r>
          </w:p>
        </w:tc>
        <w:tc>
          <w:tcPr>
            <w:tcW w:type="dxa" w:w="680"/>
          </w:tcPr>
          <w:p>
            <w:pPr>
              <w:spacing w:after="0" w:line="264" w:lineRule="auto"/>
            </w:pPr>
            <w:r>
              <w:rPr>
                <w:rFonts w:ascii="Calibri" w:hAnsi="Calibri"/>
                <w:sz w:val="17"/>
              </w:rPr>
              <w:t>C</w:t>
            </w:r>
          </w:p>
        </w:tc>
      </w:tr>
      <w:tr>
        <w:trPr>
          <w:cantSplit/>
        </w:trPr>
        <w:tc>
          <w:tcPr>
            <w:tcW w:type="dxa" w:w="2324"/>
          </w:tcPr>
          <w:p>
            <w:pPr>
              <w:spacing w:after="0" w:line="264" w:lineRule="auto"/>
            </w:pPr>
            <w:r>
              <w:rPr>
                <w:rFonts w:ascii="Consolas" w:hAnsi="Consolas"/>
                <w:sz w:val="16"/>
              </w:rPr>
              <w:t>motif_refus_acceptation_contrat</w:t>
            </w:r>
          </w:p>
        </w:tc>
        <w:tc>
          <w:tcPr>
            <w:tcW w:type="dxa" w:w="1984"/>
          </w:tcPr>
          <w:p>
            <w:pPr>
              <w:spacing w:after="0" w:line="264" w:lineRule="auto"/>
            </w:pPr>
            <w:r>
              <w:rPr>
                <w:rFonts w:ascii="Calibri" w:hAnsi="Calibri"/>
                <w:sz w:val="17"/>
              </w:rPr>
              <w:t>Motif du refus</w:t>
            </w:r>
          </w:p>
        </w:tc>
        <w:tc>
          <w:tcPr>
            <w:tcW w:type="dxa" w:w="1304"/>
          </w:tcPr>
          <w:p>
            <w:pPr>
              <w:spacing w:after="0" w:line="264" w:lineRule="auto"/>
            </w:pPr>
            <w:r>
              <w:rPr>
                <w:rFonts w:ascii="Calibri" w:hAnsi="Calibri"/>
                <w:sz w:val="17"/>
              </w:rPr>
              <w:t>Texte(500)</w:t>
            </w:r>
          </w:p>
        </w:tc>
        <w:tc>
          <w:tcPr>
            <w:tcW w:type="dxa" w:w="3118"/>
          </w:tcPr>
          <w:p>
            <w:pPr>
              <w:spacing w:after="0" w:line="264" w:lineRule="auto"/>
            </w:pPr>
            <w:r>
              <w:rPr>
                <w:rFonts w:ascii="Calibri" w:hAnsi="Calibri"/>
                <w:sz w:val="17"/>
              </w:rPr>
              <w:t>Obligatoire si refus</w:t>
            </w:r>
          </w:p>
        </w:tc>
        <w:tc>
          <w:tcPr>
            <w:tcW w:type="dxa" w:w="680"/>
          </w:tcPr>
          <w:p>
            <w:pPr>
              <w:spacing w:after="0" w:line="264" w:lineRule="auto"/>
            </w:pPr>
            <w:r>
              <w:rPr>
                <w:rFonts w:ascii="Calibri" w:hAnsi="Calibri"/>
                <w:sz w:val="17"/>
              </w:rPr>
              <w:t>C</w:t>
            </w:r>
          </w:p>
        </w:tc>
      </w:tr>
    </w:tbl>
    <w:p>
      <w:pPr>
        <w:spacing w:after="40"/>
      </w:pPr>
    </w:p>
    <w:p>
      <w:pPr>
        <w:pStyle w:val="Heading2"/>
      </w:pPr>
      <w:r>
        <w:t>B.3 Remarques</w:t>
      </w:r>
    </w:p>
    <w:p>
      <w:pPr>
        <w:pStyle w:val="ListBullet"/>
      </w:pPr>
      <w:r>
        <w:t>Identifiants relatifs : DOCUMENT_CONTRAT est identifié par le contrat et numero_version ; ECHEANCE par le contrat et periode.</w:t>
      </w:r>
    </w:p>
    <w:p>
      <w:pPr>
        <w:pStyle w:val="ListBullet"/>
      </w:pPr>
      <w:r>
        <w:t>Spécialisations : CONTRAT_REPRIS, MOYEN_MOBILE, MOYEN_BANCAIRE, RECU et QUITTANCE héritent de l'identifiant de leur entité parente ; RECU et QUITTANCE n'ont pas d'attribut propre.</w:t>
      </w:r>
    </w:p>
    <w:p>
      <w:pPr>
        <w:pStyle w:val="ListBullet"/>
      </w:pPr>
      <w:r>
        <w:t>Données calculées, non stockées : situation d'un bien, statut d'une échéance, statut d'une invitation, retard, solde de loyer, montants du dépôt de garantie.</w:t>
      </w:r>
    </w:p>
    <w:p>
      <w:pPr>
        <w:pStyle w:val="ListBullet"/>
      </w:pPr>
      <w:r>
        <w:t>Données sensibles : mot_de_passe_hash, jeton_hash et jeton_reinitialisation_hash ne contiennent que des empreintes.</w:t>
      </w:r>
    </w:p>
    <w:sectPr w:rsidR="00FC693F" w:rsidRPr="0006063C" w:rsidSect="00034616">
      <w:headerReference w:type="default" r:id="rId9"/>
      <w:footerReference w:type="default" r:id="rId10"/>
      <w:pgSz w:w="11906" w:h="16838"/>
      <w:pgMar w:top="1247" w:right="1247" w:bottom="1134" w:left="124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rPr>
        <w:rFonts w:ascii="Calibri" w:hAnsi="Calibri"/>
        <w:b w:val="0"/>
        <w:color w:val="6B6B6B"/>
        <w:sz w:val="17"/>
      </w:rPr>
      <w:t xml:space="preserve">Révision documentaire 5.1.6  •  12 octobre 2026  •  Page </w:t>
    </w:r>
    <w:fldSimple w:instr="PAGE"/>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Caption"/>
    </w:pPr>
    <w:r>
      <w:rPr>
        <w:rFonts w:ascii="Calibri" w:hAnsi="Calibri"/>
        <w:b w:val="0"/>
        <w:color w:val="6B6B6B"/>
        <w:sz w:val="17"/>
      </w:rPr>
      <w:t>BAIL MANAGER   •   DOCUMENT DE RÉFÉRENCE FONCTIONNEL ET CONCEPTUEL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83" w:lineRule="auto"/>
    </w:pPr>
    <w:rPr>
      <w:rFonts w:ascii="Calibri" w:hAnsi="Calibri" w:cs="Calibri" w:eastAsia="Calibri"/>
      <w:color w:val="222222"/>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40" w:after="160"/>
      <w:outlineLvl w:val="0"/>
      <w:pBdr>
        <w:bottom w:val="single" w:sz="4" w:space="3" w:color="BFBFBF"/>
      </w:pBdr>
    </w:pPr>
    <w:rPr>
      <w:rFonts w:ascii="Calibri" w:hAnsi="Calibri" w:cs="Calibri" w:eastAsia="Calibri"/>
      <w:b/>
      <w:bCs/>
      <w:color w:val="222222"/>
      <w:sz w:val="32"/>
      <w:szCs w:val="28"/>
    </w:rPr>
  </w:style>
  <w:style w:type="paragraph" w:styleId="Heading2">
    <w:name w:val="heading 2"/>
    <w:basedOn w:val="Normal"/>
    <w:next w:val="Normal"/>
    <w:link w:val="Heading2Char"/>
    <w:uiPriority w:val="9"/>
    <w:unhideWhenUsed/>
    <w:qFormat/>
    <w:rsid w:val="00FC693F"/>
    <w:pPr>
      <w:keepNext/>
      <w:keepLines/>
      <w:spacing w:before="280" w:after="80"/>
      <w:outlineLvl w:val="1"/>
    </w:pPr>
    <w:rPr>
      <w:rFonts w:ascii="Calibri" w:hAnsi="Calibri" w:cs="Calibri" w:eastAsia="Calibri"/>
      <w:b/>
      <w:bCs/>
      <w:color w:val="1F3A5F"/>
      <w:sz w:val="24"/>
      <w:szCs w:val="26"/>
    </w:rPr>
  </w:style>
  <w:style w:type="paragraph" w:styleId="Heading3">
    <w:name w:val="heading 3"/>
    <w:basedOn w:val="Normal"/>
    <w:next w:val="Normal"/>
    <w:link w:val="Heading3Char"/>
    <w:uiPriority w:val="9"/>
    <w:unhideWhenUsed/>
    <w:qFormat/>
    <w:rsid w:val="00FC693F"/>
    <w:pPr>
      <w:keepNext/>
      <w:keepLines/>
      <w:spacing w:before="200" w:after="80"/>
      <w:outlineLvl w:val="2"/>
    </w:pPr>
    <w:rPr>
      <w:rFonts w:asciiTheme="majorHAnsi" w:eastAsiaTheme="majorEastAsia" w:hAnsiTheme="majorHAnsi" w:cstheme="majorBidi" w:ascii="Aptos Display" w:hAnsi="Aptos Display"/>
      <w:b/>
      <w:bCs/>
      <w:color w:val="27647B"/>
      <w:sz w:val="20"/>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80" w:line="240" w:lineRule="auto" w:before="200"/>
      <w:contextualSpacing/>
    </w:pPr>
    <w:rPr>
      <w:rFonts w:ascii="Calibri" w:hAnsi="Calibri" w:cs="Calibri" w:eastAsia="Calibri"/>
      <w:b/>
      <w:color w:val="222222"/>
      <w:spacing w:val="5"/>
      <w:kern w:val="28"/>
      <w:sz w:val="60"/>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Calibri" w:hAnsi="Calibri" w:cs="Calibri" w:eastAsia="Calibri"/>
      <w:b w:val="0"/>
      <w:i/>
      <w:iCs/>
      <w:color w:val="6B6B6B"/>
      <w:spacing w:val="15"/>
      <w:sz w:val="20"/>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spacing w:after="60"/>
      <w:contextualSpacing/>
    </w:pPr>
    <w:rPr>
      <w:rFonts w:ascii="Calibri" w:hAnsi="Calibri" w:cs="Calibri" w:eastAsia="Calibri"/>
      <w:color w:val="222222"/>
      <w:sz w:val="21"/>
    </w:r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spacing w:after="60"/>
      <w:contextualSpacing/>
    </w:pPr>
    <w:rPr>
      <w:rFonts w:ascii="Calibri" w:hAnsi="Calibri" w:cs="Calibri" w:eastAsia="Calibri"/>
      <w:color w:val="222222"/>
      <w:sz w:val="21"/>
    </w:r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hyperlink" Target="https://elina-ravalinirina.github.io/bail-manager/" TargetMode="External"/><Relationship Id="rId12" Type="http://schemas.openxmlformats.org/officeDocument/2006/relationships/hyperlink" Target="https://dbdiagram.io/d/BAIL-MANAGER-&#8212;-MLD-6acbbbd327cfb7f1bcd6cd32" TargetMode="External"/><Relationship Id="rId13" Type="http://schemas.openxmlformats.org/officeDocument/2006/relationships/hyperlink" Target="https://github.com/Elina-Ravalinirina/bail-manager" TargetMode="External"/><Relationship Id="rId14" Type="http://schemas.openxmlformats.org/officeDocument/2006/relationships/hyperlink" Target="https://github.com/Elina-Ravalinirina/bail-manager/blob/main/modele/mcd_v5_1.mcd" TargetMode="External"/><Relationship Id="rId15" Type="http://schemas.openxmlformats.org/officeDocument/2006/relationships/hyperlink" Target="https://github.com/Elina-Ravalinirina/bail-manager/blob/main/modele/bail_manager_v5_1_6.dbml"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