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Рыбалко</w:t>
      </w:r>
      <w:r>
        <w:t xml:space="preserve"> </w:t>
      </w:r>
      <w:r>
        <w:t xml:space="preserve">Элина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2" w:name="техническое-обеспечение"/>
    <w:p>
      <w:pPr>
        <w:pStyle w:val="Heading1"/>
      </w:pPr>
      <w: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Rocky (https://rockylinux.org/) или CentOS (https://</w:t>
      </w:r>
      <w:r>
        <w:t xml:space="preserve"> </w:t>
      </w:r>
      <w:r>
        <w:t xml:space="preserve">www.centos.org/)).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характеристиками:</w:t>
      </w:r>
      <w:r>
        <w:t xml:space="preserve"> </w:t>
      </w:r>
      <w:r>
        <w:t xml:space="preserve">– Intel Core i3-550 3.2 GHz, 4 GB оперативной памяти, 20 GB свободного</w:t>
      </w:r>
      <w:r>
        <w:t xml:space="preserve"> </w:t>
      </w:r>
      <w:r>
        <w:t xml:space="preserve">места на жёстком диске;</w:t>
      </w:r>
      <w:r>
        <w:t xml:space="preserve"> </w:t>
      </w:r>
      <w:r>
        <w:t xml:space="preserve">– ОС Linux Gentoo (http://www.gentoo.ru/);</w:t>
      </w:r>
      <w:r>
        <w:t xml:space="preserve"> </w:t>
      </w:r>
      <w:r>
        <w:t xml:space="preserve">– VirtualBox верс. 6.1 или старше;</w:t>
      </w:r>
      <w:r>
        <w:t xml:space="preserve"> </w:t>
      </w:r>
      <w:r>
        <w:t xml:space="preserve">– каталог с образами ОС для работающих в дисплейном классе: /afs/dk.sci.pfu.edu.ru/common/files/iso/.</w:t>
      </w:r>
    </w:p>
    <w:bookmarkStart w:id="21" w:name="объектпредмет-исследования"/>
    <w:p>
      <w:pPr>
        <w:pStyle w:val="Heading2"/>
      </w:pPr>
      <w:r>
        <w:t xml:space="preserve">Объект/Предмет исследования</w:t>
      </w:r>
    </w:p>
    <w:p>
      <w:pPr>
        <w:pStyle w:val="FirstParagraph"/>
      </w:pPr>
      <w:r>
        <w:t xml:space="preserve">Операционная система Linux.</w:t>
      </w:r>
    </w:p>
    <w:bookmarkEnd w:id="21"/>
    <w:bookmarkEnd w:id="22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Установка операционных систем на VirtualBox. VirtualBox представляет собой виртуальную машину с возможностью запустить операционные системы, отличные от установленной на компьютере. Это обычно требуется для тестирования ОС, получения информации о системах и их особенностях. Инсталлировав какую-либо ОС на VirtualBox можно выполнять задачи, неосуществимые на основной операционке.</w:t>
      </w:r>
      <w:r>
        <w:t xml:space="preserve"> </w:t>
      </w:r>
      <w:hyperlink w:anchor="список-литературы">
        <w:r>
          <w:rPr>
            <w:rStyle w:val="Hyperlink"/>
          </w:rPr>
          <w:t xml:space="preserve">[2]</w:t>
        </w:r>
      </w:hyperlink>
      <w:r>
        <w:t xml:space="preserve">.</w:t>
      </w:r>
    </w:p>
    <w:bookmarkEnd w:id="23"/>
    <w:bookmarkStart w:id="10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52" w:name="установка"/>
    <w:p>
      <w:pPr>
        <w:pStyle w:val="Heading2"/>
      </w:pPr>
      <w:r>
        <w:t xml:space="preserve">1. Установка</w:t>
      </w:r>
    </w:p>
    <w:p>
      <w:pPr>
        <w:pStyle w:val="FirstParagraph"/>
      </w:pPr>
      <w:r>
        <w:t xml:space="preserve">Создайте новую виртуальную машину (см. 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7" w:name="fig:001"/>
      <w:r>
        <w:drawing>
          <wp:inline>
            <wp:extent cx="5334000" cy="3060673"/>
            <wp:effectExtent b="0" l="0" r="0" t="0"/>
            <wp:docPr descr="Создание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fig0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Укажите имя виртуальной машины, тип операционной системы — Linux, RedHat (см. рис.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31" w:name="fig:002"/>
      <w:r>
        <w:drawing>
          <wp:inline>
            <wp:extent cx="5334000" cy="3060673"/>
            <wp:effectExtent b="0" l="0" r="0" t="0"/>
            <wp:docPr descr="Указание имени виртуальной машины" title="" id="29" name="Picture"/>
            <a:graphic>
              <a:graphicData uri="http://schemas.openxmlformats.org/drawingml/2006/picture">
                <pic:pic>
                  <pic:nvPicPr>
                    <pic:cNvPr descr="image/fig00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Указание имени виртуальной машины</w:t>
      </w:r>
    </w:p>
    <w:p>
      <w:pPr>
        <w:pStyle w:val="BodyText"/>
      </w:pPr>
      <w:r>
        <w:t xml:space="preserve">Запустите виртуальную машину и перейдите к настройкам установки операционной системы (см. рис. -</w:t>
      </w:r>
      <w:r>
        <w:t xml:space="preserve">@fig:003</w:t>
      </w:r>
      <w:r>
        <w:t xml:space="preserve">, -</w:t>
      </w:r>
      <w:r>
        <w:t xml:space="preserve">@fig:004</w:t>
      </w:r>
      <w:r>
        <w:t xml:space="preserve">, -</w:t>
      </w:r>
      <w:r>
        <w:t xml:space="preserve">@fig:005</w:t>
      </w:r>
      <w:r>
        <w:t xml:space="preserve">, -</w:t>
      </w:r>
      <w:r>
        <w:t xml:space="preserve">@fig:006</w:t>
      </w:r>
      <w:r>
        <w:t xml:space="preserve">,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5" w:name="fig:003"/>
      <w:r>
        <w:drawing>
          <wp:inline>
            <wp:extent cx="5334000" cy="4377415"/>
            <wp:effectExtent b="0" l="0" r="0" t="0"/>
            <wp:docPr descr="Настройки языка" title="" id="33" name="Picture"/>
            <a:graphic>
              <a:graphicData uri="http://schemas.openxmlformats.org/drawingml/2006/picture">
                <pic:pic>
                  <pic:nvPicPr>
                    <pic:cNvPr descr="image/fig00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Настройки языка</w:t>
      </w:r>
    </w:p>
    <w:p>
      <w:pPr>
        <w:pStyle w:val="BodyText"/>
      </w:pPr>
      <w:r>
        <w:t xml:space="preserve">Включите сетевое соединение (см. рис. -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39" w:name="fig:004"/>
      <w:r>
        <w:drawing>
          <wp:inline>
            <wp:extent cx="5334000" cy="4377415"/>
            <wp:effectExtent b="0" l="0" r="0" t="0"/>
            <wp:docPr descr="Подключение соединения" title="" id="37" name="Picture"/>
            <a:graphic>
              <a:graphicData uri="http://schemas.openxmlformats.org/drawingml/2006/picture">
                <pic:pic>
                  <pic:nvPicPr>
                    <pic:cNvPr descr="image/fig00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Подключение соединения</w:t>
      </w:r>
    </w:p>
    <w:p>
      <w:pPr>
        <w:pStyle w:val="CaptionedFigure"/>
      </w:pPr>
      <w:bookmarkStart w:id="43" w:name="fig:005"/>
      <w:r>
        <w:drawing>
          <wp:inline>
            <wp:extent cx="5334000" cy="4377415"/>
            <wp:effectExtent b="0" l="0" r="0" t="0"/>
            <wp:docPr descr="Выбор компонент" title="" id="41" name="Picture"/>
            <a:graphic>
              <a:graphicData uri="http://schemas.openxmlformats.org/drawingml/2006/picture">
                <pic:pic>
                  <pic:nvPicPr>
                    <pic:cNvPr descr="image/fig00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Выбор компонент</w:t>
      </w:r>
    </w:p>
    <w:p>
      <w:pPr>
        <w:pStyle w:val="CaptionedFigure"/>
      </w:pPr>
      <w:bookmarkStart w:id="47" w:name="fig:006"/>
      <w:r>
        <w:drawing>
          <wp:inline>
            <wp:extent cx="5334000" cy="4377415"/>
            <wp:effectExtent b="0" l="0" r="0" t="0"/>
            <wp:docPr descr="Создание пользователя" title="" id="45" name="Picture"/>
            <a:graphic>
              <a:graphicData uri="http://schemas.openxmlformats.org/drawingml/2006/picture">
                <pic:pic>
                  <pic:nvPicPr>
                    <pic:cNvPr descr="image/fig00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Создание пользователя</w:t>
      </w:r>
    </w:p>
    <w:p>
      <w:pPr>
        <w:pStyle w:val="CaptionedFigure"/>
      </w:pPr>
      <w:bookmarkStart w:id="51" w:name="fig:007"/>
      <w:r>
        <w:drawing>
          <wp:inline>
            <wp:extent cx="5334000" cy="4377415"/>
            <wp:effectExtent b="0" l="0" r="0" t="0"/>
            <wp:docPr descr="Установка" title="" id="49" name="Picture"/>
            <a:graphic>
              <a:graphicData uri="http://schemas.openxmlformats.org/drawingml/2006/picture">
                <pic:pic>
                  <pic:nvPicPr>
                    <pic:cNvPr descr="image/fig0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Установка</w:t>
      </w:r>
    </w:p>
    <w:bookmarkEnd w:id="52"/>
    <w:bookmarkStart w:id="77" w:name="X552b86c65445ac349a28766cf4fa95fd7ef0b6f"/>
    <w:p>
      <w:pPr>
        <w:pStyle w:val="Heading2"/>
      </w:pPr>
      <w:r>
        <w:t xml:space="preserve">2. Установка имени пользователя и названия хоста</w:t>
      </w:r>
    </w:p>
    <w:p>
      <w:pPr>
        <w:numPr>
          <w:ilvl w:val="0"/>
          <w:numId w:val="1001"/>
        </w:numPr>
        <w:pStyle w:val="Compact"/>
      </w:pPr>
      <w:r>
        <w:t xml:space="preserve">Запустите виртуальную машину и залогиньтесь (см. рис.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56" w:name="fig:008"/>
      <w:r>
        <w:drawing>
          <wp:inline>
            <wp:extent cx="5334000" cy="1060308"/>
            <wp:effectExtent b="0" l="0" r="0" t="0"/>
            <wp:docPr descr="Запуск терминала" title="" id="54" name="Picture"/>
            <a:graphic>
              <a:graphicData uri="http://schemas.openxmlformats.org/drawingml/2006/picture">
                <pic:pic>
                  <pic:nvPicPr>
                    <pic:cNvPr descr="image/fig00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0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Запуск терминала</w:t>
      </w:r>
    </w:p>
    <w:p>
      <w:pPr>
        <w:numPr>
          <w:ilvl w:val="0"/>
          <w:numId w:val="1002"/>
        </w:numPr>
        <w:pStyle w:val="Compact"/>
      </w:pPr>
      <w:r>
        <w:t xml:space="preserve">Запустите терминал и получите полномочия администратора: su - (см. рис.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60" w:name="fig:009"/>
      <w:r>
        <w:drawing>
          <wp:inline>
            <wp:extent cx="5334000" cy="3139234"/>
            <wp:effectExtent b="0" l="0" r="0" t="0"/>
            <wp:docPr descr="Полномочия администратора" title="" id="58" name="Picture"/>
            <a:graphic>
              <a:graphicData uri="http://schemas.openxmlformats.org/drawingml/2006/picture">
                <pic:pic>
                  <pic:nvPicPr>
                    <pic:cNvPr descr="image/fig00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Полномочия администратора</w:t>
      </w:r>
    </w:p>
    <w:p>
      <w:pPr>
        <w:numPr>
          <w:ilvl w:val="0"/>
          <w:numId w:val="1003"/>
        </w:numPr>
        <w:pStyle w:val="Compact"/>
      </w:pPr>
      <w:r>
        <w:t xml:space="preserve">Создайте пользователя (вместо username укажите ваш логин в дисплейном классе): adduser -G wheel username (см. рис.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64" w:name="fig:010"/>
      <w:r>
        <w:drawing>
          <wp:inline>
            <wp:extent cx="5334000" cy="171718"/>
            <wp:effectExtent b="0" l="0" r="0" t="0"/>
            <wp:docPr descr="Создание пользователя" title="" id="62" name="Picture"/>
            <a:graphic>
              <a:graphicData uri="http://schemas.openxmlformats.org/drawingml/2006/picture">
                <pic:pic>
                  <pic:nvPicPr>
                    <pic:cNvPr descr="image/fig0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Создание пользователя</w:t>
      </w:r>
    </w:p>
    <w:p>
      <w:pPr>
        <w:numPr>
          <w:ilvl w:val="0"/>
          <w:numId w:val="1004"/>
        </w:numPr>
        <w:pStyle w:val="Compact"/>
      </w:pPr>
      <w:r>
        <w:t xml:space="preserve">Задайте пароль для пользователя (вместо username укажите ваш логин в дисплейном классе): passwd username (см. рис. -</w:t>
      </w:r>
      <w:r>
        <w:t xml:space="preserve">@fig:011</w:t>
      </w:r>
      <w:r>
        <w:t xml:space="preserve">).</w:t>
      </w:r>
    </w:p>
    <w:p>
      <w:pPr>
        <w:pStyle w:val="CaptionedFigure"/>
      </w:pPr>
      <w:bookmarkStart w:id="68" w:name="fig:011"/>
      <w:r>
        <w:drawing>
          <wp:inline>
            <wp:extent cx="5334000" cy="1262018"/>
            <wp:effectExtent b="0" l="0" r="0" t="0"/>
            <wp:docPr descr="Задание пароля" title="" id="66" name="Picture"/>
            <a:graphic>
              <a:graphicData uri="http://schemas.openxmlformats.org/drawingml/2006/picture">
                <pic:pic>
                  <pic:nvPicPr>
                    <pic:cNvPr descr="image/fig0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Задание пароля</w:t>
      </w:r>
    </w:p>
    <w:p>
      <w:pPr>
        <w:numPr>
          <w:ilvl w:val="0"/>
          <w:numId w:val="1005"/>
        </w:numPr>
        <w:pStyle w:val="Compact"/>
      </w:pPr>
      <w:r>
        <w:t xml:space="preserve">Установите имя хоста (вместо username укажите ваш логин в дисплейном классе): hostnamectl set-hostname username (см. рис. -</w:t>
      </w:r>
      <w:r>
        <w:t xml:space="preserve">@fig:012</w:t>
      </w:r>
      <w:r>
        <w:t xml:space="preserve">).</w:t>
      </w:r>
    </w:p>
    <w:p>
      <w:pPr>
        <w:pStyle w:val="CaptionedFigure"/>
      </w:pPr>
      <w:bookmarkStart w:id="72" w:name="fig:012"/>
      <w:r>
        <w:drawing>
          <wp:inline>
            <wp:extent cx="5334000" cy="216752"/>
            <wp:effectExtent b="0" l="0" r="0" t="0"/>
            <wp:docPr descr="Установка имени хоста" title="" id="70" name="Picture"/>
            <a:graphic>
              <a:graphicData uri="http://schemas.openxmlformats.org/drawingml/2006/picture">
                <pic:pic>
                  <pic:nvPicPr>
                    <pic:cNvPr descr="image/fig0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Установка имени хоста</w:t>
      </w:r>
    </w:p>
    <w:p>
      <w:pPr>
        <w:numPr>
          <w:ilvl w:val="0"/>
          <w:numId w:val="1006"/>
        </w:numPr>
        <w:pStyle w:val="Compact"/>
      </w:pPr>
      <w:r>
        <w:t xml:space="preserve">Проверьте, что имя хоста установлено верно: hostnamectl (см. рис. -</w:t>
      </w:r>
      <w:r>
        <w:t xml:space="preserve">@fig:013</w:t>
      </w:r>
      <w:r>
        <w:t xml:space="preserve">).</w:t>
      </w:r>
    </w:p>
    <w:p>
      <w:pPr>
        <w:pStyle w:val="CaptionedFigure"/>
      </w:pPr>
      <w:bookmarkStart w:id="76" w:name="fig:013"/>
      <w:r>
        <w:drawing>
          <wp:inline>
            <wp:extent cx="5334000" cy="2168292"/>
            <wp:effectExtent b="0" l="0" r="0" t="0"/>
            <wp:docPr descr="Проверка имени хоста" title="" id="74" name="Picture"/>
            <a:graphic>
              <a:graphicData uri="http://schemas.openxmlformats.org/drawingml/2006/picture">
                <pic:pic>
                  <pic:nvPicPr>
                    <pic:cNvPr descr="image/fig0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8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Проверка имени хоста</w:t>
      </w:r>
    </w:p>
    <w:bookmarkEnd w:id="77"/>
    <w:bookmarkStart w:id="106" w:name="домашнее-задание"/>
    <w:p>
      <w:pPr>
        <w:pStyle w:val="Heading2"/>
      </w:pPr>
      <w:r>
        <w:t xml:space="preserve">3. Домашнее 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</w:t>
      </w:r>
      <w:r>
        <w:t xml:space="preserve"> </w:t>
      </w:r>
      <w:r>
        <w:t xml:space="preserve">терминала проанализируйте последовательность загрузки системы, выполнив команду dmesg. Можно просто просмотреть вывод этой команды: dmesg | less</w:t>
      </w:r>
      <w:r>
        <w:t xml:space="preserve"> </w:t>
      </w:r>
      <w:r>
        <w:t xml:space="preserve">Можно использовать поиск с помощью grep: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Получите следующую информацию.</w:t>
      </w:r>
    </w:p>
    <w:p>
      <w:pPr>
        <w:numPr>
          <w:ilvl w:val="0"/>
          <w:numId w:val="1007"/>
        </w:numPr>
        <w:pStyle w:val="Compact"/>
      </w:pPr>
      <w:r>
        <w:t xml:space="preserve">Версия ядра Linux (Linux version) (см. рис. -</w:t>
      </w:r>
      <w:r>
        <w:t xml:space="preserve">@fig:014</w:t>
      </w:r>
      <w:r>
        <w:t xml:space="preserve">).</w:t>
      </w:r>
    </w:p>
    <w:p>
      <w:pPr>
        <w:pStyle w:val="CaptionedFigure"/>
      </w:pPr>
      <w:bookmarkStart w:id="81" w:name="fig:014"/>
      <w:r>
        <w:drawing>
          <wp:inline>
            <wp:extent cx="5334000" cy="476858"/>
            <wp:effectExtent b="0" l="0" r="0" t="0"/>
            <wp:docPr descr="Версия ядра" title="" id="79" name="Picture"/>
            <a:graphic>
              <a:graphicData uri="http://schemas.openxmlformats.org/drawingml/2006/picture">
                <pic:pic>
                  <pic:nvPicPr>
                    <pic:cNvPr descr="image/fig0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Версия ядра</w:t>
      </w:r>
    </w:p>
    <w:p>
      <w:pPr>
        <w:numPr>
          <w:ilvl w:val="0"/>
          <w:numId w:val="1008"/>
        </w:numPr>
        <w:pStyle w:val="Compact"/>
      </w:pPr>
      <w:r>
        <w:t xml:space="preserve">Частота процессора (Detected Mhz processor) (см. рис. -</w:t>
      </w:r>
      <w:r>
        <w:t xml:space="preserve">@fig:015</w:t>
      </w:r>
      <w:r>
        <w:t xml:space="preserve">).</w:t>
      </w:r>
    </w:p>
    <w:p>
      <w:pPr>
        <w:pStyle w:val="CaptionedFigure"/>
      </w:pPr>
      <w:bookmarkStart w:id="85" w:name="fig:015"/>
      <w:r>
        <w:drawing>
          <wp:inline>
            <wp:extent cx="5334000" cy="347240"/>
            <wp:effectExtent b="0" l="0" r="0" t="0"/>
            <wp:docPr descr="Частота процессора" title="" id="83" name="Picture"/>
            <a:graphic>
              <a:graphicData uri="http://schemas.openxmlformats.org/drawingml/2006/picture">
                <pic:pic>
                  <pic:nvPicPr>
                    <pic:cNvPr descr="image/fig0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Частота процессора</w:t>
      </w:r>
    </w:p>
    <w:p>
      <w:pPr>
        <w:numPr>
          <w:ilvl w:val="0"/>
          <w:numId w:val="1009"/>
        </w:numPr>
        <w:pStyle w:val="Compact"/>
      </w:pPr>
      <w:r>
        <w:t xml:space="preserve">Модель процессора (CPU0) (см. рис. -</w:t>
      </w:r>
      <w:r>
        <w:t xml:space="preserve">@fig:016</w:t>
      </w:r>
      <w:r>
        <w:t xml:space="preserve">).</w:t>
      </w:r>
    </w:p>
    <w:p>
      <w:pPr>
        <w:pStyle w:val="CaptionedFigure"/>
      </w:pPr>
      <w:bookmarkStart w:id="89" w:name="fig:016"/>
      <w:r>
        <w:drawing>
          <wp:inline>
            <wp:extent cx="5334000" cy="410834"/>
            <wp:effectExtent b="0" l="0" r="0" t="0"/>
            <wp:docPr descr="Модель процессора" title="" id="87" name="Picture"/>
            <a:graphic>
              <a:graphicData uri="http://schemas.openxmlformats.org/drawingml/2006/picture">
                <pic:pic>
                  <pic:nvPicPr>
                    <pic:cNvPr descr="image/fig0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Модель процессора</w:t>
      </w:r>
    </w:p>
    <w:p>
      <w:pPr>
        <w:numPr>
          <w:ilvl w:val="0"/>
          <w:numId w:val="1010"/>
        </w:numPr>
        <w:pStyle w:val="Compact"/>
      </w:pPr>
      <w:r>
        <w:t xml:space="preserve">Объем доступной оперативной памяти (Memory available) (см. рис. -</w:t>
      </w:r>
      <w:r>
        <w:t xml:space="preserve">@fig:017</w:t>
      </w:r>
      <w:r>
        <w:t xml:space="preserve">).</w:t>
      </w:r>
    </w:p>
    <w:p>
      <w:pPr>
        <w:pStyle w:val="CaptionedFigure"/>
      </w:pPr>
      <w:bookmarkStart w:id="93" w:name="fig:017"/>
      <w:r>
        <w:drawing>
          <wp:inline>
            <wp:extent cx="5334000" cy="2704467"/>
            <wp:effectExtent b="0" l="0" r="0" t="0"/>
            <wp:docPr descr="Объём доступной оперативной памяти" title="" id="91" name="Picture"/>
            <a:graphic>
              <a:graphicData uri="http://schemas.openxmlformats.org/drawingml/2006/picture">
                <pic:pic>
                  <pic:nvPicPr>
                    <pic:cNvPr descr="image/fig0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Объём доступной оперативной памяти</w:t>
      </w:r>
    </w:p>
    <w:p>
      <w:pPr>
        <w:numPr>
          <w:ilvl w:val="0"/>
          <w:numId w:val="1011"/>
        </w:numPr>
        <w:pStyle w:val="Compact"/>
      </w:pPr>
      <w:r>
        <w:t xml:space="preserve">Тип обнаруженного гипервизора (Hypervisor detected) (см. рис. -</w:t>
      </w:r>
      <w:r>
        <w:t xml:space="preserve">@fig:018</w:t>
      </w:r>
      <w:r>
        <w:t xml:space="preserve">).</w:t>
      </w:r>
    </w:p>
    <w:p>
      <w:pPr>
        <w:pStyle w:val="CaptionedFigure"/>
      </w:pPr>
      <w:bookmarkStart w:id="97" w:name="fig:018"/>
      <w:r>
        <w:drawing>
          <wp:inline>
            <wp:extent cx="5334000" cy="597030"/>
            <wp:effectExtent b="0" l="0" r="0" t="0"/>
            <wp:docPr descr="Тип гипервизора" title="" id="95" name="Picture"/>
            <a:graphic>
              <a:graphicData uri="http://schemas.openxmlformats.org/drawingml/2006/picture">
                <pic:pic>
                  <pic:nvPicPr>
                    <pic:cNvPr descr="image/fig0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Тип гипервизора</w:t>
      </w:r>
    </w:p>
    <w:p>
      <w:pPr>
        <w:numPr>
          <w:ilvl w:val="0"/>
          <w:numId w:val="1012"/>
        </w:numPr>
        <w:pStyle w:val="Compact"/>
      </w:pPr>
      <w:r>
        <w:t xml:space="preserve">Тип файловой системы корневого раздела (см. рис. -</w:t>
      </w:r>
      <w:r>
        <w:t xml:space="preserve">@fig:019</w:t>
      </w:r>
      <w:r>
        <w:t xml:space="preserve">).</w:t>
      </w:r>
    </w:p>
    <w:p>
      <w:pPr>
        <w:pStyle w:val="CaptionedFigure"/>
      </w:pPr>
      <w:bookmarkStart w:id="101" w:name="fig:019"/>
      <w:r>
        <w:drawing>
          <wp:inline>
            <wp:extent cx="5334000" cy="588891"/>
            <wp:effectExtent b="0" l="0" r="0" t="0"/>
            <wp:docPr descr="Тип файловой системы" title="" id="99" name="Picture"/>
            <a:graphic>
              <a:graphicData uri="http://schemas.openxmlformats.org/drawingml/2006/picture">
                <pic:pic>
                  <pic:nvPicPr>
                    <pic:cNvPr descr="image/fig0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Тип файловой системы</w:t>
      </w:r>
    </w:p>
    <w:p>
      <w:pPr>
        <w:numPr>
          <w:ilvl w:val="0"/>
          <w:numId w:val="1013"/>
        </w:numPr>
        <w:pStyle w:val="Compact"/>
      </w:pPr>
      <w:r>
        <w:t xml:space="preserve">Последовательность монтирования файловых систем (см. рис. -</w:t>
      </w:r>
      <w:r>
        <w:t xml:space="preserve">@fig:020</w:t>
      </w:r>
      <w:r>
        <w:t xml:space="preserve">).</w:t>
      </w:r>
    </w:p>
    <w:p>
      <w:pPr>
        <w:pStyle w:val="CaptionedFigure"/>
      </w:pPr>
      <w:bookmarkStart w:id="105" w:name="fig:020"/>
      <w:r>
        <w:drawing>
          <wp:inline>
            <wp:extent cx="5334000" cy="578639"/>
            <wp:effectExtent b="0" l="0" r="0" t="0"/>
            <wp:docPr descr="Последовательность монтирования файловых систем" title="" id="103" name="Picture"/>
            <a:graphic>
              <a:graphicData uri="http://schemas.openxmlformats.org/drawingml/2006/picture">
                <pic:pic>
                  <pic:nvPicPr>
                    <pic:cNvPr descr="image/fig0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106"/>
    <w:bookmarkEnd w:id="107"/>
    <w:bookmarkStart w:id="10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08"/>
    <w:bookmarkStart w:id="10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4"/>
        </w:numPr>
        <w:pStyle w:val="Compact"/>
      </w:pPr>
      <w:r>
        <w:t xml:space="preserve">Учётная запись пользователя содержит его системное имя.</w:t>
      </w:r>
    </w:p>
    <w:p>
      <w:pPr>
        <w:numPr>
          <w:ilvl w:val="0"/>
          <w:numId w:val="1014"/>
        </w:numPr>
        <w:pStyle w:val="Compact"/>
      </w:pPr>
      <w:r>
        <w:t xml:space="preserve">Команды терминала:</w:t>
      </w:r>
      <w:r>
        <w:t xml:space="preserve"> </w:t>
      </w:r>
      <w:r>
        <w:t xml:space="preserve">– для получения справки по команде: help, man, info</w:t>
      </w:r>
      <w:r>
        <w:t xml:space="preserve"> </w:t>
      </w:r>
      <w:r>
        <w:t xml:space="preserve">Пример (вывод информации о команде man): man man;</w:t>
      </w:r>
      <w:r>
        <w:t xml:space="preserve"> </w:t>
      </w:r>
      <w:r>
        <w:t xml:space="preserve">– для перемещения по файловой системе: cd</w:t>
      </w:r>
      <w:r>
        <w:t xml:space="preserve"> </w:t>
      </w:r>
      <w:r>
        <w:t xml:space="preserve">Например, команда cd /tmp;</w:t>
      </w:r>
      <w:r>
        <w:t xml:space="preserve"> </w:t>
      </w:r>
      <w:r>
        <w:t xml:space="preserve">– для просмотра содержимого каталога: ls;</w:t>
      </w:r>
      <w:r>
        <w:t xml:space="preserve"> </w:t>
      </w:r>
      <w:r>
        <w:t xml:space="preserve">– для определения объёма каталога: df;</w:t>
      </w:r>
      <w:r>
        <w:t xml:space="preserve"> </w:t>
      </w:r>
      <w:r>
        <w:t xml:space="preserve">– для создания / удаления каталогов / файлов: mkdir/rmdir/rm;</w:t>
      </w:r>
      <w:r>
        <w:t xml:space="preserve"> </w:t>
      </w:r>
      <w:r>
        <w:t xml:space="preserve">– для задания определённых прав на файл / каталог: chmod;</w:t>
      </w:r>
      <w:r>
        <w:t xml:space="preserve"> </w:t>
      </w:r>
      <w:r>
        <w:t xml:space="preserve">– для просмотра истории команд: history.</w:t>
      </w:r>
    </w:p>
    <w:p>
      <w:pPr>
        <w:numPr>
          <w:ilvl w:val="0"/>
          <w:numId w:val="1014"/>
        </w:numPr>
        <w:pStyle w:val="Compact"/>
      </w:pPr>
      <w:r>
        <w:t xml:space="preserve">Файловая система – это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оборудовании.</w:t>
      </w:r>
      <w:r>
        <w:t xml:space="preserve"> </w:t>
      </w:r>
      <w:r>
        <w:t xml:space="preserve">Пример: Extended Filesystem - это стандартная файловая система для Linux. Она была разработана еще для Minix.</w:t>
      </w:r>
    </w:p>
    <w:p>
      <w:pPr>
        <w:numPr>
          <w:ilvl w:val="0"/>
          <w:numId w:val="1014"/>
        </w:numPr>
        <w:pStyle w:val="Compact"/>
      </w:pPr>
      <w:r>
        <w:t xml:space="preserve">Чтобы посмотреть, какие файловые системы подмонтированы в ОС, используем команду mount.</w:t>
      </w:r>
    </w:p>
    <w:p>
      <w:pPr>
        <w:numPr>
          <w:ilvl w:val="0"/>
          <w:numId w:val="1014"/>
        </w:numPr>
        <w:pStyle w:val="Compact"/>
      </w:pPr>
      <w:r>
        <w:t xml:space="preserve">Зависший процесс можно удалить используем комбинацию Ctrl+C, если это возможно, затем SIGTERM - он хоть и завершает процесс, в крайнем случае - SIGKILL.</w:t>
      </w:r>
    </w:p>
    <w:bookmarkEnd w:id="109"/>
    <w:bookmarkStart w:id="11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110">
        <w:r>
          <w:rPr>
            <w:rStyle w:val="Hyperlink"/>
          </w:rPr>
          <w:t xml:space="preserve">Лабораторная работа №1</w:t>
        </w:r>
      </w:hyperlink>
    </w:p>
    <w:p>
      <w:pPr>
        <w:numPr>
          <w:ilvl w:val="0"/>
          <w:numId w:val="1015"/>
        </w:numPr>
        <w:pStyle w:val="Compact"/>
      </w:pPr>
      <w:hyperlink r:id="rId111">
        <w:r>
          <w:rPr>
            <w:rStyle w:val="Hyperlink"/>
          </w:rPr>
          <w:t xml:space="preserve">УСТАНОВКА ОПЕРАЦИОННЫХ СИСТЕМ НА VIRTUALBOX</w:t>
        </w:r>
      </w:hyperlink>
    </w:p>
    <w:p>
      <w:pPr>
        <w:numPr>
          <w:ilvl w:val="0"/>
          <w:numId w:val="1015"/>
        </w:numPr>
        <w:pStyle w:val="Compact"/>
      </w:pPr>
      <w:hyperlink r:id="rId112">
        <w:r>
          <w:rPr>
            <w:rStyle w:val="Hyperlink"/>
          </w:rPr>
          <w:t xml:space="preserve">Руководство по формуле Cmd Markdown</w:t>
        </w:r>
      </w:hyperlink>
    </w:p>
    <w:p>
      <w:pPr>
        <w:numPr>
          <w:ilvl w:val="0"/>
          <w:numId w:val="1015"/>
        </w:numPr>
        <w:pStyle w:val="Compact"/>
      </w:pPr>
      <w:hyperlink r:id="rId113">
        <w:r>
          <w:rPr>
            <w:rStyle w:val="Hyperlink"/>
          </w:rPr>
          <w:t xml:space="preserve">Руководство по оформлению Markdown файлов</w:t>
        </w:r>
      </w:hyperlink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hyperlink" Id="rId110" Target="https://docviewer.yandex.ru/view/289699604/?*=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%3D%3D&amp;lang=ru" TargetMode="External" /><Relationship Type="http://schemas.openxmlformats.org/officeDocument/2006/relationships/hyperlink" Id="rId113" Target="https://gist.github.com/Jekins/2bf2d0638163f1294637" TargetMode="External" /><Relationship Type="http://schemas.openxmlformats.org/officeDocument/2006/relationships/hyperlink" Id="rId111" Target="https://nastroyvse.ru/programs/review/kak-ustanavlivat-operacionnye-sistemy-na-virtualbox.html" TargetMode="External" /><Relationship Type="http://schemas.openxmlformats.org/officeDocument/2006/relationships/hyperlink" Id="rId112" Target="https://russianblogs.com/article/2605145257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docviewer.yandex.ru/view/289699604/?*=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%3D%3D&amp;lang=ru" TargetMode="External" /><Relationship Type="http://schemas.openxmlformats.org/officeDocument/2006/relationships/hyperlink" Id="rId113" Target="https://gist.github.com/Jekins/2bf2d0638163f1294637" TargetMode="External" /><Relationship Type="http://schemas.openxmlformats.org/officeDocument/2006/relationships/hyperlink" Id="rId111" Target="https://nastroyvse.ru/programs/review/kak-ustanavlivat-operacionnye-sistemy-na-virtualbox.html" TargetMode="External" /><Relationship Type="http://schemas.openxmlformats.org/officeDocument/2006/relationships/hyperlink" Id="rId112" Target="https://russianblogs.com/article/2605145257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Рыбалко Элина Павловна</dc:creator>
  <dc:language>ru-RU</dc:language>
  <cp:keywords/>
  <dcterms:created xsi:type="dcterms:W3CDTF">2022-09-10T10:52:46Z</dcterms:created>
  <dcterms:modified xsi:type="dcterms:W3CDTF">2022-09-10T10:52:46Z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дисциплина: Информационная безопасность</vt:lpwstr>
  </property>
  <property fmtid="{D5CDD505-2E9C-101B-9397-08002B2CF9AE}" pid="26" name="teacher">
    <vt:lpwstr>Дмитрий Сергеевич Кулябов</vt:lpwstr>
  </property>
  <property fmtid="{D5CDD505-2E9C-101B-9397-08002B2CF9AE}" pid="27" name="toc">
    <vt:lpwstr>True</vt:lpwstr>
  </property>
  <property fmtid="{D5CDD505-2E9C-101B-9397-08002B2CF9AE}" pid="28" name="toc-title">
    <vt:lpwstr>Содержание</vt:lpwstr>
  </property>
  <property fmtid="{D5CDD505-2E9C-101B-9397-08002B2CF9AE}" pid="29" name="toc_depth">
    <vt:lpwstr>2</vt:lpwstr>
  </property>
</Properties>
</file>