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94D0" w14:textId="77777777" w:rsidR="003D518F" w:rsidRDefault="007446E5">
      <w:pPr>
        <w:pStyle w:val="a4"/>
      </w:pPr>
      <w:r>
        <w:t>Отчёт по лабораторной работе №2</w:t>
      </w:r>
    </w:p>
    <w:p w14:paraId="76F2AB21" w14:textId="77777777" w:rsidR="003D518F" w:rsidRDefault="007446E5">
      <w:pPr>
        <w:pStyle w:val="a5"/>
      </w:pPr>
      <w:r>
        <w:t>дисциплина: Математическое моделирование</w:t>
      </w:r>
    </w:p>
    <w:p w14:paraId="569C05D7" w14:textId="77777777" w:rsidR="003D518F" w:rsidRDefault="007446E5">
      <w:pPr>
        <w:pStyle w:val="Author"/>
      </w:pPr>
      <w:r>
        <w:t>Рыбалко Элина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6369055"/>
        <w:docPartObj>
          <w:docPartGallery w:val="Table of Contents"/>
          <w:docPartUnique/>
        </w:docPartObj>
      </w:sdtPr>
      <w:sdtEndPr/>
      <w:sdtContent>
        <w:p w14:paraId="3A98DA1B" w14:textId="77777777" w:rsidR="003D518F" w:rsidRDefault="007446E5">
          <w:pPr>
            <w:pStyle w:val="ae"/>
          </w:pPr>
          <w:r>
            <w:t>Содержание</w:t>
          </w:r>
        </w:p>
        <w:p w14:paraId="14F3FED9" w14:textId="7EE59E52" w:rsidR="004B2F36" w:rsidRDefault="007446E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80919" w:history="1">
            <w:r w:rsidR="004B2F36" w:rsidRPr="00FF6D76">
              <w:rPr>
                <w:rStyle w:val="ad"/>
                <w:noProof/>
              </w:rPr>
              <w:t>Цель работы</w:t>
            </w:r>
            <w:r w:rsidR="004B2F36">
              <w:rPr>
                <w:noProof/>
                <w:webHidden/>
              </w:rPr>
              <w:tab/>
            </w:r>
            <w:r w:rsidR="004B2F36">
              <w:rPr>
                <w:noProof/>
                <w:webHidden/>
              </w:rPr>
              <w:fldChar w:fldCharType="begin"/>
            </w:r>
            <w:r w:rsidR="004B2F36">
              <w:rPr>
                <w:noProof/>
                <w:webHidden/>
              </w:rPr>
              <w:instrText xml:space="preserve"> PAGEREF _Toc96180919 \h </w:instrText>
            </w:r>
            <w:r w:rsidR="004B2F36">
              <w:rPr>
                <w:noProof/>
                <w:webHidden/>
              </w:rPr>
            </w:r>
            <w:r w:rsidR="004B2F36"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1</w:t>
            </w:r>
            <w:r w:rsidR="004B2F36">
              <w:rPr>
                <w:noProof/>
                <w:webHidden/>
              </w:rPr>
              <w:fldChar w:fldCharType="end"/>
            </w:r>
          </w:hyperlink>
        </w:p>
        <w:p w14:paraId="6F8497C8" w14:textId="4665111D" w:rsidR="004B2F36" w:rsidRDefault="004B2F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180920" w:history="1">
            <w:r w:rsidRPr="00FF6D76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C266" w14:textId="0FE734F7" w:rsidR="004B2F36" w:rsidRDefault="004B2F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180921" w:history="1">
            <w:r w:rsidRPr="00FF6D76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AEE0" w14:textId="564E5C88" w:rsidR="004B2F36" w:rsidRDefault="004B2F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0922" w:history="1">
            <w:r w:rsidRPr="00FF6D7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AFD3" w14:textId="2531FB03" w:rsidR="004B2F36" w:rsidRDefault="004B2F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0923" w:history="1">
            <w:r w:rsidRPr="00FF6D7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1395" w14:textId="430622BE" w:rsidR="004B2F36" w:rsidRDefault="004B2F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0924" w:history="1">
            <w:r w:rsidRPr="00FF6D7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2479" w14:textId="214FE010" w:rsidR="004B2F36" w:rsidRDefault="004B2F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180925" w:history="1">
            <w:r w:rsidRPr="00FF6D76">
              <w:rPr>
                <w:rStyle w:val="ad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4526" w14:textId="6DFC1692" w:rsidR="004B2F36" w:rsidRDefault="004B2F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180926" w:history="1">
            <w:r w:rsidRPr="00FF6D76">
              <w:rPr>
                <w:rStyle w:val="ad"/>
                <w:noProof/>
              </w:rPr>
              <w:t>2. Построение траекторий движения катера и лодки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7AC6" w14:textId="00A75513" w:rsidR="004B2F36" w:rsidRDefault="004B2F3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180927" w:history="1">
            <w:r w:rsidRPr="00FF6D76">
              <w:rPr>
                <w:rStyle w:val="ad"/>
                <w:noProof/>
              </w:rPr>
              <w:t>2.1. Листинг программы в 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F212" w14:textId="35DCFD39" w:rsidR="004B2F36" w:rsidRDefault="004B2F3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180928" w:history="1">
            <w:r w:rsidRPr="00FF6D76">
              <w:rPr>
                <w:rStyle w:val="ad"/>
                <w:noProof/>
              </w:rPr>
              <w:t>2.2. Полученные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64FF" w14:textId="532BD415" w:rsidR="004B2F36" w:rsidRDefault="004B2F3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180929" w:history="1">
            <w:r w:rsidRPr="00FF6D76">
              <w:rPr>
                <w:rStyle w:val="ad"/>
                <w:noProof/>
              </w:rPr>
              <w:t>3. Нахождение точек пересечения катера и лодки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56EB" w14:textId="23CFEE9D" w:rsidR="004B2F36" w:rsidRDefault="004B2F3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180930" w:history="1">
            <w:r w:rsidRPr="00FF6D76">
              <w:rPr>
                <w:rStyle w:val="ad"/>
                <w:noProof/>
              </w:rPr>
              <w:t>Найденные точки пересечения катера и лодки для двух случаев: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2567" w14:textId="0E35FCBA" w:rsidR="004B2F36" w:rsidRDefault="004B2F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0931" w:history="1">
            <w:r w:rsidRPr="00FF6D7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A475" w14:textId="05EA6296" w:rsidR="004B2F36" w:rsidRDefault="004B2F3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80932" w:history="1">
            <w:r w:rsidRPr="00FF6D7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5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CD49" w14:textId="77777777" w:rsidR="003D518F" w:rsidRDefault="007446E5">
          <w:r>
            <w:fldChar w:fldCharType="end"/>
          </w:r>
        </w:p>
      </w:sdtContent>
    </w:sdt>
    <w:p w14:paraId="55DC2683" w14:textId="77777777" w:rsidR="003D518F" w:rsidRDefault="007446E5">
      <w:pPr>
        <w:pStyle w:val="1"/>
      </w:pPr>
      <w:bookmarkStart w:id="0" w:name="цель-работы"/>
      <w:bookmarkStart w:id="1" w:name="_Toc96180919"/>
      <w:r>
        <w:t>Цель работы</w:t>
      </w:r>
      <w:bookmarkEnd w:id="1"/>
    </w:p>
    <w:p w14:paraId="79BE43E2" w14:textId="77777777" w:rsidR="003D518F" w:rsidRDefault="007446E5">
      <w:pPr>
        <w:pStyle w:val="FirstParagraph"/>
      </w:pPr>
      <w:r>
        <w:t>Рассмотреть построение математических моделей для выбора правильной стратегии решения задач поиска на примере задачи о погоне.</w:t>
      </w:r>
    </w:p>
    <w:p w14:paraId="133F1C35" w14:textId="77777777" w:rsidR="003D518F" w:rsidRDefault="007446E5">
      <w:pPr>
        <w:pStyle w:val="2"/>
      </w:pPr>
      <w:bookmarkStart w:id="2" w:name="объект-исследования"/>
      <w:bookmarkStart w:id="3" w:name="_Toc96180920"/>
      <w:r>
        <w:t>Объект исследования</w:t>
      </w:r>
      <w:bookmarkEnd w:id="3"/>
    </w:p>
    <w:p w14:paraId="7729CE54" w14:textId="77777777" w:rsidR="003D518F" w:rsidRDefault="007446E5">
      <w:pPr>
        <w:pStyle w:val="FirstParagraph"/>
      </w:pPr>
      <w:r>
        <w:t>Численные методы решения задачи о погоне.</w:t>
      </w:r>
    </w:p>
    <w:p w14:paraId="19DD6BBF" w14:textId="77777777" w:rsidR="003D518F" w:rsidRDefault="007446E5">
      <w:pPr>
        <w:pStyle w:val="2"/>
      </w:pPr>
      <w:bookmarkStart w:id="4" w:name="предмет-исследования"/>
      <w:bookmarkStart w:id="5" w:name="_Toc96180921"/>
      <w:bookmarkEnd w:id="2"/>
      <w:r>
        <w:t>Предмет исследования</w:t>
      </w:r>
      <w:bookmarkEnd w:id="5"/>
    </w:p>
    <w:p w14:paraId="5E7B4258" w14:textId="77777777" w:rsidR="003D518F" w:rsidRDefault="007446E5">
      <w:pPr>
        <w:pStyle w:val="FirstParagraph"/>
      </w:pPr>
      <w:r>
        <w:t>Вычисление траекторий движения и точек перечен</w:t>
      </w:r>
      <w:r>
        <w:t>ия.</w:t>
      </w:r>
    </w:p>
    <w:p w14:paraId="39AD2082" w14:textId="77777777" w:rsidR="003D518F" w:rsidRDefault="007446E5">
      <w:pPr>
        <w:pStyle w:val="1"/>
      </w:pPr>
      <w:bookmarkStart w:id="6" w:name="теоретическое-введение"/>
      <w:bookmarkStart w:id="7" w:name="_Toc96180922"/>
      <w:bookmarkEnd w:id="0"/>
      <w:bookmarkEnd w:id="4"/>
      <w:r>
        <w:t>Теоретическое введение</w:t>
      </w:r>
      <w:bookmarkEnd w:id="7"/>
    </w:p>
    <w:p w14:paraId="41C4DC57" w14:textId="77777777" w:rsidR="003D518F" w:rsidRDefault="007446E5">
      <w:pPr>
        <w:pStyle w:val="FirstParagraph"/>
      </w:pPr>
      <w:r>
        <w:t xml:space="preserve">Математическое моделирование социальных, экономических и производственных процессов и систем является одним из важнейших средств познания природы самых </w:t>
      </w:r>
      <w:r>
        <w:lastRenderedPageBreak/>
        <w:t>разнообразных систем. Математическое моделирование экономических процессов ор</w:t>
      </w:r>
      <w:r>
        <w:t>иентировано на системное изучение экономики с помощью математических моделей микро- и макроуровней, а также в разрезе важнейших функциональных подсистем экономики. В настоящее время использование математического моделирования в экономике стало особенно акт</w:t>
      </w:r>
      <w:r>
        <w:t>уальным, так как деятельность предприятий осуществляется в условиях конкуренции, в которой успеха добиваются те, кто наиболее эффективно использует ресурсы, а также стала доступной вычислительная техника, которая дает возможность реализовывать алгоритмы вы</w:t>
      </w:r>
      <w:r>
        <w:t>числений любой сложности. Для внедрения математического моделирования и информационных технологий в практическую деятельность нужны специалисты, которые, с одной стороны, достаточно глубоко разбираются в сущности экономических проблем и способны формализов</w:t>
      </w:r>
      <w:r>
        <w:t>ать возникающие задачи, а с другой – профессионально владеют математическими методами и соответствующим программным обеспечением. Цель издания учебного пособия – помочь обучающимся освоить современные математические модели для анализа и научного прогнозиро</w:t>
      </w:r>
      <w:r>
        <w:t xml:space="preserve">вания поведения экономических объектов в соответствии с учебной программой дисциплины «Математическое моделирование». </w:t>
      </w:r>
      <w:hyperlink w:anchor="список-литературы">
        <w:r>
          <w:rPr>
            <w:rStyle w:val="ad"/>
          </w:rPr>
          <w:t>[1]</w:t>
        </w:r>
      </w:hyperlink>
    </w:p>
    <w:p w14:paraId="3845C987" w14:textId="77777777" w:rsidR="003D518F" w:rsidRDefault="007446E5">
      <w:pPr>
        <w:pStyle w:val="1"/>
      </w:pPr>
      <w:bookmarkStart w:id="8" w:name="задание"/>
      <w:bookmarkStart w:id="9" w:name="_Toc96180923"/>
      <w:bookmarkEnd w:id="6"/>
      <w:r>
        <w:t>Задание</w:t>
      </w:r>
      <w:bookmarkEnd w:id="9"/>
    </w:p>
    <w:p w14:paraId="6851044D" w14:textId="77777777" w:rsidR="003D518F" w:rsidRDefault="007446E5">
      <w:pPr>
        <w:pStyle w:val="FirstParagraph"/>
      </w:pPr>
      <w:r>
        <w:t>[Вариант 21]</w:t>
      </w:r>
    </w:p>
    <w:p w14:paraId="071EEA06" w14:textId="77777777" w:rsidR="003D518F" w:rsidRDefault="007446E5">
      <w:pPr>
        <w:pStyle w:val="a0"/>
      </w:pPr>
      <w:r>
        <w:t>На море в тумане катер береговой охраны преследует лодку браконьеров. Чер</w:t>
      </w:r>
      <w:r>
        <w:t>ез определенный промежуток времени туман рассеивается, и лодка обнаруживается на расстоянии 9,4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</w:t>
      </w:r>
      <w:r>
        <w:t>аконьерской лодки.</w:t>
      </w:r>
    </w:p>
    <w:p w14:paraId="480498CF" w14:textId="77777777" w:rsidR="003D518F" w:rsidRDefault="007446E5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7367129D" w14:textId="77777777" w:rsidR="003D518F" w:rsidRDefault="007446E5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544213EF" w14:textId="77777777" w:rsidR="003D518F" w:rsidRDefault="007446E5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лодки.</w:t>
      </w:r>
    </w:p>
    <w:p w14:paraId="06039E41" w14:textId="77777777" w:rsidR="003D518F" w:rsidRDefault="007446E5">
      <w:pPr>
        <w:pStyle w:val="1"/>
      </w:pPr>
      <w:bookmarkStart w:id="10" w:name="выполнение-лабораторной-работы"/>
      <w:bookmarkStart w:id="11" w:name="_Toc96180924"/>
      <w:bookmarkEnd w:id="8"/>
      <w:r>
        <w:t>Выполнение лабораторной работы</w:t>
      </w:r>
      <w:bookmarkEnd w:id="11"/>
    </w:p>
    <w:p w14:paraId="53DAE2B4" w14:textId="77777777" w:rsidR="003D518F" w:rsidRDefault="007446E5">
      <w:pPr>
        <w:pStyle w:val="2"/>
      </w:pPr>
      <w:bookmarkStart w:id="12" w:name="постановка-задачи"/>
      <w:bookmarkStart w:id="13" w:name="_Toc96180925"/>
      <w:r>
        <w:t>1. Постановка задачи</w:t>
      </w:r>
      <w:bookmarkEnd w:id="13"/>
    </w:p>
    <w:p w14:paraId="0F37EAFC" w14:textId="77777777" w:rsidR="003D518F" w:rsidRDefault="007446E5">
      <w:pPr>
        <w:pStyle w:val="FirstParagraph"/>
      </w:pPr>
      <w:r>
        <w:t xml:space="preserve">1.1. Принимает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 xml:space="preserve"> – место нахождения катера береговой охраны отно</w:t>
      </w:r>
      <w:r>
        <w:t>сительно лодки браконьеров в момент обнаружения лодки.</w:t>
      </w:r>
    </w:p>
    <w:p w14:paraId="6F3E85FC" w14:textId="77777777" w:rsidR="003D518F" w:rsidRDefault="007446E5">
      <w:pPr>
        <w:pStyle w:val="a0"/>
      </w:pPr>
      <w:r>
        <w:t xml:space="preserve">1.2. Введем полярные координаты. Считаем, что полюс –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л0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 (см. рис. -@fig:00</w:t>
      </w:r>
      <w:r>
        <w:t>1).</w:t>
      </w:r>
    </w:p>
    <w:p w14:paraId="4CA6F67A" w14:textId="77777777" w:rsidR="003D518F" w:rsidRDefault="007446E5">
      <w:pPr>
        <w:pStyle w:val="CaptionedFigure"/>
      </w:pPr>
      <w:bookmarkStart w:id="14" w:name="fig:001"/>
      <w:r>
        <w:rPr>
          <w:noProof/>
        </w:rPr>
        <w:lastRenderedPageBreak/>
        <w:drawing>
          <wp:inline distT="0" distB="0" distL="0" distR="0" wp14:anchorId="4DE82318" wp14:editId="5D972390">
            <wp:extent cx="3657600" cy="1803400"/>
            <wp:effectExtent l="0" t="0" r="0" b="0"/>
            <wp:docPr id="26" name="Picture" descr="Рисунок 1.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fig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C4A8FBF" w14:textId="77777777" w:rsidR="003D518F" w:rsidRDefault="007446E5">
      <w:pPr>
        <w:pStyle w:val="ImageCaption"/>
      </w:pPr>
      <w:r>
        <w:t>Рисунок 1. Положение катера и лодки в начальный момент времени</w:t>
      </w:r>
    </w:p>
    <w:p w14:paraId="13795BAB" w14:textId="77777777" w:rsidR="003D518F" w:rsidRDefault="007446E5">
      <w:pPr>
        <w:pStyle w:val="a0"/>
      </w:pPr>
      <w:r>
        <w:t xml:space="preserve">1.3. 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</w:t>
      </w:r>
      <w:r>
        <w:t>ремя прямолинейно, пока не окажется на том же расстоянии от полюса, что и лодка браконьеров. После этого катер должен двигаться вокруг полюса удаляясь от него с той же скоростью, что и лодка браконьеров.</w:t>
      </w:r>
    </w:p>
    <w:p w14:paraId="31BE7B53" w14:textId="77777777" w:rsidR="003D518F" w:rsidRDefault="007446E5">
      <w:pPr>
        <w:pStyle w:val="a0"/>
      </w:pPr>
      <w:r>
        <w:t xml:space="preserve">1.4. 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3.7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3.7</m:t>
        </m:r>
        <m:r>
          <w:rPr>
            <w:rFonts w:ascii="Cambria Math" w:hAnsi="Cambria Math"/>
          </w:rPr>
          <m:t>v</m:t>
        </m:r>
      </m:oMath>
      <w:r>
        <w:t>). Так как время одно и то же, то эти величины одинаковы. То</w:t>
      </w:r>
      <w:r>
        <w:t xml:space="preserve">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3.7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3.7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 случае. Отсюда мы найдём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3.7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4.7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4.7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3.7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2.7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481</m:t>
        </m:r>
      </m:oMath>
      <w:r>
        <w:t>, задачу будем решать для двух случ</w:t>
      </w:r>
      <w:r>
        <w:t>аев.</w:t>
      </w:r>
    </w:p>
    <w:p w14:paraId="738DEE93" w14:textId="77777777" w:rsidR="003D518F" w:rsidRDefault="007446E5">
      <w:pPr>
        <w:pStyle w:val="a0"/>
      </w:pPr>
      <w:r>
        <w:t xml:space="preserve">1.5.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>. Для этого скорость катера раскладываем</w:t>
      </w:r>
      <w:r>
        <w:t xml:space="preserve">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</w:t>
      </w:r>
      <w:r>
        <w:t xml:space="preserve">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p w14:paraId="27066BEC" w14:textId="77777777" w:rsidR="003D518F" w:rsidRDefault="007446E5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0A3C2EF9" wp14:editId="41E2A9E6">
            <wp:extent cx="2628900" cy="1917700"/>
            <wp:effectExtent l="0" t="0" r="0" b="0"/>
            <wp:docPr id="30" name="Picture" descr="Рисунок 2.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fig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C671394" w14:textId="77777777" w:rsidR="003D518F" w:rsidRDefault="007446E5">
      <w:pPr>
        <w:pStyle w:val="ImageCaption"/>
      </w:pPr>
      <w:r>
        <w:t>Рисунок 2. Разложение скорости</w:t>
      </w:r>
      <w:r>
        <w:t xml:space="preserve"> катера на тангенциальную и радиальную составляющие</w:t>
      </w:r>
    </w:p>
    <w:p w14:paraId="5966DC3F" w14:textId="77777777" w:rsidR="003D518F" w:rsidRDefault="007446E5">
      <w:pPr>
        <w:pStyle w:val="a0"/>
      </w:pPr>
      <w:r>
        <w:t xml:space="preserve">Из рисунка -@fig:002 видно: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69</m:t>
            </m:r>
          </m:e>
        </m:rad>
        <m:r>
          <w:rPr>
            <w:rFonts w:ascii="Cambria Math" w:hAnsi="Cambria Math"/>
          </w:rPr>
          <m:t>v</m:t>
        </m:r>
      </m:oMath>
      <w:r>
        <w:t xml:space="preserve"> (учитывая, что радиальная скорость равна </w:t>
      </w:r>
      <m:oMath>
        <m:r>
          <w:rPr>
            <w:rFonts w:ascii="Cambria Math" w:hAnsi="Cambria Math"/>
          </w:rPr>
          <m:t>v</m:t>
        </m:r>
      </m:oMath>
      <w:r>
        <w:t xml:space="preserve">).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69</m:t>
            </m:r>
          </m:e>
        </m:rad>
        <m:r>
          <w:rPr>
            <w:rFonts w:ascii="Cambria Math" w:hAnsi="Cambria Math"/>
          </w:rPr>
          <m:t>v</m:t>
        </m:r>
      </m:oMath>
      <w:r>
        <w:t>.</w:t>
      </w:r>
    </w:p>
    <w:p w14:paraId="5A1C41AA" w14:textId="77777777" w:rsidR="003D518F" w:rsidRDefault="007446E5">
      <w:pPr>
        <w:pStyle w:val="a0"/>
      </w:pPr>
      <w:r>
        <w:t>1.6. Решение исходной задачи сводится к решению системы из двух диффе</w:t>
      </w:r>
      <w:r>
        <w:t>ренциальных уравнений</w:t>
      </w:r>
    </w:p>
    <w:p w14:paraId="090FFC5D" w14:textId="77777777" w:rsidR="003D518F" w:rsidRDefault="007446E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69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45513AF3" w14:textId="77777777" w:rsidR="003D518F" w:rsidRDefault="007446E5">
      <w:pPr>
        <w:pStyle w:val="FirstParagraph"/>
      </w:pPr>
      <w:r>
        <w:t>с начальными условиями</w:t>
      </w:r>
    </w:p>
    <w:p w14:paraId="584F5AD6" w14:textId="77777777" w:rsidR="003D518F" w:rsidRDefault="007446E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75CA66B" w14:textId="77777777" w:rsidR="003D518F" w:rsidRDefault="007446E5">
      <w:pPr>
        <w:pStyle w:val="FirstParagraph"/>
      </w:pPr>
      <w:r>
        <w:t>или</w:t>
      </w:r>
    </w:p>
    <w:p w14:paraId="38695F8B" w14:textId="77777777" w:rsidR="003D518F" w:rsidRDefault="007446E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D8316F6" w14:textId="77777777" w:rsidR="003D518F" w:rsidRDefault="007446E5">
      <w:pPr>
        <w:pStyle w:val="FirstParagraph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 xml:space="preserve">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69</m:t>
                </m:r>
              </m:e>
            </m:rad>
          </m:den>
        </m:f>
      </m:oMath>
      <w:r>
        <w:t>. Начальные условия остаются прежними. Реши</w:t>
      </w:r>
      <w:r>
        <w:t>в это уравнение, мы получим траекторию движения катера в полярных координатах.</w:t>
      </w:r>
    </w:p>
    <w:p w14:paraId="6914AF6F" w14:textId="77777777" w:rsidR="003D518F" w:rsidRDefault="007446E5">
      <w:pPr>
        <w:pStyle w:val="2"/>
      </w:pPr>
      <w:bookmarkStart w:id="16" w:name="Xe8cb1831a63217a8a12a494ed90d837ceb84c32"/>
      <w:bookmarkStart w:id="17" w:name="_Toc96180926"/>
      <w:bookmarkEnd w:id="12"/>
      <w:r>
        <w:t>2. Построение траекторий движения катера и лодки</w:t>
      </w:r>
      <w:bookmarkEnd w:id="17"/>
    </w:p>
    <w:p w14:paraId="599B2DE2" w14:textId="77777777" w:rsidR="003D518F" w:rsidRDefault="007446E5">
      <w:pPr>
        <w:pStyle w:val="3"/>
      </w:pPr>
      <w:bookmarkStart w:id="18" w:name="листинг-программы-в-scilab"/>
      <w:bookmarkStart w:id="19" w:name="_Toc96180927"/>
      <w:r>
        <w:t>2.1. Листинг программы в Scilab</w:t>
      </w:r>
      <w:bookmarkEnd w:id="19"/>
    </w:p>
    <w:p w14:paraId="313C1AE8" w14:textId="77777777" w:rsidR="003D518F" w:rsidRDefault="007446E5">
      <w:pPr>
        <w:pStyle w:val="SourceCode"/>
      </w:pPr>
      <w:r>
        <w:rPr>
          <w:rStyle w:val="VerbatimChar"/>
        </w:rPr>
        <w:t>s=9.4; //начальное расстояние от лодки до катера</w:t>
      </w:r>
      <w:r>
        <w:br/>
      </w:r>
      <w:r>
        <w:rPr>
          <w:rStyle w:val="VerbatimChar"/>
        </w:rPr>
        <w:t>fi=3*%pi/4;</w:t>
      </w:r>
      <w:r>
        <w:br/>
      </w:r>
      <w:r>
        <w:br/>
      </w:r>
      <w:r>
        <w:rPr>
          <w:rStyle w:val="VerbatimChar"/>
        </w:rPr>
        <w:t>//функция, описывающая движение ка</w:t>
      </w:r>
      <w:r>
        <w:rPr>
          <w:rStyle w:val="VerbatimChar"/>
        </w:rPr>
        <w:t>тера береговой охраны</w:t>
      </w:r>
      <w:r>
        <w:br/>
      </w:r>
      <w:r>
        <w:rPr>
          <w:rStyle w:val="VerbatimChar"/>
        </w:rPr>
        <w:t>function dr=f(tetha, r)</w:t>
      </w:r>
      <w:r>
        <w:br/>
      </w:r>
      <w:r>
        <w:rPr>
          <w:rStyle w:val="VerbatimChar"/>
        </w:rPr>
        <w:t xml:space="preserve">  dr=r/sqrt(12.69);</w:t>
      </w:r>
      <w:r>
        <w:br/>
      </w:r>
      <w:r>
        <w:rPr>
          <w:rStyle w:val="VerbatimChar"/>
        </w:rPr>
        <w:t>endfunction;</w:t>
      </w:r>
      <w:r>
        <w:br/>
      </w:r>
      <w:r>
        <w:br/>
      </w:r>
      <w:r>
        <w:rPr>
          <w:rStyle w:val="VerbatimChar"/>
        </w:rPr>
        <w:lastRenderedPageBreak/>
        <w:t>//начальные условия в случае 1</w:t>
      </w:r>
      <w:r>
        <w:br/>
      </w:r>
      <w:r>
        <w:rPr>
          <w:rStyle w:val="VerbatimChar"/>
        </w:rPr>
        <w:t>r0=s/4.7;</w:t>
      </w:r>
      <w:r>
        <w:br/>
      </w:r>
      <w:r>
        <w:rPr>
          <w:rStyle w:val="VerbatimChar"/>
        </w:rPr>
        <w:t>tetha0=0;</w:t>
      </w:r>
      <w:r>
        <w:br/>
      </w:r>
      <w:r>
        <w:br/>
      </w:r>
      <w:r>
        <w:rPr>
          <w:rStyle w:val="VerbatimChar"/>
        </w:rPr>
        <w:t>//начальные условия в случае 2</w:t>
      </w:r>
      <w:r>
        <w:br/>
      </w:r>
      <w:r>
        <w:rPr>
          <w:rStyle w:val="VerbatimChar"/>
        </w:rPr>
        <w:t>//r0=s/2.7;</w:t>
      </w:r>
      <w:r>
        <w:br/>
      </w:r>
      <w:r>
        <w:rPr>
          <w:rStyle w:val="VerbatimChar"/>
        </w:rPr>
        <w:t>//tetha0=-%pi;</w:t>
      </w:r>
      <w:r>
        <w:br/>
      </w:r>
      <w:r>
        <w:rPr>
          <w:rStyle w:val="VerbatimChar"/>
        </w:rPr>
        <w:t>tetha=0:0.01:2*%pi;</w:t>
      </w:r>
      <w:r>
        <w:br/>
      </w:r>
      <w:r>
        <w:rPr>
          <w:rStyle w:val="VerbatimChar"/>
        </w:rPr>
        <w:t>r=ode(r0,tetha0,tetha,f);</w:t>
      </w:r>
      <w:r>
        <w:br/>
      </w:r>
      <w:r>
        <w:br/>
      </w:r>
      <w:r>
        <w:rPr>
          <w:rStyle w:val="VerbatimChar"/>
        </w:rPr>
        <w:t>//функция, описывающая движение лодки браконьеров</w:t>
      </w:r>
      <w:r>
        <w:br/>
      </w:r>
      <w:r>
        <w:rPr>
          <w:rStyle w:val="VerbatimChar"/>
        </w:rPr>
        <w:t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rPr>
          <w:rStyle w:val="VerbatimChar"/>
        </w:rPr>
        <w:t>t=0:1:800;</w:t>
      </w:r>
      <w:r>
        <w:br/>
      </w:r>
      <w:r>
        <w:br/>
      </w:r>
      <w:r>
        <w:rPr>
          <w:rStyle w:val="VerbatimChar"/>
        </w:rPr>
        <w:t>polarplot(tetha,r,style = color('green')); //построение траектории движения катера в полярных координатах</w:t>
      </w:r>
      <w:r>
        <w:br/>
      </w:r>
      <w:r>
        <w:rPr>
          <w:rStyle w:val="VerbatimChar"/>
        </w:rPr>
        <w:t>plot2d(t,f2(t),</w:t>
      </w:r>
      <w:r>
        <w:rPr>
          <w:rStyle w:val="VerbatimChar"/>
        </w:rPr>
        <w:t xml:space="preserve">style = color('red')); //построение траектории движения лодки браконьеров </w:t>
      </w:r>
    </w:p>
    <w:p w14:paraId="69E10E05" w14:textId="77777777" w:rsidR="003D518F" w:rsidRDefault="007446E5">
      <w:pPr>
        <w:pStyle w:val="3"/>
      </w:pPr>
      <w:bookmarkStart w:id="20" w:name="полученные-графики"/>
      <w:bookmarkStart w:id="21" w:name="_Toc96180928"/>
      <w:bookmarkEnd w:id="18"/>
      <w:r>
        <w:t>2.2. Полученные графики</w:t>
      </w:r>
      <w:bookmarkEnd w:id="21"/>
    </w:p>
    <w:p w14:paraId="79E3CA8D" w14:textId="77777777" w:rsidR="003D518F" w:rsidRDefault="007446E5">
      <w:pPr>
        <w:pStyle w:val="FirstParagraph"/>
      </w:pPr>
      <w:r>
        <w:t>После запуска кода программы получили чледующие графики для первого и второго случая соответственно (см. рис. -@fig:003 и -@fig:004).</w:t>
      </w:r>
    </w:p>
    <w:p w14:paraId="32DE8347" w14:textId="77777777" w:rsidR="003D518F" w:rsidRDefault="007446E5">
      <w:pPr>
        <w:pStyle w:val="CaptionedFigure"/>
      </w:pPr>
      <w:bookmarkStart w:id="22" w:name="fig:003"/>
      <w:r>
        <w:rPr>
          <w:noProof/>
        </w:rPr>
        <w:lastRenderedPageBreak/>
        <w:drawing>
          <wp:inline distT="0" distB="0" distL="0" distR="0" wp14:anchorId="2F9CB32C" wp14:editId="299277ED">
            <wp:extent cx="5334000" cy="5068672"/>
            <wp:effectExtent l="0" t="0" r="0" b="0"/>
            <wp:docPr id="36" name="Picture" descr="Рисунок 3. Траектории движения катера и лодки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fig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1D5EFE9B" w14:textId="77777777" w:rsidR="003D518F" w:rsidRDefault="007446E5">
      <w:pPr>
        <w:pStyle w:val="ImageCaption"/>
      </w:pPr>
      <w:r>
        <w:t>Рисунок 3. Траектории</w:t>
      </w:r>
      <w:r>
        <w:t xml:space="preserve"> движения катера и лодки для первого случая</w:t>
      </w:r>
    </w:p>
    <w:p w14:paraId="605A428B" w14:textId="77777777" w:rsidR="003D518F" w:rsidRDefault="007446E5">
      <w:pPr>
        <w:pStyle w:val="CaptionedFigure"/>
      </w:pPr>
      <w:bookmarkStart w:id="23" w:name="fig:004"/>
      <w:r>
        <w:rPr>
          <w:noProof/>
        </w:rPr>
        <w:lastRenderedPageBreak/>
        <w:drawing>
          <wp:inline distT="0" distB="0" distL="0" distR="0" wp14:anchorId="730F89E0" wp14:editId="36293ADB">
            <wp:extent cx="5334000" cy="4925740"/>
            <wp:effectExtent l="0" t="0" r="0" b="0"/>
            <wp:docPr id="40" name="Picture" descr="Рисунок 4. Траектории движения катера и лодк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fig0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01B7BE38" w14:textId="77777777" w:rsidR="003D518F" w:rsidRDefault="007446E5">
      <w:pPr>
        <w:pStyle w:val="ImageCaption"/>
      </w:pPr>
      <w:r>
        <w:t>Рисунок 4. Траектории движения катера и лодки для второго случая</w:t>
      </w:r>
    </w:p>
    <w:p w14:paraId="01091728" w14:textId="77777777" w:rsidR="003D518F" w:rsidRDefault="007446E5">
      <w:pPr>
        <w:pStyle w:val="2"/>
      </w:pPr>
      <w:bookmarkStart w:id="24" w:name="X3177bfc8c80bf87582776c992f9498af986e4b2"/>
      <w:bookmarkStart w:id="25" w:name="_Toc96180929"/>
      <w:bookmarkEnd w:id="16"/>
      <w:bookmarkEnd w:id="20"/>
      <w:r>
        <w:t>3. Нахождение точек пересечения катера и лодки</w:t>
      </w:r>
      <w:bookmarkEnd w:id="25"/>
    </w:p>
    <w:p w14:paraId="54C9FE79" w14:textId="77777777" w:rsidR="003D518F" w:rsidRDefault="007446E5">
      <w:pPr>
        <w:pStyle w:val="3"/>
      </w:pPr>
      <w:bookmarkStart w:id="26" w:name="X3a8575922c11f5dae6da825a21884d1c65023aa"/>
      <w:bookmarkStart w:id="27" w:name="_Toc96180930"/>
      <w:r>
        <w:t>Найденные точки пересечения катера и лодки для двух случаев:</w:t>
      </w:r>
      <w:bookmarkEnd w:id="27"/>
    </w:p>
    <w:p w14:paraId="6434477C" w14:textId="77777777" w:rsidR="003D518F" w:rsidRDefault="007446E5">
      <w:pPr>
        <w:pStyle w:val="FirstParagraph"/>
      </w:pPr>
      <w:r>
        <w:t>3.1. Для первого случая точка пересеч</w:t>
      </w:r>
      <w:r>
        <w:t>ения имеет примерные координаты (6,65; -6,65) (см. рис. -@fig:005).</w:t>
      </w:r>
    </w:p>
    <w:p w14:paraId="44A73D7C" w14:textId="77777777" w:rsidR="003D518F" w:rsidRDefault="007446E5">
      <w:pPr>
        <w:pStyle w:val="CaptionedFigure"/>
      </w:pPr>
      <w:bookmarkStart w:id="28" w:name="fig:005"/>
      <w:r>
        <w:rPr>
          <w:noProof/>
        </w:rPr>
        <w:lastRenderedPageBreak/>
        <w:drawing>
          <wp:inline distT="0" distB="0" distL="0" distR="0" wp14:anchorId="66C3AD5C" wp14:editId="7BDE9F66">
            <wp:extent cx="5334000" cy="5886152"/>
            <wp:effectExtent l="0" t="0" r="0" b="0"/>
            <wp:docPr id="46" name="Picture" descr="Рисунок 5. Траектории движения катера и лодк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fig0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5EEE84ED" w14:textId="77777777" w:rsidR="003D518F" w:rsidRDefault="007446E5">
      <w:pPr>
        <w:pStyle w:val="ImageCaption"/>
      </w:pPr>
      <w:r>
        <w:t>Рисунок 5. Траектории движения катера и лодки для второго случая</w:t>
      </w:r>
    </w:p>
    <w:p w14:paraId="7F6E71DA" w14:textId="77777777" w:rsidR="003D518F" w:rsidRDefault="007446E5">
      <w:pPr>
        <w:pStyle w:val="a0"/>
      </w:pPr>
      <w:r>
        <w:t>3.2. Для второго случая точка пересечения имеет примерные координаты (27,8; -27,8) (см. рис. -@fig:006).</w:t>
      </w:r>
    </w:p>
    <w:p w14:paraId="4B12BEC4" w14:textId="77777777" w:rsidR="003D518F" w:rsidRDefault="007446E5">
      <w:pPr>
        <w:pStyle w:val="CaptionedFigure"/>
      </w:pPr>
      <w:bookmarkStart w:id="29" w:name="fig:006"/>
      <w:r>
        <w:rPr>
          <w:noProof/>
        </w:rPr>
        <w:lastRenderedPageBreak/>
        <w:drawing>
          <wp:inline distT="0" distB="0" distL="0" distR="0" wp14:anchorId="26960B5C" wp14:editId="653E9346">
            <wp:extent cx="5334000" cy="4849090"/>
            <wp:effectExtent l="0" t="0" r="0" b="0"/>
            <wp:docPr id="50" name="Picture" descr="Рисунок 6. Траектории движения катера и лодк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fig0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292D47BC" w14:textId="77777777" w:rsidR="003D518F" w:rsidRDefault="007446E5">
      <w:pPr>
        <w:pStyle w:val="ImageCaption"/>
      </w:pPr>
      <w:r>
        <w:t>Рисунок 6. Траектории движения катера и лодки для второго случая</w:t>
      </w:r>
    </w:p>
    <w:p w14:paraId="4925CBAA" w14:textId="77777777" w:rsidR="003D518F" w:rsidRDefault="007446E5">
      <w:pPr>
        <w:pStyle w:val="1"/>
      </w:pPr>
      <w:bookmarkStart w:id="30" w:name="вывод"/>
      <w:bookmarkStart w:id="31" w:name="_Toc96180931"/>
      <w:bookmarkEnd w:id="10"/>
      <w:bookmarkEnd w:id="24"/>
      <w:bookmarkEnd w:id="26"/>
      <w:r>
        <w:t>Вывод</w:t>
      </w:r>
      <w:bookmarkEnd w:id="31"/>
    </w:p>
    <w:p w14:paraId="4A0326D4" w14:textId="77777777" w:rsidR="003D518F" w:rsidRDefault="007446E5">
      <w:pPr>
        <w:pStyle w:val="FirstParagraph"/>
      </w:pPr>
      <w:r>
        <w:t>Рассмотрели построение математических моделей для выбора правильной стратегии решения задач поиска на примере задачи о погоне.</w:t>
      </w:r>
    </w:p>
    <w:p w14:paraId="75F56655" w14:textId="77777777" w:rsidR="003D518F" w:rsidRDefault="007446E5">
      <w:pPr>
        <w:pStyle w:val="1"/>
      </w:pPr>
      <w:bookmarkStart w:id="32" w:name="список-литературы"/>
      <w:bookmarkStart w:id="33" w:name="_Toc96180932"/>
      <w:bookmarkEnd w:id="30"/>
      <w:r>
        <w:t>Список литературы</w:t>
      </w:r>
      <w:bookmarkEnd w:id="33"/>
    </w:p>
    <w:p w14:paraId="6263CA7B" w14:textId="77777777" w:rsidR="003D518F" w:rsidRDefault="007446E5">
      <w:pPr>
        <w:pStyle w:val="Compact"/>
        <w:numPr>
          <w:ilvl w:val="0"/>
          <w:numId w:val="3"/>
        </w:numPr>
      </w:pPr>
      <w:hyperlink r:id="rId13">
        <w:r>
          <w:rPr>
            <w:rStyle w:val="ad"/>
          </w:rPr>
          <w:t xml:space="preserve">Руководство по формуле </w:t>
        </w:r>
        <w:proofErr w:type="spellStart"/>
        <w:r>
          <w:rPr>
            <w:rStyle w:val="ad"/>
          </w:rPr>
          <w:t>Cmd</w:t>
        </w:r>
        <w:proofErr w:type="spellEnd"/>
        <w:r>
          <w:rPr>
            <w:rStyle w:val="ad"/>
          </w:rPr>
          <w:t xml:space="preserve"> Markdown</w:t>
        </w:r>
      </w:hyperlink>
    </w:p>
    <w:p w14:paraId="295BB769" w14:textId="77777777" w:rsidR="003D518F" w:rsidRDefault="007446E5">
      <w:pPr>
        <w:pStyle w:val="Compact"/>
        <w:numPr>
          <w:ilvl w:val="0"/>
          <w:numId w:val="3"/>
        </w:numPr>
      </w:pPr>
      <w:hyperlink r:id="rId14">
        <w:r>
          <w:rPr>
            <w:rStyle w:val="ad"/>
          </w:rPr>
          <w:t>Математическое моделирование при решении задач</w:t>
        </w:r>
      </w:hyperlink>
    </w:p>
    <w:p w14:paraId="3E98121C" w14:textId="77777777" w:rsidR="003D518F" w:rsidRDefault="007446E5">
      <w:pPr>
        <w:pStyle w:val="Compact"/>
        <w:numPr>
          <w:ilvl w:val="0"/>
          <w:numId w:val="3"/>
        </w:numPr>
      </w:pPr>
      <w:hyperlink r:id="rId15">
        <w:proofErr w:type="gramStart"/>
        <w:r>
          <w:rPr>
            <w:rStyle w:val="ad"/>
          </w:rPr>
          <w:t>С.В.</w:t>
        </w:r>
        <w:proofErr w:type="gramEnd"/>
        <w:r>
          <w:rPr>
            <w:rStyle w:val="ad"/>
          </w:rPr>
          <w:t xml:space="preserve"> Каштаева, Математическое моделирование / Учебное пособие</w:t>
        </w:r>
      </w:hyperlink>
    </w:p>
    <w:p w14:paraId="6AFB8347" w14:textId="77777777" w:rsidR="003D518F" w:rsidRDefault="007446E5">
      <w:pPr>
        <w:pStyle w:val="Compact"/>
        <w:numPr>
          <w:ilvl w:val="0"/>
          <w:numId w:val="3"/>
        </w:numPr>
      </w:pPr>
      <w:hyperlink r:id="rId16">
        <w:r>
          <w:rPr>
            <w:rStyle w:val="ad"/>
          </w:rPr>
          <w:t xml:space="preserve">Руководство по оформлению </w:t>
        </w:r>
        <w:proofErr w:type="spellStart"/>
        <w:r>
          <w:rPr>
            <w:rStyle w:val="ad"/>
          </w:rPr>
          <w:t>Markd</w:t>
        </w:r>
        <w:r>
          <w:rPr>
            <w:rStyle w:val="ad"/>
          </w:rPr>
          <w:t>own</w:t>
        </w:r>
        <w:proofErr w:type="spellEnd"/>
        <w:r>
          <w:rPr>
            <w:rStyle w:val="ad"/>
          </w:rPr>
          <w:t xml:space="preserve"> файлов</w:t>
        </w:r>
      </w:hyperlink>
      <w:bookmarkEnd w:id="32"/>
    </w:p>
    <w:sectPr w:rsidR="003D51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BE8B" w14:textId="77777777" w:rsidR="007446E5" w:rsidRDefault="007446E5">
      <w:pPr>
        <w:spacing w:after="0"/>
      </w:pPr>
      <w:r>
        <w:separator/>
      </w:r>
    </w:p>
  </w:endnote>
  <w:endnote w:type="continuationSeparator" w:id="0">
    <w:p w14:paraId="574BD79F" w14:textId="77777777" w:rsidR="007446E5" w:rsidRDefault="00744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83C5" w14:textId="77777777" w:rsidR="007446E5" w:rsidRDefault="007446E5">
      <w:r>
        <w:separator/>
      </w:r>
    </w:p>
  </w:footnote>
  <w:footnote w:type="continuationSeparator" w:id="0">
    <w:p w14:paraId="213F4B08" w14:textId="77777777" w:rsidR="007446E5" w:rsidRDefault="0074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BED9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BFADE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18F"/>
    <w:rsid w:val="003D518F"/>
    <w:rsid w:val="004B2F36"/>
    <w:rsid w:val="007446E5"/>
    <w:rsid w:val="00E8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AECC"/>
  <w15:docId w15:val="{BC0D2041-2665-4581-A4D0-756497A4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2F3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B2F3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4B2F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ssianblogs.com/article/2605145257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Jekins/2bf2d0638163f12946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pgsha.ru:8008/books/study/%CA%E0%F8%F2%E0%E5%E2%E0%20%D1.%20%C2.%20%CC%E0%F2%E5%EC%E0%F2%E8%F7%E5%F1%EA%EE%E5%20%EC%EE%E4%E5%EB%E8%F0%EE%E2%E0%ED%E8%E5.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rok.1sept.ru/articles/609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Рыбалко Элина Павловна</dc:creator>
  <cp:keywords/>
  <cp:lastModifiedBy>Рыбалко Элина Павловна</cp:lastModifiedBy>
  <cp:revision>4</cp:revision>
  <cp:lastPrinted>2022-02-19T13:35:00Z</cp:lastPrinted>
  <dcterms:created xsi:type="dcterms:W3CDTF">2022-02-19T13:34:00Z</dcterms:created>
  <dcterms:modified xsi:type="dcterms:W3CDTF">2022-02-19T13:35:00Z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