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gridCol w:w="3243"/>
        <w:gridCol w:w="3546"/>
      </w:tblGrid>
      <w:tr w:rsidR="00CA1FA3" w:rsidRPr="00CA1FA3" w14:paraId="05851CCA" w14:textId="77777777" w:rsidTr="00CA1FA3">
        <w:trPr>
          <w:tblHeader/>
          <w:tblCellSpacing w:w="15" w:type="dxa"/>
        </w:trPr>
        <w:tc>
          <w:tcPr>
            <w:tcW w:w="0" w:type="auto"/>
            <w:vAlign w:val="center"/>
            <w:hideMark/>
          </w:tcPr>
          <w:p w14:paraId="4342DEAA" w14:textId="77777777" w:rsidR="00CA1FA3" w:rsidRPr="00CA1FA3" w:rsidRDefault="00CA1FA3" w:rsidP="00CA1FA3">
            <w:pPr>
              <w:jc w:val="center"/>
              <w:rPr>
                <w:rFonts w:asciiTheme="minorBidi" w:eastAsia="Times New Roman" w:hAnsiTheme="minorBidi"/>
                <w:b/>
                <w:bCs/>
                <w:kern w:val="0"/>
                <w:sz w:val="22"/>
                <w:szCs w:val="22"/>
                <w14:ligatures w14:val="none"/>
              </w:rPr>
            </w:pPr>
            <w:r w:rsidRPr="00CA1FA3">
              <w:rPr>
                <w:rFonts w:asciiTheme="minorBidi" w:eastAsia="Times New Roman" w:hAnsiTheme="minorBidi"/>
                <w:b/>
                <w:bCs/>
                <w:kern w:val="0"/>
                <w:sz w:val="22"/>
                <w:szCs w:val="22"/>
                <w14:ligatures w14:val="none"/>
              </w:rPr>
              <w:t>Programming Language</w:t>
            </w:r>
          </w:p>
        </w:tc>
        <w:tc>
          <w:tcPr>
            <w:tcW w:w="0" w:type="auto"/>
            <w:vAlign w:val="center"/>
            <w:hideMark/>
          </w:tcPr>
          <w:p w14:paraId="776504C2" w14:textId="77777777" w:rsidR="00CA1FA3" w:rsidRPr="00CA1FA3" w:rsidRDefault="00CA1FA3" w:rsidP="00CA1FA3">
            <w:pPr>
              <w:jc w:val="center"/>
              <w:rPr>
                <w:rFonts w:asciiTheme="minorBidi" w:eastAsia="Times New Roman" w:hAnsiTheme="minorBidi"/>
                <w:b/>
                <w:bCs/>
                <w:kern w:val="0"/>
                <w:sz w:val="22"/>
                <w:szCs w:val="22"/>
                <w14:ligatures w14:val="none"/>
              </w:rPr>
            </w:pPr>
            <w:r w:rsidRPr="00CA1FA3">
              <w:rPr>
                <w:rFonts w:asciiTheme="minorBidi" w:eastAsia="Times New Roman" w:hAnsiTheme="minorBidi"/>
                <w:b/>
                <w:bCs/>
                <w:kern w:val="0"/>
                <w:sz w:val="22"/>
                <w:szCs w:val="22"/>
                <w14:ligatures w14:val="none"/>
              </w:rPr>
              <w:t>Popular Application</w:t>
            </w:r>
          </w:p>
        </w:tc>
        <w:tc>
          <w:tcPr>
            <w:tcW w:w="0" w:type="auto"/>
            <w:vAlign w:val="center"/>
            <w:hideMark/>
          </w:tcPr>
          <w:p w14:paraId="797480FB" w14:textId="77777777" w:rsidR="00CA1FA3" w:rsidRPr="00CA1FA3" w:rsidRDefault="00CA1FA3" w:rsidP="00CA1FA3">
            <w:pPr>
              <w:jc w:val="center"/>
              <w:rPr>
                <w:rFonts w:asciiTheme="minorBidi" w:eastAsia="Times New Roman" w:hAnsiTheme="minorBidi"/>
                <w:b/>
                <w:bCs/>
                <w:kern w:val="0"/>
                <w:sz w:val="22"/>
                <w:szCs w:val="22"/>
                <w14:ligatures w14:val="none"/>
              </w:rPr>
            </w:pPr>
            <w:r w:rsidRPr="00CA1FA3">
              <w:rPr>
                <w:rFonts w:asciiTheme="minorBidi" w:eastAsia="Times New Roman" w:hAnsiTheme="minorBidi"/>
                <w:b/>
                <w:bCs/>
                <w:kern w:val="0"/>
                <w:sz w:val="22"/>
                <w:szCs w:val="22"/>
                <w14:ligatures w14:val="none"/>
              </w:rPr>
              <w:t>Common Uses</w:t>
            </w:r>
          </w:p>
        </w:tc>
      </w:tr>
      <w:tr w:rsidR="00CA1FA3" w:rsidRPr="00CA1FA3" w14:paraId="24F9B6C6" w14:textId="77777777" w:rsidTr="00CA1FA3">
        <w:trPr>
          <w:tblCellSpacing w:w="15" w:type="dxa"/>
        </w:trPr>
        <w:tc>
          <w:tcPr>
            <w:tcW w:w="0" w:type="auto"/>
            <w:vAlign w:val="center"/>
            <w:hideMark/>
          </w:tcPr>
          <w:p w14:paraId="5EAE31BF"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Python</w:t>
            </w:r>
          </w:p>
        </w:tc>
        <w:tc>
          <w:tcPr>
            <w:tcW w:w="0" w:type="auto"/>
            <w:vAlign w:val="center"/>
            <w:hideMark/>
          </w:tcPr>
          <w:p w14:paraId="5BB74759"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Netflix's recommendation system</w:t>
            </w:r>
          </w:p>
        </w:tc>
        <w:tc>
          <w:tcPr>
            <w:tcW w:w="0" w:type="auto"/>
            <w:vAlign w:val="center"/>
            <w:hideMark/>
          </w:tcPr>
          <w:p w14:paraId="21390ECE"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AI, machine learning, automation, backend dev</w:t>
            </w:r>
          </w:p>
        </w:tc>
      </w:tr>
      <w:tr w:rsidR="00CA1FA3" w:rsidRPr="00CA1FA3" w14:paraId="7421464C" w14:textId="77777777" w:rsidTr="00CA1FA3">
        <w:trPr>
          <w:tblCellSpacing w:w="15" w:type="dxa"/>
        </w:trPr>
        <w:tc>
          <w:tcPr>
            <w:tcW w:w="0" w:type="auto"/>
            <w:vAlign w:val="center"/>
            <w:hideMark/>
          </w:tcPr>
          <w:p w14:paraId="1AE59DC7"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JavaScript</w:t>
            </w:r>
          </w:p>
        </w:tc>
        <w:tc>
          <w:tcPr>
            <w:tcW w:w="0" w:type="auto"/>
            <w:vAlign w:val="center"/>
            <w:hideMark/>
          </w:tcPr>
          <w:p w14:paraId="75E29895"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YouTube front-end</w:t>
            </w:r>
          </w:p>
        </w:tc>
        <w:tc>
          <w:tcPr>
            <w:tcW w:w="0" w:type="auto"/>
            <w:vAlign w:val="center"/>
            <w:hideMark/>
          </w:tcPr>
          <w:p w14:paraId="11047C4D"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Interactive web interfaces, front-end websites</w:t>
            </w:r>
          </w:p>
        </w:tc>
      </w:tr>
      <w:tr w:rsidR="00CA1FA3" w:rsidRPr="00CA1FA3" w14:paraId="6D8B3516" w14:textId="77777777" w:rsidTr="00CA1FA3">
        <w:trPr>
          <w:tblCellSpacing w:w="15" w:type="dxa"/>
        </w:trPr>
        <w:tc>
          <w:tcPr>
            <w:tcW w:w="0" w:type="auto"/>
            <w:vAlign w:val="center"/>
            <w:hideMark/>
          </w:tcPr>
          <w:p w14:paraId="3B92D7E2"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Java</w:t>
            </w:r>
          </w:p>
        </w:tc>
        <w:tc>
          <w:tcPr>
            <w:tcW w:w="0" w:type="auto"/>
            <w:vAlign w:val="center"/>
            <w:hideMark/>
          </w:tcPr>
          <w:p w14:paraId="0B70BFC3"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Amazon mobile shopping app</w:t>
            </w:r>
          </w:p>
        </w:tc>
        <w:tc>
          <w:tcPr>
            <w:tcW w:w="0" w:type="auto"/>
            <w:vAlign w:val="center"/>
            <w:hideMark/>
          </w:tcPr>
          <w:p w14:paraId="7F795A54"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Android apps, enterprise software</w:t>
            </w:r>
          </w:p>
        </w:tc>
      </w:tr>
      <w:tr w:rsidR="00CA1FA3" w:rsidRPr="00CA1FA3" w14:paraId="75430455" w14:textId="77777777" w:rsidTr="00CA1FA3">
        <w:trPr>
          <w:tblCellSpacing w:w="15" w:type="dxa"/>
        </w:trPr>
        <w:tc>
          <w:tcPr>
            <w:tcW w:w="0" w:type="auto"/>
            <w:vAlign w:val="center"/>
            <w:hideMark/>
          </w:tcPr>
          <w:p w14:paraId="10806E7A"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C#</w:t>
            </w:r>
          </w:p>
        </w:tc>
        <w:tc>
          <w:tcPr>
            <w:tcW w:w="0" w:type="auto"/>
            <w:vAlign w:val="center"/>
            <w:hideMark/>
          </w:tcPr>
          <w:p w14:paraId="2A1AFDF0"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Unity 3D games (e.g., Monument Valley)</w:t>
            </w:r>
          </w:p>
        </w:tc>
        <w:tc>
          <w:tcPr>
            <w:tcW w:w="0" w:type="auto"/>
            <w:vAlign w:val="center"/>
            <w:hideMark/>
          </w:tcPr>
          <w:p w14:paraId="688C9BD4"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Game dev, Windows apps, cloud-based apps</w:t>
            </w:r>
          </w:p>
        </w:tc>
      </w:tr>
      <w:tr w:rsidR="00CA1FA3" w:rsidRPr="00CA1FA3" w14:paraId="3F07FE31" w14:textId="77777777" w:rsidTr="00CA1FA3">
        <w:trPr>
          <w:tblCellSpacing w:w="15" w:type="dxa"/>
        </w:trPr>
        <w:tc>
          <w:tcPr>
            <w:tcW w:w="0" w:type="auto"/>
            <w:vAlign w:val="center"/>
            <w:hideMark/>
          </w:tcPr>
          <w:p w14:paraId="270A156F"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Swift</w:t>
            </w:r>
          </w:p>
        </w:tc>
        <w:tc>
          <w:tcPr>
            <w:tcW w:w="0" w:type="auto"/>
            <w:vAlign w:val="center"/>
            <w:hideMark/>
          </w:tcPr>
          <w:p w14:paraId="48E51406"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iPhone apps like Uber or Airbnb</w:t>
            </w:r>
          </w:p>
        </w:tc>
        <w:tc>
          <w:tcPr>
            <w:tcW w:w="0" w:type="auto"/>
            <w:vAlign w:val="center"/>
            <w:hideMark/>
          </w:tcPr>
          <w:p w14:paraId="173DF5B6" w14:textId="77777777" w:rsidR="00CA1FA3" w:rsidRPr="00CA1FA3" w:rsidRDefault="00CA1FA3" w:rsidP="00CA1FA3">
            <w:pPr>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iOS/macOS app development</w:t>
            </w:r>
          </w:p>
        </w:tc>
      </w:tr>
      <w:tr w:rsidR="00CA1FA3" w:rsidRPr="00CA1FA3" w14:paraId="698F6EF8" w14:textId="77777777" w:rsidTr="00CA1FA3">
        <w:trPr>
          <w:tblCellSpacing w:w="15" w:type="dxa"/>
        </w:trPr>
        <w:tc>
          <w:tcPr>
            <w:tcW w:w="0" w:type="auto"/>
            <w:vAlign w:val="center"/>
          </w:tcPr>
          <w:p w14:paraId="467D93FD" w14:textId="77777777" w:rsidR="00CA1FA3" w:rsidRDefault="00CA1FA3" w:rsidP="00CA1FA3">
            <w:pPr>
              <w:rPr>
                <w:rFonts w:asciiTheme="minorBidi" w:eastAsia="Times New Roman" w:hAnsiTheme="minorBidi"/>
                <w:kern w:val="0"/>
                <w:sz w:val="22"/>
                <w:szCs w:val="22"/>
                <w14:ligatures w14:val="none"/>
              </w:rPr>
            </w:pPr>
          </w:p>
          <w:p w14:paraId="402D5F1D" w14:textId="77777777" w:rsidR="00CA1FA3" w:rsidRDefault="00CA1FA3" w:rsidP="00CA1FA3">
            <w:pPr>
              <w:rPr>
                <w:rFonts w:asciiTheme="minorBidi" w:eastAsia="Times New Roman" w:hAnsiTheme="minorBidi"/>
                <w:kern w:val="0"/>
                <w:sz w:val="22"/>
                <w:szCs w:val="22"/>
                <w14:ligatures w14:val="none"/>
              </w:rPr>
            </w:pPr>
          </w:p>
          <w:p w14:paraId="4A444E2E" w14:textId="77777777" w:rsidR="00CA1FA3" w:rsidRPr="00CA1FA3" w:rsidRDefault="00CA1FA3" w:rsidP="00CA1FA3">
            <w:pPr>
              <w:rPr>
                <w:rFonts w:asciiTheme="minorBidi" w:eastAsia="Times New Roman" w:hAnsiTheme="minorBidi"/>
                <w:kern w:val="0"/>
                <w:sz w:val="22"/>
                <w:szCs w:val="22"/>
                <w14:ligatures w14:val="none"/>
              </w:rPr>
            </w:pPr>
          </w:p>
        </w:tc>
        <w:tc>
          <w:tcPr>
            <w:tcW w:w="0" w:type="auto"/>
            <w:vAlign w:val="center"/>
          </w:tcPr>
          <w:p w14:paraId="39781706" w14:textId="77777777" w:rsidR="00CA1FA3" w:rsidRPr="00CA1FA3" w:rsidRDefault="00CA1FA3" w:rsidP="00CA1FA3">
            <w:pPr>
              <w:rPr>
                <w:rFonts w:asciiTheme="minorBidi" w:eastAsia="Times New Roman" w:hAnsiTheme="minorBidi"/>
                <w:kern w:val="0"/>
                <w:sz w:val="22"/>
                <w:szCs w:val="22"/>
                <w14:ligatures w14:val="none"/>
              </w:rPr>
            </w:pPr>
          </w:p>
        </w:tc>
        <w:tc>
          <w:tcPr>
            <w:tcW w:w="0" w:type="auto"/>
            <w:vAlign w:val="center"/>
          </w:tcPr>
          <w:p w14:paraId="4F1812A0" w14:textId="77777777" w:rsidR="00CA1FA3" w:rsidRPr="00CA1FA3" w:rsidRDefault="00CA1FA3" w:rsidP="00CA1FA3">
            <w:pPr>
              <w:rPr>
                <w:rFonts w:asciiTheme="minorBidi" w:eastAsia="Times New Roman" w:hAnsiTheme="minorBidi"/>
                <w:kern w:val="0"/>
                <w:sz w:val="22"/>
                <w:szCs w:val="22"/>
                <w14:ligatures w14:val="none"/>
              </w:rPr>
            </w:pPr>
          </w:p>
        </w:tc>
      </w:tr>
    </w:tbl>
    <w:p w14:paraId="5A24AA49" w14:textId="77777777" w:rsidR="00CA1FA3" w:rsidRPr="00CA1FA3" w:rsidRDefault="00CA1FA3" w:rsidP="00CA1FA3">
      <w:pPr>
        <w:spacing w:before="100" w:beforeAutospacing="1" w:after="100" w:afterAutospacing="1"/>
        <w:outlineLvl w:val="2"/>
        <w:rPr>
          <w:rFonts w:asciiTheme="minorBidi" w:eastAsia="Times New Roman" w:hAnsiTheme="minorBidi"/>
          <w:b/>
          <w:bCs/>
          <w:kern w:val="0"/>
          <w:sz w:val="22"/>
          <w:szCs w:val="22"/>
          <w14:ligatures w14:val="none"/>
        </w:rPr>
      </w:pPr>
      <w:r w:rsidRPr="00CA1FA3">
        <w:rPr>
          <w:rFonts w:asciiTheme="minorBidi" w:eastAsia="Times New Roman" w:hAnsiTheme="minorBidi"/>
          <w:b/>
          <w:bCs/>
          <w:kern w:val="0"/>
          <w:sz w:val="22"/>
          <w:szCs w:val="22"/>
          <w14:ligatures w14:val="none"/>
        </w:rPr>
        <w:t>Example of Business Software</w:t>
      </w:r>
    </w:p>
    <w:p w14:paraId="4BA5902E" w14:textId="77777777" w:rsidR="00CA1FA3" w:rsidRPr="00CA1FA3" w:rsidRDefault="00CA1FA3" w:rsidP="00CA1FA3">
      <w:pPr>
        <w:spacing w:before="100" w:beforeAutospacing="1" w:after="100" w:afterAutospacing="1"/>
        <w:rPr>
          <w:rFonts w:asciiTheme="minorBidi" w:eastAsia="Times New Roman" w:hAnsiTheme="minorBidi"/>
          <w:kern w:val="0"/>
          <w:sz w:val="22"/>
          <w:szCs w:val="22"/>
          <w14:ligatures w14:val="none"/>
        </w:rPr>
      </w:pPr>
      <w:r w:rsidRPr="00CA1FA3">
        <w:rPr>
          <w:rFonts w:asciiTheme="minorBidi" w:eastAsia="Times New Roman" w:hAnsiTheme="minorBidi"/>
          <w:b/>
          <w:bCs/>
          <w:kern w:val="0"/>
          <w:sz w:val="22"/>
          <w:szCs w:val="22"/>
          <w14:ligatures w14:val="none"/>
        </w:rPr>
        <w:t>Example:</w:t>
      </w:r>
      <w:r w:rsidRPr="00CA1FA3">
        <w:rPr>
          <w:rFonts w:asciiTheme="minorBidi" w:eastAsia="Times New Roman" w:hAnsiTheme="minorBidi"/>
          <w:kern w:val="0"/>
          <w:sz w:val="22"/>
          <w:szCs w:val="22"/>
          <w14:ligatures w14:val="none"/>
        </w:rPr>
        <w:t xml:space="preserve"> Shopping Centre Pay Machine</w:t>
      </w:r>
    </w:p>
    <w:p w14:paraId="29991080" w14:textId="10D22670" w:rsidR="00CA1FA3" w:rsidRPr="00CA1FA3" w:rsidRDefault="00CA1FA3" w:rsidP="00CA1FA3">
      <w:pPr>
        <w:spacing w:before="100" w:beforeAutospacing="1" w:after="100" w:afterAutospacing="1"/>
        <w:rPr>
          <w:rFonts w:asciiTheme="minorBidi" w:eastAsia="Times New Roman" w:hAnsiTheme="minorBidi"/>
          <w:kern w:val="0"/>
          <w:sz w:val="22"/>
          <w:szCs w:val="22"/>
          <w14:ligatures w14:val="none"/>
        </w:rPr>
      </w:pPr>
      <w:r w:rsidRPr="00CA1FA3">
        <w:rPr>
          <w:rFonts w:asciiTheme="minorBidi" w:eastAsia="Times New Roman" w:hAnsiTheme="minorBidi"/>
          <w:b/>
          <w:bCs/>
          <w:kern w:val="0"/>
          <w:sz w:val="22"/>
          <w:szCs w:val="22"/>
          <w14:ligatures w14:val="none"/>
        </w:rPr>
        <w:t>Purpose:</w:t>
      </w:r>
      <w:r w:rsidRPr="00CA1FA3">
        <w:rPr>
          <w:rFonts w:asciiTheme="minorBidi" w:eastAsia="Times New Roman" w:hAnsiTheme="minorBidi"/>
          <w:kern w:val="0"/>
          <w:sz w:val="22"/>
          <w:szCs w:val="22"/>
          <w14:ligatures w14:val="none"/>
        </w:rPr>
        <w:br/>
      </w:r>
      <w:r w:rsidR="008D0208" w:rsidRPr="008D0208">
        <w:rPr>
          <w:rFonts w:asciiTheme="minorBidi" w:hAnsiTheme="minorBidi"/>
          <w:sz w:val="22"/>
          <w:szCs w:val="22"/>
        </w:rPr>
        <w:t>Based on how long a car has been parked, this gadget determines and collects parking rates in parking lots and retail centres. Customers can pay for parking automatically without the assistance of an attendant, and it accepts cash, credit/debit cards, and mobile payments.</w:t>
      </w:r>
    </w:p>
    <w:p w14:paraId="701AC588" w14:textId="77777777" w:rsidR="00CA1FA3" w:rsidRPr="00CA1FA3" w:rsidRDefault="00CA1FA3" w:rsidP="00CA1FA3">
      <w:pPr>
        <w:spacing w:before="100" w:beforeAutospacing="1" w:after="100" w:afterAutospacing="1"/>
        <w:rPr>
          <w:rFonts w:asciiTheme="minorBidi" w:eastAsia="Times New Roman" w:hAnsiTheme="minorBidi"/>
          <w:kern w:val="0"/>
          <w:sz w:val="22"/>
          <w:szCs w:val="22"/>
          <w14:ligatures w14:val="none"/>
        </w:rPr>
      </w:pPr>
      <w:r w:rsidRPr="00CA1FA3">
        <w:rPr>
          <w:rFonts w:asciiTheme="minorBidi" w:eastAsia="Times New Roman" w:hAnsiTheme="minorBidi"/>
          <w:b/>
          <w:bCs/>
          <w:kern w:val="0"/>
          <w:sz w:val="22"/>
          <w:szCs w:val="22"/>
          <w14:ligatures w14:val="none"/>
        </w:rPr>
        <w:t>Programming Languages Used:</w:t>
      </w:r>
    </w:p>
    <w:p w14:paraId="405D4DB0" w14:textId="77777777" w:rsidR="008D0208" w:rsidRPr="008D0208" w:rsidRDefault="008D0208" w:rsidP="008D0208">
      <w:pPr>
        <w:pStyle w:val="ListParagraph"/>
        <w:numPr>
          <w:ilvl w:val="0"/>
          <w:numId w:val="1"/>
        </w:numPr>
        <w:rPr>
          <w:rFonts w:asciiTheme="minorBidi" w:eastAsia="Times New Roman" w:hAnsiTheme="minorBidi"/>
          <w:kern w:val="0"/>
          <w:sz w:val="22"/>
          <w:szCs w:val="22"/>
          <w14:ligatures w14:val="none"/>
        </w:rPr>
      </w:pPr>
      <w:r w:rsidRPr="008D0208">
        <w:rPr>
          <w:rFonts w:ascii="Times New Roman" w:eastAsia="Times New Roman" w:hAnsi="Times New Roman" w:cs="Times New Roman"/>
          <w:kern w:val="0"/>
          <w14:ligatures w14:val="none"/>
        </w:rPr>
        <w:t>•</w:t>
      </w:r>
      <w:r w:rsidRPr="008D0208">
        <w:rPr>
          <w:rFonts w:asciiTheme="minorBidi" w:eastAsia="Times New Roman" w:hAnsiTheme="minorBidi"/>
          <w:kern w:val="0"/>
          <w:sz w:val="22"/>
          <w:szCs w:val="22"/>
          <w14:ligatures w14:val="none"/>
        </w:rPr>
        <w:t xml:space="preserve"> Java: Due to its portability and resilience, Java is frequently used to manage the user interface and transaction logic. </w:t>
      </w:r>
      <w:r w:rsidRPr="008D0208">
        <w:rPr>
          <w:rFonts w:asciiTheme="minorBidi" w:eastAsia="Times New Roman" w:hAnsiTheme="minorBidi"/>
          <w:kern w:val="0"/>
          <w:sz w:val="22"/>
          <w:szCs w:val="22"/>
          <w14:ligatures w14:val="none"/>
        </w:rPr>
        <w:br/>
        <w:t>Because of its efficiency and performance, C++ is used for low-level hardware interactions, including working with payment terminals, barcode scanners, and card readers.</w:t>
      </w:r>
      <w:r w:rsidRPr="008D0208">
        <w:rPr>
          <w:rFonts w:asciiTheme="minorBidi" w:eastAsia="Times New Roman" w:hAnsiTheme="minorBidi"/>
          <w:kern w:val="0"/>
          <w:sz w:val="22"/>
          <w:szCs w:val="22"/>
          <w14:ligatures w14:val="none"/>
        </w:rPr>
        <w:br/>
        <w:t xml:space="preserve">• Python: Occasionally utilised on the back end for data processing, server connectivity, and database or cloud service integration. </w:t>
      </w:r>
      <w:r w:rsidRPr="008D0208">
        <w:rPr>
          <w:rFonts w:asciiTheme="minorBidi" w:eastAsia="Times New Roman" w:hAnsiTheme="minorBidi"/>
          <w:kern w:val="0"/>
          <w:sz w:val="22"/>
          <w:szCs w:val="22"/>
          <w14:ligatures w14:val="none"/>
        </w:rPr>
        <w:br/>
      </w:r>
      <w:r w:rsidRPr="008D0208">
        <w:rPr>
          <w:rFonts w:asciiTheme="minorBidi" w:eastAsia="Times New Roman" w:hAnsiTheme="minorBidi"/>
          <w:kern w:val="0"/>
          <w:sz w:val="22"/>
          <w:szCs w:val="22"/>
          <w14:ligatures w14:val="none"/>
        </w:rPr>
        <w:br/>
        <w:t xml:space="preserve">• SQL: Used to manage databases that hold client information, vehicle entry and exit times, and transaction records. </w:t>
      </w:r>
    </w:p>
    <w:p w14:paraId="403D2F00" w14:textId="068BE859" w:rsidR="00CA1FA3" w:rsidRPr="00CA1FA3" w:rsidRDefault="00CA1FA3" w:rsidP="00CA1FA3">
      <w:pPr>
        <w:numPr>
          <w:ilvl w:val="0"/>
          <w:numId w:val="1"/>
        </w:numPr>
        <w:spacing w:before="100" w:beforeAutospacing="1" w:after="100" w:afterAutospacing="1"/>
        <w:rPr>
          <w:rFonts w:asciiTheme="minorBidi" w:eastAsia="Times New Roman" w:hAnsiTheme="minorBidi"/>
          <w:kern w:val="0"/>
          <w:sz w:val="22"/>
          <w:szCs w:val="22"/>
          <w14:ligatures w14:val="none"/>
        </w:rPr>
      </w:pPr>
      <w:r w:rsidRPr="00CA1FA3">
        <w:rPr>
          <w:rFonts w:asciiTheme="minorBidi" w:eastAsia="Times New Roman" w:hAnsiTheme="minorBidi"/>
          <w:kern w:val="0"/>
          <w:sz w:val="22"/>
          <w:szCs w:val="22"/>
          <w14:ligatures w14:val="none"/>
        </w:rPr>
        <w:t>.</w:t>
      </w:r>
    </w:p>
    <w:p w14:paraId="32C43C7D" w14:textId="722E1DB0" w:rsidR="00CA1FA3" w:rsidRDefault="00CA1FA3" w:rsidP="008D0208">
      <w:pPr>
        <w:spacing w:before="100" w:beforeAutospacing="1" w:after="100" w:afterAutospacing="1"/>
        <w:rPr>
          <w:rFonts w:asciiTheme="minorBidi" w:hAnsiTheme="minorBidi"/>
          <w:sz w:val="22"/>
          <w:szCs w:val="22"/>
        </w:rPr>
      </w:pPr>
      <w:r w:rsidRPr="00CA1FA3">
        <w:rPr>
          <w:rFonts w:asciiTheme="minorBidi" w:eastAsia="Times New Roman" w:hAnsiTheme="minorBidi"/>
          <w:b/>
          <w:bCs/>
          <w:kern w:val="0"/>
          <w:sz w:val="22"/>
          <w:szCs w:val="22"/>
          <w14:ligatures w14:val="none"/>
        </w:rPr>
        <w:t>Developed By:</w:t>
      </w:r>
      <w:r w:rsidRPr="00CA1FA3">
        <w:rPr>
          <w:rFonts w:asciiTheme="minorBidi" w:eastAsia="Times New Roman" w:hAnsiTheme="minorBidi"/>
          <w:kern w:val="0"/>
          <w:sz w:val="22"/>
          <w:szCs w:val="22"/>
          <w14:ligatures w14:val="none"/>
        </w:rPr>
        <w:br/>
      </w:r>
      <w:r w:rsidR="008D0208">
        <w:t xml:space="preserve">Specialised businesses in the parking and payment sector, such </w:t>
      </w:r>
      <w:proofErr w:type="spellStart"/>
      <w:r w:rsidR="008D0208">
        <w:t>Parkeon</w:t>
      </w:r>
      <w:proofErr w:type="spellEnd"/>
      <w:r w:rsidR="008D0208">
        <w:t>, TIBA Parking Systems, and SKIDATA, frequently create these systems. These businesses supply the software and technology for automated parking payment systems used all around the world.</w:t>
      </w:r>
    </w:p>
    <w:p w14:paraId="081FB199" w14:textId="77777777" w:rsidR="00CA1FA3" w:rsidRDefault="00CA1FA3" w:rsidP="00CA1FA3">
      <w:pPr>
        <w:rPr>
          <w:rFonts w:asciiTheme="minorBidi" w:hAnsiTheme="minorBidi"/>
          <w:sz w:val="22"/>
          <w:szCs w:val="22"/>
        </w:rPr>
      </w:pPr>
    </w:p>
    <w:p w14:paraId="1960E580" w14:textId="77777777" w:rsidR="00CA1FA3" w:rsidRDefault="00CA1FA3" w:rsidP="00CA1FA3">
      <w:pPr>
        <w:rPr>
          <w:rFonts w:asciiTheme="minorBidi" w:hAnsiTheme="minorBidi"/>
          <w:sz w:val="22"/>
          <w:szCs w:val="22"/>
        </w:rPr>
      </w:pPr>
    </w:p>
    <w:p w14:paraId="02A80E9E" w14:textId="77777777" w:rsidR="00CA1FA3" w:rsidRDefault="00CA1FA3" w:rsidP="00CA1FA3">
      <w:pPr>
        <w:rPr>
          <w:rFonts w:asciiTheme="minorBidi" w:hAnsiTheme="minorBidi"/>
          <w:sz w:val="22"/>
          <w:szCs w:val="22"/>
        </w:rPr>
      </w:pPr>
    </w:p>
    <w:p w14:paraId="76955091" w14:textId="45540ACF" w:rsidR="00CA1FA3" w:rsidRDefault="00CA1FA3" w:rsidP="00CA1FA3">
      <w:pPr>
        <w:rPr>
          <w:rFonts w:asciiTheme="minorBidi" w:hAnsiTheme="minorBidi"/>
          <w:b/>
          <w:bCs/>
          <w:sz w:val="22"/>
          <w:szCs w:val="22"/>
        </w:rPr>
      </w:pPr>
      <w:r w:rsidRPr="00CA1FA3">
        <w:rPr>
          <w:rFonts w:asciiTheme="minorBidi" w:hAnsiTheme="minorBidi"/>
          <w:b/>
          <w:bCs/>
          <w:sz w:val="22"/>
          <w:szCs w:val="22"/>
        </w:rPr>
        <w:t xml:space="preserve">References </w:t>
      </w:r>
    </w:p>
    <w:p w14:paraId="2D1BFA66" w14:textId="77777777" w:rsidR="00CA1FA3" w:rsidRDefault="00CA1FA3" w:rsidP="00CA1FA3">
      <w:pPr>
        <w:rPr>
          <w:rFonts w:asciiTheme="minorBidi" w:hAnsiTheme="minorBidi"/>
          <w:b/>
          <w:bCs/>
          <w:sz w:val="22"/>
          <w:szCs w:val="22"/>
        </w:rPr>
      </w:pPr>
    </w:p>
    <w:p w14:paraId="6077B2DA" w14:textId="77777777" w:rsidR="00CA1FA3" w:rsidRDefault="00CA1FA3" w:rsidP="00CA1FA3">
      <w:pPr>
        <w:pStyle w:val="NormalWeb"/>
      </w:pPr>
      <w:r>
        <w:t xml:space="preserve">Oracle. (n.d.). </w:t>
      </w:r>
      <w:r>
        <w:rPr>
          <w:rStyle w:val="Emphasis"/>
        </w:rPr>
        <w:t>Java technology overview</w:t>
      </w:r>
      <w:r>
        <w:t xml:space="preserve">. Oracle. </w:t>
      </w:r>
      <w:hyperlink r:id="rId5" w:tgtFrame="_new" w:history="1">
        <w:r>
          <w:rPr>
            <w:rStyle w:val="Hyperlink"/>
          </w:rPr>
          <w:t>https://www.oracle.com/java/</w:t>
        </w:r>
      </w:hyperlink>
    </w:p>
    <w:p w14:paraId="6B153088" w14:textId="77777777" w:rsidR="00CA1FA3" w:rsidRDefault="00CA1FA3" w:rsidP="00CA1FA3">
      <w:pPr>
        <w:pStyle w:val="NormalWeb"/>
      </w:pPr>
      <w:proofErr w:type="spellStart"/>
      <w:r>
        <w:t>Parkeon</w:t>
      </w:r>
      <w:proofErr w:type="spellEnd"/>
      <w:r>
        <w:t xml:space="preserve">. (n.d.). </w:t>
      </w:r>
      <w:r>
        <w:rPr>
          <w:rStyle w:val="Emphasis"/>
        </w:rPr>
        <w:t>Parking solutions</w:t>
      </w:r>
      <w:r>
        <w:t xml:space="preserve">. Retrieved June 2025, from </w:t>
      </w:r>
      <w:hyperlink r:id="rId6" w:tgtFrame="_new" w:history="1">
        <w:r>
          <w:rPr>
            <w:rStyle w:val="Hyperlink"/>
          </w:rPr>
          <w:t>https://www.parkeon.com/</w:t>
        </w:r>
      </w:hyperlink>
    </w:p>
    <w:p w14:paraId="26F3BB5B" w14:textId="77777777" w:rsidR="00CA1FA3" w:rsidRDefault="00CA1FA3" w:rsidP="00CA1FA3">
      <w:pPr>
        <w:pStyle w:val="NormalWeb"/>
      </w:pPr>
      <w:r>
        <w:lastRenderedPageBreak/>
        <w:t xml:space="preserve">Python Software Foundation. (n.d.). </w:t>
      </w:r>
      <w:r>
        <w:rPr>
          <w:rStyle w:val="Emphasis"/>
        </w:rPr>
        <w:t>About Python</w:t>
      </w:r>
      <w:r>
        <w:t xml:space="preserve">. </w:t>
      </w:r>
      <w:hyperlink r:id="rId7" w:tgtFrame="_new" w:history="1">
        <w:r>
          <w:rPr>
            <w:rStyle w:val="Hyperlink"/>
          </w:rPr>
          <w:t>https://www.python.org/about/</w:t>
        </w:r>
      </w:hyperlink>
    </w:p>
    <w:p w14:paraId="6F6765C0" w14:textId="77777777" w:rsidR="00CA1FA3" w:rsidRDefault="00CA1FA3" w:rsidP="00CA1FA3">
      <w:pPr>
        <w:pStyle w:val="NormalWeb"/>
      </w:pPr>
      <w:r>
        <w:t xml:space="preserve">SKIDATA. (n.d.). </w:t>
      </w:r>
      <w:r>
        <w:rPr>
          <w:rStyle w:val="Emphasis"/>
        </w:rPr>
        <w:t>Access solutions</w:t>
      </w:r>
      <w:r>
        <w:t xml:space="preserve">. Retrieved June 2025, from </w:t>
      </w:r>
      <w:hyperlink r:id="rId8" w:tgtFrame="_new" w:history="1">
        <w:r>
          <w:rPr>
            <w:rStyle w:val="Hyperlink"/>
          </w:rPr>
          <w:t>https://www.skidata.com/</w:t>
        </w:r>
      </w:hyperlink>
    </w:p>
    <w:p w14:paraId="6CB772D4" w14:textId="77777777" w:rsidR="00CA1FA3" w:rsidRDefault="00CA1FA3" w:rsidP="00CA1FA3">
      <w:pPr>
        <w:pStyle w:val="NormalWeb"/>
      </w:pPr>
      <w:r>
        <w:t xml:space="preserve">TIBA Parking Systems. (n.d.). </w:t>
      </w:r>
      <w:r>
        <w:rPr>
          <w:rStyle w:val="Emphasis"/>
        </w:rPr>
        <w:t>Smart parking technology</w:t>
      </w:r>
      <w:r>
        <w:t xml:space="preserve">. Retrieved June 2025, from </w:t>
      </w:r>
      <w:hyperlink r:id="rId9" w:tgtFrame="_new" w:history="1">
        <w:r>
          <w:rPr>
            <w:rStyle w:val="Hyperlink"/>
          </w:rPr>
          <w:t>https://www.tibaparking.com/</w:t>
        </w:r>
      </w:hyperlink>
    </w:p>
    <w:p w14:paraId="54BD276D" w14:textId="77777777" w:rsidR="00CA1FA3" w:rsidRDefault="00CA1FA3" w:rsidP="00CA1FA3">
      <w:pPr>
        <w:pStyle w:val="NormalWeb"/>
      </w:pPr>
      <w:r>
        <w:t xml:space="preserve">The ISO C++ Foundation. (n.d.). </w:t>
      </w:r>
      <w:r>
        <w:rPr>
          <w:rStyle w:val="Emphasis"/>
        </w:rPr>
        <w:t>About C++</w:t>
      </w:r>
      <w:r>
        <w:t xml:space="preserve">. </w:t>
      </w:r>
      <w:hyperlink r:id="rId10" w:tgtFrame="_new" w:history="1">
        <w:r>
          <w:rPr>
            <w:rStyle w:val="Hyperlink"/>
          </w:rPr>
          <w:t>https://isocpp.org/</w:t>
        </w:r>
      </w:hyperlink>
    </w:p>
    <w:p w14:paraId="779E568A" w14:textId="77777777" w:rsidR="00CA1FA3" w:rsidRDefault="00CA1FA3" w:rsidP="00CA1FA3">
      <w:pPr>
        <w:pStyle w:val="NormalWeb"/>
      </w:pPr>
      <w:r>
        <w:t xml:space="preserve">Microsoft. (n.d.). </w:t>
      </w:r>
      <w:r>
        <w:rPr>
          <w:rStyle w:val="Emphasis"/>
        </w:rPr>
        <w:t>SQL Server documentation</w:t>
      </w:r>
      <w:r>
        <w:t xml:space="preserve">. Retrieved June 2025, from </w:t>
      </w:r>
      <w:hyperlink r:id="rId11" w:tgtFrame="_new" w:history="1">
        <w:r>
          <w:rPr>
            <w:rStyle w:val="Hyperlink"/>
          </w:rPr>
          <w:t>https://docs.microsoft.com/en-us/sql/</w:t>
        </w:r>
      </w:hyperlink>
    </w:p>
    <w:p w14:paraId="39D77F8C" w14:textId="77777777" w:rsidR="00CA1FA3" w:rsidRPr="00CA1FA3" w:rsidRDefault="00CA1FA3" w:rsidP="00CA1FA3">
      <w:pPr>
        <w:rPr>
          <w:rFonts w:asciiTheme="minorBidi" w:hAnsiTheme="minorBidi"/>
          <w:b/>
          <w:bCs/>
          <w:sz w:val="22"/>
          <w:szCs w:val="22"/>
        </w:rPr>
      </w:pPr>
    </w:p>
    <w:sectPr w:rsidR="00CA1FA3" w:rsidRPr="00CA1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776BB"/>
    <w:multiLevelType w:val="multilevel"/>
    <w:tmpl w:val="4D58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33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A3"/>
    <w:rsid w:val="008D0208"/>
    <w:rsid w:val="00CA1FA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9A7D"/>
  <w15:chartTrackingRefBased/>
  <w15:docId w15:val="{4FCCE4A0-6943-8041-B8C4-C51F51FF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1FA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1FA3"/>
    <w:rPr>
      <w:b/>
      <w:bCs/>
    </w:rPr>
  </w:style>
  <w:style w:type="paragraph" w:styleId="NoSpacing">
    <w:name w:val="No Spacing"/>
    <w:uiPriority w:val="1"/>
    <w:qFormat/>
    <w:rsid w:val="00CA1FA3"/>
  </w:style>
  <w:style w:type="character" w:customStyle="1" w:styleId="Heading3Char">
    <w:name w:val="Heading 3 Char"/>
    <w:basedOn w:val="DefaultParagraphFont"/>
    <w:link w:val="Heading3"/>
    <w:uiPriority w:val="9"/>
    <w:rsid w:val="00CA1FA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1FA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A1FA3"/>
    <w:rPr>
      <w:i/>
      <w:iCs/>
    </w:rPr>
  </w:style>
  <w:style w:type="character" w:styleId="Hyperlink">
    <w:name w:val="Hyperlink"/>
    <w:basedOn w:val="DefaultParagraphFont"/>
    <w:uiPriority w:val="99"/>
    <w:semiHidden/>
    <w:unhideWhenUsed/>
    <w:rsid w:val="00CA1FA3"/>
    <w:rPr>
      <w:color w:val="0000FF"/>
      <w:u w:val="single"/>
    </w:rPr>
  </w:style>
  <w:style w:type="paragraph" w:styleId="ListParagraph">
    <w:name w:val="List Paragraph"/>
    <w:basedOn w:val="Normal"/>
    <w:uiPriority w:val="34"/>
    <w:qFormat/>
    <w:rsid w:val="008D0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30085">
      <w:bodyDiv w:val="1"/>
      <w:marLeft w:val="0"/>
      <w:marRight w:val="0"/>
      <w:marTop w:val="0"/>
      <w:marBottom w:val="0"/>
      <w:divBdr>
        <w:top w:val="none" w:sz="0" w:space="0" w:color="auto"/>
        <w:left w:val="none" w:sz="0" w:space="0" w:color="auto"/>
        <w:bottom w:val="none" w:sz="0" w:space="0" w:color="auto"/>
        <w:right w:val="none" w:sz="0" w:space="0" w:color="auto"/>
      </w:divBdr>
    </w:div>
    <w:div w:id="863127815">
      <w:bodyDiv w:val="1"/>
      <w:marLeft w:val="0"/>
      <w:marRight w:val="0"/>
      <w:marTop w:val="0"/>
      <w:marBottom w:val="0"/>
      <w:divBdr>
        <w:top w:val="none" w:sz="0" w:space="0" w:color="auto"/>
        <w:left w:val="none" w:sz="0" w:space="0" w:color="auto"/>
        <w:bottom w:val="none" w:sz="0" w:space="0" w:color="auto"/>
        <w:right w:val="none" w:sz="0" w:space="0" w:color="auto"/>
      </w:divBdr>
    </w:div>
    <w:div w:id="878972057">
      <w:bodyDiv w:val="1"/>
      <w:marLeft w:val="0"/>
      <w:marRight w:val="0"/>
      <w:marTop w:val="0"/>
      <w:marBottom w:val="0"/>
      <w:divBdr>
        <w:top w:val="none" w:sz="0" w:space="0" w:color="auto"/>
        <w:left w:val="none" w:sz="0" w:space="0" w:color="auto"/>
        <w:bottom w:val="none" w:sz="0" w:space="0" w:color="auto"/>
        <w:right w:val="none" w:sz="0" w:space="0" w:color="auto"/>
      </w:divBdr>
    </w:div>
    <w:div w:id="1402752156">
      <w:bodyDiv w:val="1"/>
      <w:marLeft w:val="0"/>
      <w:marRight w:val="0"/>
      <w:marTop w:val="0"/>
      <w:marBottom w:val="0"/>
      <w:divBdr>
        <w:top w:val="none" w:sz="0" w:space="0" w:color="auto"/>
        <w:left w:val="none" w:sz="0" w:space="0" w:color="auto"/>
        <w:bottom w:val="none" w:sz="0" w:space="0" w:color="auto"/>
        <w:right w:val="none" w:sz="0" w:space="0" w:color="auto"/>
      </w:divBdr>
    </w:div>
    <w:div w:id="173069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dat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ab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keon.com/" TargetMode="External"/><Relationship Id="rId11" Type="http://schemas.openxmlformats.org/officeDocument/2006/relationships/hyperlink" Target="https://docs.microsoft.com/en-us/sql/" TargetMode="External"/><Relationship Id="rId5" Type="http://schemas.openxmlformats.org/officeDocument/2006/relationships/hyperlink" Target="https://www.oracle.com/java/" TargetMode="External"/><Relationship Id="rId10" Type="http://schemas.openxmlformats.org/officeDocument/2006/relationships/hyperlink" Target="https://isocpp.org/" TargetMode="External"/><Relationship Id="rId4" Type="http://schemas.openxmlformats.org/officeDocument/2006/relationships/webSettings" Target="webSettings.xml"/><Relationship Id="rId9" Type="http://schemas.openxmlformats.org/officeDocument/2006/relationships/hyperlink" Target="https://www.tibapar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Mahathelge Shanel Veneesha Dias</dc:creator>
  <cp:keywords/>
  <dc:description/>
  <cp:lastModifiedBy>Mahathelge Shanel Veneesha Dias</cp:lastModifiedBy>
  <cp:revision>1</cp:revision>
  <dcterms:created xsi:type="dcterms:W3CDTF">2025-06-28T18:59:00Z</dcterms:created>
  <dcterms:modified xsi:type="dcterms:W3CDTF">2025-06-28T19:12:00Z</dcterms:modified>
</cp:coreProperties>
</file>