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706D9">
      <w:pPr>
        <w:jc w:val="center"/>
        <w:rPr>
          <w:rFonts w:hint="default" w:ascii="Calibri" w:hAnsi="Calibri" w:cs="Calibri"/>
          <w:b/>
          <w:bCs/>
          <w:sz w:val="24"/>
          <w:szCs w:val="24"/>
          <w:lang w:val="en-GB"/>
        </w:rPr>
      </w:pPr>
      <w:r>
        <w:rPr>
          <w:rFonts w:hint="default" w:ascii="Calibri" w:hAnsi="Calibri" w:cs="Calibri"/>
          <w:b/>
          <w:bCs/>
          <w:sz w:val="40"/>
          <w:szCs w:val="40"/>
          <w:lang w:val="en-GB"/>
        </w:rPr>
        <w:t>CLOUD FORESNSIC INVESTIGATION</w:t>
      </w:r>
    </w:p>
    <w:p w14:paraId="421D23A7">
      <w:pPr>
        <w:jc w:val="center"/>
        <w:rPr>
          <w:rFonts w:hint="default" w:ascii="Calibri" w:hAnsi="Calibri" w:cs="Calibri"/>
          <w:b/>
          <w:bCs/>
          <w:sz w:val="24"/>
          <w:szCs w:val="24"/>
          <w:lang w:val="en-GB"/>
        </w:rPr>
      </w:pPr>
    </w:p>
    <w:p w14:paraId="347A9981">
      <w:pPr>
        <w:jc w:val="left"/>
        <w:rPr>
          <w:rFonts w:hint="default" w:ascii="Calibri" w:hAnsi="Calibri" w:cs="Calibri"/>
          <w:b/>
          <w:bCs/>
          <w:sz w:val="24"/>
          <w:szCs w:val="24"/>
          <w:lang w:val="en-GB"/>
        </w:rPr>
      </w:pPr>
      <w:r>
        <w:rPr>
          <w:rFonts w:hint="default" w:ascii="Calibri" w:hAnsi="Calibri" w:cs="Calibri"/>
          <w:b/>
          <w:bCs/>
          <w:sz w:val="24"/>
          <w:szCs w:val="24"/>
          <w:lang w:val="en-GB"/>
        </w:rPr>
        <w:t>PREPARED BY: ELIZABETH NWOFOR</w:t>
      </w:r>
    </w:p>
    <w:p w14:paraId="3B5935C4">
      <w:pPr>
        <w:jc w:val="left"/>
        <w:rPr>
          <w:rFonts w:hint="default" w:ascii="Calibri" w:hAnsi="Calibri" w:cs="Calibri"/>
          <w:b/>
          <w:bCs/>
          <w:sz w:val="24"/>
          <w:szCs w:val="24"/>
          <w:lang w:val="en-GB"/>
        </w:rPr>
      </w:pPr>
    </w:p>
    <w:p w14:paraId="5BD6CC14">
      <w:pPr>
        <w:jc w:val="left"/>
        <w:rPr>
          <w:rFonts w:hint="default" w:ascii="Calibri" w:hAnsi="Calibri" w:cs="Calibri"/>
          <w:b/>
          <w:bCs/>
          <w:sz w:val="24"/>
          <w:szCs w:val="24"/>
        </w:rPr>
      </w:pPr>
      <w:r>
        <w:rPr>
          <w:rFonts w:hint="default" w:ascii="Calibri" w:hAnsi="Calibri" w:cs="Calibri"/>
          <w:b/>
          <w:bCs/>
          <w:sz w:val="24"/>
          <w:szCs w:val="24"/>
          <w:lang w:val="en-GB"/>
        </w:rPr>
        <w:t>ROLE: LEAD CLOUD FORENSIC ENGINEER</w:t>
      </w:r>
    </w:p>
    <w:p w14:paraId="1FDEBD62">
      <w:pPr>
        <w:rPr>
          <w:rFonts w:hint="default" w:ascii="Calibri" w:hAnsi="Calibri" w:cs="Calibri"/>
          <w:b/>
          <w:bCs/>
          <w:sz w:val="24"/>
          <w:szCs w:val="24"/>
        </w:rPr>
      </w:pPr>
    </w:p>
    <w:p w14:paraId="4D9A2E1D">
      <w:pPr>
        <w:rPr>
          <w:rFonts w:hint="default" w:ascii="Calibri" w:hAnsi="Calibri" w:cs="Calibri"/>
          <w:sz w:val="24"/>
          <w:szCs w:val="24"/>
        </w:rPr>
      </w:pPr>
      <w:r>
        <w:rPr>
          <w:rFonts w:hint="default" w:ascii="Calibri" w:hAnsi="Calibri" w:cs="Calibri"/>
          <w:b/>
          <w:bCs/>
          <w:sz w:val="24"/>
          <w:szCs w:val="24"/>
        </w:rPr>
        <w:t>EXECUTIVE SUMMARY</w:t>
      </w:r>
    </w:p>
    <w:p w14:paraId="5579E5EA">
      <w:pPr>
        <w:rPr>
          <w:rFonts w:hint="default" w:ascii="Calibri" w:hAnsi="Calibri" w:cs="Calibri"/>
        </w:rPr>
      </w:pPr>
      <w:r>
        <w:rPr>
          <w:rFonts w:hint="default" w:ascii="Calibri" w:hAnsi="Calibri" w:cs="Calibri"/>
        </w:rPr>
        <w:t>A forensic investigation was conducted on AWS CloudTrail logs following a suspected cloud compromise. The analysis revealed that an attacker successfully compromised an IAM access key, escalated privileges, accessed sensitive data, and established persistence within the environment.</w:t>
      </w:r>
    </w:p>
    <w:p w14:paraId="6089F8AE">
      <w:pPr>
        <w:rPr>
          <w:rFonts w:hint="default" w:ascii="Calibri" w:hAnsi="Calibri" w:cs="Calibri"/>
        </w:rPr>
      </w:pPr>
    </w:p>
    <w:p w14:paraId="49D81CC1">
      <w:pPr>
        <w:rPr>
          <w:rFonts w:hint="default" w:ascii="Calibri" w:hAnsi="Calibri" w:cs="Calibri"/>
        </w:rPr>
      </w:pPr>
      <w:r>
        <w:rPr>
          <w:rFonts w:hint="default" w:ascii="Calibri" w:hAnsi="Calibri" w:cs="Calibri"/>
        </w:rPr>
        <w:t>The attacker demonstrated advanced techniques including:</w:t>
      </w:r>
    </w:p>
    <w:p w14:paraId="0FC743F7">
      <w:pPr>
        <w:numPr>
          <w:ilvl w:val="0"/>
          <w:numId w:val="1"/>
        </w:numPr>
        <w:ind w:left="420" w:leftChars="0" w:hanging="420" w:firstLineChars="0"/>
        <w:rPr>
          <w:rFonts w:hint="default" w:ascii="Calibri" w:hAnsi="Calibri" w:cs="Calibri"/>
        </w:rPr>
      </w:pPr>
      <w:r>
        <w:rPr>
          <w:rFonts w:hint="default" w:ascii="Calibri" w:hAnsi="Calibri" w:cs="Calibri"/>
        </w:rPr>
        <w:t>Credential abuse</w:t>
      </w:r>
    </w:p>
    <w:p w14:paraId="5D7A651C">
      <w:pPr>
        <w:numPr>
          <w:ilvl w:val="0"/>
          <w:numId w:val="1"/>
        </w:numPr>
        <w:ind w:left="420" w:leftChars="0" w:hanging="420" w:firstLineChars="0"/>
        <w:rPr>
          <w:rFonts w:hint="default" w:ascii="Calibri" w:hAnsi="Calibri" w:cs="Calibri"/>
        </w:rPr>
      </w:pPr>
      <w:r>
        <w:rPr>
          <w:rFonts w:hint="default" w:ascii="Calibri" w:hAnsi="Calibri" w:cs="Calibri"/>
        </w:rPr>
        <w:t>Privilege escalation</w:t>
      </w:r>
    </w:p>
    <w:p w14:paraId="5E3AB4FB">
      <w:pPr>
        <w:numPr>
          <w:ilvl w:val="0"/>
          <w:numId w:val="1"/>
        </w:numPr>
        <w:ind w:left="420" w:leftChars="0" w:hanging="420" w:firstLineChars="0"/>
        <w:rPr>
          <w:rFonts w:hint="default" w:ascii="Calibri" w:hAnsi="Calibri" w:cs="Calibri"/>
        </w:rPr>
      </w:pPr>
      <w:r>
        <w:rPr>
          <w:rFonts w:hint="default" w:ascii="Calibri" w:hAnsi="Calibri" w:cs="Calibri"/>
        </w:rPr>
        <w:t>Data exfiltration</w:t>
      </w:r>
    </w:p>
    <w:p w14:paraId="714F7368">
      <w:pPr>
        <w:numPr>
          <w:ilvl w:val="0"/>
          <w:numId w:val="1"/>
        </w:numPr>
        <w:ind w:left="420" w:leftChars="0" w:hanging="420" w:firstLineChars="0"/>
        <w:rPr>
          <w:rFonts w:hint="default" w:ascii="Calibri" w:hAnsi="Calibri" w:cs="Calibri"/>
        </w:rPr>
      </w:pPr>
      <w:r>
        <w:rPr>
          <w:rFonts w:hint="default" w:ascii="Calibri" w:hAnsi="Calibri" w:cs="Calibri"/>
        </w:rPr>
        <w:t>Backdoor creation</w:t>
      </w:r>
    </w:p>
    <w:p w14:paraId="6E262654">
      <w:pPr>
        <w:numPr>
          <w:ilvl w:val="0"/>
          <w:numId w:val="1"/>
        </w:numPr>
        <w:ind w:left="420" w:leftChars="0" w:hanging="420" w:firstLineChars="0"/>
        <w:rPr>
          <w:rFonts w:hint="default" w:ascii="Calibri" w:hAnsi="Calibri" w:cs="Calibri"/>
        </w:rPr>
      </w:pPr>
      <w:r>
        <w:rPr>
          <w:rFonts w:hint="default" w:ascii="Calibri" w:hAnsi="Calibri" w:cs="Calibri"/>
        </w:rPr>
        <w:t>Log evasion tactics</w:t>
      </w:r>
    </w:p>
    <w:p w14:paraId="38DB07EB">
      <w:pPr>
        <w:rPr>
          <w:rFonts w:hint="default" w:ascii="Calibri" w:hAnsi="Calibri" w:cs="Calibri"/>
        </w:rPr>
      </w:pPr>
      <w:bookmarkStart w:id="0" w:name="_GoBack"/>
      <w:bookmarkEnd w:id="0"/>
    </w:p>
    <w:p w14:paraId="46C5090D">
      <w:pPr>
        <w:rPr>
          <w:rFonts w:hint="default" w:ascii="Calibri" w:hAnsi="Calibri" w:cs="Calibri"/>
          <w:lang w:val="en-GB"/>
        </w:rPr>
      </w:pPr>
      <w:r>
        <w:rPr>
          <w:rFonts w:hint="default" w:ascii="Calibri" w:hAnsi="Calibri" w:cs="Calibri"/>
        </w:rPr>
        <w:t>The attack originated from an external IP and later transitioned to a secondary IP for persistence and stealth operations</w:t>
      </w:r>
      <w:r>
        <w:rPr>
          <w:rFonts w:hint="default" w:ascii="Calibri" w:hAnsi="Calibri" w:cs="Calibri"/>
          <w:lang w:val="en-GB"/>
        </w:rPr>
        <w:t>.</w:t>
      </w:r>
    </w:p>
    <w:p w14:paraId="4CE291FF">
      <w:pPr>
        <w:rPr>
          <w:rFonts w:hint="default" w:ascii="Calibri" w:hAnsi="Calibri" w:cs="Calibri"/>
          <w:lang w:val="en-GB"/>
        </w:rPr>
      </w:pPr>
    </w:p>
    <w:p w14:paraId="7A670438">
      <w:pPr>
        <w:rPr>
          <w:rFonts w:hint="default" w:ascii="Calibri" w:hAnsi="Calibri" w:cs="Calibri"/>
          <w:sz w:val="24"/>
          <w:szCs w:val="24"/>
          <w:lang w:val="en-GB"/>
        </w:rPr>
      </w:pPr>
      <w:r>
        <w:rPr>
          <w:rFonts w:hint="default" w:ascii="Calibri" w:hAnsi="Calibri" w:cs="Calibri"/>
          <w:b/>
          <w:bCs/>
          <w:sz w:val="24"/>
          <w:szCs w:val="24"/>
          <w:lang w:val="en-GB"/>
        </w:rPr>
        <w:t>METHODOLOGY</w:t>
      </w:r>
    </w:p>
    <w:p w14:paraId="2EC9A865">
      <w:pPr>
        <w:rPr>
          <w:rFonts w:hint="default" w:ascii="Calibri" w:hAnsi="Calibri" w:cs="Calibri"/>
          <w:lang w:val="en-GB"/>
        </w:rPr>
      </w:pPr>
      <w:r>
        <w:rPr>
          <w:rFonts w:hint="default" w:ascii="Calibri" w:hAnsi="Calibri" w:cs="Calibri"/>
          <w:lang w:val="en-GB"/>
        </w:rPr>
        <w:t>The investigation followed a structured forensic approach:</w:t>
      </w:r>
    </w:p>
    <w:p w14:paraId="055AE431">
      <w:pPr>
        <w:numPr>
          <w:ilvl w:val="0"/>
          <w:numId w:val="2"/>
        </w:numPr>
        <w:ind w:left="420" w:leftChars="0" w:hanging="420" w:firstLineChars="0"/>
        <w:rPr>
          <w:rFonts w:hint="default" w:ascii="Calibri" w:hAnsi="Calibri" w:cs="Calibri"/>
          <w:lang w:val="en-GB"/>
        </w:rPr>
      </w:pPr>
      <w:r>
        <w:rPr>
          <w:rFonts w:hint="default" w:ascii="Calibri" w:hAnsi="Calibri" w:cs="Calibri"/>
          <w:lang w:val="en-GB"/>
        </w:rPr>
        <w:t>Log Analysis</w:t>
      </w:r>
    </w:p>
    <w:p w14:paraId="7C7B3A4A">
      <w:pPr>
        <w:rPr>
          <w:rFonts w:hint="default" w:ascii="Calibri" w:hAnsi="Calibri" w:cs="Calibri"/>
          <w:lang w:val="en-GB"/>
        </w:rPr>
      </w:pPr>
      <w:r>
        <w:rPr>
          <w:rFonts w:hint="default" w:ascii="Calibri" w:hAnsi="Calibri" w:cs="Calibri"/>
          <w:lang w:val="en-GB"/>
        </w:rPr>
        <w:t>CloudTrail logs were parsed and analyzed chronologically to reconstruct attacker activity.</w:t>
      </w:r>
    </w:p>
    <w:p w14:paraId="3D36A3C5">
      <w:pPr>
        <w:rPr>
          <w:rFonts w:hint="default" w:ascii="Calibri" w:hAnsi="Calibri" w:cs="Calibri"/>
          <w:lang w:val="en-GB"/>
        </w:rPr>
      </w:pPr>
    </w:p>
    <w:p w14:paraId="6A3846B1">
      <w:pPr>
        <w:numPr>
          <w:ilvl w:val="0"/>
          <w:numId w:val="2"/>
        </w:numPr>
        <w:ind w:left="420" w:leftChars="0" w:hanging="420" w:firstLineChars="0"/>
        <w:rPr>
          <w:rFonts w:hint="default" w:ascii="Calibri" w:hAnsi="Calibri" w:cs="Calibri"/>
          <w:lang w:val="en-GB"/>
        </w:rPr>
      </w:pPr>
      <w:r>
        <w:rPr>
          <w:rFonts w:hint="default" w:ascii="Calibri" w:hAnsi="Calibri" w:cs="Calibri"/>
          <w:lang w:val="en-GB"/>
        </w:rPr>
        <w:t>Event Correlation</w:t>
      </w:r>
    </w:p>
    <w:p w14:paraId="5F454C62">
      <w:pPr>
        <w:rPr>
          <w:rFonts w:hint="default" w:ascii="Calibri" w:hAnsi="Calibri" w:cs="Calibri"/>
          <w:lang w:val="en-GB"/>
        </w:rPr>
      </w:pPr>
      <w:r>
        <w:rPr>
          <w:rFonts w:hint="default" w:ascii="Calibri" w:hAnsi="Calibri" w:cs="Calibri"/>
          <w:lang w:val="en-GB"/>
        </w:rPr>
        <w:t>Events were grouped based on:</w:t>
      </w:r>
    </w:p>
    <w:p w14:paraId="421AE801">
      <w:pPr>
        <w:numPr>
          <w:ilvl w:val="0"/>
          <w:numId w:val="3"/>
        </w:numPr>
        <w:ind w:left="420" w:leftChars="0" w:hanging="420" w:firstLineChars="0"/>
        <w:rPr>
          <w:rFonts w:hint="default" w:ascii="Calibri" w:hAnsi="Calibri" w:cs="Calibri"/>
          <w:lang w:val="en-GB"/>
        </w:rPr>
      </w:pPr>
      <w:r>
        <w:rPr>
          <w:rFonts w:hint="default" w:ascii="Calibri" w:hAnsi="Calibri" w:cs="Calibri"/>
          <w:lang w:val="en-GB"/>
        </w:rPr>
        <w:t>Access Key ID usage</w:t>
      </w:r>
    </w:p>
    <w:p w14:paraId="161E0B2B">
      <w:pPr>
        <w:numPr>
          <w:ilvl w:val="0"/>
          <w:numId w:val="3"/>
        </w:numPr>
        <w:ind w:left="420" w:leftChars="0" w:hanging="420" w:firstLineChars="0"/>
        <w:rPr>
          <w:rFonts w:hint="default" w:ascii="Calibri" w:hAnsi="Calibri" w:cs="Calibri"/>
          <w:lang w:val="en-GB"/>
        </w:rPr>
      </w:pPr>
      <w:r>
        <w:rPr>
          <w:rFonts w:hint="default" w:ascii="Calibri" w:hAnsi="Calibri" w:cs="Calibri"/>
          <w:lang w:val="en-GB"/>
        </w:rPr>
        <w:t>Source IP addresses</w:t>
      </w:r>
    </w:p>
    <w:p w14:paraId="50447BDD">
      <w:pPr>
        <w:numPr>
          <w:ilvl w:val="0"/>
          <w:numId w:val="3"/>
        </w:numPr>
        <w:ind w:left="420" w:leftChars="0" w:hanging="420" w:firstLineChars="0"/>
        <w:rPr>
          <w:rFonts w:hint="default" w:ascii="Calibri" w:hAnsi="Calibri" w:cs="Calibri"/>
          <w:lang w:val="en-GB"/>
        </w:rPr>
      </w:pPr>
      <w:r>
        <w:rPr>
          <w:rFonts w:hint="default" w:ascii="Calibri" w:hAnsi="Calibri" w:cs="Calibri"/>
          <w:lang w:val="en-GB"/>
        </w:rPr>
        <w:t>API call patterns</w:t>
      </w:r>
    </w:p>
    <w:p w14:paraId="70255F28">
      <w:pPr>
        <w:rPr>
          <w:rFonts w:hint="default" w:ascii="Calibri" w:hAnsi="Calibri" w:cs="Calibri"/>
          <w:lang w:val="en-GB"/>
        </w:rPr>
      </w:pPr>
    </w:p>
    <w:p w14:paraId="6774BFB5">
      <w:pPr>
        <w:numPr>
          <w:ilvl w:val="0"/>
          <w:numId w:val="2"/>
        </w:numPr>
        <w:ind w:left="420" w:leftChars="0" w:hanging="420" w:firstLineChars="0"/>
        <w:rPr>
          <w:rFonts w:hint="default" w:ascii="Calibri" w:hAnsi="Calibri" w:cs="Calibri"/>
          <w:lang w:val="en-GB"/>
        </w:rPr>
      </w:pPr>
      <w:r>
        <w:rPr>
          <w:rFonts w:hint="default" w:ascii="Calibri" w:hAnsi="Calibri" w:cs="Calibri"/>
          <w:lang w:val="en-GB"/>
        </w:rPr>
        <w:t>Threat Hunting</w:t>
      </w:r>
    </w:p>
    <w:p w14:paraId="575817E0">
      <w:pPr>
        <w:rPr>
          <w:rFonts w:hint="default" w:ascii="Calibri" w:hAnsi="Calibri" w:cs="Calibri"/>
          <w:lang w:val="en-GB"/>
        </w:rPr>
      </w:pPr>
      <w:r>
        <w:rPr>
          <w:rFonts w:hint="default" w:ascii="Calibri" w:hAnsi="Calibri" w:cs="Calibri"/>
          <w:lang w:val="en-GB"/>
        </w:rPr>
        <w:t>Suspicious behaviors were identified based on:</w:t>
      </w:r>
    </w:p>
    <w:p w14:paraId="1661E287">
      <w:pPr>
        <w:rPr>
          <w:rFonts w:hint="default" w:ascii="Calibri" w:hAnsi="Calibri" w:cs="Calibri"/>
          <w:lang w:val="en-GB"/>
        </w:rPr>
      </w:pPr>
      <w:r>
        <w:rPr>
          <w:rFonts w:hint="default" w:ascii="Calibri" w:hAnsi="Calibri" w:cs="Calibri"/>
          <w:lang w:val="en-GB"/>
        </w:rPr>
        <w:t>Unusual API calls (e.g., PutUserPolicy, CreateUser)</w:t>
      </w:r>
    </w:p>
    <w:p w14:paraId="62FDD907">
      <w:pPr>
        <w:rPr>
          <w:rFonts w:hint="default" w:ascii="Calibri" w:hAnsi="Calibri" w:cs="Calibri"/>
          <w:lang w:val="en-GB"/>
        </w:rPr>
      </w:pPr>
      <w:r>
        <w:rPr>
          <w:rFonts w:hint="default" w:ascii="Calibri" w:hAnsi="Calibri" w:cs="Calibri"/>
          <w:lang w:val="en-GB"/>
        </w:rPr>
        <w:t>Access from external/public IPs</w:t>
      </w:r>
    </w:p>
    <w:p w14:paraId="6E495F83">
      <w:pPr>
        <w:rPr>
          <w:rFonts w:hint="default" w:ascii="Calibri" w:hAnsi="Calibri" w:cs="Calibri"/>
          <w:lang w:val="en-GB"/>
        </w:rPr>
      </w:pPr>
      <w:r>
        <w:rPr>
          <w:rFonts w:hint="default" w:ascii="Calibri" w:hAnsi="Calibri" w:cs="Calibri"/>
          <w:lang w:val="en-GB"/>
        </w:rPr>
        <w:t>Access to sensitive services (S3, Secrets Manager, IAM)</w:t>
      </w:r>
    </w:p>
    <w:p w14:paraId="75731887">
      <w:pPr>
        <w:rPr>
          <w:rFonts w:hint="default" w:ascii="Calibri" w:hAnsi="Calibri" w:cs="Calibri"/>
          <w:lang w:val="en-GB"/>
        </w:rPr>
      </w:pPr>
    </w:p>
    <w:p w14:paraId="1D308A76">
      <w:pPr>
        <w:numPr>
          <w:ilvl w:val="0"/>
          <w:numId w:val="2"/>
        </w:numPr>
        <w:ind w:left="420" w:leftChars="0" w:hanging="420" w:firstLineChars="0"/>
        <w:rPr>
          <w:rFonts w:hint="default" w:ascii="Calibri" w:hAnsi="Calibri" w:cs="Calibri"/>
          <w:lang w:val="en-GB"/>
        </w:rPr>
      </w:pPr>
      <w:r>
        <w:rPr>
          <w:rFonts w:hint="default" w:ascii="Calibri" w:hAnsi="Calibri" w:cs="Calibri"/>
          <w:lang w:val="en-GB"/>
        </w:rPr>
        <w:t>Data Decoding</w:t>
      </w:r>
    </w:p>
    <w:p w14:paraId="2AA3BFC1">
      <w:pPr>
        <w:rPr>
          <w:rFonts w:hint="default" w:ascii="Calibri" w:hAnsi="Calibri" w:cs="Calibri"/>
          <w:lang w:val="en-GB"/>
        </w:rPr>
      </w:pPr>
      <w:r>
        <w:rPr>
          <w:rFonts w:hint="default" w:ascii="Calibri" w:hAnsi="Calibri" w:cs="Calibri"/>
          <w:lang w:val="en-GB"/>
        </w:rPr>
        <w:t>Base64-encoded strings were decoded to reveal hidden or obfuscated information.</w:t>
      </w:r>
    </w:p>
    <w:p w14:paraId="553E9511">
      <w:pPr>
        <w:rPr>
          <w:rFonts w:hint="default" w:ascii="Calibri" w:hAnsi="Calibri" w:cs="Calibri"/>
          <w:lang w:val="en-GB"/>
        </w:rPr>
      </w:pPr>
    </w:p>
    <w:p w14:paraId="7FA4FB9D">
      <w:pPr>
        <w:numPr>
          <w:ilvl w:val="0"/>
          <w:numId w:val="2"/>
        </w:numPr>
        <w:ind w:left="420" w:leftChars="0" w:hanging="420" w:firstLineChars="0"/>
        <w:rPr>
          <w:rFonts w:hint="default" w:ascii="Calibri" w:hAnsi="Calibri" w:cs="Calibri"/>
          <w:lang w:val="en-GB"/>
        </w:rPr>
      </w:pPr>
      <w:r>
        <w:rPr>
          <w:rFonts w:hint="default" w:ascii="Calibri" w:hAnsi="Calibri" w:cs="Calibri"/>
          <w:lang w:val="en-GB"/>
        </w:rPr>
        <w:t>Behavioral Analysis</w:t>
      </w:r>
    </w:p>
    <w:p w14:paraId="49959F0D">
      <w:pPr>
        <w:rPr>
          <w:rFonts w:hint="default" w:ascii="Calibri" w:hAnsi="Calibri" w:cs="Calibri"/>
          <w:lang w:val="en-GB"/>
        </w:rPr>
      </w:pPr>
      <w:r>
        <w:rPr>
          <w:rFonts w:hint="default" w:ascii="Calibri" w:hAnsi="Calibri" w:cs="Calibri"/>
          <w:lang w:val="en-GB"/>
        </w:rPr>
        <w:t>Normal system activity was separated from malicious activity using:</w:t>
      </w:r>
    </w:p>
    <w:p w14:paraId="3B6E77A8">
      <w:pPr>
        <w:numPr>
          <w:ilvl w:val="0"/>
          <w:numId w:val="4"/>
        </w:numPr>
        <w:ind w:left="420" w:leftChars="0" w:hanging="420" w:firstLineChars="0"/>
        <w:rPr>
          <w:rFonts w:hint="default" w:ascii="Calibri" w:hAnsi="Calibri" w:cs="Calibri"/>
          <w:lang w:val="en-GB"/>
        </w:rPr>
      </w:pPr>
      <w:r>
        <w:rPr>
          <w:rFonts w:hint="default" w:ascii="Calibri" w:hAnsi="Calibri" w:cs="Calibri"/>
          <w:lang w:val="en-GB"/>
        </w:rPr>
        <w:t>Known AWS internal IP ranges</w:t>
      </w:r>
    </w:p>
    <w:p w14:paraId="46D75266">
      <w:pPr>
        <w:numPr>
          <w:ilvl w:val="0"/>
          <w:numId w:val="4"/>
        </w:numPr>
        <w:ind w:left="420" w:leftChars="0" w:hanging="420" w:firstLineChars="0"/>
        <w:rPr>
          <w:rFonts w:hint="default" w:ascii="Calibri" w:hAnsi="Calibri" w:cs="Calibri"/>
          <w:lang w:val="en-GB"/>
        </w:rPr>
      </w:pPr>
      <w:r>
        <w:rPr>
          <w:rFonts w:hint="default" w:ascii="Calibri" w:hAnsi="Calibri" w:cs="Calibri"/>
          <w:lang w:val="en-GB"/>
        </w:rPr>
        <w:t>Expected service behavior</w:t>
      </w:r>
    </w:p>
    <w:p w14:paraId="10FA9B61">
      <w:pPr>
        <w:numPr>
          <w:ilvl w:val="0"/>
          <w:numId w:val="4"/>
        </w:numPr>
        <w:ind w:left="420" w:leftChars="0" w:hanging="420" w:firstLineChars="0"/>
        <w:rPr>
          <w:rFonts w:hint="default" w:ascii="Calibri" w:hAnsi="Calibri" w:cs="Calibri"/>
          <w:lang w:val="en-GB"/>
        </w:rPr>
      </w:pPr>
      <w:r>
        <w:rPr>
          <w:rFonts w:hint="default" w:ascii="Calibri" w:hAnsi="Calibri" w:cs="Calibri"/>
          <w:lang w:val="en-GB"/>
        </w:rPr>
        <w:t>User activity baselines</w:t>
      </w:r>
    </w:p>
    <w:p w14:paraId="256CFC6C">
      <w:pPr>
        <w:rPr>
          <w:rFonts w:hint="default" w:ascii="Calibri" w:hAnsi="Calibri" w:cs="Calibri"/>
        </w:rPr>
      </w:pPr>
    </w:p>
    <w:p w14:paraId="10D9C5A7">
      <w:pPr>
        <w:rPr>
          <w:rFonts w:hint="default" w:ascii="Calibri" w:hAnsi="Calibri" w:cs="Calibri"/>
        </w:rPr>
      </w:pPr>
    </w:p>
    <w:p w14:paraId="24F83A02">
      <w:pPr>
        <w:rPr>
          <w:rFonts w:hint="default" w:ascii="Calibri" w:hAnsi="Calibri" w:cs="Calibri"/>
        </w:rPr>
      </w:pPr>
    </w:p>
    <w:p w14:paraId="60990D38">
      <w:pPr>
        <w:rPr>
          <w:rFonts w:hint="default" w:ascii="Calibri" w:hAnsi="Calibri" w:cs="Calibri"/>
        </w:rPr>
      </w:pPr>
    </w:p>
    <w:p w14:paraId="4BFAB723">
      <w:pPr>
        <w:rPr>
          <w:rFonts w:hint="default" w:ascii="Calibri" w:hAnsi="Calibri" w:cs="Calibri"/>
        </w:rPr>
      </w:pPr>
      <w:r>
        <w:rPr>
          <w:rFonts w:hint="default" w:ascii="Calibri" w:hAnsi="Calibri" w:cs="Calibri"/>
        </w:rPr>
        <w:drawing>
          <wp:inline distT="0" distB="0" distL="114300" distR="114300">
            <wp:extent cx="5270500" cy="3181985"/>
            <wp:effectExtent l="0" t="0" r="2540" b="3175"/>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pic:cNvPicPr>
                  </pic:nvPicPr>
                  <pic:blipFill>
                    <a:blip r:embed="rId4"/>
                    <a:stretch>
                      <a:fillRect/>
                    </a:stretch>
                  </pic:blipFill>
                  <pic:spPr>
                    <a:xfrm>
                      <a:off x="0" y="0"/>
                      <a:ext cx="5270500" cy="3181985"/>
                    </a:xfrm>
                    <a:prstGeom prst="rect">
                      <a:avLst/>
                    </a:prstGeom>
                    <a:noFill/>
                    <a:ln>
                      <a:noFill/>
                    </a:ln>
                  </pic:spPr>
                </pic:pic>
              </a:graphicData>
            </a:graphic>
          </wp:inline>
        </w:drawing>
      </w:r>
    </w:p>
    <w:p w14:paraId="00A1EE88">
      <w:pPr>
        <w:rPr>
          <w:rFonts w:hint="default" w:ascii="Calibri" w:hAnsi="Calibri" w:cs="Calibri"/>
          <w:lang w:val="en-GB"/>
        </w:rPr>
      </w:pPr>
      <w:r>
        <w:rPr>
          <w:rFonts w:hint="default" w:ascii="Calibri" w:hAnsi="Calibri" w:cs="Calibri"/>
          <w:lang w:val="en-GB"/>
        </w:rPr>
        <w:t>Json view of cloudtrail log</w:t>
      </w:r>
    </w:p>
    <w:p w14:paraId="64B676F9">
      <w:pPr>
        <w:rPr>
          <w:rFonts w:hint="default" w:ascii="Calibri" w:hAnsi="Calibri" w:cs="Calibri"/>
          <w:lang w:val="en-GB"/>
        </w:rPr>
      </w:pPr>
    </w:p>
    <w:p w14:paraId="25927B9A">
      <w:pPr>
        <w:rPr>
          <w:rFonts w:hint="default" w:ascii="Calibri" w:hAnsi="Calibri" w:cs="Calibri"/>
          <w:lang w:val="en-GB"/>
        </w:rPr>
      </w:pPr>
    </w:p>
    <w:p w14:paraId="1878560B">
      <w:pPr>
        <w:rPr>
          <w:rFonts w:hint="default" w:ascii="Calibri" w:hAnsi="Calibri" w:cs="Calibri"/>
          <w:lang w:val="en-GB"/>
        </w:rPr>
      </w:pPr>
    </w:p>
    <w:p w14:paraId="73326F9A">
      <w:pPr>
        <w:rPr>
          <w:rFonts w:hint="default" w:ascii="Calibri" w:hAnsi="Calibri" w:cs="Calibri"/>
          <w:b/>
          <w:bCs/>
          <w:sz w:val="24"/>
          <w:szCs w:val="24"/>
          <w:lang w:val="en-GB"/>
        </w:rPr>
      </w:pPr>
      <w:r>
        <w:rPr>
          <w:rFonts w:hint="default" w:ascii="Calibri" w:hAnsi="Calibri" w:cs="Calibri"/>
          <w:b/>
          <w:bCs/>
          <w:sz w:val="24"/>
          <w:szCs w:val="24"/>
          <w:lang w:val="en-GB"/>
        </w:rPr>
        <w:t xml:space="preserve">REQUIRED DELIVERABLES </w:t>
      </w:r>
    </w:p>
    <w:p w14:paraId="5604D88D">
      <w:pPr>
        <w:numPr>
          <w:ilvl w:val="0"/>
          <w:numId w:val="5"/>
        </w:numPr>
        <w:rPr>
          <w:rFonts w:hint="default" w:ascii="Calibri" w:hAnsi="Calibri" w:cs="Calibri"/>
          <w:b/>
          <w:bCs/>
          <w:sz w:val="24"/>
          <w:szCs w:val="24"/>
          <w:lang w:val="en-GB"/>
        </w:rPr>
      </w:pPr>
      <w:r>
        <w:rPr>
          <w:rFonts w:hint="default" w:ascii="Calibri" w:hAnsi="Calibri" w:cs="Calibri"/>
          <w:b/>
          <w:bCs/>
          <w:sz w:val="24"/>
          <w:szCs w:val="24"/>
          <w:lang w:val="en-GB"/>
        </w:rPr>
        <w:t>Credentials Discovery</w:t>
      </w:r>
    </w:p>
    <w:p w14:paraId="7C0123D7">
      <w:pPr>
        <w:numPr>
          <w:ilvl w:val="0"/>
          <w:numId w:val="0"/>
        </w:numPr>
        <w:rPr>
          <w:rFonts w:hint="default" w:ascii="Calibri" w:hAnsi="Calibri" w:cs="Calibri"/>
          <w:lang w:val="en-GB"/>
        </w:rPr>
      </w:pPr>
      <w:r>
        <w:rPr>
          <w:rFonts w:hint="default" w:ascii="Calibri" w:hAnsi="Calibri" w:cs="Calibri"/>
          <w:lang w:val="en-GB"/>
        </w:rPr>
        <w:t xml:space="preserve">The access key </w:t>
      </w:r>
      <w:r>
        <w:rPr>
          <w:rFonts w:hint="default" w:ascii="Calibri" w:hAnsi="Calibri" w:cs="Calibri"/>
          <w:b/>
          <w:bCs/>
          <w:lang w:val="en-GB"/>
        </w:rPr>
        <w:t>AKIA_DEV_PROD_9982</w:t>
      </w:r>
      <w:r>
        <w:rPr>
          <w:rFonts w:hint="default" w:ascii="Calibri" w:hAnsi="Calibri" w:cs="Calibri"/>
          <w:lang w:val="en-GB"/>
        </w:rPr>
        <w:t xml:space="preserve"> is the primary credential used by the attacker for the bulk of the attack. It first appears at 01:15:33Z when an external IP (190.45.112.3) uses it to call </w:t>
      </w:r>
      <w:r>
        <w:rPr>
          <w:rFonts w:hint="default" w:ascii="Calibri" w:hAnsi="Calibri" w:cs="Calibri"/>
          <w:i/>
          <w:iCs/>
          <w:lang w:val="en-GB"/>
        </w:rPr>
        <w:t>GetCallerIdentity</w:t>
      </w:r>
      <w:r>
        <w:rPr>
          <w:rFonts w:hint="default" w:ascii="Calibri" w:hAnsi="Calibri" w:cs="Calibri"/>
          <w:lang w:val="en-GB"/>
        </w:rPr>
        <w:t xml:space="preserve"> — an attacker's standard first step to verify that a stolen key is valid and determine what account it belongs to.</w:t>
      </w:r>
    </w:p>
    <w:p w14:paraId="65255FE6">
      <w:pPr>
        <w:numPr>
          <w:ilvl w:val="0"/>
          <w:numId w:val="0"/>
        </w:numPr>
        <w:rPr>
          <w:rFonts w:hint="default" w:ascii="Calibri" w:hAnsi="Calibri" w:cs="Calibri"/>
          <w:lang w:val="en-GB"/>
        </w:rPr>
      </w:pPr>
    </w:p>
    <w:p w14:paraId="2E2F7672">
      <w:pPr>
        <w:numPr>
          <w:ilvl w:val="0"/>
          <w:numId w:val="0"/>
        </w:numPr>
        <w:rPr>
          <w:rFonts w:hint="default" w:ascii="Calibri" w:hAnsi="Calibri" w:cs="Calibri"/>
          <w:lang w:val="en-GB"/>
        </w:rPr>
      </w:pPr>
      <w:r>
        <w:rPr>
          <w:rFonts w:hint="default" w:ascii="Calibri" w:hAnsi="Calibri" w:cs="Calibri"/>
          <w:lang w:val="en-GB"/>
        </w:rPr>
        <w:t>This key was then used continuously from 190.45.112.3 to conduct reconnaissance, privilege escalation, data exfiltration, and backdoor creation. It was eventually deactivated by the attacker themselves at 04:50:33Z using the backdoor key, to cover their tracks and prevent defenders from using the same key to investigate.</w:t>
      </w:r>
    </w:p>
    <w:p w14:paraId="4F2CB320">
      <w:pPr>
        <w:rPr>
          <w:rFonts w:hint="default" w:ascii="Calibri" w:hAnsi="Calibri" w:cs="Calibri"/>
          <w:lang w:val="en-GB"/>
        </w:rPr>
      </w:pPr>
    </w:p>
    <w:p w14:paraId="6A5A73E4">
      <w:pPr>
        <w:rPr>
          <w:rFonts w:hint="default" w:ascii="Calibri" w:hAnsi="Calibri" w:cs="Calibri"/>
          <w:lang w:val="en-GB"/>
        </w:rPr>
      </w:pPr>
    </w:p>
    <w:p w14:paraId="4B006F77">
      <w:pPr>
        <w:rPr>
          <w:rFonts w:hint="default" w:ascii="Calibri" w:hAnsi="Calibri" w:cs="Calibri"/>
          <w:lang w:val="en-GB"/>
        </w:rPr>
      </w:pPr>
      <w:r>
        <w:rPr>
          <w:rFonts w:hint="default" w:ascii="Calibri" w:hAnsi="Calibri" w:cs="Calibri"/>
        </w:rPr>
        <w:drawing>
          <wp:inline distT="0" distB="0" distL="114300" distR="114300">
            <wp:extent cx="5260340" cy="1028700"/>
            <wp:effectExtent l="0" t="0" r="12700" b="762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pic:cNvPicPr>
                      <a:picLocks noChangeAspect="1"/>
                    </pic:cNvPicPr>
                  </pic:nvPicPr>
                  <pic:blipFill>
                    <a:blip r:embed="rId5"/>
                    <a:stretch>
                      <a:fillRect/>
                    </a:stretch>
                  </pic:blipFill>
                  <pic:spPr>
                    <a:xfrm>
                      <a:off x="0" y="0"/>
                      <a:ext cx="5260340" cy="1028700"/>
                    </a:xfrm>
                    <a:prstGeom prst="rect">
                      <a:avLst/>
                    </a:prstGeom>
                    <a:noFill/>
                    <a:ln>
                      <a:noFill/>
                    </a:ln>
                  </pic:spPr>
                </pic:pic>
              </a:graphicData>
            </a:graphic>
          </wp:inline>
        </w:drawing>
      </w:r>
    </w:p>
    <w:p w14:paraId="0709ED01">
      <w:pPr>
        <w:rPr>
          <w:rFonts w:hint="default" w:ascii="Calibri" w:hAnsi="Calibri" w:cs="Calibri"/>
          <w:lang w:val="en-GB"/>
        </w:rPr>
      </w:pPr>
    </w:p>
    <w:p w14:paraId="69A565BF">
      <w:pPr>
        <w:rPr>
          <w:rFonts w:hint="default" w:ascii="Calibri" w:hAnsi="Calibri" w:cs="Calibri"/>
          <w:lang w:val="en-GB"/>
        </w:rPr>
      </w:pPr>
    </w:p>
    <w:p w14:paraId="6E5E3590">
      <w:pPr>
        <w:numPr>
          <w:ilvl w:val="0"/>
          <w:numId w:val="5"/>
        </w:numPr>
        <w:ind w:left="0" w:leftChars="0" w:firstLine="0" w:firstLineChars="0"/>
        <w:rPr>
          <w:rFonts w:hint="default" w:ascii="Calibri" w:hAnsi="Calibri" w:cs="Calibri"/>
          <w:b/>
          <w:bCs/>
          <w:sz w:val="24"/>
          <w:szCs w:val="24"/>
          <w:lang w:val="en-GB"/>
        </w:rPr>
      </w:pPr>
      <w:r>
        <w:rPr>
          <w:rFonts w:hint="default" w:ascii="Calibri" w:hAnsi="Calibri" w:cs="Calibri"/>
          <w:b/>
          <w:bCs/>
          <w:sz w:val="24"/>
          <w:szCs w:val="24"/>
          <w:lang w:val="en-GB"/>
        </w:rPr>
        <w:t>IP Forensic Tracking</w:t>
      </w:r>
    </w:p>
    <w:p w14:paraId="58E29A52">
      <w:pPr>
        <w:numPr>
          <w:ilvl w:val="0"/>
          <w:numId w:val="0"/>
        </w:numPr>
        <w:ind w:leftChars="0"/>
        <w:rPr>
          <w:rFonts w:hint="default" w:ascii="Calibri" w:hAnsi="Calibri" w:cs="Calibri"/>
          <w:lang w:val="en-GB"/>
        </w:rPr>
      </w:pPr>
      <w:r>
        <w:rPr>
          <w:rFonts w:hint="default" w:ascii="Calibri" w:hAnsi="Calibri" w:cs="Calibri"/>
          <w:lang w:val="en-GB"/>
        </w:rPr>
        <w:t>Initial Attacker IP:</w:t>
      </w:r>
    </w:p>
    <w:p w14:paraId="0342D632">
      <w:pPr>
        <w:rPr>
          <w:rFonts w:hint="default" w:ascii="Calibri" w:hAnsi="Calibri" w:cs="Calibri"/>
          <w:lang w:val="en-GB"/>
        </w:rPr>
      </w:pPr>
      <w:r>
        <w:rPr>
          <w:rFonts w:hint="default" w:ascii="Calibri" w:hAnsi="Calibri" w:cs="Calibri"/>
          <w:lang w:val="en-GB"/>
        </w:rPr>
        <w:t xml:space="preserve">IP </w:t>
      </w:r>
      <w:r>
        <w:rPr>
          <w:rFonts w:hint="default" w:ascii="Calibri" w:hAnsi="Calibri" w:cs="Calibri"/>
          <w:b/>
          <w:bCs/>
          <w:lang w:val="en-GB"/>
        </w:rPr>
        <w:t>190.45.112.3</w:t>
      </w:r>
      <w:r>
        <w:rPr>
          <w:rFonts w:hint="default" w:ascii="Calibri" w:hAnsi="Calibri" w:cs="Calibri"/>
          <w:lang w:val="en-GB"/>
        </w:rPr>
        <w:t xml:space="preserve"> is the initial attack IP. It first appears at 01:15:33Z using access key AKIA_DEV_PROD_9982 to call </w:t>
      </w:r>
      <w:r>
        <w:rPr>
          <w:rFonts w:hint="default" w:ascii="Calibri" w:hAnsi="Calibri" w:cs="Calibri"/>
          <w:i/>
          <w:iCs/>
          <w:lang w:val="en-GB"/>
        </w:rPr>
        <w:t xml:space="preserve">GetCallerIdentity </w:t>
      </w:r>
      <w:r>
        <w:rPr>
          <w:rFonts w:hint="default" w:ascii="Calibri" w:hAnsi="Calibri" w:cs="Calibri"/>
          <w:lang w:val="en-GB"/>
        </w:rPr>
        <w:t>— the attacker's way of verifying the stolen key works and identifying what AWS account they have access to. This IP is clearly external and not attributable to any known internal service.</w:t>
      </w:r>
    </w:p>
    <w:p w14:paraId="0277ACAB">
      <w:pPr>
        <w:rPr>
          <w:rFonts w:hint="default" w:ascii="Calibri" w:hAnsi="Calibri" w:cs="Calibri"/>
          <w:lang w:val="en-GB"/>
        </w:rPr>
      </w:pPr>
    </w:p>
    <w:p w14:paraId="399C23D1">
      <w:pPr>
        <w:rPr>
          <w:rFonts w:hint="default" w:ascii="Calibri" w:hAnsi="Calibri" w:cs="Calibri"/>
          <w:lang w:val="en-GB"/>
        </w:rPr>
      </w:pPr>
      <w:r>
        <w:rPr>
          <w:rFonts w:hint="default" w:ascii="Calibri" w:hAnsi="Calibri" w:cs="Calibri"/>
          <w:b/>
          <w:bCs/>
          <w:lang w:val="en-GB"/>
        </w:rPr>
        <w:t>Second Attacker IP</w:t>
      </w:r>
      <w:r>
        <w:rPr>
          <w:rFonts w:hint="default" w:ascii="Calibri" w:hAnsi="Calibri" w:cs="Calibri"/>
          <w:lang w:val="en-GB"/>
        </w:rPr>
        <w:br w:type="textWrapping"/>
      </w:r>
      <w:r>
        <w:rPr>
          <w:rFonts w:hint="default" w:ascii="Calibri" w:hAnsi="Calibri" w:cs="Calibri"/>
          <w:lang w:val="en-GB"/>
        </w:rPr>
        <w:t xml:space="preserve">IP </w:t>
      </w:r>
      <w:r>
        <w:rPr>
          <w:rFonts w:hint="default" w:ascii="Calibri" w:hAnsi="Calibri" w:cs="Calibri"/>
          <w:b/>
          <w:bCs/>
          <w:lang w:val="en-GB"/>
        </w:rPr>
        <w:t xml:space="preserve">45.33.10.11 </w:t>
      </w:r>
      <w:r>
        <w:rPr>
          <w:rFonts w:hint="default" w:ascii="Calibri" w:hAnsi="Calibri" w:cs="Calibri"/>
          <w:lang w:val="en-GB"/>
        </w:rPr>
        <w:t xml:space="preserve">first appears at 03:35:45Z performing CreateAccessKey for the backdoor user support_service_backup. This IP represents a second operational base the attacker. The attacker used this IP to aviod detection </w:t>
      </w:r>
    </w:p>
    <w:p w14:paraId="2DF5EF3C">
      <w:pPr>
        <w:rPr>
          <w:rFonts w:hint="default" w:ascii="Calibri" w:hAnsi="Calibri" w:cs="Calibri"/>
          <w:lang w:val="en-GB"/>
        </w:rPr>
      </w:pPr>
    </w:p>
    <w:p w14:paraId="26819A40">
      <w:pPr>
        <w:rPr>
          <w:rFonts w:hint="default" w:ascii="Calibri" w:hAnsi="Calibri" w:cs="Calibri"/>
          <w:lang w:val="en-GB"/>
        </w:rPr>
      </w:pPr>
      <w:r>
        <w:rPr>
          <w:rFonts w:hint="default" w:ascii="Calibri" w:hAnsi="Calibri" w:cs="Calibri"/>
          <w:lang w:val="en-GB"/>
        </w:rPr>
        <w:t xml:space="preserve"> — specifically for persistence and escalation operations. The use of a second IP is a deliberate operational security (OPSEC) measure to separate the initial compromise activity from the persistence phase, making correlation harder.</w:t>
      </w:r>
    </w:p>
    <w:p w14:paraId="69CBCF35">
      <w:pPr>
        <w:rPr>
          <w:rFonts w:hint="default" w:ascii="Calibri" w:hAnsi="Calibri" w:cs="Calibri"/>
          <w:lang w:val="en-GB"/>
        </w:rPr>
      </w:pPr>
    </w:p>
    <w:p w14:paraId="60CD6CA4">
      <w:pPr>
        <w:rPr>
          <w:rFonts w:hint="default" w:ascii="Calibri" w:hAnsi="Calibri" w:cs="Calibri"/>
          <w:lang w:val="en-GB"/>
        </w:rPr>
      </w:pPr>
      <w:r>
        <w:rPr>
          <w:rFonts w:hint="default" w:ascii="Calibri" w:hAnsi="Calibri" w:cs="Calibri"/>
        </w:rPr>
        <w:drawing>
          <wp:inline distT="0" distB="0" distL="114300" distR="114300">
            <wp:extent cx="5267325" cy="1166495"/>
            <wp:effectExtent l="0" t="0" r="5715" b="6985"/>
            <wp:docPr id="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
                    <pic:cNvPicPr>
                      <a:picLocks noChangeAspect="1"/>
                    </pic:cNvPicPr>
                  </pic:nvPicPr>
                  <pic:blipFill>
                    <a:blip r:embed="rId6"/>
                    <a:stretch>
                      <a:fillRect/>
                    </a:stretch>
                  </pic:blipFill>
                  <pic:spPr>
                    <a:xfrm>
                      <a:off x="0" y="0"/>
                      <a:ext cx="5267325" cy="1166495"/>
                    </a:xfrm>
                    <a:prstGeom prst="rect">
                      <a:avLst/>
                    </a:prstGeom>
                    <a:noFill/>
                    <a:ln>
                      <a:noFill/>
                    </a:ln>
                  </pic:spPr>
                </pic:pic>
              </a:graphicData>
            </a:graphic>
          </wp:inline>
        </w:drawing>
      </w:r>
    </w:p>
    <w:p w14:paraId="58D7B27E">
      <w:pPr>
        <w:rPr>
          <w:rFonts w:hint="default" w:ascii="Calibri" w:hAnsi="Calibri" w:cs="Calibri"/>
          <w:lang w:val="en-GB"/>
        </w:rPr>
      </w:pPr>
    </w:p>
    <w:p w14:paraId="24BB005A">
      <w:pPr>
        <w:rPr>
          <w:rFonts w:hint="default" w:ascii="Calibri" w:hAnsi="Calibri" w:cs="Calibri"/>
          <w:lang w:val="en-GB"/>
        </w:rPr>
      </w:pPr>
    </w:p>
    <w:p w14:paraId="2F200732">
      <w:pPr>
        <w:numPr>
          <w:ilvl w:val="0"/>
          <w:numId w:val="5"/>
        </w:numPr>
        <w:ind w:left="0" w:leftChars="0" w:firstLine="0" w:firstLineChars="0"/>
        <w:rPr>
          <w:rFonts w:hint="default" w:ascii="Calibri" w:hAnsi="Calibri" w:cs="Calibri"/>
          <w:b/>
          <w:bCs/>
          <w:sz w:val="24"/>
          <w:szCs w:val="24"/>
          <w:lang w:val="en-GB"/>
        </w:rPr>
      </w:pPr>
      <w:r>
        <w:rPr>
          <w:rFonts w:hint="default" w:ascii="Calibri" w:hAnsi="Calibri" w:cs="Calibri"/>
          <w:b/>
          <w:bCs/>
          <w:sz w:val="24"/>
          <w:szCs w:val="24"/>
          <w:lang w:val="en-GB"/>
        </w:rPr>
        <w:t>Obfuscated Data Analysis</w:t>
      </w:r>
    </w:p>
    <w:p w14:paraId="498B45CF">
      <w:pPr>
        <w:numPr>
          <w:ilvl w:val="0"/>
          <w:numId w:val="0"/>
        </w:numPr>
        <w:ind w:leftChars="0"/>
        <w:rPr>
          <w:rFonts w:hint="default" w:ascii="Calibri" w:hAnsi="Calibri" w:cs="Calibri"/>
          <w:lang w:val="en-GB"/>
        </w:rPr>
      </w:pPr>
      <w:r>
        <w:rPr>
          <w:rFonts w:hint="default" w:ascii="Calibri" w:hAnsi="Calibri" w:cs="Calibri"/>
          <w:lang w:val="en-GB"/>
        </w:rPr>
        <w:t>Two Base64 encoded strings were identified in the CloudTrail logs. Both were deliberately embedded to either hide malicious data or store legitimate configuration. The investigation decoded both using CyberChef.</w:t>
      </w:r>
    </w:p>
    <w:p w14:paraId="7F907467">
      <w:pPr>
        <w:numPr>
          <w:ilvl w:val="0"/>
          <w:numId w:val="0"/>
        </w:numPr>
        <w:ind w:leftChars="0"/>
        <w:rPr>
          <w:rFonts w:hint="default" w:ascii="Calibri" w:hAnsi="Calibri" w:cs="Calibri"/>
          <w:lang w:val="en-GB"/>
        </w:rPr>
      </w:pPr>
    </w:p>
    <w:p w14:paraId="496D8995">
      <w:pPr>
        <w:numPr>
          <w:ilvl w:val="0"/>
          <w:numId w:val="0"/>
        </w:numPr>
        <w:ind w:leftChars="0"/>
        <w:rPr>
          <w:rFonts w:hint="default" w:ascii="Calibri" w:hAnsi="Calibri" w:cs="Calibri"/>
          <w:lang w:val="en-GB"/>
        </w:rPr>
      </w:pPr>
      <w:r>
        <w:rPr>
          <w:rFonts w:hint="default" w:ascii="Calibri" w:hAnsi="Calibri" w:cs="Calibri"/>
          <w:lang w:val="en-GB"/>
        </w:rPr>
        <w:t>String 1: Legitimate</w:t>
      </w:r>
    </w:p>
    <w:p w14:paraId="089D8F39">
      <w:pPr>
        <w:spacing w:before="40" w:after="40"/>
        <w:rPr>
          <w:rFonts w:hint="default" w:ascii="Calibri" w:hAnsi="Calibri" w:eastAsia="Courier New" w:cs="Calibri"/>
          <w:color w:val="auto"/>
          <w:sz w:val="18"/>
          <w:szCs w:val="18"/>
        </w:rPr>
      </w:pPr>
      <w:r>
        <w:rPr>
          <w:rFonts w:hint="default" w:ascii="Calibri" w:hAnsi="Calibri" w:cs="Calibri"/>
          <w:lang w:val="en-GB"/>
        </w:rPr>
        <w:t xml:space="preserve">Encoded: </w:t>
      </w:r>
      <w:r>
        <w:rPr>
          <w:rFonts w:hint="default" w:ascii="Calibri" w:hAnsi="Calibri" w:eastAsia="Courier New" w:cs="Calibri"/>
          <w:color w:val="auto"/>
          <w:sz w:val="18"/>
          <w:szCs w:val="18"/>
        </w:rPr>
        <w:t>c2V0dGluZzogYmFja3VwX2VuYWJsZWQ9dHJ1ZQ==</w:t>
      </w:r>
    </w:p>
    <w:p w14:paraId="3EB433FC">
      <w:pPr>
        <w:spacing w:before="40" w:after="40"/>
        <w:rPr>
          <w:rFonts w:hint="default" w:ascii="Calibri" w:hAnsi="Calibri" w:eastAsia="Courier New" w:cs="Calibri"/>
          <w:color w:val="auto"/>
          <w:sz w:val="18"/>
          <w:szCs w:val="18"/>
          <w:lang w:val="en-GB"/>
        </w:rPr>
      </w:pPr>
      <w:r>
        <w:rPr>
          <w:rFonts w:hint="default" w:ascii="Calibri" w:hAnsi="Calibri" w:eastAsia="Courier New" w:cs="Calibri"/>
          <w:color w:val="auto"/>
          <w:sz w:val="18"/>
          <w:szCs w:val="18"/>
          <w:lang w:val="en-GB"/>
        </w:rPr>
        <w:t>Decoded: setting: backup_enabled=true</w:t>
      </w:r>
    </w:p>
    <w:p w14:paraId="1E3BED8C">
      <w:pPr>
        <w:numPr>
          <w:ilvl w:val="0"/>
          <w:numId w:val="0"/>
        </w:numPr>
        <w:ind w:leftChars="0"/>
        <w:rPr>
          <w:rFonts w:hint="default" w:ascii="Calibri" w:hAnsi="Calibri" w:cs="Calibri"/>
          <w:lang w:val="en-GB"/>
        </w:rPr>
      </w:pPr>
      <w:r>
        <w:rPr>
          <w:rFonts w:hint="default" w:ascii="Calibri" w:hAnsi="Calibri" w:cs="Calibri"/>
        </w:rPr>
        <w:drawing>
          <wp:inline distT="0" distB="0" distL="114300" distR="114300">
            <wp:extent cx="5272405" cy="1056640"/>
            <wp:effectExtent l="0" t="0" r="635" b="10160"/>
            <wp:docPr id="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6"/>
                    <pic:cNvPicPr>
                      <a:picLocks noChangeAspect="1"/>
                    </pic:cNvPicPr>
                  </pic:nvPicPr>
                  <pic:blipFill>
                    <a:blip r:embed="rId7"/>
                    <a:stretch>
                      <a:fillRect/>
                    </a:stretch>
                  </pic:blipFill>
                  <pic:spPr>
                    <a:xfrm>
                      <a:off x="0" y="0"/>
                      <a:ext cx="5272405" cy="1056640"/>
                    </a:xfrm>
                    <a:prstGeom prst="rect">
                      <a:avLst/>
                    </a:prstGeom>
                    <a:noFill/>
                    <a:ln>
                      <a:noFill/>
                    </a:ln>
                  </pic:spPr>
                </pic:pic>
              </a:graphicData>
            </a:graphic>
          </wp:inline>
        </w:drawing>
      </w:r>
    </w:p>
    <w:p w14:paraId="6A7A0825">
      <w:pPr>
        <w:numPr>
          <w:ilvl w:val="0"/>
          <w:numId w:val="0"/>
        </w:numPr>
        <w:ind w:leftChars="0"/>
        <w:rPr>
          <w:rFonts w:hint="default" w:ascii="Calibri" w:hAnsi="Calibri" w:cs="Calibri"/>
          <w:lang w:val="en-GB"/>
        </w:rPr>
      </w:pPr>
    </w:p>
    <w:p w14:paraId="18E9B673">
      <w:pPr>
        <w:numPr>
          <w:ilvl w:val="0"/>
          <w:numId w:val="0"/>
        </w:numPr>
        <w:ind w:leftChars="0"/>
        <w:rPr>
          <w:rFonts w:hint="default" w:ascii="Calibri" w:hAnsi="Calibri" w:cs="Calibri"/>
          <w:lang w:val="en-GB"/>
        </w:rPr>
      </w:pPr>
      <w:r>
        <w:rPr>
          <w:rFonts w:hint="default" w:ascii="Calibri" w:hAnsi="Calibri" w:eastAsia="Arial" w:cs="Calibri"/>
          <w:sz w:val="20"/>
          <w:szCs w:val="20"/>
        </w:rPr>
        <w:t>This is a routine DevOps configuration deployment. The source IP 10.0.1.55 is an internal address using the DevOps-Deployer tool. The decoded value 'setting: backup_enabled=true' is a harmless configuration flag. The Base64 encoding here is standard practice for embedding configuration content in API parameters.</w:t>
      </w:r>
    </w:p>
    <w:p w14:paraId="27289F34">
      <w:pPr>
        <w:numPr>
          <w:ilvl w:val="0"/>
          <w:numId w:val="0"/>
        </w:numPr>
        <w:ind w:leftChars="0"/>
        <w:rPr>
          <w:rFonts w:hint="default" w:ascii="Calibri" w:hAnsi="Calibri" w:cs="Calibri"/>
          <w:lang w:val="en-GB"/>
        </w:rPr>
      </w:pPr>
    </w:p>
    <w:p w14:paraId="1505D7FA">
      <w:pPr>
        <w:numPr>
          <w:ilvl w:val="0"/>
          <w:numId w:val="0"/>
        </w:numPr>
        <w:ind w:leftChars="0"/>
        <w:rPr>
          <w:rFonts w:hint="default" w:ascii="Calibri" w:hAnsi="Calibri" w:cs="Calibri"/>
          <w:lang w:val="en-GB"/>
        </w:rPr>
      </w:pPr>
      <w:r>
        <w:rPr>
          <w:rFonts w:hint="default" w:ascii="Calibri" w:hAnsi="Calibri" w:cs="Calibri"/>
        </w:rPr>
        <w:drawing>
          <wp:inline distT="0" distB="0" distL="114300" distR="114300">
            <wp:extent cx="4824730" cy="1548765"/>
            <wp:effectExtent l="0" t="0" r="6350" b="5715"/>
            <wp:docPr id="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7"/>
                    <pic:cNvPicPr>
                      <a:picLocks noChangeAspect="1"/>
                    </pic:cNvPicPr>
                  </pic:nvPicPr>
                  <pic:blipFill>
                    <a:blip r:embed="rId8"/>
                    <a:stretch>
                      <a:fillRect/>
                    </a:stretch>
                  </pic:blipFill>
                  <pic:spPr>
                    <a:xfrm>
                      <a:off x="0" y="0"/>
                      <a:ext cx="4824730" cy="1548765"/>
                    </a:xfrm>
                    <a:prstGeom prst="rect">
                      <a:avLst/>
                    </a:prstGeom>
                    <a:noFill/>
                    <a:ln>
                      <a:noFill/>
                    </a:ln>
                  </pic:spPr>
                </pic:pic>
              </a:graphicData>
            </a:graphic>
          </wp:inline>
        </w:drawing>
      </w:r>
    </w:p>
    <w:p w14:paraId="2159FA72">
      <w:pPr>
        <w:numPr>
          <w:ilvl w:val="0"/>
          <w:numId w:val="0"/>
        </w:numPr>
        <w:ind w:leftChars="0"/>
        <w:rPr>
          <w:rFonts w:hint="default" w:ascii="Calibri" w:hAnsi="Calibri" w:cs="Calibri"/>
          <w:lang w:val="en-GB"/>
        </w:rPr>
      </w:pPr>
    </w:p>
    <w:p w14:paraId="110EC0C8">
      <w:pPr>
        <w:numPr>
          <w:ilvl w:val="0"/>
          <w:numId w:val="0"/>
        </w:numPr>
        <w:ind w:leftChars="0"/>
        <w:rPr>
          <w:rFonts w:hint="default" w:ascii="Calibri" w:hAnsi="Calibri" w:cs="Calibri"/>
          <w:lang w:val="en-GB"/>
        </w:rPr>
      </w:pPr>
    </w:p>
    <w:p w14:paraId="5331C4BF">
      <w:pPr>
        <w:numPr>
          <w:ilvl w:val="0"/>
          <w:numId w:val="0"/>
        </w:numPr>
        <w:ind w:leftChars="0"/>
        <w:rPr>
          <w:rFonts w:hint="default" w:ascii="Calibri" w:hAnsi="Calibri" w:cs="Calibri"/>
          <w:lang w:val="en-GB"/>
        </w:rPr>
      </w:pPr>
    </w:p>
    <w:p w14:paraId="62FC964B">
      <w:pPr>
        <w:numPr>
          <w:ilvl w:val="0"/>
          <w:numId w:val="0"/>
        </w:numPr>
        <w:ind w:leftChars="0"/>
        <w:rPr>
          <w:rFonts w:hint="default" w:ascii="Calibri" w:hAnsi="Calibri" w:cs="Calibri"/>
          <w:lang w:val="en-GB"/>
        </w:rPr>
      </w:pPr>
    </w:p>
    <w:p w14:paraId="2F413EA8">
      <w:pPr>
        <w:numPr>
          <w:ilvl w:val="0"/>
          <w:numId w:val="0"/>
        </w:numPr>
        <w:ind w:leftChars="0"/>
        <w:rPr>
          <w:rFonts w:hint="default" w:ascii="Calibri" w:hAnsi="Calibri" w:cs="Calibri"/>
          <w:lang w:val="en-GB"/>
        </w:rPr>
      </w:pPr>
    </w:p>
    <w:p w14:paraId="14B078BE">
      <w:pPr>
        <w:numPr>
          <w:ilvl w:val="0"/>
          <w:numId w:val="0"/>
        </w:numPr>
        <w:ind w:leftChars="0"/>
        <w:rPr>
          <w:rFonts w:hint="default" w:ascii="Calibri" w:hAnsi="Calibri" w:cs="Calibri"/>
          <w:lang w:val="en-GB"/>
        </w:rPr>
      </w:pPr>
      <w:r>
        <w:rPr>
          <w:rFonts w:hint="default" w:ascii="Calibri" w:hAnsi="Calibri" w:cs="Calibri"/>
          <w:lang w:val="en-GB"/>
        </w:rPr>
        <w:t>String 2: Not Legitimate (Malicious)</w:t>
      </w:r>
    </w:p>
    <w:p w14:paraId="177EAE96">
      <w:pPr>
        <w:spacing w:before="40" w:after="40"/>
        <w:rPr>
          <w:rFonts w:hint="default" w:ascii="Calibri" w:hAnsi="Calibri" w:eastAsia="Courier New" w:cs="Calibri"/>
          <w:color w:val="auto"/>
          <w:sz w:val="18"/>
          <w:szCs w:val="18"/>
        </w:rPr>
      </w:pPr>
      <w:r>
        <w:rPr>
          <w:rFonts w:hint="default" w:ascii="Calibri" w:hAnsi="Calibri" w:cs="Calibri"/>
          <w:lang w:val="en-GB"/>
        </w:rPr>
        <w:t xml:space="preserve">Encoded: </w:t>
      </w:r>
      <w:r>
        <w:rPr>
          <w:rFonts w:hint="default" w:ascii="Calibri" w:hAnsi="Calibri" w:eastAsia="Courier New" w:cs="Calibri"/>
          <w:color w:val="auto"/>
          <w:sz w:val="18"/>
          <w:szCs w:val="18"/>
        </w:rPr>
        <w:t>ZGJfcGFzczogUEBzc3cwcmRfQ2xvdWRfMjAyNiE=</w:t>
      </w:r>
    </w:p>
    <w:p w14:paraId="5FB81FD3">
      <w:pPr>
        <w:spacing w:before="40" w:after="40"/>
        <w:rPr>
          <w:rFonts w:hint="default" w:ascii="Calibri" w:hAnsi="Calibri" w:eastAsia="Courier New" w:cs="Calibri"/>
          <w:color w:val="auto"/>
          <w:sz w:val="18"/>
          <w:szCs w:val="18"/>
          <w:lang w:val="en-GB"/>
        </w:rPr>
      </w:pPr>
      <w:r>
        <w:rPr>
          <w:rFonts w:hint="default" w:ascii="Calibri" w:hAnsi="Calibri" w:eastAsia="Courier New" w:cs="Calibri"/>
          <w:color w:val="auto"/>
          <w:sz w:val="18"/>
          <w:szCs w:val="18"/>
          <w:lang w:val="en-GB"/>
        </w:rPr>
        <w:t>Decoded: db_pass: P@ssw0rd_Cloud_2026!</w:t>
      </w:r>
    </w:p>
    <w:p w14:paraId="01832957">
      <w:pPr>
        <w:numPr>
          <w:ilvl w:val="0"/>
          <w:numId w:val="0"/>
        </w:numPr>
        <w:ind w:leftChars="0"/>
        <w:rPr>
          <w:rFonts w:hint="default" w:ascii="Calibri" w:hAnsi="Calibri" w:cs="Calibri"/>
          <w:lang w:val="en-GB"/>
        </w:rPr>
      </w:pPr>
      <w:r>
        <w:rPr>
          <w:rFonts w:hint="default" w:ascii="Calibri" w:hAnsi="Calibri" w:cs="Calibri"/>
        </w:rPr>
        <w:drawing>
          <wp:inline distT="0" distB="0" distL="114300" distR="114300">
            <wp:extent cx="5266055" cy="1199515"/>
            <wp:effectExtent l="0" t="0" r="6985" b="4445"/>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
                    <pic:cNvPicPr>
                      <a:picLocks noChangeAspect="1"/>
                    </pic:cNvPicPr>
                  </pic:nvPicPr>
                  <pic:blipFill>
                    <a:blip r:embed="rId9"/>
                    <a:stretch>
                      <a:fillRect/>
                    </a:stretch>
                  </pic:blipFill>
                  <pic:spPr>
                    <a:xfrm>
                      <a:off x="0" y="0"/>
                      <a:ext cx="5266055" cy="1199515"/>
                    </a:xfrm>
                    <a:prstGeom prst="rect">
                      <a:avLst/>
                    </a:prstGeom>
                    <a:noFill/>
                    <a:ln>
                      <a:noFill/>
                    </a:ln>
                  </pic:spPr>
                </pic:pic>
              </a:graphicData>
            </a:graphic>
          </wp:inline>
        </w:drawing>
      </w:r>
    </w:p>
    <w:p w14:paraId="270C2167">
      <w:pPr>
        <w:spacing w:before="50"/>
        <w:rPr>
          <w:rFonts w:hint="default" w:ascii="Calibri" w:hAnsi="Calibri" w:cs="Calibri"/>
        </w:rPr>
      </w:pPr>
      <w:r>
        <w:rPr>
          <w:rFonts w:hint="default" w:ascii="Calibri" w:hAnsi="Calibri" w:eastAsia="Arial" w:cs="Calibri"/>
          <w:sz w:val="20"/>
          <w:szCs w:val="20"/>
        </w:rPr>
        <w:t xml:space="preserve">The attacker used the stolen key from their IP (190.45.112.3) to retrieve a secret from AWS Secrets Manager.The decoded value reveals a live database password: </w:t>
      </w:r>
      <w:r>
        <w:rPr>
          <w:rFonts w:hint="default" w:ascii="Calibri" w:hAnsi="Calibri" w:eastAsia="Arial" w:cs="Calibri"/>
          <w:b/>
          <w:bCs/>
          <w:sz w:val="20"/>
          <w:szCs w:val="20"/>
        </w:rPr>
        <w:t>P@ssw0rd_Cloud_2026!</w:t>
      </w:r>
    </w:p>
    <w:p w14:paraId="06B609B6">
      <w:pPr>
        <w:spacing w:before="50"/>
        <w:rPr>
          <w:rFonts w:hint="default" w:ascii="Calibri" w:hAnsi="Calibri" w:cs="Calibri"/>
        </w:rPr>
      </w:pPr>
      <w:r>
        <w:rPr>
          <w:rFonts w:hint="default" w:ascii="Calibri" w:hAnsi="Calibri" w:eastAsia="Arial" w:cs="Calibri"/>
          <w:sz w:val="20"/>
          <w:szCs w:val="20"/>
        </w:rPr>
        <w:t>This credential gives the attacker access to the organisation's database — entirely separate from AWS.</w:t>
      </w:r>
    </w:p>
    <w:p w14:paraId="5E4F7CC4">
      <w:pPr>
        <w:rPr>
          <w:rFonts w:hint="default" w:ascii="Calibri" w:hAnsi="Calibri" w:cs="Calibri"/>
          <w:lang w:val="en-GB"/>
        </w:rPr>
      </w:pPr>
      <w:r>
        <w:rPr>
          <w:rFonts w:hint="default" w:ascii="Calibri" w:hAnsi="Calibri" w:eastAsia="Arial" w:cs="Calibri"/>
          <w:sz w:val="20"/>
          <w:szCs w:val="20"/>
        </w:rPr>
        <w:t>This is a critical secondary breach: the attacker now has both cloud access AND database credentials</w:t>
      </w:r>
    </w:p>
    <w:p w14:paraId="2B229C9E">
      <w:pPr>
        <w:rPr>
          <w:rFonts w:hint="default" w:ascii="Calibri" w:hAnsi="Calibri" w:cs="Calibri"/>
          <w:lang w:val="en-GB"/>
        </w:rPr>
      </w:pPr>
    </w:p>
    <w:p w14:paraId="471356CA">
      <w:pPr>
        <w:rPr>
          <w:rFonts w:hint="default" w:ascii="Calibri" w:hAnsi="Calibri" w:cs="Calibri"/>
          <w:lang w:val="en-GB"/>
        </w:rPr>
      </w:pPr>
    </w:p>
    <w:p w14:paraId="6D87721D">
      <w:pPr>
        <w:rPr>
          <w:rFonts w:hint="default" w:ascii="Calibri" w:hAnsi="Calibri" w:cs="Calibri"/>
          <w:lang w:val="en-GB"/>
        </w:rPr>
      </w:pPr>
      <w:r>
        <w:rPr>
          <w:rFonts w:hint="default" w:ascii="Calibri" w:hAnsi="Calibri" w:cs="Calibri"/>
        </w:rPr>
        <w:drawing>
          <wp:inline distT="0" distB="0" distL="114300" distR="114300">
            <wp:extent cx="5269230" cy="2704465"/>
            <wp:effectExtent l="0" t="0" r="3810" b="8255"/>
            <wp:docPr id="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8"/>
                    <pic:cNvPicPr>
                      <a:picLocks noChangeAspect="1"/>
                    </pic:cNvPicPr>
                  </pic:nvPicPr>
                  <pic:blipFill>
                    <a:blip r:embed="rId10"/>
                    <a:stretch>
                      <a:fillRect/>
                    </a:stretch>
                  </pic:blipFill>
                  <pic:spPr>
                    <a:xfrm>
                      <a:off x="0" y="0"/>
                      <a:ext cx="5269230" cy="2704465"/>
                    </a:xfrm>
                    <a:prstGeom prst="rect">
                      <a:avLst/>
                    </a:prstGeom>
                    <a:noFill/>
                    <a:ln>
                      <a:noFill/>
                    </a:ln>
                  </pic:spPr>
                </pic:pic>
              </a:graphicData>
            </a:graphic>
          </wp:inline>
        </w:drawing>
      </w:r>
    </w:p>
    <w:p w14:paraId="4F70BF4C">
      <w:pPr>
        <w:rPr>
          <w:rFonts w:hint="default" w:ascii="Calibri" w:hAnsi="Calibri" w:cs="Calibri"/>
          <w:lang w:val="en-GB"/>
        </w:rPr>
      </w:pPr>
    </w:p>
    <w:p w14:paraId="4262E1A4">
      <w:pPr>
        <w:spacing w:before="50"/>
        <w:rPr>
          <w:rFonts w:hint="default" w:ascii="Calibri" w:hAnsi="Calibri" w:eastAsia="Arial" w:cs="Calibri"/>
          <w:sz w:val="20"/>
          <w:szCs w:val="20"/>
        </w:rPr>
      </w:pPr>
    </w:p>
    <w:p w14:paraId="3C499D0A">
      <w:pPr>
        <w:spacing w:before="50"/>
        <w:rPr>
          <w:rFonts w:hint="default" w:ascii="Calibri" w:hAnsi="Calibri" w:eastAsia="Arial" w:cs="Calibri"/>
          <w:b/>
          <w:bCs/>
          <w:sz w:val="20"/>
          <w:szCs w:val="20"/>
          <w:lang w:val="en-GB"/>
        </w:rPr>
      </w:pPr>
      <w:r>
        <w:rPr>
          <w:rFonts w:hint="default" w:ascii="Calibri" w:hAnsi="Calibri" w:eastAsia="Arial" w:cs="Calibri"/>
          <w:b/>
          <w:bCs/>
          <w:sz w:val="20"/>
          <w:szCs w:val="20"/>
          <w:lang w:val="en-GB"/>
        </w:rPr>
        <w:t xml:space="preserve">Comparison of both string </w:t>
      </w:r>
    </w:p>
    <w:p w14:paraId="2EDA33E3">
      <w:pPr>
        <w:rPr>
          <w:rFonts w:hint="default" w:ascii="Calibri" w:hAnsi="Calibri" w:cs="Calibri"/>
          <w:lang w:val="en-GB"/>
        </w:rPr>
      </w:pPr>
    </w:p>
    <w:tbl>
      <w:tblPr>
        <w:tblStyle w:val="4"/>
        <w:tblW w:w="90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4"/>
        <w:gridCol w:w="3875"/>
        <w:gridCol w:w="3759"/>
      </w:tblGrid>
      <w:tr w14:paraId="4B496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4" w:type="dxa"/>
          </w:tcPr>
          <w:p w14:paraId="3DD29028">
            <w:pPr>
              <w:rPr>
                <w:rFonts w:hint="default" w:ascii="Calibri" w:hAnsi="Calibri" w:cs="Calibri"/>
                <w:b w:val="0"/>
                <w:bCs w:val="0"/>
                <w:color w:val="auto"/>
                <w:vertAlign w:val="baseline"/>
                <w:lang w:val="en-GB"/>
              </w:rPr>
            </w:pPr>
            <w:r>
              <w:rPr>
                <w:rFonts w:hint="default" w:ascii="Calibri" w:hAnsi="Calibri" w:cs="Calibri"/>
                <w:b w:val="0"/>
                <w:bCs w:val="0"/>
                <w:color w:val="auto"/>
                <w:vertAlign w:val="baseline"/>
                <w:lang w:val="en-GB"/>
              </w:rPr>
              <w:t xml:space="preserve">Attibutes </w:t>
            </w:r>
          </w:p>
        </w:tc>
        <w:tc>
          <w:tcPr>
            <w:tcW w:w="3875" w:type="dxa"/>
          </w:tcPr>
          <w:p w14:paraId="1C38F521">
            <w:pPr>
              <w:rPr>
                <w:rFonts w:hint="default" w:ascii="Calibri" w:hAnsi="Calibri" w:cs="Calibri"/>
                <w:b w:val="0"/>
                <w:bCs w:val="0"/>
                <w:color w:val="auto"/>
                <w:vertAlign w:val="baseline"/>
                <w:lang w:val="en-GB"/>
              </w:rPr>
            </w:pPr>
            <w:r>
              <w:rPr>
                <w:rFonts w:hint="default" w:ascii="Calibri" w:hAnsi="Calibri" w:cs="Calibri"/>
                <w:b w:val="0"/>
                <w:bCs w:val="0"/>
                <w:color w:val="auto"/>
                <w:vertAlign w:val="baseline"/>
                <w:lang w:val="en-GB"/>
              </w:rPr>
              <w:t>String 1</w:t>
            </w:r>
          </w:p>
        </w:tc>
        <w:tc>
          <w:tcPr>
            <w:tcW w:w="3759" w:type="dxa"/>
          </w:tcPr>
          <w:p w14:paraId="3E50D2C2">
            <w:pPr>
              <w:rPr>
                <w:rFonts w:hint="default" w:ascii="Calibri" w:hAnsi="Calibri" w:cs="Calibri"/>
                <w:b w:val="0"/>
                <w:bCs w:val="0"/>
                <w:color w:val="auto"/>
                <w:vertAlign w:val="baseline"/>
                <w:lang w:val="en-GB"/>
              </w:rPr>
            </w:pPr>
            <w:r>
              <w:rPr>
                <w:rFonts w:hint="default" w:ascii="Calibri" w:hAnsi="Calibri" w:cs="Calibri"/>
                <w:b w:val="0"/>
                <w:bCs w:val="0"/>
                <w:color w:val="auto"/>
                <w:vertAlign w:val="baseline"/>
                <w:lang w:val="en-GB"/>
              </w:rPr>
              <w:t>String 2</w:t>
            </w:r>
          </w:p>
        </w:tc>
      </w:tr>
      <w:tr w14:paraId="193CB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4" w:type="dxa"/>
            <w:vAlign w:val="top"/>
          </w:tcPr>
          <w:p w14:paraId="46DCE4BA">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Encoded Value</w:t>
            </w:r>
          </w:p>
        </w:tc>
        <w:tc>
          <w:tcPr>
            <w:tcW w:w="3875" w:type="dxa"/>
            <w:vAlign w:val="top"/>
          </w:tcPr>
          <w:p w14:paraId="75F4AF9A">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c2V0dGluZzogYmFja3VwX2VuYWJsZWQ9dHJ1ZQ==</w:t>
            </w:r>
          </w:p>
        </w:tc>
        <w:tc>
          <w:tcPr>
            <w:tcW w:w="3759" w:type="dxa"/>
            <w:vAlign w:val="top"/>
          </w:tcPr>
          <w:p w14:paraId="42E95E53">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ZGJfcGFzczogUEBzc3cwcmRfQ2xvdWRfMjAyNiE=</w:t>
            </w:r>
          </w:p>
        </w:tc>
      </w:tr>
      <w:tr w14:paraId="0D8DC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4" w:type="dxa"/>
            <w:vAlign w:val="top"/>
          </w:tcPr>
          <w:p w14:paraId="17554E35">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Decoded Value</w:t>
            </w:r>
          </w:p>
        </w:tc>
        <w:tc>
          <w:tcPr>
            <w:tcW w:w="3875" w:type="dxa"/>
            <w:vAlign w:val="top"/>
          </w:tcPr>
          <w:p w14:paraId="1E10DD0C">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setting: backup_enabled=true</w:t>
            </w:r>
          </w:p>
        </w:tc>
        <w:tc>
          <w:tcPr>
            <w:tcW w:w="3759" w:type="dxa"/>
            <w:vAlign w:val="top"/>
          </w:tcPr>
          <w:p w14:paraId="6EB487AC">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db_pass: P@ssw0rd_Cloud_2026!</w:t>
            </w:r>
          </w:p>
        </w:tc>
      </w:tr>
      <w:tr w14:paraId="13B72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4" w:type="dxa"/>
            <w:vAlign w:val="top"/>
          </w:tcPr>
          <w:p w14:paraId="157DA99C">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Source IP</w:t>
            </w:r>
          </w:p>
        </w:tc>
        <w:tc>
          <w:tcPr>
            <w:tcW w:w="3875" w:type="dxa"/>
            <w:vAlign w:val="top"/>
          </w:tcPr>
          <w:p w14:paraId="6006C5B3">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10.0.1.55 (internal DevOps)</w:t>
            </w:r>
          </w:p>
        </w:tc>
        <w:tc>
          <w:tcPr>
            <w:tcW w:w="3759" w:type="dxa"/>
            <w:vAlign w:val="top"/>
          </w:tcPr>
          <w:p w14:paraId="5EB133A0">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190.45.112.3 (external attacker)</w:t>
            </w:r>
          </w:p>
        </w:tc>
      </w:tr>
      <w:tr w14:paraId="495E5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4" w:type="dxa"/>
            <w:vAlign w:val="top"/>
          </w:tcPr>
          <w:p w14:paraId="1B453381">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Access Key</w:t>
            </w:r>
          </w:p>
        </w:tc>
        <w:tc>
          <w:tcPr>
            <w:tcW w:w="3875" w:type="dxa"/>
            <w:vAlign w:val="top"/>
          </w:tcPr>
          <w:p w14:paraId="14A36B77">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DevOps-Deployer/1.0 (tool-based)</w:t>
            </w:r>
          </w:p>
        </w:tc>
        <w:tc>
          <w:tcPr>
            <w:tcW w:w="3759" w:type="dxa"/>
            <w:vAlign w:val="top"/>
          </w:tcPr>
          <w:p w14:paraId="2CE6DFDD">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AKIA_DEV_PROD_9982 (stolen)</w:t>
            </w:r>
          </w:p>
        </w:tc>
      </w:tr>
      <w:tr w14:paraId="75808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4" w:type="dxa"/>
            <w:vAlign w:val="top"/>
          </w:tcPr>
          <w:p w14:paraId="1DBC25B5">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Event Type</w:t>
            </w:r>
          </w:p>
        </w:tc>
        <w:tc>
          <w:tcPr>
            <w:tcW w:w="3875" w:type="dxa"/>
            <w:vAlign w:val="top"/>
          </w:tcPr>
          <w:p w14:paraId="55721720">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PutObject (writing config)</w:t>
            </w:r>
          </w:p>
        </w:tc>
        <w:tc>
          <w:tcPr>
            <w:tcW w:w="3759" w:type="dxa"/>
            <w:vAlign w:val="top"/>
          </w:tcPr>
          <w:p w14:paraId="2040CB67">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GetSecretValue (reading secret)</w:t>
            </w:r>
          </w:p>
        </w:tc>
      </w:tr>
    </w:tbl>
    <w:p w14:paraId="74FC01F1">
      <w:pPr>
        <w:rPr>
          <w:rFonts w:hint="default" w:ascii="Calibri" w:hAnsi="Calibri" w:cs="Calibri"/>
          <w:lang w:val="en-GB"/>
        </w:rPr>
      </w:pPr>
    </w:p>
    <w:p w14:paraId="0583A75B">
      <w:pPr>
        <w:numPr>
          <w:ilvl w:val="0"/>
          <w:numId w:val="0"/>
        </w:numPr>
        <w:rPr>
          <w:rFonts w:hint="default" w:ascii="Calibri" w:hAnsi="Calibri" w:cs="Calibri"/>
          <w:lang w:val="en-GB"/>
        </w:rPr>
      </w:pPr>
    </w:p>
    <w:p w14:paraId="2C87583F">
      <w:pPr>
        <w:numPr>
          <w:ilvl w:val="0"/>
          <w:numId w:val="5"/>
        </w:numPr>
        <w:ind w:left="0" w:leftChars="0" w:firstLine="0" w:firstLineChars="0"/>
        <w:rPr>
          <w:rFonts w:hint="default" w:ascii="Calibri" w:hAnsi="Calibri" w:cs="Calibri"/>
          <w:b/>
          <w:bCs/>
          <w:sz w:val="24"/>
          <w:szCs w:val="24"/>
          <w:lang w:val="en-GB"/>
        </w:rPr>
      </w:pPr>
      <w:r>
        <w:rPr>
          <w:rFonts w:hint="default" w:ascii="Calibri" w:hAnsi="Calibri" w:cs="Calibri"/>
          <w:b/>
          <w:bCs/>
          <w:sz w:val="24"/>
          <w:szCs w:val="24"/>
          <w:lang w:val="en-GB"/>
        </w:rPr>
        <w:t>Administrative Escalation</w:t>
      </w:r>
    </w:p>
    <w:p w14:paraId="7690D4CF">
      <w:pPr>
        <w:numPr>
          <w:ilvl w:val="0"/>
          <w:numId w:val="0"/>
        </w:numPr>
        <w:ind w:leftChars="0"/>
        <w:rPr>
          <w:rFonts w:hint="default" w:ascii="Calibri" w:hAnsi="Calibri" w:cs="Calibri"/>
          <w:lang w:val="en-GB"/>
        </w:rPr>
      </w:pPr>
      <w:r>
        <w:rPr>
          <w:rFonts w:hint="default" w:ascii="Calibri" w:hAnsi="Calibri" w:cs="Calibri"/>
          <w:lang w:val="en-GB"/>
        </w:rPr>
        <w:t>At 02:50:33Z, the attacker used the stolen key AKIA_DEV_PROD_9982 from IP 190.45.112.3 to call PutUserPolicy on the IAM user dev_user_musa named 'FullAdmin' to the user dev_user_musa with the following policy document:</w:t>
      </w:r>
    </w:p>
    <w:p w14:paraId="3A2DB972">
      <w:pPr>
        <w:keepNext w:val="0"/>
        <w:keepLines w:val="0"/>
        <w:widowControl/>
        <w:suppressLineNumbers w:val="0"/>
        <w:shd w:val="clear" w:fill="121314"/>
        <w:spacing w:line="228" w:lineRule="atLeast"/>
        <w:jc w:val="left"/>
        <w:rPr>
          <w:rFonts w:hint="default" w:ascii="Calibri" w:hAnsi="Calibri" w:eastAsia="Consolas" w:cs="Calibri"/>
          <w:b w:val="0"/>
          <w:bCs w:val="0"/>
          <w:color w:val="BBBEBF"/>
          <w:sz w:val="16"/>
          <w:szCs w:val="16"/>
        </w:rPr>
      </w:pPr>
      <w:r>
        <w:rPr>
          <w:rFonts w:hint="default" w:ascii="Calibri" w:hAnsi="Calibri" w:eastAsia="Consolas" w:cs="Calibri"/>
          <w:b w:val="0"/>
          <w:bCs w:val="0"/>
          <w:color w:val="A5D6FF"/>
          <w:kern w:val="0"/>
          <w:sz w:val="16"/>
          <w:szCs w:val="16"/>
          <w:shd w:val="clear" w:fill="121314"/>
          <w:lang w:val="en-US" w:eastAsia="zh-CN" w:bidi="ar"/>
        </w:rPr>
        <w:t>"{</w:t>
      </w:r>
      <w:r>
        <w:rPr>
          <w:rFonts w:hint="default" w:ascii="Calibri" w:hAnsi="Calibri" w:eastAsia="Consolas" w:cs="Calibri"/>
          <w:b w:val="0"/>
          <w:bCs w:val="0"/>
          <w:color w:val="D7BA7D"/>
          <w:kern w:val="0"/>
          <w:sz w:val="16"/>
          <w:szCs w:val="16"/>
          <w:shd w:val="clear" w:fill="121314"/>
          <w:lang w:val="en-US" w:eastAsia="zh-CN" w:bidi="ar"/>
        </w:rPr>
        <w:t>\"</w:t>
      </w:r>
      <w:r>
        <w:rPr>
          <w:rFonts w:hint="default" w:ascii="Calibri" w:hAnsi="Calibri" w:eastAsia="Consolas" w:cs="Calibri"/>
          <w:b w:val="0"/>
          <w:bCs w:val="0"/>
          <w:color w:val="A5D6FF"/>
          <w:kern w:val="0"/>
          <w:sz w:val="16"/>
          <w:szCs w:val="16"/>
          <w:shd w:val="clear" w:fill="121314"/>
          <w:lang w:val="en-US" w:eastAsia="zh-CN" w:bidi="ar"/>
        </w:rPr>
        <w:t>Statement</w:t>
      </w:r>
      <w:r>
        <w:rPr>
          <w:rFonts w:hint="default" w:ascii="Calibri" w:hAnsi="Calibri" w:eastAsia="Consolas" w:cs="Calibri"/>
          <w:b w:val="0"/>
          <w:bCs w:val="0"/>
          <w:color w:val="D7BA7D"/>
          <w:kern w:val="0"/>
          <w:sz w:val="16"/>
          <w:szCs w:val="16"/>
          <w:shd w:val="clear" w:fill="121314"/>
          <w:lang w:val="en-US" w:eastAsia="zh-CN" w:bidi="ar"/>
        </w:rPr>
        <w:t>\"</w:t>
      </w:r>
      <w:r>
        <w:rPr>
          <w:rFonts w:hint="default" w:ascii="Calibri" w:hAnsi="Calibri" w:eastAsia="Consolas" w:cs="Calibri"/>
          <w:b w:val="0"/>
          <w:bCs w:val="0"/>
          <w:color w:val="A5D6FF"/>
          <w:kern w:val="0"/>
          <w:sz w:val="16"/>
          <w:szCs w:val="16"/>
          <w:shd w:val="clear" w:fill="121314"/>
          <w:lang w:val="en-US" w:eastAsia="zh-CN" w:bidi="ar"/>
        </w:rPr>
        <w:t>: [{</w:t>
      </w:r>
      <w:r>
        <w:rPr>
          <w:rFonts w:hint="default" w:ascii="Calibri" w:hAnsi="Calibri" w:eastAsia="Consolas" w:cs="Calibri"/>
          <w:b w:val="0"/>
          <w:bCs w:val="0"/>
          <w:color w:val="D7BA7D"/>
          <w:kern w:val="0"/>
          <w:sz w:val="16"/>
          <w:szCs w:val="16"/>
          <w:shd w:val="clear" w:fill="121314"/>
          <w:lang w:val="en-US" w:eastAsia="zh-CN" w:bidi="ar"/>
        </w:rPr>
        <w:t>\"</w:t>
      </w:r>
      <w:r>
        <w:rPr>
          <w:rFonts w:hint="default" w:ascii="Calibri" w:hAnsi="Calibri" w:eastAsia="Consolas" w:cs="Calibri"/>
          <w:b w:val="0"/>
          <w:bCs w:val="0"/>
          <w:color w:val="A5D6FF"/>
          <w:kern w:val="0"/>
          <w:sz w:val="16"/>
          <w:szCs w:val="16"/>
          <w:shd w:val="clear" w:fill="121314"/>
          <w:lang w:val="en-US" w:eastAsia="zh-CN" w:bidi="ar"/>
        </w:rPr>
        <w:t>Effect</w:t>
      </w:r>
      <w:r>
        <w:rPr>
          <w:rFonts w:hint="default" w:ascii="Calibri" w:hAnsi="Calibri" w:eastAsia="Consolas" w:cs="Calibri"/>
          <w:b w:val="0"/>
          <w:bCs w:val="0"/>
          <w:color w:val="D7BA7D"/>
          <w:kern w:val="0"/>
          <w:sz w:val="16"/>
          <w:szCs w:val="16"/>
          <w:shd w:val="clear" w:fill="121314"/>
          <w:lang w:val="en-US" w:eastAsia="zh-CN" w:bidi="ar"/>
        </w:rPr>
        <w:t>\"</w:t>
      </w:r>
      <w:r>
        <w:rPr>
          <w:rFonts w:hint="default" w:ascii="Calibri" w:hAnsi="Calibri" w:eastAsia="Consolas" w:cs="Calibri"/>
          <w:b w:val="0"/>
          <w:bCs w:val="0"/>
          <w:color w:val="A5D6FF"/>
          <w:kern w:val="0"/>
          <w:sz w:val="16"/>
          <w:szCs w:val="16"/>
          <w:shd w:val="clear" w:fill="121314"/>
          <w:lang w:val="en-US" w:eastAsia="zh-CN" w:bidi="ar"/>
        </w:rPr>
        <w:t>:</w:t>
      </w:r>
      <w:r>
        <w:rPr>
          <w:rFonts w:hint="default" w:ascii="Calibri" w:hAnsi="Calibri" w:eastAsia="Consolas" w:cs="Calibri"/>
          <w:b w:val="0"/>
          <w:bCs w:val="0"/>
          <w:color w:val="D7BA7D"/>
          <w:kern w:val="0"/>
          <w:sz w:val="16"/>
          <w:szCs w:val="16"/>
          <w:shd w:val="clear" w:fill="121314"/>
          <w:lang w:val="en-US" w:eastAsia="zh-CN" w:bidi="ar"/>
        </w:rPr>
        <w:t>\"</w:t>
      </w:r>
      <w:r>
        <w:rPr>
          <w:rFonts w:hint="default" w:ascii="Calibri" w:hAnsi="Calibri" w:eastAsia="Consolas" w:cs="Calibri"/>
          <w:b w:val="0"/>
          <w:bCs w:val="0"/>
          <w:color w:val="A5D6FF"/>
          <w:kern w:val="0"/>
          <w:sz w:val="16"/>
          <w:szCs w:val="16"/>
          <w:shd w:val="clear" w:fill="121314"/>
          <w:lang w:val="en-US" w:eastAsia="zh-CN" w:bidi="ar"/>
        </w:rPr>
        <w:t>Allow</w:t>
      </w:r>
      <w:r>
        <w:rPr>
          <w:rFonts w:hint="default" w:ascii="Calibri" w:hAnsi="Calibri" w:eastAsia="Consolas" w:cs="Calibri"/>
          <w:b w:val="0"/>
          <w:bCs w:val="0"/>
          <w:color w:val="D7BA7D"/>
          <w:kern w:val="0"/>
          <w:sz w:val="16"/>
          <w:szCs w:val="16"/>
          <w:shd w:val="clear" w:fill="121314"/>
          <w:lang w:val="en-US" w:eastAsia="zh-CN" w:bidi="ar"/>
        </w:rPr>
        <w:t>\"</w:t>
      </w:r>
      <w:r>
        <w:rPr>
          <w:rFonts w:hint="default" w:ascii="Calibri" w:hAnsi="Calibri" w:eastAsia="Consolas" w:cs="Calibri"/>
          <w:b w:val="0"/>
          <w:bCs w:val="0"/>
          <w:color w:val="A5D6FF"/>
          <w:kern w:val="0"/>
          <w:sz w:val="16"/>
          <w:szCs w:val="16"/>
          <w:shd w:val="clear" w:fill="121314"/>
          <w:lang w:val="en-US" w:eastAsia="zh-CN" w:bidi="ar"/>
        </w:rPr>
        <w:t>,</w:t>
      </w:r>
      <w:r>
        <w:rPr>
          <w:rFonts w:hint="default" w:ascii="Calibri" w:hAnsi="Calibri" w:eastAsia="Consolas" w:cs="Calibri"/>
          <w:b w:val="0"/>
          <w:bCs w:val="0"/>
          <w:color w:val="D7BA7D"/>
          <w:kern w:val="0"/>
          <w:sz w:val="16"/>
          <w:szCs w:val="16"/>
          <w:shd w:val="clear" w:fill="121314"/>
          <w:lang w:val="en-US" w:eastAsia="zh-CN" w:bidi="ar"/>
        </w:rPr>
        <w:t>\"</w:t>
      </w:r>
      <w:r>
        <w:rPr>
          <w:rFonts w:hint="default" w:ascii="Calibri" w:hAnsi="Calibri" w:eastAsia="Consolas" w:cs="Calibri"/>
          <w:b w:val="0"/>
          <w:bCs w:val="0"/>
          <w:color w:val="A5D6FF"/>
          <w:kern w:val="0"/>
          <w:sz w:val="16"/>
          <w:szCs w:val="16"/>
          <w:shd w:val="clear" w:fill="121314"/>
          <w:lang w:val="en-US" w:eastAsia="zh-CN" w:bidi="ar"/>
        </w:rPr>
        <w:t>Action</w:t>
      </w:r>
      <w:r>
        <w:rPr>
          <w:rFonts w:hint="default" w:ascii="Calibri" w:hAnsi="Calibri" w:eastAsia="Consolas" w:cs="Calibri"/>
          <w:b w:val="0"/>
          <w:bCs w:val="0"/>
          <w:color w:val="D7BA7D"/>
          <w:kern w:val="0"/>
          <w:sz w:val="16"/>
          <w:szCs w:val="16"/>
          <w:shd w:val="clear" w:fill="121314"/>
          <w:lang w:val="en-US" w:eastAsia="zh-CN" w:bidi="ar"/>
        </w:rPr>
        <w:t>\"</w:t>
      </w:r>
      <w:r>
        <w:rPr>
          <w:rFonts w:hint="default" w:ascii="Calibri" w:hAnsi="Calibri" w:eastAsia="Consolas" w:cs="Calibri"/>
          <w:b w:val="0"/>
          <w:bCs w:val="0"/>
          <w:color w:val="A5D6FF"/>
          <w:kern w:val="0"/>
          <w:sz w:val="16"/>
          <w:szCs w:val="16"/>
          <w:shd w:val="clear" w:fill="121314"/>
          <w:lang w:val="en-US" w:eastAsia="zh-CN" w:bidi="ar"/>
        </w:rPr>
        <w:t>:</w:t>
      </w:r>
      <w:r>
        <w:rPr>
          <w:rFonts w:hint="default" w:ascii="Calibri" w:hAnsi="Calibri" w:eastAsia="Consolas" w:cs="Calibri"/>
          <w:b w:val="0"/>
          <w:bCs w:val="0"/>
          <w:color w:val="D7BA7D"/>
          <w:kern w:val="0"/>
          <w:sz w:val="16"/>
          <w:szCs w:val="16"/>
          <w:shd w:val="clear" w:fill="121314"/>
          <w:lang w:val="en-US" w:eastAsia="zh-CN" w:bidi="ar"/>
        </w:rPr>
        <w:t>\"</w:t>
      </w:r>
      <w:r>
        <w:rPr>
          <w:rFonts w:hint="default" w:ascii="Calibri" w:hAnsi="Calibri" w:eastAsia="Consolas" w:cs="Calibri"/>
          <w:b w:val="0"/>
          <w:bCs w:val="0"/>
          <w:color w:val="A5D6FF"/>
          <w:kern w:val="0"/>
          <w:sz w:val="16"/>
          <w:szCs w:val="16"/>
          <w:shd w:val="clear" w:fill="121314"/>
          <w:lang w:val="en-US" w:eastAsia="zh-CN" w:bidi="ar"/>
        </w:rPr>
        <w:t>*</w:t>
      </w:r>
      <w:r>
        <w:rPr>
          <w:rFonts w:hint="default" w:ascii="Calibri" w:hAnsi="Calibri" w:eastAsia="Consolas" w:cs="Calibri"/>
          <w:b w:val="0"/>
          <w:bCs w:val="0"/>
          <w:color w:val="D7BA7D"/>
          <w:kern w:val="0"/>
          <w:sz w:val="16"/>
          <w:szCs w:val="16"/>
          <w:shd w:val="clear" w:fill="121314"/>
          <w:lang w:val="en-US" w:eastAsia="zh-CN" w:bidi="ar"/>
        </w:rPr>
        <w:t>\"</w:t>
      </w:r>
      <w:r>
        <w:rPr>
          <w:rFonts w:hint="default" w:ascii="Calibri" w:hAnsi="Calibri" w:eastAsia="Consolas" w:cs="Calibri"/>
          <w:b w:val="0"/>
          <w:bCs w:val="0"/>
          <w:color w:val="A5D6FF"/>
          <w:kern w:val="0"/>
          <w:sz w:val="16"/>
          <w:szCs w:val="16"/>
          <w:shd w:val="clear" w:fill="121314"/>
          <w:lang w:val="en-US" w:eastAsia="zh-CN" w:bidi="ar"/>
        </w:rPr>
        <w:t>,</w:t>
      </w:r>
      <w:r>
        <w:rPr>
          <w:rFonts w:hint="default" w:ascii="Calibri" w:hAnsi="Calibri" w:eastAsia="Consolas" w:cs="Calibri"/>
          <w:b w:val="0"/>
          <w:bCs w:val="0"/>
          <w:color w:val="D7BA7D"/>
          <w:kern w:val="0"/>
          <w:sz w:val="16"/>
          <w:szCs w:val="16"/>
          <w:shd w:val="clear" w:fill="121314"/>
          <w:lang w:val="en-US" w:eastAsia="zh-CN" w:bidi="ar"/>
        </w:rPr>
        <w:t>\"</w:t>
      </w:r>
      <w:r>
        <w:rPr>
          <w:rFonts w:hint="default" w:ascii="Calibri" w:hAnsi="Calibri" w:eastAsia="Consolas" w:cs="Calibri"/>
          <w:b w:val="0"/>
          <w:bCs w:val="0"/>
          <w:color w:val="A5D6FF"/>
          <w:kern w:val="0"/>
          <w:sz w:val="16"/>
          <w:szCs w:val="16"/>
          <w:shd w:val="clear" w:fill="121314"/>
          <w:lang w:val="en-US" w:eastAsia="zh-CN" w:bidi="ar"/>
        </w:rPr>
        <w:t>Resource</w:t>
      </w:r>
      <w:r>
        <w:rPr>
          <w:rFonts w:hint="default" w:ascii="Calibri" w:hAnsi="Calibri" w:eastAsia="Consolas" w:cs="Calibri"/>
          <w:b w:val="0"/>
          <w:bCs w:val="0"/>
          <w:color w:val="D7BA7D"/>
          <w:kern w:val="0"/>
          <w:sz w:val="16"/>
          <w:szCs w:val="16"/>
          <w:shd w:val="clear" w:fill="121314"/>
          <w:lang w:val="en-US" w:eastAsia="zh-CN" w:bidi="ar"/>
        </w:rPr>
        <w:t>\"</w:t>
      </w:r>
      <w:r>
        <w:rPr>
          <w:rFonts w:hint="default" w:ascii="Calibri" w:hAnsi="Calibri" w:eastAsia="Consolas" w:cs="Calibri"/>
          <w:b w:val="0"/>
          <w:bCs w:val="0"/>
          <w:color w:val="A5D6FF"/>
          <w:kern w:val="0"/>
          <w:sz w:val="16"/>
          <w:szCs w:val="16"/>
          <w:shd w:val="clear" w:fill="121314"/>
          <w:lang w:val="en-US" w:eastAsia="zh-CN" w:bidi="ar"/>
        </w:rPr>
        <w:t>:</w:t>
      </w:r>
      <w:r>
        <w:rPr>
          <w:rFonts w:hint="default" w:ascii="Calibri" w:hAnsi="Calibri" w:eastAsia="Consolas" w:cs="Calibri"/>
          <w:b w:val="0"/>
          <w:bCs w:val="0"/>
          <w:color w:val="D7BA7D"/>
          <w:kern w:val="0"/>
          <w:sz w:val="16"/>
          <w:szCs w:val="16"/>
          <w:shd w:val="clear" w:fill="121314"/>
          <w:lang w:val="en-US" w:eastAsia="zh-CN" w:bidi="ar"/>
        </w:rPr>
        <w:t>\"</w:t>
      </w:r>
      <w:r>
        <w:rPr>
          <w:rFonts w:hint="default" w:ascii="Calibri" w:hAnsi="Calibri" w:eastAsia="Consolas" w:cs="Calibri"/>
          <w:b w:val="0"/>
          <w:bCs w:val="0"/>
          <w:color w:val="A5D6FF"/>
          <w:kern w:val="0"/>
          <w:sz w:val="16"/>
          <w:szCs w:val="16"/>
          <w:shd w:val="clear" w:fill="121314"/>
          <w:lang w:val="en-US" w:eastAsia="zh-CN" w:bidi="ar"/>
        </w:rPr>
        <w:t>*</w:t>
      </w:r>
      <w:r>
        <w:rPr>
          <w:rFonts w:hint="default" w:ascii="Calibri" w:hAnsi="Calibri" w:eastAsia="Consolas" w:cs="Calibri"/>
          <w:b w:val="0"/>
          <w:bCs w:val="0"/>
          <w:color w:val="D7BA7D"/>
          <w:kern w:val="0"/>
          <w:sz w:val="16"/>
          <w:szCs w:val="16"/>
          <w:shd w:val="clear" w:fill="121314"/>
          <w:lang w:val="en-US" w:eastAsia="zh-CN" w:bidi="ar"/>
        </w:rPr>
        <w:t>\"</w:t>
      </w:r>
      <w:r>
        <w:rPr>
          <w:rFonts w:hint="default" w:ascii="Calibri" w:hAnsi="Calibri" w:eastAsia="Consolas" w:cs="Calibri"/>
          <w:b w:val="0"/>
          <w:bCs w:val="0"/>
          <w:color w:val="A5D6FF"/>
          <w:kern w:val="0"/>
          <w:sz w:val="16"/>
          <w:szCs w:val="16"/>
          <w:shd w:val="clear" w:fill="121314"/>
          <w:lang w:val="en-US" w:eastAsia="zh-CN" w:bidi="ar"/>
        </w:rPr>
        <w:t>}]}"</w:t>
      </w:r>
    </w:p>
    <w:p w14:paraId="03589D2D">
      <w:pPr>
        <w:numPr>
          <w:ilvl w:val="0"/>
          <w:numId w:val="0"/>
        </w:numPr>
        <w:ind w:leftChars="0"/>
        <w:rPr>
          <w:rFonts w:hint="default" w:ascii="Calibri" w:hAnsi="Calibri" w:cs="Calibri"/>
          <w:lang w:val="en-GB"/>
        </w:rPr>
      </w:pPr>
    </w:p>
    <w:p w14:paraId="0B178FED">
      <w:pPr>
        <w:numPr>
          <w:ilvl w:val="0"/>
          <w:numId w:val="0"/>
        </w:numPr>
        <w:ind w:leftChars="0"/>
        <w:rPr>
          <w:rFonts w:hint="default" w:ascii="Calibri" w:hAnsi="Calibri" w:cs="Calibri"/>
          <w:lang w:val="en-GB"/>
        </w:rPr>
      </w:pPr>
      <w:r>
        <w:rPr>
          <w:rFonts w:hint="default" w:ascii="Calibri" w:hAnsi="Calibri" w:cs="Calibri"/>
          <w:lang w:val="en-GB"/>
        </w:rPr>
        <w:t>This policy translates to: allow ALL actions on ALL resources in the entire AWS account. By attaching this to dev_user_musa, the attacker elevated that user, who was already associated with the stolen key — to full administrator level, removing all permission boundaries and enabling every subsequent malicious action including secret extraction, S3 data access, backdoor user creation, and CloudTrail manipulation attempts.</w:t>
      </w:r>
    </w:p>
    <w:p w14:paraId="60744FFA">
      <w:pPr>
        <w:numPr>
          <w:ilvl w:val="0"/>
          <w:numId w:val="0"/>
        </w:numPr>
        <w:ind w:leftChars="0"/>
        <w:rPr>
          <w:rFonts w:hint="default" w:ascii="Calibri" w:hAnsi="Calibri" w:cs="Calibri"/>
          <w:lang w:val="en-GB"/>
        </w:rPr>
      </w:pPr>
    </w:p>
    <w:p w14:paraId="1DDED678">
      <w:pPr>
        <w:numPr>
          <w:ilvl w:val="0"/>
          <w:numId w:val="0"/>
        </w:numPr>
        <w:ind w:leftChars="0"/>
        <w:rPr>
          <w:rFonts w:hint="default" w:ascii="Calibri" w:hAnsi="Calibri" w:cs="Calibri"/>
          <w:lang w:val="en-GB"/>
        </w:rPr>
      </w:pPr>
      <w:r>
        <w:rPr>
          <w:rFonts w:hint="default" w:ascii="Calibri" w:hAnsi="Calibri" w:cs="Calibri"/>
        </w:rPr>
        <w:drawing>
          <wp:inline distT="0" distB="0" distL="114300" distR="114300">
            <wp:extent cx="5271770" cy="1229360"/>
            <wp:effectExtent l="0" t="0" r="1270" b="5080"/>
            <wp:docPr id="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9"/>
                    <pic:cNvPicPr>
                      <a:picLocks noChangeAspect="1"/>
                    </pic:cNvPicPr>
                  </pic:nvPicPr>
                  <pic:blipFill>
                    <a:blip r:embed="rId11"/>
                    <a:stretch>
                      <a:fillRect/>
                    </a:stretch>
                  </pic:blipFill>
                  <pic:spPr>
                    <a:xfrm>
                      <a:off x="0" y="0"/>
                      <a:ext cx="5271770" cy="1229360"/>
                    </a:xfrm>
                    <a:prstGeom prst="rect">
                      <a:avLst/>
                    </a:prstGeom>
                    <a:noFill/>
                    <a:ln>
                      <a:noFill/>
                    </a:ln>
                  </pic:spPr>
                </pic:pic>
              </a:graphicData>
            </a:graphic>
          </wp:inline>
        </w:drawing>
      </w:r>
    </w:p>
    <w:p w14:paraId="4ADB993B">
      <w:pPr>
        <w:rPr>
          <w:rFonts w:hint="default" w:ascii="Calibri" w:hAnsi="Calibri" w:cs="Calibri"/>
        </w:rPr>
      </w:pPr>
    </w:p>
    <w:p w14:paraId="5DEA06EB">
      <w:pPr>
        <w:spacing w:before="80" w:after="100"/>
        <w:rPr>
          <w:rFonts w:hint="default" w:ascii="Calibri" w:hAnsi="Calibri" w:cs="Calibri"/>
        </w:rPr>
      </w:pPr>
      <w:r>
        <w:rPr>
          <w:rFonts w:hint="default" w:ascii="Calibri" w:hAnsi="Calibri" w:eastAsia="Arial" w:cs="Calibri"/>
          <w:sz w:val="22"/>
          <w:szCs w:val="22"/>
        </w:rPr>
        <w:t>Before this action, the attacker could only perform actions that the stolen key's original permissions allowed. After this single API call, they had unrestricted access to the entire AWS environment — equivalent to being the root account user.</w:t>
      </w:r>
    </w:p>
    <w:p w14:paraId="0F530A99">
      <w:pPr>
        <w:rPr>
          <w:rFonts w:hint="default" w:ascii="Calibri" w:hAnsi="Calibri" w:cs="Calibri"/>
        </w:rPr>
      </w:pPr>
    </w:p>
    <w:p w14:paraId="0E3ABEAD">
      <w:pPr>
        <w:numPr>
          <w:ilvl w:val="0"/>
          <w:numId w:val="5"/>
        </w:numPr>
        <w:ind w:left="0" w:leftChars="0" w:firstLine="0" w:firstLineChars="0"/>
        <w:rPr>
          <w:rFonts w:hint="default" w:ascii="Calibri" w:hAnsi="Calibri" w:cs="Calibri"/>
          <w:b/>
          <w:bCs/>
          <w:sz w:val="24"/>
          <w:szCs w:val="24"/>
          <w:lang w:val="en-GB"/>
        </w:rPr>
      </w:pPr>
      <w:r>
        <w:rPr>
          <w:rFonts w:hint="default" w:ascii="Calibri" w:hAnsi="Calibri" w:cs="Calibri"/>
          <w:b/>
          <w:bCs/>
          <w:sz w:val="24"/>
          <w:szCs w:val="24"/>
          <w:lang w:val="en-GB"/>
        </w:rPr>
        <w:t>The Theft</w:t>
      </w:r>
    </w:p>
    <w:p w14:paraId="5FDF67CF">
      <w:pPr>
        <w:numPr>
          <w:ilvl w:val="0"/>
          <w:numId w:val="0"/>
        </w:numPr>
        <w:ind w:leftChars="0"/>
        <w:rPr>
          <w:rFonts w:hint="default" w:ascii="Calibri" w:hAnsi="Calibri" w:cs="Calibri"/>
          <w:lang w:val="en-GB"/>
        </w:rPr>
      </w:pPr>
      <w:r>
        <w:rPr>
          <w:rFonts w:hint="default" w:ascii="Calibri" w:hAnsi="Calibri" w:cs="Calibri"/>
          <w:lang w:val="en-GB"/>
        </w:rPr>
        <w:t xml:space="preserve">At 03:10:44Z, the attacker downloaded the file </w:t>
      </w:r>
      <w:r>
        <w:rPr>
          <w:rFonts w:hint="default" w:ascii="Calibri" w:hAnsi="Calibri" w:cs="Calibri"/>
          <w:b/>
          <w:bCs/>
          <w:lang w:val="en-GB"/>
        </w:rPr>
        <w:t>ceo_personal_taxes_2025.pdf</w:t>
      </w:r>
      <w:r>
        <w:rPr>
          <w:rFonts w:hint="default" w:ascii="Calibri" w:hAnsi="Calibri" w:cs="Calibri"/>
          <w:lang w:val="en-GB"/>
        </w:rPr>
        <w:t xml:space="preserve"> from the S3 bucket </w:t>
      </w:r>
      <w:r>
        <w:rPr>
          <w:rFonts w:hint="default" w:ascii="Calibri" w:hAnsi="Calibri" w:cs="Calibri"/>
          <w:b/>
          <w:bCs/>
          <w:lang w:val="en-GB"/>
        </w:rPr>
        <w:t>top-secret-financials-2026</w:t>
      </w:r>
      <w:r>
        <w:rPr>
          <w:rFonts w:hint="default" w:ascii="Calibri" w:hAnsi="Calibri" w:cs="Calibri"/>
          <w:lang w:val="en-GB"/>
        </w:rPr>
        <w:t xml:space="preserve"> using the stolen access key from their primary attack IP. This represents confirmed data exfiltration.</w:t>
      </w:r>
    </w:p>
    <w:p w14:paraId="6947D44E">
      <w:pPr>
        <w:numPr>
          <w:ilvl w:val="0"/>
          <w:numId w:val="0"/>
        </w:numPr>
        <w:ind w:leftChars="0"/>
        <w:rPr>
          <w:rFonts w:hint="default" w:ascii="Calibri" w:hAnsi="Calibri" w:cs="Calibri"/>
        </w:rPr>
      </w:pPr>
      <w:r>
        <w:rPr>
          <w:rFonts w:hint="default" w:ascii="Calibri" w:hAnsi="Calibri" w:cs="Calibri"/>
        </w:rPr>
        <w:drawing>
          <wp:inline distT="0" distB="0" distL="114300" distR="114300">
            <wp:extent cx="5262880" cy="1200150"/>
            <wp:effectExtent l="0" t="0" r="10160" b="3810"/>
            <wp:docPr id="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0"/>
                    <pic:cNvPicPr>
                      <a:picLocks noChangeAspect="1"/>
                    </pic:cNvPicPr>
                  </pic:nvPicPr>
                  <pic:blipFill>
                    <a:blip r:embed="rId12"/>
                    <a:stretch>
                      <a:fillRect/>
                    </a:stretch>
                  </pic:blipFill>
                  <pic:spPr>
                    <a:xfrm>
                      <a:off x="0" y="0"/>
                      <a:ext cx="5262880" cy="1200150"/>
                    </a:xfrm>
                    <a:prstGeom prst="rect">
                      <a:avLst/>
                    </a:prstGeom>
                    <a:noFill/>
                    <a:ln>
                      <a:noFill/>
                    </a:ln>
                  </pic:spPr>
                </pic:pic>
              </a:graphicData>
            </a:graphic>
          </wp:inline>
        </w:drawing>
      </w:r>
    </w:p>
    <w:p w14:paraId="6EE9D773">
      <w:pPr>
        <w:numPr>
          <w:ilvl w:val="0"/>
          <w:numId w:val="0"/>
        </w:numPr>
        <w:ind w:leftChars="0"/>
        <w:rPr>
          <w:rFonts w:hint="default" w:ascii="Calibri" w:hAnsi="Calibri" w:cs="Calibri"/>
          <w:lang w:val="en-GB"/>
        </w:rPr>
      </w:pPr>
    </w:p>
    <w:p w14:paraId="656A1DB6">
      <w:pPr>
        <w:numPr>
          <w:ilvl w:val="0"/>
          <w:numId w:val="0"/>
        </w:numPr>
        <w:ind w:leftChars="0"/>
        <w:rPr>
          <w:rFonts w:hint="default" w:ascii="Calibri" w:hAnsi="Calibri" w:cs="Calibri"/>
          <w:lang w:val="en-GB"/>
        </w:rPr>
      </w:pPr>
      <w:r>
        <w:rPr>
          <w:rFonts w:hint="default" w:ascii="Calibri" w:hAnsi="Calibri" w:cs="Calibri"/>
          <w:lang w:val="en-GB"/>
        </w:rPr>
        <w:t xml:space="preserve">The attacker first performed ListObjects on the same bucket at 03:00:15Z about nine minutes before the download — to enumerate the bucket's contents and identify the most sensitive file before targeting it specifically. </w:t>
      </w:r>
    </w:p>
    <w:p w14:paraId="0557709B">
      <w:pPr>
        <w:numPr>
          <w:ilvl w:val="0"/>
          <w:numId w:val="0"/>
        </w:numPr>
        <w:ind w:leftChars="0"/>
        <w:rPr>
          <w:rFonts w:hint="default" w:ascii="Calibri" w:hAnsi="Calibri" w:cs="Calibri"/>
          <w:lang w:val="en-GB"/>
        </w:rPr>
      </w:pPr>
      <w:r>
        <w:rPr>
          <w:rFonts w:hint="default" w:ascii="Calibri" w:hAnsi="Calibri" w:cs="Calibri"/>
        </w:rPr>
        <w:drawing>
          <wp:inline distT="0" distB="0" distL="114300" distR="114300">
            <wp:extent cx="5272405" cy="1190625"/>
            <wp:effectExtent l="0" t="0" r="635" b="13335"/>
            <wp:docPr id="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1"/>
                    <pic:cNvPicPr>
                      <a:picLocks noChangeAspect="1"/>
                    </pic:cNvPicPr>
                  </pic:nvPicPr>
                  <pic:blipFill>
                    <a:blip r:embed="rId13"/>
                    <a:stretch>
                      <a:fillRect/>
                    </a:stretch>
                  </pic:blipFill>
                  <pic:spPr>
                    <a:xfrm>
                      <a:off x="0" y="0"/>
                      <a:ext cx="5272405" cy="1190625"/>
                    </a:xfrm>
                    <a:prstGeom prst="rect">
                      <a:avLst/>
                    </a:prstGeom>
                    <a:noFill/>
                    <a:ln>
                      <a:noFill/>
                    </a:ln>
                  </pic:spPr>
                </pic:pic>
              </a:graphicData>
            </a:graphic>
          </wp:inline>
        </w:drawing>
      </w:r>
    </w:p>
    <w:p w14:paraId="76E2C641">
      <w:pPr>
        <w:numPr>
          <w:ilvl w:val="0"/>
          <w:numId w:val="0"/>
        </w:numPr>
        <w:ind w:leftChars="0"/>
        <w:rPr>
          <w:rFonts w:hint="default" w:ascii="Calibri" w:hAnsi="Calibri" w:cs="Calibri"/>
          <w:lang w:val="en-GB"/>
        </w:rPr>
      </w:pPr>
    </w:p>
    <w:p w14:paraId="49038805">
      <w:pPr>
        <w:numPr>
          <w:ilvl w:val="0"/>
          <w:numId w:val="5"/>
        </w:numPr>
        <w:ind w:left="0" w:leftChars="0" w:firstLine="0" w:firstLineChars="0"/>
        <w:rPr>
          <w:rFonts w:hint="default" w:ascii="Calibri" w:hAnsi="Calibri" w:cs="Calibri"/>
          <w:b/>
          <w:bCs/>
          <w:sz w:val="24"/>
          <w:szCs w:val="24"/>
          <w:lang w:val="en-GB"/>
        </w:rPr>
      </w:pPr>
      <w:r>
        <w:rPr>
          <w:rFonts w:hint="default" w:ascii="Calibri" w:hAnsi="Calibri" w:cs="Calibri"/>
          <w:b/>
          <w:bCs/>
          <w:sz w:val="24"/>
          <w:szCs w:val="24"/>
          <w:lang w:val="en-GB"/>
        </w:rPr>
        <w:t>Persistence and Evasion</w:t>
      </w:r>
    </w:p>
    <w:p w14:paraId="59BD3013">
      <w:pPr>
        <w:numPr>
          <w:ilvl w:val="0"/>
          <w:numId w:val="0"/>
        </w:numPr>
        <w:ind w:leftChars="0"/>
        <w:rPr>
          <w:rFonts w:hint="default" w:ascii="Calibri" w:hAnsi="Calibri" w:cs="Calibri"/>
          <w:lang w:val="en-GB"/>
        </w:rPr>
      </w:pPr>
      <w:r>
        <w:rPr>
          <w:rFonts w:hint="default" w:ascii="Calibri" w:hAnsi="Calibri" w:cs="Calibri"/>
          <w:lang w:val="en-GB"/>
        </w:rPr>
        <w:t xml:space="preserve">Back door user created </w:t>
      </w:r>
    </w:p>
    <w:p w14:paraId="23D1222A">
      <w:pPr>
        <w:numPr>
          <w:ilvl w:val="0"/>
          <w:numId w:val="0"/>
        </w:numPr>
        <w:rPr>
          <w:rFonts w:hint="default" w:ascii="Calibri" w:hAnsi="Calibri" w:cs="Calibri"/>
          <w:lang w:val="en-GB"/>
        </w:rPr>
      </w:pPr>
      <w:r>
        <w:rPr>
          <w:rFonts w:hint="default" w:ascii="Calibri" w:hAnsi="Calibri" w:cs="Calibri"/>
        </w:rPr>
        <w:drawing>
          <wp:inline distT="0" distB="0" distL="114300" distR="114300">
            <wp:extent cx="5268595" cy="1022350"/>
            <wp:effectExtent l="0" t="0" r="4445" b="13970"/>
            <wp:docPr id="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2"/>
                    <pic:cNvPicPr>
                      <a:picLocks noChangeAspect="1"/>
                    </pic:cNvPicPr>
                  </pic:nvPicPr>
                  <pic:blipFill>
                    <a:blip r:embed="rId14"/>
                    <a:stretch>
                      <a:fillRect/>
                    </a:stretch>
                  </pic:blipFill>
                  <pic:spPr>
                    <a:xfrm>
                      <a:off x="0" y="0"/>
                      <a:ext cx="5268595" cy="1022350"/>
                    </a:xfrm>
                    <a:prstGeom prst="rect">
                      <a:avLst/>
                    </a:prstGeom>
                    <a:noFill/>
                    <a:ln>
                      <a:noFill/>
                    </a:ln>
                  </pic:spPr>
                </pic:pic>
              </a:graphicData>
            </a:graphic>
          </wp:inline>
        </w:drawing>
      </w:r>
    </w:p>
    <w:p w14:paraId="72B87033">
      <w:pPr>
        <w:rPr>
          <w:rFonts w:hint="default" w:ascii="Calibri" w:hAnsi="Calibri" w:cs="Calibri"/>
        </w:rPr>
      </w:pPr>
    </w:p>
    <w:p w14:paraId="1D2419AF">
      <w:pPr>
        <w:rPr>
          <w:rFonts w:hint="default" w:ascii="Calibri" w:hAnsi="Calibri" w:cs="Calibri"/>
        </w:rPr>
      </w:pPr>
      <w:r>
        <w:rPr>
          <w:rFonts w:hint="default" w:ascii="Calibri" w:hAnsi="Calibri" w:cs="Calibri"/>
        </w:rPr>
        <w:t>At 03:15:22Z the attacker created a new IAM user named support_service_backup — a name deliberately chosen to look like a legitimate AWS service account. At 03:25:33Z they attached the AWS-managed AdministratorAccess policy to this user, giving it full account control. At 03:35:45Z, switching to a second IP (45.33.10.11), they created an access key for this backdoor user, generating the key AKIA_FAKE_BACKDOOR_KEY_7721.</w:t>
      </w:r>
    </w:p>
    <w:p w14:paraId="56B7C8BF">
      <w:pPr>
        <w:rPr>
          <w:rFonts w:hint="default" w:ascii="Calibri" w:hAnsi="Calibri" w:cs="Calibri"/>
        </w:rPr>
      </w:pPr>
    </w:p>
    <w:p w14:paraId="4057086A">
      <w:pPr>
        <w:rPr>
          <w:rFonts w:hint="default" w:ascii="Calibri" w:hAnsi="Calibri" w:cs="Calibri"/>
        </w:rPr>
      </w:pPr>
      <w:r>
        <w:rPr>
          <w:rFonts w:hint="default" w:ascii="Calibri" w:hAnsi="Calibri" w:cs="Calibri"/>
        </w:rPr>
        <w:drawing>
          <wp:inline distT="0" distB="0" distL="114300" distR="114300">
            <wp:extent cx="5266055" cy="1123950"/>
            <wp:effectExtent l="0" t="0" r="6985" b="3810"/>
            <wp:docPr id="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3"/>
                    <pic:cNvPicPr>
                      <a:picLocks noChangeAspect="1"/>
                    </pic:cNvPicPr>
                  </pic:nvPicPr>
                  <pic:blipFill>
                    <a:blip r:embed="rId15"/>
                    <a:stretch>
                      <a:fillRect/>
                    </a:stretch>
                  </pic:blipFill>
                  <pic:spPr>
                    <a:xfrm>
                      <a:off x="0" y="0"/>
                      <a:ext cx="5266055" cy="1123950"/>
                    </a:xfrm>
                    <a:prstGeom prst="rect">
                      <a:avLst/>
                    </a:prstGeom>
                    <a:noFill/>
                    <a:ln>
                      <a:noFill/>
                    </a:ln>
                  </pic:spPr>
                </pic:pic>
              </a:graphicData>
            </a:graphic>
          </wp:inline>
        </w:drawing>
      </w:r>
    </w:p>
    <w:p w14:paraId="182014C0">
      <w:pPr>
        <w:rPr>
          <w:rFonts w:hint="default" w:ascii="Calibri" w:hAnsi="Calibri" w:cs="Calibri"/>
        </w:rPr>
      </w:pPr>
    </w:p>
    <w:p w14:paraId="299D3A1F">
      <w:pPr>
        <w:rPr>
          <w:rFonts w:hint="default" w:ascii="Calibri" w:hAnsi="Calibri" w:cs="Calibri"/>
        </w:rPr>
      </w:pPr>
    </w:p>
    <w:p w14:paraId="25B2CA60">
      <w:pPr>
        <w:rPr>
          <w:rFonts w:hint="default" w:ascii="Calibri" w:hAnsi="Calibri" w:cs="Calibri"/>
          <w:lang w:val="en-GB"/>
        </w:rPr>
      </w:pPr>
      <w:r>
        <w:rPr>
          <w:rFonts w:hint="default" w:ascii="Calibri" w:hAnsi="Calibri" w:cs="Calibri"/>
          <w:lang w:val="en-GB"/>
        </w:rPr>
        <w:t>Final Action -  Deactivation of Original Stolen Key</w:t>
      </w:r>
    </w:p>
    <w:p w14:paraId="29225182">
      <w:pPr>
        <w:rPr>
          <w:rFonts w:hint="default" w:ascii="Calibri" w:hAnsi="Calibri" w:cs="Calibri"/>
          <w:lang w:val="en-GB"/>
        </w:rPr>
      </w:pPr>
    </w:p>
    <w:p w14:paraId="1DD03634">
      <w:pPr>
        <w:rPr>
          <w:rFonts w:hint="default" w:ascii="Calibri" w:hAnsi="Calibri" w:cs="Calibri"/>
          <w:lang w:val="en-GB"/>
        </w:rPr>
      </w:pPr>
      <w:r>
        <w:rPr>
          <w:rFonts w:hint="default" w:ascii="Calibri" w:hAnsi="Calibri" w:cs="Calibri"/>
          <w:lang w:val="en-GB"/>
        </w:rPr>
        <w:t>Final Action Against Original Stolen Key:  UpdateAccessKey → status: Inactive</w:t>
      </w:r>
    </w:p>
    <w:p w14:paraId="161E6259">
      <w:pPr>
        <w:rPr>
          <w:rFonts w:hint="default" w:ascii="Calibri" w:hAnsi="Calibri" w:cs="Calibri"/>
          <w:lang w:val="en-GB"/>
        </w:rPr>
      </w:pPr>
      <w:r>
        <w:rPr>
          <w:rFonts w:hint="default" w:ascii="Calibri" w:hAnsi="Calibri" w:cs="Calibri"/>
          <w:lang w:val="en-GB"/>
        </w:rPr>
        <w:t>Timestamp:  2026-04-20T04:50:33Z</w:t>
      </w:r>
    </w:p>
    <w:p w14:paraId="1800C4BA">
      <w:pPr>
        <w:rPr>
          <w:rFonts w:hint="default" w:ascii="Calibri" w:hAnsi="Calibri" w:cs="Calibri"/>
          <w:lang w:val="en-GB"/>
        </w:rPr>
      </w:pPr>
    </w:p>
    <w:p w14:paraId="573BDA3E">
      <w:pPr>
        <w:rPr>
          <w:rFonts w:hint="default" w:ascii="Calibri" w:hAnsi="Calibri" w:cs="Calibri"/>
          <w:lang w:val="en-GB"/>
        </w:rPr>
      </w:pPr>
      <w:r>
        <w:rPr>
          <w:rFonts w:hint="default" w:ascii="Calibri" w:hAnsi="Calibri" w:cs="Calibri"/>
        </w:rPr>
        <w:drawing>
          <wp:inline distT="0" distB="0" distL="114300" distR="114300">
            <wp:extent cx="5269230" cy="1056640"/>
            <wp:effectExtent l="0" t="0" r="3810" b="10160"/>
            <wp:docPr id="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4"/>
                    <pic:cNvPicPr>
                      <a:picLocks noChangeAspect="1"/>
                    </pic:cNvPicPr>
                  </pic:nvPicPr>
                  <pic:blipFill>
                    <a:blip r:embed="rId16"/>
                    <a:stretch>
                      <a:fillRect/>
                    </a:stretch>
                  </pic:blipFill>
                  <pic:spPr>
                    <a:xfrm>
                      <a:off x="0" y="0"/>
                      <a:ext cx="5269230" cy="1056640"/>
                    </a:xfrm>
                    <a:prstGeom prst="rect">
                      <a:avLst/>
                    </a:prstGeom>
                    <a:noFill/>
                    <a:ln>
                      <a:noFill/>
                    </a:ln>
                  </pic:spPr>
                </pic:pic>
              </a:graphicData>
            </a:graphic>
          </wp:inline>
        </w:drawing>
      </w:r>
    </w:p>
    <w:p w14:paraId="54F57B6B">
      <w:pPr>
        <w:rPr>
          <w:rFonts w:hint="default" w:ascii="Calibri" w:hAnsi="Calibri" w:cs="Calibri"/>
        </w:rPr>
      </w:pPr>
    </w:p>
    <w:p w14:paraId="4DFA0AE2">
      <w:pPr>
        <w:rPr>
          <w:rFonts w:hint="default" w:ascii="Calibri" w:hAnsi="Calibri" w:cs="Calibri"/>
        </w:rPr>
      </w:pPr>
    </w:p>
    <w:p w14:paraId="75D1A052">
      <w:pPr>
        <w:rPr>
          <w:rFonts w:hint="default" w:ascii="Calibri" w:hAnsi="Calibri" w:cs="Calibri"/>
        </w:rPr>
      </w:pPr>
      <w:r>
        <w:rPr>
          <w:rFonts w:hint="default" w:ascii="Calibri" w:hAnsi="Calibri" w:cs="Calibri"/>
        </w:rPr>
        <w:t>At 04:50:33Z, the attacker used their backdoor key (AKIA_FAKE_BACKDOOR_KEY_7721) to call UpdateAccessKey and set the original stolen key AKIA_DEV_PROD_9982 to Inactive status.</w:t>
      </w:r>
    </w:p>
    <w:p w14:paraId="167A36C1">
      <w:pPr>
        <w:rPr>
          <w:rFonts w:hint="default" w:ascii="Calibri" w:hAnsi="Calibri" w:cs="Calibri"/>
          <w:lang w:val="en-GB"/>
        </w:rPr>
      </w:pPr>
      <w:r>
        <w:rPr>
          <w:rFonts w:hint="default" w:ascii="Calibri" w:hAnsi="Calibri" w:cs="Calibri"/>
        </w:rPr>
        <w:t>The attacker's final move was to deactivate the original stolen key AKIA_DEV_PROD_9982 using the backdoor key. The strategic reasoning is two</w:t>
      </w:r>
      <w:r>
        <w:rPr>
          <w:rFonts w:hint="default" w:ascii="Calibri" w:hAnsi="Calibri" w:cs="Calibri"/>
          <w:lang w:val="en-GB"/>
        </w:rPr>
        <w:t xml:space="preserve"> fold:</w:t>
      </w:r>
    </w:p>
    <w:p w14:paraId="5F1F591C">
      <w:pPr>
        <w:numPr>
          <w:ilvl w:val="0"/>
          <w:numId w:val="6"/>
        </w:numPr>
        <w:ind w:left="420" w:leftChars="0" w:hanging="420" w:firstLineChars="0"/>
        <w:rPr>
          <w:rFonts w:hint="default" w:ascii="Calibri" w:hAnsi="Calibri" w:cs="Calibri"/>
          <w:lang w:val="en-GB"/>
        </w:rPr>
      </w:pPr>
      <w:r>
        <w:rPr>
          <w:rFonts w:hint="default" w:ascii="Calibri" w:hAnsi="Calibri" w:cs="Calibri"/>
          <w:lang w:val="en-GB"/>
        </w:rPr>
        <w:t>Remove the evidence trail: If defenders discover and revoke the original key, the attacker is still in (via the backdoor key). By deactivating it themselves first, they may delay the investigation — analysts may think the key was already revoked.</w:t>
      </w:r>
    </w:p>
    <w:p w14:paraId="636E6825">
      <w:pPr>
        <w:numPr>
          <w:ilvl w:val="0"/>
          <w:numId w:val="6"/>
        </w:numPr>
        <w:ind w:left="420" w:leftChars="0" w:hanging="420" w:firstLineChars="0"/>
        <w:rPr>
          <w:rFonts w:hint="default" w:ascii="Calibri" w:hAnsi="Calibri" w:cs="Calibri"/>
          <w:lang w:val="en-GB"/>
        </w:rPr>
      </w:pPr>
      <w:r>
        <w:rPr>
          <w:rFonts w:hint="default" w:ascii="Calibri" w:hAnsi="Calibri" w:cs="Calibri"/>
          <w:lang w:val="en-GB"/>
        </w:rPr>
        <w:t>Deny defenders re-use: Deactivating the key means the original user (and defenders) cannot use it to investigate or take remediation actions, buying the attacker more time.</w:t>
      </w:r>
    </w:p>
    <w:p w14:paraId="5D2F4D02">
      <w:pPr>
        <w:numPr>
          <w:ilvl w:val="0"/>
          <w:numId w:val="6"/>
        </w:numPr>
        <w:ind w:left="420" w:leftChars="0" w:hanging="420" w:firstLineChars="0"/>
        <w:rPr>
          <w:rFonts w:hint="default" w:ascii="Calibri" w:hAnsi="Calibri" w:cs="Calibri"/>
          <w:lang w:val="en-GB"/>
        </w:rPr>
      </w:pPr>
      <w:r>
        <w:rPr>
          <w:rFonts w:hint="default" w:ascii="Calibri" w:hAnsi="Calibri" w:cs="Calibri"/>
          <w:lang w:val="en-GB"/>
        </w:rPr>
        <w:t>Maintain exclusive control: With the original key dead and the backdoor key active, only the attacker has privileged access — a full hostile takeover of the AWS environment</w:t>
      </w:r>
    </w:p>
    <w:p w14:paraId="4A70D596">
      <w:pPr>
        <w:rPr>
          <w:rFonts w:hint="default" w:ascii="Calibri" w:hAnsi="Calibri" w:cs="Calibri"/>
        </w:rPr>
      </w:pPr>
    </w:p>
    <w:p w14:paraId="1F5F0266">
      <w:pPr>
        <w:rPr>
          <w:rFonts w:hint="default" w:ascii="Calibri" w:hAnsi="Calibri" w:cs="Calibri"/>
        </w:rPr>
      </w:pPr>
    </w:p>
    <w:p w14:paraId="52C1DF4C">
      <w:pPr>
        <w:rPr>
          <w:rFonts w:hint="default" w:ascii="Calibri" w:hAnsi="Calibri" w:cs="Calibri"/>
        </w:rPr>
      </w:pPr>
    </w:p>
    <w:p w14:paraId="1A47C1D1">
      <w:pPr>
        <w:rPr>
          <w:rFonts w:hint="default" w:ascii="Calibri" w:hAnsi="Calibri" w:cs="Calibri"/>
          <w:b/>
          <w:bCs/>
          <w:sz w:val="24"/>
          <w:szCs w:val="24"/>
          <w:lang w:val="en-GB"/>
        </w:rPr>
      </w:pPr>
      <w:r>
        <w:rPr>
          <w:rFonts w:hint="default" w:ascii="Calibri" w:hAnsi="Calibri" w:cs="Calibri"/>
          <w:b/>
          <w:bCs/>
          <w:sz w:val="24"/>
          <w:szCs w:val="24"/>
          <w:lang w:val="en-GB"/>
        </w:rPr>
        <w:t xml:space="preserve">ATTACK CHAIN TIMELINE </w:t>
      </w:r>
    </w:p>
    <w:p w14:paraId="1A6500CE">
      <w:pPr>
        <w:rPr>
          <w:rFonts w:hint="default" w:ascii="Calibri" w:hAnsi="Calibri" w:cs="Calibri"/>
          <w:b/>
          <w:bCs/>
          <w:lang w:val="en-GB"/>
        </w:rPr>
      </w:pPr>
      <w:r>
        <w:rPr>
          <w:rFonts w:hint="default" w:ascii="Calibri" w:hAnsi="Calibri" w:cs="Calibri"/>
          <w:b/>
          <w:bCs/>
          <w:lang w:val="en-GB"/>
        </w:rPr>
        <w:t xml:space="preserve">Phase 1: Initaial Access and Reconnaissance </w:t>
      </w:r>
    </w:p>
    <w:p w14:paraId="12AA9CB0">
      <w:pPr>
        <w:rPr>
          <w:rFonts w:hint="default" w:ascii="Calibri" w:hAnsi="Calibri" w:cs="Calibri"/>
          <w:lang w:val="en-GB"/>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058"/>
        <w:gridCol w:w="2207"/>
        <w:gridCol w:w="2214"/>
        <w:gridCol w:w="1810"/>
      </w:tblGrid>
      <w:tr w14:paraId="1FC91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F5582D9">
            <w:pPr>
              <w:rPr>
                <w:rFonts w:hint="default" w:ascii="Calibri" w:hAnsi="Calibri" w:cs="Calibri"/>
                <w:vertAlign w:val="baseline"/>
                <w:lang w:val="en-GB"/>
              </w:rPr>
            </w:pPr>
            <w:r>
              <w:rPr>
                <w:rFonts w:hint="default" w:ascii="Calibri" w:hAnsi="Calibri" w:cs="Calibri"/>
                <w:vertAlign w:val="baseline"/>
                <w:lang w:val="en-GB"/>
              </w:rPr>
              <w:t>Timestamp</w:t>
            </w:r>
          </w:p>
        </w:tc>
        <w:tc>
          <w:tcPr>
            <w:tcW w:w="1058" w:type="dxa"/>
          </w:tcPr>
          <w:p w14:paraId="66E077A1">
            <w:pPr>
              <w:rPr>
                <w:rFonts w:hint="default" w:ascii="Calibri" w:hAnsi="Calibri" w:cs="Calibri"/>
                <w:vertAlign w:val="baseline"/>
                <w:lang w:val="en-GB"/>
              </w:rPr>
            </w:pPr>
            <w:r>
              <w:rPr>
                <w:rFonts w:hint="default" w:ascii="Calibri" w:hAnsi="Calibri" w:cs="Calibri"/>
                <w:vertAlign w:val="baseline"/>
                <w:lang w:val="en-GB"/>
              </w:rPr>
              <w:t xml:space="preserve">Source IP </w:t>
            </w:r>
          </w:p>
        </w:tc>
        <w:tc>
          <w:tcPr>
            <w:tcW w:w="2207" w:type="dxa"/>
          </w:tcPr>
          <w:p w14:paraId="2822871A">
            <w:pPr>
              <w:rPr>
                <w:rFonts w:hint="default" w:ascii="Calibri" w:hAnsi="Calibri" w:cs="Calibri"/>
                <w:vertAlign w:val="baseline"/>
                <w:lang w:val="en-GB"/>
              </w:rPr>
            </w:pPr>
            <w:r>
              <w:rPr>
                <w:rFonts w:hint="default" w:ascii="Calibri" w:hAnsi="Calibri" w:cs="Calibri"/>
                <w:vertAlign w:val="baseline"/>
                <w:lang w:val="en-GB"/>
              </w:rPr>
              <w:t xml:space="preserve">Key used </w:t>
            </w:r>
          </w:p>
        </w:tc>
        <w:tc>
          <w:tcPr>
            <w:tcW w:w="2214" w:type="dxa"/>
          </w:tcPr>
          <w:p w14:paraId="2A47072A">
            <w:pPr>
              <w:rPr>
                <w:rFonts w:hint="default" w:ascii="Calibri" w:hAnsi="Calibri" w:cs="Calibri"/>
                <w:vertAlign w:val="baseline"/>
                <w:lang w:val="en-GB"/>
              </w:rPr>
            </w:pPr>
            <w:r>
              <w:rPr>
                <w:rFonts w:hint="default" w:ascii="Calibri" w:hAnsi="Calibri" w:cs="Calibri"/>
                <w:vertAlign w:val="baseline"/>
                <w:lang w:val="en-GB"/>
              </w:rPr>
              <w:t xml:space="preserve">Event </w:t>
            </w:r>
          </w:p>
        </w:tc>
        <w:tc>
          <w:tcPr>
            <w:tcW w:w="1810" w:type="dxa"/>
          </w:tcPr>
          <w:p w14:paraId="0B4B0D13">
            <w:pPr>
              <w:rPr>
                <w:rFonts w:hint="default" w:ascii="Calibri" w:hAnsi="Calibri" w:cs="Calibri"/>
                <w:vertAlign w:val="baseline"/>
                <w:lang w:val="en-GB"/>
              </w:rPr>
            </w:pPr>
            <w:r>
              <w:rPr>
                <w:rFonts w:hint="default" w:ascii="Calibri" w:hAnsi="Calibri" w:cs="Calibri"/>
                <w:vertAlign w:val="baseline"/>
                <w:lang w:val="en-GB"/>
              </w:rPr>
              <w:t>Meaning</w:t>
            </w:r>
          </w:p>
        </w:tc>
      </w:tr>
      <w:tr w14:paraId="30BC1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vAlign w:val="top"/>
          </w:tcPr>
          <w:p w14:paraId="6CE8C159">
            <w:pPr>
              <w:rPr>
                <w:rFonts w:hint="default" w:ascii="Calibri" w:hAnsi="Calibri" w:cs="Calibri"/>
                <w:vertAlign w:val="baseline"/>
                <w:lang w:val="en-GB"/>
              </w:rPr>
            </w:pPr>
            <w:r>
              <w:rPr>
                <w:rFonts w:hint="default" w:ascii="Calibri" w:hAnsi="Calibri" w:eastAsia="Arial" w:cs="Calibri"/>
                <w:b w:val="0"/>
                <w:bCs w:val="0"/>
                <w:color w:val="111111"/>
                <w:sz w:val="20"/>
                <w:szCs w:val="20"/>
              </w:rPr>
              <w:t>01:15:33Z</w:t>
            </w:r>
          </w:p>
        </w:tc>
        <w:tc>
          <w:tcPr>
            <w:tcW w:w="1058" w:type="dxa"/>
            <w:vAlign w:val="top"/>
          </w:tcPr>
          <w:p w14:paraId="45829828">
            <w:pPr>
              <w:rPr>
                <w:rFonts w:hint="default" w:ascii="Calibri" w:hAnsi="Calibri" w:cs="Calibri"/>
                <w:vertAlign w:val="baseline"/>
                <w:lang w:val="en-GB"/>
              </w:rPr>
            </w:pPr>
            <w:r>
              <w:rPr>
                <w:rFonts w:hint="default" w:ascii="Calibri" w:hAnsi="Calibri" w:eastAsia="Arial" w:cs="Calibri"/>
                <w:b w:val="0"/>
                <w:bCs w:val="0"/>
                <w:color w:val="111111"/>
                <w:sz w:val="20"/>
                <w:szCs w:val="20"/>
              </w:rPr>
              <w:t>190.45.112.3</w:t>
            </w:r>
          </w:p>
        </w:tc>
        <w:tc>
          <w:tcPr>
            <w:tcW w:w="2207" w:type="dxa"/>
            <w:vAlign w:val="top"/>
          </w:tcPr>
          <w:p w14:paraId="1E5AE65E">
            <w:pPr>
              <w:rPr>
                <w:rFonts w:hint="default" w:ascii="Calibri" w:hAnsi="Calibri" w:cs="Calibri"/>
                <w:vertAlign w:val="baseline"/>
                <w:lang w:val="en-GB"/>
              </w:rPr>
            </w:pPr>
            <w:r>
              <w:rPr>
                <w:rFonts w:hint="default" w:ascii="Calibri" w:hAnsi="Calibri" w:eastAsia="Arial" w:cs="Calibri"/>
                <w:b w:val="0"/>
                <w:bCs w:val="0"/>
                <w:color w:val="111111"/>
                <w:sz w:val="20"/>
                <w:szCs w:val="20"/>
              </w:rPr>
              <w:t>AKIA_DEV_PROD_9982</w:t>
            </w:r>
          </w:p>
        </w:tc>
        <w:tc>
          <w:tcPr>
            <w:tcW w:w="2214" w:type="dxa"/>
            <w:vAlign w:val="top"/>
          </w:tcPr>
          <w:p w14:paraId="4C2518D0">
            <w:pPr>
              <w:rPr>
                <w:rFonts w:hint="default" w:ascii="Calibri" w:hAnsi="Calibri" w:cs="Calibri"/>
                <w:vertAlign w:val="baseline"/>
                <w:lang w:val="en-GB"/>
              </w:rPr>
            </w:pPr>
            <w:r>
              <w:rPr>
                <w:rFonts w:hint="default" w:ascii="Calibri" w:hAnsi="Calibri" w:eastAsia="Arial" w:cs="Calibri"/>
                <w:b w:val="0"/>
                <w:bCs w:val="0"/>
                <w:color w:val="111111"/>
                <w:sz w:val="20"/>
                <w:szCs w:val="20"/>
              </w:rPr>
              <w:t>sts:GetCallerIdentity</w:t>
            </w:r>
          </w:p>
        </w:tc>
        <w:tc>
          <w:tcPr>
            <w:tcW w:w="1810" w:type="dxa"/>
            <w:vAlign w:val="top"/>
          </w:tcPr>
          <w:p w14:paraId="04C4F7FE">
            <w:pPr>
              <w:rPr>
                <w:rFonts w:hint="default" w:ascii="Calibri" w:hAnsi="Calibri" w:cs="Calibri"/>
                <w:vertAlign w:val="baseline"/>
                <w:lang w:val="en-GB"/>
              </w:rPr>
            </w:pPr>
            <w:r>
              <w:rPr>
                <w:rFonts w:hint="default" w:ascii="Calibri" w:hAnsi="Calibri" w:eastAsia="Arial" w:cs="Calibri"/>
                <w:b w:val="0"/>
                <w:bCs w:val="0"/>
                <w:color w:val="111111"/>
                <w:sz w:val="20"/>
                <w:szCs w:val="20"/>
              </w:rPr>
              <w:t>Verifies stolen key is valid; identifies AWS account</w:t>
            </w:r>
          </w:p>
        </w:tc>
      </w:tr>
      <w:tr w14:paraId="7076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vAlign w:val="top"/>
          </w:tcPr>
          <w:p w14:paraId="23098B30">
            <w:pPr>
              <w:rPr>
                <w:rFonts w:hint="default" w:ascii="Calibri" w:hAnsi="Calibri" w:cs="Calibri"/>
                <w:vertAlign w:val="baseline"/>
                <w:lang w:val="en-GB"/>
              </w:rPr>
            </w:pPr>
            <w:r>
              <w:rPr>
                <w:rFonts w:hint="default" w:ascii="Calibri" w:hAnsi="Calibri" w:eastAsia="Arial" w:cs="Calibri"/>
                <w:b w:val="0"/>
                <w:bCs w:val="0"/>
                <w:color w:val="111111"/>
                <w:sz w:val="20"/>
                <w:szCs w:val="20"/>
              </w:rPr>
              <w:t>01:25:44Z</w:t>
            </w:r>
          </w:p>
        </w:tc>
        <w:tc>
          <w:tcPr>
            <w:tcW w:w="1058" w:type="dxa"/>
            <w:vAlign w:val="top"/>
          </w:tcPr>
          <w:p w14:paraId="41110351">
            <w:pPr>
              <w:rPr>
                <w:rFonts w:hint="default" w:ascii="Calibri" w:hAnsi="Calibri" w:cs="Calibri"/>
                <w:vertAlign w:val="baseline"/>
                <w:lang w:val="en-GB"/>
              </w:rPr>
            </w:pPr>
            <w:r>
              <w:rPr>
                <w:rFonts w:hint="default" w:ascii="Calibri" w:hAnsi="Calibri" w:eastAsia="Arial" w:cs="Calibri"/>
                <w:b w:val="0"/>
                <w:bCs w:val="0"/>
                <w:color w:val="111111"/>
                <w:sz w:val="20"/>
                <w:szCs w:val="20"/>
              </w:rPr>
              <w:t>190.45.112.3</w:t>
            </w:r>
          </w:p>
        </w:tc>
        <w:tc>
          <w:tcPr>
            <w:tcW w:w="2207" w:type="dxa"/>
            <w:vAlign w:val="top"/>
          </w:tcPr>
          <w:p w14:paraId="24292304">
            <w:pPr>
              <w:rPr>
                <w:rFonts w:hint="default" w:ascii="Calibri" w:hAnsi="Calibri" w:cs="Calibri"/>
                <w:vertAlign w:val="baseline"/>
                <w:lang w:val="en-GB"/>
              </w:rPr>
            </w:pPr>
            <w:r>
              <w:rPr>
                <w:rFonts w:hint="default" w:ascii="Calibri" w:hAnsi="Calibri" w:eastAsia="Arial" w:cs="Calibri"/>
                <w:b w:val="0"/>
                <w:bCs w:val="0"/>
                <w:color w:val="111111"/>
                <w:sz w:val="20"/>
                <w:szCs w:val="20"/>
              </w:rPr>
              <w:t>AKIA_DEV_PROD_9982</w:t>
            </w:r>
          </w:p>
        </w:tc>
        <w:tc>
          <w:tcPr>
            <w:tcW w:w="2214" w:type="dxa"/>
            <w:vAlign w:val="top"/>
          </w:tcPr>
          <w:p w14:paraId="524B6861">
            <w:pPr>
              <w:rPr>
                <w:rFonts w:hint="default" w:ascii="Calibri" w:hAnsi="Calibri" w:cs="Calibri"/>
                <w:vertAlign w:val="baseline"/>
                <w:lang w:val="en-GB"/>
              </w:rPr>
            </w:pPr>
            <w:r>
              <w:rPr>
                <w:rFonts w:hint="default" w:ascii="Calibri" w:hAnsi="Calibri" w:eastAsia="Arial" w:cs="Calibri"/>
                <w:b w:val="0"/>
                <w:bCs w:val="0"/>
                <w:color w:val="111111"/>
                <w:sz w:val="20"/>
                <w:szCs w:val="20"/>
              </w:rPr>
              <w:t>iam:GetAccountSummary</w:t>
            </w:r>
          </w:p>
        </w:tc>
        <w:tc>
          <w:tcPr>
            <w:tcW w:w="1810" w:type="dxa"/>
            <w:vAlign w:val="top"/>
          </w:tcPr>
          <w:p w14:paraId="26C8582F">
            <w:pPr>
              <w:rPr>
                <w:rFonts w:hint="default" w:ascii="Calibri" w:hAnsi="Calibri" w:cs="Calibri"/>
                <w:vertAlign w:val="baseline"/>
                <w:lang w:val="en-GB"/>
              </w:rPr>
            </w:pPr>
            <w:r>
              <w:rPr>
                <w:rFonts w:hint="default" w:ascii="Calibri" w:hAnsi="Calibri" w:eastAsia="Arial" w:cs="Calibri"/>
                <w:b w:val="0"/>
                <w:bCs w:val="0"/>
                <w:color w:val="111111"/>
                <w:sz w:val="20"/>
                <w:szCs w:val="20"/>
              </w:rPr>
              <w:t>Maps account — number of users, groups, policies</w:t>
            </w:r>
          </w:p>
        </w:tc>
      </w:tr>
      <w:tr w14:paraId="1D32E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vAlign w:val="top"/>
          </w:tcPr>
          <w:p w14:paraId="25BA9BEC">
            <w:pPr>
              <w:rPr>
                <w:rFonts w:hint="default" w:ascii="Calibri" w:hAnsi="Calibri" w:cs="Calibri"/>
                <w:vertAlign w:val="baseline"/>
                <w:lang w:val="en-GB"/>
              </w:rPr>
            </w:pPr>
            <w:r>
              <w:rPr>
                <w:rFonts w:hint="default" w:ascii="Calibri" w:hAnsi="Calibri" w:eastAsia="Arial" w:cs="Calibri"/>
                <w:b w:val="0"/>
                <w:bCs w:val="0"/>
                <w:color w:val="111111"/>
                <w:sz w:val="20"/>
                <w:szCs w:val="20"/>
              </w:rPr>
              <w:t>01:40:00Z</w:t>
            </w:r>
          </w:p>
        </w:tc>
        <w:tc>
          <w:tcPr>
            <w:tcW w:w="1058" w:type="dxa"/>
            <w:vAlign w:val="top"/>
          </w:tcPr>
          <w:p w14:paraId="2E9787C7">
            <w:pPr>
              <w:rPr>
                <w:rFonts w:hint="default" w:ascii="Calibri" w:hAnsi="Calibri" w:cs="Calibri"/>
                <w:vertAlign w:val="baseline"/>
                <w:lang w:val="en-GB"/>
              </w:rPr>
            </w:pPr>
            <w:r>
              <w:rPr>
                <w:rFonts w:hint="default" w:ascii="Calibri" w:hAnsi="Calibri" w:eastAsia="Arial" w:cs="Calibri"/>
                <w:b w:val="0"/>
                <w:bCs w:val="0"/>
                <w:color w:val="111111"/>
                <w:sz w:val="20"/>
                <w:szCs w:val="20"/>
              </w:rPr>
              <w:t>190.45.112.3</w:t>
            </w:r>
          </w:p>
        </w:tc>
        <w:tc>
          <w:tcPr>
            <w:tcW w:w="2207" w:type="dxa"/>
            <w:vAlign w:val="top"/>
          </w:tcPr>
          <w:p w14:paraId="4DFE3382">
            <w:pPr>
              <w:rPr>
                <w:rFonts w:hint="default" w:ascii="Calibri" w:hAnsi="Calibri" w:cs="Calibri"/>
                <w:vertAlign w:val="baseline"/>
                <w:lang w:val="en-GB"/>
              </w:rPr>
            </w:pPr>
            <w:r>
              <w:rPr>
                <w:rFonts w:hint="default" w:ascii="Calibri" w:hAnsi="Calibri" w:eastAsia="Arial" w:cs="Calibri"/>
                <w:b w:val="0"/>
                <w:bCs w:val="0"/>
                <w:color w:val="111111"/>
                <w:sz w:val="20"/>
                <w:szCs w:val="20"/>
              </w:rPr>
              <w:t>AKIA_DEV_PROD_9982</w:t>
            </w:r>
          </w:p>
        </w:tc>
        <w:tc>
          <w:tcPr>
            <w:tcW w:w="2214" w:type="dxa"/>
            <w:vAlign w:val="top"/>
          </w:tcPr>
          <w:p w14:paraId="7CE37F5F">
            <w:pPr>
              <w:rPr>
                <w:rFonts w:hint="default" w:ascii="Calibri" w:hAnsi="Calibri" w:cs="Calibri"/>
                <w:vertAlign w:val="baseline"/>
                <w:lang w:val="en-GB"/>
              </w:rPr>
            </w:pPr>
            <w:r>
              <w:rPr>
                <w:rFonts w:hint="default" w:ascii="Calibri" w:hAnsi="Calibri" w:eastAsia="Arial" w:cs="Calibri"/>
                <w:b w:val="0"/>
                <w:bCs w:val="0"/>
                <w:color w:val="111111"/>
                <w:sz w:val="20"/>
                <w:szCs w:val="20"/>
              </w:rPr>
              <w:t>s3:ListBuckets</w:t>
            </w:r>
          </w:p>
        </w:tc>
        <w:tc>
          <w:tcPr>
            <w:tcW w:w="1810" w:type="dxa"/>
            <w:vAlign w:val="top"/>
          </w:tcPr>
          <w:p w14:paraId="746BEBF9">
            <w:pPr>
              <w:rPr>
                <w:rFonts w:hint="default" w:ascii="Calibri" w:hAnsi="Calibri" w:cs="Calibri"/>
                <w:vertAlign w:val="baseline"/>
                <w:lang w:val="en-GB"/>
              </w:rPr>
            </w:pPr>
            <w:r>
              <w:rPr>
                <w:rFonts w:hint="default" w:ascii="Calibri" w:hAnsi="Calibri" w:eastAsia="Arial" w:cs="Calibri"/>
                <w:b w:val="0"/>
                <w:bCs w:val="0"/>
                <w:color w:val="111111"/>
                <w:sz w:val="20"/>
                <w:szCs w:val="20"/>
              </w:rPr>
              <w:t>Lists all S3 buckets — looking for sensitive storage</w:t>
            </w:r>
          </w:p>
        </w:tc>
      </w:tr>
      <w:tr w14:paraId="36C4A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vAlign w:val="top"/>
          </w:tcPr>
          <w:p w14:paraId="4012565B">
            <w:pPr>
              <w:rPr>
                <w:rFonts w:hint="default" w:ascii="Calibri" w:hAnsi="Calibri" w:cs="Calibri"/>
                <w:vertAlign w:val="baseline"/>
                <w:lang w:val="en-GB"/>
              </w:rPr>
            </w:pPr>
            <w:r>
              <w:rPr>
                <w:rFonts w:hint="default" w:ascii="Calibri" w:hAnsi="Calibri" w:eastAsia="Arial" w:cs="Calibri"/>
                <w:b w:val="0"/>
                <w:bCs w:val="0"/>
                <w:color w:val="111111"/>
                <w:sz w:val="20"/>
                <w:szCs w:val="20"/>
              </w:rPr>
              <w:t>02:05:45Z</w:t>
            </w:r>
          </w:p>
        </w:tc>
        <w:tc>
          <w:tcPr>
            <w:tcW w:w="1058" w:type="dxa"/>
            <w:vAlign w:val="top"/>
          </w:tcPr>
          <w:p w14:paraId="389522C7">
            <w:pPr>
              <w:rPr>
                <w:rFonts w:hint="default" w:ascii="Calibri" w:hAnsi="Calibri" w:cs="Calibri"/>
                <w:vertAlign w:val="baseline"/>
                <w:lang w:val="en-GB"/>
              </w:rPr>
            </w:pPr>
            <w:r>
              <w:rPr>
                <w:rFonts w:hint="default" w:ascii="Calibri" w:hAnsi="Calibri" w:eastAsia="Arial" w:cs="Calibri"/>
                <w:b w:val="0"/>
                <w:bCs w:val="0"/>
                <w:color w:val="111111"/>
                <w:sz w:val="20"/>
                <w:szCs w:val="20"/>
              </w:rPr>
              <w:t>190.45.112.3</w:t>
            </w:r>
          </w:p>
        </w:tc>
        <w:tc>
          <w:tcPr>
            <w:tcW w:w="2207" w:type="dxa"/>
            <w:vAlign w:val="top"/>
          </w:tcPr>
          <w:p w14:paraId="31F884AC">
            <w:pPr>
              <w:rPr>
                <w:rFonts w:hint="default" w:ascii="Calibri" w:hAnsi="Calibri" w:cs="Calibri"/>
                <w:vertAlign w:val="baseline"/>
                <w:lang w:val="en-GB"/>
              </w:rPr>
            </w:pPr>
            <w:r>
              <w:rPr>
                <w:rFonts w:hint="default" w:ascii="Calibri" w:hAnsi="Calibri" w:eastAsia="Arial" w:cs="Calibri"/>
                <w:b w:val="0"/>
                <w:bCs w:val="0"/>
                <w:color w:val="111111"/>
                <w:sz w:val="20"/>
                <w:szCs w:val="20"/>
              </w:rPr>
              <w:t>AKIA_DEV_PROD_9982</w:t>
            </w:r>
          </w:p>
        </w:tc>
        <w:tc>
          <w:tcPr>
            <w:tcW w:w="2214" w:type="dxa"/>
            <w:vAlign w:val="top"/>
          </w:tcPr>
          <w:p w14:paraId="77A37928">
            <w:pPr>
              <w:rPr>
                <w:rFonts w:hint="default" w:ascii="Calibri" w:hAnsi="Calibri" w:cs="Calibri"/>
                <w:vertAlign w:val="baseline"/>
                <w:lang w:val="en-GB"/>
              </w:rPr>
            </w:pPr>
            <w:r>
              <w:rPr>
                <w:rFonts w:hint="default" w:ascii="Calibri" w:hAnsi="Calibri" w:eastAsia="Arial" w:cs="Calibri"/>
                <w:b w:val="0"/>
                <w:bCs w:val="0"/>
                <w:color w:val="111111"/>
                <w:sz w:val="20"/>
                <w:szCs w:val="20"/>
              </w:rPr>
              <w:t>iam:ListUserPolicies</w:t>
            </w:r>
          </w:p>
        </w:tc>
        <w:tc>
          <w:tcPr>
            <w:tcW w:w="1810" w:type="dxa"/>
            <w:vAlign w:val="top"/>
          </w:tcPr>
          <w:p w14:paraId="4CE6DBC1">
            <w:pPr>
              <w:rPr>
                <w:rFonts w:hint="default" w:ascii="Calibri" w:hAnsi="Calibri" w:cs="Calibri"/>
                <w:vertAlign w:val="baseline"/>
                <w:lang w:val="en-GB"/>
              </w:rPr>
            </w:pPr>
            <w:r>
              <w:rPr>
                <w:rFonts w:hint="default" w:ascii="Calibri" w:hAnsi="Calibri" w:eastAsia="Arial" w:cs="Calibri"/>
                <w:b w:val="0"/>
                <w:bCs w:val="0"/>
                <w:color w:val="111111"/>
                <w:sz w:val="20"/>
                <w:szCs w:val="20"/>
              </w:rPr>
              <w:t>Targets dev_user_musa — checking their permissions</w:t>
            </w:r>
          </w:p>
        </w:tc>
      </w:tr>
      <w:tr w14:paraId="1D9E6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vAlign w:val="top"/>
          </w:tcPr>
          <w:p w14:paraId="6A2B7C79">
            <w:pPr>
              <w:rPr>
                <w:rFonts w:hint="default" w:ascii="Calibri" w:hAnsi="Calibri" w:cs="Calibri"/>
                <w:vertAlign w:val="baseline"/>
                <w:lang w:val="en-GB"/>
              </w:rPr>
            </w:pPr>
            <w:r>
              <w:rPr>
                <w:rFonts w:hint="default" w:ascii="Calibri" w:hAnsi="Calibri" w:eastAsia="Arial" w:cs="Calibri"/>
                <w:b w:val="0"/>
                <w:bCs w:val="0"/>
                <w:color w:val="111111"/>
                <w:sz w:val="20"/>
                <w:szCs w:val="20"/>
              </w:rPr>
              <w:t>02:20:00Z</w:t>
            </w:r>
          </w:p>
        </w:tc>
        <w:tc>
          <w:tcPr>
            <w:tcW w:w="1058" w:type="dxa"/>
            <w:vAlign w:val="top"/>
          </w:tcPr>
          <w:p w14:paraId="632C18B3">
            <w:pPr>
              <w:rPr>
                <w:rFonts w:hint="default" w:ascii="Calibri" w:hAnsi="Calibri" w:cs="Calibri"/>
                <w:vertAlign w:val="baseline"/>
                <w:lang w:val="en-GB"/>
              </w:rPr>
            </w:pPr>
            <w:r>
              <w:rPr>
                <w:rFonts w:hint="default" w:ascii="Calibri" w:hAnsi="Calibri" w:eastAsia="Arial" w:cs="Calibri"/>
                <w:b w:val="0"/>
                <w:bCs w:val="0"/>
                <w:color w:val="111111"/>
                <w:sz w:val="20"/>
                <w:szCs w:val="20"/>
              </w:rPr>
              <w:t>190.45.112.3</w:t>
            </w:r>
          </w:p>
        </w:tc>
        <w:tc>
          <w:tcPr>
            <w:tcW w:w="2207" w:type="dxa"/>
            <w:vAlign w:val="top"/>
          </w:tcPr>
          <w:p w14:paraId="0F9B398B">
            <w:pPr>
              <w:rPr>
                <w:rFonts w:hint="default" w:ascii="Calibri" w:hAnsi="Calibri" w:cs="Calibri"/>
                <w:vertAlign w:val="baseline"/>
                <w:lang w:val="en-GB"/>
              </w:rPr>
            </w:pPr>
            <w:r>
              <w:rPr>
                <w:rFonts w:hint="default" w:ascii="Calibri" w:hAnsi="Calibri" w:eastAsia="Arial" w:cs="Calibri"/>
                <w:b w:val="0"/>
                <w:bCs w:val="0"/>
                <w:color w:val="111111"/>
                <w:sz w:val="20"/>
                <w:szCs w:val="20"/>
              </w:rPr>
              <w:t>AKIA_DEV_PROD_9982</w:t>
            </w:r>
          </w:p>
        </w:tc>
        <w:tc>
          <w:tcPr>
            <w:tcW w:w="2214" w:type="dxa"/>
            <w:vAlign w:val="top"/>
          </w:tcPr>
          <w:p w14:paraId="7F9DD8BD">
            <w:pPr>
              <w:rPr>
                <w:rFonts w:hint="default" w:ascii="Calibri" w:hAnsi="Calibri" w:cs="Calibri"/>
                <w:vertAlign w:val="baseline"/>
                <w:lang w:val="en-GB"/>
              </w:rPr>
            </w:pPr>
            <w:r>
              <w:rPr>
                <w:rFonts w:hint="default" w:ascii="Calibri" w:hAnsi="Calibri" w:eastAsia="Arial" w:cs="Calibri"/>
                <w:b w:val="0"/>
                <w:bCs w:val="0"/>
                <w:color w:val="111111"/>
                <w:sz w:val="20"/>
                <w:szCs w:val="20"/>
              </w:rPr>
              <w:t>iam:ListAttachedUserPolicies</w:t>
            </w:r>
          </w:p>
        </w:tc>
        <w:tc>
          <w:tcPr>
            <w:tcW w:w="1810" w:type="dxa"/>
            <w:vAlign w:val="top"/>
          </w:tcPr>
          <w:p w14:paraId="6D1F8A2F">
            <w:pPr>
              <w:rPr>
                <w:rFonts w:hint="default" w:ascii="Calibri" w:hAnsi="Calibri" w:cs="Calibri"/>
                <w:vertAlign w:val="baseline"/>
                <w:lang w:val="en-GB"/>
              </w:rPr>
            </w:pPr>
            <w:r>
              <w:rPr>
                <w:rFonts w:hint="default" w:ascii="Calibri" w:hAnsi="Calibri" w:eastAsia="Arial" w:cs="Calibri"/>
                <w:b w:val="0"/>
                <w:bCs w:val="0"/>
                <w:color w:val="111111"/>
                <w:sz w:val="20"/>
                <w:szCs w:val="20"/>
              </w:rPr>
              <w:t>Further profiling dev_user_musa for escalation target</w:t>
            </w:r>
          </w:p>
        </w:tc>
      </w:tr>
      <w:tr w14:paraId="0DAF4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vAlign w:val="top"/>
          </w:tcPr>
          <w:p w14:paraId="18663F35">
            <w:pPr>
              <w:rPr>
                <w:rFonts w:hint="default" w:ascii="Calibri" w:hAnsi="Calibri" w:cs="Calibri"/>
                <w:vertAlign w:val="baseline"/>
                <w:lang w:val="en-GB"/>
              </w:rPr>
            </w:pPr>
            <w:r>
              <w:rPr>
                <w:rFonts w:hint="default" w:ascii="Calibri" w:hAnsi="Calibri" w:eastAsia="Arial" w:cs="Calibri"/>
                <w:b w:val="0"/>
                <w:bCs w:val="0"/>
                <w:color w:val="111111"/>
                <w:sz w:val="20"/>
                <w:szCs w:val="20"/>
              </w:rPr>
              <w:t>02:30:10Z</w:t>
            </w:r>
          </w:p>
        </w:tc>
        <w:tc>
          <w:tcPr>
            <w:tcW w:w="1058" w:type="dxa"/>
            <w:vAlign w:val="top"/>
          </w:tcPr>
          <w:p w14:paraId="3B68B872">
            <w:pPr>
              <w:rPr>
                <w:rFonts w:hint="default" w:ascii="Calibri" w:hAnsi="Calibri" w:cs="Calibri"/>
                <w:vertAlign w:val="baseline"/>
                <w:lang w:val="en-GB"/>
              </w:rPr>
            </w:pPr>
            <w:r>
              <w:rPr>
                <w:rFonts w:hint="default" w:ascii="Calibri" w:hAnsi="Calibri" w:eastAsia="Arial" w:cs="Calibri"/>
                <w:b w:val="0"/>
                <w:bCs w:val="0"/>
                <w:color w:val="111111"/>
                <w:sz w:val="20"/>
                <w:szCs w:val="20"/>
              </w:rPr>
              <w:t>190.45.112.3</w:t>
            </w:r>
          </w:p>
        </w:tc>
        <w:tc>
          <w:tcPr>
            <w:tcW w:w="2207" w:type="dxa"/>
            <w:vAlign w:val="top"/>
          </w:tcPr>
          <w:p w14:paraId="6058420E">
            <w:pPr>
              <w:rPr>
                <w:rFonts w:hint="default" w:ascii="Calibri" w:hAnsi="Calibri" w:cs="Calibri"/>
                <w:vertAlign w:val="baseline"/>
                <w:lang w:val="en-GB"/>
              </w:rPr>
            </w:pPr>
            <w:r>
              <w:rPr>
                <w:rFonts w:hint="default" w:ascii="Calibri" w:hAnsi="Calibri" w:eastAsia="Arial" w:cs="Calibri"/>
                <w:b w:val="0"/>
                <w:bCs w:val="0"/>
                <w:color w:val="111111"/>
                <w:sz w:val="20"/>
                <w:szCs w:val="20"/>
              </w:rPr>
              <w:t>AKIA_DEV_PROD_9982</w:t>
            </w:r>
          </w:p>
        </w:tc>
        <w:tc>
          <w:tcPr>
            <w:tcW w:w="2214" w:type="dxa"/>
            <w:vAlign w:val="top"/>
          </w:tcPr>
          <w:p w14:paraId="4F7B97EE">
            <w:pPr>
              <w:rPr>
                <w:rFonts w:hint="default" w:ascii="Calibri" w:hAnsi="Calibri" w:cs="Calibri"/>
                <w:vertAlign w:val="baseline"/>
                <w:lang w:val="en-GB"/>
              </w:rPr>
            </w:pPr>
            <w:r>
              <w:rPr>
                <w:rFonts w:hint="default" w:ascii="Calibri" w:hAnsi="Calibri" w:eastAsia="Arial" w:cs="Calibri"/>
                <w:b w:val="0"/>
                <w:bCs w:val="0"/>
                <w:color w:val="111111"/>
                <w:sz w:val="20"/>
                <w:szCs w:val="20"/>
              </w:rPr>
              <w:t>sts:GetSessionToken</w:t>
            </w:r>
          </w:p>
        </w:tc>
        <w:tc>
          <w:tcPr>
            <w:tcW w:w="1810" w:type="dxa"/>
            <w:vAlign w:val="top"/>
          </w:tcPr>
          <w:p w14:paraId="1F6B2C48">
            <w:pPr>
              <w:rPr>
                <w:rFonts w:hint="default" w:ascii="Calibri" w:hAnsi="Calibri" w:cs="Calibri"/>
                <w:vertAlign w:val="baseline"/>
                <w:lang w:val="en-GB"/>
              </w:rPr>
            </w:pPr>
            <w:r>
              <w:rPr>
                <w:rFonts w:hint="default" w:ascii="Calibri" w:hAnsi="Calibri" w:eastAsia="Arial" w:cs="Calibri"/>
                <w:b w:val="0"/>
                <w:bCs w:val="0"/>
                <w:color w:val="111111"/>
                <w:sz w:val="20"/>
                <w:szCs w:val="20"/>
              </w:rPr>
              <w:t>Gets temporary credentials for next phase</w:t>
            </w:r>
          </w:p>
        </w:tc>
      </w:tr>
      <w:tr w14:paraId="3E449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vAlign w:val="top"/>
          </w:tcPr>
          <w:p w14:paraId="64464868">
            <w:pPr>
              <w:rPr>
                <w:rFonts w:hint="default" w:ascii="Calibri" w:hAnsi="Calibri" w:cs="Calibri"/>
                <w:vertAlign w:val="baseline"/>
                <w:lang w:val="en-GB"/>
              </w:rPr>
            </w:pPr>
            <w:r>
              <w:rPr>
                <w:rFonts w:hint="default" w:ascii="Calibri" w:hAnsi="Calibri" w:eastAsia="Arial" w:cs="Calibri"/>
                <w:b w:val="0"/>
                <w:bCs w:val="0"/>
                <w:color w:val="111111"/>
                <w:sz w:val="20"/>
                <w:szCs w:val="20"/>
              </w:rPr>
              <w:t>02:40:00Z</w:t>
            </w:r>
          </w:p>
        </w:tc>
        <w:tc>
          <w:tcPr>
            <w:tcW w:w="1058" w:type="dxa"/>
            <w:vAlign w:val="top"/>
          </w:tcPr>
          <w:p w14:paraId="5679EA3D">
            <w:pPr>
              <w:rPr>
                <w:rFonts w:hint="default" w:ascii="Calibri" w:hAnsi="Calibri" w:cs="Calibri"/>
                <w:vertAlign w:val="baseline"/>
                <w:lang w:val="en-GB"/>
              </w:rPr>
            </w:pPr>
            <w:r>
              <w:rPr>
                <w:rFonts w:hint="default" w:ascii="Calibri" w:hAnsi="Calibri" w:eastAsia="Arial" w:cs="Calibri"/>
                <w:b w:val="0"/>
                <w:bCs w:val="0"/>
                <w:color w:val="111111"/>
                <w:sz w:val="20"/>
                <w:szCs w:val="20"/>
              </w:rPr>
              <w:t>190.45.112.3</w:t>
            </w:r>
          </w:p>
        </w:tc>
        <w:tc>
          <w:tcPr>
            <w:tcW w:w="2207" w:type="dxa"/>
            <w:vAlign w:val="top"/>
          </w:tcPr>
          <w:p w14:paraId="351D2B66">
            <w:pPr>
              <w:rPr>
                <w:rFonts w:hint="default" w:ascii="Calibri" w:hAnsi="Calibri" w:cs="Calibri"/>
                <w:vertAlign w:val="baseline"/>
                <w:lang w:val="en-GB"/>
              </w:rPr>
            </w:pPr>
            <w:r>
              <w:rPr>
                <w:rFonts w:hint="default" w:ascii="Calibri" w:hAnsi="Calibri" w:eastAsia="Arial" w:cs="Calibri"/>
                <w:b w:val="0"/>
                <w:bCs w:val="0"/>
                <w:color w:val="111111"/>
                <w:sz w:val="20"/>
                <w:szCs w:val="20"/>
              </w:rPr>
              <w:t>AKIA_DEV_PROD_9982</w:t>
            </w:r>
          </w:p>
        </w:tc>
        <w:tc>
          <w:tcPr>
            <w:tcW w:w="2214" w:type="dxa"/>
            <w:vAlign w:val="top"/>
          </w:tcPr>
          <w:p w14:paraId="5B005D89">
            <w:pPr>
              <w:rPr>
                <w:rFonts w:hint="default" w:ascii="Calibri" w:hAnsi="Calibri" w:cs="Calibri"/>
                <w:vertAlign w:val="baseline"/>
                <w:lang w:val="en-GB"/>
              </w:rPr>
            </w:pPr>
            <w:r>
              <w:rPr>
                <w:rFonts w:hint="default" w:ascii="Calibri" w:hAnsi="Calibri" w:eastAsia="Arial" w:cs="Calibri"/>
                <w:b w:val="0"/>
                <w:bCs w:val="0"/>
                <w:color w:val="111111"/>
                <w:sz w:val="20"/>
                <w:szCs w:val="20"/>
              </w:rPr>
              <w:t>cloudtrail:DescribeTrails</w:t>
            </w:r>
          </w:p>
        </w:tc>
        <w:tc>
          <w:tcPr>
            <w:tcW w:w="1810" w:type="dxa"/>
            <w:vAlign w:val="top"/>
          </w:tcPr>
          <w:p w14:paraId="1589228E">
            <w:pPr>
              <w:rPr>
                <w:rFonts w:hint="default" w:ascii="Calibri" w:hAnsi="Calibri" w:cs="Calibri"/>
                <w:vertAlign w:val="baseline"/>
                <w:lang w:val="en-GB"/>
              </w:rPr>
            </w:pPr>
            <w:r>
              <w:rPr>
                <w:rFonts w:hint="default" w:ascii="Calibri" w:hAnsi="Calibri" w:eastAsia="Arial" w:cs="Calibri"/>
                <w:b w:val="0"/>
                <w:bCs w:val="0"/>
                <w:color w:val="111111"/>
                <w:sz w:val="20"/>
                <w:szCs w:val="20"/>
              </w:rPr>
              <w:t>Checks what logging is active before escalating</w:t>
            </w:r>
          </w:p>
        </w:tc>
      </w:tr>
    </w:tbl>
    <w:p w14:paraId="774FBA70">
      <w:pPr>
        <w:rPr>
          <w:rFonts w:hint="default" w:ascii="Calibri" w:hAnsi="Calibri" w:cs="Calibri"/>
          <w:lang w:val="en-GB"/>
        </w:rPr>
      </w:pPr>
    </w:p>
    <w:p w14:paraId="69CF208B">
      <w:pPr>
        <w:rPr>
          <w:rFonts w:hint="default" w:ascii="Calibri" w:hAnsi="Calibri" w:cs="Calibri"/>
        </w:rPr>
      </w:pPr>
    </w:p>
    <w:p w14:paraId="1015E641">
      <w:pPr>
        <w:rPr>
          <w:rFonts w:hint="default" w:ascii="Calibri" w:hAnsi="Calibri" w:cs="Calibri"/>
          <w:b/>
          <w:bCs/>
          <w:lang w:val="en-GB"/>
        </w:rPr>
      </w:pPr>
      <w:r>
        <w:rPr>
          <w:rFonts w:hint="default" w:ascii="Calibri" w:hAnsi="Calibri" w:cs="Calibri"/>
          <w:b/>
          <w:bCs/>
          <w:lang w:val="en-GB"/>
        </w:rPr>
        <w:t>Phase 2 - Privilage Escalationand Credential Theft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9"/>
        <w:gridCol w:w="1790"/>
        <w:gridCol w:w="2831"/>
        <w:gridCol w:w="2212"/>
      </w:tblGrid>
      <w:tr w14:paraId="2F2A8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FF221CA">
            <w:pPr>
              <w:rPr>
                <w:rFonts w:hint="default" w:ascii="Calibri" w:hAnsi="Calibri" w:cs="Calibri"/>
                <w:vertAlign w:val="baseline"/>
                <w:lang w:val="en-GB"/>
              </w:rPr>
            </w:pPr>
            <w:r>
              <w:rPr>
                <w:rFonts w:hint="default" w:ascii="Calibri" w:hAnsi="Calibri" w:cs="Calibri"/>
                <w:vertAlign w:val="baseline"/>
                <w:lang w:val="en-GB"/>
              </w:rPr>
              <w:t xml:space="preserve">Time stamp </w:t>
            </w:r>
          </w:p>
        </w:tc>
        <w:tc>
          <w:tcPr>
            <w:tcW w:w="2130" w:type="dxa"/>
          </w:tcPr>
          <w:p w14:paraId="66617653">
            <w:pPr>
              <w:rPr>
                <w:rFonts w:hint="default" w:ascii="Calibri" w:hAnsi="Calibri" w:cs="Calibri"/>
                <w:vertAlign w:val="baseline"/>
                <w:lang w:val="en-GB"/>
              </w:rPr>
            </w:pPr>
            <w:r>
              <w:rPr>
                <w:rFonts w:hint="default" w:ascii="Calibri" w:hAnsi="Calibri" w:cs="Calibri"/>
                <w:vertAlign w:val="baseline"/>
                <w:lang w:val="en-GB"/>
              </w:rPr>
              <w:t xml:space="preserve">Source IP </w:t>
            </w:r>
          </w:p>
        </w:tc>
        <w:tc>
          <w:tcPr>
            <w:tcW w:w="2131" w:type="dxa"/>
          </w:tcPr>
          <w:p w14:paraId="466185EC">
            <w:pPr>
              <w:rPr>
                <w:rFonts w:hint="default" w:ascii="Calibri" w:hAnsi="Calibri" w:cs="Calibri"/>
                <w:vertAlign w:val="baseline"/>
                <w:lang w:val="en-GB"/>
              </w:rPr>
            </w:pPr>
            <w:r>
              <w:rPr>
                <w:rFonts w:hint="default" w:ascii="Calibri" w:hAnsi="Calibri" w:cs="Calibri"/>
                <w:vertAlign w:val="baseline"/>
                <w:lang w:val="en-GB"/>
              </w:rPr>
              <w:t>Event</w:t>
            </w:r>
          </w:p>
        </w:tc>
        <w:tc>
          <w:tcPr>
            <w:tcW w:w="2131" w:type="dxa"/>
          </w:tcPr>
          <w:p w14:paraId="35EEE7CE">
            <w:pPr>
              <w:rPr>
                <w:rFonts w:hint="default" w:ascii="Calibri" w:hAnsi="Calibri" w:cs="Calibri"/>
                <w:vertAlign w:val="baseline"/>
                <w:lang w:val="en-GB"/>
              </w:rPr>
            </w:pPr>
            <w:r>
              <w:rPr>
                <w:rFonts w:hint="default" w:ascii="Calibri" w:hAnsi="Calibri" w:cs="Calibri"/>
                <w:vertAlign w:val="baseline"/>
                <w:lang w:val="en-GB"/>
              </w:rPr>
              <w:t xml:space="preserve">Meaning </w:t>
            </w:r>
          </w:p>
        </w:tc>
      </w:tr>
      <w:tr w14:paraId="73C78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29D03E1E">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02:50:33Z</w:t>
            </w:r>
          </w:p>
        </w:tc>
        <w:tc>
          <w:tcPr>
            <w:tcW w:w="2130" w:type="dxa"/>
            <w:vAlign w:val="top"/>
          </w:tcPr>
          <w:p w14:paraId="60B5CE34">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190.45.112.3</w:t>
            </w:r>
          </w:p>
        </w:tc>
        <w:tc>
          <w:tcPr>
            <w:tcW w:w="2131" w:type="dxa"/>
            <w:vAlign w:val="top"/>
          </w:tcPr>
          <w:p w14:paraId="1FF0D1F9">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iam:PutUserPolicy — FullAdmin on dev_user_musa</w:t>
            </w:r>
          </w:p>
        </w:tc>
        <w:tc>
          <w:tcPr>
            <w:tcW w:w="2131" w:type="dxa"/>
            <w:vAlign w:val="top"/>
          </w:tcPr>
          <w:p w14:paraId="48A0DB22">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FULL ADMIN GRANTED — Action:* Resource:* policy</w:t>
            </w:r>
          </w:p>
        </w:tc>
      </w:tr>
      <w:tr w14:paraId="7227F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774F1CFD">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03:00:15Z</w:t>
            </w:r>
          </w:p>
        </w:tc>
        <w:tc>
          <w:tcPr>
            <w:tcW w:w="2130" w:type="dxa"/>
            <w:vAlign w:val="top"/>
          </w:tcPr>
          <w:p w14:paraId="2979F89B">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190.45.112.3</w:t>
            </w:r>
          </w:p>
        </w:tc>
        <w:tc>
          <w:tcPr>
            <w:tcW w:w="2131" w:type="dxa"/>
            <w:vAlign w:val="top"/>
          </w:tcPr>
          <w:p w14:paraId="24723782">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s3:ListObjects — top-secret-financials-2026</w:t>
            </w:r>
          </w:p>
        </w:tc>
        <w:tc>
          <w:tcPr>
            <w:tcW w:w="2131" w:type="dxa"/>
            <w:vAlign w:val="top"/>
          </w:tcPr>
          <w:p w14:paraId="79F77500">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Locating sensitive files before exfiltration</w:t>
            </w:r>
          </w:p>
        </w:tc>
      </w:tr>
      <w:tr w14:paraId="5D5DF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59848269">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03:02:11Z</w:t>
            </w:r>
          </w:p>
        </w:tc>
        <w:tc>
          <w:tcPr>
            <w:tcW w:w="2130" w:type="dxa"/>
            <w:vAlign w:val="top"/>
          </w:tcPr>
          <w:p w14:paraId="41E0E884">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190.45.112.3</w:t>
            </w:r>
          </w:p>
        </w:tc>
        <w:tc>
          <w:tcPr>
            <w:tcW w:w="2131" w:type="dxa"/>
            <w:vAlign w:val="top"/>
          </w:tcPr>
          <w:p w14:paraId="51E043BB">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secretsmanager:GetSecretValue</w:t>
            </w:r>
          </w:p>
        </w:tc>
        <w:tc>
          <w:tcPr>
            <w:tcW w:w="2131" w:type="dxa"/>
            <w:vAlign w:val="top"/>
          </w:tcPr>
          <w:p w14:paraId="4B1F2B97">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Database password stolen: P@ssw0rd_Cloud_2026!</w:t>
            </w:r>
          </w:p>
        </w:tc>
      </w:tr>
      <w:tr w14:paraId="2B19D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1CC12422">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03:10:44Z</w:t>
            </w:r>
          </w:p>
        </w:tc>
        <w:tc>
          <w:tcPr>
            <w:tcW w:w="2130" w:type="dxa"/>
            <w:vAlign w:val="top"/>
          </w:tcPr>
          <w:p w14:paraId="65D1B738">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190.45.112.3</w:t>
            </w:r>
          </w:p>
        </w:tc>
        <w:tc>
          <w:tcPr>
            <w:tcW w:w="2131" w:type="dxa"/>
            <w:vAlign w:val="top"/>
          </w:tcPr>
          <w:p w14:paraId="359F3487">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s3:GetObject — ceo_personal_taxes_2025.pdf</w:t>
            </w:r>
          </w:p>
        </w:tc>
        <w:tc>
          <w:tcPr>
            <w:tcW w:w="2131" w:type="dxa"/>
            <w:vAlign w:val="top"/>
          </w:tcPr>
          <w:p w14:paraId="498CE27D">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DATA EXFILTRATION — CEO personal tax file downloaded</w:t>
            </w:r>
          </w:p>
        </w:tc>
      </w:tr>
    </w:tbl>
    <w:p w14:paraId="1B11F1FA">
      <w:pPr>
        <w:rPr>
          <w:rFonts w:hint="default" w:ascii="Calibri" w:hAnsi="Calibri" w:cs="Calibri"/>
        </w:rPr>
      </w:pPr>
    </w:p>
    <w:p w14:paraId="50B6124D">
      <w:pPr>
        <w:rPr>
          <w:rFonts w:hint="default" w:ascii="Calibri" w:hAnsi="Calibri" w:cs="Calibri"/>
        </w:rPr>
      </w:pPr>
    </w:p>
    <w:p w14:paraId="37E5C02E">
      <w:pPr>
        <w:rPr>
          <w:rFonts w:hint="default" w:ascii="Calibri" w:hAnsi="Calibri" w:cs="Calibri"/>
          <w:b/>
          <w:bCs/>
        </w:rPr>
      </w:pPr>
      <w:r>
        <w:rPr>
          <w:rFonts w:hint="default" w:ascii="Calibri" w:hAnsi="Calibri" w:cs="Calibri"/>
          <w:b/>
          <w:bCs/>
          <w:lang w:val="en-GB"/>
        </w:rPr>
        <w:t xml:space="preserve">Phase 3 - Backdoor creation and persistence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0"/>
        <w:gridCol w:w="1700"/>
        <w:gridCol w:w="2206"/>
        <w:gridCol w:w="3046"/>
      </w:tblGrid>
      <w:tr w14:paraId="28E21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3F0C889">
            <w:pPr>
              <w:rPr>
                <w:rFonts w:hint="default" w:ascii="Calibri" w:hAnsi="Calibri" w:cs="Calibri"/>
                <w:color w:val="auto"/>
                <w:vertAlign w:val="baseline"/>
                <w:lang w:val="en-GB"/>
              </w:rPr>
            </w:pPr>
            <w:r>
              <w:rPr>
                <w:rFonts w:hint="default" w:ascii="Calibri" w:hAnsi="Calibri" w:cs="Calibri"/>
                <w:color w:val="auto"/>
                <w:vertAlign w:val="baseline"/>
                <w:lang w:val="en-GB"/>
              </w:rPr>
              <w:t xml:space="preserve">Time stamp </w:t>
            </w:r>
          </w:p>
        </w:tc>
        <w:tc>
          <w:tcPr>
            <w:tcW w:w="2130" w:type="dxa"/>
          </w:tcPr>
          <w:p w14:paraId="60F3F744">
            <w:pPr>
              <w:rPr>
                <w:rFonts w:hint="default" w:ascii="Calibri" w:hAnsi="Calibri" w:cs="Calibri"/>
                <w:color w:val="auto"/>
                <w:vertAlign w:val="baseline"/>
                <w:lang w:val="en-GB"/>
              </w:rPr>
            </w:pPr>
            <w:r>
              <w:rPr>
                <w:rFonts w:hint="default" w:ascii="Calibri" w:hAnsi="Calibri" w:cs="Calibri"/>
                <w:color w:val="auto"/>
                <w:vertAlign w:val="baseline"/>
                <w:lang w:val="en-GB"/>
              </w:rPr>
              <w:t xml:space="preserve">Source IP </w:t>
            </w:r>
          </w:p>
        </w:tc>
        <w:tc>
          <w:tcPr>
            <w:tcW w:w="2131" w:type="dxa"/>
          </w:tcPr>
          <w:p w14:paraId="15D05C1A">
            <w:pPr>
              <w:rPr>
                <w:rFonts w:hint="default" w:ascii="Calibri" w:hAnsi="Calibri" w:cs="Calibri"/>
                <w:color w:val="auto"/>
                <w:vertAlign w:val="baseline"/>
                <w:lang w:val="en-GB"/>
              </w:rPr>
            </w:pPr>
            <w:r>
              <w:rPr>
                <w:rFonts w:hint="default" w:ascii="Calibri" w:hAnsi="Calibri" w:cs="Calibri"/>
                <w:color w:val="auto"/>
                <w:vertAlign w:val="baseline"/>
                <w:lang w:val="en-GB"/>
              </w:rPr>
              <w:t>Event</w:t>
            </w:r>
          </w:p>
        </w:tc>
        <w:tc>
          <w:tcPr>
            <w:tcW w:w="2131" w:type="dxa"/>
          </w:tcPr>
          <w:p w14:paraId="6FAA2D8F">
            <w:pPr>
              <w:rPr>
                <w:rFonts w:hint="default" w:ascii="Calibri" w:hAnsi="Calibri" w:cs="Calibri"/>
                <w:color w:val="auto"/>
                <w:vertAlign w:val="baseline"/>
                <w:lang w:val="en-GB"/>
              </w:rPr>
            </w:pPr>
            <w:r>
              <w:rPr>
                <w:rFonts w:hint="default" w:ascii="Calibri" w:hAnsi="Calibri" w:cs="Calibri"/>
                <w:color w:val="auto"/>
                <w:vertAlign w:val="baseline"/>
                <w:lang w:val="en-GB"/>
              </w:rPr>
              <w:t xml:space="preserve">Meaning </w:t>
            </w:r>
          </w:p>
        </w:tc>
      </w:tr>
      <w:tr w14:paraId="33B7E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380E66EE">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03:15:22Z</w:t>
            </w:r>
          </w:p>
        </w:tc>
        <w:tc>
          <w:tcPr>
            <w:tcW w:w="2130" w:type="dxa"/>
            <w:vAlign w:val="top"/>
          </w:tcPr>
          <w:p w14:paraId="51D6DF2E">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190.45.112.3</w:t>
            </w:r>
          </w:p>
        </w:tc>
        <w:tc>
          <w:tcPr>
            <w:tcW w:w="2131" w:type="dxa"/>
            <w:vAlign w:val="top"/>
          </w:tcPr>
          <w:p w14:paraId="67C67B3D">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iam:CreateUser — support_service_backup</w:t>
            </w:r>
          </w:p>
        </w:tc>
        <w:tc>
          <w:tcPr>
            <w:tcW w:w="2131" w:type="dxa"/>
            <w:vAlign w:val="top"/>
          </w:tcPr>
          <w:p w14:paraId="5618C76B">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Backdoor user created disguised as service account</w:t>
            </w:r>
          </w:p>
        </w:tc>
      </w:tr>
      <w:tr w14:paraId="1195A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789BBF3E">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03:25:33Z</w:t>
            </w:r>
          </w:p>
        </w:tc>
        <w:tc>
          <w:tcPr>
            <w:tcW w:w="2130" w:type="dxa"/>
            <w:vAlign w:val="top"/>
          </w:tcPr>
          <w:p w14:paraId="4D67D325">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190.45.112.3</w:t>
            </w:r>
          </w:p>
        </w:tc>
        <w:tc>
          <w:tcPr>
            <w:tcW w:w="2131" w:type="dxa"/>
            <w:vAlign w:val="top"/>
          </w:tcPr>
          <w:p w14:paraId="0D4F8194">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iam:AttachUserPolicy — AdministratorAccess</w:t>
            </w:r>
          </w:p>
        </w:tc>
        <w:tc>
          <w:tcPr>
            <w:tcW w:w="2131" w:type="dxa"/>
            <w:vAlign w:val="top"/>
          </w:tcPr>
          <w:p w14:paraId="53BF03C2">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Backdoor user given full AWS administrator access</w:t>
            </w:r>
          </w:p>
        </w:tc>
      </w:tr>
      <w:tr w14:paraId="058B0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23AF42A4">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03:35:45Z</w:t>
            </w:r>
          </w:p>
        </w:tc>
        <w:tc>
          <w:tcPr>
            <w:tcW w:w="2130" w:type="dxa"/>
            <w:vAlign w:val="top"/>
          </w:tcPr>
          <w:p w14:paraId="08DA7D76">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45.33.10.11 (NEW IP)</w:t>
            </w:r>
          </w:p>
        </w:tc>
        <w:tc>
          <w:tcPr>
            <w:tcW w:w="2131" w:type="dxa"/>
            <w:vAlign w:val="top"/>
          </w:tcPr>
          <w:p w14:paraId="7FBE436C">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iam:CreateAccessKey — support_service_backup</w:t>
            </w:r>
          </w:p>
        </w:tc>
        <w:tc>
          <w:tcPr>
            <w:tcW w:w="2131" w:type="dxa"/>
            <w:vAlign w:val="top"/>
          </w:tcPr>
          <w:p w14:paraId="5EAB9513">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Backdoor key AKIA_FAKE_BACKDOOR_KEY_7721 created</w:t>
            </w:r>
          </w:p>
        </w:tc>
      </w:tr>
      <w:tr w14:paraId="14416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546CFFA9">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03:40:00Z</w:t>
            </w:r>
          </w:p>
        </w:tc>
        <w:tc>
          <w:tcPr>
            <w:tcW w:w="2130" w:type="dxa"/>
            <w:vAlign w:val="top"/>
          </w:tcPr>
          <w:p w14:paraId="41CD8133">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45.33.10.11</w:t>
            </w:r>
          </w:p>
        </w:tc>
        <w:tc>
          <w:tcPr>
            <w:tcW w:w="2131" w:type="dxa"/>
            <w:vAlign w:val="top"/>
          </w:tcPr>
          <w:p w14:paraId="62B2C141">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cloudtrail:StopLogging — AccessDenied</w:t>
            </w:r>
          </w:p>
        </w:tc>
        <w:tc>
          <w:tcPr>
            <w:tcW w:w="2131" w:type="dxa"/>
            <w:vAlign w:val="top"/>
          </w:tcPr>
          <w:p w14:paraId="513A032F">
            <w:pPr>
              <w:rPr>
                <w:rFonts w:hint="default" w:ascii="Calibri" w:hAnsi="Calibri" w:cs="Calibri"/>
                <w:b w:val="0"/>
                <w:bCs w:val="0"/>
                <w:color w:val="auto"/>
                <w:vertAlign w:val="baseline"/>
                <w:lang w:val="en-GB"/>
              </w:rPr>
            </w:pPr>
            <w:r>
              <w:rPr>
                <w:rFonts w:hint="default" w:ascii="Calibri" w:hAnsi="Calibri" w:eastAsia="Arial" w:cs="Calibri"/>
                <w:b w:val="0"/>
                <w:bCs w:val="0"/>
                <w:color w:val="auto"/>
                <w:sz w:val="20"/>
                <w:szCs w:val="20"/>
              </w:rPr>
              <w:t>Attempted to disable audit trail — BLOCKED</w:t>
            </w:r>
          </w:p>
        </w:tc>
      </w:tr>
    </w:tbl>
    <w:p w14:paraId="1701E314">
      <w:pPr>
        <w:rPr>
          <w:rFonts w:hint="default" w:ascii="Calibri" w:hAnsi="Calibri" w:cs="Calibri"/>
        </w:rPr>
      </w:pPr>
    </w:p>
    <w:p w14:paraId="1D4AC52B">
      <w:pPr>
        <w:rPr>
          <w:rFonts w:hint="default" w:ascii="Calibri" w:hAnsi="Calibri" w:cs="Calibri"/>
          <w:b/>
          <w:bCs/>
          <w:lang w:val="en-GB"/>
        </w:rPr>
      </w:pPr>
      <w:r>
        <w:rPr>
          <w:rFonts w:hint="default" w:ascii="Calibri" w:hAnsi="Calibri" w:cs="Calibri"/>
          <w:b/>
          <w:bCs/>
          <w:lang w:val="en-GB"/>
        </w:rPr>
        <w:t>Phase 4 - Cover Track</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6"/>
        <w:gridCol w:w="1404"/>
        <w:gridCol w:w="3046"/>
        <w:gridCol w:w="2786"/>
      </w:tblGrid>
      <w:tr w14:paraId="03F30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140B3B75">
            <w:pPr>
              <w:rPr>
                <w:rFonts w:hint="default" w:ascii="Calibri" w:hAnsi="Calibri" w:cs="Calibri"/>
                <w:sz w:val="20"/>
                <w:szCs w:val="20"/>
                <w:vertAlign w:val="baseline"/>
                <w:lang w:val="en-GB"/>
              </w:rPr>
            </w:pPr>
            <w:r>
              <w:rPr>
                <w:rFonts w:hint="default" w:ascii="Calibri" w:hAnsi="Calibri" w:cs="Calibri"/>
                <w:sz w:val="20"/>
                <w:szCs w:val="20"/>
                <w:vertAlign w:val="baseline"/>
                <w:lang w:val="en-GB"/>
              </w:rPr>
              <w:t>Time stamp</w:t>
            </w:r>
          </w:p>
        </w:tc>
        <w:tc>
          <w:tcPr>
            <w:tcW w:w="2130" w:type="dxa"/>
          </w:tcPr>
          <w:p w14:paraId="6F93A91F">
            <w:pPr>
              <w:rPr>
                <w:rFonts w:hint="default" w:ascii="Calibri" w:hAnsi="Calibri" w:cs="Calibri"/>
                <w:sz w:val="20"/>
                <w:szCs w:val="20"/>
                <w:vertAlign w:val="baseline"/>
                <w:lang w:val="en-GB"/>
              </w:rPr>
            </w:pPr>
            <w:r>
              <w:rPr>
                <w:rFonts w:hint="default" w:ascii="Calibri" w:hAnsi="Calibri" w:cs="Calibri"/>
                <w:sz w:val="20"/>
                <w:szCs w:val="20"/>
                <w:vertAlign w:val="baseline"/>
                <w:lang w:val="en-GB"/>
              </w:rPr>
              <w:t>Source IP</w:t>
            </w:r>
          </w:p>
        </w:tc>
        <w:tc>
          <w:tcPr>
            <w:tcW w:w="2130" w:type="dxa"/>
          </w:tcPr>
          <w:p w14:paraId="0FE7E8F8">
            <w:pPr>
              <w:rPr>
                <w:rFonts w:hint="default" w:ascii="Calibri" w:hAnsi="Calibri" w:cs="Calibri"/>
                <w:sz w:val="20"/>
                <w:szCs w:val="20"/>
                <w:vertAlign w:val="baseline"/>
                <w:lang w:val="en-GB"/>
              </w:rPr>
            </w:pPr>
            <w:r>
              <w:rPr>
                <w:rFonts w:hint="default" w:ascii="Calibri" w:hAnsi="Calibri" w:cs="Calibri"/>
                <w:sz w:val="20"/>
                <w:szCs w:val="20"/>
                <w:vertAlign w:val="baseline"/>
                <w:lang w:val="en-GB"/>
              </w:rPr>
              <w:t xml:space="preserve">Event </w:t>
            </w:r>
          </w:p>
        </w:tc>
        <w:tc>
          <w:tcPr>
            <w:tcW w:w="2130" w:type="dxa"/>
          </w:tcPr>
          <w:p w14:paraId="0C8595DA">
            <w:pPr>
              <w:rPr>
                <w:rFonts w:hint="default" w:ascii="Calibri" w:hAnsi="Calibri" w:cs="Calibri"/>
                <w:sz w:val="20"/>
                <w:szCs w:val="20"/>
                <w:vertAlign w:val="baseline"/>
                <w:lang w:val="en-GB"/>
              </w:rPr>
            </w:pPr>
            <w:r>
              <w:rPr>
                <w:rFonts w:hint="default" w:ascii="Calibri" w:hAnsi="Calibri" w:cs="Calibri"/>
                <w:sz w:val="20"/>
                <w:szCs w:val="20"/>
                <w:vertAlign w:val="baseline"/>
                <w:lang w:val="en-GB"/>
              </w:rPr>
              <w:t>Menaing</w:t>
            </w:r>
          </w:p>
        </w:tc>
      </w:tr>
      <w:tr w14:paraId="5A3E0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Align w:val="top"/>
          </w:tcPr>
          <w:p w14:paraId="59E8AA99">
            <w:pPr>
              <w:rPr>
                <w:rFonts w:hint="default" w:ascii="Calibri" w:hAnsi="Calibri" w:cs="Calibri"/>
                <w:sz w:val="20"/>
                <w:szCs w:val="20"/>
                <w:vertAlign w:val="baseline"/>
                <w:lang w:val="en-GB"/>
              </w:rPr>
            </w:pPr>
            <w:r>
              <w:rPr>
                <w:rFonts w:hint="default" w:ascii="Calibri" w:hAnsi="Calibri" w:eastAsia="Arial" w:cs="Calibri"/>
                <w:b w:val="0"/>
                <w:bCs w:val="0"/>
                <w:color w:val="111111"/>
                <w:sz w:val="20"/>
                <w:szCs w:val="20"/>
              </w:rPr>
              <w:t>04:05:44Z</w:t>
            </w:r>
          </w:p>
        </w:tc>
        <w:tc>
          <w:tcPr>
            <w:tcW w:w="2130" w:type="dxa"/>
            <w:vAlign w:val="top"/>
          </w:tcPr>
          <w:p w14:paraId="03A2B208">
            <w:pPr>
              <w:rPr>
                <w:rFonts w:hint="default" w:ascii="Calibri" w:hAnsi="Calibri" w:cs="Calibri"/>
                <w:sz w:val="20"/>
                <w:szCs w:val="20"/>
                <w:vertAlign w:val="baseline"/>
                <w:lang w:val="en-GB"/>
              </w:rPr>
            </w:pPr>
            <w:r>
              <w:rPr>
                <w:rFonts w:hint="default" w:ascii="Calibri" w:hAnsi="Calibri" w:eastAsia="Arial" w:cs="Calibri"/>
                <w:b w:val="0"/>
                <w:bCs w:val="0"/>
                <w:color w:val="111111"/>
                <w:sz w:val="20"/>
                <w:szCs w:val="20"/>
              </w:rPr>
              <w:t>45.33.10.11</w:t>
            </w:r>
          </w:p>
        </w:tc>
        <w:tc>
          <w:tcPr>
            <w:tcW w:w="2130" w:type="dxa"/>
            <w:vAlign w:val="top"/>
          </w:tcPr>
          <w:p w14:paraId="70172911">
            <w:pPr>
              <w:rPr>
                <w:rFonts w:hint="default" w:ascii="Calibri" w:hAnsi="Calibri" w:cs="Calibri"/>
                <w:sz w:val="20"/>
                <w:szCs w:val="20"/>
                <w:vertAlign w:val="baseline"/>
                <w:lang w:val="en-GB"/>
              </w:rPr>
            </w:pPr>
            <w:r>
              <w:rPr>
                <w:rFonts w:hint="default" w:ascii="Calibri" w:hAnsi="Calibri" w:eastAsia="Arial" w:cs="Calibri"/>
                <w:b w:val="0"/>
                <w:bCs w:val="0"/>
                <w:color w:val="111111"/>
                <w:sz w:val="20"/>
                <w:szCs w:val="20"/>
              </w:rPr>
              <w:t>AKIA_FAKE_BACKDOOR_KEY_7721</w:t>
            </w:r>
          </w:p>
        </w:tc>
        <w:tc>
          <w:tcPr>
            <w:tcW w:w="2130" w:type="dxa"/>
            <w:vAlign w:val="top"/>
          </w:tcPr>
          <w:p w14:paraId="490E1F92">
            <w:pPr>
              <w:rPr>
                <w:rFonts w:hint="default" w:ascii="Calibri" w:hAnsi="Calibri" w:cs="Calibri"/>
                <w:sz w:val="20"/>
                <w:szCs w:val="20"/>
                <w:vertAlign w:val="baseline"/>
                <w:lang w:val="en-GB"/>
              </w:rPr>
            </w:pPr>
            <w:r>
              <w:rPr>
                <w:rFonts w:hint="default" w:ascii="Calibri" w:hAnsi="Calibri" w:eastAsia="Arial" w:cs="Calibri"/>
                <w:b w:val="0"/>
                <w:bCs w:val="0"/>
                <w:color w:val="111111"/>
                <w:sz w:val="20"/>
                <w:szCs w:val="20"/>
              </w:rPr>
              <w:t>sts:GetCallerIdentity</w:t>
            </w:r>
          </w:p>
        </w:tc>
      </w:tr>
      <w:tr w14:paraId="1285D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Align w:val="top"/>
          </w:tcPr>
          <w:p w14:paraId="2C31EB47">
            <w:pPr>
              <w:rPr>
                <w:rFonts w:hint="default" w:ascii="Calibri" w:hAnsi="Calibri" w:cs="Calibri"/>
                <w:sz w:val="20"/>
                <w:szCs w:val="20"/>
                <w:vertAlign w:val="baseline"/>
                <w:lang w:val="en-GB"/>
              </w:rPr>
            </w:pPr>
            <w:r>
              <w:rPr>
                <w:rFonts w:hint="default" w:ascii="Calibri" w:hAnsi="Calibri" w:eastAsia="Arial" w:cs="Calibri"/>
                <w:b w:val="0"/>
                <w:bCs w:val="0"/>
                <w:color w:val="111111"/>
                <w:sz w:val="20"/>
                <w:szCs w:val="20"/>
              </w:rPr>
              <w:t>04:10:00Z</w:t>
            </w:r>
          </w:p>
        </w:tc>
        <w:tc>
          <w:tcPr>
            <w:tcW w:w="2130" w:type="dxa"/>
            <w:vAlign w:val="top"/>
          </w:tcPr>
          <w:p w14:paraId="5E46D433">
            <w:pPr>
              <w:rPr>
                <w:rFonts w:hint="default" w:ascii="Calibri" w:hAnsi="Calibri" w:cs="Calibri"/>
                <w:sz w:val="20"/>
                <w:szCs w:val="20"/>
                <w:vertAlign w:val="baseline"/>
                <w:lang w:val="en-GB"/>
              </w:rPr>
            </w:pPr>
            <w:r>
              <w:rPr>
                <w:rFonts w:hint="default" w:ascii="Calibri" w:hAnsi="Calibri" w:eastAsia="Arial" w:cs="Calibri"/>
                <w:b w:val="0"/>
                <w:bCs w:val="0"/>
                <w:color w:val="111111"/>
                <w:sz w:val="20"/>
                <w:szCs w:val="20"/>
              </w:rPr>
              <w:t>45.33.10.11</w:t>
            </w:r>
          </w:p>
        </w:tc>
        <w:tc>
          <w:tcPr>
            <w:tcW w:w="2130" w:type="dxa"/>
            <w:vAlign w:val="top"/>
          </w:tcPr>
          <w:p w14:paraId="5246A894">
            <w:pPr>
              <w:rPr>
                <w:rFonts w:hint="default" w:ascii="Calibri" w:hAnsi="Calibri" w:cs="Calibri"/>
                <w:sz w:val="20"/>
                <w:szCs w:val="20"/>
                <w:vertAlign w:val="baseline"/>
                <w:lang w:val="en-GB"/>
              </w:rPr>
            </w:pPr>
            <w:r>
              <w:rPr>
                <w:rFonts w:hint="default" w:ascii="Calibri" w:hAnsi="Calibri" w:eastAsia="Arial" w:cs="Calibri"/>
                <w:b w:val="0"/>
                <w:bCs w:val="0"/>
                <w:color w:val="111111"/>
                <w:sz w:val="20"/>
                <w:szCs w:val="20"/>
              </w:rPr>
              <w:t>AKIA_FAKE_BACKDOOR_KEY_7721</w:t>
            </w:r>
          </w:p>
        </w:tc>
        <w:tc>
          <w:tcPr>
            <w:tcW w:w="2130" w:type="dxa"/>
            <w:vAlign w:val="top"/>
          </w:tcPr>
          <w:p w14:paraId="04017DCE">
            <w:pPr>
              <w:rPr>
                <w:rFonts w:hint="default" w:ascii="Calibri" w:hAnsi="Calibri" w:cs="Calibri"/>
                <w:sz w:val="20"/>
                <w:szCs w:val="20"/>
                <w:vertAlign w:val="baseline"/>
                <w:lang w:val="en-GB"/>
              </w:rPr>
            </w:pPr>
            <w:r>
              <w:rPr>
                <w:rFonts w:hint="default" w:ascii="Calibri" w:hAnsi="Calibri" w:eastAsia="Arial" w:cs="Calibri"/>
                <w:b w:val="0"/>
                <w:bCs w:val="0"/>
                <w:color w:val="111111"/>
                <w:sz w:val="20"/>
                <w:szCs w:val="20"/>
              </w:rPr>
              <w:t>s3:DeleteBucket — AccessDenied</w:t>
            </w:r>
          </w:p>
        </w:tc>
      </w:tr>
      <w:tr w14:paraId="4171E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Align w:val="top"/>
          </w:tcPr>
          <w:p w14:paraId="270E2E11">
            <w:pPr>
              <w:rPr>
                <w:rFonts w:hint="default" w:ascii="Calibri" w:hAnsi="Calibri" w:cs="Calibri"/>
                <w:b w:val="0"/>
                <w:bCs w:val="0"/>
                <w:color w:val="auto"/>
                <w:sz w:val="20"/>
                <w:szCs w:val="20"/>
                <w:vertAlign w:val="baseline"/>
                <w:lang w:val="en-GB"/>
              </w:rPr>
            </w:pPr>
            <w:r>
              <w:rPr>
                <w:rFonts w:hint="default" w:ascii="Calibri" w:hAnsi="Calibri" w:eastAsia="Arial" w:cs="Calibri"/>
                <w:b w:val="0"/>
                <w:bCs w:val="0"/>
                <w:color w:val="auto"/>
                <w:sz w:val="20"/>
                <w:szCs w:val="20"/>
              </w:rPr>
              <w:t>04:35:44Z</w:t>
            </w:r>
          </w:p>
        </w:tc>
        <w:tc>
          <w:tcPr>
            <w:tcW w:w="2130" w:type="dxa"/>
            <w:vAlign w:val="top"/>
          </w:tcPr>
          <w:p w14:paraId="06FCA199">
            <w:pPr>
              <w:rPr>
                <w:rFonts w:hint="default" w:ascii="Calibri" w:hAnsi="Calibri" w:cs="Calibri"/>
                <w:b w:val="0"/>
                <w:bCs w:val="0"/>
                <w:color w:val="auto"/>
                <w:sz w:val="20"/>
                <w:szCs w:val="20"/>
                <w:vertAlign w:val="baseline"/>
                <w:lang w:val="en-GB"/>
              </w:rPr>
            </w:pPr>
            <w:r>
              <w:rPr>
                <w:rFonts w:hint="default" w:ascii="Calibri" w:hAnsi="Calibri" w:eastAsia="Arial" w:cs="Calibri"/>
                <w:b w:val="0"/>
                <w:bCs w:val="0"/>
                <w:color w:val="auto"/>
                <w:sz w:val="20"/>
                <w:szCs w:val="20"/>
              </w:rPr>
              <w:t>45.33.10.11</w:t>
            </w:r>
          </w:p>
        </w:tc>
        <w:tc>
          <w:tcPr>
            <w:tcW w:w="2130" w:type="dxa"/>
            <w:vAlign w:val="top"/>
          </w:tcPr>
          <w:p w14:paraId="5520B9E5">
            <w:pPr>
              <w:rPr>
                <w:rFonts w:hint="default" w:ascii="Calibri" w:hAnsi="Calibri" w:cs="Calibri"/>
                <w:b w:val="0"/>
                <w:bCs w:val="0"/>
                <w:color w:val="auto"/>
                <w:sz w:val="20"/>
                <w:szCs w:val="20"/>
                <w:vertAlign w:val="baseline"/>
                <w:lang w:val="en-GB"/>
              </w:rPr>
            </w:pPr>
            <w:r>
              <w:rPr>
                <w:rFonts w:hint="default" w:ascii="Calibri" w:hAnsi="Calibri" w:eastAsia="Arial" w:cs="Calibri"/>
                <w:b w:val="0"/>
                <w:bCs w:val="0"/>
                <w:color w:val="auto"/>
                <w:sz w:val="20"/>
                <w:szCs w:val="20"/>
              </w:rPr>
              <w:t>AKIA_FAKE_BACKDOOR_KEY_7721</w:t>
            </w:r>
          </w:p>
        </w:tc>
        <w:tc>
          <w:tcPr>
            <w:tcW w:w="2130" w:type="dxa"/>
            <w:vAlign w:val="top"/>
          </w:tcPr>
          <w:p w14:paraId="649537CC">
            <w:pPr>
              <w:rPr>
                <w:rFonts w:hint="default" w:ascii="Calibri" w:hAnsi="Calibri" w:cs="Calibri"/>
                <w:b w:val="0"/>
                <w:bCs w:val="0"/>
                <w:color w:val="auto"/>
                <w:sz w:val="20"/>
                <w:szCs w:val="20"/>
                <w:vertAlign w:val="baseline"/>
                <w:lang w:val="en-GB"/>
              </w:rPr>
            </w:pPr>
            <w:r>
              <w:rPr>
                <w:rFonts w:hint="default" w:ascii="Calibri" w:hAnsi="Calibri" w:eastAsia="Arial" w:cs="Calibri"/>
                <w:b w:val="0"/>
                <w:bCs w:val="0"/>
                <w:color w:val="auto"/>
                <w:sz w:val="20"/>
                <w:szCs w:val="20"/>
              </w:rPr>
              <w:t>iam:GetAccountPasswordPolicy</w:t>
            </w:r>
          </w:p>
        </w:tc>
      </w:tr>
      <w:tr w14:paraId="34039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Align w:val="top"/>
          </w:tcPr>
          <w:p w14:paraId="164ABE37">
            <w:pPr>
              <w:rPr>
                <w:rFonts w:hint="default" w:ascii="Calibri" w:hAnsi="Calibri" w:cs="Calibri"/>
                <w:b w:val="0"/>
                <w:bCs w:val="0"/>
                <w:color w:val="auto"/>
                <w:sz w:val="20"/>
                <w:szCs w:val="20"/>
                <w:vertAlign w:val="baseline"/>
                <w:lang w:val="en-GB"/>
              </w:rPr>
            </w:pPr>
            <w:r>
              <w:rPr>
                <w:rFonts w:hint="default" w:ascii="Calibri" w:hAnsi="Calibri" w:eastAsia="Arial" w:cs="Calibri"/>
                <w:b w:val="0"/>
                <w:bCs w:val="0"/>
                <w:color w:val="auto"/>
                <w:sz w:val="20"/>
                <w:szCs w:val="20"/>
              </w:rPr>
              <w:t>04:50:33Z</w:t>
            </w:r>
          </w:p>
        </w:tc>
        <w:tc>
          <w:tcPr>
            <w:tcW w:w="2130" w:type="dxa"/>
            <w:vAlign w:val="top"/>
          </w:tcPr>
          <w:p w14:paraId="3AD33A24">
            <w:pPr>
              <w:rPr>
                <w:rFonts w:hint="default" w:ascii="Calibri" w:hAnsi="Calibri" w:cs="Calibri"/>
                <w:b w:val="0"/>
                <w:bCs w:val="0"/>
                <w:color w:val="auto"/>
                <w:sz w:val="20"/>
                <w:szCs w:val="20"/>
                <w:vertAlign w:val="baseline"/>
                <w:lang w:val="en-GB"/>
              </w:rPr>
            </w:pPr>
            <w:r>
              <w:rPr>
                <w:rFonts w:hint="default" w:ascii="Calibri" w:hAnsi="Calibri" w:eastAsia="Arial" w:cs="Calibri"/>
                <w:b w:val="0"/>
                <w:bCs w:val="0"/>
                <w:color w:val="auto"/>
                <w:sz w:val="20"/>
                <w:szCs w:val="20"/>
              </w:rPr>
              <w:t>45.33.10.11</w:t>
            </w:r>
          </w:p>
        </w:tc>
        <w:tc>
          <w:tcPr>
            <w:tcW w:w="2130" w:type="dxa"/>
            <w:vAlign w:val="top"/>
          </w:tcPr>
          <w:p w14:paraId="22651351">
            <w:pPr>
              <w:rPr>
                <w:rFonts w:hint="default" w:ascii="Calibri" w:hAnsi="Calibri" w:cs="Calibri"/>
                <w:b w:val="0"/>
                <w:bCs w:val="0"/>
                <w:color w:val="auto"/>
                <w:sz w:val="20"/>
                <w:szCs w:val="20"/>
                <w:vertAlign w:val="baseline"/>
                <w:lang w:val="en-GB"/>
              </w:rPr>
            </w:pPr>
            <w:r>
              <w:rPr>
                <w:rFonts w:hint="default" w:ascii="Calibri" w:hAnsi="Calibri" w:eastAsia="Arial" w:cs="Calibri"/>
                <w:b w:val="0"/>
                <w:bCs w:val="0"/>
                <w:color w:val="auto"/>
                <w:sz w:val="20"/>
                <w:szCs w:val="20"/>
              </w:rPr>
              <w:t>AKIA_FAKE_BACKDOOR_KEY_7721</w:t>
            </w:r>
          </w:p>
        </w:tc>
        <w:tc>
          <w:tcPr>
            <w:tcW w:w="2130" w:type="dxa"/>
            <w:vAlign w:val="top"/>
          </w:tcPr>
          <w:p w14:paraId="13819B68">
            <w:pPr>
              <w:rPr>
                <w:rFonts w:hint="default" w:ascii="Calibri" w:hAnsi="Calibri" w:cs="Calibri"/>
                <w:b w:val="0"/>
                <w:bCs w:val="0"/>
                <w:color w:val="auto"/>
                <w:sz w:val="20"/>
                <w:szCs w:val="20"/>
                <w:vertAlign w:val="baseline"/>
                <w:lang w:val="en-GB"/>
              </w:rPr>
            </w:pPr>
            <w:r>
              <w:rPr>
                <w:rFonts w:hint="default" w:ascii="Calibri" w:hAnsi="Calibri" w:eastAsia="Arial" w:cs="Calibri"/>
                <w:b w:val="0"/>
                <w:bCs w:val="0"/>
                <w:color w:val="auto"/>
                <w:sz w:val="20"/>
                <w:szCs w:val="20"/>
              </w:rPr>
              <w:t>iam:UpdateAccessKey — AKIA_DEV_PROD_9982 set Inactive</w:t>
            </w:r>
          </w:p>
        </w:tc>
      </w:tr>
    </w:tbl>
    <w:p w14:paraId="5D9087E3">
      <w:pPr>
        <w:rPr>
          <w:rFonts w:hint="default" w:ascii="Calibri" w:hAnsi="Calibri" w:cs="Calibri"/>
          <w:lang w:val="en-GB"/>
        </w:rPr>
      </w:pPr>
    </w:p>
    <w:p w14:paraId="5EFDA112">
      <w:pPr>
        <w:rPr>
          <w:rFonts w:hint="default" w:ascii="Calibri" w:hAnsi="Calibri" w:cs="Calibri"/>
          <w:b/>
          <w:bCs/>
        </w:rPr>
      </w:pPr>
    </w:p>
    <w:p w14:paraId="718FBCE3">
      <w:pPr>
        <w:rPr>
          <w:rFonts w:hint="default" w:ascii="Calibri" w:hAnsi="Calibri" w:cs="Calibri"/>
          <w:b/>
          <w:bCs/>
          <w:sz w:val="24"/>
          <w:szCs w:val="24"/>
          <w:lang w:val="en-GB"/>
        </w:rPr>
      </w:pPr>
      <w:r>
        <w:rPr>
          <w:rFonts w:hint="default" w:ascii="Calibri" w:hAnsi="Calibri" w:cs="Calibri"/>
          <w:b/>
          <w:bCs/>
          <w:sz w:val="24"/>
          <w:szCs w:val="24"/>
          <w:lang w:val="en-GB"/>
        </w:rPr>
        <w:t>Indicator of Compromise  (IOCs)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gridCol w:w="3046"/>
        <w:gridCol w:w="2776"/>
      </w:tblGrid>
      <w:tr w14:paraId="378DA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C8033D0">
            <w:pPr>
              <w:rPr>
                <w:rFonts w:hint="default" w:ascii="Calibri" w:hAnsi="Calibri" w:cs="Calibri"/>
                <w:b/>
                <w:bCs/>
                <w:vertAlign w:val="baseline"/>
                <w:lang w:val="en-GB"/>
              </w:rPr>
            </w:pPr>
            <w:r>
              <w:rPr>
                <w:rFonts w:hint="default" w:ascii="Calibri" w:hAnsi="Calibri" w:cs="Calibri"/>
                <w:b/>
                <w:bCs/>
                <w:vertAlign w:val="baseline"/>
                <w:lang w:val="en-GB"/>
              </w:rPr>
              <w:t xml:space="preserve">Type </w:t>
            </w:r>
          </w:p>
        </w:tc>
        <w:tc>
          <w:tcPr>
            <w:tcW w:w="2841" w:type="dxa"/>
          </w:tcPr>
          <w:p w14:paraId="21AB347E">
            <w:pPr>
              <w:rPr>
                <w:rFonts w:hint="default" w:ascii="Calibri" w:hAnsi="Calibri" w:cs="Calibri"/>
                <w:b/>
                <w:bCs/>
                <w:vertAlign w:val="baseline"/>
                <w:lang w:val="en-GB"/>
              </w:rPr>
            </w:pPr>
            <w:r>
              <w:rPr>
                <w:rFonts w:hint="default" w:ascii="Calibri" w:hAnsi="Calibri" w:cs="Calibri"/>
                <w:b/>
                <w:bCs/>
                <w:vertAlign w:val="baseline"/>
                <w:lang w:val="en-GB"/>
              </w:rPr>
              <w:t>Value</w:t>
            </w:r>
          </w:p>
        </w:tc>
        <w:tc>
          <w:tcPr>
            <w:tcW w:w="2841" w:type="dxa"/>
          </w:tcPr>
          <w:p w14:paraId="525024D6">
            <w:pPr>
              <w:rPr>
                <w:rFonts w:hint="default" w:ascii="Calibri" w:hAnsi="Calibri" w:cs="Calibri"/>
                <w:b/>
                <w:bCs/>
                <w:vertAlign w:val="baseline"/>
                <w:lang w:val="en-GB"/>
              </w:rPr>
            </w:pPr>
            <w:r>
              <w:rPr>
                <w:rFonts w:hint="default" w:ascii="Calibri" w:hAnsi="Calibri" w:cs="Calibri"/>
                <w:b/>
                <w:bCs/>
                <w:vertAlign w:val="baseline"/>
                <w:lang w:val="en-GB"/>
              </w:rPr>
              <w:t xml:space="preserve">Context </w:t>
            </w:r>
          </w:p>
        </w:tc>
      </w:tr>
      <w:tr w14:paraId="66EFA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68023B13">
            <w:pPr>
              <w:rPr>
                <w:rFonts w:hint="default" w:ascii="Calibri" w:hAnsi="Calibri" w:cs="Calibri"/>
                <w:b/>
                <w:bCs/>
                <w:vertAlign w:val="baseline"/>
                <w:lang w:val="en-GB"/>
              </w:rPr>
            </w:pPr>
            <w:r>
              <w:rPr>
                <w:rFonts w:hint="default" w:ascii="Calibri" w:hAnsi="Calibri" w:eastAsia="Arial" w:cs="Calibri"/>
                <w:b w:val="0"/>
                <w:bCs w:val="0"/>
                <w:color w:val="111111"/>
                <w:sz w:val="20"/>
                <w:szCs w:val="20"/>
              </w:rPr>
              <w:t>Attacker IP 1</w:t>
            </w:r>
          </w:p>
        </w:tc>
        <w:tc>
          <w:tcPr>
            <w:tcW w:w="2841" w:type="dxa"/>
            <w:vAlign w:val="top"/>
          </w:tcPr>
          <w:p w14:paraId="08BA82D7">
            <w:pPr>
              <w:rPr>
                <w:rFonts w:hint="default" w:ascii="Calibri" w:hAnsi="Calibri" w:cs="Calibri"/>
                <w:b/>
                <w:bCs/>
                <w:vertAlign w:val="baseline"/>
                <w:lang w:val="en-GB"/>
              </w:rPr>
            </w:pPr>
            <w:r>
              <w:rPr>
                <w:rFonts w:hint="default" w:ascii="Calibri" w:hAnsi="Calibri" w:eastAsia="Arial" w:cs="Calibri"/>
                <w:b w:val="0"/>
                <w:bCs w:val="0"/>
                <w:color w:val="111111"/>
                <w:sz w:val="20"/>
                <w:szCs w:val="20"/>
              </w:rPr>
              <w:t>190.45.112.3</w:t>
            </w:r>
          </w:p>
        </w:tc>
        <w:tc>
          <w:tcPr>
            <w:tcW w:w="2841" w:type="dxa"/>
            <w:vAlign w:val="top"/>
          </w:tcPr>
          <w:p w14:paraId="711D5970">
            <w:pPr>
              <w:rPr>
                <w:rFonts w:hint="default" w:ascii="Calibri" w:hAnsi="Calibri" w:cs="Calibri"/>
                <w:b/>
                <w:bCs/>
                <w:vertAlign w:val="baseline"/>
                <w:lang w:val="en-GB"/>
              </w:rPr>
            </w:pPr>
            <w:r>
              <w:rPr>
                <w:rFonts w:hint="default" w:ascii="Calibri" w:hAnsi="Calibri" w:eastAsia="Arial" w:cs="Calibri"/>
                <w:b w:val="0"/>
                <w:bCs w:val="0"/>
                <w:color w:val="111111"/>
                <w:sz w:val="20"/>
                <w:szCs w:val="20"/>
              </w:rPr>
              <w:t>Primary attack IP — all initial reconnaissance and escalation</w:t>
            </w:r>
          </w:p>
        </w:tc>
      </w:tr>
      <w:tr w14:paraId="4CD81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0E229206">
            <w:pPr>
              <w:rPr>
                <w:rFonts w:hint="default" w:ascii="Calibri" w:hAnsi="Calibri" w:cs="Calibri"/>
                <w:b/>
                <w:bCs/>
                <w:vertAlign w:val="baseline"/>
                <w:lang w:val="en-GB"/>
              </w:rPr>
            </w:pPr>
            <w:r>
              <w:rPr>
                <w:rFonts w:hint="default" w:ascii="Calibri" w:hAnsi="Calibri" w:eastAsia="Arial" w:cs="Calibri"/>
                <w:b w:val="0"/>
                <w:bCs w:val="0"/>
                <w:color w:val="111111"/>
                <w:sz w:val="20"/>
                <w:szCs w:val="20"/>
              </w:rPr>
              <w:t>Attacker IP 2</w:t>
            </w:r>
          </w:p>
        </w:tc>
        <w:tc>
          <w:tcPr>
            <w:tcW w:w="2841" w:type="dxa"/>
            <w:vAlign w:val="top"/>
          </w:tcPr>
          <w:p w14:paraId="22F2E028">
            <w:pPr>
              <w:rPr>
                <w:rFonts w:hint="default" w:ascii="Calibri" w:hAnsi="Calibri" w:cs="Calibri"/>
                <w:b/>
                <w:bCs/>
                <w:vertAlign w:val="baseline"/>
                <w:lang w:val="en-GB"/>
              </w:rPr>
            </w:pPr>
            <w:r>
              <w:rPr>
                <w:rFonts w:hint="default" w:ascii="Calibri" w:hAnsi="Calibri" w:eastAsia="Arial" w:cs="Calibri"/>
                <w:b w:val="0"/>
                <w:bCs w:val="0"/>
                <w:color w:val="111111"/>
                <w:sz w:val="20"/>
                <w:szCs w:val="20"/>
              </w:rPr>
              <w:t>45.33.10.11</w:t>
            </w:r>
          </w:p>
        </w:tc>
        <w:tc>
          <w:tcPr>
            <w:tcW w:w="2841" w:type="dxa"/>
            <w:vAlign w:val="top"/>
          </w:tcPr>
          <w:p w14:paraId="0001E0E1">
            <w:pPr>
              <w:rPr>
                <w:rFonts w:hint="default" w:ascii="Calibri" w:hAnsi="Calibri" w:cs="Calibri"/>
                <w:b/>
                <w:bCs/>
                <w:vertAlign w:val="baseline"/>
                <w:lang w:val="en-GB"/>
              </w:rPr>
            </w:pPr>
            <w:r>
              <w:rPr>
                <w:rFonts w:hint="default" w:ascii="Calibri" w:hAnsi="Calibri" w:eastAsia="Arial" w:cs="Calibri"/>
                <w:b w:val="0"/>
                <w:bCs w:val="0"/>
                <w:color w:val="111111"/>
                <w:sz w:val="20"/>
                <w:szCs w:val="20"/>
              </w:rPr>
              <w:t>Persistence IP — backdoor creation and key deactivation</w:t>
            </w:r>
          </w:p>
        </w:tc>
      </w:tr>
      <w:tr w14:paraId="21C8F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021CF397">
            <w:pPr>
              <w:rPr>
                <w:rFonts w:hint="default" w:ascii="Calibri" w:hAnsi="Calibri" w:cs="Calibri"/>
                <w:b/>
                <w:bCs/>
                <w:vertAlign w:val="baseline"/>
                <w:lang w:val="en-GB"/>
              </w:rPr>
            </w:pPr>
            <w:r>
              <w:rPr>
                <w:rFonts w:hint="default" w:ascii="Calibri" w:hAnsi="Calibri" w:eastAsia="Arial" w:cs="Calibri"/>
                <w:b w:val="0"/>
                <w:bCs w:val="0"/>
                <w:color w:val="111111"/>
                <w:sz w:val="20"/>
                <w:szCs w:val="20"/>
              </w:rPr>
              <w:t>Stolen Access Key</w:t>
            </w:r>
          </w:p>
        </w:tc>
        <w:tc>
          <w:tcPr>
            <w:tcW w:w="2841" w:type="dxa"/>
            <w:vAlign w:val="top"/>
          </w:tcPr>
          <w:p w14:paraId="4CD4F049">
            <w:pPr>
              <w:rPr>
                <w:rFonts w:hint="default" w:ascii="Calibri" w:hAnsi="Calibri" w:cs="Calibri"/>
                <w:b/>
                <w:bCs/>
                <w:vertAlign w:val="baseline"/>
                <w:lang w:val="en-GB"/>
              </w:rPr>
            </w:pPr>
            <w:r>
              <w:rPr>
                <w:rFonts w:hint="default" w:ascii="Calibri" w:hAnsi="Calibri" w:eastAsia="Arial" w:cs="Calibri"/>
                <w:b w:val="0"/>
                <w:bCs w:val="0"/>
                <w:color w:val="111111"/>
                <w:sz w:val="20"/>
                <w:szCs w:val="20"/>
              </w:rPr>
              <w:t>AKIA_DEV_PROD_9982</w:t>
            </w:r>
          </w:p>
        </w:tc>
        <w:tc>
          <w:tcPr>
            <w:tcW w:w="2841" w:type="dxa"/>
            <w:vAlign w:val="top"/>
          </w:tcPr>
          <w:p w14:paraId="366000C2">
            <w:pPr>
              <w:rPr>
                <w:rFonts w:hint="default" w:ascii="Calibri" w:hAnsi="Calibri" w:cs="Calibri"/>
                <w:b/>
                <w:bCs/>
                <w:vertAlign w:val="baseline"/>
                <w:lang w:val="en-GB"/>
              </w:rPr>
            </w:pPr>
            <w:r>
              <w:rPr>
                <w:rFonts w:hint="default" w:ascii="Calibri" w:hAnsi="Calibri" w:eastAsia="Arial" w:cs="Calibri"/>
                <w:b w:val="0"/>
                <w:bCs w:val="0"/>
                <w:color w:val="111111"/>
                <w:sz w:val="20"/>
                <w:szCs w:val="20"/>
              </w:rPr>
              <w:t>Compromised developer/production key used for bulk of attack</w:t>
            </w:r>
          </w:p>
        </w:tc>
      </w:tr>
      <w:tr w14:paraId="5DFDE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7D67E804">
            <w:pPr>
              <w:rPr>
                <w:rFonts w:hint="default" w:ascii="Calibri" w:hAnsi="Calibri" w:cs="Calibri"/>
                <w:b/>
                <w:bCs/>
                <w:vertAlign w:val="baseline"/>
                <w:lang w:val="en-GB"/>
              </w:rPr>
            </w:pPr>
            <w:r>
              <w:rPr>
                <w:rFonts w:hint="default" w:ascii="Calibri" w:hAnsi="Calibri" w:eastAsia="Arial" w:cs="Calibri"/>
                <w:b w:val="0"/>
                <w:bCs w:val="0"/>
                <w:color w:val="111111"/>
                <w:sz w:val="20"/>
                <w:szCs w:val="20"/>
              </w:rPr>
              <w:t>Backdoor Access Key</w:t>
            </w:r>
          </w:p>
        </w:tc>
        <w:tc>
          <w:tcPr>
            <w:tcW w:w="2841" w:type="dxa"/>
            <w:vAlign w:val="top"/>
          </w:tcPr>
          <w:p w14:paraId="7FC649AF">
            <w:pPr>
              <w:rPr>
                <w:rFonts w:hint="default" w:ascii="Calibri" w:hAnsi="Calibri" w:cs="Calibri"/>
                <w:b/>
                <w:bCs/>
                <w:vertAlign w:val="baseline"/>
                <w:lang w:val="en-GB"/>
              </w:rPr>
            </w:pPr>
            <w:r>
              <w:rPr>
                <w:rFonts w:hint="default" w:ascii="Calibri" w:hAnsi="Calibri" w:eastAsia="Arial" w:cs="Calibri"/>
                <w:b w:val="0"/>
                <w:bCs w:val="0"/>
                <w:color w:val="111111"/>
                <w:sz w:val="20"/>
                <w:szCs w:val="20"/>
              </w:rPr>
              <w:t>AKIA_FAKE_BACKDOOR_KEY_7721</w:t>
            </w:r>
          </w:p>
        </w:tc>
        <w:tc>
          <w:tcPr>
            <w:tcW w:w="2841" w:type="dxa"/>
            <w:vAlign w:val="top"/>
          </w:tcPr>
          <w:p w14:paraId="4332BD5D">
            <w:pPr>
              <w:rPr>
                <w:rFonts w:hint="default" w:ascii="Calibri" w:hAnsi="Calibri" w:cs="Calibri"/>
                <w:b/>
                <w:bCs/>
                <w:vertAlign w:val="baseline"/>
                <w:lang w:val="en-GB"/>
              </w:rPr>
            </w:pPr>
            <w:r>
              <w:rPr>
                <w:rFonts w:hint="default" w:ascii="Calibri" w:hAnsi="Calibri" w:eastAsia="Arial" w:cs="Calibri"/>
                <w:b w:val="0"/>
                <w:bCs w:val="0"/>
                <w:color w:val="111111"/>
                <w:sz w:val="20"/>
                <w:szCs w:val="20"/>
              </w:rPr>
              <w:t>Attacker-created persistence credential</w:t>
            </w:r>
          </w:p>
        </w:tc>
      </w:tr>
      <w:tr w14:paraId="51EE3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590B8502">
            <w:pPr>
              <w:rPr>
                <w:rFonts w:hint="default" w:ascii="Calibri" w:hAnsi="Calibri" w:cs="Calibri"/>
                <w:b/>
                <w:bCs/>
                <w:vertAlign w:val="baseline"/>
                <w:lang w:val="en-GB"/>
              </w:rPr>
            </w:pPr>
            <w:r>
              <w:rPr>
                <w:rFonts w:hint="default" w:ascii="Calibri" w:hAnsi="Calibri" w:eastAsia="Arial" w:cs="Calibri"/>
                <w:b w:val="0"/>
                <w:bCs w:val="0"/>
                <w:color w:val="111111"/>
                <w:sz w:val="20"/>
                <w:szCs w:val="20"/>
              </w:rPr>
              <w:t>Backdoor IAM User</w:t>
            </w:r>
          </w:p>
        </w:tc>
        <w:tc>
          <w:tcPr>
            <w:tcW w:w="2841" w:type="dxa"/>
            <w:vAlign w:val="top"/>
          </w:tcPr>
          <w:p w14:paraId="4C31C14C">
            <w:pPr>
              <w:rPr>
                <w:rFonts w:hint="default" w:ascii="Calibri" w:hAnsi="Calibri" w:cs="Calibri"/>
                <w:b/>
                <w:bCs/>
                <w:vertAlign w:val="baseline"/>
                <w:lang w:val="en-GB"/>
              </w:rPr>
            </w:pPr>
            <w:r>
              <w:rPr>
                <w:rFonts w:hint="default" w:ascii="Calibri" w:hAnsi="Calibri" w:eastAsia="Arial" w:cs="Calibri"/>
                <w:b w:val="0"/>
                <w:bCs w:val="0"/>
                <w:color w:val="111111"/>
                <w:sz w:val="20"/>
                <w:szCs w:val="20"/>
              </w:rPr>
              <w:t>support_service_backup</w:t>
            </w:r>
          </w:p>
        </w:tc>
        <w:tc>
          <w:tcPr>
            <w:tcW w:w="2841" w:type="dxa"/>
            <w:vAlign w:val="top"/>
          </w:tcPr>
          <w:p w14:paraId="77E9EF81">
            <w:pPr>
              <w:rPr>
                <w:rFonts w:hint="default" w:ascii="Calibri" w:hAnsi="Calibri" w:cs="Calibri"/>
                <w:b/>
                <w:bCs/>
                <w:vertAlign w:val="baseline"/>
                <w:lang w:val="en-GB"/>
              </w:rPr>
            </w:pPr>
            <w:r>
              <w:rPr>
                <w:rFonts w:hint="default" w:ascii="Calibri" w:hAnsi="Calibri" w:eastAsia="Arial" w:cs="Calibri"/>
                <w:b w:val="0"/>
                <w:bCs w:val="0"/>
                <w:color w:val="111111"/>
                <w:sz w:val="20"/>
                <w:szCs w:val="20"/>
              </w:rPr>
              <w:t>Malicious IAM user with AdministratorAccess</w:t>
            </w:r>
          </w:p>
        </w:tc>
      </w:tr>
      <w:tr w14:paraId="5C4FE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vAlign w:val="top"/>
          </w:tcPr>
          <w:p w14:paraId="105C48AD">
            <w:pPr>
              <w:rPr>
                <w:rFonts w:hint="default" w:ascii="Calibri" w:hAnsi="Calibri" w:cs="Calibri"/>
                <w:b/>
                <w:bCs/>
                <w:vertAlign w:val="baseline"/>
                <w:lang w:val="en-GB"/>
              </w:rPr>
            </w:pPr>
            <w:r>
              <w:rPr>
                <w:rFonts w:hint="default" w:ascii="Calibri" w:hAnsi="Calibri" w:eastAsia="Arial" w:cs="Calibri"/>
                <w:b w:val="0"/>
                <w:bCs w:val="0"/>
                <w:color w:val="111111"/>
                <w:sz w:val="20"/>
                <w:szCs w:val="20"/>
              </w:rPr>
              <w:t>Stolen Secret</w:t>
            </w:r>
          </w:p>
        </w:tc>
        <w:tc>
          <w:tcPr>
            <w:tcW w:w="2841" w:type="dxa"/>
            <w:vAlign w:val="top"/>
          </w:tcPr>
          <w:p w14:paraId="1D8F8E2B">
            <w:pPr>
              <w:rPr>
                <w:rFonts w:hint="default" w:ascii="Calibri" w:hAnsi="Calibri" w:cs="Calibri"/>
                <w:b/>
                <w:bCs/>
                <w:vertAlign w:val="baseline"/>
                <w:lang w:val="en-GB"/>
              </w:rPr>
            </w:pPr>
            <w:r>
              <w:rPr>
                <w:rFonts w:hint="default" w:ascii="Calibri" w:hAnsi="Calibri" w:eastAsia="Arial" w:cs="Calibri"/>
                <w:b w:val="0"/>
                <w:bCs w:val="0"/>
                <w:color w:val="111111"/>
                <w:sz w:val="20"/>
                <w:szCs w:val="20"/>
              </w:rPr>
              <w:t>db_pass: P@ssw0rd_Cloud_2026!</w:t>
            </w:r>
          </w:p>
        </w:tc>
        <w:tc>
          <w:tcPr>
            <w:tcW w:w="2841" w:type="dxa"/>
            <w:vAlign w:val="top"/>
          </w:tcPr>
          <w:p w14:paraId="681D7D2B">
            <w:pPr>
              <w:rPr>
                <w:rFonts w:hint="default" w:ascii="Calibri" w:hAnsi="Calibri" w:cs="Calibri"/>
                <w:b/>
                <w:bCs/>
                <w:vertAlign w:val="baseline"/>
                <w:lang w:val="en-GB"/>
              </w:rPr>
            </w:pPr>
            <w:r>
              <w:rPr>
                <w:rFonts w:hint="default" w:ascii="Calibri" w:hAnsi="Calibri" w:eastAsia="Arial" w:cs="Calibri"/>
                <w:b w:val="0"/>
                <w:bCs w:val="0"/>
                <w:color w:val="111111"/>
                <w:sz w:val="20"/>
                <w:szCs w:val="20"/>
              </w:rPr>
              <w:t>Database password extracted from Secrets Manager</w:t>
            </w:r>
          </w:p>
        </w:tc>
      </w:tr>
      <w:tr w14:paraId="077A6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1395F9B3">
            <w:pPr>
              <w:rPr>
                <w:rFonts w:hint="default" w:ascii="Calibri" w:hAnsi="Calibri" w:cs="Calibri"/>
                <w:b/>
                <w:bCs/>
                <w:vertAlign w:val="baseline"/>
                <w:lang w:val="en-GB"/>
              </w:rPr>
            </w:pPr>
            <w:r>
              <w:rPr>
                <w:rFonts w:hint="default" w:ascii="Calibri" w:hAnsi="Calibri" w:eastAsia="Arial" w:cs="Calibri"/>
                <w:b w:val="0"/>
                <w:bCs w:val="0"/>
                <w:color w:val="111111"/>
                <w:sz w:val="20"/>
                <w:szCs w:val="20"/>
              </w:rPr>
              <w:t>Exfiltrated File</w:t>
            </w:r>
          </w:p>
        </w:tc>
        <w:tc>
          <w:tcPr>
            <w:tcW w:w="2841" w:type="dxa"/>
            <w:vAlign w:val="top"/>
          </w:tcPr>
          <w:p w14:paraId="2F43CEEC">
            <w:pPr>
              <w:rPr>
                <w:rFonts w:hint="default" w:ascii="Calibri" w:hAnsi="Calibri" w:cs="Calibri"/>
                <w:b/>
                <w:bCs/>
                <w:vertAlign w:val="baseline"/>
                <w:lang w:val="en-GB"/>
              </w:rPr>
            </w:pPr>
            <w:r>
              <w:rPr>
                <w:rFonts w:hint="default" w:ascii="Calibri" w:hAnsi="Calibri" w:eastAsia="Arial" w:cs="Calibri"/>
                <w:b w:val="0"/>
                <w:bCs w:val="0"/>
                <w:color w:val="111111"/>
                <w:sz w:val="20"/>
                <w:szCs w:val="20"/>
              </w:rPr>
              <w:t>ceo_personal_taxes_2025.pdf</w:t>
            </w:r>
          </w:p>
        </w:tc>
        <w:tc>
          <w:tcPr>
            <w:tcW w:w="2841" w:type="dxa"/>
            <w:vAlign w:val="top"/>
          </w:tcPr>
          <w:p w14:paraId="0968AADC">
            <w:pPr>
              <w:rPr>
                <w:rFonts w:hint="default" w:ascii="Calibri" w:hAnsi="Calibri" w:cs="Calibri"/>
                <w:b/>
                <w:bCs/>
                <w:vertAlign w:val="baseline"/>
                <w:lang w:val="en-GB"/>
              </w:rPr>
            </w:pPr>
            <w:r>
              <w:rPr>
                <w:rFonts w:hint="default" w:ascii="Calibri" w:hAnsi="Calibri" w:eastAsia="Arial" w:cs="Calibri"/>
                <w:b w:val="0"/>
                <w:bCs w:val="0"/>
                <w:color w:val="111111"/>
                <w:sz w:val="20"/>
                <w:szCs w:val="20"/>
              </w:rPr>
              <w:t>CEO personal tax document stolen from top-secret-financials-2026</w:t>
            </w:r>
          </w:p>
        </w:tc>
      </w:tr>
      <w:tr w14:paraId="419B8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5548D8F0">
            <w:pPr>
              <w:rPr>
                <w:rFonts w:hint="default" w:ascii="Calibri" w:hAnsi="Calibri" w:cs="Calibri"/>
                <w:b/>
                <w:bCs/>
                <w:vertAlign w:val="baseline"/>
                <w:lang w:val="en-GB"/>
              </w:rPr>
            </w:pPr>
            <w:r>
              <w:rPr>
                <w:rFonts w:hint="default" w:ascii="Calibri" w:hAnsi="Calibri" w:eastAsia="Arial" w:cs="Calibri"/>
                <w:b w:val="0"/>
                <w:bCs w:val="0"/>
                <w:color w:val="111111"/>
                <w:sz w:val="20"/>
                <w:szCs w:val="20"/>
              </w:rPr>
              <w:t>Malicious Policy</w:t>
            </w:r>
          </w:p>
        </w:tc>
        <w:tc>
          <w:tcPr>
            <w:tcW w:w="2841" w:type="dxa"/>
            <w:vAlign w:val="top"/>
          </w:tcPr>
          <w:p w14:paraId="6E164FF0">
            <w:pPr>
              <w:rPr>
                <w:rFonts w:hint="default" w:ascii="Calibri" w:hAnsi="Calibri" w:cs="Calibri"/>
                <w:b/>
                <w:bCs/>
                <w:vertAlign w:val="baseline"/>
                <w:lang w:val="en-GB"/>
              </w:rPr>
            </w:pPr>
            <w:r>
              <w:rPr>
                <w:rFonts w:hint="default" w:ascii="Calibri" w:hAnsi="Calibri" w:eastAsia="Arial" w:cs="Calibri"/>
                <w:b w:val="0"/>
                <w:bCs w:val="0"/>
                <w:color w:val="111111"/>
                <w:sz w:val="20"/>
                <w:szCs w:val="20"/>
              </w:rPr>
              <w:t>FullAdmin — Action:* Resource:*</w:t>
            </w:r>
          </w:p>
        </w:tc>
        <w:tc>
          <w:tcPr>
            <w:tcW w:w="2841" w:type="dxa"/>
            <w:vAlign w:val="top"/>
          </w:tcPr>
          <w:p w14:paraId="23FA9E36">
            <w:pPr>
              <w:rPr>
                <w:rFonts w:hint="default" w:ascii="Calibri" w:hAnsi="Calibri" w:cs="Calibri"/>
                <w:b/>
                <w:bCs/>
                <w:vertAlign w:val="baseline"/>
                <w:lang w:val="en-GB"/>
              </w:rPr>
            </w:pPr>
            <w:r>
              <w:rPr>
                <w:rFonts w:hint="default" w:ascii="Calibri" w:hAnsi="Calibri" w:eastAsia="Arial" w:cs="Calibri"/>
                <w:b w:val="0"/>
                <w:bCs w:val="0"/>
                <w:color w:val="111111"/>
                <w:sz w:val="20"/>
                <w:szCs w:val="20"/>
              </w:rPr>
              <w:t>Inline policy applied to dev_user_musa for full escalation</w:t>
            </w:r>
          </w:p>
        </w:tc>
      </w:tr>
    </w:tbl>
    <w:p w14:paraId="03CD559F">
      <w:pPr>
        <w:rPr>
          <w:rFonts w:hint="default" w:ascii="Calibri" w:hAnsi="Calibri" w:cs="Calibri"/>
          <w:b/>
          <w:bCs/>
          <w:lang w:val="en-GB"/>
        </w:rPr>
      </w:pPr>
    </w:p>
    <w:p w14:paraId="4342CEC5">
      <w:pPr>
        <w:rPr>
          <w:rFonts w:hint="default" w:ascii="Calibri" w:hAnsi="Calibri" w:cs="Calibri"/>
          <w:b/>
          <w:bCs/>
          <w:sz w:val="24"/>
          <w:szCs w:val="24"/>
          <w:lang w:val="en-GB"/>
        </w:rPr>
      </w:pPr>
      <w:r>
        <w:rPr>
          <w:rFonts w:hint="default" w:ascii="Calibri" w:hAnsi="Calibri" w:cs="Calibri"/>
          <w:b/>
          <w:bCs/>
          <w:sz w:val="24"/>
          <w:szCs w:val="24"/>
          <w:lang w:val="en-GB"/>
        </w:rPr>
        <w:t>RECOMMENDATION</w:t>
      </w:r>
    </w:p>
    <w:p w14:paraId="5BA03932">
      <w:pPr>
        <w:rPr>
          <w:rFonts w:hint="default" w:ascii="Calibri" w:hAnsi="Calibri" w:cs="Calibri"/>
          <w:b/>
          <w:bCs/>
          <w:sz w:val="24"/>
          <w:szCs w:val="24"/>
          <w:lang w:val="en-GB"/>
        </w:rPr>
      </w:pPr>
      <w:r>
        <w:rPr>
          <w:rFonts w:hint="default" w:ascii="Calibri" w:hAnsi="Calibri" w:cs="Calibri"/>
          <w:b/>
          <w:bCs/>
          <w:sz w:val="24"/>
          <w:szCs w:val="24"/>
          <w:lang w:val="en-GB"/>
        </w:rPr>
        <w:t xml:space="preserve">Containment </w:t>
      </w:r>
    </w:p>
    <w:p w14:paraId="028F8C18">
      <w:pPr>
        <w:pStyle w:val="5"/>
        <w:numPr>
          <w:ilvl w:val="0"/>
          <w:numId w:val="7"/>
        </w:numPr>
        <w:spacing w:before="40" w:after="40"/>
        <w:rPr>
          <w:rFonts w:hint="default" w:ascii="Calibri" w:hAnsi="Calibri" w:cs="Calibri"/>
          <w:sz w:val="20"/>
          <w:szCs w:val="20"/>
        </w:rPr>
      </w:pPr>
      <w:r>
        <w:rPr>
          <w:rFonts w:hint="default" w:ascii="Calibri" w:hAnsi="Calibri" w:eastAsia="Arial" w:cs="Calibri"/>
          <w:sz w:val="20"/>
          <w:szCs w:val="20"/>
        </w:rPr>
        <w:t>Deactivate and revoke AKIA_DEV_PROD_9982 and AKIA_FAKE_BACKDOOR_KEY_7721 immediately.</w:t>
      </w:r>
    </w:p>
    <w:p w14:paraId="408BA091">
      <w:pPr>
        <w:pStyle w:val="5"/>
        <w:numPr>
          <w:ilvl w:val="0"/>
          <w:numId w:val="7"/>
        </w:numPr>
        <w:spacing w:before="40" w:after="40"/>
        <w:rPr>
          <w:rFonts w:hint="default" w:ascii="Calibri" w:hAnsi="Calibri" w:cs="Calibri"/>
          <w:sz w:val="20"/>
          <w:szCs w:val="20"/>
        </w:rPr>
      </w:pPr>
      <w:r>
        <w:rPr>
          <w:rFonts w:hint="default" w:ascii="Calibri" w:hAnsi="Calibri" w:eastAsia="Arial" w:cs="Calibri"/>
          <w:sz w:val="20"/>
          <w:szCs w:val="20"/>
        </w:rPr>
        <w:t>Disable and delete IAM user support_service_backup and all its associated keys and policies.</w:t>
      </w:r>
    </w:p>
    <w:p w14:paraId="11CB550D">
      <w:pPr>
        <w:pStyle w:val="5"/>
        <w:numPr>
          <w:ilvl w:val="0"/>
          <w:numId w:val="7"/>
        </w:numPr>
        <w:spacing w:before="40" w:after="40"/>
        <w:rPr>
          <w:rFonts w:hint="default" w:ascii="Calibri" w:hAnsi="Calibri" w:cs="Calibri"/>
          <w:sz w:val="20"/>
          <w:szCs w:val="20"/>
        </w:rPr>
      </w:pPr>
      <w:r>
        <w:rPr>
          <w:rFonts w:hint="default" w:ascii="Calibri" w:hAnsi="Calibri" w:eastAsia="Arial" w:cs="Calibri"/>
          <w:sz w:val="20"/>
          <w:szCs w:val="20"/>
        </w:rPr>
        <w:t>Remove the FullAdmin inline policy from dev_user_musa.</w:t>
      </w:r>
    </w:p>
    <w:p w14:paraId="7ECCE0A4">
      <w:pPr>
        <w:pStyle w:val="5"/>
        <w:numPr>
          <w:ilvl w:val="0"/>
          <w:numId w:val="7"/>
        </w:numPr>
        <w:spacing w:before="40" w:after="40"/>
        <w:rPr>
          <w:rFonts w:hint="default" w:ascii="Calibri" w:hAnsi="Calibri" w:cs="Calibri"/>
          <w:sz w:val="20"/>
          <w:szCs w:val="20"/>
        </w:rPr>
      </w:pPr>
      <w:r>
        <w:rPr>
          <w:rFonts w:hint="default" w:ascii="Calibri" w:hAnsi="Calibri" w:eastAsia="Arial" w:cs="Calibri"/>
          <w:sz w:val="20"/>
          <w:szCs w:val="20"/>
        </w:rPr>
        <w:t>Rotate the database password db_pass: P@ssw0rd_Cloud_2026! across all systems using it.</w:t>
      </w:r>
    </w:p>
    <w:p w14:paraId="05947D08">
      <w:pPr>
        <w:pStyle w:val="5"/>
        <w:numPr>
          <w:ilvl w:val="0"/>
          <w:numId w:val="7"/>
        </w:numPr>
        <w:spacing w:before="40" w:after="40"/>
        <w:rPr>
          <w:rFonts w:hint="default" w:ascii="Calibri" w:hAnsi="Calibri" w:cs="Calibri"/>
          <w:sz w:val="20"/>
          <w:szCs w:val="20"/>
        </w:rPr>
      </w:pPr>
      <w:r>
        <w:rPr>
          <w:rFonts w:hint="default" w:ascii="Calibri" w:hAnsi="Calibri" w:eastAsia="Arial" w:cs="Calibri"/>
          <w:sz w:val="20"/>
          <w:szCs w:val="20"/>
        </w:rPr>
        <w:t>Audit who has accessed the top-secret-financials-2026 bucket and notify affected parties of the CEO personal tax document breach.</w:t>
      </w:r>
    </w:p>
    <w:p w14:paraId="685D9955">
      <w:pPr>
        <w:rPr>
          <w:rFonts w:hint="default" w:ascii="Calibri" w:hAnsi="Calibri" w:cs="Calibri"/>
          <w:b/>
          <w:bCs/>
          <w:sz w:val="24"/>
          <w:szCs w:val="24"/>
          <w:lang w:val="en-GB"/>
        </w:rPr>
      </w:pPr>
      <w:r>
        <w:rPr>
          <w:rFonts w:hint="default" w:ascii="Calibri" w:hAnsi="Calibri" w:cs="Calibri"/>
          <w:b/>
          <w:bCs/>
          <w:sz w:val="24"/>
          <w:szCs w:val="24"/>
          <w:lang w:val="en-GB"/>
        </w:rPr>
        <w:t>Investigation</w:t>
      </w:r>
    </w:p>
    <w:p w14:paraId="55B9ECC9">
      <w:pPr>
        <w:pStyle w:val="5"/>
        <w:numPr>
          <w:ilvl w:val="0"/>
          <w:numId w:val="8"/>
        </w:numPr>
        <w:spacing w:before="60" w:after="60"/>
        <w:rPr>
          <w:rFonts w:hint="default" w:ascii="Calibri" w:hAnsi="Calibri" w:cs="Calibri"/>
          <w:sz w:val="20"/>
          <w:szCs w:val="20"/>
        </w:rPr>
      </w:pPr>
      <w:r>
        <w:rPr>
          <w:rFonts w:hint="default" w:ascii="Calibri" w:hAnsi="Calibri" w:eastAsia="Arial" w:cs="Calibri"/>
          <w:sz w:val="20"/>
          <w:szCs w:val="20"/>
        </w:rPr>
        <w:t>Notify the CEO that their personal tax document (ceo_personal_taxes_2025.pdf) has been exfiltrated — this may require legal and regulatory notification.</w:t>
      </w:r>
    </w:p>
    <w:p w14:paraId="6C12F8DB">
      <w:pPr>
        <w:pStyle w:val="5"/>
        <w:numPr>
          <w:ilvl w:val="0"/>
          <w:numId w:val="8"/>
        </w:numPr>
        <w:spacing w:before="60" w:after="60"/>
        <w:rPr>
          <w:rFonts w:hint="default" w:ascii="Calibri" w:hAnsi="Calibri" w:cs="Calibri"/>
          <w:sz w:val="20"/>
          <w:szCs w:val="20"/>
        </w:rPr>
      </w:pPr>
      <w:r>
        <w:rPr>
          <w:rFonts w:hint="default" w:ascii="Calibri" w:hAnsi="Calibri" w:eastAsia="Arial" w:cs="Calibri"/>
          <w:sz w:val="20"/>
          <w:szCs w:val="20"/>
        </w:rPr>
        <w:t>Determine how the key AKIA_DEV_PROD_9982 was originally stolen — check developer machines, code repositories, and CI/CD pipelines for exposed credentials.</w:t>
      </w:r>
    </w:p>
    <w:p w14:paraId="62C5962F">
      <w:pPr>
        <w:pStyle w:val="5"/>
        <w:numPr>
          <w:ilvl w:val="0"/>
          <w:numId w:val="8"/>
        </w:numPr>
        <w:spacing w:before="60" w:after="60"/>
        <w:rPr>
          <w:rFonts w:hint="default" w:ascii="Calibri" w:hAnsi="Calibri" w:cs="Calibri"/>
          <w:sz w:val="20"/>
          <w:szCs w:val="20"/>
        </w:rPr>
      </w:pPr>
      <w:r>
        <w:rPr>
          <w:rFonts w:hint="default" w:ascii="Calibri" w:hAnsi="Calibri" w:eastAsia="Arial" w:cs="Calibri"/>
          <w:sz w:val="20"/>
          <w:szCs w:val="20"/>
        </w:rPr>
        <w:t>Review S3 bucket top-secret-financials-2026 permissions — it should not be accessible via standard developer keys.</w:t>
      </w:r>
    </w:p>
    <w:p w14:paraId="606575A3">
      <w:pPr>
        <w:rPr>
          <w:rFonts w:hint="default" w:ascii="Calibri" w:hAnsi="Calibri" w:cs="Calibri"/>
          <w:b/>
          <w:bCs/>
          <w:sz w:val="24"/>
          <w:szCs w:val="24"/>
          <w:lang w:val="en-GB"/>
        </w:rPr>
      </w:pPr>
      <w:r>
        <w:rPr>
          <w:rFonts w:hint="default" w:ascii="Calibri" w:hAnsi="Calibri" w:cs="Calibri"/>
          <w:b/>
          <w:bCs/>
          <w:sz w:val="24"/>
          <w:szCs w:val="24"/>
          <w:lang w:val="en-GB"/>
        </w:rPr>
        <w:t>CONCLUSION</w:t>
      </w:r>
    </w:p>
    <w:p w14:paraId="0D56B9B6">
      <w:pPr>
        <w:rPr>
          <w:rFonts w:hint="default" w:ascii="Calibri" w:hAnsi="Calibri" w:cs="Calibri"/>
          <w:b w:val="0"/>
          <w:bCs w:val="0"/>
          <w:lang w:val="en-GB"/>
        </w:rPr>
      </w:pPr>
      <w:r>
        <w:rPr>
          <w:rFonts w:hint="default" w:ascii="Calibri" w:hAnsi="Calibri" w:cs="Calibri"/>
          <w:b w:val="0"/>
          <w:bCs w:val="0"/>
          <w:sz w:val="20"/>
          <w:szCs w:val="20"/>
          <w:lang w:val="en-GB"/>
        </w:rPr>
        <w:t>This investigation confirms a complete, multi-stage AWS account compromise. The threat actor demonstrated significant operational sophistication: they conducted deliberate reconnaissance before escalating, used obfuscated credentials to obscure critical stolen data in plain sight, pivoted IP addresses at key moments, created a convincingly named backdoor account, and attempted to erase their tracks by disabling audit logging and deactivating the original stolen key. The compromise resulted in the ex</w:t>
      </w:r>
      <w:r>
        <w:rPr>
          <w:rFonts w:hint="default" w:ascii="Calibri" w:hAnsi="Calibri"/>
          <w:b w:val="0"/>
          <w:bCs w:val="0"/>
          <w:lang w:val="en-GB"/>
        </w:rPr>
        <w:t>filtration of highly sensitive PII (the CEO's personal tax return) and a critical database credential.</w:t>
      </w:r>
    </w:p>
    <w:p w14:paraId="0B4BF17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B8A0AC"/>
    <w:multiLevelType w:val="singleLevel"/>
    <w:tmpl w:val="8BB8A0AC"/>
    <w:lvl w:ilvl="0" w:tentative="0">
      <w:start w:val="1"/>
      <w:numFmt w:val="decimal"/>
      <w:suff w:val="space"/>
      <w:lvlText w:val="%1."/>
      <w:lvlJc w:val="left"/>
    </w:lvl>
  </w:abstractNum>
  <w:abstractNum w:abstractNumId="1">
    <w:nsid w:val="B1D016B7"/>
    <w:multiLevelType w:val="singleLevel"/>
    <w:tmpl w:val="B1D016B7"/>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2">
    <w:nsid w:val="E591CA09"/>
    <w:multiLevelType w:val="singleLevel"/>
    <w:tmpl w:val="E591CA09"/>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3">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4">
    <w:nsid w:val="1F5264BE"/>
    <w:multiLevelType w:val="singleLevel"/>
    <w:tmpl w:val="1F5264B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59ADCABA"/>
    <w:multiLevelType w:val="singleLevel"/>
    <w:tmpl w:val="59ADCABA"/>
    <w:lvl w:ilvl="0" w:tentative="0">
      <w:start w:val="1"/>
      <w:numFmt w:val="bullet"/>
      <w:lvlText w:val="•"/>
      <w:lvlJc w:val="left"/>
      <w:pPr>
        <w:ind w:left="720" w:hanging="360"/>
      </w:pPr>
    </w:lvl>
  </w:abstractNum>
  <w:abstractNum w:abstractNumId="6">
    <w:nsid w:val="5BA6D736"/>
    <w:multiLevelType w:val="singleLevel"/>
    <w:tmpl w:val="5BA6D736"/>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7">
    <w:nsid w:val="78088BA8"/>
    <w:multiLevelType w:val="singleLevel"/>
    <w:tmpl w:val="78088BA8"/>
    <w:lvl w:ilvl="0" w:tentative="0">
      <w:start w:val="1"/>
      <w:numFmt w:val="bullet"/>
      <w:lvlText w:val="●"/>
      <w:lvlJc w:val="left"/>
      <w:pPr>
        <w:tabs>
          <w:tab w:val="left" w:pos="420"/>
        </w:tabs>
        <w:ind w:left="420" w:leftChars="0" w:hanging="420" w:firstLineChars="0"/>
      </w:pPr>
      <w:rPr>
        <w:rFonts w:hint="default" w:ascii="Arial" w:hAnsi="Arial" w:cs="Arial"/>
      </w:rPr>
    </w:lvl>
  </w:abstractNum>
  <w:num w:numId="1">
    <w:abstractNumId w:val="2"/>
  </w:num>
  <w:num w:numId="2">
    <w:abstractNumId w:val="4"/>
  </w:num>
  <w:num w:numId="3">
    <w:abstractNumId w:val="1"/>
  </w:num>
  <w:num w:numId="4">
    <w:abstractNumId w:val="6"/>
  </w:num>
  <w:num w:numId="5">
    <w:abstractNumId w:val="0"/>
  </w:num>
  <w:num w:numId="6">
    <w:abstractNumId w:val="7"/>
  </w:num>
  <w:num w:numId="7">
    <w:abstractNumId w:val="3"/>
    <w:lvlOverride w:ilvl="0">
      <w:startOverride w:val="1"/>
    </w:lvlOverride>
  </w:num>
  <w:num w:numId="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471ECC"/>
    <w:rsid w:val="351F491C"/>
    <w:rsid w:val="52471ECC"/>
    <w:rsid w:val="60B418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qFormat/>
    <w:uiPriority w:val="0"/>
    <w:rPr>
      <w:rFonts w:ascii="Arial" w:hAnsi="Arial" w:eastAsia="Arial" w:cs="Arial"/>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56</TotalTime>
  <ScaleCrop>false</ScaleCrop>
  <LinksUpToDate>false</LinksUpToDate>
  <CharactersWithSpaces>0</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2026-05-01T04:22:00Z</dcterms:created>
  <dc:creator>NWOFOR Elizabeth</dc:creator>
  <cp:lastModifiedBy>NWOFOR Elizabeth</cp:lastModifiedBy>
  <dcterms:modified xsi:type="dcterms:W3CDTF">2026-05-01T05:21:20Z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931E320121D54121BA970123761A8F8F_13</vt:lpwstr>
  </property>
</Properties>
</file>