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CA5" w:rsidRPr="00A748AD" w:rsidRDefault="002D6CA5" w:rsidP="0053438E">
      <w:pPr>
        <w:spacing w:line="200" w:lineRule="exact"/>
        <w:rPr>
          <w:sz w:val="24"/>
          <w:szCs w:val="24"/>
        </w:rPr>
      </w:pPr>
    </w:p>
    <w:p w:rsidR="002D6CA5" w:rsidRPr="00A748AD" w:rsidRDefault="002D6CA5" w:rsidP="0053438E">
      <w:pPr>
        <w:spacing w:line="200" w:lineRule="exact"/>
        <w:rPr>
          <w:sz w:val="24"/>
          <w:szCs w:val="24"/>
        </w:rPr>
      </w:pPr>
    </w:p>
    <w:p w:rsidR="002D6CA5" w:rsidRPr="00A748AD" w:rsidRDefault="002D6CA5" w:rsidP="0053438E">
      <w:pPr>
        <w:spacing w:line="200" w:lineRule="exact"/>
        <w:rPr>
          <w:sz w:val="24"/>
          <w:szCs w:val="24"/>
        </w:rPr>
      </w:pPr>
    </w:p>
    <w:p w:rsidR="002D6CA5" w:rsidRPr="00A748AD" w:rsidRDefault="002D6CA5" w:rsidP="0053438E">
      <w:pPr>
        <w:spacing w:line="200" w:lineRule="exact"/>
        <w:rPr>
          <w:sz w:val="24"/>
          <w:szCs w:val="24"/>
        </w:rPr>
      </w:pPr>
    </w:p>
    <w:p w:rsidR="002D6CA5" w:rsidRPr="00A748AD" w:rsidRDefault="002D6CA5" w:rsidP="0053438E">
      <w:pPr>
        <w:spacing w:line="200" w:lineRule="exact"/>
        <w:rPr>
          <w:sz w:val="24"/>
          <w:szCs w:val="24"/>
        </w:rPr>
      </w:pPr>
    </w:p>
    <w:p w:rsidR="002D6CA5" w:rsidRPr="00A748AD" w:rsidRDefault="002D6CA5" w:rsidP="0053438E">
      <w:pPr>
        <w:spacing w:line="200" w:lineRule="exact"/>
        <w:rPr>
          <w:sz w:val="24"/>
          <w:szCs w:val="24"/>
        </w:rPr>
      </w:pPr>
    </w:p>
    <w:p w:rsidR="002D6CA5" w:rsidRPr="00A748AD" w:rsidRDefault="002D6CA5" w:rsidP="0053438E">
      <w:pPr>
        <w:spacing w:line="200" w:lineRule="exact"/>
        <w:rPr>
          <w:sz w:val="24"/>
          <w:szCs w:val="24"/>
        </w:rPr>
      </w:pPr>
    </w:p>
    <w:p w:rsidR="002D6CA5" w:rsidRPr="00C94542" w:rsidRDefault="002D6CA5" w:rsidP="0053438E">
      <w:pPr>
        <w:spacing w:line="200" w:lineRule="exact"/>
        <w:rPr>
          <w:sz w:val="32"/>
          <w:szCs w:val="32"/>
        </w:rPr>
      </w:pPr>
    </w:p>
    <w:p w:rsidR="002D6CA5" w:rsidRPr="00C94542" w:rsidRDefault="002D6CA5" w:rsidP="0053438E">
      <w:pPr>
        <w:spacing w:line="200" w:lineRule="exact"/>
        <w:rPr>
          <w:sz w:val="32"/>
          <w:szCs w:val="32"/>
        </w:rPr>
      </w:pPr>
    </w:p>
    <w:p w:rsidR="002D6CA5" w:rsidRPr="00C94542" w:rsidRDefault="002D6CA5" w:rsidP="0053438E">
      <w:pPr>
        <w:spacing w:line="280" w:lineRule="exact"/>
        <w:jc w:val="center"/>
        <w:rPr>
          <w:sz w:val="32"/>
          <w:szCs w:val="32"/>
        </w:rPr>
      </w:pPr>
    </w:p>
    <w:p w:rsidR="002D6CA5" w:rsidRPr="00C94542" w:rsidRDefault="002D6CA5" w:rsidP="0053438E">
      <w:pPr>
        <w:spacing w:before="29" w:line="258" w:lineRule="auto"/>
        <w:ind w:left="147" w:right="147"/>
        <w:jc w:val="center"/>
        <w:rPr>
          <w:rFonts w:eastAsia="Georgia"/>
          <w:w w:val="99"/>
          <w:sz w:val="32"/>
          <w:szCs w:val="32"/>
        </w:rPr>
      </w:pPr>
      <w:r w:rsidRPr="00C94542">
        <w:rPr>
          <w:rFonts w:eastAsia="Georgia"/>
          <w:sz w:val="32"/>
          <w:szCs w:val="32"/>
        </w:rPr>
        <w:t xml:space="preserve">The Effect of </w:t>
      </w:r>
      <w:r w:rsidR="008B1975" w:rsidRPr="00C94542">
        <w:rPr>
          <w:rFonts w:eastAsia="Georgia"/>
          <w:sz w:val="32"/>
          <w:szCs w:val="32"/>
        </w:rPr>
        <w:t>Narrow</w:t>
      </w:r>
      <w:r w:rsidR="00A743C6" w:rsidRPr="00C94542">
        <w:rPr>
          <w:rFonts w:eastAsia="Georgia"/>
          <w:sz w:val="32"/>
          <w:szCs w:val="32"/>
        </w:rPr>
        <w:t xml:space="preserve"> Networks of Healthcare </w:t>
      </w:r>
      <w:r w:rsidRPr="00C94542">
        <w:rPr>
          <w:rFonts w:eastAsia="Georgia"/>
          <w:sz w:val="32"/>
          <w:szCs w:val="32"/>
        </w:rPr>
        <w:t>Provider</w:t>
      </w:r>
      <w:r w:rsidR="00A743C6" w:rsidRPr="00C94542">
        <w:rPr>
          <w:rFonts w:eastAsia="Georgia"/>
          <w:sz w:val="32"/>
          <w:szCs w:val="32"/>
        </w:rPr>
        <w:t>s</w:t>
      </w:r>
      <w:r w:rsidRPr="00C94542">
        <w:rPr>
          <w:rFonts w:eastAsia="Georgia"/>
          <w:w w:val="99"/>
          <w:sz w:val="32"/>
          <w:szCs w:val="32"/>
        </w:rPr>
        <w:t xml:space="preserve"> </w:t>
      </w:r>
      <w:r w:rsidRPr="00C94542">
        <w:rPr>
          <w:rFonts w:eastAsia="Georgia"/>
          <w:sz w:val="32"/>
          <w:szCs w:val="32"/>
        </w:rPr>
        <w:t xml:space="preserve">on Healthcare </w:t>
      </w:r>
      <w:r w:rsidRPr="00C94542">
        <w:rPr>
          <w:rFonts w:eastAsia="Georgia"/>
          <w:w w:val="99"/>
          <w:sz w:val="32"/>
          <w:szCs w:val="32"/>
        </w:rPr>
        <w:t>Expenditures</w:t>
      </w:r>
      <w:r w:rsidR="00B573DB" w:rsidRPr="00C94542">
        <w:rPr>
          <w:rFonts w:eastAsia="Georgia"/>
          <w:w w:val="99"/>
          <w:sz w:val="32"/>
          <w:szCs w:val="32"/>
        </w:rPr>
        <w:t xml:space="preserve"> and Provider Visits</w:t>
      </w:r>
      <w:r w:rsidR="0045664F" w:rsidRPr="00C94542">
        <w:rPr>
          <w:rFonts w:eastAsia="Georgia"/>
          <w:w w:val="99"/>
          <w:sz w:val="32"/>
          <w:szCs w:val="32"/>
        </w:rPr>
        <w:t xml:space="preserve">: </w:t>
      </w:r>
      <w:r w:rsidR="002253FC" w:rsidRPr="00C94542">
        <w:rPr>
          <w:rFonts w:eastAsia="Georgia"/>
          <w:w w:val="99"/>
          <w:sz w:val="32"/>
          <w:szCs w:val="32"/>
        </w:rPr>
        <w:t>The</w:t>
      </w:r>
      <w:r w:rsidR="0045664F" w:rsidRPr="00C94542">
        <w:rPr>
          <w:rFonts w:eastAsia="Georgia"/>
          <w:w w:val="99"/>
          <w:sz w:val="32"/>
          <w:szCs w:val="32"/>
        </w:rPr>
        <w:t xml:space="preserve"> Role of Selective Contracting</w:t>
      </w:r>
    </w:p>
    <w:p w:rsidR="00A748AD" w:rsidRPr="00C94542" w:rsidRDefault="00A748AD" w:rsidP="0053438E">
      <w:pPr>
        <w:spacing w:before="29" w:line="258" w:lineRule="auto"/>
        <w:ind w:left="147" w:right="147"/>
        <w:jc w:val="center"/>
        <w:rPr>
          <w:rFonts w:eastAsia="Georgia"/>
          <w:sz w:val="32"/>
          <w:szCs w:val="32"/>
        </w:rPr>
      </w:pPr>
    </w:p>
    <w:p w:rsidR="00A748AD" w:rsidRPr="00C94542" w:rsidRDefault="00A748AD" w:rsidP="0053438E">
      <w:pPr>
        <w:spacing w:before="29" w:line="258" w:lineRule="auto"/>
        <w:ind w:left="147" w:right="147"/>
        <w:jc w:val="center"/>
        <w:rPr>
          <w:rFonts w:eastAsia="Georgia"/>
          <w:sz w:val="32"/>
          <w:szCs w:val="32"/>
        </w:rPr>
      </w:pPr>
    </w:p>
    <w:p w:rsidR="002D6CA5" w:rsidRPr="00A748AD" w:rsidRDefault="002D6CA5" w:rsidP="0053438E">
      <w:pPr>
        <w:spacing w:line="200" w:lineRule="exact"/>
        <w:jc w:val="center"/>
        <w:rPr>
          <w:sz w:val="24"/>
          <w:szCs w:val="24"/>
        </w:rPr>
      </w:pPr>
    </w:p>
    <w:p w:rsidR="00A03060" w:rsidRPr="00A748AD" w:rsidRDefault="00A03060"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5C675B" w:rsidRPr="00A748AD" w:rsidRDefault="005C675B" w:rsidP="0053438E">
      <w:pPr>
        <w:spacing w:line="200" w:lineRule="exact"/>
        <w:jc w:val="center"/>
        <w:rPr>
          <w:sz w:val="24"/>
          <w:szCs w:val="24"/>
        </w:rPr>
      </w:pPr>
    </w:p>
    <w:p w:rsidR="00FF0C13" w:rsidRPr="00A748AD" w:rsidRDefault="00FF0C13">
      <w:pPr>
        <w:spacing w:after="160" w:line="259" w:lineRule="auto"/>
        <w:rPr>
          <w:rFonts w:eastAsia="Georgia"/>
          <w:sz w:val="24"/>
          <w:szCs w:val="24"/>
        </w:rPr>
      </w:pPr>
      <w:r w:rsidRPr="00A748AD">
        <w:rPr>
          <w:rFonts w:eastAsia="Georgia"/>
          <w:sz w:val="24"/>
          <w:szCs w:val="24"/>
        </w:rPr>
        <w:br w:type="page"/>
      </w:r>
    </w:p>
    <w:p w:rsidR="002D6CA5" w:rsidRPr="00A748AD" w:rsidRDefault="002D6CA5" w:rsidP="0053438E">
      <w:pPr>
        <w:spacing w:line="480" w:lineRule="auto"/>
        <w:ind w:left="120"/>
        <w:rPr>
          <w:rFonts w:eastAsia="Georgia"/>
          <w:sz w:val="24"/>
          <w:szCs w:val="24"/>
          <w:u w:val="single"/>
        </w:rPr>
      </w:pPr>
      <w:r w:rsidRPr="00A748AD">
        <w:rPr>
          <w:rFonts w:eastAsia="Georgia"/>
          <w:sz w:val="24"/>
          <w:szCs w:val="24"/>
          <w:u w:val="single"/>
        </w:rPr>
        <w:lastRenderedPageBreak/>
        <w:t>Structured Abstract</w:t>
      </w:r>
    </w:p>
    <w:p w:rsidR="00410872" w:rsidRPr="00A748AD" w:rsidRDefault="00A03060" w:rsidP="00A03060">
      <w:pPr>
        <w:spacing w:line="480" w:lineRule="auto"/>
        <w:ind w:left="120" w:right="439"/>
        <w:rPr>
          <w:rFonts w:eastAsia="Georgia"/>
          <w:sz w:val="24"/>
          <w:szCs w:val="24"/>
        </w:rPr>
      </w:pPr>
      <w:r w:rsidRPr="00A748AD">
        <w:rPr>
          <w:rFonts w:eastAsia="Georgia"/>
          <w:sz w:val="24"/>
          <w:szCs w:val="24"/>
        </w:rPr>
        <w:t>The objective of this study was t</w:t>
      </w:r>
      <w:r w:rsidR="002C3E41" w:rsidRPr="00A748AD">
        <w:rPr>
          <w:rFonts w:eastAsia="Georgia"/>
          <w:sz w:val="24"/>
          <w:szCs w:val="24"/>
        </w:rPr>
        <w:t xml:space="preserve">o understand whether </w:t>
      </w:r>
      <w:r w:rsidR="008B1975" w:rsidRPr="00A748AD">
        <w:rPr>
          <w:rFonts w:eastAsia="Georgia"/>
          <w:sz w:val="24"/>
          <w:szCs w:val="24"/>
        </w:rPr>
        <w:t>narrow</w:t>
      </w:r>
      <w:r w:rsidR="002C3E41" w:rsidRPr="00A748AD">
        <w:rPr>
          <w:rFonts w:eastAsia="Georgia"/>
          <w:sz w:val="24"/>
          <w:szCs w:val="24"/>
        </w:rPr>
        <w:t xml:space="preserve"> network insurance plans have reduced healthcare expenditures and to identify the mechanism by which that reduction occurred.</w:t>
      </w:r>
      <w:r w:rsidRPr="00A748AD">
        <w:rPr>
          <w:rFonts w:eastAsia="Georgia"/>
          <w:sz w:val="24"/>
          <w:szCs w:val="24"/>
        </w:rPr>
        <w:t xml:space="preserve"> </w:t>
      </w:r>
      <w:r w:rsidR="00C90747" w:rsidRPr="00A748AD">
        <w:rPr>
          <w:rFonts w:eastAsia="Georgia"/>
          <w:sz w:val="24"/>
          <w:szCs w:val="24"/>
        </w:rPr>
        <w:t>D</w:t>
      </w:r>
      <w:r w:rsidR="002D6CA5" w:rsidRPr="00A748AD">
        <w:rPr>
          <w:rFonts w:eastAsia="Georgia"/>
          <w:sz w:val="24"/>
          <w:szCs w:val="24"/>
        </w:rPr>
        <w:t xml:space="preserve">ata were drawn from the </w:t>
      </w:r>
      <w:r w:rsidR="00C90747" w:rsidRPr="00A748AD">
        <w:rPr>
          <w:rFonts w:eastAsia="Georgia"/>
          <w:sz w:val="24"/>
          <w:szCs w:val="24"/>
        </w:rPr>
        <w:t xml:space="preserve">2013 </w:t>
      </w:r>
      <w:r w:rsidR="002D6CA5" w:rsidRPr="00A748AD">
        <w:rPr>
          <w:rFonts w:eastAsia="Georgia"/>
          <w:sz w:val="24"/>
          <w:szCs w:val="24"/>
        </w:rPr>
        <w:t>Medical Expenditure Panel Survey.</w:t>
      </w:r>
      <w:r w:rsidRPr="00A748AD">
        <w:rPr>
          <w:rFonts w:eastAsia="Georgia"/>
          <w:sz w:val="24"/>
          <w:szCs w:val="24"/>
        </w:rPr>
        <w:t xml:space="preserve"> </w:t>
      </w:r>
      <w:r w:rsidR="002D6CA5" w:rsidRPr="00A748AD">
        <w:rPr>
          <w:rFonts w:eastAsia="Georgia"/>
          <w:sz w:val="24"/>
          <w:szCs w:val="24"/>
        </w:rPr>
        <w:t xml:space="preserve">We </w:t>
      </w:r>
      <w:r w:rsidR="00D43195" w:rsidRPr="00A748AD">
        <w:rPr>
          <w:rFonts w:eastAsia="Georgia"/>
          <w:sz w:val="24"/>
          <w:szCs w:val="24"/>
        </w:rPr>
        <w:t>used two-part</w:t>
      </w:r>
      <w:r w:rsidR="009C6D5E" w:rsidRPr="00A748AD">
        <w:rPr>
          <w:rFonts w:eastAsia="Georgia"/>
          <w:sz w:val="24"/>
          <w:szCs w:val="24"/>
        </w:rPr>
        <w:t xml:space="preserve"> models to estimate the effect of </w:t>
      </w:r>
      <w:r w:rsidR="008B1975" w:rsidRPr="00A748AD">
        <w:rPr>
          <w:rFonts w:eastAsia="Georgia"/>
          <w:sz w:val="24"/>
          <w:szCs w:val="24"/>
        </w:rPr>
        <w:t>narrow</w:t>
      </w:r>
      <w:r w:rsidR="00C03324" w:rsidRPr="00A748AD">
        <w:rPr>
          <w:rFonts w:eastAsia="Georgia"/>
          <w:sz w:val="24"/>
          <w:szCs w:val="24"/>
        </w:rPr>
        <w:t xml:space="preserve"> networks</w:t>
      </w:r>
      <w:r w:rsidR="009C6D5E" w:rsidRPr="00A748AD">
        <w:rPr>
          <w:rFonts w:eastAsia="Georgia"/>
          <w:sz w:val="24"/>
          <w:szCs w:val="24"/>
        </w:rPr>
        <w:t xml:space="preserve"> on expenditure</w:t>
      </w:r>
      <w:r w:rsidR="00C94542">
        <w:rPr>
          <w:rFonts w:eastAsia="Georgia"/>
          <w:sz w:val="24"/>
          <w:szCs w:val="24"/>
        </w:rPr>
        <w:t>s</w:t>
      </w:r>
      <w:r w:rsidR="009C1D33" w:rsidRPr="00A748AD">
        <w:rPr>
          <w:rFonts w:eastAsia="Georgia"/>
          <w:sz w:val="24"/>
          <w:szCs w:val="24"/>
        </w:rPr>
        <w:t xml:space="preserve"> and negative binomial models for</w:t>
      </w:r>
      <w:r w:rsidR="00410872" w:rsidRPr="00A748AD">
        <w:rPr>
          <w:rFonts w:eastAsia="Georgia"/>
          <w:sz w:val="24"/>
          <w:szCs w:val="24"/>
        </w:rPr>
        <w:t xml:space="preserve"> </w:t>
      </w:r>
      <w:r w:rsidR="009C1D33" w:rsidRPr="00A748AD">
        <w:rPr>
          <w:rFonts w:eastAsia="Georgia"/>
          <w:sz w:val="24"/>
          <w:szCs w:val="24"/>
        </w:rPr>
        <w:t>visit counts of provider visits</w:t>
      </w:r>
      <w:r w:rsidR="00410872" w:rsidRPr="00A748AD">
        <w:rPr>
          <w:rFonts w:eastAsia="Georgia"/>
          <w:sz w:val="24"/>
          <w:szCs w:val="24"/>
        </w:rPr>
        <w:t xml:space="preserve"> </w:t>
      </w:r>
      <w:r w:rsidR="009E461E" w:rsidRPr="00A748AD">
        <w:rPr>
          <w:rFonts w:eastAsia="Georgia"/>
          <w:sz w:val="24"/>
          <w:szCs w:val="24"/>
        </w:rPr>
        <w:t xml:space="preserve">and </w:t>
      </w:r>
      <w:r w:rsidR="00891680" w:rsidRPr="00A748AD">
        <w:rPr>
          <w:rFonts w:eastAsia="Georgia"/>
          <w:sz w:val="24"/>
          <w:szCs w:val="24"/>
        </w:rPr>
        <w:t xml:space="preserve">drugs dispensed. </w:t>
      </w:r>
      <w:r w:rsidRPr="00A748AD">
        <w:rPr>
          <w:rFonts w:eastAsia="Georgia"/>
          <w:sz w:val="24"/>
          <w:szCs w:val="24"/>
        </w:rPr>
        <w:t>We found that e</w:t>
      </w:r>
      <w:r w:rsidR="002D6CA5" w:rsidRPr="00A748AD">
        <w:rPr>
          <w:rFonts w:eastAsia="Georgia"/>
          <w:sz w:val="24"/>
          <w:szCs w:val="24"/>
        </w:rPr>
        <w:t xml:space="preserve">nrollees of </w:t>
      </w:r>
      <w:r w:rsidR="008B1975" w:rsidRPr="00A748AD">
        <w:rPr>
          <w:rFonts w:eastAsia="Georgia"/>
          <w:sz w:val="24"/>
          <w:szCs w:val="24"/>
        </w:rPr>
        <w:t>narrow</w:t>
      </w:r>
      <w:r w:rsidR="002D6CA5" w:rsidRPr="00A748AD">
        <w:rPr>
          <w:rFonts w:eastAsia="Georgia"/>
          <w:sz w:val="24"/>
          <w:szCs w:val="24"/>
        </w:rPr>
        <w:t xml:space="preserve"> network plans have </w:t>
      </w:r>
      <w:r w:rsidR="00887534" w:rsidRPr="00A748AD">
        <w:rPr>
          <w:rFonts w:eastAsia="Georgia"/>
          <w:sz w:val="24"/>
          <w:szCs w:val="24"/>
        </w:rPr>
        <w:t>$761</w:t>
      </w:r>
      <w:r w:rsidR="002D6CA5" w:rsidRPr="00A748AD">
        <w:rPr>
          <w:rFonts w:eastAsia="Georgia"/>
          <w:sz w:val="24"/>
          <w:szCs w:val="24"/>
        </w:rPr>
        <w:t xml:space="preserve"> lower annual total expenditure</w:t>
      </w:r>
      <w:r w:rsidR="00590E3C" w:rsidRPr="00A748AD">
        <w:rPr>
          <w:rFonts w:eastAsia="Georgia"/>
          <w:sz w:val="24"/>
          <w:szCs w:val="24"/>
        </w:rPr>
        <w:t>s</w:t>
      </w:r>
      <w:r w:rsidR="002D6CA5" w:rsidRPr="00A748AD">
        <w:rPr>
          <w:rFonts w:eastAsia="Georgia"/>
          <w:sz w:val="24"/>
          <w:szCs w:val="24"/>
        </w:rPr>
        <w:t xml:space="preserve"> than those in plans that cover care outside the network. </w:t>
      </w:r>
      <w:bookmarkStart w:id="0" w:name="_Hlk498515559"/>
      <w:r w:rsidRPr="00A748AD">
        <w:rPr>
          <w:rFonts w:eastAsia="Georgia"/>
          <w:sz w:val="24"/>
          <w:szCs w:val="24"/>
        </w:rPr>
        <w:t xml:space="preserve">An </w:t>
      </w:r>
      <w:r w:rsidR="00C90747" w:rsidRPr="00A748AD">
        <w:rPr>
          <w:rFonts w:eastAsia="Georgia"/>
          <w:sz w:val="24"/>
          <w:szCs w:val="24"/>
        </w:rPr>
        <w:t xml:space="preserve">upper bound of </w:t>
      </w:r>
      <w:r w:rsidR="009C1D33" w:rsidRPr="00A748AD">
        <w:rPr>
          <w:rFonts w:eastAsia="Georgia"/>
          <w:sz w:val="24"/>
          <w:szCs w:val="24"/>
        </w:rPr>
        <w:t xml:space="preserve">proportion of </w:t>
      </w:r>
      <w:r w:rsidR="00C90747" w:rsidRPr="00A748AD">
        <w:rPr>
          <w:rFonts w:eastAsia="Georgia"/>
          <w:sz w:val="24"/>
          <w:szCs w:val="24"/>
        </w:rPr>
        <w:t>the cost savings due to price reductions alone is $675, or 89% of the total cost savings. A lower bound would be $502, or 66% of total cost savings.</w:t>
      </w:r>
      <w:r w:rsidR="00F775DD" w:rsidRPr="00A748AD">
        <w:rPr>
          <w:rFonts w:eastAsia="Georgia"/>
          <w:sz w:val="24"/>
          <w:szCs w:val="24"/>
        </w:rPr>
        <w:t xml:space="preserve"> </w:t>
      </w:r>
      <w:r w:rsidR="008B1975" w:rsidRPr="00A748AD">
        <w:rPr>
          <w:rFonts w:eastAsia="Georgia"/>
          <w:sz w:val="24"/>
          <w:szCs w:val="24"/>
        </w:rPr>
        <w:t>Narrow</w:t>
      </w:r>
      <w:r w:rsidR="00F775DD" w:rsidRPr="00A748AD">
        <w:rPr>
          <w:rFonts w:eastAsia="Georgia"/>
          <w:sz w:val="24"/>
          <w:szCs w:val="24"/>
        </w:rPr>
        <w:t xml:space="preserve"> network plans do have reduced healthcare expenditures and a substantial amount of that reduction is due to selective contracting practices, not by limiting access to care. </w:t>
      </w:r>
    </w:p>
    <w:p w:rsidR="005C675B" w:rsidRPr="00A748AD" w:rsidRDefault="005C675B">
      <w:pPr>
        <w:spacing w:after="160" w:line="259" w:lineRule="auto"/>
        <w:rPr>
          <w:rFonts w:eastAsia="Georgia"/>
          <w:sz w:val="24"/>
          <w:szCs w:val="24"/>
        </w:rPr>
      </w:pPr>
      <w:bookmarkStart w:id="1" w:name="_Hlk495063775"/>
      <w:bookmarkEnd w:id="0"/>
      <w:r w:rsidRPr="00A748AD">
        <w:rPr>
          <w:rFonts w:eastAsia="Georgia"/>
          <w:sz w:val="24"/>
          <w:szCs w:val="24"/>
        </w:rPr>
        <w:br w:type="page"/>
      </w:r>
    </w:p>
    <w:p w:rsidR="002D6CA5" w:rsidRPr="00A748AD" w:rsidRDefault="002D6CA5" w:rsidP="0053438E">
      <w:pPr>
        <w:pStyle w:val="ListParagraph"/>
        <w:numPr>
          <w:ilvl w:val="0"/>
          <w:numId w:val="3"/>
        </w:numPr>
        <w:spacing w:line="480" w:lineRule="auto"/>
        <w:jc w:val="both"/>
        <w:rPr>
          <w:rFonts w:eastAsia="Georgia"/>
          <w:sz w:val="24"/>
          <w:szCs w:val="24"/>
        </w:rPr>
      </w:pPr>
      <w:r w:rsidRPr="00A748AD">
        <w:rPr>
          <w:rFonts w:eastAsia="Georgia"/>
          <w:sz w:val="24"/>
          <w:szCs w:val="24"/>
        </w:rPr>
        <w:lastRenderedPageBreak/>
        <w:t>INTRODUCTION</w:t>
      </w:r>
    </w:p>
    <w:p w:rsidR="00117CC9" w:rsidRPr="00A748AD" w:rsidRDefault="00370615" w:rsidP="0053438E">
      <w:pPr>
        <w:spacing w:line="480" w:lineRule="auto"/>
        <w:ind w:left="100" w:right="89" w:firstLine="720"/>
        <w:jc w:val="both"/>
        <w:rPr>
          <w:sz w:val="24"/>
          <w:szCs w:val="24"/>
        </w:rPr>
      </w:pPr>
      <w:bookmarkStart w:id="2" w:name="_Hlk502224667"/>
      <w:bookmarkEnd w:id="1"/>
      <w:r w:rsidRPr="00A748AD">
        <w:rPr>
          <w:sz w:val="24"/>
          <w:szCs w:val="24"/>
        </w:rPr>
        <w:t xml:space="preserve">Three </w:t>
      </w:r>
      <w:r w:rsidR="00620A10" w:rsidRPr="00A748AD">
        <w:rPr>
          <w:sz w:val="24"/>
          <w:szCs w:val="24"/>
        </w:rPr>
        <w:t xml:space="preserve">years after the opening of the Affordable Care Act (ACA) Health Insurance exchanges, one of the first established trends is the re-emergence of </w:t>
      </w:r>
      <w:r w:rsidRPr="00A748AD">
        <w:rPr>
          <w:sz w:val="24"/>
          <w:szCs w:val="24"/>
        </w:rPr>
        <w:t xml:space="preserve">restrictive </w:t>
      </w:r>
      <w:r w:rsidR="00620A10" w:rsidRPr="00A748AD">
        <w:rPr>
          <w:sz w:val="24"/>
          <w:szCs w:val="24"/>
        </w:rPr>
        <w:t xml:space="preserve">managed care designs </w:t>
      </w:r>
      <w:r w:rsidR="00287ED6" w:rsidRPr="00A748AD">
        <w:rPr>
          <w:sz w:val="24"/>
          <w:szCs w:val="24"/>
        </w:rPr>
        <w:fldChar w:fldCharType="begin"/>
      </w:r>
      <w:r w:rsidR="00C94542">
        <w:rPr>
          <w:sz w:val="24"/>
          <w:szCs w:val="24"/>
        </w:rPr>
        <w:instrText xml:space="preserve"> ADDIN EN.CITE &lt;EndNote&gt;&lt;Cite&gt;&lt;Author&gt;McKinsey&lt;/Author&gt;&lt;Year&gt;2014 &lt;/Year&gt;&lt;RecNum&gt;13&lt;/RecNum&gt;&lt;DisplayText&gt;(McKinsey, 2014 )&lt;/DisplayText&gt;&lt;record&gt;&lt;rec-number&gt;13&lt;/rec-number&gt;&lt;foreign-keys&gt;&lt;key app="EN" db-id="t5adevdf1xap2teptstvvx9e9ttrv00ed000" timestamp="1476808377"&gt;13&lt;/key&gt;&lt;/foreign-keys&gt;&lt;ref-type name="Report"&gt;27&lt;/ref-type&gt;&lt;contributors&gt;&lt;authors&gt;&lt;author&gt;McKinsey&lt;/author&gt;&lt;/authors&gt;&lt;/contributors&gt;&lt;titles&gt;&lt;title&gt;Exchanges go live:&amp;#xD;Early trends in exchange dynamics&lt;/title&gt;&lt;/titles&gt;&lt;dates&gt;&lt;year&gt;2014 &lt;/year&gt;&lt;/dates&gt;&lt;urls&gt;&lt;/urls&gt;&lt;/record&gt;&lt;/Cite&gt;&lt;/EndNote&gt;</w:instrText>
      </w:r>
      <w:r w:rsidR="00287ED6" w:rsidRPr="00A748AD">
        <w:rPr>
          <w:sz w:val="24"/>
          <w:szCs w:val="24"/>
        </w:rPr>
        <w:fldChar w:fldCharType="separate"/>
      </w:r>
      <w:r w:rsidR="00C94542">
        <w:rPr>
          <w:noProof/>
          <w:sz w:val="24"/>
          <w:szCs w:val="24"/>
        </w:rPr>
        <w:t>(McKinsey, 2014 )</w:t>
      </w:r>
      <w:r w:rsidR="00287ED6" w:rsidRPr="00A748AD">
        <w:rPr>
          <w:sz w:val="24"/>
          <w:szCs w:val="24"/>
        </w:rPr>
        <w:fldChar w:fldCharType="end"/>
      </w:r>
      <w:r w:rsidR="00287ED6" w:rsidRPr="00A748AD">
        <w:rPr>
          <w:sz w:val="24"/>
          <w:szCs w:val="24"/>
        </w:rPr>
        <w:t xml:space="preserve">. </w:t>
      </w:r>
      <w:r w:rsidRPr="00A748AD">
        <w:rPr>
          <w:sz w:val="24"/>
          <w:szCs w:val="24"/>
        </w:rPr>
        <w:t xml:space="preserve">Highly restrictive managed care designs were very popular in the late 1990s and early </w:t>
      </w:r>
      <w:r w:rsidR="002253FC" w:rsidRPr="00A748AD">
        <w:rPr>
          <w:sz w:val="24"/>
          <w:szCs w:val="24"/>
        </w:rPr>
        <w:t>2000s but</w:t>
      </w:r>
      <w:r w:rsidRPr="00A748AD">
        <w:rPr>
          <w:sz w:val="24"/>
          <w:szCs w:val="24"/>
        </w:rPr>
        <w:t xml:space="preserve"> faded in prominence over the past ten to fifteen years.  The </w:t>
      </w:r>
      <w:r w:rsidR="005A457A" w:rsidRPr="00A748AD">
        <w:rPr>
          <w:sz w:val="24"/>
          <w:szCs w:val="24"/>
        </w:rPr>
        <w:t xml:space="preserve">renewed </w:t>
      </w:r>
      <w:r w:rsidRPr="00A748AD">
        <w:rPr>
          <w:sz w:val="24"/>
          <w:szCs w:val="24"/>
        </w:rPr>
        <w:t xml:space="preserve">popularity of restrictive plan designs on the exchange was </w:t>
      </w:r>
      <w:r w:rsidR="002253FC" w:rsidRPr="00A748AD">
        <w:rPr>
          <w:sz w:val="24"/>
          <w:szCs w:val="24"/>
        </w:rPr>
        <w:t>unexpected and</w:t>
      </w:r>
      <w:r w:rsidRPr="00A748AD">
        <w:rPr>
          <w:sz w:val="24"/>
          <w:szCs w:val="24"/>
        </w:rPr>
        <w:t xml:space="preserve"> raises questions about the</w:t>
      </w:r>
      <w:r w:rsidR="00EA7479" w:rsidRPr="00A748AD">
        <w:rPr>
          <w:sz w:val="24"/>
          <w:szCs w:val="24"/>
        </w:rPr>
        <w:t xml:space="preserve"> </w:t>
      </w:r>
      <w:r w:rsidRPr="00A748AD">
        <w:rPr>
          <w:sz w:val="24"/>
          <w:szCs w:val="24"/>
        </w:rPr>
        <w:t xml:space="preserve">impact of the new incarnation of these designs on cost, </w:t>
      </w:r>
      <w:r w:rsidR="00F775DD" w:rsidRPr="00A748AD">
        <w:rPr>
          <w:sz w:val="24"/>
          <w:szCs w:val="24"/>
        </w:rPr>
        <w:t>access,</w:t>
      </w:r>
      <w:r w:rsidRPr="00A748AD">
        <w:rPr>
          <w:sz w:val="24"/>
          <w:szCs w:val="24"/>
        </w:rPr>
        <w:t xml:space="preserve"> and satisfaction. </w:t>
      </w:r>
      <w:r w:rsidR="00B17D47">
        <w:rPr>
          <w:sz w:val="24"/>
          <w:szCs w:val="24"/>
        </w:rPr>
        <w:t>T</w:t>
      </w:r>
      <w:r w:rsidR="00B17D47" w:rsidRPr="00B17D47">
        <w:rPr>
          <w:sz w:val="24"/>
          <w:szCs w:val="24"/>
        </w:rPr>
        <w:t>his trend has now begun to spread to employer sponsored plans as well</w:t>
      </w:r>
      <w:r w:rsidR="00D66DFC">
        <w:rPr>
          <w:sz w:val="24"/>
          <w:szCs w:val="24"/>
        </w:rPr>
        <w:t xml:space="preserve">. </w:t>
      </w:r>
      <w:r w:rsidR="00D66DFC">
        <w:rPr>
          <w:sz w:val="24"/>
          <w:szCs w:val="24"/>
        </w:rPr>
        <w:fldChar w:fldCharType="begin"/>
      </w:r>
      <w:r w:rsidR="00D66DFC">
        <w:rPr>
          <w:sz w:val="24"/>
          <w:szCs w:val="24"/>
        </w:rPr>
        <w:instrText xml:space="preserve"> ADDIN EN.CITE &lt;EndNote&gt;&lt;Cite&gt;&lt;Author&gt;Japsen&lt;/Author&gt;&lt;Year&gt;2017&lt;/Year&gt;&lt;RecNum&gt;499&lt;/RecNum&gt;&lt;DisplayText&gt;(Gregory, 2017; Japsen, 2017)&lt;/DisplayText&gt;&lt;record&gt;&lt;rec-number&gt;499&lt;/rec-number&gt;&lt;foreign-keys&gt;&lt;key app="EN" db-id="t5adevdf1xap2teptstvvx9e9ttrv00ed000" timestamp="1526170483"&gt;499&lt;/key&gt;&lt;/foreign-keys&gt;&lt;ref-type name="Web Page"&gt;12&lt;/ref-type&gt;&lt;contributors&gt;&lt;authors&gt;&lt;author&gt;Japsen, B.&lt;/author&gt;&lt;/authors&gt;&lt;/contributors&gt;&lt;titles&gt;&lt;title&gt;Employer Plans Join Obamacare In Narrowing Doctor Networks For 2018&lt;/title&gt;&lt;/titles&gt;&lt;number&gt;5/9/2018&lt;/number&gt;&lt;dates&gt;&lt;year&gt;2017&lt;/year&gt;&lt;/dates&gt;&lt;urls&gt;&lt;related-urls&gt;&lt;url&gt;https://www.forbes.com/sites/brucejapsen/2017/08/27/employer-plans-join-obamacare-in-narrowing-doctor-networks-for-2018/#1dc85a383de4&lt;/url&gt;&lt;/related-urls&gt;&lt;/urls&gt;&lt;/record&gt;&lt;/Cite&gt;&lt;Cite&gt;&lt;Author&gt;Gregory&lt;/Author&gt;&lt;Year&gt;2017&lt;/Year&gt;&lt;RecNum&gt;500&lt;/RecNum&gt;&lt;record&gt;&lt;rec-number&gt;500&lt;/rec-number&gt;&lt;foreign-keys&gt;&lt;key app="EN" db-id="t5adevdf1xap2teptstvvx9e9ttrv00ed000" timestamp="1526170542"&gt;500&lt;/key&gt;&lt;/foreign-keys&gt;&lt;ref-type name="Web Page"&gt;12&lt;/ref-type&gt;&lt;contributors&gt;&lt;authors&gt;&lt;author&gt;Gregory, J.&lt;/author&gt;&lt;/authors&gt;&lt;secondary-authors&gt;&lt;author&gt;Health Exec&lt;/author&gt;&lt;/secondary-authors&gt;&lt;/contributors&gt;&lt;titles&gt;&lt;title&gt;Large employers increasingly turning to narrow networks&lt;/title&gt;&lt;/titles&gt;&lt;number&gt;5/9/2018&lt;/number&gt;&lt;dates&gt;&lt;year&gt;2017&lt;/year&gt;&lt;/dates&gt;&lt;urls&gt;&lt;related-urls&gt;&lt;url&gt;http://www.healthexec.com/topics/care-delivery/large-employers-increasingly-turning-narrow-networks&lt;/url&gt;&lt;/related-urls&gt;&lt;/urls&gt;&lt;/record&gt;&lt;/Cite&gt;&lt;/EndNote&gt;</w:instrText>
      </w:r>
      <w:r w:rsidR="00D66DFC">
        <w:rPr>
          <w:sz w:val="24"/>
          <w:szCs w:val="24"/>
        </w:rPr>
        <w:fldChar w:fldCharType="separate"/>
      </w:r>
      <w:r w:rsidR="00D66DFC">
        <w:rPr>
          <w:noProof/>
          <w:sz w:val="24"/>
          <w:szCs w:val="24"/>
        </w:rPr>
        <w:t>(Gregory, 2017; Japsen, 2017)</w:t>
      </w:r>
      <w:r w:rsidR="00D66DFC">
        <w:rPr>
          <w:sz w:val="24"/>
          <w:szCs w:val="24"/>
        </w:rPr>
        <w:fldChar w:fldCharType="end"/>
      </w:r>
    </w:p>
    <w:p w:rsidR="00CB39FD" w:rsidRPr="00A748AD" w:rsidRDefault="00620A10" w:rsidP="0053438E">
      <w:pPr>
        <w:spacing w:line="480" w:lineRule="auto"/>
        <w:ind w:left="100" w:right="89" w:firstLine="720"/>
        <w:jc w:val="both"/>
        <w:rPr>
          <w:sz w:val="24"/>
          <w:szCs w:val="24"/>
        </w:rPr>
      </w:pPr>
      <w:r w:rsidRPr="00A748AD">
        <w:rPr>
          <w:sz w:val="24"/>
          <w:szCs w:val="24"/>
        </w:rPr>
        <w:t xml:space="preserve">The impact of </w:t>
      </w:r>
      <w:r w:rsidR="00370615" w:rsidRPr="00A748AD">
        <w:rPr>
          <w:sz w:val="24"/>
          <w:szCs w:val="24"/>
        </w:rPr>
        <w:t>prior iterations of tightly managed plan</w:t>
      </w:r>
      <w:r w:rsidR="007541A3" w:rsidRPr="00A748AD">
        <w:rPr>
          <w:sz w:val="24"/>
          <w:szCs w:val="24"/>
        </w:rPr>
        <w:t xml:space="preserve"> designs </w:t>
      </w:r>
      <w:r w:rsidRPr="00A748AD">
        <w:rPr>
          <w:sz w:val="24"/>
          <w:szCs w:val="24"/>
        </w:rPr>
        <w:t xml:space="preserve">on cost and access was researched </w:t>
      </w:r>
      <w:r w:rsidR="00976277" w:rsidRPr="00A748AD">
        <w:rPr>
          <w:sz w:val="24"/>
          <w:szCs w:val="24"/>
        </w:rPr>
        <w:t xml:space="preserve">extensively </w:t>
      </w:r>
      <w:r w:rsidRPr="00A748AD">
        <w:rPr>
          <w:sz w:val="24"/>
          <w:szCs w:val="24"/>
        </w:rPr>
        <w:t xml:space="preserve">during the late 1990s and into the early part of the 2000s </w:t>
      </w:r>
      <w:r w:rsidR="00287ED6" w:rsidRPr="00A748AD">
        <w:rPr>
          <w:sz w:val="24"/>
          <w:szCs w:val="24"/>
        </w:rPr>
        <w:fldChar w:fldCharType="begin">
          <w:fldData xml:space="preserve">PEVuZE5vdGU+PENpdGU+PEF1dGhvcj5NaWxsZXI8L0F1dGhvcj48WWVhcj4xOTk0PC9ZZWFyPjxS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=
</w:fldData>
        </w:fldChar>
      </w:r>
      <w:r w:rsidR="00287ED6" w:rsidRPr="00A748AD">
        <w:rPr>
          <w:sz w:val="24"/>
          <w:szCs w:val="24"/>
        </w:rPr>
        <w:instrText xml:space="preserve"> ADDIN EN.CITE </w:instrText>
      </w:r>
      <w:r w:rsidR="00287ED6" w:rsidRPr="00A748AD">
        <w:rPr>
          <w:sz w:val="24"/>
          <w:szCs w:val="24"/>
        </w:rPr>
        <w:fldChar w:fldCharType="begin">
          <w:fldData xml:space="preserve">PEVuZE5vdGU+PENpdGU+PEF1dGhvcj5NaWxsZXI8L0F1dGhvcj48WWVhcj4xOTk0PC9ZZWFyPjxS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=
</w:fldData>
        </w:fldChar>
      </w:r>
      <w:r w:rsidR="00287ED6" w:rsidRPr="00A748AD">
        <w:rPr>
          <w:sz w:val="24"/>
          <w:szCs w:val="24"/>
        </w:rPr>
        <w:instrText xml:space="preserve"> ADDIN EN.CITE.DATA </w:instrText>
      </w:r>
      <w:r w:rsidR="00287ED6" w:rsidRPr="00A748AD">
        <w:rPr>
          <w:sz w:val="24"/>
          <w:szCs w:val="24"/>
        </w:rPr>
      </w:r>
      <w:r w:rsidR="00287ED6" w:rsidRPr="00A748AD">
        <w:rPr>
          <w:sz w:val="24"/>
          <w:szCs w:val="24"/>
        </w:rPr>
        <w:fldChar w:fldCharType="end"/>
      </w:r>
      <w:r w:rsidR="00287ED6" w:rsidRPr="00A748AD">
        <w:rPr>
          <w:sz w:val="24"/>
          <w:szCs w:val="24"/>
        </w:rPr>
      </w:r>
      <w:r w:rsidR="00287ED6" w:rsidRPr="00A748AD">
        <w:rPr>
          <w:sz w:val="24"/>
          <w:szCs w:val="24"/>
        </w:rPr>
        <w:fldChar w:fldCharType="separate"/>
      </w:r>
      <w:r w:rsidR="00287ED6" w:rsidRPr="00A748AD">
        <w:rPr>
          <w:noProof/>
          <w:sz w:val="24"/>
          <w:szCs w:val="24"/>
        </w:rPr>
        <w:t>(Miller &amp; Luft, 1994a, 1994b, 1997, 2002; Reschovsky, Kemper, &amp; Tu, 2000)</w:t>
      </w:r>
      <w:r w:rsidR="00287ED6" w:rsidRPr="00A748AD">
        <w:rPr>
          <w:sz w:val="24"/>
          <w:szCs w:val="24"/>
        </w:rPr>
        <w:fldChar w:fldCharType="end"/>
      </w:r>
      <w:r w:rsidRPr="00A748AD">
        <w:rPr>
          <w:sz w:val="24"/>
          <w:szCs w:val="24"/>
        </w:rPr>
        <w:t xml:space="preserve">. Results from a meta-analysis during that time showed comparable quality of care among different insurance types, </w:t>
      </w:r>
      <w:r w:rsidR="00370615" w:rsidRPr="00A748AD">
        <w:rPr>
          <w:sz w:val="24"/>
          <w:szCs w:val="24"/>
        </w:rPr>
        <w:t>with</w:t>
      </w:r>
      <w:r w:rsidRPr="00A748AD">
        <w:rPr>
          <w:sz w:val="24"/>
          <w:szCs w:val="24"/>
        </w:rPr>
        <w:t xml:space="preserve"> lower u</w:t>
      </w:r>
      <w:r w:rsidR="00370615" w:rsidRPr="00A748AD">
        <w:rPr>
          <w:sz w:val="24"/>
          <w:szCs w:val="24"/>
        </w:rPr>
        <w:t>tilization</w:t>
      </w:r>
      <w:r w:rsidRPr="00A748AD">
        <w:rPr>
          <w:sz w:val="24"/>
          <w:szCs w:val="24"/>
        </w:rPr>
        <w:t xml:space="preserve"> of hospital and other expensive services</w:t>
      </w:r>
      <w:r w:rsidR="00851F05" w:rsidRPr="00A748AD">
        <w:rPr>
          <w:sz w:val="24"/>
          <w:szCs w:val="24"/>
        </w:rPr>
        <w:t xml:space="preserve"> </w:t>
      </w:r>
      <w:r w:rsidR="006D4556" w:rsidRPr="00A748AD">
        <w:rPr>
          <w:sz w:val="24"/>
          <w:szCs w:val="24"/>
        </w:rPr>
        <w:fldChar w:fldCharType="begin"/>
      </w:r>
      <w:r w:rsidR="006D4556" w:rsidRPr="00A748AD">
        <w:rPr>
          <w:sz w:val="24"/>
          <w:szCs w:val="24"/>
        </w:rPr>
        <w:instrText xml:space="preserve"> ADDIN EN.CITE &lt;EndNote&gt;&lt;Cite&gt;&lt;Author&gt;Miller&lt;/Author&gt;&lt;Year&gt;2002&lt;/Year&gt;&lt;RecNum&gt;454&lt;/RecNum&gt;&lt;DisplayText&gt;(Miller &amp;amp; Luft, 2002)&lt;/DisplayText&gt;&lt;record&gt;&lt;rec-number&gt;454&lt;/rec-number&gt;&lt;foreign-keys&gt;&lt;key app="EN" db-id="t5adevdf1xap2teptstvvx9e9ttrv00ed000" timestamp="1515091919"&gt;454&lt;/key&gt;&lt;/foreign-keys&gt;&lt;ref-type name="Journal Article"&gt;17&lt;/ref-type&gt;&lt;contributors&gt;&lt;authors&gt;&lt;author&gt;Miller, Robert H&lt;/author&gt;&lt;author&gt;Luft, Harold S&lt;/author&gt;&lt;/authors&gt;&lt;/contributors&gt;&lt;titles&gt;&lt;title&gt;HMO plan performance update: an analysis of the literature, 1997–2001&lt;/title&gt;&lt;secondary-title&gt;Health Affairs&lt;/secondary-title&gt;&lt;/titles&gt;&lt;periodical&gt;&lt;full-title&gt;Health Affairs&lt;/full-title&gt;&lt;abbr-1&gt;Health Aff. (Millwood)&lt;/abbr-1&gt;&lt;abbr-2&gt;Health Aff (Millwood)&lt;/abbr-2&gt;&lt;/periodical&gt;&lt;pages&gt;63-86&lt;/pages&gt;&lt;volume&gt;21&lt;/volume&gt;&lt;number&gt;4&lt;/number&gt;&lt;dates&gt;&lt;year&gt;2002&lt;/year&gt;&lt;/dates&gt;&lt;isbn&gt;0278-2715&lt;/isbn&gt;&lt;urls&gt;&lt;/urls&gt;&lt;/record&gt;&lt;/Cite&gt;&lt;/EndNote&gt;</w:instrText>
      </w:r>
      <w:r w:rsidR="006D4556" w:rsidRPr="00A748AD">
        <w:rPr>
          <w:sz w:val="24"/>
          <w:szCs w:val="24"/>
        </w:rPr>
        <w:fldChar w:fldCharType="separate"/>
      </w:r>
      <w:r w:rsidR="006D4556" w:rsidRPr="00A748AD">
        <w:rPr>
          <w:noProof/>
          <w:sz w:val="24"/>
          <w:szCs w:val="24"/>
        </w:rPr>
        <w:t>(Miller &amp; Luft, 2002)</w:t>
      </w:r>
      <w:r w:rsidR="006D4556" w:rsidRPr="00A748AD">
        <w:rPr>
          <w:sz w:val="24"/>
          <w:szCs w:val="24"/>
        </w:rPr>
        <w:fldChar w:fldCharType="end"/>
      </w:r>
      <w:r w:rsidR="006D4556" w:rsidRPr="00A748AD">
        <w:rPr>
          <w:sz w:val="24"/>
          <w:szCs w:val="24"/>
        </w:rPr>
        <w:t xml:space="preserve">. </w:t>
      </w:r>
      <w:r w:rsidRPr="00A748AD">
        <w:rPr>
          <w:sz w:val="24"/>
          <w:szCs w:val="24"/>
        </w:rPr>
        <w:t>At the same time, managed care plan enrollees did report worse results on many measures of access to care and lower levels of satisfaction</w:t>
      </w:r>
      <w:r w:rsidR="00C94542">
        <w:rPr>
          <w:sz w:val="24"/>
          <w:szCs w:val="24"/>
        </w:rPr>
        <w:t>.</w:t>
      </w:r>
      <w:r w:rsidR="00851F05" w:rsidRPr="00A748AD">
        <w:rPr>
          <w:sz w:val="24"/>
          <w:szCs w:val="24"/>
        </w:rPr>
        <w:t xml:space="preserve"> </w:t>
      </w:r>
      <w:r w:rsidR="002C3E41" w:rsidRPr="00A748AD">
        <w:rPr>
          <w:sz w:val="24"/>
          <w:szCs w:val="24"/>
        </w:rPr>
        <w:t xml:space="preserve">Research into the </w:t>
      </w:r>
      <w:r w:rsidR="00CB39FD" w:rsidRPr="00A748AD">
        <w:rPr>
          <w:sz w:val="24"/>
          <w:szCs w:val="24"/>
        </w:rPr>
        <w:t xml:space="preserve">effects of </w:t>
      </w:r>
      <w:r w:rsidR="007541A3" w:rsidRPr="00A748AD">
        <w:rPr>
          <w:sz w:val="24"/>
          <w:szCs w:val="24"/>
        </w:rPr>
        <w:t>the recent</w:t>
      </w:r>
      <w:r w:rsidR="00CB39FD" w:rsidRPr="00A748AD">
        <w:rPr>
          <w:sz w:val="24"/>
          <w:szCs w:val="24"/>
        </w:rPr>
        <w:t xml:space="preserve"> managed care design</w:t>
      </w:r>
      <w:r w:rsidR="007541A3" w:rsidRPr="00A748AD">
        <w:rPr>
          <w:sz w:val="24"/>
          <w:szCs w:val="24"/>
        </w:rPr>
        <w:t>s in the ACA exchanges</w:t>
      </w:r>
      <w:r w:rsidR="00CB39FD" w:rsidRPr="00A748AD">
        <w:rPr>
          <w:sz w:val="24"/>
          <w:szCs w:val="24"/>
        </w:rPr>
        <w:t xml:space="preserve"> on these same outcomes</w:t>
      </w:r>
      <w:r w:rsidR="007541A3" w:rsidRPr="00A748AD">
        <w:rPr>
          <w:sz w:val="24"/>
          <w:szCs w:val="24"/>
        </w:rPr>
        <w:t xml:space="preserve"> </w:t>
      </w:r>
      <w:r w:rsidR="00370615" w:rsidRPr="00A748AD">
        <w:rPr>
          <w:sz w:val="24"/>
          <w:szCs w:val="24"/>
        </w:rPr>
        <w:t xml:space="preserve">– </w:t>
      </w:r>
      <w:r w:rsidR="00CB39FD" w:rsidRPr="00A748AD">
        <w:rPr>
          <w:sz w:val="24"/>
          <w:szCs w:val="24"/>
        </w:rPr>
        <w:t>cost</w:t>
      </w:r>
      <w:r w:rsidR="007541A3" w:rsidRPr="00A748AD">
        <w:rPr>
          <w:sz w:val="24"/>
          <w:szCs w:val="24"/>
        </w:rPr>
        <w:t>s,</w:t>
      </w:r>
      <w:r w:rsidR="00CB39FD" w:rsidRPr="00A748AD">
        <w:rPr>
          <w:sz w:val="24"/>
          <w:szCs w:val="24"/>
        </w:rPr>
        <w:t xml:space="preserve"> access</w:t>
      </w:r>
      <w:r w:rsidR="007541A3" w:rsidRPr="00A748AD">
        <w:rPr>
          <w:sz w:val="24"/>
          <w:szCs w:val="24"/>
        </w:rPr>
        <w:t>,</w:t>
      </w:r>
      <w:r w:rsidR="00CB39FD" w:rsidRPr="00A748AD">
        <w:rPr>
          <w:sz w:val="24"/>
          <w:szCs w:val="24"/>
        </w:rPr>
        <w:t xml:space="preserve"> and satisfaction</w:t>
      </w:r>
      <w:r w:rsidR="00370615" w:rsidRPr="00A748AD">
        <w:rPr>
          <w:sz w:val="24"/>
          <w:szCs w:val="24"/>
        </w:rPr>
        <w:t xml:space="preserve"> –</w:t>
      </w:r>
      <w:r w:rsidR="00927B7B" w:rsidRPr="00A748AD">
        <w:rPr>
          <w:sz w:val="24"/>
          <w:szCs w:val="24"/>
        </w:rPr>
        <w:t xml:space="preserve"> is only now beginning.</w:t>
      </w:r>
    </w:p>
    <w:p w:rsidR="001E4078" w:rsidRPr="00A748AD" w:rsidRDefault="00370615" w:rsidP="0053438E">
      <w:pPr>
        <w:spacing w:line="480" w:lineRule="auto"/>
        <w:ind w:left="100" w:right="89" w:firstLine="720"/>
        <w:jc w:val="both"/>
        <w:rPr>
          <w:sz w:val="24"/>
          <w:szCs w:val="24"/>
        </w:rPr>
      </w:pPr>
      <w:r w:rsidRPr="00A748AD">
        <w:rPr>
          <w:sz w:val="24"/>
          <w:szCs w:val="24"/>
        </w:rPr>
        <w:t>One limitation of the older literature is that it</w:t>
      </w:r>
      <w:r w:rsidR="00620A10" w:rsidRPr="00A748AD">
        <w:rPr>
          <w:sz w:val="24"/>
          <w:szCs w:val="24"/>
        </w:rPr>
        <w:t xml:space="preserve"> typically sorted plans into broad categories: indemnity insurance, Preferred Provider Organizations (PPO), Health Maintenance Organizations (HMO), Point of Service (POS) plans. </w:t>
      </w:r>
      <w:r w:rsidR="00810904" w:rsidRPr="00A748AD">
        <w:rPr>
          <w:sz w:val="24"/>
          <w:szCs w:val="24"/>
        </w:rPr>
        <w:t>In more modern plan designs</w:t>
      </w:r>
      <w:r w:rsidR="00620A10" w:rsidRPr="00A748AD">
        <w:rPr>
          <w:sz w:val="24"/>
          <w:szCs w:val="24"/>
        </w:rPr>
        <w:t xml:space="preserve">, the distinctions between these broad plan classifications have blurred. </w:t>
      </w:r>
      <w:r w:rsidR="00810904" w:rsidRPr="00A748AD">
        <w:rPr>
          <w:sz w:val="24"/>
          <w:szCs w:val="24"/>
        </w:rPr>
        <w:t>Thus</w:t>
      </w:r>
      <w:r w:rsidR="009B5F05" w:rsidRPr="00A748AD">
        <w:rPr>
          <w:sz w:val="24"/>
          <w:szCs w:val="24"/>
        </w:rPr>
        <w:t>,</w:t>
      </w:r>
      <w:r w:rsidR="00810904" w:rsidRPr="00A748AD">
        <w:rPr>
          <w:sz w:val="24"/>
          <w:szCs w:val="24"/>
        </w:rPr>
        <w:t xml:space="preserve"> the more recent literature</w:t>
      </w:r>
      <w:r w:rsidR="00620A10" w:rsidRPr="00A748AD">
        <w:rPr>
          <w:sz w:val="24"/>
          <w:szCs w:val="24"/>
        </w:rPr>
        <w:t xml:space="preserve"> ha</w:t>
      </w:r>
      <w:r w:rsidR="00810904" w:rsidRPr="00A748AD">
        <w:rPr>
          <w:sz w:val="24"/>
          <w:szCs w:val="24"/>
        </w:rPr>
        <w:t>s</w:t>
      </w:r>
      <w:r w:rsidR="00620A10" w:rsidRPr="00A748AD">
        <w:rPr>
          <w:sz w:val="24"/>
          <w:szCs w:val="24"/>
        </w:rPr>
        <w:t xml:space="preserve"> looked attributes of insurance plans, like gatekeeper requirements or differences in </w:t>
      </w:r>
      <w:r w:rsidR="00620A10" w:rsidRPr="00A748AD">
        <w:rPr>
          <w:sz w:val="24"/>
          <w:szCs w:val="24"/>
        </w:rPr>
        <w:lastRenderedPageBreak/>
        <w:t>cost sharing options</w:t>
      </w:r>
      <w:r w:rsidR="00810904" w:rsidRPr="00A748AD">
        <w:rPr>
          <w:sz w:val="24"/>
          <w:szCs w:val="24"/>
        </w:rPr>
        <w:t>, rather than typologies,</w:t>
      </w:r>
      <w:r w:rsidR="00620A10" w:rsidRPr="00A748AD">
        <w:rPr>
          <w:sz w:val="24"/>
          <w:szCs w:val="24"/>
        </w:rPr>
        <w:t xml:space="preserve"> to understand the impact of managed care on cos</w:t>
      </w:r>
      <w:r w:rsidR="006D4556" w:rsidRPr="00A748AD">
        <w:rPr>
          <w:sz w:val="24"/>
          <w:szCs w:val="24"/>
        </w:rPr>
        <w:t xml:space="preserve">t </w:t>
      </w:r>
      <w:r w:rsidR="006D4556" w:rsidRPr="00A748AD">
        <w:rPr>
          <w:sz w:val="24"/>
          <w:szCs w:val="24"/>
        </w:rPr>
        <w:fldChar w:fldCharType="begin"/>
      </w:r>
      <w:r w:rsidR="006D4556" w:rsidRPr="00A748AD">
        <w:rPr>
          <w:sz w:val="24"/>
          <w:szCs w:val="24"/>
        </w:rPr>
        <w:instrText xml:space="preserve"> ADDIN EN.CITE &lt;EndNote&gt;&lt;Cite&gt;&lt;Author&gt;Liang&lt;/Author&gt;&lt;Year&gt;2004&lt;/Year&gt;&lt;RecNum&gt;274&lt;/RecNum&gt;&lt;DisplayText&gt;(Liang, Phillips, &amp;amp; Wang, 2004)&lt;/DisplayText&gt;&lt;record&gt;&lt;rec-number&gt;274&lt;/rec-number&gt;&lt;foreign-keys&gt;&lt;key app="EN" db-id="t5adevdf1xap2teptstvvx9e9ttrv00ed000" timestamp="1481345767"&gt;274&lt;/key&gt;&lt;/foreign-keys&gt;&lt;ref-type name="Journal Article"&gt;17&lt;/ref-type&gt;&lt;contributors&gt;&lt;authors&gt;&lt;author&gt;Liang, Su-Ying&lt;/author&gt;&lt;author&gt;Phillips, Kathryn A.&lt;/author&gt;&lt;author&gt;Wang, Hui-chen&lt;/author&gt;&lt;/authors&gt;&lt;/contributors&gt;&lt;titles&gt;&lt;title&gt;Selection Bias into Health Plans with Specific Characteristics: A Case Study of Endogeneity of Gatekeeper Requirements and Mammography Utilization&lt;/title&gt;&lt;secondary-title&gt;Health Services and Outcomes Research Methodology&lt;/secondary-title&gt;&lt;/titles&gt;&lt;periodical&gt;&lt;full-title&gt;Health Services and Outcomes Research Methodology&lt;/full-title&gt;&lt;/periodical&gt;&lt;pages&gt;103-118&lt;/pages&gt;&lt;volume&gt;5&lt;/volume&gt;&lt;number&gt;2&lt;/number&gt;&lt;dates&gt;&lt;year&gt;2004&lt;/year&gt;&lt;/dates&gt;&lt;isbn&gt;1572-9400&lt;/isbn&gt;&lt;label&gt;Liang2004&lt;/label&gt;&lt;work-type&gt;journal article&lt;/work-type&gt;&lt;urls&gt;&lt;related-urls&gt;&lt;url&gt;http://dx.doi.org/10.1007/s10742-005-4303-8&lt;/url&gt;&lt;/related-urls&gt;&lt;/urls&gt;&lt;electronic-resource-num&gt;10.1007/s10742-005-4303-8&lt;/electronic-resource-num&gt;&lt;/record&gt;&lt;/Cite&gt;&lt;/EndNote&gt;</w:instrText>
      </w:r>
      <w:r w:rsidR="006D4556" w:rsidRPr="00A748AD">
        <w:rPr>
          <w:sz w:val="24"/>
          <w:szCs w:val="24"/>
        </w:rPr>
        <w:fldChar w:fldCharType="separate"/>
      </w:r>
      <w:r w:rsidR="006D4556" w:rsidRPr="00A748AD">
        <w:rPr>
          <w:noProof/>
          <w:sz w:val="24"/>
          <w:szCs w:val="24"/>
        </w:rPr>
        <w:t>(Liang, Phillips, &amp; Wang, 2004)</w:t>
      </w:r>
      <w:r w:rsidR="006D4556" w:rsidRPr="00A748AD">
        <w:rPr>
          <w:sz w:val="24"/>
          <w:szCs w:val="24"/>
        </w:rPr>
        <w:fldChar w:fldCharType="end"/>
      </w:r>
      <w:r w:rsidR="006D4556" w:rsidRPr="00A748AD">
        <w:rPr>
          <w:sz w:val="24"/>
          <w:szCs w:val="24"/>
        </w:rPr>
        <w:t xml:space="preserve">. </w:t>
      </w:r>
    </w:p>
    <w:p w:rsidR="00620A10" w:rsidRPr="00A748AD" w:rsidRDefault="00810904" w:rsidP="0053438E">
      <w:pPr>
        <w:spacing w:line="480" w:lineRule="auto"/>
        <w:ind w:left="100" w:right="89" w:firstLine="720"/>
        <w:jc w:val="both"/>
        <w:rPr>
          <w:sz w:val="24"/>
          <w:szCs w:val="24"/>
        </w:rPr>
      </w:pPr>
      <w:r w:rsidRPr="00A748AD">
        <w:rPr>
          <w:sz w:val="24"/>
          <w:szCs w:val="24"/>
        </w:rPr>
        <w:t xml:space="preserve">One attribute that has proven to be quite important </w:t>
      </w:r>
      <w:r w:rsidR="007541A3" w:rsidRPr="00A748AD">
        <w:rPr>
          <w:sz w:val="24"/>
          <w:szCs w:val="24"/>
        </w:rPr>
        <w:t>in the ACA exchanges</w:t>
      </w:r>
      <w:r w:rsidR="00620A10" w:rsidRPr="00A748AD">
        <w:rPr>
          <w:sz w:val="24"/>
          <w:szCs w:val="24"/>
        </w:rPr>
        <w:t xml:space="preserve"> is the </w:t>
      </w:r>
      <w:r w:rsidRPr="00A748AD">
        <w:rPr>
          <w:sz w:val="24"/>
          <w:szCs w:val="24"/>
        </w:rPr>
        <w:t xml:space="preserve">size and restrictiveness of the </w:t>
      </w:r>
      <w:r w:rsidR="00620A10" w:rsidRPr="00A748AD">
        <w:rPr>
          <w:sz w:val="24"/>
          <w:szCs w:val="24"/>
        </w:rPr>
        <w:t xml:space="preserve">insurance plans’ provider network. This is because the ACA provides detailed consumer protections, including prohibitions on health status underwriting, increased standardization of benefits, a maximum limit on out-of-pocket spending, and the elimination of annual and lifetime limits on benefits. These approaches used to form the strategies that insurers used to keep costs under control. Now, insurers turn to </w:t>
      </w:r>
      <w:r w:rsidRPr="00A748AD">
        <w:rPr>
          <w:sz w:val="24"/>
          <w:szCs w:val="24"/>
        </w:rPr>
        <w:t xml:space="preserve">provider network restrictions through </w:t>
      </w:r>
      <w:r w:rsidR="00620A10" w:rsidRPr="00A748AD">
        <w:rPr>
          <w:sz w:val="24"/>
          <w:szCs w:val="24"/>
        </w:rPr>
        <w:t xml:space="preserve">selective contracting to control costs. </w:t>
      </w:r>
    </w:p>
    <w:bookmarkEnd w:id="2"/>
    <w:p w:rsidR="00620A10" w:rsidRPr="00A748AD" w:rsidRDefault="00620A10" w:rsidP="0053438E">
      <w:pPr>
        <w:spacing w:line="480" w:lineRule="auto"/>
        <w:ind w:left="100" w:right="161" w:firstLine="720"/>
        <w:jc w:val="both"/>
        <w:rPr>
          <w:sz w:val="24"/>
          <w:szCs w:val="24"/>
        </w:rPr>
      </w:pPr>
      <w:r w:rsidRPr="00A748AD">
        <w:rPr>
          <w:sz w:val="24"/>
          <w:szCs w:val="24"/>
        </w:rPr>
        <w:t>Selective contracting is often referred to as the process of contracting providers into a network. Insurance companies</w:t>
      </w:r>
      <w:r w:rsidR="00683D58" w:rsidRPr="00A748AD">
        <w:rPr>
          <w:sz w:val="24"/>
          <w:szCs w:val="24"/>
        </w:rPr>
        <w:t xml:space="preserve"> theoretically</w:t>
      </w:r>
      <w:r w:rsidRPr="00A748AD">
        <w:rPr>
          <w:sz w:val="24"/>
          <w:szCs w:val="24"/>
        </w:rPr>
        <w:t xml:space="preserve"> have a strong bargaining position which they use to negotiate lower prices with healthcare providers. If the providers accept to offer services at the negotiated rates, they will be “selected” into the insurance plans’ network of providers.</w:t>
      </w:r>
    </w:p>
    <w:p w:rsidR="00620A10" w:rsidRPr="00A748AD" w:rsidRDefault="00620A10" w:rsidP="0053438E">
      <w:pPr>
        <w:spacing w:line="480" w:lineRule="auto"/>
        <w:ind w:left="100" w:right="161" w:firstLine="720"/>
        <w:jc w:val="both"/>
        <w:rPr>
          <w:sz w:val="24"/>
          <w:szCs w:val="24"/>
        </w:rPr>
      </w:pPr>
      <w:r w:rsidRPr="00A748AD">
        <w:rPr>
          <w:sz w:val="24"/>
          <w:szCs w:val="24"/>
        </w:rPr>
        <w:t>Selective contracting</w:t>
      </w:r>
      <w:r w:rsidR="00683D58" w:rsidRPr="00A748AD">
        <w:rPr>
          <w:sz w:val="24"/>
          <w:szCs w:val="24"/>
        </w:rPr>
        <w:t xml:space="preserve"> often</w:t>
      </w:r>
      <w:r w:rsidRPr="00A748AD">
        <w:rPr>
          <w:sz w:val="24"/>
          <w:szCs w:val="24"/>
        </w:rPr>
        <w:t xml:space="preserve"> plays a central role in insurance system</w:t>
      </w:r>
      <w:r w:rsidR="00683D58" w:rsidRPr="00A748AD">
        <w:rPr>
          <w:sz w:val="24"/>
          <w:szCs w:val="24"/>
        </w:rPr>
        <w:t>s</w:t>
      </w:r>
      <w:r w:rsidRPr="00A748AD">
        <w:rPr>
          <w:sz w:val="24"/>
          <w:szCs w:val="24"/>
        </w:rPr>
        <w:t xml:space="preserve"> that aims to contain costs while maximizing value for consumers and employers, using rules for competition derived from microeconomic principles. Selective contracting has been criticized for </w:t>
      </w:r>
      <w:r w:rsidR="00683D58" w:rsidRPr="00A748AD">
        <w:rPr>
          <w:sz w:val="24"/>
          <w:szCs w:val="24"/>
        </w:rPr>
        <w:t>a perceived</w:t>
      </w:r>
      <w:r w:rsidRPr="00A748AD">
        <w:rPr>
          <w:sz w:val="24"/>
          <w:szCs w:val="24"/>
        </w:rPr>
        <w:t xml:space="preserve"> imbalance between the cost savings it delivers -the impact of the primary focus on pushing down provider prices </w:t>
      </w:r>
      <w:r w:rsidR="001E4078" w:rsidRPr="00A748AD">
        <w:rPr>
          <w:sz w:val="24"/>
          <w:szCs w:val="24"/>
        </w:rPr>
        <w:fldChar w:fldCharType="begin"/>
      </w:r>
      <w:r w:rsidR="001E4078" w:rsidRPr="00A748AD">
        <w:rPr>
          <w:sz w:val="24"/>
          <w:szCs w:val="24"/>
        </w:rPr>
        <w:instrText xml:space="preserve"> ADDIN EN.CITE &lt;EndNote&gt;&lt;Cite&gt;&lt;Author&gt;White&lt;/Author&gt;&lt;Year&gt;1999&lt;/Year&gt;&lt;RecNum&gt;110&lt;/RecNum&gt;&lt;DisplayText&gt;(White, 1999)&lt;/DisplayText&gt;&lt;record&gt;&lt;rec-number&gt;110&lt;/rec-number&gt;&lt;foreign-keys&gt;&lt;key app="EN" db-id="t5adevdf1xap2teptstvvx9e9ttrv00ed000" timestamp="1477258189"&gt;110&lt;/key&gt;&lt;/foreign-keys&gt;&lt;ref-type name="Journal Article"&gt;17&lt;/ref-type&gt;&lt;contributors&gt;&lt;authors&gt;&lt;author&gt;White, J.&lt;/author&gt;&lt;/authors&gt;&lt;/contributors&gt;&lt;auth-address&gt;Tulane University Medical Center, USA.&lt;/auth-address&gt;&lt;titles&gt;&lt;title&gt;Targets and systems of health care cost control&lt;/title&gt;&lt;secondary-title&gt;J Health Polit Policy Law&lt;/secondary-title&gt;&lt;/titles&gt;&lt;periodical&gt;&lt;full-title&gt;Journal of Health Politics, Policy and Law&lt;/full-title&gt;&lt;abbr-1&gt;J. Health Polit. Policy Law&lt;/abbr-1&gt;&lt;abbr-2&gt;J Health Polit Policy Law&lt;/abbr-2&gt;&lt;abbr-3&gt;Journal of Health Politics, Policy &amp;amp; Law&lt;/abbr-3&gt;&lt;/periodical&gt;&lt;pages&gt;653-96&lt;/pages&gt;&lt;volume&gt;24&lt;/volume&gt;&lt;number&gt;4&lt;/number&gt;&lt;keywords&gt;&lt;keyword&gt;Cost Control/*legislation &amp;amp; jurisprudence&lt;/keyword&gt;&lt;keyword&gt;Health Care Costs/legislation &amp;amp; jurisprudence&lt;/keyword&gt;&lt;keyword&gt;Health Care Reform/*economics&lt;/keyword&gt;&lt;keyword&gt;Health Care Sector/*legislation &amp;amp; jurisprudence&lt;/keyword&gt;&lt;keyword&gt;Humans&lt;/keyword&gt;&lt;keyword&gt;Insurance, Health/economics/*legislation &amp;amp; jurisprudence&lt;/keyword&gt;&lt;keyword&gt;National Health Programs/economics/legislation &amp;amp; jurisprudence&lt;/keyword&gt;&lt;keyword&gt;Policy Making&lt;/keyword&gt;&lt;keyword&gt;*Politics&lt;/keyword&gt;&lt;keyword&gt;United States&lt;/keyword&gt;&lt;/keywords&gt;&lt;dates&gt;&lt;year&gt;1999&lt;/year&gt;&lt;pub-dates&gt;&lt;date&gt;Aug&lt;/date&gt;&lt;/pub-dates&gt;&lt;/dates&gt;&lt;isbn&gt;0361-6878 (Print)&amp;#xD;0361-6878 (Linking)&lt;/isbn&gt;&lt;accession-num&gt;10503152&lt;/accession-num&gt;&lt;urls&gt;&lt;related-urls&gt;&lt;url&gt;https://www.ncbi.nlm.nih.gov/pubmed/10503152&lt;/url&gt;&lt;/related-urls&gt;&lt;/urls&gt;&lt;/record&gt;&lt;/Cite&gt;&lt;/EndNote&gt;</w:instrText>
      </w:r>
      <w:r w:rsidR="001E4078" w:rsidRPr="00A748AD">
        <w:rPr>
          <w:sz w:val="24"/>
          <w:szCs w:val="24"/>
        </w:rPr>
        <w:fldChar w:fldCharType="separate"/>
      </w:r>
      <w:r w:rsidR="001E4078" w:rsidRPr="00A748AD">
        <w:rPr>
          <w:noProof/>
          <w:sz w:val="24"/>
          <w:szCs w:val="24"/>
        </w:rPr>
        <w:t>(White, 1999)</w:t>
      </w:r>
      <w:r w:rsidR="001E4078" w:rsidRPr="00A748AD">
        <w:rPr>
          <w:sz w:val="24"/>
          <w:szCs w:val="24"/>
        </w:rPr>
        <w:fldChar w:fldCharType="end"/>
      </w:r>
      <w:r w:rsidR="001E4078" w:rsidRPr="00A748AD">
        <w:rPr>
          <w:sz w:val="24"/>
          <w:szCs w:val="24"/>
        </w:rPr>
        <w:t xml:space="preserve"> - </w:t>
      </w:r>
      <w:r w:rsidRPr="00A748AD">
        <w:rPr>
          <w:sz w:val="24"/>
          <w:szCs w:val="24"/>
        </w:rPr>
        <w:t xml:space="preserve">while reducing patient satisfaction due to the loss of consumer choice </w:t>
      </w:r>
      <w:r w:rsidR="001E4078" w:rsidRPr="00A748AD">
        <w:rPr>
          <w:sz w:val="24"/>
          <w:szCs w:val="24"/>
        </w:rPr>
        <w:fldChar w:fldCharType="begin"/>
      </w:r>
      <w:r w:rsidR="001E4078" w:rsidRPr="00A748AD">
        <w:rPr>
          <w:sz w:val="24"/>
          <w:szCs w:val="24"/>
        </w:rPr>
        <w:instrText xml:space="preserve"> ADDIN EN.CITE &lt;EndNote&gt;&lt;Cite&gt;&lt;Author&gt;Bes&lt;/Author&gt;&lt;Year&gt;2013&lt;/Year&gt;&lt;RecNum&gt;109&lt;/RecNum&gt;&lt;DisplayText&gt;(Bes &amp;amp; van den Berg, 2013)&lt;/DisplayText&gt;&lt;record&gt;&lt;rec-number&gt;109&lt;/rec-number&gt;&lt;foreign-keys&gt;&lt;key app="EN" db-id="t5adevdf1xap2teptstvvx9e9ttrv00ed000" timestamp="1477258077"&gt;109&lt;/key&gt;&lt;/foreign-keys&gt;&lt;ref-type name="Journal Article"&gt;17&lt;/ref-type&gt;&lt;contributors&gt;&lt;authors&gt;&lt;author&gt;Bes, R. E.&lt;/author&gt;&lt;author&gt;van den Berg, B.&lt;/author&gt;&lt;/authors&gt;&lt;/contributors&gt;&lt;auth-address&gt;Netherlands Institute for Health Services Research, Utrecht, The Netherlands. r.bes@nivel.nl&lt;/auth-address&gt;&lt;titles&gt;&lt;title&gt;Ranking sources of hospital quality information for orthopedic surgery patients: consequences for the system of managed competition&lt;/title&gt;&lt;secondary-title&gt;Patient&lt;/secondary-title&gt;&lt;/titles&gt;&lt;periodical&gt;&lt;full-title&gt;Patient&lt;/full-title&gt;&lt;/periodical&gt;&lt;pages&gt;75-80&lt;/pages&gt;&lt;volume&gt;6&lt;/volume&gt;&lt;number&gt;2&lt;/number&gt;&lt;keywords&gt;&lt;keyword&gt;Benchmarking&lt;/keyword&gt;&lt;keyword&gt;Consumer Health Information&lt;/keyword&gt;&lt;keyword&gt;Female&lt;/keyword&gt;&lt;keyword&gt;General Practice&lt;/keyword&gt;&lt;keyword&gt;Health Care Surveys&lt;/keyword&gt;&lt;keyword&gt;*Hospitals&lt;/keyword&gt;&lt;keyword&gt;Humans&lt;/keyword&gt;&lt;keyword&gt;*Information Dissemination&lt;/keyword&gt;&lt;keyword&gt;Male&lt;/keyword&gt;&lt;keyword&gt;*Managed Competition&lt;/keyword&gt;&lt;keyword&gt;Middle Aged&lt;/keyword&gt;&lt;keyword&gt;Netherlands&lt;/keyword&gt;&lt;keyword&gt;*Orthopedic Procedures&lt;/keyword&gt;&lt;keyword&gt;*Patient Preference&lt;/keyword&gt;&lt;keyword&gt;*Quality of Health Care&lt;/keyword&gt;&lt;keyword&gt;Referral and Consultation&lt;/keyword&gt;&lt;/keywords&gt;&lt;dates&gt;&lt;year&gt;2013&lt;/year&gt;&lt;/dates&gt;&lt;isbn&gt;1178-1653 (Print)&amp;#xD;1178-1653 (Linking)&lt;/isbn&gt;&lt;accession-num&gt;23549928&lt;/accession-num&gt;&lt;urls&gt;&lt;related-urls&gt;&lt;url&gt;https://www.ncbi.nlm.nih.gov/pubmed/23549928&lt;/url&gt;&lt;/related-urls&gt;&lt;/urls&gt;&lt;electronic-resource-num&gt;10.1007/s40271-013-0011-6&lt;/electronic-resource-num&gt;&lt;/record&gt;&lt;/Cite&gt;&lt;/EndNote&gt;</w:instrText>
      </w:r>
      <w:r w:rsidR="001E4078" w:rsidRPr="00A748AD">
        <w:rPr>
          <w:sz w:val="24"/>
          <w:szCs w:val="24"/>
        </w:rPr>
        <w:fldChar w:fldCharType="separate"/>
      </w:r>
      <w:r w:rsidR="001E4078" w:rsidRPr="00A748AD">
        <w:rPr>
          <w:noProof/>
          <w:sz w:val="24"/>
          <w:szCs w:val="24"/>
        </w:rPr>
        <w:t>(Bes &amp; van den Berg, 2013)</w:t>
      </w:r>
      <w:r w:rsidR="001E4078" w:rsidRPr="00A748AD">
        <w:rPr>
          <w:sz w:val="24"/>
          <w:szCs w:val="24"/>
        </w:rPr>
        <w:fldChar w:fldCharType="end"/>
      </w:r>
      <w:r w:rsidR="001E4078" w:rsidRPr="00A748AD">
        <w:rPr>
          <w:sz w:val="24"/>
          <w:szCs w:val="24"/>
        </w:rPr>
        <w:t xml:space="preserve">. </w:t>
      </w:r>
    </w:p>
    <w:p w:rsidR="00620A10" w:rsidRPr="00A748AD" w:rsidRDefault="00620A10" w:rsidP="0053438E">
      <w:pPr>
        <w:spacing w:line="480" w:lineRule="auto"/>
        <w:ind w:right="161" w:firstLine="720"/>
        <w:jc w:val="both"/>
        <w:rPr>
          <w:sz w:val="24"/>
          <w:szCs w:val="24"/>
        </w:rPr>
      </w:pPr>
      <w:r w:rsidRPr="00A748AD">
        <w:rPr>
          <w:sz w:val="24"/>
          <w:szCs w:val="24"/>
        </w:rPr>
        <w:t>The process of selective contracting leads to restrictions on provider access for insurance plan enrollees. If enrollees only get reimbursed for providers within the contracted network, we refer to the insurance plans as a “</w:t>
      </w:r>
      <w:r w:rsidR="008B1975" w:rsidRPr="00A748AD">
        <w:rPr>
          <w:sz w:val="24"/>
          <w:szCs w:val="24"/>
        </w:rPr>
        <w:t>narrow</w:t>
      </w:r>
      <w:r w:rsidRPr="00A748AD">
        <w:rPr>
          <w:sz w:val="24"/>
          <w:szCs w:val="24"/>
        </w:rPr>
        <w:t xml:space="preserve"> network plan”. If the plan also covers care outside the contracted network, we call them “open network plans”. </w:t>
      </w:r>
    </w:p>
    <w:p w:rsidR="00620A10" w:rsidRPr="00A748AD" w:rsidRDefault="00620A10" w:rsidP="0053438E">
      <w:pPr>
        <w:spacing w:line="480" w:lineRule="auto"/>
        <w:ind w:left="100" w:right="71" w:firstLine="720"/>
        <w:jc w:val="both"/>
        <w:rPr>
          <w:sz w:val="24"/>
          <w:szCs w:val="24"/>
        </w:rPr>
      </w:pPr>
      <w:r w:rsidRPr="00A748AD">
        <w:rPr>
          <w:sz w:val="24"/>
          <w:szCs w:val="24"/>
        </w:rPr>
        <w:lastRenderedPageBreak/>
        <w:t xml:space="preserve">Since the opening of the ACA exchanges, the demand for health plans with the most freedom in choosing doctors and hospitals (i.e., open networks) has been declining. Consequently, consumers seeking </w:t>
      </w:r>
      <w:r w:rsidR="002C3E41" w:rsidRPr="00A748AD">
        <w:rPr>
          <w:sz w:val="24"/>
          <w:szCs w:val="24"/>
        </w:rPr>
        <w:t>open network plans</w:t>
      </w:r>
      <w:r w:rsidRPr="00A748AD">
        <w:rPr>
          <w:sz w:val="24"/>
          <w:szCs w:val="24"/>
        </w:rPr>
        <w:t xml:space="preserve"> find far fewer of those plans offered on the marketplace this year</w:t>
      </w:r>
      <w:r w:rsidR="001E4078" w:rsidRPr="00A748AD">
        <w:rPr>
          <w:sz w:val="24"/>
          <w:szCs w:val="24"/>
        </w:rPr>
        <w:t xml:space="preserve"> </w:t>
      </w:r>
      <w:r w:rsidR="001E4078" w:rsidRPr="00A748AD">
        <w:rPr>
          <w:sz w:val="24"/>
          <w:szCs w:val="24"/>
        </w:rPr>
        <w:fldChar w:fldCharType="begin"/>
      </w:r>
      <w:r w:rsidR="001E4078" w:rsidRPr="00A748AD">
        <w:rPr>
          <w:sz w:val="24"/>
          <w:szCs w:val="24"/>
        </w:rPr>
        <w:instrText xml:space="preserve"> ADDIN EN.CITE &lt;EndNote&gt;&lt;Cite&gt;&lt;Author&gt;KHN&lt;/Author&gt;&lt;Year&gt;2015&lt;/Year&gt;&lt;RecNum&gt;14&lt;/RecNum&gt;&lt;DisplayText&gt;(KHN, 2015)&lt;/DisplayText&gt;&lt;record&gt;&lt;rec-number&gt;14&lt;/rec-number&gt;&lt;foreign-keys&gt;&lt;key app="EN" db-id="t5adevdf1xap2teptstvvx9e9ttrv00ed000" timestamp="1476808658"&gt;14&lt;/key&gt;&lt;/foreign-keys&gt;&lt;ref-type name="Web Page"&gt;12&lt;/ref-type&gt;&lt;contributors&gt;&lt;authors&gt;&lt;author&gt;KHN&lt;/author&gt;&lt;/authors&gt;&lt;/contributors&gt;&lt;titles&gt;&lt;title&gt; “As HMOs Dominate, Alternatives Become More Expensive.” &lt;/title&gt;&lt;/titles&gt;&lt;dates&gt;&lt;year&gt;2015&lt;/year&gt;&lt;/dates&gt;&lt;urls&gt;&lt;related-urls&gt;&lt;url&gt;http://khn.org/news/as-hmos-dominate-alternatives-become-more-expensive/ &lt;/url&gt;&lt;/related-urls&gt;&lt;/urls&gt;&lt;/record&gt;&lt;/Cite&gt;&lt;/EndNote&gt;</w:instrText>
      </w:r>
      <w:r w:rsidR="001E4078" w:rsidRPr="00A748AD">
        <w:rPr>
          <w:sz w:val="24"/>
          <w:szCs w:val="24"/>
        </w:rPr>
        <w:fldChar w:fldCharType="separate"/>
      </w:r>
      <w:r w:rsidR="001E4078" w:rsidRPr="00A748AD">
        <w:rPr>
          <w:noProof/>
          <w:sz w:val="24"/>
          <w:szCs w:val="24"/>
        </w:rPr>
        <w:t>(KHN, 2015)</w:t>
      </w:r>
      <w:r w:rsidR="001E4078" w:rsidRPr="00A748AD">
        <w:rPr>
          <w:sz w:val="24"/>
          <w:szCs w:val="24"/>
        </w:rPr>
        <w:fldChar w:fldCharType="end"/>
      </w:r>
      <w:r w:rsidR="001E4078" w:rsidRPr="00A748AD">
        <w:rPr>
          <w:sz w:val="24"/>
          <w:szCs w:val="24"/>
        </w:rPr>
        <w:t xml:space="preserve">. </w:t>
      </w:r>
      <w:r w:rsidR="00810904" w:rsidRPr="00A748AD">
        <w:rPr>
          <w:sz w:val="24"/>
          <w:szCs w:val="24"/>
        </w:rPr>
        <w:t xml:space="preserve">The premium difference between open and </w:t>
      </w:r>
      <w:r w:rsidR="008B1975" w:rsidRPr="00A748AD">
        <w:rPr>
          <w:sz w:val="24"/>
          <w:szCs w:val="24"/>
        </w:rPr>
        <w:t>narrow</w:t>
      </w:r>
      <w:r w:rsidR="00810904" w:rsidRPr="00A748AD">
        <w:rPr>
          <w:sz w:val="24"/>
          <w:szCs w:val="24"/>
        </w:rPr>
        <w:t xml:space="preserve"> networks is substantial – it was $636 annually in 2015 for a single “silver plans</w:t>
      </w:r>
      <w:r w:rsidR="005A457A" w:rsidRPr="00A748AD">
        <w:rPr>
          <w:sz w:val="24"/>
          <w:szCs w:val="24"/>
        </w:rPr>
        <w:t>”</w:t>
      </w:r>
      <w:r w:rsidR="00810904" w:rsidRPr="00A748AD">
        <w:rPr>
          <w:sz w:val="24"/>
          <w:szCs w:val="24"/>
        </w:rPr>
        <w:t>– and is widening rapidly</w:t>
      </w:r>
      <w:r w:rsidR="00FA6FA2" w:rsidRPr="00A748AD">
        <w:rPr>
          <w:sz w:val="24"/>
          <w:szCs w:val="24"/>
        </w:rPr>
        <w:t xml:space="preserve">. </w:t>
      </w:r>
      <w:r w:rsidR="00810904" w:rsidRPr="00A748AD">
        <w:rPr>
          <w:sz w:val="24"/>
          <w:szCs w:val="24"/>
        </w:rPr>
        <w:t xml:space="preserve">Insurers argue that the </w:t>
      </w:r>
      <w:r w:rsidRPr="00A748AD">
        <w:rPr>
          <w:sz w:val="24"/>
          <w:szCs w:val="24"/>
        </w:rPr>
        <w:t>gap in premium</w:t>
      </w:r>
      <w:r w:rsidR="00FA6FA2" w:rsidRPr="00A748AD">
        <w:rPr>
          <w:sz w:val="24"/>
          <w:szCs w:val="24"/>
        </w:rPr>
        <w:t>s</w:t>
      </w:r>
      <w:r w:rsidRPr="00A748AD">
        <w:rPr>
          <w:sz w:val="24"/>
          <w:szCs w:val="24"/>
        </w:rPr>
        <w:t xml:space="preserve"> not only results from shifts in demand, but also by the fact </w:t>
      </w:r>
      <w:r w:rsidR="00810904" w:rsidRPr="00A748AD">
        <w:rPr>
          <w:sz w:val="24"/>
          <w:szCs w:val="24"/>
        </w:rPr>
        <w:t>the cost of providing coverage is substantially higher for open network plans</w:t>
      </w:r>
      <w:r w:rsidRPr="00A748AD">
        <w:rPr>
          <w:sz w:val="24"/>
          <w:szCs w:val="24"/>
        </w:rPr>
        <w:t>. Indeed, carriers who discontinued their open network-plans have argued that the cost of the product makes it impossible to affordably price on the exchange</w:t>
      </w:r>
      <w:r w:rsidR="001E4078" w:rsidRPr="00A748AD">
        <w:rPr>
          <w:sz w:val="24"/>
          <w:szCs w:val="24"/>
        </w:rPr>
        <w:t xml:space="preserve"> </w:t>
      </w:r>
      <w:r w:rsidR="001E4078" w:rsidRPr="00A748AD">
        <w:rPr>
          <w:sz w:val="24"/>
          <w:szCs w:val="24"/>
        </w:rPr>
        <w:fldChar w:fldCharType="begin"/>
      </w:r>
      <w:r w:rsidR="001E4078" w:rsidRPr="00A748AD">
        <w:rPr>
          <w:sz w:val="24"/>
          <w:szCs w:val="24"/>
        </w:rPr>
        <w:instrText xml:space="preserve"> ADDIN EN.CITE &lt;EndNote&gt;&lt;Cite&gt;&lt;Author&gt;RWJFoundation&lt;/Author&gt;&lt;Year&gt;2015&lt;/Year&gt;&lt;RecNum&gt;15&lt;/RecNum&gt;&lt;DisplayText&gt;(RWJFoundation, 2015)&lt;/DisplayText&gt;&lt;record&gt;&lt;rec-number&gt;15&lt;/rec-number&gt;&lt;foreign-keys&gt;&lt;key app="EN" db-id="t5adevdf1xap2teptstvvx9e9ttrv00ed000" timestamp="1476808799"&gt;15&lt;/key&gt;&lt;/foreign-keys&gt;&lt;ref-type name="Journal Article"&gt;17&lt;/ref-type&gt;&lt;contributors&gt;&lt;authors&gt;&lt;author&gt;RWJFoundation&lt;/author&gt;&lt;/authors&gt;&lt;/contributors&gt;&lt;titles&gt;&lt;title&gt;A new marketplace trend shows a reduced scope of coverage in PPOs that are currently offered&amp;#xD; &lt;/title&gt;&lt;/titles&gt;&lt;dates&gt;&lt;year&gt;2015&lt;/year&gt;&lt;/dates&gt;&lt;urls&gt;&lt;related-urls&gt;&lt;url&gt;http://www.rwjf.org/en/library/research/2015/12/2016-ppos-offer-less-out-of-networkcoverage.html &lt;/url&gt;&lt;/related-urls&gt;&lt;/urls&gt;&lt;/record&gt;&lt;/Cite&gt;&lt;/EndNote&gt;</w:instrText>
      </w:r>
      <w:r w:rsidR="001E4078" w:rsidRPr="00A748AD">
        <w:rPr>
          <w:sz w:val="24"/>
          <w:szCs w:val="24"/>
        </w:rPr>
        <w:fldChar w:fldCharType="separate"/>
      </w:r>
      <w:r w:rsidR="001E4078" w:rsidRPr="00A748AD">
        <w:rPr>
          <w:noProof/>
          <w:sz w:val="24"/>
          <w:szCs w:val="24"/>
        </w:rPr>
        <w:t>(RWJFoundation, 2015)</w:t>
      </w:r>
      <w:r w:rsidR="001E4078" w:rsidRPr="00A748AD">
        <w:rPr>
          <w:sz w:val="24"/>
          <w:szCs w:val="24"/>
        </w:rPr>
        <w:fldChar w:fldCharType="end"/>
      </w:r>
      <w:r w:rsidR="001E4078" w:rsidRPr="00A748AD">
        <w:rPr>
          <w:sz w:val="24"/>
          <w:szCs w:val="24"/>
        </w:rPr>
        <w:t>.</w:t>
      </w:r>
    </w:p>
    <w:p w:rsidR="00E024EC" w:rsidRPr="00A748AD" w:rsidRDefault="008B1975" w:rsidP="0053438E">
      <w:pPr>
        <w:spacing w:line="480" w:lineRule="auto"/>
        <w:ind w:left="100" w:right="161" w:firstLine="720"/>
        <w:jc w:val="both"/>
        <w:rPr>
          <w:sz w:val="24"/>
          <w:szCs w:val="24"/>
        </w:rPr>
      </w:pPr>
      <w:r w:rsidRPr="00A748AD">
        <w:rPr>
          <w:sz w:val="24"/>
          <w:szCs w:val="24"/>
        </w:rPr>
        <w:t>Narrow</w:t>
      </w:r>
      <w:r w:rsidR="00620A10" w:rsidRPr="00A748AD">
        <w:rPr>
          <w:sz w:val="24"/>
          <w:szCs w:val="24"/>
        </w:rPr>
        <w:t xml:space="preserve"> network plans may offer value to consumers because lower premiums combined with a network that provides meaningful access might meet enrollee’s needs. </w:t>
      </w:r>
      <w:r w:rsidR="00E024EC" w:rsidRPr="00A748AD">
        <w:rPr>
          <w:sz w:val="24"/>
          <w:szCs w:val="24"/>
        </w:rPr>
        <w:t xml:space="preserve">Much of the discussion about narrow networks in the ACA exchanges has focused on how narrow the network is and whether it is “adequate” </w:t>
      </w:r>
      <w:r w:rsidR="00E024EC" w:rsidRPr="00A748AD">
        <w:rPr>
          <w:sz w:val="24"/>
          <w:szCs w:val="24"/>
        </w:rPr>
        <w:fldChar w:fldCharType="begin">
          <w:fldData xml:space="preserve">PEVuZE5vdGU+PENpdGU+PEF1dGhvcj5Qb2xza3k8L0F1dGhvcj48WWVhcj4yMDE3PC9ZZWFyPjxS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</w:fldData>
        </w:fldChar>
      </w:r>
      <w:r w:rsidR="00E024EC" w:rsidRPr="00A748AD">
        <w:rPr>
          <w:sz w:val="24"/>
          <w:szCs w:val="24"/>
        </w:rPr>
        <w:instrText xml:space="preserve"> ADDIN EN.CITE </w:instrText>
      </w:r>
      <w:r w:rsidR="00E024EC" w:rsidRPr="00A748AD">
        <w:rPr>
          <w:sz w:val="24"/>
          <w:szCs w:val="24"/>
        </w:rPr>
        <w:fldChar w:fldCharType="begin">
          <w:fldData xml:space="preserve">PEVuZE5vdGU+PENpdGU+PEF1dGhvcj5Qb2xza3k8L0F1dGhvcj48WWVhcj4yMDE3PC9ZZWFyPjxS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</w:fldData>
        </w:fldChar>
      </w:r>
      <w:r w:rsidR="00E024EC" w:rsidRPr="00A748AD">
        <w:rPr>
          <w:sz w:val="24"/>
          <w:szCs w:val="24"/>
        </w:rPr>
        <w:instrText xml:space="preserve"> ADDIN EN.CITE.DATA </w:instrText>
      </w:r>
      <w:r w:rsidR="00E024EC" w:rsidRPr="00A748AD">
        <w:rPr>
          <w:sz w:val="24"/>
          <w:szCs w:val="24"/>
        </w:rPr>
      </w:r>
      <w:r w:rsidR="00E024EC" w:rsidRPr="00A748AD">
        <w:rPr>
          <w:sz w:val="24"/>
          <w:szCs w:val="24"/>
        </w:rPr>
        <w:fldChar w:fldCharType="end"/>
      </w:r>
      <w:r w:rsidR="00E024EC" w:rsidRPr="00A748AD">
        <w:rPr>
          <w:sz w:val="24"/>
          <w:szCs w:val="24"/>
        </w:rPr>
      </w:r>
      <w:r w:rsidR="00E024EC" w:rsidRPr="00A748AD">
        <w:rPr>
          <w:sz w:val="24"/>
          <w:szCs w:val="24"/>
        </w:rPr>
        <w:fldChar w:fldCharType="separate"/>
      </w:r>
      <w:r w:rsidR="00E024EC" w:rsidRPr="00A748AD">
        <w:rPr>
          <w:noProof/>
          <w:sz w:val="24"/>
          <w:szCs w:val="24"/>
        </w:rPr>
        <w:t>(D. Polsky, Cidav, &amp; Swanson, 2016; D. Polsky, Weiner, J., Zhang, Y., 2017)</w:t>
      </w:r>
      <w:r w:rsidR="00E024EC" w:rsidRPr="00A748AD">
        <w:rPr>
          <w:sz w:val="24"/>
          <w:szCs w:val="24"/>
        </w:rPr>
        <w:fldChar w:fldCharType="end"/>
      </w:r>
      <w:r w:rsidR="00E024EC" w:rsidRPr="00A748AD">
        <w:rPr>
          <w:sz w:val="24"/>
          <w:szCs w:val="24"/>
        </w:rPr>
        <w:t xml:space="preserve">. </w:t>
      </w:r>
      <w:r w:rsidR="002253FC" w:rsidRPr="00A748AD">
        <w:rPr>
          <w:sz w:val="24"/>
          <w:szCs w:val="24"/>
        </w:rPr>
        <w:t>Few</w:t>
      </w:r>
      <w:r w:rsidR="00E024EC" w:rsidRPr="00A748AD">
        <w:rPr>
          <w:sz w:val="24"/>
          <w:szCs w:val="24"/>
        </w:rPr>
        <w:t xml:space="preserve"> studies have focused on estimating the exact financial effects if limiting provider access. </w:t>
      </w:r>
      <w:r w:rsidR="00287ED6" w:rsidRPr="00A748AD">
        <w:rPr>
          <w:sz w:val="24"/>
          <w:szCs w:val="24"/>
        </w:rPr>
        <w:t xml:space="preserve">It has been established that </w:t>
      </w:r>
      <w:r w:rsidR="001E4078" w:rsidRPr="00A748AD">
        <w:rPr>
          <w:sz w:val="24"/>
          <w:szCs w:val="24"/>
        </w:rPr>
        <w:t xml:space="preserve">narrow network health plans lead to reductions in physician office visits, both for primary care and for specialist care and that spending under the narrow network plan was 25 percent lower </w:t>
      </w:r>
      <w:r w:rsidR="00287ED6" w:rsidRPr="00A748AD">
        <w:rPr>
          <w:sz w:val="24"/>
          <w:szCs w:val="24"/>
        </w:rPr>
        <w:t xml:space="preserve"> </w:t>
      </w:r>
      <w:r w:rsidR="00287ED6" w:rsidRPr="00A748AD">
        <w:rPr>
          <w:sz w:val="24"/>
          <w:szCs w:val="24"/>
        </w:rPr>
        <w:fldChar w:fldCharType="begin"/>
      </w:r>
      <w:r w:rsidR="00287ED6" w:rsidRPr="00A748AD">
        <w:rPr>
          <w:sz w:val="24"/>
          <w:szCs w:val="24"/>
        </w:rPr>
        <w:instrText xml:space="preserve"> ADDIN EN.CITE &lt;EndNote&gt;&lt;Cite&gt;&lt;Author&gt;Atwood&lt;/Author&gt;&lt;Year&gt;2016&lt;/Year&gt;&lt;RecNum&gt;8&lt;/RecNum&gt;&lt;DisplayText&gt;(Atwood &amp;amp; Lo Sasso, 2016)&lt;/DisplayText&gt;&lt;record&gt;&lt;rec-number&gt;8&lt;/rec-number&gt;&lt;foreign-keys&gt;&lt;key app="EN" db-id="t5adevdf1xap2teptstvvx9e9ttrv00ed000" timestamp="1476806049"&gt;8&lt;/key&gt;&lt;/foreign-keys&gt;&lt;ref-type name="Journal Article"&gt;17&lt;/ref-type&gt;&lt;contributors&gt;&lt;authors&gt;&lt;author&gt;Atwood, A.&lt;/author&gt;&lt;author&gt;Lo Sasso, A. T.&lt;/author&gt;&lt;/authors&gt;&lt;/contributors&gt;&lt;auth-address&gt;Economics Department, University of Illinois at Chicago, 601 South Morgan Street, 725 University Hall (MC 144), Chicago, IL 60607, USA.&amp;#xD;Division of Health Policy and Administration, School of Public Health, University of Illinois at Chicago, 1603 W. Taylor Street, Chicago, IL 60612, USA. Electronic address: losasso@uic.edu.&lt;/auth-address&gt;&lt;titles&gt;&lt;title&gt;The effect of narrow provider networks on health care use&lt;/title&gt;&lt;secondary-title&gt;J Health Econ&lt;/secondary-title&gt;&lt;/titles&gt;&lt;periodical&gt;&lt;full-title&gt;Journal of Health Economics&lt;/full-title&gt;&lt;abbr-1&gt;J. Health Econ.&lt;/abbr-1&gt;&lt;abbr-2&gt;J Health Econ&lt;/abbr-2&gt;&lt;/periodical&gt;&lt;pages&gt;86-98&lt;/pages&gt;&lt;volume&gt;50&lt;/volume&gt;&lt;keywords&gt;&lt;keyword&gt;Benefit design&lt;/keyword&gt;&lt;keyword&gt;Health insurance&lt;/keyword&gt;&lt;keyword&gt;Narrow networks&lt;/keyword&gt;&lt;keyword&gt;Selective contracting&lt;/keyword&gt;&lt;keyword&gt;Small group market&lt;/keyword&gt;&lt;/keywords&gt;&lt;dates&gt;&lt;year&gt;2016&lt;/year&gt;&lt;pub-dates&gt;&lt;date&gt;Sep 21&lt;/date&gt;&lt;/pub-dates&gt;&lt;/dates&gt;&lt;isbn&gt;1879-1646 (Electronic)&amp;#xD;0167-6296 (Linking)&lt;/isbn&gt;&lt;accession-num&gt;27697699&lt;/accession-num&gt;&lt;urls&gt;&lt;related-urls&gt;&lt;url&gt;https://www.ncbi.nlm.nih.gov/pubmed/27697699&lt;/url&gt;&lt;/related-urls&gt;&lt;/urls&gt;&lt;electronic-resource-num&gt;10.1016/j.jhealeco.2016.09.007&lt;/electronic-resource-num&gt;&lt;/record&gt;&lt;/Cite&gt;&lt;/EndNote&gt;</w:instrText>
      </w:r>
      <w:r w:rsidR="00287ED6" w:rsidRPr="00A748AD">
        <w:rPr>
          <w:sz w:val="24"/>
          <w:szCs w:val="24"/>
        </w:rPr>
        <w:fldChar w:fldCharType="separate"/>
      </w:r>
      <w:r w:rsidR="00287ED6" w:rsidRPr="00A748AD">
        <w:rPr>
          <w:noProof/>
          <w:sz w:val="24"/>
          <w:szCs w:val="24"/>
        </w:rPr>
        <w:t>(Atwood &amp; Lo Sasso, 2016)</w:t>
      </w:r>
      <w:r w:rsidR="00287ED6" w:rsidRPr="00A748AD">
        <w:rPr>
          <w:sz w:val="24"/>
          <w:szCs w:val="24"/>
        </w:rPr>
        <w:fldChar w:fldCharType="end"/>
      </w:r>
      <w:r w:rsidR="00287ED6" w:rsidRPr="00A748AD">
        <w:rPr>
          <w:sz w:val="24"/>
          <w:szCs w:val="24"/>
        </w:rPr>
        <w:t xml:space="preserve">. </w:t>
      </w:r>
      <w:r w:rsidR="00620A10" w:rsidRPr="00A748AD">
        <w:rPr>
          <w:sz w:val="24"/>
          <w:szCs w:val="24"/>
        </w:rPr>
        <w:t xml:space="preserve">But </w:t>
      </w:r>
      <w:r w:rsidR="00307377" w:rsidRPr="00A748AD">
        <w:rPr>
          <w:sz w:val="24"/>
          <w:szCs w:val="24"/>
        </w:rPr>
        <w:t>it is not known</w:t>
      </w:r>
      <w:r w:rsidR="00620A10" w:rsidRPr="00A748AD">
        <w:rPr>
          <w:sz w:val="24"/>
          <w:szCs w:val="24"/>
        </w:rPr>
        <w:t xml:space="preserve"> </w:t>
      </w:r>
      <w:r w:rsidR="001E4078" w:rsidRPr="00A748AD">
        <w:rPr>
          <w:sz w:val="24"/>
          <w:szCs w:val="24"/>
        </w:rPr>
        <w:t xml:space="preserve">how much they save exactly </w:t>
      </w:r>
      <w:r w:rsidR="003804A0" w:rsidRPr="00A748AD">
        <w:rPr>
          <w:sz w:val="24"/>
          <w:szCs w:val="24"/>
        </w:rPr>
        <w:t xml:space="preserve">in dollars </w:t>
      </w:r>
      <w:r w:rsidR="001E4078" w:rsidRPr="00A748AD">
        <w:rPr>
          <w:sz w:val="24"/>
          <w:szCs w:val="24"/>
        </w:rPr>
        <w:t xml:space="preserve">and how </w:t>
      </w:r>
      <w:r w:rsidR="003804A0" w:rsidRPr="00A748AD">
        <w:rPr>
          <w:sz w:val="24"/>
          <w:szCs w:val="24"/>
        </w:rPr>
        <w:t xml:space="preserve">this number relates to average premium differences between open and narrow network plans. </w:t>
      </w:r>
    </w:p>
    <w:p w:rsidR="00E024EC" w:rsidRPr="00A748AD" w:rsidRDefault="00EA5D83" w:rsidP="0053438E">
      <w:pPr>
        <w:spacing w:line="480" w:lineRule="auto"/>
        <w:ind w:left="100" w:right="161" w:firstLine="720"/>
        <w:jc w:val="both"/>
        <w:rPr>
          <w:sz w:val="24"/>
          <w:szCs w:val="24"/>
        </w:rPr>
      </w:pPr>
      <w:r w:rsidRPr="00A748AD">
        <w:rPr>
          <w:sz w:val="24"/>
          <w:szCs w:val="24"/>
        </w:rPr>
        <w:t xml:space="preserve">Further, </w:t>
      </w:r>
      <w:r w:rsidR="00307377" w:rsidRPr="00A748AD">
        <w:rPr>
          <w:sz w:val="24"/>
          <w:szCs w:val="24"/>
        </w:rPr>
        <w:t xml:space="preserve">little is known regarding </w:t>
      </w:r>
      <w:r w:rsidRPr="00A748AD">
        <w:rPr>
          <w:sz w:val="24"/>
          <w:szCs w:val="24"/>
        </w:rPr>
        <w:t xml:space="preserve">how </w:t>
      </w:r>
      <w:r w:rsidR="00307377" w:rsidRPr="00A748AD">
        <w:rPr>
          <w:sz w:val="24"/>
          <w:szCs w:val="24"/>
        </w:rPr>
        <w:t xml:space="preserve">the </w:t>
      </w:r>
      <w:r w:rsidRPr="00A748AD">
        <w:rPr>
          <w:sz w:val="24"/>
          <w:szCs w:val="24"/>
        </w:rPr>
        <w:t xml:space="preserve">cost savings are achieved </w:t>
      </w:r>
      <w:r w:rsidR="00307377" w:rsidRPr="00A748AD">
        <w:rPr>
          <w:sz w:val="24"/>
          <w:szCs w:val="24"/>
        </w:rPr>
        <w:t>(</w:t>
      </w:r>
      <w:r w:rsidRPr="00A748AD">
        <w:rPr>
          <w:sz w:val="24"/>
          <w:szCs w:val="24"/>
        </w:rPr>
        <w:t>if there are indeed cost savings</w:t>
      </w:r>
      <w:r w:rsidR="00307377" w:rsidRPr="00A748AD">
        <w:rPr>
          <w:sz w:val="24"/>
          <w:szCs w:val="24"/>
        </w:rPr>
        <w:t>)</w:t>
      </w:r>
      <w:r w:rsidRPr="00A748AD">
        <w:rPr>
          <w:sz w:val="24"/>
          <w:szCs w:val="24"/>
        </w:rPr>
        <w:t xml:space="preserve">. </w:t>
      </w:r>
      <w:r w:rsidR="003804A0" w:rsidRPr="00A748AD">
        <w:rPr>
          <w:sz w:val="24"/>
          <w:szCs w:val="24"/>
        </w:rPr>
        <w:t>Atwood and Lo Sasso</w:t>
      </w:r>
      <w:r w:rsidR="009D4936">
        <w:rPr>
          <w:sz w:val="24"/>
          <w:szCs w:val="24"/>
        </w:rPr>
        <w:t xml:space="preserve"> (2016)</w:t>
      </w:r>
      <w:r w:rsidR="003804A0" w:rsidRPr="00A748AD">
        <w:rPr>
          <w:sz w:val="24"/>
          <w:szCs w:val="24"/>
        </w:rPr>
        <w:t xml:space="preserve"> found that selection of lower cost providers, who on average also tended to provide somewhat fewer services, accounted for 96 percent of the average savings. </w:t>
      </w:r>
      <w:r w:rsidR="001649F0">
        <w:rPr>
          <w:sz w:val="24"/>
          <w:szCs w:val="24"/>
        </w:rPr>
        <w:t>This is consistent with</w:t>
      </w:r>
      <w:r w:rsidR="003804A0" w:rsidRPr="00A748AD">
        <w:rPr>
          <w:sz w:val="24"/>
          <w:szCs w:val="24"/>
        </w:rPr>
        <w:t xml:space="preserve"> previous research </w:t>
      </w:r>
      <w:r w:rsidR="001649F0">
        <w:rPr>
          <w:sz w:val="24"/>
          <w:szCs w:val="24"/>
        </w:rPr>
        <w:t xml:space="preserve">which </w:t>
      </w:r>
      <w:r w:rsidR="003804A0" w:rsidRPr="00A748AD">
        <w:rPr>
          <w:sz w:val="24"/>
          <w:szCs w:val="24"/>
        </w:rPr>
        <w:t xml:space="preserve">established that selective </w:t>
      </w:r>
      <w:r w:rsidR="003804A0" w:rsidRPr="00A748AD">
        <w:rPr>
          <w:sz w:val="24"/>
          <w:szCs w:val="24"/>
        </w:rPr>
        <w:lastRenderedPageBreak/>
        <w:t xml:space="preserve">contracting resulted in lower prices </w:t>
      </w:r>
      <w:r w:rsidR="00E21B69" w:rsidRPr="00A748AD">
        <w:rPr>
          <w:sz w:val="24"/>
          <w:szCs w:val="24"/>
        </w:rPr>
        <w:fldChar w:fldCharType="begin">
          <w:fldData xml:space="preserve">PEVuZE5vdGU+PENpdGU+PEF1dGhvcj5NZWxuaWNrPC9BdXRob3I+PFllYXI+MTk5MjwvWWVhcj48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</w:fldData>
        </w:fldChar>
      </w:r>
      <w:r w:rsidR="00E21B69" w:rsidRPr="00A748AD">
        <w:rPr>
          <w:sz w:val="24"/>
          <w:szCs w:val="24"/>
        </w:rPr>
        <w:instrText xml:space="preserve"> ADDIN EN.CITE </w:instrText>
      </w:r>
      <w:r w:rsidR="00E21B69" w:rsidRPr="00A748AD">
        <w:rPr>
          <w:sz w:val="24"/>
          <w:szCs w:val="24"/>
        </w:rPr>
        <w:fldChar w:fldCharType="begin">
          <w:fldData xml:space="preserve">PEVuZE5vdGU+PENpdGU+PEF1dGhvcj5NZWxuaWNrPC9BdXRob3I+PFllYXI+MTk5MjwvWWVhcj48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</w:fldData>
        </w:fldChar>
      </w:r>
      <w:r w:rsidR="00E21B69" w:rsidRPr="00A748AD">
        <w:rPr>
          <w:sz w:val="24"/>
          <w:szCs w:val="24"/>
        </w:rPr>
        <w:instrText xml:space="preserve"> ADDIN EN.CITE.DATA </w:instrText>
      </w:r>
      <w:r w:rsidR="00E21B69" w:rsidRPr="00A748AD">
        <w:rPr>
          <w:sz w:val="24"/>
          <w:szCs w:val="24"/>
        </w:rPr>
      </w:r>
      <w:r w:rsidR="00E21B69" w:rsidRPr="00A748AD">
        <w:rPr>
          <w:sz w:val="24"/>
          <w:szCs w:val="24"/>
        </w:rPr>
        <w:fldChar w:fldCharType="end"/>
      </w:r>
      <w:r w:rsidR="00E21B69" w:rsidRPr="00A748AD">
        <w:rPr>
          <w:sz w:val="24"/>
          <w:szCs w:val="24"/>
        </w:rPr>
      </w:r>
      <w:r w:rsidR="00E21B69" w:rsidRPr="00A748AD">
        <w:rPr>
          <w:sz w:val="24"/>
          <w:szCs w:val="24"/>
        </w:rPr>
        <w:fldChar w:fldCharType="separate"/>
      </w:r>
      <w:r w:rsidR="00E21B69" w:rsidRPr="00A748AD">
        <w:rPr>
          <w:noProof/>
          <w:sz w:val="24"/>
          <w:szCs w:val="24"/>
        </w:rPr>
        <w:t>(Melnick, Zwanziger, Bamezai, &amp; Pattison, 1992; Wholey, Feldman, &amp; Christianson, 1995; Wickizer &amp; Feldstein, 1995)</w:t>
      </w:r>
      <w:r w:rsidR="00E21B69" w:rsidRPr="00A748AD">
        <w:rPr>
          <w:sz w:val="24"/>
          <w:szCs w:val="24"/>
        </w:rPr>
        <w:fldChar w:fldCharType="end"/>
      </w:r>
      <w:r w:rsidR="003804A0" w:rsidRPr="00A748AD">
        <w:rPr>
          <w:sz w:val="24"/>
          <w:szCs w:val="24"/>
        </w:rPr>
        <w:t xml:space="preserve">. </w:t>
      </w:r>
    </w:p>
    <w:p w:rsidR="00307377" w:rsidRPr="00A748AD" w:rsidRDefault="001649F0" w:rsidP="0053438E">
      <w:pPr>
        <w:spacing w:line="480" w:lineRule="auto"/>
        <w:ind w:left="100" w:right="161" w:firstLine="720"/>
        <w:jc w:val="both"/>
        <w:rPr>
          <w:sz w:val="24"/>
          <w:szCs w:val="24"/>
        </w:rPr>
      </w:pPr>
      <w:r>
        <w:rPr>
          <w:sz w:val="24"/>
          <w:szCs w:val="24"/>
        </w:rPr>
        <w:t>Theoretically,</w:t>
      </w:r>
      <w:r w:rsidR="003804A0" w:rsidRPr="00A748AD">
        <w:rPr>
          <w:sz w:val="24"/>
          <w:szCs w:val="24"/>
        </w:rPr>
        <w:t xml:space="preserve"> t</w:t>
      </w:r>
      <w:r w:rsidR="00307377" w:rsidRPr="00A748AD">
        <w:rPr>
          <w:sz w:val="24"/>
          <w:szCs w:val="24"/>
        </w:rPr>
        <w:t xml:space="preserve">here are two </w:t>
      </w:r>
      <w:r>
        <w:rPr>
          <w:sz w:val="24"/>
          <w:szCs w:val="24"/>
        </w:rPr>
        <w:t xml:space="preserve">key </w:t>
      </w:r>
      <w:r w:rsidR="00307377" w:rsidRPr="00A748AD">
        <w:rPr>
          <w:sz w:val="24"/>
          <w:szCs w:val="24"/>
        </w:rPr>
        <w:t>mechanisms by which insurers could use selective contracting to reduce the cost of care.  First, s</w:t>
      </w:r>
      <w:r w:rsidR="00EA5D83" w:rsidRPr="00A748AD">
        <w:rPr>
          <w:sz w:val="24"/>
          <w:szCs w:val="24"/>
        </w:rPr>
        <w:t xml:space="preserve">elective contracting can focus on </w:t>
      </w:r>
      <w:r w:rsidR="002C3E41" w:rsidRPr="00A748AD">
        <w:rPr>
          <w:sz w:val="24"/>
          <w:szCs w:val="24"/>
        </w:rPr>
        <w:t>prices</w:t>
      </w:r>
      <w:r w:rsidR="00307377" w:rsidRPr="00A748AD">
        <w:rPr>
          <w:sz w:val="24"/>
          <w:szCs w:val="24"/>
        </w:rPr>
        <w:t xml:space="preserve"> and contract with providers and hospitals that offer the largest discounts (as discussed above).</w:t>
      </w:r>
      <w:r w:rsidR="00E21B69" w:rsidRPr="00A748AD">
        <w:rPr>
          <w:sz w:val="24"/>
          <w:szCs w:val="24"/>
        </w:rPr>
        <w:t xml:space="preserve"> </w:t>
      </w:r>
      <w:r w:rsidR="00307377" w:rsidRPr="00A748AD">
        <w:rPr>
          <w:sz w:val="24"/>
          <w:szCs w:val="24"/>
        </w:rPr>
        <w:t xml:space="preserve">Second, </w:t>
      </w:r>
      <w:r w:rsidR="00EA5D83" w:rsidRPr="00A748AD">
        <w:rPr>
          <w:sz w:val="24"/>
          <w:szCs w:val="24"/>
        </w:rPr>
        <w:t xml:space="preserve">insurance companies may also consider </w:t>
      </w:r>
      <w:r w:rsidR="002C3E41" w:rsidRPr="00A748AD">
        <w:rPr>
          <w:sz w:val="24"/>
          <w:szCs w:val="24"/>
        </w:rPr>
        <w:t>rewarding efficient</w:t>
      </w:r>
      <w:r w:rsidR="00EA5D83" w:rsidRPr="00A748AD">
        <w:rPr>
          <w:sz w:val="24"/>
          <w:szCs w:val="24"/>
        </w:rPr>
        <w:t xml:space="preserve"> “practice style”</w:t>
      </w:r>
      <w:r w:rsidR="00E21B69" w:rsidRPr="00A748AD">
        <w:rPr>
          <w:sz w:val="24"/>
          <w:szCs w:val="24"/>
        </w:rPr>
        <w:t xml:space="preserve"> </w:t>
      </w:r>
      <w:r w:rsidR="00E21B69" w:rsidRPr="00A748AD">
        <w:rPr>
          <w:sz w:val="24"/>
          <w:szCs w:val="24"/>
        </w:rPr>
        <w:fldChar w:fldCharType="begin">
          <w:fldData xml:space="preserve">PEVuZE5vdGU+PENpdGU+PEF1dGhvcj5GZWluZ2xhc3M8L0F1dGhvcj48WWVhcj4xOTkxPC9ZZWFy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</w:fldData>
        </w:fldChar>
      </w:r>
      <w:r w:rsidR="00E21B69" w:rsidRPr="00A748AD">
        <w:rPr>
          <w:sz w:val="24"/>
          <w:szCs w:val="24"/>
        </w:rPr>
        <w:instrText xml:space="preserve"> ADDIN EN.CITE </w:instrText>
      </w:r>
      <w:r w:rsidR="00E21B69" w:rsidRPr="00A748AD">
        <w:rPr>
          <w:sz w:val="24"/>
          <w:szCs w:val="24"/>
        </w:rPr>
        <w:fldChar w:fldCharType="begin">
          <w:fldData xml:space="preserve">PEVuZE5vdGU+PENpdGU+PEF1dGhvcj5GZWluZ2xhc3M8L0F1dGhvcj48WWVhcj4xOTkxPC9ZZWFy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</w:fldData>
        </w:fldChar>
      </w:r>
      <w:r w:rsidR="00E21B69" w:rsidRPr="00A748AD">
        <w:rPr>
          <w:sz w:val="24"/>
          <w:szCs w:val="24"/>
        </w:rPr>
        <w:instrText xml:space="preserve"> ADDIN EN.CITE.DATA </w:instrText>
      </w:r>
      <w:r w:rsidR="00E21B69" w:rsidRPr="00A748AD">
        <w:rPr>
          <w:sz w:val="24"/>
          <w:szCs w:val="24"/>
        </w:rPr>
      </w:r>
      <w:r w:rsidR="00E21B69" w:rsidRPr="00A748AD">
        <w:rPr>
          <w:sz w:val="24"/>
          <w:szCs w:val="24"/>
        </w:rPr>
        <w:fldChar w:fldCharType="end"/>
      </w:r>
      <w:r w:rsidR="00E21B69" w:rsidRPr="00A748AD">
        <w:rPr>
          <w:sz w:val="24"/>
          <w:szCs w:val="24"/>
        </w:rPr>
      </w:r>
      <w:r w:rsidR="00E21B69" w:rsidRPr="00A748AD">
        <w:rPr>
          <w:sz w:val="24"/>
          <w:szCs w:val="24"/>
        </w:rPr>
        <w:fldChar w:fldCharType="separate"/>
      </w:r>
      <w:r w:rsidR="00E21B69" w:rsidRPr="00A748AD">
        <w:rPr>
          <w:noProof/>
          <w:sz w:val="24"/>
          <w:szCs w:val="24"/>
        </w:rPr>
        <w:t>(Feinglass, Martin, &amp; Sen, 1991; Flocke, Miller, &amp; Crabtree, 2002; Komaromy et al., 1996; Wennberg, 1984)</w:t>
      </w:r>
      <w:r w:rsidR="00E21B69" w:rsidRPr="00A748AD">
        <w:rPr>
          <w:sz w:val="24"/>
          <w:szCs w:val="24"/>
        </w:rPr>
        <w:fldChar w:fldCharType="end"/>
      </w:r>
      <w:r w:rsidR="00EA5D83" w:rsidRPr="00A748AD">
        <w:rPr>
          <w:sz w:val="24"/>
          <w:szCs w:val="24"/>
        </w:rPr>
        <w:t xml:space="preserve">. </w:t>
      </w:r>
      <w:r w:rsidR="00307377" w:rsidRPr="00A748AD">
        <w:rPr>
          <w:sz w:val="24"/>
          <w:szCs w:val="24"/>
        </w:rPr>
        <w:t>This suggest</w:t>
      </w:r>
      <w:r w:rsidR="00EA5D83" w:rsidRPr="00A748AD">
        <w:rPr>
          <w:sz w:val="24"/>
          <w:szCs w:val="24"/>
        </w:rPr>
        <w:t xml:space="preserve"> that insurance companies would not only contract doctors and hospitals that are cheaper</w:t>
      </w:r>
      <w:r w:rsidR="00E51CF9" w:rsidRPr="00A748AD">
        <w:rPr>
          <w:sz w:val="24"/>
          <w:szCs w:val="24"/>
        </w:rPr>
        <w:t>,</w:t>
      </w:r>
      <w:r w:rsidR="00EA5D83" w:rsidRPr="00A748AD">
        <w:rPr>
          <w:sz w:val="24"/>
          <w:szCs w:val="24"/>
        </w:rPr>
        <w:t xml:space="preserve"> but they would also </w:t>
      </w:r>
      <w:r w:rsidR="00307377" w:rsidRPr="00A748AD">
        <w:rPr>
          <w:sz w:val="24"/>
          <w:szCs w:val="24"/>
        </w:rPr>
        <w:t xml:space="preserve">restrict the networks to providers who are cost conscious in their delivery of care. For example, </w:t>
      </w:r>
      <w:r w:rsidR="00EA5D83" w:rsidRPr="00A748AD">
        <w:rPr>
          <w:sz w:val="24"/>
          <w:szCs w:val="24"/>
        </w:rPr>
        <w:t>prescrib</w:t>
      </w:r>
      <w:r w:rsidR="00307377" w:rsidRPr="00A748AD">
        <w:rPr>
          <w:sz w:val="24"/>
          <w:szCs w:val="24"/>
        </w:rPr>
        <w:t>ing</w:t>
      </w:r>
      <w:r w:rsidR="00EA5D83" w:rsidRPr="00A748AD">
        <w:rPr>
          <w:sz w:val="24"/>
          <w:szCs w:val="24"/>
        </w:rPr>
        <w:t xml:space="preserve"> cheaper drugs</w:t>
      </w:r>
      <w:r w:rsidR="00307377" w:rsidRPr="00A748AD">
        <w:rPr>
          <w:sz w:val="24"/>
          <w:szCs w:val="24"/>
        </w:rPr>
        <w:t xml:space="preserve"> or </w:t>
      </w:r>
      <w:r w:rsidR="00EA5D83" w:rsidRPr="00A748AD">
        <w:rPr>
          <w:sz w:val="24"/>
          <w:szCs w:val="24"/>
        </w:rPr>
        <w:t>refer</w:t>
      </w:r>
      <w:r w:rsidR="00307377" w:rsidRPr="00A748AD">
        <w:rPr>
          <w:sz w:val="24"/>
          <w:szCs w:val="24"/>
        </w:rPr>
        <w:t>ring</w:t>
      </w:r>
      <w:r w:rsidR="00EA5D83" w:rsidRPr="00A748AD">
        <w:rPr>
          <w:sz w:val="24"/>
          <w:szCs w:val="24"/>
        </w:rPr>
        <w:t xml:space="preserve"> less often to more expensive specialists. </w:t>
      </w:r>
    </w:p>
    <w:p w:rsidR="00620A10" w:rsidRPr="00A748AD" w:rsidRDefault="00EA5D83" w:rsidP="0053438E">
      <w:pPr>
        <w:spacing w:line="480" w:lineRule="auto"/>
        <w:ind w:left="100" w:right="161" w:firstLine="720"/>
        <w:jc w:val="both"/>
        <w:rPr>
          <w:sz w:val="24"/>
          <w:szCs w:val="24"/>
        </w:rPr>
      </w:pPr>
      <w:r w:rsidRPr="00A748AD">
        <w:rPr>
          <w:sz w:val="24"/>
          <w:szCs w:val="24"/>
        </w:rPr>
        <w:t xml:space="preserve">The purpose of this paper is to understand whether </w:t>
      </w:r>
      <w:r w:rsidR="008B1975" w:rsidRPr="00A748AD">
        <w:rPr>
          <w:sz w:val="24"/>
          <w:szCs w:val="24"/>
        </w:rPr>
        <w:t>narrow</w:t>
      </w:r>
      <w:r w:rsidRPr="00A748AD">
        <w:rPr>
          <w:sz w:val="24"/>
          <w:szCs w:val="24"/>
        </w:rPr>
        <w:t xml:space="preserve"> network plans have reduced healthcare expenditures and to identify the mechanism by which that reduction occurred. </w:t>
      </w:r>
    </w:p>
    <w:p w:rsidR="002C3E41" w:rsidRPr="00A748AD" w:rsidRDefault="002C3E41" w:rsidP="0053438E">
      <w:pPr>
        <w:spacing w:line="480" w:lineRule="auto"/>
        <w:ind w:right="161"/>
        <w:jc w:val="both"/>
        <w:rPr>
          <w:sz w:val="24"/>
          <w:szCs w:val="24"/>
        </w:rPr>
      </w:pPr>
    </w:p>
    <w:p w:rsidR="002C3E41" w:rsidRPr="00A748AD" w:rsidRDefault="002C3E41" w:rsidP="0053438E">
      <w:pPr>
        <w:pStyle w:val="ListParagraph"/>
        <w:numPr>
          <w:ilvl w:val="0"/>
          <w:numId w:val="3"/>
        </w:numPr>
        <w:spacing w:line="480" w:lineRule="auto"/>
        <w:ind w:right="161"/>
        <w:jc w:val="both"/>
        <w:rPr>
          <w:sz w:val="24"/>
          <w:szCs w:val="24"/>
        </w:rPr>
      </w:pPr>
      <w:r w:rsidRPr="00A748AD">
        <w:rPr>
          <w:sz w:val="24"/>
          <w:szCs w:val="24"/>
        </w:rPr>
        <w:t>METHODS</w:t>
      </w:r>
    </w:p>
    <w:p w:rsidR="002C3E41" w:rsidRPr="00A748AD" w:rsidRDefault="002C3E41" w:rsidP="0053438E">
      <w:pPr>
        <w:pStyle w:val="ListParagraph"/>
        <w:numPr>
          <w:ilvl w:val="1"/>
          <w:numId w:val="3"/>
        </w:numPr>
        <w:spacing w:line="480" w:lineRule="auto"/>
        <w:ind w:right="161"/>
        <w:jc w:val="both"/>
        <w:rPr>
          <w:sz w:val="24"/>
          <w:szCs w:val="24"/>
          <w:u w:val="single"/>
        </w:rPr>
      </w:pPr>
      <w:r w:rsidRPr="00A748AD">
        <w:rPr>
          <w:sz w:val="24"/>
          <w:szCs w:val="24"/>
          <w:u w:val="single"/>
        </w:rPr>
        <w:t>Conceptual Model</w:t>
      </w:r>
      <w:r w:rsidR="00006629" w:rsidRPr="00A748AD">
        <w:rPr>
          <w:sz w:val="24"/>
          <w:szCs w:val="24"/>
          <w:u w:val="single"/>
        </w:rPr>
        <w:t xml:space="preserve"> and Hypotheses</w:t>
      </w:r>
    </w:p>
    <w:p w:rsidR="00EF3066" w:rsidRPr="00A748AD" w:rsidRDefault="00EF3066" w:rsidP="0053438E">
      <w:pPr>
        <w:spacing w:line="480" w:lineRule="auto"/>
        <w:ind w:left="100" w:right="161" w:firstLine="360"/>
        <w:jc w:val="both"/>
        <w:rPr>
          <w:rFonts w:eastAsia="Georgia"/>
          <w:sz w:val="24"/>
          <w:szCs w:val="24"/>
        </w:rPr>
      </w:pPr>
      <w:r w:rsidRPr="00A748AD">
        <w:rPr>
          <w:rFonts w:eastAsia="Georgia"/>
          <w:sz w:val="24"/>
          <w:szCs w:val="24"/>
        </w:rPr>
        <w:t xml:space="preserve">Our conceptual model is based on the Anderson Model of Health Care Utilization </w:t>
      </w:r>
      <w:r w:rsidR="003804A0" w:rsidRPr="00A748AD">
        <w:rPr>
          <w:rFonts w:eastAsia="Georgia"/>
          <w:sz w:val="24"/>
          <w:szCs w:val="24"/>
        </w:rPr>
        <w:fldChar w:fldCharType="begin"/>
      </w:r>
      <w:r w:rsidR="003804A0" w:rsidRPr="00A748AD">
        <w:rPr>
          <w:rFonts w:eastAsia="Georgia"/>
          <w:sz w:val="24"/>
          <w:szCs w:val="24"/>
        </w:rPr>
        <w:instrText xml:space="preserve"> ADDIN EN.CITE &lt;EndNote&gt;&lt;Cite&gt;&lt;Author&gt;Anderson&lt;/Author&gt;&lt;Year&gt;1995&lt;/Year&gt;&lt;RecNum&gt;114&lt;/RecNum&gt;&lt;DisplayText&gt;(Anderson, 1995)&lt;/DisplayText&gt;&lt;record&gt;&lt;rec-number&gt;114&lt;/rec-number&gt;&lt;foreign-keys&gt;&lt;key app="EN" db-id="t5adevdf1xap2teptstvvx9e9ttrv00ed000" timestamp="1477333685"&gt;114&lt;/key&gt;&lt;/foreign-keys&gt;&lt;ref-type name="Journal Article"&gt;17&lt;/ref-type&gt;&lt;contributors&gt;&lt;authors&gt;&lt;author&gt;Anderson, R.M.&lt;/author&gt;&lt;/authors&gt;&lt;/contributors&gt;&lt;titles&gt;&lt;title&gt;Revisiting the behavioral model and access to medical care: does it matter?&lt;/title&gt;&lt;secondary-title&gt;J Health and Soc Beh&lt;/secondary-title&gt;&lt;/titles&gt;&lt;periodical&gt;&lt;full-title&gt;J Health and Soc Beh&lt;/full-title&gt;&lt;/periodical&gt;&lt;pages&gt;1-10&lt;/pages&gt;&lt;volume&gt;36&lt;/volume&gt;&lt;number&gt;1&lt;/number&gt;&lt;dates&gt;&lt;year&gt;1995&lt;/year&gt;&lt;/dates&gt;&lt;urls&gt;&lt;related-urls&gt;&lt;url&gt;https://www.ncbi.nlm.nih.gov/pubmed/7738325&lt;/url&gt;&lt;/related-urls&gt;&lt;/urls&gt;&lt;/record&gt;&lt;/Cite&gt;&lt;/EndNote&gt;</w:instrText>
      </w:r>
      <w:r w:rsidR="003804A0" w:rsidRPr="00A748AD">
        <w:rPr>
          <w:rFonts w:eastAsia="Georgia"/>
          <w:sz w:val="24"/>
          <w:szCs w:val="24"/>
        </w:rPr>
        <w:fldChar w:fldCharType="separate"/>
      </w:r>
      <w:r w:rsidR="003804A0" w:rsidRPr="00A748AD">
        <w:rPr>
          <w:rFonts w:eastAsia="Georgia"/>
          <w:noProof/>
          <w:sz w:val="24"/>
          <w:szCs w:val="24"/>
        </w:rPr>
        <w:t>(Anderson, 1995)</w:t>
      </w:r>
      <w:r w:rsidR="003804A0" w:rsidRPr="00A748AD">
        <w:rPr>
          <w:rFonts w:eastAsia="Georgia"/>
          <w:sz w:val="24"/>
          <w:szCs w:val="24"/>
        </w:rPr>
        <w:fldChar w:fldCharType="end"/>
      </w:r>
      <w:r w:rsidR="003804A0" w:rsidRPr="00A748AD">
        <w:rPr>
          <w:rFonts w:eastAsia="Georgia"/>
          <w:sz w:val="24"/>
          <w:szCs w:val="24"/>
        </w:rPr>
        <w:t xml:space="preserve"> </w:t>
      </w:r>
      <w:r w:rsidRPr="00A748AD">
        <w:rPr>
          <w:rFonts w:eastAsia="Georgia"/>
          <w:sz w:val="24"/>
          <w:szCs w:val="24"/>
        </w:rPr>
        <w:t>which suggests that spending should be a function of three dynamics: predisposing factors (characteristics such as race, age, and health beliefs), enabling factors (e.g. family support, access to health insurance, one's community), and need (representing perceived and actual need for health care services). We expect that individuals will select health plans, including restricted networks, based on expected spending, which should be a function of age, gender, health status, perception of need and value, attitude toward risk and other factors.</w:t>
      </w:r>
    </w:p>
    <w:p w:rsidR="00927B7B" w:rsidRPr="00A748AD" w:rsidRDefault="00EF3066" w:rsidP="0053438E">
      <w:pPr>
        <w:spacing w:line="480" w:lineRule="auto"/>
        <w:ind w:left="100" w:right="123" w:firstLine="720"/>
        <w:jc w:val="both"/>
        <w:rPr>
          <w:rFonts w:eastAsia="Georgia"/>
          <w:sz w:val="24"/>
          <w:szCs w:val="24"/>
        </w:rPr>
      </w:pPr>
      <w:bookmarkStart w:id="3" w:name="_Hlk495085829"/>
      <w:r w:rsidRPr="00A748AD">
        <w:rPr>
          <w:rFonts w:eastAsia="Georgia"/>
          <w:sz w:val="24"/>
          <w:szCs w:val="24"/>
        </w:rPr>
        <w:lastRenderedPageBreak/>
        <w:t xml:space="preserve">Our basic hypothesis is that for enrollees of </w:t>
      </w:r>
      <w:r w:rsidR="008B1975" w:rsidRPr="00A748AD">
        <w:rPr>
          <w:rFonts w:eastAsia="Georgia"/>
          <w:sz w:val="24"/>
          <w:szCs w:val="24"/>
        </w:rPr>
        <w:t>narrow</w:t>
      </w:r>
      <w:r w:rsidRPr="00A748AD">
        <w:rPr>
          <w:rFonts w:eastAsia="Georgia"/>
          <w:sz w:val="24"/>
          <w:szCs w:val="24"/>
        </w:rPr>
        <w:t xml:space="preserve"> network plans, total medical care expenditures will be lower due to the plan design.</w:t>
      </w:r>
      <w:r w:rsidR="002C3E41" w:rsidRPr="00A748AD">
        <w:rPr>
          <w:rFonts w:eastAsia="Georgia"/>
          <w:sz w:val="24"/>
          <w:szCs w:val="24"/>
        </w:rPr>
        <w:t xml:space="preserve"> </w:t>
      </w:r>
      <w:r w:rsidR="008B1975" w:rsidRPr="00A748AD">
        <w:rPr>
          <w:rFonts w:eastAsia="Georgia"/>
          <w:sz w:val="24"/>
          <w:szCs w:val="24"/>
        </w:rPr>
        <w:t>Narrow</w:t>
      </w:r>
      <w:r w:rsidRPr="00A748AD">
        <w:rPr>
          <w:rFonts w:eastAsia="Georgia"/>
          <w:sz w:val="24"/>
          <w:szCs w:val="24"/>
        </w:rPr>
        <w:t xml:space="preserve"> network plans limit access to high cost </w:t>
      </w:r>
      <w:r w:rsidR="002253FC" w:rsidRPr="00A748AD">
        <w:rPr>
          <w:rFonts w:eastAsia="Georgia"/>
          <w:sz w:val="24"/>
          <w:szCs w:val="24"/>
        </w:rPr>
        <w:t>providers but</w:t>
      </w:r>
      <w:r w:rsidRPr="00A748AD">
        <w:rPr>
          <w:rFonts w:eastAsia="Georgia"/>
          <w:sz w:val="24"/>
          <w:szCs w:val="24"/>
        </w:rPr>
        <w:t xml:space="preserve"> are not intended to prevent access to needed care.</w:t>
      </w:r>
      <w:r w:rsidR="002C3E41" w:rsidRPr="00A748AD">
        <w:rPr>
          <w:rFonts w:eastAsia="Georgia"/>
          <w:sz w:val="24"/>
          <w:szCs w:val="24"/>
        </w:rPr>
        <w:t xml:space="preserve"> </w:t>
      </w:r>
      <w:r w:rsidRPr="00A748AD">
        <w:rPr>
          <w:rFonts w:eastAsia="Georgia"/>
          <w:sz w:val="24"/>
          <w:szCs w:val="24"/>
        </w:rPr>
        <w:t>Thus, if the plans work as intended, spending for outpatient and inpatient</w:t>
      </w:r>
      <w:r w:rsidR="004165C1" w:rsidRPr="00A748AD">
        <w:rPr>
          <w:rFonts w:eastAsia="Georgia"/>
          <w:sz w:val="24"/>
          <w:szCs w:val="24"/>
        </w:rPr>
        <w:t xml:space="preserve"> services</w:t>
      </w:r>
      <w:r w:rsidRPr="00A748AD">
        <w:rPr>
          <w:rFonts w:eastAsia="Georgia"/>
          <w:sz w:val="24"/>
          <w:szCs w:val="24"/>
        </w:rPr>
        <w:t xml:space="preserve"> should be reduced by redirecting individ</w:t>
      </w:r>
      <w:r w:rsidR="00497ABF" w:rsidRPr="00A748AD">
        <w:rPr>
          <w:rFonts w:eastAsia="Georgia"/>
          <w:sz w:val="24"/>
          <w:szCs w:val="24"/>
        </w:rPr>
        <w:t>uals to lower cost providers and by</w:t>
      </w:r>
      <w:r w:rsidRPr="00A748AD">
        <w:rPr>
          <w:rFonts w:eastAsia="Georgia"/>
          <w:sz w:val="24"/>
          <w:szCs w:val="24"/>
        </w:rPr>
        <w:t xml:space="preserve"> red</w:t>
      </w:r>
      <w:r w:rsidR="00497ABF" w:rsidRPr="00A748AD">
        <w:rPr>
          <w:rFonts w:eastAsia="Georgia"/>
          <w:sz w:val="24"/>
          <w:szCs w:val="24"/>
        </w:rPr>
        <w:t>ucing the frequency of visits, but not reducing the likeli</w:t>
      </w:r>
      <w:r w:rsidR="00B82441" w:rsidRPr="00A748AD">
        <w:rPr>
          <w:rFonts w:eastAsia="Georgia"/>
          <w:sz w:val="24"/>
          <w:szCs w:val="24"/>
        </w:rPr>
        <w:t>hood</w:t>
      </w:r>
      <w:r w:rsidR="00497ABF" w:rsidRPr="00A748AD">
        <w:rPr>
          <w:rFonts w:eastAsia="Georgia"/>
          <w:sz w:val="24"/>
          <w:szCs w:val="24"/>
        </w:rPr>
        <w:t xml:space="preserve"> of visiting any doctor.</w:t>
      </w:r>
      <w:r w:rsidR="00927B7B" w:rsidRPr="00A748AD">
        <w:rPr>
          <w:rFonts w:eastAsia="Georgia"/>
          <w:sz w:val="24"/>
          <w:szCs w:val="24"/>
        </w:rPr>
        <w:t xml:space="preserve"> Therefore, we hypothesize that the effect of </w:t>
      </w:r>
      <w:r w:rsidR="008B1975" w:rsidRPr="00A748AD">
        <w:rPr>
          <w:rFonts w:eastAsia="Georgia"/>
          <w:sz w:val="24"/>
          <w:szCs w:val="24"/>
        </w:rPr>
        <w:t>narrow</w:t>
      </w:r>
      <w:r w:rsidR="00927B7B" w:rsidRPr="00A748AD">
        <w:rPr>
          <w:rFonts w:eastAsia="Georgia"/>
          <w:sz w:val="24"/>
          <w:szCs w:val="24"/>
        </w:rPr>
        <w:t xml:space="preserve"> networks o</w:t>
      </w:r>
      <w:r w:rsidR="002C3E41" w:rsidRPr="00A748AD">
        <w:rPr>
          <w:rFonts w:eastAsia="Georgia"/>
          <w:sz w:val="24"/>
          <w:szCs w:val="24"/>
        </w:rPr>
        <w:t>n visits will be different in t</w:t>
      </w:r>
      <w:r w:rsidR="001B3033" w:rsidRPr="00A748AD">
        <w:rPr>
          <w:rFonts w:eastAsia="Georgia"/>
          <w:sz w:val="24"/>
          <w:szCs w:val="24"/>
        </w:rPr>
        <w:t xml:space="preserve">erms of having any care: </w:t>
      </w:r>
      <w:r w:rsidR="008B1975" w:rsidRPr="00A748AD">
        <w:rPr>
          <w:rFonts w:eastAsia="Georgia"/>
          <w:sz w:val="24"/>
          <w:szCs w:val="24"/>
        </w:rPr>
        <w:t>narrow</w:t>
      </w:r>
      <w:r w:rsidR="00927B7B" w:rsidRPr="00A748AD">
        <w:rPr>
          <w:rFonts w:eastAsia="Georgia"/>
          <w:sz w:val="24"/>
          <w:szCs w:val="24"/>
        </w:rPr>
        <w:t xml:space="preserve"> networks should not </w:t>
      </w:r>
      <w:r w:rsidR="002253FC" w:rsidRPr="00A748AD">
        <w:rPr>
          <w:rFonts w:eastAsia="Georgia"/>
          <w:sz w:val="24"/>
          <w:szCs w:val="24"/>
        </w:rPr>
        <w:t>influence</w:t>
      </w:r>
      <w:r w:rsidR="001B3033" w:rsidRPr="00A748AD">
        <w:rPr>
          <w:rFonts w:eastAsia="Georgia"/>
          <w:sz w:val="24"/>
          <w:szCs w:val="24"/>
        </w:rPr>
        <w:t xml:space="preserve"> </w:t>
      </w:r>
      <w:r w:rsidR="00307377" w:rsidRPr="00A748AD">
        <w:rPr>
          <w:rFonts w:eastAsia="Georgia"/>
          <w:sz w:val="24"/>
          <w:szCs w:val="24"/>
        </w:rPr>
        <w:t xml:space="preserve">the probability of any </w:t>
      </w:r>
      <w:r w:rsidR="001B3033" w:rsidRPr="00A748AD">
        <w:rPr>
          <w:rFonts w:eastAsia="Georgia"/>
          <w:sz w:val="24"/>
          <w:szCs w:val="24"/>
        </w:rPr>
        <w:t>visit</w:t>
      </w:r>
      <w:r w:rsidR="00307377" w:rsidRPr="00A748AD">
        <w:rPr>
          <w:rFonts w:eastAsia="Georgia"/>
          <w:sz w:val="24"/>
          <w:szCs w:val="24"/>
        </w:rPr>
        <w:t>,</w:t>
      </w:r>
      <w:r w:rsidR="001B3033" w:rsidRPr="00A748AD">
        <w:rPr>
          <w:rFonts w:eastAsia="Georgia"/>
          <w:sz w:val="24"/>
          <w:szCs w:val="24"/>
        </w:rPr>
        <w:t xml:space="preserve"> unless </w:t>
      </w:r>
      <w:r w:rsidR="008B1975" w:rsidRPr="00A748AD">
        <w:rPr>
          <w:rFonts w:eastAsia="Georgia"/>
          <w:sz w:val="24"/>
          <w:szCs w:val="24"/>
        </w:rPr>
        <w:t>narrow</w:t>
      </w:r>
      <w:r w:rsidR="001B3033" w:rsidRPr="00A748AD">
        <w:rPr>
          <w:rFonts w:eastAsia="Georgia"/>
          <w:sz w:val="24"/>
          <w:szCs w:val="24"/>
        </w:rPr>
        <w:t xml:space="preserve"> network plans</w:t>
      </w:r>
      <w:r w:rsidR="00927B7B" w:rsidRPr="00A748AD">
        <w:rPr>
          <w:rFonts w:eastAsia="Georgia"/>
          <w:sz w:val="24"/>
          <w:szCs w:val="24"/>
        </w:rPr>
        <w:t xml:space="preserve"> are restricting access to care. However, if health plans contract with doctors with a less conservative practice style, such as few</w:t>
      </w:r>
      <w:r w:rsidR="00307377" w:rsidRPr="00A748AD">
        <w:rPr>
          <w:rFonts w:eastAsia="Georgia"/>
          <w:sz w:val="24"/>
          <w:szCs w:val="24"/>
        </w:rPr>
        <w:t>er</w:t>
      </w:r>
      <w:r w:rsidR="00927B7B" w:rsidRPr="00A748AD">
        <w:rPr>
          <w:rFonts w:eastAsia="Georgia"/>
          <w:sz w:val="24"/>
          <w:szCs w:val="24"/>
        </w:rPr>
        <w:t xml:space="preserve"> follow</w:t>
      </w:r>
      <w:r w:rsidR="00307377" w:rsidRPr="00A748AD">
        <w:rPr>
          <w:rFonts w:eastAsia="Georgia"/>
          <w:sz w:val="24"/>
          <w:szCs w:val="24"/>
        </w:rPr>
        <w:t>-</w:t>
      </w:r>
      <w:r w:rsidR="00927B7B" w:rsidRPr="00A748AD">
        <w:rPr>
          <w:rFonts w:eastAsia="Georgia"/>
          <w:sz w:val="24"/>
          <w:szCs w:val="24"/>
        </w:rPr>
        <w:t>up visits, the number of visits should be reduced</w:t>
      </w:r>
      <w:r w:rsidR="00307377" w:rsidRPr="00A748AD">
        <w:rPr>
          <w:rFonts w:eastAsia="Georgia"/>
          <w:sz w:val="24"/>
          <w:szCs w:val="24"/>
        </w:rPr>
        <w:t>.</w:t>
      </w:r>
      <w:r w:rsidR="00927B7B" w:rsidRPr="00A748AD">
        <w:rPr>
          <w:rFonts w:eastAsia="Georgia"/>
          <w:sz w:val="24"/>
          <w:szCs w:val="24"/>
        </w:rPr>
        <w:t xml:space="preserve"> </w:t>
      </w:r>
      <w:r w:rsidR="00307377" w:rsidRPr="00A748AD">
        <w:rPr>
          <w:rFonts w:eastAsia="Georgia"/>
          <w:sz w:val="24"/>
          <w:szCs w:val="24"/>
        </w:rPr>
        <w:t xml:space="preserve">We thus hypothesize that </w:t>
      </w:r>
      <w:r w:rsidR="008B1975" w:rsidRPr="00A748AD">
        <w:rPr>
          <w:rFonts w:eastAsia="Georgia"/>
          <w:sz w:val="24"/>
          <w:szCs w:val="24"/>
        </w:rPr>
        <w:t>narrow</w:t>
      </w:r>
      <w:r w:rsidR="00307377" w:rsidRPr="00A748AD">
        <w:rPr>
          <w:rFonts w:eastAsia="Georgia"/>
          <w:sz w:val="24"/>
          <w:szCs w:val="24"/>
        </w:rPr>
        <w:t xml:space="preserve"> network plans should have no effect on the probability of inpatient and outpatient care, should have a negative effect on the total number of visits, and should </w:t>
      </w:r>
      <w:r w:rsidR="001649F0">
        <w:rPr>
          <w:rFonts w:eastAsia="Georgia"/>
          <w:sz w:val="24"/>
          <w:szCs w:val="24"/>
        </w:rPr>
        <w:t xml:space="preserve">reduce </w:t>
      </w:r>
      <w:r w:rsidR="00307377" w:rsidRPr="00A748AD">
        <w:rPr>
          <w:rFonts w:eastAsia="Georgia"/>
          <w:sz w:val="24"/>
          <w:szCs w:val="24"/>
        </w:rPr>
        <w:t xml:space="preserve">total, </w:t>
      </w:r>
      <w:r w:rsidR="00D66DFC" w:rsidRPr="00A748AD">
        <w:rPr>
          <w:rFonts w:eastAsia="Georgia"/>
          <w:sz w:val="24"/>
          <w:szCs w:val="24"/>
        </w:rPr>
        <w:t>outpatient,</w:t>
      </w:r>
      <w:r w:rsidR="00307377" w:rsidRPr="00A748AD">
        <w:rPr>
          <w:rFonts w:eastAsia="Georgia"/>
          <w:sz w:val="24"/>
          <w:szCs w:val="24"/>
        </w:rPr>
        <w:t xml:space="preserve"> and inpatient expenditures. For prescription drugs, total spending should be reduced though switching patients onto lower cost drugs within a therapeutic class. However, if providers do aggressive medication reconciliation, both the probability any prescription drug and the number of drugs prescribed may be reduced.  </w:t>
      </w:r>
    </w:p>
    <w:p w:rsidR="00927B7B" w:rsidRPr="00A748AD" w:rsidRDefault="00307377" w:rsidP="0053438E">
      <w:pPr>
        <w:spacing w:line="480" w:lineRule="auto"/>
        <w:ind w:left="100" w:right="123" w:firstLine="720"/>
        <w:jc w:val="both"/>
        <w:rPr>
          <w:sz w:val="24"/>
          <w:szCs w:val="24"/>
        </w:rPr>
      </w:pPr>
      <w:r w:rsidRPr="00A748AD">
        <w:rPr>
          <w:rFonts w:eastAsia="Georgia"/>
          <w:sz w:val="24"/>
          <w:szCs w:val="24"/>
        </w:rPr>
        <w:t>In contrast, for emergency department</w:t>
      </w:r>
      <w:r w:rsidR="002C76CA" w:rsidRPr="00A748AD">
        <w:rPr>
          <w:rFonts w:eastAsia="Georgia"/>
          <w:sz w:val="24"/>
          <w:szCs w:val="24"/>
        </w:rPr>
        <w:t xml:space="preserve"> (ED) services,</w:t>
      </w:r>
      <w:r w:rsidRPr="00A748AD">
        <w:rPr>
          <w:rFonts w:eastAsia="Georgia"/>
          <w:sz w:val="24"/>
          <w:szCs w:val="24"/>
        </w:rPr>
        <w:t xml:space="preserve"> expenditures and both the probability of any utilization and the number of visits should not be affected by</w:t>
      </w:r>
      <w:r w:rsidR="002C76CA" w:rsidRPr="00A748AD">
        <w:rPr>
          <w:rFonts w:eastAsia="Georgia"/>
          <w:sz w:val="24"/>
          <w:szCs w:val="24"/>
        </w:rPr>
        <w:t xml:space="preserve"> the </w:t>
      </w:r>
      <w:r w:rsidR="008B1975" w:rsidRPr="00A748AD">
        <w:rPr>
          <w:rFonts w:eastAsia="Georgia"/>
          <w:sz w:val="24"/>
          <w:szCs w:val="24"/>
        </w:rPr>
        <w:t>narrow</w:t>
      </w:r>
      <w:r w:rsidR="002C76CA" w:rsidRPr="00A748AD">
        <w:rPr>
          <w:rFonts w:eastAsia="Georgia"/>
          <w:sz w:val="24"/>
          <w:szCs w:val="24"/>
        </w:rPr>
        <w:t xml:space="preserve"> network.</w:t>
      </w:r>
      <w:r w:rsidRPr="00A748AD">
        <w:rPr>
          <w:rFonts w:eastAsia="Georgia"/>
          <w:sz w:val="24"/>
          <w:szCs w:val="24"/>
        </w:rPr>
        <w:t xml:space="preserve"> </w:t>
      </w:r>
      <w:r w:rsidR="001B3033" w:rsidRPr="00A748AD">
        <w:rPr>
          <w:sz w:val="24"/>
          <w:szCs w:val="24"/>
        </w:rPr>
        <w:t xml:space="preserve">ED </w:t>
      </w:r>
      <w:r w:rsidR="00927B7B" w:rsidRPr="00A748AD">
        <w:rPr>
          <w:sz w:val="24"/>
          <w:szCs w:val="24"/>
        </w:rPr>
        <w:t xml:space="preserve">utilization should be independent of network design and thus should not be significantly related to </w:t>
      </w:r>
      <w:r w:rsidR="008B1975" w:rsidRPr="00A748AD">
        <w:rPr>
          <w:sz w:val="24"/>
          <w:szCs w:val="24"/>
        </w:rPr>
        <w:t>narrow</w:t>
      </w:r>
      <w:r w:rsidR="00927B7B" w:rsidRPr="00A748AD">
        <w:rPr>
          <w:sz w:val="24"/>
          <w:szCs w:val="24"/>
        </w:rPr>
        <w:t xml:space="preserve"> or open network other than through selection. Therefore, we introduce ED expenditures as the </w:t>
      </w:r>
      <w:r w:rsidR="002C76CA" w:rsidRPr="00A748AD">
        <w:rPr>
          <w:sz w:val="24"/>
          <w:szCs w:val="24"/>
        </w:rPr>
        <w:t>counterfactual</w:t>
      </w:r>
      <w:r w:rsidR="00927B7B" w:rsidRPr="00A748AD">
        <w:rPr>
          <w:sz w:val="24"/>
          <w:szCs w:val="24"/>
        </w:rPr>
        <w:t>.</w:t>
      </w:r>
      <w:r w:rsidR="00E21B69" w:rsidRPr="00A748AD">
        <w:rPr>
          <w:sz w:val="24"/>
          <w:szCs w:val="24"/>
        </w:rPr>
        <w:t xml:space="preserve"> </w:t>
      </w:r>
      <w:r w:rsidR="00927B7B" w:rsidRPr="00A748AD">
        <w:rPr>
          <w:sz w:val="24"/>
          <w:szCs w:val="24"/>
        </w:rPr>
        <w:t xml:space="preserve">This includes the probability of </w:t>
      </w:r>
      <w:r w:rsidR="001B3033" w:rsidRPr="00A748AD">
        <w:rPr>
          <w:sz w:val="24"/>
          <w:szCs w:val="24"/>
        </w:rPr>
        <w:t xml:space="preserve">any expenditures for ED services, the amount of ED expenditures, and the </w:t>
      </w:r>
      <w:r w:rsidR="009B5F05" w:rsidRPr="00A748AD">
        <w:rPr>
          <w:sz w:val="24"/>
          <w:szCs w:val="24"/>
        </w:rPr>
        <w:t>number</w:t>
      </w:r>
      <w:r w:rsidR="001B3033" w:rsidRPr="00A748AD">
        <w:rPr>
          <w:sz w:val="24"/>
          <w:szCs w:val="24"/>
        </w:rPr>
        <w:t xml:space="preserve"> of visits to the Emergency department. </w:t>
      </w:r>
    </w:p>
    <w:bookmarkEnd w:id="3"/>
    <w:p w:rsidR="002D6CA5" w:rsidRPr="00A748AD" w:rsidRDefault="00E53C9C" w:rsidP="0053438E">
      <w:pPr>
        <w:spacing w:line="480" w:lineRule="auto"/>
        <w:ind w:left="100"/>
        <w:jc w:val="both"/>
        <w:rPr>
          <w:rFonts w:eastAsia="Georgia"/>
          <w:sz w:val="24"/>
          <w:szCs w:val="24"/>
          <w:u w:val="single"/>
        </w:rPr>
      </w:pPr>
      <w:r w:rsidRPr="00A748AD">
        <w:rPr>
          <w:rFonts w:eastAsia="Georgia"/>
          <w:sz w:val="24"/>
          <w:szCs w:val="24"/>
          <w:u w:val="single"/>
        </w:rPr>
        <w:lastRenderedPageBreak/>
        <w:t xml:space="preserve">2.2 </w:t>
      </w:r>
      <w:r w:rsidR="002D6CA5" w:rsidRPr="00A748AD">
        <w:rPr>
          <w:rFonts w:eastAsia="Georgia"/>
          <w:sz w:val="24"/>
          <w:szCs w:val="24"/>
          <w:u w:val="single"/>
        </w:rPr>
        <w:t>Data</w:t>
      </w:r>
    </w:p>
    <w:p w:rsidR="008A3005" w:rsidRPr="00A748AD" w:rsidRDefault="002D6CA5" w:rsidP="0053438E">
      <w:pPr>
        <w:spacing w:line="480" w:lineRule="auto"/>
        <w:ind w:left="100" w:right="236" w:firstLine="720"/>
        <w:jc w:val="both"/>
        <w:rPr>
          <w:rFonts w:eastAsia="Georgia"/>
          <w:sz w:val="24"/>
          <w:szCs w:val="24"/>
        </w:rPr>
      </w:pPr>
      <w:r w:rsidRPr="00A748AD">
        <w:rPr>
          <w:rFonts w:eastAsia="Georgia"/>
          <w:sz w:val="24"/>
          <w:szCs w:val="24"/>
        </w:rPr>
        <w:t>Our data source is the Medical Expenditure Panel Survey (MEPS) Household Component, a nationally representative sample of families and individuals</w:t>
      </w:r>
      <w:r w:rsidR="00F6463E" w:rsidRPr="00A748AD">
        <w:rPr>
          <w:rFonts w:eastAsia="Georgia"/>
          <w:sz w:val="24"/>
          <w:szCs w:val="24"/>
        </w:rPr>
        <w:t xml:space="preserve"> </w:t>
      </w:r>
      <w:r w:rsidR="00F6463E" w:rsidRPr="00A748AD">
        <w:rPr>
          <w:rFonts w:eastAsia="Georgia"/>
          <w:sz w:val="24"/>
          <w:szCs w:val="24"/>
        </w:rPr>
        <w:fldChar w:fldCharType="begin">
          <w:fldData xml:space="preserve">PEVuZE5vdGU+PENpdGU+PEF1dGhvcj5DYXJkb248L0F1dGhvcj48WWVhcj4yMDAxPC9ZZWFyPjxS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</w:fldData>
        </w:fldChar>
      </w:r>
      <w:r w:rsidR="00F6463E" w:rsidRPr="00A748AD">
        <w:rPr>
          <w:rFonts w:eastAsia="Georgia"/>
          <w:sz w:val="24"/>
          <w:szCs w:val="24"/>
        </w:rPr>
        <w:instrText xml:space="preserve"> ADDIN EN.CITE </w:instrText>
      </w:r>
      <w:r w:rsidR="00F6463E" w:rsidRPr="00A748AD">
        <w:rPr>
          <w:rFonts w:eastAsia="Georgia"/>
          <w:sz w:val="24"/>
          <w:szCs w:val="24"/>
        </w:rPr>
        <w:fldChar w:fldCharType="begin">
          <w:fldData xml:space="preserve">PEVuZE5vdGU+PENpdGU+PEF1dGhvcj5DYXJkb248L0F1dGhvcj48WWVhcj4yMDAxPC9ZZWFyPjxS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</w:fldData>
        </w:fldChar>
      </w:r>
      <w:r w:rsidR="00F6463E" w:rsidRPr="00A748AD">
        <w:rPr>
          <w:rFonts w:eastAsia="Georgia"/>
          <w:sz w:val="24"/>
          <w:szCs w:val="24"/>
        </w:rPr>
        <w:instrText xml:space="preserve"> ADDIN EN.CITE.DATA </w:instrText>
      </w:r>
      <w:r w:rsidR="00F6463E" w:rsidRPr="00A748AD">
        <w:rPr>
          <w:rFonts w:eastAsia="Georgia"/>
          <w:sz w:val="24"/>
          <w:szCs w:val="24"/>
        </w:rPr>
      </w:r>
      <w:r w:rsidR="00F6463E" w:rsidRPr="00A748AD">
        <w:rPr>
          <w:rFonts w:eastAsia="Georgia"/>
          <w:sz w:val="24"/>
          <w:szCs w:val="24"/>
        </w:rPr>
        <w:fldChar w:fldCharType="end"/>
      </w:r>
      <w:r w:rsidR="00F6463E" w:rsidRPr="00A748AD">
        <w:rPr>
          <w:rFonts w:eastAsia="Georgia"/>
          <w:sz w:val="24"/>
          <w:szCs w:val="24"/>
        </w:rPr>
      </w:r>
      <w:r w:rsidR="00F6463E" w:rsidRPr="00A748AD">
        <w:rPr>
          <w:rFonts w:eastAsia="Georgia"/>
          <w:sz w:val="24"/>
          <w:szCs w:val="24"/>
        </w:rPr>
        <w:fldChar w:fldCharType="separate"/>
      </w:r>
      <w:r w:rsidR="00F6463E" w:rsidRPr="00A748AD">
        <w:rPr>
          <w:rFonts w:eastAsia="Georgia"/>
          <w:noProof/>
          <w:sz w:val="24"/>
          <w:szCs w:val="24"/>
        </w:rPr>
        <w:t>(Cardon &amp; Hendel, 2001; J. W. Cohen et al., 1996; S. B. Cohen &amp; Buchmueller, 2006)</w:t>
      </w:r>
      <w:r w:rsidR="00F6463E" w:rsidRPr="00A748AD">
        <w:rPr>
          <w:rFonts w:eastAsia="Georgia"/>
          <w:sz w:val="24"/>
          <w:szCs w:val="24"/>
        </w:rPr>
        <w:fldChar w:fldCharType="end"/>
      </w:r>
      <w:r w:rsidRPr="00A748AD">
        <w:rPr>
          <w:rFonts w:eastAsia="Georgia"/>
          <w:sz w:val="24"/>
          <w:szCs w:val="24"/>
        </w:rPr>
        <w:t xml:space="preserve">. MEPS collects data on the specific health services that Americans use, how frequently they use them, the cost of </w:t>
      </w:r>
      <w:r w:rsidR="004B479D" w:rsidRPr="00A748AD">
        <w:rPr>
          <w:rFonts w:eastAsia="Georgia"/>
          <w:sz w:val="24"/>
          <w:szCs w:val="24"/>
        </w:rPr>
        <w:t xml:space="preserve">those </w:t>
      </w:r>
      <w:r w:rsidRPr="00A748AD">
        <w:rPr>
          <w:rFonts w:eastAsia="Georgia"/>
          <w:sz w:val="24"/>
          <w:szCs w:val="24"/>
        </w:rPr>
        <w:t>services, and how they are paid for, as well as data on the cost</w:t>
      </w:r>
      <w:r w:rsidR="0095098D" w:rsidRPr="00A748AD">
        <w:rPr>
          <w:rFonts w:eastAsia="Georgia"/>
          <w:sz w:val="24"/>
          <w:szCs w:val="24"/>
        </w:rPr>
        <w:t>s</w:t>
      </w:r>
      <w:r w:rsidRPr="00A748AD">
        <w:rPr>
          <w:rFonts w:eastAsia="Georgia"/>
          <w:sz w:val="24"/>
          <w:szCs w:val="24"/>
        </w:rPr>
        <w:t>, scope and breadth of health insurance held by and available to U.S. workers</w:t>
      </w:r>
      <w:r w:rsidR="00B77D81" w:rsidRPr="00A748AD">
        <w:rPr>
          <w:rFonts w:eastAsia="Georgia"/>
          <w:sz w:val="24"/>
          <w:szCs w:val="24"/>
        </w:rPr>
        <w:t xml:space="preserve"> </w:t>
      </w:r>
      <w:r w:rsidR="00B77D81" w:rsidRPr="00A748AD">
        <w:rPr>
          <w:rFonts w:eastAsia="Georgia"/>
          <w:sz w:val="24"/>
          <w:szCs w:val="24"/>
        </w:rPr>
        <w:fldChar w:fldCharType="begin"/>
      </w:r>
      <w:r w:rsidR="00B77D81" w:rsidRPr="00A748AD">
        <w:rPr>
          <w:rFonts w:eastAsia="Georgia"/>
          <w:sz w:val="24"/>
          <w:szCs w:val="24"/>
        </w:rPr>
        <w:instrText xml:space="preserve"> ADDIN EN.CITE &lt;EndNote&gt;&lt;Cite&gt;&lt;Author&gt;Politi&lt;/Author&gt;&lt;Year&gt;2016&lt;/Year&gt;&lt;RecNum&gt;471&lt;/RecNum&gt;&lt;DisplayText&gt;(Politi et al., 2016)&lt;/DisplayText&gt;&lt;record&gt;&lt;rec-number&gt;471&lt;/rec-number&gt;&lt;foreign-keys&gt;&lt;key app="EN" db-id="t5adevdf1xap2teptstvvx9e9ttrv00ed000" timestamp="1515098336"&gt;471&lt;/key&gt;&lt;/foreign-keys&gt;&lt;ref-type name="Journal Article"&gt;17&lt;/ref-type&gt;&lt;contributors&gt;&lt;authors&gt;&lt;author&gt;Politi, Mary C.&lt;/author&gt;&lt;author&gt;Barker, Abigail R.&lt;/author&gt;&lt;author&gt;Kaphingst, Kimberly A.&lt;/author&gt;&lt;author&gt;McBride, Timothy&lt;/author&gt;&lt;author&gt;Shacham, Enbal&lt;/author&gt;&lt;author&gt;Kebodeaux, Carey S.&lt;/author&gt;&lt;/authors&gt;&lt;/contributors&gt;&lt;titles&gt;&lt;title&gt;Show Me My Health Plans: a study protocol of a randomized trial testing a decision support tool for the federal health insurance marketplace in Missouri&lt;/title&gt;&lt;secondary-title&gt;BMC Health Services Research&lt;/secondary-title&gt;&lt;/titles&gt;&lt;periodical&gt;&lt;full-title&gt;BMC Health Services Research&lt;/full-title&gt;&lt;abbr-1&gt;BMC Health Serv. Res.&lt;/abbr-1&gt;&lt;abbr-2&gt;BMC Health Serv Res&lt;/abbr-2&gt;&lt;/periodical&gt;&lt;pages&gt;55&lt;/pages&gt;&lt;volume&gt;16&lt;/volume&gt;&lt;number&gt;1&lt;/number&gt;&lt;dates&gt;&lt;year&gt;2016&lt;/year&gt;&lt;pub-dates&gt;&lt;date&gt;February 16&lt;/date&gt;&lt;/pub-dates&gt;&lt;/dates&gt;&lt;isbn&gt;1472-6963&lt;/isbn&gt;&lt;label&gt;Politi2016&lt;/label&gt;&lt;work-type&gt;journal article&lt;/work-type&gt;&lt;urls&gt;&lt;related-urls&gt;&lt;url&gt;https://doi.org/10.1186/s12913-016-1314-9&lt;/url&gt;&lt;/related-urls&gt;&lt;/urls&gt;&lt;electronic-resource-num&gt;10.1186/s12913-016-1314-9&lt;/electronic-resource-num&gt;&lt;/record&gt;&lt;/Cite&gt;&lt;/EndNote&gt;</w:instrText>
      </w:r>
      <w:r w:rsidR="00B77D81" w:rsidRPr="00A748AD">
        <w:rPr>
          <w:rFonts w:eastAsia="Georgia"/>
          <w:sz w:val="24"/>
          <w:szCs w:val="24"/>
        </w:rPr>
        <w:fldChar w:fldCharType="separate"/>
      </w:r>
      <w:r w:rsidR="00B77D81" w:rsidRPr="00A748AD">
        <w:rPr>
          <w:rFonts w:eastAsia="Georgia"/>
          <w:noProof/>
          <w:sz w:val="24"/>
          <w:szCs w:val="24"/>
        </w:rPr>
        <w:t>(Politi et al., 2016)</w:t>
      </w:r>
      <w:r w:rsidR="00B77D81" w:rsidRPr="00A748AD">
        <w:rPr>
          <w:rFonts w:eastAsia="Georgia"/>
          <w:sz w:val="24"/>
          <w:szCs w:val="24"/>
        </w:rPr>
        <w:fldChar w:fldCharType="end"/>
      </w:r>
      <w:r w:rsidR="00E024EC" w:rsidRPr="00A748AD">
        <w:rPr>
          <w:rFonts w:eastAsia="Georgia"/>
          <w:sz w:val="24"/>
          <w:szCs w:val="24"/>
        </w:rPr>
        <w:t>.</w:t>
      </w:r>
    </w:p>
    <w:p w:rsidR="005F2B87" w:rsidRPr="00A748AD" w:rsidRDefault="002D6CA5" w:rsidP="0053438E">
      <w:pPr>
        <w:spacing w:line="480" w:lineRule="auto"/>
        <w:ind w:left="100" w:right="236" w:firstLine="720"/>
        <w:jc w:val="both"/>
        <w:rPr>
          <w:rFonts w:eastAsia="Georgia"/>
          <w:sz w:val="24"/>
          <w:szCs w:val="24"/>
        </w:rPr>
      </w:pPr>
      <w:r w:rsidRPr="00A748AD">
        <w:rPr>
          <w:rFonts w:eastAsia="Georgia"/>
          <w:sz w:val="24"/>
          <w:szCs w:val="24"/>
        </w:rPr>
        <w:t xml:space="preserve">We used the </w:t>
      </w:r>
      <w:r w:rsidR="0095098D" w:rsidRPr="00A748AD">
        <w:rPr>
          <w:rFonts w:eastAsia="Georgia"/>
          <w:sz w:val="24"/>
          <w:szCs w:val="24"/>
        </w:rPr>
        <w:t>2013</w:t>
      </w:r>
      <w:r w:rsidRPr="00A748AD">
        <w:rPr>
          <w:rFonts w:eastAsia="Georgia"/>
          <w:sz w:val="24"/>
          <w:szCs w:val="24"/>
        </w:rPr>
        <w:t xml:space="preserve"> Full Year Consolidated file </w:t>
      </w:r>
      <w:r w:rsidR="0095098D" w:rsidRPr="00A748AD">
        <w:rPr>
          <w:rFonts w:eastAsia="Georgia"/>
          <w:sz w:val="24"/>
          <w:szCs w:val="24"/>
        </w:rPr>
        <w:t>for our main analysis and the</w:t>
      </w:r>
      <w:r w:rsidRPr="00A748AD">
        <w:rPr>
          <w:rFonts w:eastAsia="Georgia"/>
          <w:sz w:val="24"/>
          <w:szCs w:val="24"/>
        </w:rPr>
        <w:t xml:space="preserve"> medical conditions file to create </w:t>
      </w:r>
      <w:r w:rsidR="008A3005" w:rsidRPr="00A748AD">
        <w:rPr>
          <w:rFonts w:eastAsia="Georgia"/>
          <w:sz w:val="24"/>
          <w:szCs w:val="24"/>
        </w:rPr>
        <w:t xml:space="preserve">a </w:t>
      </w:r>
      <w:r w:rsidRPr="00A748AD">
        <w:rPr>
          <w:rFonts w:eastAsia="Georgia"/>
          <w:sz w:val="24"/>
          <w:szCs w:val="24"/>
        </w:rPr>
        <w:t xml:space="preserve">Charlson Comorbidity </w:t>
      </w:r>
      <w:r w:rsidR="008A3005" w:rsidRPr="00A748AD">
        <w:rPr>
          <w:rFonts w:eastAsia="Georgia"/>
          <w:sz w:val="24"/>
          <w:szCs w:val="24"/>
        </w:rPr>
        <w:t>Index for severity of disease.</w:t>
      </w:r>
      <w:r w:rsidR="0095098D" w:rsidRPr="00A748AD">
        <w:rPr>
          <w:rFonts w:eastAsia="Georgia"/>
          <w:sz w:val="24"/>
          <w:szCs w:val="24"/>
        </w:rPr>
        <w:t xml:space="preserve"> </w:t>
      </w:r>
      <w:r w:rsidRPr="00A748AD">
        <w:rPr>
          <w:rFonts w:eastAsia="Georgia"/>
          <w:sz w:val="24"/>
          <w:szCs w:val="24"/>
        </w:rPr>
        <w:t>The MEPS sample included 36,940 observations. We excluded those under age 18 and older than 64 (</w:t>
      </w:r>
      <w:r w:rsidR="002205A7" w:rsidRPr="00A748AD">
        <w:rPr>
          <w:rFonts w:eastAsia="Georgia"/>
          <w:sz w:val="24"/>
          <w:szCs w:val="24"/>
        </w:rPr>
        <w:t>14,627</w:t>
      </w:r>
      <w:r w:rsidR="00187493" w:rsidRPr="00A748AD">
        <w:rPr>
          <w:rFonts w:eastAsia="Georgia"/>
          <w:sz w:val="24"/>
          <w:szCs w:val="24"/>
        </w:rPr>
        <w:t xml:space="preserve">) and the early retired (483). </w:t>
      </w:r>
      <w:r w:rsidRPr="00A748AD">
        <w:rPr>
          <w:rFonts w:eastAsia="Georgia"/>
          <w:sz w:val="24"/>
          <w:szCs w:val="24"/>
        </w:rPr>
        <w:t xml:space="preserve">We also excluded everyone with public </w:t>
      </w:r>
      <w:r w:rsidR="005F58D6" w:rsidRPr="00A748AD">
        <w:rPr>
          <w:rFonts w:eastAsia="Georgia"/>
          <w:sz w:val="24"/>
          <w:szCs w:val="24"/>
        </w:rPr>
        <w:t>insurance</w:t>
      </w:r>
      <w:r w:rsidR="00187493" w:rsidRPr="00A748AD">
        <w:rPr>
          <w:rFonts w:eastAsia="Georgia"/>
          <w:sz w:val="24"/>
          <w:szCs w:val="24"/>
        </w:rPr>
        <w:t xml:space="preserve"> (5,881</w:t>
      </w:r>
      <w:r w:rsidRPr="00A748AD">
        <w:rPr>
          <w:rFonts w:eastAsia="Georgia"/>
          <w:sz w:val="24"/>
          <w:szCs w:val="24"/>
        </w:rPr>
        <w:t xml:space="preserve">), and those </w:t>
      </w:r>
      <w:r w:rsidR="00187493" w:rsidRPr="00A748AD">
        <w:rPr>
          <w:rFonts w:eastAsia="Georgia"/>
          <w:sz w:val="24"/>
          <w:szCs w:val="24"/>
        </w:rPr>
        <w:t xml:space="preserve">who </w:t>
      </w:r>
      <w:r w:rsidR="004B479D" w:rsidRPr="00A748AD">
        <w:rPr>
          <w:rFonts w:eastAsia="Georgia"/>
          <w:sz w:val="24"/>
          <w:szCs w:val="24"/>
        </w:rPr>
        <w:t>did not have</w:t>
      </w:r>
      <w:r w:rsidR="00187493" w:rsidRPr="00A748AD">
        <w:rPr>
          <w:rFonts w:eastAsia="Georgia"/>
          <w:sz w:val="24"/>
          <w:szCs w:val="24"/>
        </w:rPr>
        <w:t xml:space="preserve"> any private insurance in 2013 (5,124). We also took out the self-employed and th</w:t>
      </w:r>
      <w:r w:rsidR="00BA1E24" w:rsidRPr="00A748AD">
        <w:rPr>
          <w:rFonts w:eastAsia="Georgia"/>
          <w:sz w:val="24"/>
          <w:szCs w:val="24"/>
        </w:rPr>
        <w:t xml:space="preserve">ose who were self-insured (81). </w:t>
      </w:r>
      <w:r w:rsidR="004B479D" w:rsidRPr="00A748AD">
        <w:rPr>
          <w:rFonts w:eastAsia="Georgia"/>
          <w:sz w:val="24"/>
          <w:szCs w:val="24"/>
        </w:rPr>
        <w:t>Thus</w:t>
      </w:r>
      <w:r w:rsidR="009B5F05" w:rsidRPr="00A748AD">
        <w:rPr>
          <w:rFonts w:eastAsia="Georgia"/>
          <w:sz w:val="24"/>
          <w:szCs w:val="24"/>
        </w:rPr>
        <w:t>,</w:t>
      </w:r>
      <w:r w:rsidR="004B479D" w:rsidRPr="00A748AD">
        <w:rPr>
          <w:rFonts w:eastAsia="Georgia"/>
          <w:sz w:val="24"/>
          <w:szCs w:val="24"/>
        </w:rPr>
        <w:t xml:space="preserve"> our </w:t>
      </w:r>
      <w:r w:rsidRPr="00A748AD">
        <w:rPr>
          <w:rFonts w:eastAsia="Georgia"/>
          <w:sz w:val="24"/>
          <w:szCs w:val="24"/>
        </w:rPr>
        <w:t xml:space="preserve">sample included everyone between </w:t>
      </w:r>
      <w:r w:rsidR="004B479D" w:rsidRPr="00A748AD">
        <w:rPr>
          <w:rFonts w:eastAsia="Georgia"/>
          <w:sz w:val="24"/>
          <w:szCs w:val="24"/>
        </w:rPr>
        <w:t xml:space="preserve">ages </w:t>
      </w:r>
      <w:r w:rsidRPr="00A748AD">
        <w:rPr>
          <w:rFonts w:eastAsia="Georgia"/>
          <w:sz w:val="24"/>
          <w:szCs w:val="24"/>
        </w:rPr>
        <w:t xml:space="preserve">18 and 65 in a private insurance plan </w:t>
      </w:r>
      <w:r w:rsidR="005F2B87" w:rsidRPr="00A748AD">
        <w:rPr>
          <w:rFonts w:eastAsia="Georgia"/>
          <w:sz w:val="24"/>
          <w:szCs w:val="24"/>
        </w:rPr>
        <w:t>(10,714</w:t>
      </w:r>
      <w:r w:rsidR="00BA1E24" w:rsidRPr="00A748AD">
        <w:rPr>
          <w:rFonts w:eastAsia="Georgia"/>
          <w:sz w:val="24"/>
          <w:szCs w:val="24"/>
        </w:rPr>
        <w:t>). After deleting those observations for whom we did not have information</w:t>
      </w:r>
      <w:r w:rsidR="00560A79" w:rsidRPr="00A748AD">
        <w:rPr>
          <w:rFonts w:eastAsia="Georgia"/>
          <w:sz w:val="24"/>
          <w:szCs w:val="24"/>
        </w:rPr>
        <w:t xml:space="preserve"> about their insurance type, our final sample had 7,284 observations.</w:t>
      </w:r>
    </w:p>
    <w:p w:rsidR="000F513C" w:rsidRDefault="001E1CC8" w:rsidP="000F513C">
      <w:pPr>
        <w:spacing w:line="480" w:lineRule="auto"/>
        <w:ind w:left="100" w:right="275" w:firstLine="720"/>
        <w:jc w:val="both"/>
        <w:rPr>
          <w:rFonts w:eastAsia="Georgia"/>
          <w:sz w:val="24"/>
          <w:szCs w:val="24"/>
        </w:rPr>
      </w:pPr>
      <w:r w:rsidRPr="00A748AD">
        <w:rPr>
          <w:rFonts w:eastAsia="Georgia"/>
          <w:sz w:val="24"/>
          <w:szCs w:val="24"/>
        </w:rPr>
        <w:t>In our empirical model, our dependent variables are healthcare expenditures, including total expenditures, outpatient</w:t>
      </w:r>
      <w:r w:rsidR="00B82441" w:rsidRPr="00A748AD">
        <w:rPr>
          <w:rFonts w:eastAsia="Georgia"/>
          <w:sz w:val="24"/>
          <w:szCs w:val="24"/>
        </w:rPr>
        <w:t>, inpatient,</w:t>
      </w:r>
      <w:r w:rsidRPr="00A748AD">
        <w:rPr>
          <w:rFonts w:eastAsia="Georgia"/>
          <w:sz w:val="24"/>
          <w:szCs w:val="24"/>
        </w:rPr>
        <w:t xml:space="preserve"> </w:t>
      </w:r>
      <w:r w:rsidR="002253FC" w:rsidRPr="00A748AD">
        <w:rPr>
          <w:rFonts w:eastAsia="Georgia"/>
          <w:sz w:val="24"/>
          <w:szCs w:val="24"/>
        </w:rPr>
        <w:t>drugs,</w:t>
      </w:r>
      <w:r w:rsidRPr="00A748AD">
        <w:rPr>
          <w:rFonts w:eastAsia="Georgia"/>
          <w:sz w:val="24"/>
          <w:szCs w:val="24"/>
        </w:rPr>
        <w:t xml:space="preserve"> and </w:t>
      </w:r>
      <w:r w:rsidR="002714BE" w:rsidRPr="00A748AD">
        <w:rPr>
          <w:rFonts w:eastAsia="Georgia"/>
          <w:sz w:val="24"/>
          <w:szCs w:val="24"/>
        </w:rPr>
        <w:t xml:space="preserve">ED </w:t>
      </w:r>
      <w:r w:rsidRPr="00A748AD">
        <w:rPr>
          <w:rFonts w:eastAsia="Georgia"/>
          <w:sz w:val="24"/>
          <w:szCs w:val="24"/>
        </w:rPr>
        <w:t xml:space="preserve">expenditures. </w:t>
      </w:r>
      <w:r w:rsidR="002D6CA5" w:rsidRPr="00A748AD">
        <w:rPr>
          <w:rFonts w:eastAsia="Georgia"/>
          <w:sz w:val="24"/>
          <w:szCs w:val="24"/>
        </w:rPr>
        <w:t xml:space="preserve"> The main explanatory variable</w:t>
      </w:r>
      <w:r w:rsidR="004B479D" w:rsidRPr="00A748AD">
        <w:rPr>
          <w:rFonts w:eastAsia="Georgia"/>
          <w:sz w:val="24"/>
          <w:szCs w:val="24"/>
        </w:rPr>
        <w:t>,</w:t>
      </w:r>
      <w:r w:rsidR="002D6CA5" w:rsidRPr="00A748AD">
        <w:rPr>
          <w:rFonts w:eastAsia="Georgia"/>
          <w:sz w:val="24"/>
          <w:szCs w:val="24"/>
        </w:rPr>
        <w:t xml:space="preserve"> “</w:t>
      </w:r>
      <w:r w:rsidR="008B1975" w:rsidRPr="00A748AD">
        <w:rPr>
          <w:rFonts w:eastAsia="Georgia"/>
          <w:sz w:val="24"/>
          <w:szCs w:val="24"/>
        </w:rPr>
        <w:t>narrow</w:t>
      </w:r>
      <w:r w:rsidR="002D6CA5" w:rsidRPr="00A748AD">
        <w:rPr>
          <w:rFonts w:eastAsia="Georgia"/>
          <w:sz w:val="24"/>
          <w:szCs w:val="24"/>
        </w:rPr>
        <w:t xml:space="preserve"> network”</w:t>
      </w:r>
      <w:r w:rsidR="004B479D" w:rsidRPr="00A748AD">
        <w:rPr>
          <w:rFonts w:eastAsia="Georgia"/>
          <w:sz w:val="24"/>
          <w:szCs w:val="24"/>
        </w:rPr>
        <w:t>,</w:t>
      </w:r>
      <w:r w:rsidR="002D6CA5" w:rsidRPr="00A748AD">
        <w:rPr>
          <w:rFonts w:eastAsia="Georgia"/>
          <w:sz w:val="24"/>
          <w:szCs w:val="24"/>
        </w:rPr>
        <w:t xml:space="preserve"> is a binary variable representing whether a plan has restrictions on provider </w:t>
      </w:r>
      <w:r w:rsidRPr="00A748AD">
        <w:rPr>
          <w:rFonts w:eastAsia="Georgia"/>
          <w:sz w:val="24"/>
          <w:szCs w:val="24"/>
        </w:rPr>
        <w:t>access</w:t>
      </w:r>
      <w:r w:rsidR="004B479D" w:rsidRPr="00A748AD">
        <w:rPr>
          <w:rFonts w:eastAsia="Georgia"/>
          <w:sz w:val="24"/>
          <w:szCs w:val="24"/>
        </w:rPr>
        <w:t xml:space="preserve"> through </w:t>
      </w:r>
      <w:r w:rsidRPr="00A748AD">
        <w:rPr>
          <w:rFonts w:eastAsia="Georgia"/>
          <w:sz w:val="24"/>
          <w:szCs w:val="24"/>
        </w:rPr>
        <w:t>limits</w:t>
      </w:r>
      <w:r w:rsidR="002D6CA5" w:rsidRPr="00A748AD">
        <w:rPr>
          <w:rFonts w:eastAsia="Georgia"/>
          <w:sz w:val="24"/>
          <w:szCs w:val="24"/>
        </w:rPr>
        <w:t xml:space="preserve"> </w:t>
      </w:r>
      <w:r w:rsidR="004B479D" w:rsidRPr="00A748AD">
        <w:rPr>
          <w:rFonts w:eastAsia="Georgia"/>
          <w:sz w:val="24"/>
          <w:szCs w:val="24"/>
        </w:rPr>
        <w:t xml:space="preserve">on </w:t>
      </w:r>
      <w:r w:rsidR="002D6CA5" w:rsidRPr="00A748AD">
        <w:rPr>
          <w:rFonts w:eastAsia="Georgia"/>
          <w:sz w:val="24"/>
          <w:szCs w:val="24"/>
        </w:rPr>
        <w:t xml:space="preserve">care outside the network of providers. </w:t>
      </w:r>
      <w:r w:rsidR="00823150" w:rsidRPr="00A748AD">
        <w:rPr>
          <w:rFonts w:eastAsia="Georgia"/>
          <w:sz w:val="24"/>
          <w:szCs w:val="24"/>
        </w:rPr>
        <w:t xml:space="preserve">The </w:t>
      </w:r>
      <w:r w:rsidR="00D75B11" w:rsidRPr="00A748AD">
        <w:rPr>
          <w:rFonts w:eastAsia="Georgia"/>
          <w:sz w:val="24"/>
          <w:szCs w:val="24"/>
        </w:rPr>
        <w:t xml:space="preserve">MEPS </w:t>
      </w:r>
      <w:r w:rsidR="00823150" w:rsidRPr="00A748AD">
        <w:rPr>
          <w:rFonts w:eastAsia="Georgia"/>
          <w:sz w:val="24"/>
          <w:szCs w:val="24"/>
        </w:rPr>
        <w:t>survey includes</w:t>
      </w:r>
      <w:r w:rsidR="00D75B11" w:rsidRPr="00A748AD">
        <w:rPr>
          <w:rFonts w:eastAsia="Georgia"/>
          <w:sz w:val="24"/>
          <w:szCs w:val="24"/>
        </w:rPr>
        <w:t xml:space="preserve"> question</w:t>
      </w:r>
      <w:r w:rsidR="000F513C">
        <w:rPr>
          <w:rFonts w:eastAsia="Georgia"/>
          <w:sz w:val="24"/>
          <w:szCs w:val="24"/>
        </w:rPr>
        <w:t>s</w:t>
      </w:r>
      <w:r w:rsidR="00D75B11" w:rsidRPr="00A748AD">
        <w:rPr>
          <w:rFonts w:eastAsia="Georgia"/>
          <w:sz w:val="24"/>
          <w:szCs w:val="24"/>
        </w:rPr>
        <w:t xml:space="preserve"> to determine </w:t>
      </w:r>
      <w:r w:rsidR="001649F0">
        <w:rPr>
          <w:rFonts w:eastAsia="Georgia"/>
          <w:sz w:val="24"/>
          <w:szCs w:val="24"/>
        </w:rPr>
        <w:t>the</w:t>
      </w:r>
      <w:r w:rsidR="000F513C">
        <w:rPr>
          <w:rFonts w:eastAsia="Georgia"/>
          <w:sz w:val="24"/>
          <w:szCs w:val="24"/>
        </w:rPr>
        <w:t xml:space="preserve"> respondent</w:t>
      </w:r>
      <w:r w:rsidR="001649F0">
        <w:rPr>
          <w:rFonts w:eastAsia="Georgia"/>
          <w:sz w:val="24"/>
          <w:szCs w:val="24"/>
        </w:rPr>
        <w:t xml:space="preserve">’s plan type </w:t>
      </w:r>
      <w:r w:rsidR="000F513C">
        <w:rPr>
          <w:rFonts w:eastAsia="Georgia"/>
          <w:sz w:val="24"/>
          <w:szCs w:val="24"/>
        </w:rPr>
        <w:t xml:space="preserve">and </w:t>
      </w:r>
      <w:r w:rsidR="00D75B11" w:rsidRPr="00A748AD">
        <w:rPr>
          <w:rFonts w:eastAsia="Georgia"/>
          <w:sz w:val="24"/>
          <w:szCs w:val="24"/>
        </w:rPr>
        <w:t xml:space="preserve">whether the person was in a plan that pays for visits to non-plan doctors. </w:t>
      </w:r>
      <w:r w:rsidR="00823150" w:rsidRPr="00A748AD">
        <w:rPr>
          <w:rFonts w:eastAsia="Georgia"/>
          <w:sz w:val="24"/>
          <w:szCs w:val="24"/>
        </w:rPr>
        <w:t>Respondents</w:t>
      </w:r>
      <w:r w:rsidR="00D75B11" w:rsidRPr="00A748AD">
        <w:rPr>
          <w:rFonts w:eastAsia="Georgia"/>
          <w:sz w:val="24"/>
          <w:szCs w:val="24"/>
        </w:rPr>
        <w:t xml:space="preserve"> were classified as being in a</w:t>
      </w:r>
      <w:r w:rsidR="00823150" w:rsidRPr="00A748AD">
        <w:rPr>
          <w:rFonts w:eastAsia="Georgia"/>
          <w:sz w:val="24"/>
          <w:szCs w:val="24"/>
        </w:rPr>
        <w:t xml:space="preserve"> </w:t>
      </w:r>
      <w:r w:rsidR="000F513C">
        <w:rPr>
          <w:rFonts w:eastAsia="Georgia"/>
          <w:sz w:val="24"/>
          <w:szCs w:val="24"/>
        </w:rPr>
        <w:t>“</w:t>
      </w:r>
      <w:r w:rsidR="008B1975" w:rsidRPr="00A748AD">
        <w:rPr>
          <w:rFonts w:eastAsia="Georgia"/>
          <w:sz w:val="24"/>
          <w:szCs w:val="24"/>
        </w:rPr>
        <w:t>narrow</w:t>
      </w:r>
      <w:r w:rsidR="00D75B11" w:rsidRPr="00A748AD">
        <w:rPr>
          <w:rFonts w:eastAsia="Georgia"/>
          <w:sz w:val="24"/>
          <w:szCs w:val="24"/>
        </w:rPr>
        <w:t xml:space="preserve"> network pl</w:t>
      </w:r>
      <w:r w:rsidR="003564C6" w:rsidRPr="00A748AD">
        <w:rPr>
          <w:rFonts w:eastAsia="Georgia"/>
          <w:sz w:val="24"/>
          <w:szCs w:val="24"/>
        </w:rPr>
        <w:t>an</w:t>
      </w:r>
      <w:r w:rsidR="000F513C">
        <w:rPr>
          <w:rFonts w:eastAsia="Georgia"/>
          <w:sz w:val="24"/>
          <w:szCs w:val="24"/>
        </w:rPr>
        <w:t>”</w:t>
      </w:r>
      <w:r w:rsidR="003564C6" w:rsidRPr="00A748AD">
        <w:rPr>
          <w:rFonts w:eastAsia="Georgia"/>
          <w:sz w:val="24"/>
          <w:szCs w:val="24"/>
        </w:rPr>
        <w:t xml:space="preserve"> if</w:t>
      </w:r>
      <w:r w:rsidR="000F513C">
        <w:rPr>
          <w:rFonts w:eastAsia="Georgia"/>
          <w:sz w:val="24"/>
          <w:szCs w:val="24"/>
        </w:rPr>
        <w:t xml:space="preserve"> </w:t>
      </w:r>
      <w:r w:rsidR="00FE387E">
        <w:rPr>
          <w:rFonts w:eastAsia="Georgia"/>
          <w:sz w:val="24"/>
          <w:szCs w:val="24"/>
        </w:rPr>
        <w:t>the plan was:</w:t>
      </w:r>
    </w:p>
    <w:p w:rsidR="000F513C" w:rsidRPr="00D66DFC" w:rsidRDefault="00D66DFC" w:rsidP="00D66DFC">
      <w:pPr>
        <w:pStyle w:val="ListParagraph"/>
        <w:numPr>
          <w:ilvl w:val="0"/>
          <w:numId w:val="7"/>
        </w:numPr>
        <w:spacing w:line="480" w:lineRule="auto"/>
        <w:ind w:right="275"/>
        <w:jc w:val="both"/>
        <w:rPr>
          <w:rFonts w:eastAsia="Georgia"/>
          <w:sz w:val="24"/>
          <w:szCs w:val="24"/>
        </w:rPr>
      </w:pPr>
      <w:r w:rsidRPr="00D66DFC">
        <w:rPr>
          <w:rFonts w:eastAsia="Georgia"/>
          <w:sz w:val="24"/>
          <w:szCs w:val="24"/>
        </w:rPr>
        <w:lastRenderedPageBreak/>
        <w:t>HMO</w:t>
      </w:r>
      <w:r w:rsidR="000F513C" w:rsidRPr="00D66DFC">
        <w:rPr>
          <w:rFonts w:eastAsia="Georgia"/>
          <w:sz w:val="24"/>
          <w:szCs w:val="24"/>
        </w:rPr>
        <w:t xml:space="preserve"> </w:t>
      </w:r>
      <w:r w:rsidR="00FE387E" w:rsidRPr="00D66DFC">
        <w:rPr>
          <w:rFonts w:eastAsia="Georgia"/>
          <w:sz w:val="24"/>
          <w:szCs w:val="24"/>
        </w:rPr>
        <w:t xml:space="preserve">used a </w:t>
      </w:r>
      <w:r w:rsidR="000F513C" w:rsidRPr="00D66DFC">
        <w:rPr>
          <w:rFonts w:eastAsia="Georgia"/>
          <w:sz w:val="24"/>
          <w:szCs w:val="24"/>
        </w:rPr>
        <w:t>gatekeeper</w:t>
      </w:r>
      <w:r w:rsidR="00FE387E" w:rsidRPr="00D66DFC">
        <w:rPr>
          <w:rFonts w:eastAsia="Georgia"/>
          <w:sz w:val="24"/>
          <w:szCs w:val="24"/>
        </w:rPr>
        <w:t xml:space="preserve"> or </w:t>
      </w:r>
      <w:r w:rsidR="000F513C" w:rsidRPr="00D66DFC">
        <w:rPr>
          <w:rFonts w:eastAsia="Georgia"/>
          <w:sz w:val="24"/>
          <w:szCs w:val="24"/>
        </w:rPr>
        <w:t>ha</w:t>
      </w:r>
      <w:r w:rsidR="00FE387E" w:rsidRPr="00D66DFC">
        <w:rPr>
          <w:rFonts w:eastAsia="Georgia"/>
          <w:sz w:val="24"/>
          <w:szCs w:val="24"/>
        </w:rPr>
        <w:t>d</w:t>
      </w:r>
      <w:r w:rsidR="000F513C" w:rsidRPr="00D66DFC">
        <w:rPr>
          <w:rFonts w:eastAsia="Georgia"/>
          <w:sz w:val="24"/>
          <w:szCs w:val="24"/>
        </w:rPr>
        <w:t xml:space="preserve"> a private plan with a book or list of doctors associated with the health plan.</w:t>
      </w:r>
    </w:p>
    <w:p w:rsidR="00FE387E" w:rsidRPr="00D66DFC" w:rsidRDefault="00FE387E" w:rsidP="00D66DFC">
      <w:pPr>
        <w:pStyle w:val="ListParagraph"/>
        <w:numPr>
          <w:ilvl w:val="0"/>
          <w:numId w:val="7"/>
        </w:numPr>
        <w:spacing w:line="480" w:lineRule="auto"/>
        <w:ind w:right="275"/>
        <w:jc w:val="both"/>
        <w:rPr>
          <w:rFonts w:eastAsia="Georgia"/>
          <w:sz w:val="24"/>
          <w:szCs w:val="24"/>
        </w:rPr>
      </w:pPr>
      <w:r w:rsidRPr="00D66DFC">
        <w:rPr>
          <w:rFonts w:eastAsia="Georgia"/>
          <w:sz w:val="24"/>
          <w:szCs w:val="24"/>
        </w:rPr>
        <w:t xml:space="preserve">The </w:t>
      </w:r>
      <w:r w:rsidR="000F513C" w:rsidRPr="00D66DFC">
        <w:rPr>
          <w:rFonts w:eastAsia="Georgia"/>
          <w:sz w:val="24"/>
          <w:szCs w:val="24"/>
        </w:rPr>
        <w:t xml:space="preserve">plan </w:t>
      </w:r>
      <w:r w:rsidRPr="00D66DFC">
        <w:rPr>
          <w:rFonts w:eastAsia="Georgia"/>
          <w:sz w:val="24"/>
          <w:szCs w:val="24"/>
        </w:rPr>
        <w:t>did</w:t>
      </w:r>
      <w:r w:rsidR="000F513C" w:rsidRPr="00D66DFC">
        <w:rPr>
          <w:rFonts w:eastAsia="Georgia"/>
          <w:sz w:val="24"/>
          <w:szCs w:val="24"/>
        </w:rPr>
        <w:t xml:space="preserve"> not pay for visits to a doctor who is not associated with the plan without a referral. </w:t>
      </w:r>
    </w:p>
    <w:p w:rsidR="002D6CA5" w:rsidRPr="00D66DFC" w:rsidRDefault="00FE387E" w:rsidP="00D66DFC">
      <w:pPr>
        <w:spacing w:line="480" w:lineRule="auto"/>
        <w:ind w:left="100" w:right="275"/>
        <w:jc w:val="both"/>
        <w:rPr>
          <w:rFonts w:eastAsia="Georgia"/>
          <w:sz w:val="24"/>
          <w:szCs w:val="24"/>
        </w:rPr>
      </w:pPr>
      <w:r>
        <w:rPr>
          <w:rFonts w:eastAsia="Georgia"/>
          <w:sz w:val="24"/>
          <w:szCs w:val="24"/>
        </w:rPr>
        <w:t xml:space="preserve">Plans that met </w:t>
      </w:r>
      <w:r w:rsidR="00D66DFC">
        <w:rPr>
          <w:rFonts w:eastAsia="Georgia"/>
          <w:sz w:val="24"/>
          <w:szCs w:val="24"/>
        </w:rPr>
        <w:t>both</w:t>
      </w:r>
      <w:r>
        <w:rPr>
          <w:rFonts w:eastAsia="Georgia"/>
          <w:sz w:val="24"/>
          <w:szCs w:val="24"/>
        </w:rPr>
        <w:t xml:space="preserve"> criteria were classified as “narrow network”</w:t>
      </w:r>
      <w:r w:rsidR="00BE7B18" w:rsidRPr="00D66DFC">
        <w:rPr>
          <w:rFonts w:eastAsia="Georgia"/>
          <w:sz w:val="24"/>
          <w:szCs w:val="24"/>
        </w:rPr>
        <w:t>.</w:t>
      </w:r>
    </w:p>
    <w:p w:rsidR="000F513C" w:rsidRDefault="00BE7B18" w:rsidP="0053438E">
      <w:pPr>
        <w:spacing w:line="480" w:lineRule="auto"/>
        <w:ind w:right="299" w:firstLine="720"/>
        <w:jc w:val="both"/>
        <w:rPr>
          <w:rFonts w:eastAsia="Georgia"/>
          <w:sz w:val="24"/>
          <w:szCs w:val="24"/>
        </w:rPr>
      </w:pPr>
      <w:r w:rsidRPr="00A748AD">
        <w:rPr>
          <w:rFonts w:eastAsia="Georgia"/>
          <w:sz w:val="24"/>
          <w:szCs w:val="24"/>
        </w:rPr>
        <w:t>The control variables in the empirical model include the “predisposing factors” gender, age and race, “enabling factors” income, education, marital status, and “need” including health status (self-rated and the Charlson Comorbidity index), smoking status (as a proxy for risky behaviors) and self-perceived need.</w:t>
      </w:r>
      <w:r w:rsidR="003C2B23" w:rsidRPr="00A748AD">
        <w:rPr>
          <w:rFonts w:eastAsia="Georgia"/>
          <w:sz w:val="24"/>
          <w:szCs w:val="24"/>
        </w:rPr>
        <w:t xml:space="preserve"> Based on the literature, w</w:t>
      </w:r>
      <w:r w:rsidRPr="00A748AD">
        <w:rPr>
          <w:rFonts w:eastAsia="Georgia"/>
          <w:sz w:val="24"/>
          <w:szCs w:val="24"/>
        </w:rPr>
        <w:t xml:space="preserve">e expect </w:t>
      </w:r>
      <w:r w:rsidR="003403EA" w:rsidRPr="00A748AD">
        <w:rPr>
          <w:rFonts w:eastAsia="Georgia"/>
          <w:sz w:val="24"/>
          <w:szCs w:val="24"/>
        </w:rPr>
        <w:t>females, sicker patients</w:t>
      </w:r>
      <w:r w:rsidRPr="00A748AD">
        <w:rPr>
          <w:rFonts w:eastAsia="Georgia"/>
          <w:sz w:val="24"/>
          <w:szCs w:val="24"/>
        </w:rPr>
        <w:t xml:space="preserve"> (both self-reported and based on the CCI), </w:t>
      </w:r>
      <w:r w:rsidR="003403EA" w:rsidRPr="00A748AD">
        <w:rPr>
          <w:rFonts w:eastAsia="Georgia"/>
          <w:sz w:val="24"/>
          <w:szCs w:val="24"/>
        </w:rPr>
        <w:t xml:space="preserve">and </w:t>
      </w:r>
      <w:r w:rsidR="00B82441" w:rsidRPr="00A748AD">
        <w:rPr>
          <w:rFonts w:eastAsia="Georgia"/>
          <w:sz w:val="24"/>
          <w:szCs w:val="24"/>
        </w:rPr>
        <w:t>those with more education</w:t>
      </w:r>
      <w:r w:rsidR="003403EA" w:rsidRPr="00A748AD">
        <w:rPr>
          <w:rFonts w:eastAsia="Georgia"/>
          <w:sz w:val="24"/>
          <w:szCs w:val="24"/>
        </w:rPr>
        <w:t xml:space="preserve"> to have significantly higher expenditures. </w:t>
      </w:r>
      <w:r w:rsidR="00F174E1" w:rsidRPr="00A748AD">
        <w:rPr>
          <w:rFonts w:eastAsia="Georgia"/>
          <w:sz w:val="24"/>
          <w:szCs w:val="24"/>
        </w:rPr>
        <w:t xml:space="preserve">Non-white patients are expected to have lower expenditures </w:t>
      </w:r>
      <w:r w:rsidRPr="00A748AD">
        <w:rPr>
          <w:rFonts w:eastAsia="Georgia"/>
          <w:sz w:val="24"/>
          <w:szCs w:val="24"/>
        </w:rPr>
        <w:t xml:space="preserve">We also include covariates for staff-model HMO plans and gatekeeper plans to </w:t>
      </w:r>
      <w:r w:rsidR="003403EA" w:rsidRPr="00A748AD">
        <w:rPr>
          <w:rFonts w:eastAsia="Georgia"/>
          <w:sz w:val="24"/>
          <w:szCs w:val="24"/>
        </w:rPr>
        <w:t>account for service type</w:t>
      </w:r>
      <w:r w:rsidR="00FE387E">
        <w:rPr>
          <w:rFonts w:eastAsia="Georgia"/>
          <w:sz w:val="24"/>
          <w:szCs w:val="24"/>
        </w:rPr>
        <w:t xml:space="preserve">; we expect </w:t>
      </w:r>
      <w:r w:rsidR="003403EA" w:rsidRPr="00A748AD">
        <w:rPr>
          <w:rFonts w:eastAsia="Georgia"/>
          <w:sz w:val="24"/>
          <w:szCs w:val="24"/>
        </w:rPr>
        <w:t>cost savings to be larger among enrollees of more tightly managed plans.</w:t>
      </w:r>
      <w:r w:rsidR="00DF6652" w:rsidRPr="00A748AD">
        <w:rPr>
          <w:rFonts w:eastAsia="Georgia"/>
          <w:sz w:val="24"/>
          <w:szCs w:val="24"/>
        </w:rPr>
        <w:t xml:space="preserve"> We also include an attitudinal variable from MEPS about perceived need. Respondents were asked if they felt they do not need insurance. We expect those who agree to have significantly lower expenditure as they are less likely to incur any health events. </w:t>
      </w:r>
    </w:p>
    <w:p w:rsidR="000F513C" w:rsidRPr="00A748AD" w:rsidRDefault="000F513C" w:rsidP="000F513C">
      <w:pPr>
        <w:spacing w:line="480" w:lineRule="auto"/>
        <w:jc w:val="both"/>
        <w:rPr>
          <w:rFonts w:eastAsia="Georgia"/>
          <w:sz w:val="24"/>
          <w:szCs w:val="24"/>
          <w:u w:val="single"/>
        </w:rPr>
      </w:pPr>
      <w:r w:rsidRPr="00A748AD">
        <w:rPr>
          <w:rFonts w:eastAsia="Georgia"/>
          <w:sz w:val="24"/>
          <w:szCs w:val="24"/>
          <w:u w:val="single"/>
        </w:rPr>
        <w:t>2.3 Analytic Approach</w:t>
      </w:r>
    </w:p>
    <w:p w:rsidR="00BE7B18" w:rsidRPr="00A748AD" w:rsidRDefault="000F513C" w:rsidP="000F513C">
      <w:pPr>
        <w:spacing w:line="480" w:lineRule="auto"/>
        <w:ind w:right="126" w:firstLine="720"/>
        <w:jc w:val="both"/>
        <w:rPr>
          <w:rFonts w:eastAsia="Georgia"/>
          <w:sz w:val="24"/>
          <w:szCs w:val="24"/>
        </w:rPr>
      </w:pPr>
      <w:r w:rsidRPr="00A748AD">
        <w:rPr>
          <w:rFonts w:eastAsia="Georgia"/>
          <w:sz w:val="24"/>
          <w:szCs w:val="24"/>
        </w:rPr>
        <w:t>We estimated the effect of narrow networks on expenditures, both overall and within category. We then looked at the effect of narrow networks on the number of visits per expenditure category (or number of drugs dispensed).</w:t>
      </w:r>
      <w:r>
        <w:rPr>
          <w:rFonts w:eastAsia="Georgia"/>
          <w:sz w:val="24"/>
          <w:szCs w:val="24"/>
        </w:rPr>
        <w:t xml:space="preserve"> </w:t>
      </w:r>
      <w:r w:rsidR="00DF6652" w:rsidRPr="00A748AD">
        <w:rPr>
          <w:rFonts w:eastAsia="Georgia"/>
          <w:sz w:val="24"/>
          <w:szCs w:val="24"/>
        </w:rPr>
        <w:t>The regression equation follows:</w:t>
      </w:r>
    </w:p>
    <w:p w:rsidR="006B48AE" w:rsidRPr="00A748AD" w:rsidRDefault="006B48AE" w:rsidP="0053438E">
      <w:pPr>
        <w:spacing w:line="480" w:lineRule="auto"/>
        <w:ind w:left="100" w:right="169"/>
        <w:jc w:val="both"/>
        <w:rPr>
          <w:rFonts w:eastAsia="Georgia"/>
          <w:sz w:val="24"/>
          <w:szCs w:val="24"/>
        </w:rPr>
      </w:pPr>
      <w:r w:rsidRPr="00A748AD">
        <w:rPr>
          <w:rFonts w:eastAsia="Georgia"/>
          <w:sz w:val="24"/>
          <w:szCs w:val="24"/>
        </w:rPr>
        <w:t>Y</w:t>
      </w:r>
      <w:r w:rsidRPr="00A748AD">
        <w:rPr>
          <w:rFonts w:eastAsia="Georgia"/>
          <w:sz w:val="24"/>
          <w:szCs w:val="24"/>
          <w:vertAlign w:val="subscript"/>
        </w:rPr>
        <w:t>i</w:t>
      </w:r>
      <w:r w:rsidRPr="00A748AD">
        <w:rPr>
          <w:rFonts w:eastAsia="Georgia"/>
          <w:sz w:val="24"/>
          <w:szCs w:val="24"/>
        </w:rPr>
        <w:t xml:space="preserve"> = β</w:t>
      </w:r>
      <w:r w:rsidRPr="00A748AD">
        <w:rPr>
          <w:rFonts w:eastAsia="Georgia"/>
          <w:sz w:val="24"/>
          <w:szCs w:val="24"/>
          <w:vertAlign w:val="subscript"/>
        </w:rPr>
        <w:t xml:space="preserve"> 0 </w:t>
      </w:r>
      <w:r w:rsidRPr="00A748AD">
        <w:rPr>
          <w:rFonts w:eastAsia="Georgia"/>
          <w:sz w:val="24"/>
          <w:szCs w:val="24"/>
        </w:rPr>
        <w:t>+ β</w:t>
      </w:r>
      <w:r w:rsidRPr="00A748AD">
        <w:rPr>
          <w:rFonts w:eastAsia="Georgia"/>
          <w:sz w:val="24"/>
          <w:szCs w:val="24"/>
          <w:vertAlign w:val="subscript"/>
        </w:rPr>
        <w:t>1</w:t>
      </w:r>
      <w:r w:rsidR="001B4EFC" w:rsidRPr="00A748AD">
        <w:rPr>
          <w:rFonts w:eastAsia="Georgia"/>
          <w:sz w:val="24"/>
          <w:szCs w:val="24"/>
        </w:rPr>
        <w:t>*</w:t>
      </w:r>
      <w:r w:rsidR="008B1975" w:rsidRPr="00A748AD">
        <w:rPr>
          <w:rFonts w:eastAsia="Georgia"/>
          <w:sz w:val="24"/>
          <w:szCs w:val="24"/>
        </w:rPr>
        <w:t>Narrow</w:t>
      </w:r>
      <w:r w:rsidR="001B4EFC" w:rsidRPr="00A748AD">
        <w:rPr>
          <w:rFonts w:eastAsia="Georgia"/>
          <w:sz w:val="24"/>
          <w:szCs w:val="24"/>
        </w:rPr>
        <w:t xml:space="preserve"> network</w:t>
      </w:r>
      <w:r w:rsidRPr="00A748AD">
        <w:rPr>
          <w:rFonts w:eastAsia="Georgia"/>
          <w:sz w:val="24"/>
          <w:szCs w:val="24"/>
        </w:rPr>
        <w:t xml:space="preserve"> + β</w:t>
      </w:r>
      <w:r w:rsidRPr="00A748AD">
        <w:rPr>
          <w:rFonts w:eastAsia="Georgia"/>
          <w:sz w:val="24"/>
          <w:szCs w:val="24"/>
          <w:vertAlign w:val="subscript"/>
        </w:rPr>
        <w:t>2</w:t>
      </w:r>
      <w:r w:rsidR="001B4EFC" w:rsidRPr="00A748AD">
        <w:rPr>
          <w:rFonts w:eastAsia="Georgia"/>
          <w:sz w:val="24"/>
          <w:szCs w:val="24"/>
        </w:rPr>
        <w:t>*Female</w:t>
      </w:r>
      <w:r w:rsidRPr="00A748AD">
        <w:rPr>
          <w:rFonts w:eastAsia="Georgia"/>
          <w:sz w:val="24"/>
          <w:szCs w:val="24"/>
        </w:rPr>
        <w:t xml:space="preserve"> + β</w:t>
      </w:r>
      <w:r w:rsidRPr="00A748AD">
        <w:rPr>
          <w:rFonts w:eastAsia="Georgia"/>
          <w:sz w:val="24"/>
          <w:szCs w:val="24"/>
          <w:vertAlign w:val="subscript"/>
        </w:rPr>
        <w:t>3</w:t>
      </w:r>
      <w:r w:rsidRPr="00A748AD">
        <w:rPr>
          <w:rFonts w:eastAsia="Georgia"/>
          <w:sz w:val="24"/>
          <w:szCs w:val="24"/>
        </w:rPr>
        <w:t>*Smoke</w:t>
      </w:r>
      <w:r w:rsidR="001B4EFC" w:rsidRPr="00A748AD">
        <w:rPr>
          <w:rFonts w:eastAsia="Georgia"/>
          <w:sz w:val="24"/>
          <w:szCs w:val="24"/>
        </w:rPr>
        <w:t>r</w:t>
      </w:r>
      <w:r w:rsidRPr="00A748AD">
        <w:rPr>
          <w:rFonts w:eastAsia="Georgia"/>
          <w:sz w:val="24"/>
          <w:szCs w:val="24"/>
        </w:rPr>
        <w:t xml:space="preserve"> + β</w:t>
      </w:r>
      <w:r w:rsidRPr="00A748AD">
        <w:rPr>
          <w:rFonts w:eastAsia="Georgia"/>
          <w:sz w:val="24"/>
          <w:szCs w:val="24"/>
          <w:vertAlign w:val="subscript"/>
        </w:rPr>
        <w:t>4</w:t>
      </w:r>
      <w:r w:rsidR="001B4EFC" w:rsidRPr="00A748AD">
        <w:rPr>
          <w:rFonts w:eastAsia="Georgia"/>
          <w:sz w:val="24"/>
          <w:szCs w:val="24"/>
        </w:rPr>
        <w:t>*Married</w:t>
      </w:r>
      <w:r w:rsidRPr="00A748AD">
        <w:rPr>
          <w:rFonts w:eastAsia="Georgia"/>
          <w:sz w:val="24"/>
          <w:szCs w:val="24"/>
        </w:rPr>
        <w:t xml:space="preserve"> + β</w:t>
      </w:r>
      <w:r w:rsidRPr="00A748AD">
        <w:rPr>
          <w:rFonts w:eastAsia="Georgia"/>
          <w:sz w:val="24"/>
          <w:szCs w:val="24"/>
          <w:vertAlign w:val="subscript"/>
        </w:rPr>
        <w:t>5</w:t>
      </w:r>
      <w:r w:rsidR="001B4EFC" w:rsidRPr="00A748AD">
        <w:rPr>
          <w:rFonts w:eastAsia="Georgia"/>
          <w:sz w:val="24"/>
          <w:szCs w:val="24"/>
        </w:rPr>
        <w:t>*CCI</w:t>
      </w:r>
      <w:r w:rsidRPr="00A748AD">
        <w:rPr>
          <w:rFonts w:eastAsia="Georgia"/>
          <w:sz w:val="24"/>
          <w:szCs w:val="24"/>
        </w:rPr>
        <w:t xml:space="preserve"> + </w:t>
      </w:r>
      <w:bookmarkStart w:id="4" w:name="_Hlk494968928"/>
      <w:r w:rsidRPr="00A748AD">
        <w:rPr>
          <w:rFonts w:eastAsia="Georgia"/>
          <w:sz w:val="24"/>
          <w:szCs w:val="24"/>
        </w:rPr>
        <w:t>β</w:t>
      </w:r>
      <w:r w:rsidRPr="00A748AD">
        <w:rPr>
          <w:rFonts w:eastAsia="Georgia"/>
          <w:sz w:val="24"/>
          <w:szCs w:val="24"/>
          <w:vertAlign w:val="subscript"/>
        </w:rPr>
        <w:t>6</w:t>
      </w:r>
      <w:bookmarkEnd w:id="4"/>
      <w:r w:rsidRPr="00A748AD">
        <w:rPr>
          <w:rFonts w:eastAsia="Georgia"/>
          <w:sz w:val="24"/>
          <w:szCs w:val="24"/>
        </w:rPr>
        <w:t>*Health status + β</w:t>
      </w:r>
      <w:r w:rsidRPr="00A748AD">
        <w:rPr>
          <w:rFonts w:eastAsia="Georgia"/>
          <w:sz w:val="24"/>
          <w:szCs w:val="24"/>
          <w:vertAlign w:val="subscript"/>
        </w:rPr>
        <w:t>7</w:t>
      </w:r>
      <w:r w:rsidRPr="00A748AD">
        <w:rPr>
          <w:rFonts w:eastAsia="Georgia"/>
          <w:sz w:val="24"/>
          <w:szCs w:val="24"/>
        </w:rPr>
        <w:t>*Race + β</w:t>
      </w:r>
      <w:r w:rsidRPr="00A748AD">
        <w:rPr>
          <w:rFonts w:eastAsia="Georgia"/>
          <w:sz w:val="24"/>
          <w:szCs w:val="24"/>
          <w:vertAlign w:val="subscript"/>
        </w:rPr>
        <w:t>8</w:t>
      </w:r>
      <w:r w:rsidRPr="00A748AD">
        <w:rPr>
          <w:rFonts w:eastAsia="Georgia"/>
          <w:sz w:val="24"/>
          <w:szCs w:val="24"/>
        </w:rPr>
        <w:t>*Region of the U.S. + β</w:t>
      </w:r>
      <w:r w:rsidRPr="00A748AD">
        <w:rPr>
          <w:rFonts w:eastAsia="Georgia"/>
          <w:sz w:val="24"/>
          <w:szCs w:val="24"/>
          <w:vertAlign w:val="subscript"/>
        </w:rPr>
        <w:t>9</w:t>
      </w:r>
      <w:r w:rsidRPr="00A748AD">
        <w:rPr>
          <w:rFonts w:eastAsia="Georgia"/>
          <w:sz w:val="24"/>
          <w:szCs w:val="24"/>
        </w:rPr>
        <w:t>*Education level + β</w:t>
      </w:r>
      <w:r w:rsidRPr="00A748AD">
        <w:rPr>
          <w:rFonts w:eastAsia="Georgia"/>
          <w:sz w:val="24"/>
          <w:szCs w:val="24"/>
          <w:vertAlign w:val="subscript"/>
        </w:rPr>
        <w:t>10</w:t>
      </w:r>
      <w:r w:rsidRPr="00A748AD">
        <w:rPr>
          <w:rFonts w:eastAsia="Georgia"/>
          <w:sz w:val="24"/>
          <w:szCs w:val="24"/>
        </w:rPr>
        <w:t>*Age + β</w:t>
      </w:r>
      <w:r w:rsidRPr="00A748AD">
        <w:rPr>
          <w:rFonts w:eastAsia="Georgia"/>
          <w:sz w:val="24"/>
          <w:szCs w:val="24"/>
          <w:vertAlign w:val="subscript"/>
        </w:rPr>
        <w:t>6</w:t>
      </w:r>
      <w:r w:rsidRPr="00A748AD">
        <w:rPr>
          <w:rFonts w:eastAsia="Georgia"/>
          <w:sz w:val="24"/>
          <w:szCs w:val="24"/>
        </w:rPr>
        <w:t>*Family income + β</w:t>
      </w:r>
      <w:r w:rsidRPr="00A748AD">
        <w:rPr>
          <w:rFonts w:eastAsia="Georgia"/>
          <w:sz w:val="24"/>
          <w:szCs w:val="24"/>
          <w:vertAlign w:val="subscript"/>
        </w:rPr>
        <w:t>11</w:t>
      </w:r>
      <w:r w:rsidR="001B4EFC" w:rsidRPr="00A748AD">
        <w:rPr>
          <w:rFonts w:eastAsia="Georgia"/>
          <w:sz w:val="24"/>
          <w:szCs w:val="24"/>
        </w:rPr>
        <w:t>Staff-HMO</w:t>
      </w:r>
      <w:r w:rsidRPr="00A748AD">
        <w:rPr>
          <w:rFonts w:eastAsia="Georgia"/>
          <w:sz w:val="24"/>
          <w:szCs w:val="24"/>
        </w:rPr>
        <w:t xml:space="preserve"> + β</w:t>
      </w:r>
      <w:r w:rsidRPr="00A748AD">
        <w:rPr>
          <w:rFonts w:eastAsia="Georgia"/>
          <w:sz w:val="24"/>
          <w:szCs w:val="24"/>
          <w:vertAlign w:val="subscript"/>
        </w:rPr>
        <w:t>12</w:t>
      </w:r>
      <w:r w:rsidR="001B4EFC" w:rsidRPr="00A748AD">
        <w:rPr>
          <w:rFonts w:eastAsia="Georgia"/>
          <w:sz w:val="24"/>
          <w:szCs w:val="24"/>
        </w:rPr>
        <w:t>Gatekeeper plan</w:t>
      </w:r>
      <w:r w:rsidRPr="00A748AD">
        <w:rPr>
          <w:rFonts w:eastAsia="Georgia"/>
          <w:sz w:val="24"/>
          <w:szCs w:val="24"/>
        </w:rPr>
        <w:t xml:space="preserve"> + β</w:t>
      </w:r>
      <w:r w:rsidRPr="00A748AD">
        <w:rPr>
          <w:rFonts w:eastAsia="Georgia"/>
          <w:sz w:val="24"/>
          <w:szCs w:val="24"/>
          <w:vertAlign w:val="subscript"/>
        </w:rPr>
        <w:t>13</w:t>
      </w:r>
      <w:r w:rsidRPr="00A748AD">
        <w:rPr>
          <w:rFonts w:eastAsia="Georgia"/>
          <w:sz w:val="24"/>
          <w:szCs w:val="24"/>
        </w:rPr>
        <w:t>Need Insurance + ε</w:t>
      </w:r>
    </w:p>
    <w:p w:rsidR="00375C75" w:rsidRPr="00A748AD" w:rsidRDefault="00E53C9C" w:rsidP="0053438E">
      <w:pPr>
        <w:spacing w:line="480" w:lineRule="auto"/>
        <w:ind w:right="126"/>
        <w:jc w:val="both"/>
        <w:rPr>
          <w:rFonts w:eastAsia="Georgia"/>
          <w:sz w:val="24"/>
          <w:szCs w:val="24"/>
          <w:u w:val="single"/>
        </w:rPr>
      </w:pPr>
      <w:bookmarkStart w:id="5" w:name="_Hlk502657123"/>
      <w:r w:rsidRPr="00A748AD">
        <w:rPr>
          <w:rFonts w:eastAsia="Georgia"/>
          <w:sz w:val="24"/>
          <w:szCs w:val="24"/>
          <w:u w:val="single"/>
        </w:rPr>
        <w:lastRenderedPageBreak/>
        <w:t xml:space="preserve">2.3.1 </w:t>
      </w:r>
      <w:r w:rsidR="00375C75" w:rsidRPr="00A748AD">
        <w:rPr>
          <w:rFonts w:eastAsia="Georgia"/>
          <w:sz w:val="24"/>
          <w:szCs w:val="24"/>
          <w:u w:val="single"/>
        </w:rPr>
        <w:t>Expenditures</w:t>
      </w:r>
    </w:p>
    <w:p w:rsidR="00375C75" w:rsidRPr="00A748AD" w:rsidRDefault="00375C75" w:rsidP="0053438E">
      <w:pPr>
        <w:spacing w:line="480" w:lineRule="auto"/>
        <w:ind w:right="169" w:firstLine="720"/>
        <w:jc w:val="both"/>
        <w:rPr>
          <w:rFonts w:eastAsia="Georgia"/>
          <w:sz w:val="24"/>
          <w:szCs w:val="24"/>
        </w:rPr>
      </w:pPr>
      <w:r w:rsidRPr="00A748AD">
        <w:rPr>
          <w:rFonts w:eastAsia="Georgia"/>
          <w:sz w:val="24"/>
          <w:szCs w:val="24"/>
        </w:rPr>
        <w:t>Our model for expenditure</w:t>
      </w:r>
      <w:r w:rsidR="00B82441" w:rsidRPr="00A748AD">
        <w:rPr>
          <w:rFonts w:eastAsia="Georgia"/>
          <w:sz w:val="24"/>
          <w:szCs w:val="24"/>
        </w:rPr>
        <w:t>s</w:t>
      </w:r>
      <w:r w:rsidRPr="00A748AD">
        <w:rPr>
          <w:rFonts w:eastAsia="Georgia"/>
          <w:sz w:val="24"/>
          <w:szCs w:val="24"/>
        </w:rPr>
        <w:t xml:space="preserve"> is a two-part model (TPM), since we expected that the probability of incurring any expenditure was independent of the amount of expenditure. In the two-part model, Y</w:t>
      </w:r>
      <w:r w:rsidRPr="00A748AD">
        <w:rPr>
          <w:rFonts w:eastAsia="Georgia"/>
          <w:sz w:val="24"/>
          <w:szCs w:val="24"/>
          <w:vertAlign w:val="subscript"/>
        </w:rPr>
        <w:t xml:space="preserve">i </w:t>
      </w:r>
      <w:r w:rsidRPr="00A748AD">
        <w:rPr>
          <w:rFonts w:eastAsia="Georgia"/>
          <w:sz w:val="24"/>
          <w:szCs w:val="24"/>
        </w:rPr>
        <w:t xml:space="preserve"> (above) first entails any expenditures: Pr(y &gt; 0</w:t>
      </w:r>
      <w:r w:rsidRPr="00A748AD">
        <w:rPr>
          <w:rFonts w:eastAsia="Georgia"/>
          <w:sz w:val="24"/>
          <w:szCs w:val="24"/>
          <w:vertAlign w:val="subscript"/>
        </w:rPr>
        <w:t>jx</w:t>
      </w:r>
      <w:r w:rsidRPr="00A748AD">
        <w:rPr>
          <w:rFonts w:eastAsia="Georgia"/>
          <w:sz w:val="24"/>
          <w:szCs w:val="24"/>
        </w:rPr>
        <w:t>) = F(x</w:t>
      </w:r>
      <w:r w:rsidRPr="00A748AD">
        <w:rPr>
          <w:rFonts w:eastAsia="Georgia"/>
          <w:sz w:val="24"/>
          <w:szCs w:val="24"/>
          <w:vertAlign w:val="subscript"/>
        </w:rPr>
        <w:t>δ</w:t>
      </w:r>
      <w:r w:rsidRPr="00A748AD">
        <w:rPr>
          <w:rFonts w:eastAsia="Georgia"/>
          <w:sz w:val="24"/>
          <w:szCs w:val="24"/>
        </w:rPr>
        <w:t>)  where x represents the explanatory variables and δ the corresponding parameters to be estimated. In the second part, the model is conditional E(y | y &gt; 0, x) = g(xγ) where x, again, represents the explanatory variables γ represents the parameters to be estimated and g stand</w:t>
      </w:r>
      <w:r w:rsidR="00B82441" w:rsidRPr="00A748AD">
        <w:rPr>
          <w:rFonts w:eastAsia="Georgia"/>
          <w:sz w:val="24"/>
          <w:szCs w:val="24"/>
        </w:rPr>
        <w:t>s</w:t>
      </w:r>
      <w:r w:rsidRPr="00A748AD">
        <w:rPr>
          <w:rFonts w:eastAsia="Georgia"/>
          <w:sz w:val="24"/>
          <w:szCs w:val="24"/>
        </w:rPr>
        <w:t xml:space="preserve"> for the transformation function. </w:t>
      </w:r>
    </w:p>
    <w:p w:rsidR="00375C75" w:rsidRDefault="00CA499E" w:rsidP="0053438E">
      <w:pPr>
        <w:spacing w:line="480" w:lineRule="auto"/>
        <w:ind w:right="169" w:firstLine="720"/>
        <w:jc w:val="both"/>
        <w:rPr>
          <w:rFonts w:eastAsia="Georgia"/>
          <w:sz w:val="24"/>
          <w:szCs w:val="24"/>
        </w:rPr>
      </w:pPr>
      <w:r w:rsidRPr="00A748AD">
        <w:rPr>
          <w:rFonts w:eastAsia="Georgia"/>
          <w:sz w:val="24"/>
          <w:szCs w:val="24"/>
        </w:rPr>
        <w:t>The second part of the TPM is estimated with a Generalized Linear Model (GLM) since</w:t>
      </w:r>
      <w:r w:rsidR="00CC1791" w:rsidRPr="00A748AD">
        <w:rPr>
          <w:rFonts w:eastAsia="Georgia"/>
          <w:sz w:val="24"/>
          <w:szCs w:val="24"/>
        </w:rPr>
        <w:t xml:space="preserve"> expenditure models have an empirical distribution with positive values and a long tail to the right. </w:t>
      </w:r>
      <w:r w:rsidR="00375C75" w:rsidRPr="00A748AD">
        <w:rPr>
          <w:rFonts w:eastAsia="Georgia"/>
          <w:sz w:val="24"/>
          <w:szCs w:val="24"/>
        </w:rPr>
        <w:t>For all the expenditures categories, we performed a Modified Park test to identify the distribution of the expenditure data and the coefficient of the conditional variance function to find the appropriate distributional family and link.</w:t>
      </w:r>
      <w:r w:rsidR="00CC1791" w:rsidRPr="00A748AD">
        <w:rPr>
          <w:sz w:val="24"/>
          <w:szCs w:val="24"/>
        </w:rPr>
        <w:t xml:space="preserve"> </w:t>
      </w:r>
      <w:r w:rsidR="00375C75" w:rsidRPr="00A748AD">
        <w:rPr>
          <w:rFonts w:eastAsia="Georgia"/>
          <w:sz w:val="24"/>
          <w:szCs w:val="24"/>
        </w:rPr>
        <w:t xml:space="preserve">The test supported the choice for GLM with </w:t>
      </w:r>
      <w:r w:rsidR="002253FC" w:rsidRPr="00A748AD">
        <w:rPr>
          <w:rFonts w:eastAsia="Georgia"/>
          <w:sz w:val="24"/>
          <w:szCs w:val="24"/>
        </w:rPr>
        <w:t>Poisson</w:t>
      </w:r>
      <w:r w:rsidR="00375C75" w:rsidRPr="00A748AD">
        <w:rPr>
          <w:rFonts w:eastAsia="Georgia"/>
          <w:sz w:val="24"/>
          <w:szCs w:val="24"/>
        </w:rPr>
        <w:t xml:space="preserve"> family for outpatient, inpatient and drugs expenditure and a gamma family for total and ED expenditure and a log link for all models. </w:t>
      </w:r>
    </w:p>
    <w:p w:rsidR="006B48AE" w:rsidRPr="00A748AD" w:rsidRDefault="00E53C9C" w:rsidP="00D66DFC">
      <w:pPr>
        <w:spacing w:line="480" w:lineRule="auto"/>
        <w:ind w:right="126"/>
        <w:jc w:val="both"/>
        <w:rPr>
          <w:rFonts w:eastAsia="Georgia"/>
          <w:sz w:val="24"/>
          <w:szCs w:val="24"/>
          <w:u w:val="single"/>
        </w:rPr>
      </w:pPr>
      <w:r w:rsidRPr="00A748AD">
        <w:rPr>
          <w:rFonts w:eastAsia="Georgia"/>
          <w:sz w:val="24"/>
          <w:szCs w:val="24"/>
          <w:u w:val="single"/>
        </w:rPr>
        <w:t xml:space="preserve">2.3.2 </w:t>
      </w:r>
      <w:r w:rsidR="006B48AE" w:rsidRPr="00A748AD">
        <w:rPr>
          <w:rFonts w:eastAsia="Georgia"/>
          <w:sz w:val="24"/>
          <w:szCs w:val="24"/>
          <w:u w:val="single"/>
        </w:rPr>
        <w:t>Visits</w:t>
      </w:r>
    </w:p>
    <w:p w:rsidR="00D15C0A" w:rsidRPr="00A748AD" w:rsidRDefault="00C939A2" w:rsidP="0053438E">
      <w:pPr>
        <w:spacing w:line="480" w:lineRule="auto"/>
        <w:ind w:left="100" w:right="126" w:firstLine="620"/>
        <w:jc w:val="both"/>
        <w:rPr>
          <w:rFonts w:eastAsia="Georgia"/>
          <w:sz w:val="24"/>
          <w:szCs w:val="24"/>
        </w:rPr>
      </w:pPr>
      <w:r w:rsidRPr="00A748AD">
        <w:rPr>
          <w:rFonts w:eastAsia="Georgia"/>
          <w:sz w:val="24"/>
          <w:szCs w:val="24"/>
        </w:rPr>
        <w:t xml:space="preserve">To estimate the effect of </w:t>
      </w:r>
      <w:r w:rsidR="008B1975" w:rsidRPr="00A748AD">
        <w:rPr>
          <w:rFonts w:eastAsia="Georgia"/>
          <w:sz w:val="24"/>
          <w:szCs w:val="24"/>
        </w:rPr>
        <w:t>narrow</w:t>
      </w:r>
      <w:r w:rsidRPr="00A748AD">
        <w:rPr>
          <w:rFonts w:eastAsia="Georgia"/>
          <w:sz w:val="24"/>
          <w:szCs w:val="24"/>
        </w:rPr>
        <w:t xml:space="preserve"> networks on the </w:t>
      </w:r>
      <w:r w:rsidR="009B5F05" w:rsidRPr="00A748AD">
        <w:rPr>
          <w:rFonts w:eastAsia="Georgia"/>
          <w:sz w:val="24"/>
          <w:szCs w:val="24"/>
        </w:rPr>
        <w:t>number</w:t>
      </w:r>
      <w:r w:rsidRPr="00A748AD">
        <w:rPr>
          <w:rFonts w:eastAsia="Georgia"/>
          <w:sz w:val="24"/>
          <w:szCs w:val="24"/>
        </w:rPr>
        <w:t xml:space="preserve"> of visits, we us</w:t>
      </w:r>
      <w:r w:rsidR="002C76CA" w:rsidRPr="00A748AD">
        <w:rPr>
          <w:rFonts w:eastAsia="Georgia"/>
          <w:sz w:val="24"/>
          <w:szCs w:val="24"/>
        </w:rPr>
        <w:t>e</w:t>
      </w:r>
      <w:r w:rsidRPr="00A748AD">
        <w:rPr>
          <w:rFonts w:eastAsia="Georgia"/>
          <w:sz w:val="24"/>
          <w:szCs w:val="24"/>
        </w:rPr>
        <w:t xml:space="preserve"> negative binomial regression</w:t>
      </w:r>
      <w:r w:rsidR="003E3AFC" w:rsidRPr="00A748AD">
        <w:rPr>
          <w:rFonts w:eastAsia="Georgia"/>
          <w:sz w:val="24"/>
          <w:szCs w:val="24"/>
        </w:rPr>
        <w:t>s for all expenditures categories</w:t>
      </w:r>
      <w:r w:rsidRPr="00A748AD">
        <w:rPr>
          <w:rFonts w:eastAsia="Georgia"/>
          <w:sz w:val="24"/>
          <w:szCs w:val="24"/>
        </w:rPr>
        <w:t xml:space="preserve">. </w:t>
      </w:r>
      <w:r w:rsidR="00D15C0A" w:rsidRPr="00A748AD">
        <w:rPr>
          <w:rFonts w:eastAsia="Georgia"/>
          <w:sz w:val="24"/>
          <w:szCs w:val="24"/>
        </w:rPr>
        <w:t>The negative binomial distribution</w:t>
      </w:r>
      <w:r w:rsidR="0074622B" w:rsidRPr="00A748AD">
        <w:rPr>
          <w:rFonts w:eastAsia="Georgia"/>
          <w:sz w:val="24"/>
          <w:szCs w:val="24"/>
        </w:rPr>
        <w:t xml:space="preserve"> </w:t>
      </w:r>
      <w:r w:rsidR="00D15C0A" w:rsidRPr="00A748AD">
        <w:rPr>
          <w:rFonts w:eastAsia="Georgia"/>
          <w:sz w:val="24"/>
          <w:szCs w:val="24"/>
        </w:rPr>
        <w:t>describes the probabilities of the occurrence of whole numbers greater than or equal to 0</w:t>
      </w:r>
      <w:r w:rsidR="0074622B" w:rsidRPr="00A748AD">
        <w:rPr>
          <w:rFonts w:eastAsia="Georgia"/>
          <w:sz w:val="24"/>
          <w:szCs w:val="24"/>
        </w:rPr>
        <w:t xml:space="preserve"> just like the Poisson distribution for count data</w:t>
      </w:r>
      <w:r w:rsidR="00B77D81" w:rsidRPr="00A748AD">
        <w:rPr>
          <w:rFonts w:eastAsia="Georgia"/>
          <w:sz w:val="24"/>
          <w:szCs w:val="24"/>
        </w:rPr>
        <w:t xml:space="preserve"> </w:t>
      </w:r>
      <w:r w:rsidR="00B77D81" w:rsidRPr="00A748AD">
        <w:rPr>
          <w:rFonts w:eastAsia="Georgia"/>
          <w:sz w:val="24"/>
          <w:szCs w:val="24"/>
        </w:rPr>
        <w:fldChar w:fldCharType="begin"/>
      </w:r>
      <w:r w:rsidR="00B77D81" w:rsidRPr="00A748AD">
        <w:rPr>
          <w:rFonts w:eastAsia="Georgia"/>
          <w:sz w:val="24"/>
          <w:szCs w:val="24"/>
        </w:rPr>
        <w:instrText xml:space="preserve"> ADDIN EN.CITE &lt;EndNote&gt;&lt;Cite&gt;&lt;Author&gt;Ford&lt;/Author&gt;&lt;Year&gt;2016&lt;/Year&gt;&lt;RecNum&gt;371&lt;/RecNum&gt;&lt;DisplayText&gt;(Ford, 2016)&lt;/DisplayText&gt;&lt;record&gt;&lt;rec-number&gt;371&lt;/rec-number&gt;&lt;foreign-keys&gt;&lt;key app="EN" db-id="t5adevdf1xap2teptstvvx9e9ttrv00ed000" timestamp="1507052750"&gt;371&lt;/key&gt;&lt;/foreign-keys&gt;&lt;ref-type name="Web Page"&gt;12&lt;/ref-type&gt;&lt;contributors&gt;&lt;authors&gt;&lt;author&gt;Ford, C.&lt;/author&gt;&lt;/authors&gt;&lt;/contributors&gt;&lt;titles&gt;&lt;title&gt;Getting started with Negative Binomial Regression Modeling&lt;/title&gt;&lt;/titles&gt;&lt;dates&gt;&lt;year&gt;2016&lt;/year&gt;&lt;/dates&gt;&lt;urls&gt;&lt;related-urls&gt;&lt;url&gt;http://data.library.virginia.edu/getting-started-with-negative-binomial-regression-modeling/&lt;/url&gt;&lt;/related-urls&gt;&lt;/urls&gt;&lt;/record&gt;&lt;/Cite&gt;&lt;/EndNote&gt;</w:instrText>
      </w:r>
      <w:r w:rsidR="00B77D81" w:rsidRPr="00A748AD">
        <w:rPr>
          <w:rFonts w:eastAsia="Georgia"/>
          <w:sz w:val="24"/>
          <w:szCs w:val="24"/>
        </w:rPr>
        <w:fldChar w:fldCharType="separate"/>
      </w:r>
      <w:r w:rsidR="00B77D81" w:rsidRPr="00A748AD">
        <w:rPr>
          <w:rFonts w:eastAsia="Georgia"/>
          <w:noProof/>
          <w:sz w:val="24"/>
          <w:szCs w:val="24"/>
        </w:rPr>
        <w:t>(Ford, 2016)</w:t>
      </w:r>
      <w:r w:rsidR="00B77D81" w:rsidRPr="00A748AD">
        <w:rPr>
          <w:rFonts w:eastAsia="Georgia"/>
          <w:sz w:val="24"/>
          <w:szCs w:val="24"/>
        </w:rPr>
        <w:fldChar w:fldCharType="end"/>
      </w:r>
      <w:r w:rsidR="00D15C0A" w:rsidRPr="00A748AD">
        <w:rPr>
          <w:rFonts w:eastAsia="Georgia"/>
          <w:sz w:val="24"/>
          <w:szCs w:val="24"/>
        </w:rPr>
        <w:t>. But</w:t>
      </w:r>
      <w:r w:rsidR="002C76CA" w:rsidRPr="00A748AD">
        <w:rPr>
          <w:rFonts w:eastAsia="Georgia"/>
          <w:sz w:val="24"/>
          <w:szCs w:val="24"/>
        </w:rPr>
        <w:t>,</w:t>
      </w:r>
      <w:r w:rsidR="00D15C0A" w:rsidRPr="00A748AD">
        <w:rPr>
          <w:rFonts w:eastAsia="Georgia"/>
          <w:sz w:val="24"/>
          <w:szCs w:val="24"/>
        </w:rPr>
        <w:t xml:space="preserve"> unlike the Poisson distribution, the variance and the mean are not equivalent. The variance of a negative binomial distribution is a function of its mean and </w:t>
      </w:r>
      <w:r w:rsidR="0074622B" w:rsidRPr="00A748AD">
        <w:rPr>
          <w:rFonts w:eastAsia="Georgia"/>
          <w:sz w:val="24"/>
          <w:szCs w:val="24"/>
        </w:rPr>
        <w:t xml:space="preserve">the dispersion </w:t>
      </w:r>
      <w:r w:rsidR="002253FC" w:rsidRPr="00A748AD">
        <w:rPr>
          <w:rFonts w:eastAsia="Georgia"/>
          <w:sz w:val="24"/>
          <w:szCs w:val="24"/>
        </w:rPr>
        <w:t>parameter</w:t>
      </w:r>
      <w:r w:rsidR="0074622B" w:rsidRPr="00A748AD">
        <w:rPr>
          <w:rFonts w:eastAsia="Georgia"/>
          <w:sz w:val="24"/>
          <w:szCs w:val="24"/>
        </w:rPr>
        <w:t xml:space="preserve"> which is </w:t>
      </w:r>
      <w:r w:rsidR="00D15C0A" w:rsidRPr="00A748AD">
        <w:rPr>
          <w:rFonts w:eastAsia="Georgia"/>
          <w:sz w:val="24"/>
          <w:szCs w:val="24"/>
        </w:rPr>
        <w:t>an additional parameter</w:t>
      </w:r>
      <w:r w:rsidR="00B77D81" w:rsidRPr="00A748AD">
        <w:rPr>
          <w:rFonts w:eastAsia="Georgia"/>
          <w:sz w:val="24"/>
          <w:szCs w:val="24"/>
        </w:rPr>
        <w:t xml:space="preserve"> </w:t>
      </w:r>
      <w:r w:rsidR="00B77D81" w:rsidRPr="00A748AD">
        <w:rPr>
          <w:rFonts w:eastAsia="Georgia"/>
          <w:sz w:val="24"/>
          <w:szCs w:val="24"/>
        </w:rPr>
        <w:fldChar w:fldCharType="begin"/>
      </w:r>
      <w:r w:rsidR="00B77D81" w:rsidRPr="00A748AD">
        <w:rPr>
          <w:rFonts w:eastAsia="Georgia"/>
          <w:sz w:val="24"/>
          <w:szCs w:val="24"/>
        </w:rPr>
        <w:instrText xml:space="preserve"> ADDIN EN.CITE &lt;EndNote&gt;&lt;Cite&gt;&lt;Author&gt;Ford&lt;/Author&gt;&lt;Year&gt;2016&lt;/Year&gt;&lt;RecNum&gt;371&lt;/RecNum&gt;&lt;DisplayText&gt;(Ford, 2016)&lt;/DisplayText&gt;&lt;record&gt;&lt;rec-number&gt;371&lt;/rec-number&gt;&lt;foreign-keys&gt;&lt;key app="EN" db-id="t5adevdf1xap2teptstvvx9e9ttrv00ed000" timestamp="1507052750"&gt;371&lt;/key&gt;&lt;/foreign-keys&gt;&lt;ref-type name="Web Page"&gt;12&lt;/ref-type&gt;&lt;contributors&gt;&lt;authors&gt;&lt;author&gt;Ford, C.&lt;/author&gt;&lt;/authors&gt;&lt;/contributors&gt;&lt;titles&gt;&lt;title&gt;Getting started with Negative Binomial Regression Modeling&lt;/title&gt;&lt;/titles&gt;&lt;dates&gt;&lt;year&gt;2016&lt;/year&gt;&lt;/dates&gt;&lt;urls&gt;&lt;related-urls&gt;&lt;url&gt;http://data.library.virginia.edu/getting-started-with-negative-binomial-regression-modeling/&lt;/url&gt;&lt;/related-urls&gt;&lt;/urls&gt;&lt;/record&gt;&lt;/Cite&gt;&lt;/EndNote&gt;</w:instrText>
      </w:r>
      <w:r w:rsidR="00B77D81" w:rsidRPr="00A748AD">
        <w:rPr>
          <w:rFonts w:eastAsia="Georgia"/>
          <w:sz w:val="24"/>
          <w:szCs w:val="24"/>
        </w:rPr>
        <w:fldChar w:fldCharType="separate"/>
      </w:r>
      <w:r w:rsidR="00B77D81" w:rsidRPr="00A748AD">
        <w:rPr>
          <w:rFonts w:eastAsia="Georgia"/>
          <w:noProof/>
          <w:sz w:val="24"/>
          <w:szCs w:val="24"/>
        </w:rPr>
        <w:t>(Ford, 2016)</w:t>
      </w:r>
      <w:r w:rsidR="00B77D81" w:rsidRPr="00A748AD">
        <w:rPr>
          <w:rFonts w:eastAsia="Georgia"/>
          <w:sz w:val="24"/>
          <w:szCs w:val="24"/>
        </w:rPr>
        <w:fldChar w:fldCharType="end"/>
      </w:r>
      <w:r w:rsidR="00D15C0A" w:rsidRPr="00A748AD">
        <w:rPr>
          <w:rFonts w:eastAsia="Georgia"/>
          <w:sz w:val="24"/>
          <w:szCs w:val="24"/>
        </w:rPr>
        <w:t xml:space="preserve">. When the data is </w:t>
      </w:r>
      <w:r w:rsidR="002253FC" w:rsidRPr="00A748AD">
        <w:rPr>
          <w:rFonts w:eastAsia="Georgia"/>
          <w:sz w:val="24"/>
          <w:szCs w:val="24"/>
        </w:rPr>
        <w:t>over dispersed</w:t>
      </w:r>
      <w:r w:rsidR="00D15C0A" w:rsidRPr="00A748AD">
        <w:rPr>
          <w:rFonts w:eastAsia="Georgia"/>
          <w:sz w:val="24"/>
          <w:szCs w:val="24"/>
        </w:rPr>
        <w:t xml:space="preserve"> relative to the Poisson distribution, the incidence of zero counts is greater than expected for the Poisson distribution. </w:t>
      </w:r>
    </w:p>
    <w:p w:rsidR="00A748AD" w:rsidRDefault="00D15C0A" w:rsidP="00A748AD">
      <w:pPr>
        <w:spacing w:line="480" w:lineRule="auto"/>
        <w:ind w:left="100" w:right="126" w:firstLine="620"/>
        <w:jc w:val="both"/>
        <w:rPr>
          <w:rFonts w:eastAsia="Georgia"/>
          <w:sz w:val="24"/>
          <w:szCs w:val="24"/>
        </w:rPr>
      </w:pPr>
      <w:r w:rsidRPr="00A748AD">
        <w:rPr>
          <w:rFonts w:eastAsia="Georgia"/>
          <w:sz w:val="24"/>
          <w:szCs w:val="24"/>
        </w:rPr>
        <w:lastRenderedPageBreak/>
        <w:t>We</w:t>
      </w:r>
      <w:r w:rsidR="00C939A2" w:rsidRPr="00A748AD">
        <w:rPr>
          <w:rFonts w:eastAsia="Georgia"/>
          <w:sz w:val="24"/>
          <w:szCs w:val="24"/>
        </w:rPr>
        <w:t xml:space="preserve"> identified the distribution of the counts data by </w:t>
      </w:r>
      <w:r w:rsidR="006E6BC9" w:rsidRPr="00A748AD">
        <w:rPr>
          <w:rFonts w:eastAsia="Georgia"/>
          <w:sz w:val="24"/>
          <w:szCs w:val="24"/>
        </w:rPr>
        <w:t>testing</w:t>
      </w:r>
      <w:r w:rsidR="00C939A2" w:rsidRPr="00A748AD">
        <w:rPr>
          <w:rFonts w:eastAsia="Georgia"/>
          <w:sz w:val="24"/>
          <w:szCs w:val="24"/>
        </w:rPr>
        <w:t xml:space="preserve"> a </w:t>
      </w:r>
      <w:r w:rsidR="006B48AE" w:rsidRPr="00A748AD">
        <w:rPr>
          <w:rFonts w:eastAsia="Georgia"/>
          <w:sz w:val="24"/>
          <w:szCs w:val="24"/>
        </w:rPr>
        <w:t xml:space="preserve">null hypothesis of equidispersion against the alternative of overdispersion and we found significant overdispersion for all expenditure categories: outpatient visits, inpatient visits, drugs count, emergency department visits. </w:t>
      </w:r>
      <w:r w:rsidR="00C939A2" w:rsidRPr="00A748AD">
        <w:rPr>
          <w:rFonts w:eastAsia="Georgia"/>
          <w:sz w:val="24"/>
          <w:szCs w:val="24"/>
        </w:rPr>
        <w:t>Considering the presence of overdispersion, we compared the results of negative binomial regressions with zero-inflated models. A Vuong test of negative binomial versus zero-inflated negative binomial models suggested that the zero</w:t>
      </w:r>
      <w:r w:rsidR="009B5F05" w:rsidRPr="00A748AD">
        <w:rPr>
          <w:rFonts w:eastAsia="Georgia"/>
          <w:sz w:val="24"/>
          <w:szCs w:val="24"/>
        </w:rPr>
        <w:t>-</w:t>
      </w:r>
      <w:r w:rsidR="00C939A2" w:rsidRPr="00A748AD">
        <w:rPr>
          <w:rFonts w:eastAsia="Georgia"/>
          <w:sz w:val="24"/>
          <w:szCs w:val="24"/>
        </w:rPr>
        <w:t xml:space="preserve">inflation </w:t>
      </w:r>
      <w:r w:rsidR="002C76CA" w:rsidRPr="00A748AD">
        <w:rPr>
          <w:rFonts w:eastAsia="Georgia"/>
          <w:sz w:val="24"/>
          <w:szCs w:val="24"/>
        </w:rPr>
        <w:t xml:space="preserve">model </w:t>
      </w:r>
      <w:r w:rsidR="00C939A2" w:rsidRPr="00A748AD">
        <w:rPr>
          <w:rFonts w:eastAsia="Georgia"/>
          <w:sz w:val="24"/>
          <w:szCs w:val="24"/>
        </w:rPr>
        <w:t xml:space="preserve">was </w:t>
      </w:r>
      <w:r w:rsidRPr="00A748AD">
        <w:rPr>
          <w:rFonts w:eastAsia="Georgia"/>
          <w:sz w:val="24"/>
          <w:szCs w:val="24"/>
        </w:rPr>
        <w:t xml:space="preserve">not </w:t>
      </w:r>
      <w:r w:rsidR="002253FC" w:rsidRPr="00A748AD">
        <w:rPr>
          <w:rFonts w:eastAsia="Georgia"/>
          <w:sz w:val="24"/>
          <w:szCs w:val="24"/>
        </w:rPr>
        <w:t>appropriate,</w:t>
      </w:r>
      <w:r w:rsidR="002C76CA" w:rsidRPr="00A748AD">
        <w:rPr>
          <w:rFonts w:eastAsia="Georgia"/>
          <w:sz w:val="24"/>
          <w:szCs w:val="24"/>
        </w:rPr>
        <w:t xml:space="preserve"> and we thus used </w:t>
      </w:r>
      <w:r w:rsidR="005A457A" w:rsidRPr="00A748AD">
        <w:rPr>
          <w:rFonts w:eastAsia="Georgia"/>
          <w:sz w:val="24"/>
          <w:szCs w:val="24"/>
        </w:rPr>
        <w:t xml:space="preserve">the negative binomial models to estimate the effect of </w:t>
      </w:r>
      <w:r w:rsidR="008B1975" w:rsidRPr="00A748AD">
        <w:rPr>
          <w:rFonts w:eastAsia="Georgia"/>
          <w:sz w:val="24"/>
          <w:szCs w:val="24"/>
        </w:rPr>
        <w:t>narrow</w:t>
      </w:r>
      <w:r w:rsidR="005A457A" w:rsidRPr="00A748AD">
        <w:rPr>
          <w:rFonts w:eastAsia="Georgia"/>
          <w:sz w:val="24"/>
          <w:szCs w:val="24"/>
        </w:rPr>
        <w:t xml:space="preserve"> networks on visits</w:t>
      </w:r>
      <w:r w:rsidRPr="00A748AD">
        <w:rPr>
          <w:rFonts w:eastAsia="Georgia"/>
          <w:sz w:val="24"/>
          <w:szCs w:val="24"/>
        </w:rPr>
        <w:t xml:space="preserve">. </w:t>
      </w:r>
      <w:bookmarkEnd w:id="5"/>
    </w:p>
    <w:p w:rsidR="00FE387E" w:rsidRDefault="00FE387E" w:rsidP="00A748AD">
      <w:pPr>
        <w:spacing w:line="480" w:lineRule="auto"/>
        <w:ind w:left="100" w:right="126" w:firstLine="620"/>
        <w:jc w:val="both"/>
        <w:rPr>
          <w:rFonts w:eastAsia="Georgia"/>
          <w:sz w:val="24"/>
          <w:szCs w:val="24"/>
        </w:rPr>
      </w:pPr>
    </w:p>
    <w:p w:rsidR="002D6CA5" w:rsidRPr="00A748AD" w:rsidRDefault="00A748AD" w:rsidP="00A748AD">
      <w:pPr>
        <w:spacing w:line="480" w:lineRule="auto"/>
        <w:ind w:right="126"/>
        <w:jc w:val="both"/>
        <w:rPr>
          <w:rFonts w:eastAsia="Georgia"/>
          <w:sz w:val="24"/>
          <w:szCs w:val="24"/>
        </w:rPr>
      </w:pPr>
      <w:r>
        <w:rPr>
          <w:rFonts w:eastAsia="Georgia"/>
          <w:sz w:val="24"/>
          <w:szCs w:val="24"/>
        </w:rPr>
        <w:t xml:space="preserve">3. </w:t>
      </w:r>
      <w:r w:rsidR="002D6CA5" w:rsidRPr="00A748AD">
        <w:rPr>
          <w:rFonts w:eastAsia="Georgia"/>
          <w:sz w:val="24"/>
          <w:szCs w:val="24"/>
        </w:rPr>
        <w:t>RESULTS</w:t>
      </w:r>
    </w:p>
    <w:p w:rsidR="002D6CA5" w:rsidRPr="00A748AD" w:rsidRDefault="00E53C9C" w:rsidP="0053438E">
      <w:pPr>
        <w:spacing w:line="480" w:lineRule="auto"/>
        <w:jc w:val="both"/>
        <w:rPr>
          <w:rFonts w:eastAsia="Georgia"/>
          <w:sz w:val="24"/>
          <w:szCs w:val="24"/>
          <w:u w:val="single"/>
        </w:rPr>
      </w:pPr>
      <w:r w:rsidRPr="00A748AD">
        <w:rPr>
          <w:rFonts w:eastAsia="Georgia"/>
          <w:sz w:val="24"/>
          <w:szCs w:val="24"/>
          <w:u w:val="single"/>
        </w:rPr>
        <w:t xml:space="preserve">3.1 </w:t>
      </w:r>
      <w:r w:rsidR="00C939A2" w:rsidRPr="00A748AD">
        <w:rPr>
          <w:rFonts w:eastAsia="Georgia"/>
          <w:sz w:val="24"/>
          <w:szCs w:val="24"/>
          <w:u w:val="single"/>
        </w:rPr>
        <w:t>Descriptive</w:t>
      </w:r>
      <w:r w:rsidR="002D6CA5" w:rsidRPr="00A748AD">
        <w:rPr>
          <w:rFonts w:eastAsia="Georgia"/>
          <w:sz w:val="24"/>
          <w:szCs w:val="24"/>
          <w:u w:val="single"/>
        </w:rPr>
        <w:t xml:space="preserve"> Statistics</w:t>
      </w:r>
    </w:p>
    <w:p w:rsidR="002D6CA5" w:rsidRDefault="00E73590" w:rsidP="0053438E">
      <w:pPr>
        <w:spacing w:line="480" w:lineRule="auto"/>
        <w:ind w:left="100" w:right="187" w:firstLine="720"/>
        <w:jc w:val="both"/>
        <w:rPr>
          <w:rFonts w:eastAsia="Georgia"/>
          <w:sz w:val="24"/>
          <w:szCs w:val="24"/>
        </w:rPr>
      </w:pPr>
      <w:bookmarkStart w:id="6" w:name="_Hlk498080662"/>
      <w:r w:rsidRPr="00A748AD">
        <w:rPr>
          <w:rFonts w:eastAsia="Georgia"/>
          <w:sz w:val="24"/>
          <w:szCs w:val="24"/>
        </w:rPr>
        <w:t xml:space="preserve">The descriptive statistics are reported in Table </w:t>
      </w:r>
      <w:r w:rsidR="00C939A2" w:rsidRPr="00A748AD">
        <w:rPr>
          <w:rFonts w:eastAsia="Georgia"/>
          <w:sz w:val="24"/>
          <w:szCs w:val="24"/>
        </w:rPr>
        <w:t>1</w:t>
      </w:r>
      <w:r w:rsidRPr="00A748AD">
        <w:rPr>
          <w:rFonts w:eastAsia="Georgia"/>
          <w:sz w:val="24"/>
          <w:szCs w:val="24"/>
        </w:rPr>
        <w:t>. Chi squared tests were used to determine a significant difference in the groups for all variables</w:t>
      </w:r>
      <w:r w:rsidR="00346E41" w:rsidRPr="00A748AD">
        <w:rPr>
          <w:rFonts w:eastAsia="Georgia"/>
          <w:sz w:val="24"/>
          <w:szCs w:val="24"/>
        </w:rPr>
        <w:t xml:space="preserve"> with a significance level of 0.05</w:t>
      </w:r>
      <w:r w:rsidRPr="00A748AD">
        <w:rPr>
          <w:rFonts w:eastAsia="Georgia"/>
          <w:sz w:val="24"/>
          <w:szCs w:val="24"/>
        </w:rPr>
        <w:t xml:space="preserve">. </w:t>
      </w:r>
      <w:bookmarkEnd w:id="6"/>
      <w:r w:rsidR="005D7AE7" w:rsidRPr="00A748AD">
        <w:rPr>
          <w:rFonts w:eastAsia="Georgia"/>
          <w:sz w:val="24"/>
          <w:szCs w:val="24"/>
        </w:rPr>
        <w:t>W</w:t>
      </w:r>
      <w:r w:rsidRPr="00A748AD">
        <w:rPr>
          <w:rFonts w:eastAsia="Georgia"/>
          <w:sz w:val="24"/>
          <w:szCs w:val="24"/>
        </w:rPr>
        <w:t xml:space="preserve">e found differences in some population characteristics between those enrolled in </w:t>
      </w:r>
      <w:r w:rsidR="008B1975" w:rsidRPr="00A748AD">
        <w:rPr>
          <w:rFonts w:eastAsia="Georgia"/>
          <w:sz w:val="24"/>
          <w:szCs w:val="24"/>
        </w:rPr>
        <w:t>narrow</w:t>
      </w:r>
      <w:r w:rsidRPr="00A748AD">
        <w:rPr>
          <w:rFonts w:eastAsia="Georgia"/>
          <w:sz w:val="24"/>
          <w:szCs w:val="24"/>
        </w:rPr>
        <w:t xml:space="preserve"> network plans and those in open networks. </w:t>
      </w:r>
      <w:r w:rsidR="00D22DA4" w:rsidRPr="00A748AD">
        <w:rPr>
          <w:rFonts w:eastAsia="Georgia"/>
          <w:sz w:val="24"/>
          <w:szCs w:val="24"/>
        </w:rPr>
        <w:t xml:space="preserve">These differences include smoking status, marital status, race, region in the country, years of education, </w:t>
      </w:r>
      <w:r w:rsidR="002253FC" w:rsidRPr="00A748AD">
        <w:rPr>
          <w:rFonts w:eastAsia="Georgia"/>
          <w:sz w:val="24"/>
          <w:szCs w:val="24"/>
        </w:rPr>
        <w:t>age,</w:t>
      </w:r>
      <w:r w:rsidR="00D22DA4" w:rsidRPr="00A748AD">
        <w:rPr>
          <w:rFonts w:eastAsia="Georgia"/>
          <w:sz w:val="24"/>
          <w:szCs w:val="24"/>
        </w:rPr>
        <w:t xml:space="preserve"> and family income.</w:t>
      </w:r>
      <w:r w:rsidR="000170B3">
        <w:rPr>
          <w:rFonts w:eastAsia="Georgia"/>
          <w:sz w:val="24"/>
          <w:szCs w:val="24"/>
        </w:rPr>
        <w:t xml:space="preserve">  Enrollees in narrow network plans were less likely to smoke and were slightly younger.  However, the narrow network enrollees were also more likely to be non-white and were poorer.  </w:t>
      </w:r>
      <w:r w:rsidR="00FE387E">
        <w:rPr>
          <w:rFonts w:eastAsia="Georgia"/>
          <w:sz w:val="24"/>
          <w:szCs w:val="24"/>
        </w:rPr>
        <w:t>h</w:t>
      </w:r>
      <w:r w:rsidR="00D22DA4" w:rsidRPr="00A748AD">
        <w:rPr>
          <w:rFonts w:eastAsia="Georgia"/>
          <w:sz w:val="24"/>
          <w:szCs w:val="24"/>
        </w:rPr>
        <w:t xml:space="preserve">ealth status </w:t>
      </w:r>
      <w:r w:rsidR="006E6BC9" w:rsidRPr="00A748AD">
        <w:rPr>
          <w:rFonts w:eastAsia="Georgia"/>
          <w:sz w:val="24"/>
          <w:szCs w:val="24"/>
        </w:rPr>
        <w:t>was not significantly related to plan type</w:t>
      </w:r>
      <w:r w:rsidR="000170B3">
        <w:rPr>
          <w:rFonts w:eastAsia="Georgia"/>
          <w:sz w:val="24"/>
          <w:szCs w:val="24"/>
        </w:rPr>
        <w:t>.</w:t>
      </w:r>
      <w:r w:rsidR="00FE387E">
        <w:rPr>
          <w:rFonts w:eastAsia="Georgia"/>
          <w:sz w:val="24"/>
          <w:szCs w:val="24"/>
        </w:rPr>
        <w:t xml:space="preserve"> This result was found</w:t>
      </w:r>
      <w:r w:rsidR="006E6BC9" w:rsidRPr="00A748AD">
        <w:rPr>
          <w:rFonts w:eastAsia="Georgia"/>
          <w:sz w:val="24"/>
          <w:szCs w:val="24"/>
        </w:rPr>
        <w:t xml:space="preserve"> using</w:t>
      </w:r>
      <w:r w:rsidR="00FE387E">
        <w:rPr>
          <w:rFonts w:eastAsia="Georgia"/>
          <w:sz w:val="24"/>
          <w:szCs w:val="24"/>
        </w:rPr>
        <w:t xml:space="preserve"> two different measures of health:</w:t>
      </w:r>
      <w:r w:rsidR="00D22DA4" w:rsidRPr="00A748AD">
        <w:rPr>
          <w:rFonts w:eastAsia="Georgia"/>
          <w:sz w:val="24"/>
          <w:szCs w:val="24"/>
        </w:rPr>
        <w:t xml:space="preserve"> self-assessed health status variable and the Charlson</w:t>
      </w:r>
      <w:r w:rsidR="00E22683" w:rsidRPr="00A748AD">
        <w:rPr>
          <w:rFonts w:eastAsia="Georgia"/>
          <w:sz w:val="24"/>
          <w:szCs w:val="24"/>
        </w:rPr>
        <w:t xml:space="preserve"> Comorbidity</w:t>
      </w:r>
      <w:r w:rsidR="00D22DA4" w:rsidRPr="00A748AD">
        <w:rPr>
          <w:rFonts w:eastAsia="Georgia"/>
          <w:sz w:val="24"/>
          <w:szCs w:val="24"/>
        </w:rPr>
        <w:t xml:space="preserve"> index. </w:t>
      </w:r>
      <w:r w:rsidR="000170B3">
        <w:rPr>
          <w:rFonts w:eastAsia="Georgia"/>
          <w:sz w:val="24"/>
          <w:szCs w:val="24"/>
        </w:rPr>
        <w:t>Directionally, both measures indicate the narrow network plans enrolled less healthy individuals than the open network plans, although neither effect was statistically significant.</w:t>
      </w:r>
    </w:p>
    <w:p w:rsidR="00D66DFC" w:rsidRPr="00A748AD" w:rsidRDefault="00D66DFC" w:rsidP="0053438E">
      <w:pPr>
        <w:spacing w:line="480" w:lineRule="auto"/>
        <w:ind w:left="100" w:right="187" w:firstLine="720"/>
        <w:jc w:val="both"/>
        <w:rPr>
          <w:rFonts w:eastAsia="Georgia"/>
          <w:sz w:val="24"/>
          <w:szCs w:val="24"/>
        </w:rPr>
      </w:pPr>
    </w:p>
    <w:p w:rsidR="00811038" w:rsidRPr="00A748AD" w:rsidRDefault="00811038" w:rsidP="00811038">
      <w:pPr>
        <w:spacing w:line="180" w:lineRule="exact"/>
        <w:ind w:left="120" w:right="288"/>
        <w:rPr>
          <w:rFonts w:eastAsia="Georgia"/>
          <w:sz w:val="24"/>
          <w:szCs w:val="24"/>
        </w:rPr>
      </w:pPr>
    </w:p>
    <w:p w:rsidR="00F325E0" w:rsidRPr="00A748AD" w:rsidRDefault="00E53C9C" w:rsidP="003D229D">
      <w:pPr>
        <w:spacing w:line="480" w:lineRule="auto"/>
        <w:rPr>
          <w:rFonts w:eastAsia="Georgia"/>
          <w:sz w:val="24"/>
          <w:szCs w:val="24"/>
          <w:u w:val="single"/>
        </w:rPr>
      </w:pPr>
      <w:r w:rsidRPr="00A748AD">
        <w:rPr>
          <w:rFonts w:eastAsia="Georgia"/>
          <w:sz w:val="24"/>
          <w:szCs w:val="24"/>
          <w:u w:val="single"/>
        </w:rPr>
        <w:lastRenderedPageBreak/>
        <w:t xml:space="preserve">3.2 </w:t>
      </w:r>
      <w:r w:rsidR="00F325E0" w:rsidRPr="00A748AD">
        <w:rPr>
          <w:rFonts w:eastAsia="Georgia"/>
          <w:sz w:val="24"/>
          <w:szCs w:val="24"/>
          <w:u w:val="single"/>
        </w:rPr>
        <w:t>Total Healthcare Expenditure</w:t>
      </w:r>
      <w:r w:rsidR="006E6BC9" w:rsidRPr="00A748AD">
        <w:rPr>
          <w:rFonts w:eastAsia="Georgia"/>
          <w:sz w:val="24"/>
          <w:szCs w:val="24"/>
          <w:u w:val="single"/>
        </w:rPr>
        <w:t>s</w:t>
      </w:r>
    </w:p>
    <w:p w:rsidR="00811038" w:rsidRPr="00A748AD" w:rsidRDefault="00E53C9C" w:rsidP="00A748AD">
      <w:pPr>
        <w:spacing w:line="480" w:lineRule="auto"/>
        <w:ind w:firstLine="720"/>
        <w:rPr>
          <w:sz w:val="24"/>
          <w:szCs w:val="24"/>
        </w:rPr>
      </w:pPr>
      <w:r w:rsidRPr="00A748AD">
        <w:rPr>
          <w:rFonts w:eastAsia="Georgia"/>
          <w:sz w:val="24"/>
          <w:szCs w:val="24"/>
        </w:rPr>
        <w:t>Table 2 presents the results of the TPM</w:t>
      </w:r>
      <w:r w:rsidR="00FD11B5" w:rsidRPr="00A748AD">
        <w:rPr>
          <w:rFonts w:eastAsia="Georgia"/>
          <w:sz w:val="24"/>
          <w:szCs w:val="24"/>
        </w:rPr>
        <w:t>.  The first column is the first part of the two-part model (probit)</w:t>
      </w:r>
      <w:r w:rsidRPr="00A748AD">
        <w:rPr>
          <w:rFonts w:eastAsia="Georgia"/>
          <w:sz w:val="24"/>
          <w:szCs w:val="24"/>
        </w:rPr>
        <w:t xml:space="preserve"> estimating the probability of any expenditure</w:t>
      </w:r>
      <w:r w:rsidR="00FD11B5" w:rsidRPr="00A748AD">
        <w:rPr>
          <w:rFonts w:eastAsia="Georgia"/>
          <w:sz w:val="24"/>
          <w:szCs w:val="24"/>
        </w:rPr>
        <w:t xml:space="preserve">; the second column is the second part of the two-part model (GLM, gamma family, log link) and the third column presents the marginal effects on </w:t>
      </w:r>
      <w:r w:rsidRPr="00A748AD">
        <w:rPr>
          <w:rFonts w:eastAsia="Georgia"/>
          <w:sz w:val="24"/>
          <w:szCs w:val="24"/>
        </w:rPr>
        <w:t xml:space="preserve">total cost savings </w:t>
      </w:r>
      <w:r w:rsidR="00FD11B5" w:rsidRPr="00A748AD">
        <w:rPr>
          <w:rFonts w:eastAsia="Georgia"/>
          <w:sz w:val="24"/>
          <w:szCs w:val="24"/>
        </w:rPr>
        <w:t xml:space="preserve">combining the two parts.  </w:t>
      </w:r>
    </w:p>
    <w:p w:rsidR="003432B8" w:rsidRPr="00A748AD" w:rsidRDefault="003B7F05" w:rsidP="003D229D">
      <w:pPr>
        <w:spacing w:line="480" w:lineRule="auto"/>
        <w:ind w:right="233" w:firstLine="720"/>
        <w:jc w:val="both"/>
        <w:rPr>
          <w:rFonts w:eastAsia="Georgia"/>
          <w:sz w:val="24"/>
          <w:szCs w:val="24"/>
        </w:rPr>
      </w:pPr>
      <w:r w:rsidRPr="00A748AD">
        <w:rPr>
          <w:rFonts w:eastAsia="Georgia"/>
          <w:sz w:val="24"/>
          <w:szCs w:val="24"/>
        </w:rPr>
        <w:t>As hypothesized</w:t>
      </w:r>
      <w:r w:rsidR="007A77C0" w:rsidRPr="00A748AD">
        <w:rPr>
          <w:rFonts w:eastAsia="Georgia"/>
          <w:sz w:val="24"/>
          <w:szCs w:val="24"/>
        </w:rPr>
        <w:t xml:space="preserve">, </w:t>
      </w:r>
      <w:r w:rsidR="00FD11B5" w:rsidRPr="00A748AD">
        <w:rPr>
          <w:rFonts w:eastAsia="Georgia"/>
          <w:sz w:val="24"/>
          <w:szCs w:val="24"/>
        </w:rPr>
        <w:t xml:space="preserve">the </w:t>
      </w:r>
      <w:r w:rsidR="00854F69" w:rsidRPr="00A748AD">
        <w:rPr>
          <w:rFonts w:eastAsia="Georgia"/>
          <w:sz w:val="24"/>
          <w:szCs w:val="24"/>
        </w:rPr>
        <w:t>estimated coeff</w:t>
      </w:r>
      <w:r w:rsidR="00447813" w:rsidRPr="00A748AD">
        <w:rPr>
          <w:rFonts w:eastAsia="Georgia"/>
          <w:sz w:val="24"/>
          <w:szCs w:val="24"/>
        </w:rPr>
        <w:t>icient for having any expenditure</w:t>
      </w:r>
      <w:r w:rsidR="00854F69" w:rsidRPr="00A748AD">
        <w:rPr>
          <w:rFonts w:eastAsia="Georgia"/>
          <w:sz w:val="24"/>
          <w:szCs w:val="24"/>
        </w:rPr>
        <w:t xml:space="preserve"> indicated that p</w:t>
      </w:r>
      <w:r w:rsidR="00447813" w:rsidRPr="00A748AD">
        <w:rPr>
          <w:rFonts w:eastAsia="Georgia"/>
          <w:sz w:val="24"/>
          <w:szCs w:val="24"/>
        </w:rPr>
        <w:t xml:space="preserve">eople in </w:t>
      </w:r>
      <w:r w:rsidR="008B1975" w:rsidRPr="00A748AD">
        <w:rPr>
          <w:rFonts w:eastAsia="Georgia"/>
          <w:sz w:val="24"/>
          <w:szCs w:val="24"/>
        </w:rPr>
        <w:t>narrow</w:t>
      </w:r>
      <w:r w:rsidR="00447813" w:rsidRPr="00A748AD">
        <w:rPr>
          <w:rFonts w:eastAsia="Georgia"/>
          <w:sz w:val="24"/>
          <w:szCs w:val="24"/>
        </w:rPr>
        <w:t xml:space="preserve"> network are 10.3 percent less likely</w:t>
      </w:r>
      <w:r w:rsidR="00854F69" w:rsidRPr="00A748AD">
        <w:rPr>
          <w:rFonts w:eastAsia="Georgia"/>
          <w:sz w:val="24"/>
          <w:szCs w:val="24"/>
        </w:rPr>
        <w:t xml:space="preserve"> </w:t>
      </w:r>
      <w:r w:rsidR="003C207C" w:rsidRPr="00A748AD">
        <w:rPr>
          <w:rFonts w:eastAsia="Georgia"/>
          <w:sz w:val="24"/>
          <w:szCs w:val="24"/>
        </w:rPr>
        <w:t>to have any expenditures (β</w:t>
      </w:r>
      <w:r w:rsidR="00854F69" w:rsidRPr="00A748AD">
        <w:rPr>
          <w:rFonts w:eastAsia="Georgia"/>
          <w:sz w:val="24"/>
          <w:szCs w:val="24"/>
        </w:rPr>
        <w:t>=</w:t>
      </w:r>
      <w:r w:rsidR="003C207C" w:rsidRPr="00A748AD">
        <w:rPr>
          <w:sz w:val="24"/>
          <w:szCs w:val="24"/>
        </w:rPr>
        <w:t xml:space="preserve"> </w:t>
      </w:r>
      <w:r w:rsidR="003C207C" w:rsidRPr="00A748AD">
        <w:rPr>
          <w:rFonts w:eastAsia="Georgia"/>
          <w:sz w:val="24"/>
          <w:szCs w:val="24"/>
        </w:rPr>
        <w:t>-.1035</w:t>
      </w:r>
      <w:r w:rsidR="00854F69" w:rsidRPr="00A748AD">
        <w:rPr>
          <w:rFonts w:eastAsia="Georgia"/>
          <w:sz w:val="24"/>
          <w:szCs w:val="24"/>
        </w:rPr>
        <w:t>, p=</w:t>
      </w:r>
      <w:r w:rsidR="003C207C" w:rsidRPr="00A748AD">
        <w:rPr>
          <w:rFonts w:eastAsia="Georgia"/>
          <w:sz w:val="24"/>
          <w:szCs w:val="24"/>
        </w:rPr>
        <w:t>.02</w:t>
      </w:r>
      <w:r w:rsidR="00854F69" w:rsidRPr="00A748AD">
        <w:rPr>
          <w:rFonts w:eastAsia="Georgia"/>
          <w:sz w:val="24"/>
          <w:szCs w:val="24"/>
        </w:rPr>
        <w:t>)</w:t>
      </w:r>
      <w:r w:rsidR="00FD11B5" w:rsidRPr="00A748AD">
        <w:rPr>
          <w:rFonts w:eastAsia="Georgia"/>
          <w:sz w:val="24"/>
          <w:szCs w:val="24"/>
        </w:rPr>
        <w:t>.</w:t>
      </w:r>
      <w:r w:rsidR="00854F69" w:rsidRPr="00A748AD">
        <w:rPr>
          <w:rFonts w:eastAsia="Georgia"/>
          <w:sz w:val="24"/>
          <w:szCs w:val="24"/>
        </w:rPr>
        <w:t xml:space="preserve"> The second part of the model had the </w:t>
      </w:r>
      <w:r w:rsidR="003C207C" w:rsidRPr="00A748AD">
        <w:rPr>
          <w:rFonts w:eastAsia="Georgia"/>
          <w:sz w:val="24"/>
          <w:szCs w:val="24"/>
        </w:rPr>
        <w:t>expected</w:t>
      </w:r>
      <w:r w:rsidR="00854F69" w:rsidRPr="00A748AD">
        <w:rPr>
          <w:rFonts w:eastAsia="Georgia"/>
          <w:sz w:val="24"/>
          <w:szCs w:val="24"/>
        </w:rPr>
        <w:t xml:space="preserve"> sign </w:t>
      </w:r>
      <w:r w:rsidR="00FD11B5" w:rsidRPr="00A748AD">
        <w:rPr>
          <w:rFonts w:eastAsia="Georgia"/>
          <w:sz w:val="24"/>
          <w:szCs w:val="24"/>
        </w:rPr>
        <w:t>(β=</w:t>
      </w:r>
      <w:r w:rsidR="00FD11B5" w:rsidRPr="00A748AD">
        <w:rPr>
          <w:sz w:val="24"/>
          <w:szCs w:val="24"/>
        </w:rPr>
        <w:t xml:space="preserve"> </w:t>
      </w:r>
      <w:r w:rsidR="00FD11B5" w:rsidRPr="00A748AD">
        <w:rPr>
          <w:rFonts w:eastAsia="Georgia"/>
          <w:sz w:val="24"/>
          <w:szCs w:val="24"/>
        </w:rPr>
        <w:t>-0.179)</w:t>
      </w:r>
      <w:r w:rsidR="00FD11B5" w:rsidRPr="00A748AD">
        <w:rPr>
          <w:sz w:val="24"/>
          <w:szCs w:val="24"/>
        </w:rPr>
        <w:t xml:space="preserve"> </w:t>
      </w:r>
      <w:r w:rsidR="00854F69" w:rsidRPr="00A748AD">
        <w:rPr>
          <w:rFonts w:eastAsia="Georgia"/>
          <w:sz w:val="24"/>
          <w:szCs w:val="24"/>
        </w:rPr>
        <w:t>and was highly significant (</w:t>
      </w:r>
      <w:r w:rsidR="003C207C" w:rsidRPr="00A748AD">
        <w:rPr>
          <w:rFonts w:eastAsia="Georgia"/>
          <w:sz w:val="24"/>
          <w:szCs w:val="24"/>
        </w:rPr>
        <w:t>p=.00</w:t>
      </w:r>
      <w:r w:rsidR="00FD11B5" w:rsidRPr="00A748AD">
        <w:rPr>
          <w:rFonts w:eastAsia="Georgia"/>
          <w:sz w:val="24"/>
          <w:szCs w:val="24"/>
        </w:rPr>
        <w:t>4</w:t>
      </w:r>
      <w:r w:rsidR="00854F69" w:rsidRPr="00A748AD">
        <w:rPr>
          <w:rFonts w:eastAsia="Georgia"/>
          <w:sz w:val="24"/>
          <w:szCs w:val="24"/>
        </w:rPr>
        <w:t>)</w:t>
      </w:r>
      <w:r w:rsidR="00FD11B5" w:rsidRPr="00A748AD">
        <w:rPr>
          <w:rFonts w:eastAsia="Georgia"/>
          <w:sz w:val="24"/>
          <w:szCs w:val="24"/>
        </w:rPr>
        <w:t xml:space="preserve">., Overall, enrollees of </w:t>
      </w:r>
      <w:r w:rsidR="008B1975" w:rsidRPr="00A748AD">
        <w:rPr>
          <w:rFonts w:eastAsia="Georgia"/>
          <w:sz w:val="24"/>
          <w:szCs w:val="24"/>
        </w:rPr>
        <w:t>narrow</w:t>
      </w:r>
      <w:r w:rsidR="00FD11B5" w:rsidRPr="00A748AD">
        <w:rPr>
          <w:rFonts w:eastAsia="Georgia"/>
          <w:sz w:val="24"/>
          <w:szCs w:val="24"/>
        </w:rPr>
        <w:t xml:space="preserve"> network plans had significantly (p=.002) lower total expenditures than enrollees of open network plans. </w:t>
      </w:r>
      <w:r w:rsidR="006E6BC9" w:rsidRPr="00A748AD">
        <w:rPr>
          <w:rFonts w:eastAsia="Georgia"/>
          <w:sz w:val="24"/>
          <w:szCs w:val="24"/>
        </w:rPr>
        <w:t>The model</w:t>
      </w:r>
      <w:r w:rsidR="00F325E0" w:rsidRPr="00A748AD">
        <w:rPr>
          <w:rFonts w:eastAsia="Georgia"/>
          <w:sz w:val="24"/>
          <w:szCs w:val="24"/>
        </w:rPr>
        <w:t xml:space="preserve"> estimate</w:t>
      </w:r>
      <w:r w:rsidR="006E6BC9" w:rsidRPr="00A748AD">
        <w:rPr>
          <w:rFonts w:eastAsia="Georgia"/>
          <w:sz w:val="24"/>
          <w:szCs w:val="24"/>
        </w:rPr>
        <w:t>s</w:t>
      </w:r>
      <w:r w:rsidR="00F325E0" w:rsidRPr="00A748AD">
        <w:rPr>
          <w:rFonts w:eastAsia="Georgia"/>
          <w:sz w:val="24"/>
          <w:szCs w:val="24"/>
        </w:rPr>
        <w:t xml:space="preserve"> </w:t>
      </w:r>
      <w:r w:rsidR="006E6BC9" w:rsidRPr="00A748AD">
        <w:rPr>
          <w:rFonts w:eastAsia="Georgia"/>
          <w:sz w:val="24"/>
          <w:szCs w:val="24"/>
        </w:rPr>
        <w:t xml:space="preserve">individuals in </w:t>
      </w:r>
      <w:r w:rsidR="008B1975" w:rsidRPr="00A748AD">
        <w:rPr>
          <w:rFonts w:eastAsia="Georgia"/>
          <w:sz w:val="24"/>
          <w:szCs w:val="24"/>
        </w:rPr>
        <w:t>narrow</w:t>
      </w:r>
      <w:r w:rsidR="006E6BC9" w:rsidRPr="00A748AD">
        <w:rPr>
          <w:rFonts w:eastAsia="Georgia"/>
          <w:sz w:val="24"/>
          <w:szCs w:val="24"/>
        </w:rPr>
        <w:t xml:space="preserve"> network plans had </w:t>
      </w:r>
      <w:r w:rsidR="00F325E0" w:rsidRPr="00A748AD">
        <w:rPr>
          <w:rFonts w:eastAsia="Georgia"/>
          <w:sz w:val="24"/>
          <w:szCs w:val="24"/>
        </w:rPr>
        <w:t>$761</w:t>
      </w:r>
      <w:r w:rsidR="00F775DD" w:rsidRPr="00A748AD">
        <w:rPr>
          <w:rFonts w:eastAsia="Georgia"/>
          <w:sz w:val="24"/>
          <w:szCs w:val="24"/>
        </w:rPr>
        <w:t xml:space="preserve"> </w:t>
      </w:r>
      <w:r w:rsidR="006E6BC9" w:rsidRPr="00A748AD">
        <w:rPr>
          <w:rFonts w:eastAsia="Georgia"/>
          <w:sz w:val="24"/>
          <w:szCs w:val="24"/>
        </w:rPr>
        <w:t>lower total expenditures than those in open network plans</w:t>
      </w:r>
      <w:r w:rsidR="00F325E0" w:rsidRPr="00A748AD">
        <w:rPr>
          <w:rFonts w:eastAsia="Georgia"/>
          <w:sz w:val="24"/>
          <w:szCs w:val="24"/>
        </w:rPr>
        <w:t>.</w:t>
      </w:r>
      <w:r w:rsidRPr="00A748AD">
        <w:rPr>
          <w:rFonts w:eastAsia="Georgia"/>
          <w:sz w:val="24"/>
          <w:szCs w:val="24"/>
        </w:rPr>
        <w:t xml:space="preserve"> </w:t>
      </w:r>
    </w:p>
    <w:p w:rsidR="00746E4B" w:rsidRPr="00A748AD" w:rsidRDefault="006E6BC9" w:rsidP="0053438E">
      <w:pPr>
        <w:spacing w:line="480" w:lineRule="auto"/>
        <w:ind w:right="233" w:firstLine="720"/>
        <w:jc w:val="both"/>
        <w:rPr>
          <w:rFonts w:eastAsia="Georgia"/>
          <w:sz w:val="24"/>
          <w:szCs w:val="24"/>
        </w:rPr>
      </w:pPr>
      <w:r w:rsidRPr="00A748AD">
        <w:rPr>
          <w:rFonts w:eastAsia="Georgia"/>
          <w:sz w:val="24"/>
          <w:szCs w:val="24"/>
        </w:rPr>
        <w:t>Looking at the control variables in the model, as expected</w:t>
      </w:r>
      <w:r w:rsidR="006E2927" w:rsidRPr="00A748AD">
        <w:rPr>
          <w:rFonts w:eastAsia="Georgia"/>
          <w:sz w:val="24"/>
          <w:szCs w:val="24"/>
        </w:rPr>
        <w:t>,</w:t>
      </w:r>
      <w:r w:rsidRPr="00A748AD">
        <w:rPr>
          <w:rFonts w:eastAsia="Georgia"/>
          <w:sz w:val="24"/>
          <w:szCs w:val="24"/>
        </w:rPr>
        <w:t xml:space="preserve"> w</w:t>
      </w:r>
      <w:r w:rsidR="00F325E0" w:rsidRPr="00A748AD">
        <w:rPr>
          <w:rFonts w:eastAsia="Georgia"/>
          <w:sz w:val="24"/>
          <w:szCs w:val="24"/>
        </w:rPr>
        <w:t>e found that females had significantly higher total expenditures</w:t>
      </w:r>
      <w:r w:rsidR="003C207C" w:rsidRPr="00A748AD">
        <w:rPr>
          <w:rFonts w:eastAsia="Georgia"/>
          <w:sz w:val="24"/>
          <w:szCs w:val="24"/>
        </w:rPr>
        <w:t xml:space="preserve"> ($1</w:t>
      </w:r>
      <w:r w:rsidR="00FD11B5" w:rsidRPr="00A748AD">
        <w:rPr>
          <w:rFonts w:eastAsia="Georgia"/>
          <w:sz w:val="24"/>
          <w:szCs w:val="24"/>
        </w:rPr>
        <w:t>,</w:t>
      </w:r>
      <w:r w:rsidR="003C207C" w:rsidRPr="00A748AD">
        <w:rPr>
          <w:rFonts w:eastAsia="Georgia"/>
          <w:sz w:val="24"/>
          <w:szCs w:val="24"/>
        </w:rPr>
        <w:t>386, p&lt;.001)</w:t>
      </w:r>
      <w:r w:rsidR="00F325E0" w:rsidRPr="00A748AD">
        <w:rPr>
          <w:rFonts w:eastAsia="Georgia"/>
          <w:sz w:val="24"/>
          <w:szCs w:val="24"/>
        </w:rPr>
        <w:t>, as well as patient</w:t>
      </w:r>
      <w:r w:rsidR="003C207C" w:rsidRPr="00A748AD">
        <w:rPr>
          <w:rFonts w:eastAsia="Georgia"/>
          <w:sz w:val="24"/>
          <w:szCs w:val="24"/>
        </w:rPr>
        <w:t>s with worse health conditions (</w:t>
      </w:r>
      <w:r w:rsidR="00F325E0" w:rsidRPr="00A748AD">
        <w:rPr>
          <w:rFonts w:eastAsia="Georgia"/>
          <w:sz w:val="24"/>
          <w:szCs w:val="24"/>
        </w:rPr>
        <w:t>both self-reported and based on the Charlson-Comorbidity I</w:t>
      </w:r>
      <w:r w:rsidR="003C207C" w:rsidRPr="00A748AD">
        <w:rPr>
          <w:rFonts w:eastAsia="Georgia"/>
          <w:sz w:val="24"/>
          <w:szCs w:val="24"/>
        </w:rPr>
        <w:t>ndex)</w:t>
      </w:r>
      <w:r w:rsidR="00F325E0" w:rsidRPr="00A748AD">
        <w:rPr>
          <w:rFonts w:eastAsia="Georgia"/>
          <w:sz w:val="24"/>
          <w:szCs w:val="24"/>
        </w:rPr>
        <w:t xml:space="preserve"> and </w:t>
      </w:r>
      <w:r w:rsidRPr="00A748AD">
        <w:rPr>
          <w:rFonts w:eastAsia="Georgia"/>
          <w:sz w:val="24"/>
          <w:szCs w:val="24"/>
        </w:rPr>
        <w:t>more</w:t>
      </w:r>
      <w:r w:rsidR="00F325E0" w:rsidRPr="00A748AD">
        <w:rPr>
          <w:rFonts w:eastAsia="Georgia"/>
          <w:sz w:val="24"/>
          <w:szCs w:val="24"/>
        </w:rPr>
        <w:t xml:space="preserve"> educated enrollees. We found lower</w:t>
      </w:r>
      <w:r w:rsidRPr="00A748AD">
        <w:rPr>
          <w:rFonts w:eastAsia="Georgia"/>
          <w:sz w:val="24"/>
          <w:szCs w:val="24"/>
        </w:rPr>
        <w:t xml:space="preserve"> total</w:t>
      </w:r>
      <w:r w:rsidR="00F325E0" w:rsidRPr="00A748AD">
        <w:rPr>
          <w:rFonts w:eastAsia="Georgia"/>
          <w:sz w:val="24"/>
          <w:szCs w:val="24"/>
        </w:rPr>
        <w:t xml:space="preserve"> expenditure</w:t>
      </w:r>
      <w:r w:rsidRPr="00A748AD">
        <w:rPr>
          <w:rFonts w:eastAsia="Georgia"/>
          <w:sz w:val="24"/>
          <w:szCs w:val="24"/>
        </w:rPr>
        <w:t>s</w:t>
      </w:r>
      <w:r w:rsidR="00F325E0" w:rsidRPr="00A748AD">
        <w:rPr>
          <w:rFonts w:eastAsia="Georgia"/>
          <w:sz w:val="24"/>
          <w:szCs w:val="24"/>
        </w:rPr>
        <w:t xml:space="preserve"> for smokers</w:t>
      </w:r>
      <w:r w:rsidR="003C207C" w:rsidRPr="00A748AD">
        <w:rPr>
          <w:rFonts w:eastAsia="Georgia"/>
          <w:sz w:val="24"/>
          <w:szCs w:val="24"/>
        </w:rPr>
        <w:t xml:space="preserve"> ($749, p&lt;.05).</w:t>
      </w:r>
      <w:r w:rsidR="00BB2DF9" w:rsidRPr="00A748AD">
        <w:rPr>
          <w:rFonts w:eastAsia="Georgia"/>
          <w:sz w:val="24"/>
          <w:szCs w:val="24"/>
        </w:rPr>
        <w:t xml:space="preserve"> </w:t>
      </w:r>
      <w:r w:rsidR="00D601BF" w:rsidRPr="00A748AD">
        <w:rPr>
          <w:rFonts w:eastAsia="Georgia"/>
          <w:sz w:val="24"/>
          <w:szCs w:val="24"/>
        </w:rPr>
        <w:t xml:space="preserve">This finding is consistent with the literature that smokers cost less than nonsmokers because smokers die younger and more quickly than never smokers </w:t>
      </w:r>
      <w:r w:rsidR="007A77C0" w:rsidRPr="00A748AD">
        <w:rPr>
          <w:rFonts w:eastAsia="Georgia"/>
          <w:sz w:val="24"/>
          <w:szCs w:val="24"/>
        </w:rPr>
        <w:fldChar w:fldCharType="begin">
          <w:fldData xml:space="preserve">PEVuZE5vdGU+PENpdGU+PEF1dGhvcj5CYXJlbmRyZWd0PC9BdXRob3I+PFllYXI+MTk5NzwvWWVh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</w:fldData>
        </w:fldChar>
      </w:r>
      <w:r w:rsidR="007A77C0" w:rsidRPr="00A748AD">
        <w:rPr>
          <w:rFonts w:eastAsia="Georgia"/>
          <w:sz w:val="24"/>
          <w:szCs w:val="24"/>
        </w:rPr>
        <w:instrText xml:space="preserve"> ADDIN EN.CITE </w:instrText>
      </w:r>
      <w:r w:rsidR="007A77C0" w:rsidRPr="00A748AD">
        <w:rPr>
          <w:rFonts w:eastAsia="Georgia"/>
          <w:sz w:val="24"/>
          <w:szCs w:val="24"/>
        </w:rPr>
        <w:fldChar w:fldCharType="begin">
          <w:fldData xml:space="preserve">PEVuZE5vdGU+PENpdGU+PEF1dGhvcj5CYXJlbmRyZWd0PC9BdXRob3I+PFllYXI+MTk5NzwvWWVh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</w:fldData>
        </w:fldChar>
      </w:r>
      <w:r w:rsidR="007A77C0" w:rsidRPr="00A748AD">
        <w:rPr>
          <w:rFonts w:eastAsia="Georgia"/>
          <w:sz w:val="24"/>
          <w:szCs w:val="24"/>
        </w:rPr>
        <w:instrText xml:space="preserve"> ADDIN EN.CITE.DATA </w:instrText>
      </w:r>
      <w:r w:rsidR="007A77C0" w:rsidRPr="00A748AD">
        <w:rPr>
          <w:rFonts w:eastAsia="Georgia"/>
          <w:sz w:val="24"/>
          <w:szCs w:val="24"/>
        </w:rPr>
      </w:r>
      <w:r w:rsidR="007A77C0" w:rsidRPr="00A748AD">
        <w:rPr>
          <w:rFonts w:eastAsia="Georgia"/>
          <w:sz w:val="24"/>
          <w:szCs w:val="24"/>
        </w:rPr>
        <w:fldChar w:fldCharType="end"/>
      </w:r>
      <w:r w:rsidR="007A77C0" w:rsidRPr="00A748AD">
        <w:rPr>
          <w:rFonts w:eastAsia="Georgia"/>
          <w:sz w:val="24"/>
          <w:szCs w:val="24"/>
        </w:rPr>
      </w:r>
      <w:r w:rsidR="007A77C0" w:rsidRPr="00A748AD">
        <w:rPr>
          <w:rFonts w:eastAsia="Georgia"/>
          <w:sz w:val="24"/>
          <w:szCs w:val="24"/>
        </w:rPr>
        <w:fldChar w:fldCharType="separate"/>
      </w:r>
      <w:r w:rsidR="007A77C0" w:rsidRPr="00A748AD">
        <w:rPr>
          <w:rFonts w:eastAsia="Georgia"/>
          <w:noProof/>
          <w:sz w:val="24"/>
          <w:szCs w:val="24"/>
        </w:rPr>
        <w:t>(Barendregt, Bonneux, &amp; van der Maas, 1997; Leu &amp; Schaub, 1983)</w:t>
      </w:r>
      <w:r w:rsidR="007A77C0" w:rsidRPr="00A748AD">
        <w:rPr>
          <w:rFonts w:eastAsia="Georgia"/>
          <w:sz w:val="24"/>
          <w:szCs w:val="24"/>
        </w:rPr>
        <w:fldChar w:fldCharType="end"/>
      </w:r>
      <w:r w:rsidR="007A77C0" w:rsidRPr="00A748AD">
        <w:rPr>
          <w:rFonts w:eastAsia="Georgia"/>
          <w:sz w:val="24"/>
          <w:szCs w:val="24"/>
        </w:rPr>
        <w:t>.</w:t>
      </w:r>
      <w:r w:rsidR="00D601BF" w:rsidRPr="00A748AD">
        <w:rPr>
          <w:rFonts w:eastAsia="Georgia"/>
          <w:sz w:val="24"/>
          <w:szCs w:val="24"/>
        </w:rPr>
        <w:t xml:space="preserve"> </w:t>
      </w:r>
      <w:r w:rsidR="003E3006" w:rsidRPr="00A748AD">
        <w:rPr>
          <w:rFonts w:eastAsia="Georgia"/>
          <w:sz w:val="24"/>
          <w:szCs w:val="24"/>
        </w:rPr>
        <w:t xml:space="preserve">Compared to whites, patients with any other racial/ethnical background had </w:t>
      </w:r>
      <w:r w:rsidR="00BB2DF9" w:rsidRPr="00A748AD">
        <w:rPr>
          <w:rFonts w:eastAsia="Georgia"/>
          <w:sz w:val="24"/>
          <w:szCs w:val="24"/>
        </w:rPr>
        <w:t>lower</w:t>
      </w:r>
      <w:r w:rsidR="003E3006" w:rsidRPr="00A748AD">
        <w:rPr>
          <w:rFonts w:eastAsia="Georgia"/>
          <w:sz w:val="24"/>
          <w:szCs w:val="24"/>
        </w:rPr>
        <w:t xml:space="preserve"> total expenditure</w:t>
      </w:r>
      <w:r w:rsidRPr="00A748AD">
        <w:rPr>
          <w:rFonts w:eastAsia="Georgia"/>
          <w:sz w:val="24"/>
          <w:szCs w:val="24"/>
        </w:rPr>
        <w:t>s</w:t>
      </w:r>
      <w:r w:rsidR="003E3006" w:rsidRPr="00A748AD">
        <w:rPr>
          <w:rFonts w:eastAsia="Georgia"/>
          <w:sz w:val="24"/>
          <w:szCs w:val="24"/>
        </w:rPr>
        <w:t xml:space="preserve">. </w:t>
      </w:r>
    </w:p>
    <w:p w:rsidR="00200320" w:rsidRPr="00A748AD" w:rsidRDefault="003C207C" w:rsidP="0053438E">
      <w:pPr>
        <w:spacing w:line="480" w:lineRule="auto"/>
        <w:ind w:right="233"/>
        <w:jc w:val="both"/>
        <w:rPr>
          <w:rFonts w:eastAsia="Georgia"/>
          <w:sz w:val="24"/>
          <w:szCs w:val="24"/>
          <w:u w:val="single"/>
        </w:rPr>
      </w:pPr>
      <w:r w:rsidRPr="00A748AD">
        <w:rPr>
          <w:rFonts w:eastAsia="Georgia"/>
          <w:sz w:val="24"/>
          <w:szCs w:val="24"/>
          <w:u w:val="single"/>
        </w:rPr>
        <w:t xml:space="preserve">3.3 Other </w:t>
      </w:r>
      <w:r w:rsidR="00200320" w:rsidRPr="00A748AD">
        <w:rPr>
          <w:rFonts w:eastAsia="Georgia"/>
          <w:sz w:val="24"/>
          <w:szCs w:val="24"/>
          <w:u w:val="single"/>
        </w:rPr>
        <w:t>Expenditure</w:t>
      </w:r>
      <w:r w:rsidRPr="00A748AD">
        <w:rPr>
          <w:rFonts w:eastAsia="Georgia"/>
          <w:sz w:val="24"/>
          <w:szCs w:val="24"/>
          <w:u w:val="single"/>
        </w:rPr>
        <w:t>s</w:t>
      </w:r>
    </w:p>
    <w:p w:rsidR="00811038" w:rsidRPr="00A748AD" w:rsidRDefault="00854F69" w:rsidP="0053438E">
      <w:pPr>
        <w:spacing w:line="480" w:lineRule="auto"/>
        <w:ind w:right="233" w:firstLine="720"/>
        <w:jc w:val="both"/>
        <w:rPr>
          <w:rFonts w:eastAsia="Georgia"/>
          <w:sz w:val="24"/>
          <w:szCs w:val="24"/>
        </w:rPr>
      </w:pPr>
      <w:r w:rsidRPr="00A748AD">
        <w:rPr>
          <w:rFonts w:eastAsia="Georgia"/>
          <w:sz w:val="24"/>
          <w:szCs w:val="24"/>
        </w:rPr>
        <w:t>Table</w:t>
      </w:r>
      <w:r w:rsidR="003C207C" w:rsidRPr="00A748AD">
        <w:rPr>
          <w:rFonts w:eastAsia="Georgia"/>
          <w:sz w:val="24"/>
          <w:szCs w:val="24"/>
        </w:rPr>
        <w:t xml:space="preserve"> 3 presents the results of our two-part models</w:t>
      </w:r>
      <w:r w:rsidRPr="00A748AD">
        <w:rPr>
          <w:rFonts w:eastAsia="Georgia"/>
          <w:sz w:val="24"/>
          <w:szCs w:val="24"/>
        </w:rPr>
        <w:t xml:space="preserve"> for </w:t>
      </w:r>
      <w:r w:rsidR="009D7353" w:rsidRPr="00A748AD">
        <w:rPr>
          <w:rFonts w:eastAsia="Georgia"/>
          <w:sz w:val="24"/>
          <w:szCs w:val="24"/>
        </w:rPr>
        <w:t xml:space="preserve">the detailed </w:t>
      </w:r>
      <w:r w:rsidRPr="00A748AD">
        <w:rPr>
          <w:rFonts w:eastAsia="Georgia"/>
          <w:sz w:val="24"/>
          <w:szCs w:val="24"/>
        </w:rPr>
        <w:t>expenditure catego</w:t>
      </w:r>
      <w:r w:rsidR="003C207C" w:rsidRPr="00A748AD">
        <w:rPr>
          <w:rFonts w:eastAsia="Georgia"/>
          <w:sz w:val="24"/>
          <w:szCs w:val="24"/>
        </w:rPr>
        <w:t>ries</w:t>
      </w:r>
      <w:r w:rsidR="009D7353" w:rsidRPr="00A748AD">
        <w:rPr>
          <w:rFonts w:eastAsia="Georgia"/>
          <w:sz w:val="24"/>
          <w:szCs w:val="24"/>
        </w:rPr>
        <w:t>:</w:t>
      </w:r>
      <w:r w:rsidR="003C207C" w:rsidRPr="00A748AD">
        <w:rPr>
          <w:rFonts w:eastAsia="Georgia"/>
          <w:sz w:val="24"/>
          <w:szCs w:val="24"/>
        </w:rPr>
        <w:t xml:space="preserve"> outpatient, inpatient, emergency department and </w:t>
      </w:r>
      <w:r w:rsidR="009D7353" w:rsidRPr="00A748AD">
        <w:rPr>
          <w:rFonts w:eastAsia="Georgia"/>
          <w:sz w:val="24"/>
          <w:szCs w:val="24"/>
        </w:rPr>
        <w:t xml:space="preserve">prescription </w:t>
      </w:r>
      <w:r w:rsidR="003C207C" w:rsidRPr="00A748AD">
        <w:rPr>
          <w:rFonts w:eastAsia="Georgia"/>
          <w:sz w:val="24"/>
          <w:szCs w:val="24"/>
        </w:rPr>
        <w:t xml:space="preserve">drugs. </w:t>
      </w:r>
      <w:r w:rsidR="00FD11B5" w:rsidRPr="00A748AD">
        <w:rPr>
          <w:rFonts w:eastAsia="Georgia"/>
          <w:sz w:val="24"/>
          <w:szCs w:val="24"/>
        </w:rPr>
        <w:t xml:space="preserve">The first column is the result of the probit, while the second is the estimated total marginal effect.  </w:t>
      </w:r>
      <w:bookmarkStart w:id="7" w:name="_Hlk502692846"/>
    </w:p>
    <w:p w:rsidR="00DE6289" w:rsidRPr="00A748AD" w:rsidRDefault="00FD11B5" w:rsidP="0053438E">
      <w:pPr>
        <w:spacing w:line="480" w:lineRule="auto"/>
        <w:ind w:right="233" w:firstLine="720"/>
        <w:jc w:val="both"/>
        <w:rPr>
          <w:rFonts w:eastAsia="Georgia"/>
          <w:sz w:val="24"/>
          <w:szCs w:val="24"/>
        </w:rPr>
      </w:pPr>
      <w:r w:rsidRPr="00A748AD">
        <w:rPr>
          <w:rFonts w:eastAsia="Georgia"/>
          <w:sz w:val="24"/>
          <w:szCs w:val="24"/>
        </w:rPr>
        <w:lastRenderedPageBreak/>
        <w:t xml:space="preserve">There was </w:t>
      </w:r>
      <w:r w:rsidR="00D12A6B" w:rsidRPr="00A748AD">
        <w:rPr>
          <w:rFonts w:eastAsia="Georgia"/>
          <w:sz w:val="24"/>
          <w:szCs w:val="24"/>
        </w:rPr>
        <w:t xml:space="preserve">no significant effect of </w:t>
      </w:r>
      <w:r w:rsidR="008B1975" w:rsidRPr="00A748AD">
        <w:rPr>
          <w:rFonts w:eastAsia="Georgia"/>
          <w:sz w:val="24"/>
          <w:szCs w:val="24"/>
        </w:rPr>
        <w:t>narrow</w:t>
      </w:r>
      <w:r w:rsidR="00D12A6B" w:rsidRPr="00A748AD">
        <w:rPr>
          <w:rFonts w:eastAsia="Georgia"/>
          <w:sz w:val="24"/>
          <w:szCs w:val="24"/>
        </w:rPr>
        <w:t xml:space="preserve"> networks on the probability of any outpatient visit</w:t>
      </w:r>
      <w:r w:rsidR="006E2927" w:rsidRPr="00A748AD">
        <w:rPr>
          <w:rFonts w:eastAsia="Georgia"/>
          <w:sz w:val="24"/>
          <w:szCs w:val="24"/>
        </w:rPr>
        <w:t xml:space="preserve"> (</w:t>
      </w:r>
      <w:r w:rsidR="00E22683" w:rsidRPr="00A748AD">
        <w:rPr>
          <w:rFonts w:eastAsia="Georgia"/>
          <w:sz w:val="24"/>
          <w:szCs w:val="24"/>
        </w:rPr>
        <w:t>β= -.0673, p=0.06</w:t>
      </w:r>
      <w:r w:rsidR="006E2927" w:rsidRPr="00A748AD">
        <w:rPr>
          <w:rFonts w:eastAsia="Georgia"/>
          <w:sz w:val="24"/>
          <w:szCs w:val="24"/>
        </w:rPr>
        <w:t>)</w:t>
      </w:r>
      <w:r w:rsidR="00D12A6B" w:rsidRPr="00A748AD">
        <w:rPr>
          <w:rFonts w:eastAsia="Georgia"/>
          <w:sz w:val="24"/>
          <w:szCs w:val="24"/>
        </w:rPr>
        <w:t xml:space="preserve">, but enrollees of </w:t>
      </w:r>
      <w:r w:rsidR="008B1975" w:rsidRPr="00A748AD">
        <w:rPr>
          <w:rFonts w:eastAsia="Georgia"/>
          <w:sz w:val="24"/>
          <w:szCs w:val="24"/>
        </w:rPr>
        <w:t>narrow</w:t>
      </w:r>
      <w:r w:rsidR="00D12A6B" w:rsidRPr="00A748AD">
        <w:rPr>
          <w:rFonts w:eastAsia="Georgia"/>
          <w:sz w:val="24"/>
          <w:szCs w:val="24"/>
        </w:rPr>
        <w:t xml:space="preserve"> network plans had</w:t>
      </w:r>
      <w:r w:rsidR="005D75F6" w:rsidRPr="00A748AD">
        <w:rPr>
          <w:rFonts w:eastAsia="Georgia"/>
          <w:sz w:val="24"/>
          <w:szCs w:val="24"/>
        </w:rPr>
        <w:t xml:space="preserve"> $159 dollars</w:t>
      </w:r>
      <w:r w:rsidR="00911770" w:rsidRPr="00A748AD">
        <w:rPr>
          <w:rFonts w:eastAsia="Georgia"/>
          <w:sz w:val="24"/>
          <w:szCs w:val="24"/>
        </w:rPr>
        <w:t xml:space="preserve"> (p &lt;.001)</w:t>
      </w:r>
      <w:r w:rsidR="005D75F6" w:rsidRPr="00A748AD">
        <w:rPr>
          <w:rFonts w:eastAsia="Georgia"/>
          <w:sz w:val="24"/>
          <w:szCs w:val="24"/>
        </w:rPr>
        <w:t xml:space="preserve"> </w:t>
      </w:r>
      <w:r w:rsidR="00D12A6B" w:rsidRPr="00A748AD">
        <w:rPr>
          <w:rFonts w:eastAsia="Georgia"/>
          <w:sz w:val="24"/>
          <w:szCs w:val="24"/>
        </w:rPr>
        <w:t xml:space="preserve">lower expenditures </w:t>
      </w:r>
      <w:r w:rsidR="005D75F6" w:rsidRPr="00A748AD">
        <w:rPr>
          <w:rFonts w:eastAsia="Georgia"/>
          <w:sz w:val="24"/>
          <w:szCs w:val="24"/>
        </w:rPr>
        <w:t>for outpatient care</w:t>
      </w:r>
      <w:r w:rsidR="00D12A6B" w:rsidRPr="00A748AD">
        <w:rPr>
          <w:rFonts w:eastAsia="Georgia"/>
          <w:sz w:val="24"/>
          <w:szCs w:val="24"/>
        </w:rPr>
        <w:t xml:space="preserve">. We also found cost savings </w:t>
      </w:r>
      <w:r w:rsidR="005D75F6" w:rsidRPr="00A748AD">
        <w:rPr>
          <w:rFonts w:eastAsia="Georgia"/>
          <w:sz w:val="24"/>
          <w:szCs w:val="24"/>
        </w:rPr>
        <w:t xml:space="preserve">for inpatient stays </w:t>
      </w:r>
      <w:r w:rsidR="00911770" w:rsidRPr="00A748AD">
        <w:rPr>
          <w:rFonts w:eastAsia="Georgia"/>
          <w:sz w:val="24"/>
          <w:szCs w:val="24"/>
        </w:rPr>
        <w:t>(</w:t>
      </w:r>
      <w:r w:rsidR="00304ACE" w:rsidRPr="00A748AD">
        <w:rPr>
          <w:rFonts w:eastAsia="Georgia"/>
          <w:sz w:val="24"/>
          <w:szCs w:val="24"/>
        </w:rPr>
        <w:t>β=</w:t>
      </w:r>
      <w:r w:rsidR="00D12A6B" w:rsidRPr="00A748AD">
        <w:rPr>
          <w:rFonts w:eastAsia="Georgia"/>
          <w:sz w:val="24"/>
          <w:szCs w:val="24"/>
        </w:rPr>
        <w:t>$335</w:t>
      </w:r>
      <w:r w:rsidR="00F775DD" w:rsidRPr="00A748AD">
        <w:rPr>
          <w:rFonts w:eastAsia="Georgia"/>
          <w:sz w:val="24"/>
          <w:szCs w:val="24"/>
        </w:rPr>
        <w:t xml:space="preserve"> </w:t>
      </w:r>
      <w:r w:rsidR="00D12A6B" w:rsidRPr="00A748AD">
        <w:rPr>
          <w:rFonts w:eastAsia="Georgia"/>
          <w:sz w:val="24"/>
          <w:szCs w:val="24"/>
        </w:rPr>
        <w:t xml:space="preserve">, </w:t>
      </w:r>
      <w:r w:rsidR="00911770" w:rsidRPr="00A748AD">
        <w:rPr>
          <w:rFonts w:eastAsia="Georgia"/>
          <w:sz w:val="24"/>
          <w:szCs w:val="24"/>
        </w:rPr>
        <w:t xml:space="preserve">p=.002) </w:t>
      </w:r>
      <w:r w:rsidR="00D12A6B" w:rsidRPr="00A748AD">
        <w:rPr>
          <w:rFonts w:eastAsia="Georgia"/>
          <w:sz w:val="24"/>
          <w:szCs w:val="24"/>
        </w:rPr>
        <w:t xml:space="preserve">among enrollees of </w:t>
      </w:r>
      <w:r w:rsidR="008B1975" w:rsidRPr="00A748AD">
        <w:rPr>
          <w:rFonts w:eastAsia="Georgia"/>
          <w:sz w:val="24"/>
          <w:szCs w:val="24"/>
        </w:rPr>
        <w:t>narrow</w:t>
      </w:r>
      <w:r w:rsidR="00D12A6B" w:rsidRPr="00A748AD">
        <w:rPr>
          <w:rFonts w:eastAsia="Georgia"/>
          <w:sz w:val="24"/>
          <w:szCs w:val="24"/>
        </w:rPr>
        <w:t xml:space="preserve"> network plans</w:t>
      </w:r>
      <w:r w:rsidR="00DE6289" w:rsidRPr="00A748AD">
        <w:rPr>
          <w:rFonts w:eastAsia="Georgia"/>
          <w:sz w:val="24"/>
          <w:szCs w:val="24"/>
        </w:rPr>
        <w:t>,</w:t>
      </w:r>
      <w:r w:rsidR="00D12A6B" w:rsidRPr="00A748AD">
        <w:rPr>
          <w:rFonts w:eastAsia="Georgia"/>
          <w:sz w:val="24"/>
          <w:szCs w:val="24"/>
        </w:rPr>
        <w:t xml:space="preserve"> </w:t>
      </w:r>
      <w:r w:rsidR="00DE6289" w:rsidRPr="00A748AD">
        <w:rPr>
          <w:rFonts w:eastAsia="Georgia"/>
          <w:sz w:val="24"/>
          <w:szCs w:val="24"/>
        </w:rPr>
        <w:t>but</w:t>
      </w:r>
      <w:r w:rsidR="00D12A6B" w:rsidRPr="00A748AD">
        <w:rPr>
          <w:rFonts w:eastAsia="Georgia"/>
          <w:sz w:val="24"/>
          <w:szCs w:val="24"/>
        </w:rPr>
        <w:t xml:space="preserve"> </w:t>
      </w:r>
      <w:r w:rsidR="006E2927" w:rsidRPr="00A748AD">
        <w:rPr>
          <w:rFonts w:eastAsia="Georgia"/>
          <w:sz w:val="24"/>
          <w:szCs w:val="24"/>
        </w:rPr>
        <w:t xml:space="preserve">again </w:t>
      </w:r>
      <w:r w:rsidR="00D12A6B" w:rsidRPr="00A748AD">
        <w:rPr>
          <w:rFonts w:eastAsia="Georgia"/>
          <w:sz w:val="24"/>
          <w:szCs w:val="24"/>
        </w:rPr>
        <w:t xml:space="preserve">there was no significant effect of </w:t>
      </w:r>
      <w:r w:rsidR="008B1975" w:rsidRPr="00A748AD">
        <w:rPr>
          <w:rFonts w:eastAsia="Georgia"/>
          <w:sz w:val="24"/>
          <w:szCs w:val="24"/>
        </w:rPr>
        <w:t>narrow</w:t>
      </w:r>
      <w:r w:rsidR="00D12A6B" w:rsidRPr="00A748AD">
        <w:rPr>
          <w:rFonts w:eastAsia="Georgia"/>
          <w:sz w:val="24"/>
          <w:szCs w:val="24"/>
        </w:rPr>
        <w:t xml:space="preserve"> networks on the </w:t>
      </w:r>
      <w:r w:rsidRPr="00A748AD">
        <w:rPr>
          <w:rFonts w:eastAsia="Georgia"/>
          <w:sz w:val="24"/>
          <w:szCs w:val="24"/>
        </w:rPr>
        <w:t>probability</w:t>
      </w:r>
      <w:r w:rsidR="00D12A6B" w:rsidRPr="00A748AD">
        <w:rPr>
          <w:rFonts w:eastAsia="Georgia"/>
          <w:sz w:val="24"/>
          <w:szCs w:val="24"/>
        </w:rPr>
        <w:t xml:space="preserve"> of </w:t>
      </w:r>
      <w:r w:rsidR="00DE6289" w:rsidRPr="00A748AD">
        <w:rPr>
          <w:rFonts w:eastAsia="Georgia"/>
          <w:sz w:val="24"/>
          <w:szCs w:val="24"/>
        </w:rPr>
        <w:t xml:space="preserve">incurring </w:t>
      </w:r>
      <w:r w:rsidR="00D12A6B" w:rsidRPr="00A748AD">
        <w:rPr>
          <w:rFonts w:eastAsia="Georgia"/>
          <w:sz w:val="24"/>
          <w:szCs w:val="24"/>
        </w:rPr>
        <w:t>any inpatient stay</w:t>
      </w:r>
      <w:r w:rsidR="006E2927" w:rsidRPr="00A748AD">
        <w:rPr>
          <w:rFonts w:eastAsia="Georgia"/>
          <w:sz w:val="24"/>
          <w:szCs w:val="24"/>
        </w:rPr>
        <w:t xml:space="preserve"> (</w:t>
      </w:r>
      <w:r w:rsidR="005029A0" w:rsidRPr="00A748AD">
        <w:rPr>
          <w:rFonts w:eastAsia="Georgia"/>
          <w:sz w:val="24"/>
          <w:szCs w:val="24"/>
        </w:rPr>
        <w:t>β=</w:t>
      </w:r>
      <w:r w:rsidR="005029A0" w:rsidRPr="00A748AD">
        <w:rPr>
          <w:sz w:val="24"/>
          <w:szCs w:val="24"/>
        </w:rPr>
        <w:t xml:space="preserve"> </w:t>
      </w:r>
      <w:r w:rsidR="005029A0" w:rsidRPr="00A748AD">
        <w:rPr>
          <w:rFonts w:eastAsia="Georgia"/>
          <w:sz w:val="24"/>
          <w:szCs w:val="24"/>
        </w:rPr>
        <w:t>-.0561, p=0.33</w:t>
      </w:r>
      <w:r w:rsidR="006E2927" w:rsidRPr="00A748AD">
        <w:rPr>
          <w:rFonts w:eastAsia="Georgia"/>
          <w:sz w:val="24"/>
          <w:szCs w:val="24"/>
        </w:rPr>
        <w:t>)</w:t>
      </w:r>
      <w:r w:rsidR="00D12A6B" w:rsidRPr="00A748AD">
        <w:rPr>
          <w:rFonts w:eastAsia="Georgia"/>
          <w:sz w:val="24"/>
          <w:szCs w:val="24"/>
        </w:rPr>
        <w:t>.</w:t>
      </w:r>
      <w:r w:rsidR="00DE6289" w:rsidRPr="00A748AD">
        <w:rPr>
          <w:rFonts w:eastAsia="Georgia"/>
          <w:sz w:val="24"/>
          <w:szCs w:val="24"/>
        </w:rPr>
        <w:t xml:space="preserve"> For drugs, </w:t>
      </w:r>
      <w:r w:rsidR="008B1975" w:rsidRPr="00A748AD">
        <w:rPr>
          <w:rFonts w:eastAsia="Georgia"/>
          <w:sz w:val="24"/>
          <w:szCs w:val="24"/>
        </w:rPr>
        <w:t>narrow</w:t>
      </w:r>
      <w:r w:rsidR="00DE6289" w:rsidRPr="00A748AD">
        <w:rPr>
          <w:rFonts w:eastAsia="Georgia"/>
          <w:sz w:val="24"/>
          <w:szCs w:val="24"/>
        </w:rPr>
        <w:t xml:space="preserve"> networks saved $241</w:t>
      </w:r>
      <w:r w:rsidR="00F775DD" w:rsidRPr="00A748AD">
        <w:rPr>
          <w:rFonts w:eastAsia="Georgia"/>
          <w:sz w:val="24"/>
          <w:szCs w:val="24"/>
        </w:rPr>
        <w:t xml:space="preserve"> </w:t>
      </w:r>
      <w:r w:rsidR="00911770" w:rsidRPr="00A748AD">
        <w:rPr>
          <w:rFonts w:eastAsia="Georgia"/>
          <w:sz w:val="24"/>
          <w:szCs w:val="24"/>
        </w:rPr>
        <w:t>(p&lt;.001)</w:t>
      </w:r>
      <w:r w:rsidR="003C207C" w:rsidRPr="00A748AD">
        <w:rPr>
          <w:rFonts w:eastAsia="Georgia"/>
          <w:sz w:val="24"/>
          <w:szCs w:val="24"/>
        </w:rPr>
        <w:t xml:space="preserve"> </w:t>
      </w:r>
      <w:r w:rsidR="00DE6289" w:rsidRPr="00A748AD">
        <w:rPr>
          <w:rFonts w:eastAsia="Georgia"/>
          <w:sz w:val="24"/>
          <w:szCs w:val="24"/>
        </w:rPr>
        <w:t>per enrollee and enrollees of those plans were also 9.6 percent less likely to use any drugs</w:t>
      </w:r>
      <w:r w:rsidR="006E2927" w:rsidRPr="00A748AD">
        <w:rPr>
          <w:rFonts w:eastAsia="Georgia"/>
          <w:sz w:val="24"/>
          <w:szCs w:val="24"/>
        </w:rPr>
        <w:t xml:space="preserve"> (p</w:t>
      </w:r>
      <w:r w:rsidR="005029A0" w:rsidRPr="00A748AD">
        <w:rPr>
          <w:rFonts w:eastAsia="Georgia"/>
          <w:sz w:val="24"/>
          <w:szCs w:val="24"/>
        </w:rPr>
        <w:t>=0.006</w:t>
      </w:r>
      <w:r w:rsidR="006E2927" w:rsidRPr="00A748AD">
        <w:rPr>
          <w:rFonts w:eastAsia="Georgia"/>
          <w:sz w:val="24"/>
          <w:szCs w:val="24"/>
        </w:rPr>
        <w:t>)</w:t>
      </w:r>
      <w:r w:rsidR="00D90F07" w:rsidRPr="00A748AD">
        <w:rPr>
          <w:rFonts w:eastAsia="Georgia"/>
          <w:sz w:val="24"/>
          <w:szCs w:val="24"/>
        </w:rPr>
        <w:t xml:space="preserve">. </w:t>
      </w:r>
      <w:r w:rsidR="00DE6289" w:rsidRPr="00A748AD">
        <w:rPr>
          <w:rFonts w:eastAsia="Georgia"/>
          <w:sz w:val="24"/>
          <w:szCs w:val="24"/>
        </w:rPr>
        <w:t xml:space="preserve">As hypothesized, we found no effect at all on ED: being in a </w:t>
      </w:r>
      <w:r w:rsidR="008B1975" w:rsidRPr="00A748AD">
        <w:rPr>
          <w:rFonts w:eastAsia="Georgia"/>
          <w:sz w:val="24"/>
          <w:szCs w:val="24"/>
        </w:rPr>
        <w:t>narrow</w:t>
      </w:r>
      <w:r w:rsidR="00DE6289" w:rsidRPr="00A748AD">
        <w:rPr>
          <w:rFonts w:eastAsia="Georgia"/>
          <w:sz w:val="24"/>
          <w:szCs w:val="24"/>
        </w:rPr>
        <w:t xml:space="preserve"> network plan </w:t>
      </w:r>
      <w:r w:rsidR="00304ACE" w:rsidRPr="00A748AD">
        <w:rPr>
          <w:rFonts w:eastAsia="Georgia"/>
          <w:sz w:val="24"/>
          <w:szCs w:val="24"/>
        </w:rPr>
        <w:t>was not significantly associated with</w:t>
      </w:r>
      <w:r w:rsidR="00DE6289" w:rsidRPr="00A748AD">
        <w:rPr>
          <w:rFonts w:eastAsia="Georgia"/>
          <w:sz w:val="24"/>
          <w:szCs w:val="24"/>
        </w:rPr>
        <w:t xml:space="preserve"> lower ED expenditures </w:t>
      </w:r>
      <w:r w:rsidR="006E2927" w:rsidRPr="00A748AD">
        <w:rPr>
          <w:rFonts w:eastAsia="Georgia"/>
          <w:sz w:val="24"/>
          <w:szCs w:val="24"/>
        </w:rPr>
        <w:t>(</w:t>
      </w:r>
      <w:r w:rsidR="005029A0" w:rsidRPr="00A748AD">
        <w:rPr>
          <w:rFonts w:eastAsia="Georgia"/>
          <w:sz w:val="24"/>
          <w:szCs w:val="24"/>
        </w:rPr>
        <w:t>-$43.80, p=0.09)</w:t>
      </w:r>
      <w:r w:rsidR="006E2927" w:rsidRPr="00A748AD">
        <w:rPr>
          <w:rFonts w:eastAsia="Georgia"/>
          <w:sz w:val="24"/>
          <w:szCs w:val="24"/>
        </w:rPr>
        <w:t xml:space="preserve"> </w:t>
      </w:r>
      <w:r w:rsidR="00DE6289" w:rsidRPr="00A748AD">
        <w:rPr>
          <w:rFonts w:eastAsia="Georgia"/>
          <w:sz w:val="24"/>
          <w:szCs w:val="24"/>
        </w:rPr>
        <w:t>and had no effect on the likelihood of any ED visit</w:t>
      </w:r>
      <w:r w:rsidR="006E2927" w:rsidRPr="00A748AD">
        <w:rPr>
          <w:rFonts w:eastAsia="Georgia"/>
          <w:sz w:val="24"/>
          <w:szCs w:val="24"/>
        </w:rPr>
        <w:t xml:space="preserve"> (</w:t>
      </w:r>
      <w:r w:rsidR="005029A0" w:rsidRPr="00A748AD">
        <w:rPr>
          <w:rFonts w:eastAsia="Georgia"/>
          <w:sz w:val="24"/>
          <w:szCs w:val="24"/>
        </w:rPr>
        <w:t>β=</w:t>
      </w:r>
      <w:r w:rsidR="005029A0" w:rsidRPr="00A748AD">
        <w:rPr>
          <w:sz w:val="24"/>
          <w:szCs w:val="24"/>
        </w:rPr>
        <w:t xml:space="preserve"> </w:t>
      </w:r>
      <w:r w:rsidR="005029A0" w:rsidRPr="00A748AD">
        <w:rPr>
          <w:rFonts w:eastAsia="Georgia"/>
          <w:sz w:val="24"/>
          <w:szCs w:val="24"/>
        </w:rPr>
        <w:t>-.0111, p=0.806</w:t>
      </w:r>
      <w:r w:rsidR="006E2927" w:rsidRPr="00A748AD">
        <w:rPr>
          <w:rFonts w:eastAsia="Georgia"/>
          <w:sz w:val="24"/>
          <w:szCs w:val="24"/>
        </w:rPr>
        <w:t>)</w:t>
      </w:r>
      <w:r w:rsidR="00DE6289" w:rsidRPr="00A748AD">
        <w:rPr>
          <w:rFonts w:eastAsia="Georgia"/>
          <w:sz w:val="24"/>
          <w:szCs w:val="24"/>
        </w:rPr>
        <w:t xml:space="preserve">. </w:t>
      </w:r>
    </w:p>
    <w:bookmarkEnd w:id="7"/>
    <w:p w:rsidR="00C939A2" w:rsidRPr="00746E4B" w:rsidRDefault="00DE6289" w:rsidP="003D229D">
      <w:pPr>
        <w:spacing w:line="480" w:lineRule="auto"/>
        <w:ind w:right="233"/>
        <w:jc w:val="both"/>
        <w:rPr>
          <w:rFonts w:eastAsia="Georgia"/>
          <w:sz w:val="24"/>
          <w:szCs w:val="24"/>
          <w:u w:val="single"/>
        </w:rPr>
      </w:pPr>
      <w:r w:rsidRPr="00746E4B">
        <w:rPr>
          <w:rFonts w:eastAsia="Georgia"/>
          <w:sz w:val="24"/>
          <w:szCs w:val="24"/>
          <w:u w:val="single"/>
        </w:rPr>
        <w:t xml:space="preserve">3.4 </w:t>
      </w:r>
      <w:r w:rsidR="00C939A2" w:rsidRPr="00746E4B">
        <w:rPr>
          <w:rFonts w:eastAsia="Georgia"/>
          <w:sz w:val="24"/>
          <w:szCs w:val="24"/>
          <w:u w:val="single"/>
        </w:rPr>
        <w:t>Visits</w:t>
      </w:r>
    </w:p>
    <w:p w:rsidR="00A37B07" w:rsidRDefault="00854F69" w:rsidP="0053438E">
      <w:pPr>
        <w:spacing w:line="480" w:lineRule="auto"/>
        <w:ind w:right="108" w:firstLine="720"/>
        <w:jc w:val="both"/>
        <w:rPr>
          <w:rFonts w:eastAsia="Georgia"/>
          <w:sz w:val="24"/>
          <w:szCs w:val="24"/>
        </w:rPr>
      </w:pPr>
      <w:r w:rsidRPr="00A748AD">
        <w:rPr>
          <w:rFonts w:eastAsia="Georgia"/>
          <w:sz w:val="24"/>
          <w:szCs w:val="24"/>
        </w:rPr>
        <w:t>Table 4</w:t>
      </w:r>
      <w:r w:rsidR="00DE6289" w:rsidRPr="00A748AD">
        <w:rPr>
          <w:rFonts w:eastAsia="Georgia"/>
          <w:sz w:val="24"/>
          <w:szCs w:val="24"/>
        </w:rPr>
        <w:t xml:space="preserve"> reports the results of the nega</w:t>
      </w:r>
      <w:r w:rsidRPr="00A748AD">
        <w:rPr>
          <w:rFonts w:eastAsia="Georgia"/>
          <w:sz w:val="24"/>
          <w:szCs w:val="24"/>
        </w:rPr>
        <w:t>tive binomial model estim</w:t>
      </w:r>
      <w:r w:rsidR="00DE6289" w:rsidRPr="00A748AD">
        <w:rPr>
          <w:rFonts w:eastAsia="Georgia"/>
          <w:sz w:val="24"/>
          <w:szCs w:val="24"/>
        </w:rPr>
        <w:t xml:space="preserve">ations of the effect of </w:t>
      </w:r>
      <w:r w:rsidR="008B1975" w:rsidRPr="00A748AD">
        <w:rPr>
          <w:rFonts w:eastAsia="Georgia"/>
          <w:sz w:val="24"/>
          <w:szCs w:val="24"/>
        </w:rPr>
        <w:t>narrow</w:t>
      </w:r>
      <w:r w:rsidR="00DE6289" w:rsidRPr="00A748AD">
        <w:rPr>
          <w:rFonts w:eastAsia="Georgia"/>
          <w:sz w:val="24"/>
          <w:szCs w:val="24"/>
        </w:rPr>
        <w:t xml:space="preserve"> networks on the number of vi</w:t>
      </w:r>
      <w:r w:rsidRPr="00A748AD">
        <w:rPr>
          <w:rFonts w:eastAsia="Georgia"/>
          <w:sz w:val="24"/>
          <w:szCs w:val="24"/>
        </w:rPr>
        <w:t>sits</w:t>
      </w:r>
      <w:r w:rsidR="00DE6289" w:rsidRPr="00A748AD">
        <w:rPr>
          <w:rFonts w:eastAsia="Georgia"/>
          <w:sz w:val="24"/>
          <w:szCs w:val="24"/>
        </w:rPr>
        <w:t xml:space="preserve">. For outpatient visits, we found that </w:t>
      </w:r>
      <w:r w:rsidR="006261B0" w:rsidRPr="00A748AD">
        <w:rPr>
          <w:rFonts w:eastAsia="Georgia"/>
          <w:sz w:val="24"/>
          <w:szCs w:val="24"/>
        </w:rPr>
        <w:t>enrollees of</w:t>
      </w:r>
      <w:r w:rsidR="00DE6289" w:rsidRPr="00A748AD">
        <w:rPr>
          <w:rFonts w:eastAsia="Georgia"/>
          <w:sz w:val="24"/>
          <w:szCs w:val="24"/>
        </w:rPr>
        <w:t xml:space="preserve"> </w:t>
      </w:r>
      <w:r w:rsidR="008B1975" w:rsidRPr="00A748AD">
        <w:rPr>
          <w:rFonts w:eastAsia="Georgia"/>
          <w:sz w:val="24"/>
          <w:szCs w:val="24"/>
        </w:rPr>
        <w:t>narrow</w:t>
      </w:r>
      <w:r w:rsidR="00DE6289" w:rsidRPr="00A748AD">
        <w:rPr>
          <w:rFonts w:eastAsia="Georgia"/>
          <w:sz w:val="24"/>
          <w:szCs w:val="24"/>
        </w:rPr>
        <w:t xml:space="preserve"> network plan </w:t>
      </w:r>
      <w:r w:rsidR="006261B0" w:rsidRPr="00A748AD">
        <w:rPr>
          <w:rFonts w:eastAsia="Georgia"/>
          <w:sz w:val="24"/>
          <w:szCs w:val="24"/>
        </w:rPr>
        <w:t xml:space="preserve">have </w:t>
      </w:r>
      <w:r w:rsidR="006E2927" w:rsidRPr="00A748AD">
        <w:rPr>
          <w:rFonts w:eastAsia="Georgia"/>
          <w:sz w:val="24"/>
          <w:szCs w:val="24"/>
        </w:rPr>
        <w:t>0</w:t>
      </w:r>
      <w:r w:rsidR="006261B0" w:rsidRPr="00A748AD">
        <w:rPr>
          <w:rFonts w:eastAsia="Georgia"/>
          <w:sz w:val="24"/>
          <w:szCs w:val="24"/>
        </w:rPr>
        <w:t>.</w:t>
      </w:r>
      <w:r w:rsidR="00735F8E" w:rsidRPr="00A748AD">
        <w:rPr>
          <w:rFonts w:eastAsia="Georgia"/>
          <w:sz w:val="24"/>
          <w:szCs w:val="24"/>
        </w:rPr>
        <w:t>1</w:t>
      </w:r>
      <w:r w:rsidR="006261B0" w:rsidRPr="00A748AD">
        <w:rPr>
          <w:rFonts w:eastAsia="Georgia"/>
          <w:sz w:val="24"/>
          <w:szCs w:val="24"/>
        </w:rPr>
        <w:t xml:space="preserve">2 fewer visits than enrollees of open network plans </w:t>
      </w:r>
      <w:r w:rsidR="00735F8E" w:rsidRPr="00A748AD">
        <w:rPr>
          <w:rFonts w:eastAsia="Georgia"/>
          <w:sz w:val="24"/>
          <w:szCs w:val="24"/>
        </w:rPr>
        <w:t>(β=</w:t>
      </w:r>
      <w:r w:rsidR="006261B0" w:rsidRPr="00A748AD">
        <w:rPr>
          <w:rFonts w:eastAsia="Georgia"/>
          <w:sz w:val="24"/>
          <w:szCs w:val="24"/>
        </w:rPr>
        <w:t>-0.1163</w:t>
      </w:r>
      <w:r w:rsidR="00735F8E" w:rsidRPr="00A748AD">
        <w:rPr>
          <w:rFonts w:eastAsia="Georgia"/>
          <w:sz w:val="24"/>
          <w:szCs w:val="24"/>
        </w:rPr>
        <w:t>, p&lt;.01) and they have 0.14 few</w:t>
      </w:r>
      <w:r w:rsidR="00304ACE" w:rsidRPr="00A748AD">
        <w:rPr>
          <w:rFonts w:eastAsia="Georgia"/>
          <w:sz w:val="24"/>
          <w:szCs w:val="24"/>
        </w:rPr>
        <w:t>er</w:t>
      </w:r>
      <w:r w:rsidR="00735F8E" w:rsidRPr="00A748AD">
        <w:rPr>
          <w:rFonts w:eastAsia="Georgia"/>
          <w:sz w:val="24"/>
          <w:szCs w:val="24"/>
        </w:rPr>
        <w:t xml:space="preserve"> drugs dispensed (β=</w:t>
      </w:r>
      <w:r w:rsidR="006261B0" w:rsidRPr="00A748AD">
        <w:rPr>
          <w:rFonts w:eastAsia="Georgia"/>
          <w:sz w:val="24"/>
          <w:szCs w:val="24"/>
        </w:rPr>
        <w:t>0.1387</w:t>
      </w:r>
      <w:r w:rsidR="00735F8E" w:rsidRPr="00A748AD">
        <w:rPr>
          <w:rFonts w:eastAsia="Georgia"/>
          <w:sz w:val="24"/>
          <w:szCs w:val="24"/>
        </w:rPr>
        <w:t xml:space="preserve">, p&lt;.01). However, we found no effect of </w:t>
      </w:r>
      <w:r w:rsidR="008B1975" w:rsidRPr="00A748AD">
        <w:rPr>
          <w:rFonts w:eastAsia="Georgia"/>
          <w:sz w:val="24"/>
          <w:szCs w:val="24"/>
        </w:rPr>
        <w:t>narrow</w:t>
      </w:r>
      <w:r w:rsidR="00735F8E" w:rsidRPr="00A748AD">
        <w:rPr>
          <w:rFonts w:eastAsia="Georgia"/>
          <w:sz w:val="24"/>
          <w:szCs w:val="24"/>
        </w:rPr>
        <w:t xml:space="preserve"> networks on</w:t>
      </w:r>
      <w:r w:rsidR="00304ACE" w:rsidRPr="00A748AD">
        <w:rPr>
          <w:rFonts w:eastAsia="Georgia"/>
          <w:sz w:val="24"/>
          <w:szCs w:val="24"/>
        </w:rPr>
        <w:t xml:space="preserve"> the number of</w:t>
      </w:r>
      <w:r w:rsidR="00735F8E" w:rsidRPr="00A748AD">
        <w:rPr>
          <w:rFonts w:eastAsia="Georgia"/>
          <w:sz w:val="24"/>
          <w:szCs w:val="24"/>
        </w:rPr>
        <w:t xml:space="preserve"> inpatient stays </w:t>
      </w:r>
      <w:r w:rsidR="005029A0" w:rsidRPr="00A748AD">
        <w:rPr>
          <w:rFonts w:eastAsia="Georgia"/>
          <w:sz w:val="24"/>
          <w:szCs w:val="24"/>
        </w:rPr>
        <w:t xml:space="preserve">(β= -.2319, p=0.173) </w:t>
      </w:r>
      <w:r w:rsidR="00304ACE" w:rsidRPr="00A748AD">
        <w:rPr>
          <w:rFonts w:eastAsia="Georgia"/>
          <w:sz w:val="24"/>
          <w:szCs w:val="24"/>
        </w:rPr>
        <w:t>or the number of</w:t>
      </w:r>
      <w:r w:rsidR="00735F8E" w:rsidRPr="00A748AD">
        <w:rPr>
          <w:rFonts w:eastAsia="Georgia"/>
          <w:sz w:val="24"/>
          <w:szCs w:val="24"/>
        </w:rPr>
        <w:t xml:space="preserve"> emergency care visits</w:t>
      </w:r>
      <w:r w:rsidR="006E2927" w:rsidRPr="00A748AD">
        <w:rPr>
          <w:rFonts w:eastAsia="Georgia"/>
          <w:sz w:val="24"/>
          <w:szCs w:val="24"/>
        </w:rPr>
        <w:t xml:space="preserve"> </w:t>
      </w:r>
      <w:r w:rsidR="005029A0" w:rsidRPr="00A748AD">
        <w:rPr>
          <w:rFonts w:eastAsia="Georgia"/>
          <w:sz w:val="24"/>
          <w:szCs w:val="24"/>
        </w:rPr>
        <w:t>(β=</w:t>
      </w:r>
      <w:r w:rsidR="005029A0" w:rsidRPr="00A748AD">
        <w:rPr>
          <w:sz w:val="24"/>
          <w:szCs w:val="24"/>
        </w:rPr>
        <w:t xml:space="preserve"> </w:t>
      </w:r>
      <w:r w:rsidR="005029A0" w:rsidRPr="00A748AD">
        <w:rPr>
          <w:rFonts w:eastAsia="Georgia"/>
          <w:sz w:val="24"/>
          <w:szCs w:val="24"/>
        </w:rPr>
        <w:t>.0287, p=0.734)</w:t>
      </w:r>
      <w:r w:rsidR="00735F8E" w:rsidRPr="00A748AD">
        <w:rPr>
          <w:rFonts w:eastAsia="Georgia"/>
          <w:sz w:val="24"/>
          <w:szCs w:val="24"/>
        </w:rPr>
        <w:t xml:space="preserve">. </w:t>
      </w:r>
      <w:r w:rsidR="006E2927" w:rsidRPr="00A748AD">
        <w:rPr>
          <w:rFonts w:eastAsia="Georgia"/>
          <w:sz w:val="24"/>
          <w:szCs w:val="24"/>
        </w:rPr>
        <w:t>Other variables in the model had the expected signs; f</w:t>
      </w:r>
      <w:r w:rsidR="00735F8E" w:rsidRPr="00A748AD">
        <w:rPr>
          <w:rFonts w:eastAsia="Georgia"/>
          <w:sz w:val="24"/>
          <w:szCs w:val="24"/>
        </w:rPr>
        <w:t xml:space="preserve">emales consistently had more visits to outpatient doctors, more inpatient stays and used more drugs, as </w:t>
      </w:r>
      <w:r w:rsidR="006E2927" w:rsidRPr="00A748AD">
        <w:rPr>
          <w:rFonts w:eastAsia="Georgia"/>
          <w:sz w:val="24"/>
          <w:szCs w:val="24"/>
        </w:rPr>
        <w:t>did</w:t>
      </w:r>
      <w:r w:rsidR="00735F8E" w:rsidRPr="00A748AD">
        <w:rPr>
          <w:rFonts w:eastAsia="Georgia"/>
          <w:sz w:val="24"/>
          <w:szCs w:val="24"/>
        </w:rPr>
        <w:t xml:space="preserve"> the sicker enrollees and the higher educated. This is consistent with our hypotheses and the results from the other models. </w:t>
      </w:r>
    </w:p>
    <w:p w:rsidR="00D66DFC" w:rsidRPr="00A748AD" w:rsidRDefault="00D66DFC" w:rsidP="0053438E">
      <w:pPr>
        <w:spacing w:line="480" w:lineRule="auto"/>
        <w:ind w:right="108" w:firstLine="720"/>
        <w:jc w:val="both"/>
        <w:rPr>
          <w:rFonts w:eastAsia="Georgia"/>
          <w:sz w:val="24"/>
          <w:szCs w:val="24"/>
        </w:rPr>
      </w:pPr>
    </w:p>
    <w:p w:rsidR="00B6150D" w:rsidRDefault="00B6150D" w:rsidP="0053438E">
      <w:pPr>
        <w:pStyle w:val="ListParagraph"/>
        <w:numPr>
          <w:ilvl w:val="0"/>
          <w:numId w:val="3"/>
        </w:numPr>
        <w:spacing w:line="480" w:lineRule="auto"/>
        <w:jc w:val="both"/>
        <w:rPr>
          <w:rFonts w:eastAsia="Georgia"/>
          <w:sz w:val="24"/>
          <w:szCs w:val="24"/>
        </w:rPr>
      </w:pPr>
      <w:r w:rsidRPr="00A748AD">
        <w:rPr>
          <w:rFonts w:eastAsia="Georgia"/>
          <w:sz w:val="24"/>
          <w:szCs w:val="24"/>
        </w:rPr>
        <w:t>LIMITATIONS</w:t>
      </w:r>
    </w:p>
    <w:p w:rsidR="00C939A2" w:rsidRPr="00A748AD" w:rsidRDefault="009B3B10" w:rsidP="008819B8">
      <w:pPr>
        <w:spacing w:line="480" w:lineRule="auto"/>
        <w:ind w:left="120" w:firstLine="600"/>
        <w:jc w:val="both"/>
        <w:rPr>
          <w:rFonts w:eastAsia="Georgia"/>
          <w:sz w:val="24"/>
          <w:szCs w:val="24"/>
        </w:rPr>
      </w:pPr>
      <w:r w:rsidRPr="00A748AD">
        <w:rPr>
          <w:rFonts w:eastAsia="Georgia"/>
          <w:sz w:val="24"/>
          <w:szCs w:val="24"/>
        </w:rPr>
        <w:t>A potential</w:t>
      </w:r>
      <w:r w:rsidR="00C939A2" w:rsidRPr="00A748AD">
        <w:rPr>
          <w:rFonts w:eastAsia="Georgia"/>
          <w:sz w:val="24"/>
          <w:szCs w:val="24"/>
        </w:rPr>
        <w:t xml:space="preserve"> concern in any study looking at the effect of insurance type on expenditures or utilization is the possibility that estimates of the effect of insurance are biased due to self-selection </w:t>
      </w:r>
      <w:r w:rsidR="00C939A2" w:rsidRPr="00A748AD">
        <w:rPr>
          <w:rFonts w:eastAsia="Georgia"/>
          <w:sz w:val="24"/>
          <w:szCs w:val="24"/>
        </w:rPr>
        <w:lastRenderedPageBreak/>
        <w:t xml:space="preserve">and unobserved heterogeneity—that is, the endogeneity of insurance coverage </w:t>
      </w:r>
      <w:r w:rsidR="007A77C0" w:rsidRPr="00A748AD">
        <w:rPr>
          <w:rFonts w:eastAsia="Georgia"/>
          <w:sz w:val="24"/>
          <w:szCs w:val="24"/>
        </w:rPr>
        <w:fldChar w:fldCharType="begin"/>
      </w:r>
      <w:r w:rsidR="003118C0" w:rsidRPr="00A748AD">
        <w:rPr>
          <w:rFonts w:eastAsia="Georgia"/>
          <w:sz w:val="24"/>
          <w:szCs w:val="24"/>
        </w:rPr>
        <w:instrText xml:space="preserve"> ADDIN EN.CITE &lt;EndNote&gt;&lt;Cite&gt;&lt;Author&gt;Buchmueller&lt;/Author&gt;&lt;Year&gt;2005&lt;/Year&gt;&lt;RecNum&gt;116&lt;/RecNum&gt;&lt;DisplayText&gt;(T. C. Buchmueller, Grumbach, Kronick, &amp;amp; Kahn, 2005)&lt;/DisplayText&gt;&lt;record&gt;&lt;rec-number&gt;116&lt;/rec-number&gt;&lt;foreign-keys&gt;&lt;key app="EN" db-id="t5adevdf1xap2teptstvvx9e9ttrv00ed000" timestamp="1477334660"&gt;116&lt;/key&gt;&lt;/foreign-keys&gt;&lt;ref-type name="Journal Article"&gt;17&lt;/ref-type&gt;&lt;contributors&gt;&lt;authors&gt;&lt;author&gt;Buchmueller, T. C.&lt;/author&gt;&lt;author&gt;Grumbach, K.&lt;/author&gt;&lt;author&gt;Kronick, R.&lt;/author&gt;&lt;author&gt;Kahn, J. G.&lt;/author&gt;&lt;/authors&gt;&lt;/contributors&gt;&lt;auth-address&gt;University of California, Irvine, USA.&lt;/auth-address&gt;&lt;titles&gt;&lt;title&gt;The effect of health insurance on medical care utilization and implications for insurance expansion: a review of the literature&lt;/title&gt;&lt;secondary-title&gt;Med Care Res Rev&lt;/secondary-title&gt;&lt;/titles&gt;&lt;periodical&gt;&lt;full-title&gt;Medical Care Research and Review&lt;/full-title&gt;&lt;abbr-1&gt;Med. Care Res. Rev.&lt;/abbr-1&gt;&lt;abbr-2&gt;Med Care Res Rev&lt;/abbr-2&gt;&lt;abbr-3&gt;Medical Care Research &amp;amp; Review&lt;/abbr-3&gt;&lt;/periodical&gt;&lt;pages&gt;3-30&lt;/pages&gt;&lt;volume&gt;62&lt;/volume&gt;&lt;number&gt;1&lt;/number&gt;&lt;keywords&gt;&lt;keyword&gt;Adolescent&lt;/keyword&gt;&lt;keyword&gt;Adult&lt;/keyword&gt;&lt;keyword&gt;Child&lt;/keyword&gt;&lt;keyword&gt;Child, Preschool&lt;/keyword&gt;&lt;keyword&gt;Female&lt;/keyword&gt;&lt;keyword&gt;Health Care Reform&lt;/keyword&gt;&lt;keyword&gt;Health Services/*utilization&lt;/keyword&gt;&lt;keyword&gt;Humans&lt;/keyword&gt;&lt;keyword&gt;Infant&lt;/keyword&gt;&lt;keyword&gt;Insurance Coverage/economics&lt;/keyword&gt;&lt;keyword&gt;Insurance, Health/*classification&lt;/keyword&gt;&lt;keyword&gt;Male&lt;/keyword&gt;&lt;/keywords&gt;&lt;dates&gt;&lt;year&gt;2005&lt;/year&gt;&lt;pub-dates&gt;&lt;date&gt;Feb&lt;/date&gt;&lt;/pub-dates&gt;&lt;/dates&gt;&lt;isbn&gt;1077-5587 (Print)&amp;#xD;1077-5587 (Linking)&lt;/isbn&gt;&lt;accession-num&gt;15643027&lt;/accession-num&gt;&lt;urls&gt;&lt;related-urls&gt;&lt;url&gt;https://www.ncbi.nlm.nih.gov/pubmed/15643027&lt;/url&gt;&lt;/related-urls&gt;&lt;/urls&gt;&lt;electronic-resource-num&gt;10.1177/1077558704271718&lt;/electronic-resource-num&gt;&lt;/record&gt;&lt;/Cite&gt;&lt;/EndNote&gt;</w:instrText>
      </w:r>
      <w:r w:rsidR="007A77C0" w:rsidRPr="00A748AD">
        <w:rPr>
          <w:rFonts w:eastAsia="Georgia"/>
          <w:sz w:val="24"/>
          <w:szCs w:val="24"/>
        </w:rPr>
        <w:fldChar w:fldCharType="separate"/>
      </w:r>
      <w:r w:rsidR="003118C0" w:rsidRPr="00A748AD">
        <w:rPr>
          <w:rFonts w:eastAsia="Georgia"/>
          <w:noProof/>
          <w:sz w:val="24"/>
          <w:szCs w:val="24"/>
        </w:rPr>
        <w:t>(T. C. Buchmueller, Grumbach, Kronick, &amp; Kahn, 2005)</w:t>
      </w:r>
      <w:r w:rsidR="007A77C0" w:rsidRPr="00A748AD">
        <w:rPr>
          <w:rFonts w:eastAsia="Georgia"/>
          <w:sz w:val="24"/>
          <w:szCs w:val="24"/>
        </w:rPr>
        <w:fldChar w:fldCharType="end"/>
      </w:r>
      <w:r w:rsidR="00C939A2" w:rsidRPr="00A748AD">
        <w:rPr>
          <w:rFonts w:eastAsia="Georgia"/>
          <w:sz w:val="24"/>
          <w:szCs w:val="24"/>
        </w:rPr>
        <w:t xml:space="preserve">. Selection bias </w:t>
      </w:r>
      <w:r w:rsidR="00C939C6" w:rsidRPr="00A748AD">
        <w:rPr>
          <w:rFonts w:eastAsia="Georgia"/>
          <w:sz w:val="24"/>
          <w:szCs w:val="24"/>
        </w:rPr>
        <w:t>can be a</w:t>
      </w:r>
      <w:r w:rsidR="00C939A2" w:rsidRPr="00A748AD">
        <w:rPr>
          <w:rFonts w:eastAsia="Georgia"/>
          <w:sz w:val="24"/>
          <w:szCs w:val="24"/>
        </w:rPr>
        <w:t xml:space="preserve"> problem for insurance models where individuals have a choice among health plans because a small proportion of enrollees typically account for a large portion of the costs and a sizable minority of enrollees incurs little or no costs </w:t>
      </w:r>
      <w:r w:rsidR="007A77C0" w:rsidRPr="00A748AD">
        <w:rPr>
          <w:rFonts w:eastAsia="Georgia"/>
          <w:sz w:val="24"/>
          <w:szCs w:val="24"/>
        </w:rPr>
        <w:fldChar w:fldCharType="begin"/>
      </w:r>
      <w:r w:rsidR="007A77C0" w:rsidRPr="00A748AD">
        <w:rPr>
          <w:rFonts w:eastAsia="Georgia"/>
          <w:sz w:val="24"/>
          <w:szCs w:val="24"/>
        </w:rPr>
        <w:instrText xml:space="preserve"> ADDIN EN.CITE &lt;EndNote&gt;&lt;Cite&gt;&lt;Author&gt;Hellinger&lt;/Author&gt;&lt;Year&gt;2000&lt;/Year&gt;&lt;RecNum&gt;117&lt;/RecNum&gt;&lt;DisplayText&gt;(Hellinger &amp;amp; Wong, 2000)&lt;/DisplayText&gt;&lt;record&gt;&lt;rec-number&gt;117&lt;/rec-number&gt;&lt;foreign-keys&gt;&lt;key app="EN" db-id="t5adevdf1xap2teptstvvx9e9ttrv00ed000" timestamp="1477334729"&gt;117&lt;/key&gt;&lt;/foreign-keys&gt;&lt;ref-type name="Journal Article"&gt;17&lt;/ref-type&gt;&lt;contributors&gt;&lt;authors&gt;&lt;author&gt;Hellinger, F. J.&lt;/author&gt;&lt;author&gt;Wong, H. S.&lt;/author&gt;&lt;/authors&gt;&lt;/contributors&gt;&lt;titles&gt;&lt;title&gt;Selection bias in HMOs: a review of the evidence&lt;/title&gt;&lt;secondary-title&gt;Med Care Res Rev&lt;/secondary-title&gt;&lt;/titles&gt;&lt;periodical&gt;&lt;full-title&gt;Medical Care Research and Review&lt;/full-title&gt;&lt;abbr-1&gt;Med. Care Res. Rev.&lt;/abbr-1&gt;&lt;abbr-2&gt;Med Care Res Rev&lt;/abbr-2&gt;&lt;abbr-3&gt;Medical Care Research &amp;amp; Review&lt;/abbr-3&gt;&lt;/periodical&gt;&lt;pages&gt;405-39&lt;/pages&gt;&lt;volume&gt;57&lt;/volume&gt;&lt;number&gt;4&lt;/number&gt;&lt;keywords&gt;&lt;keyword&gt;Fees and Charges&lt;/keyword&gt;&lt;keyword&gt;Health Benefit Plans, Employee&lt;/keyword&gt;&lt;keyword&gt;Health Maintenance Organizations/economics/*utilization&lt;/keyword&gt;&lt;keyword&gt;*Health Status&lt;/keyword&gt;&lt;keyword&gt;Humans&lt;/keyword&gt;&lt;keyword&gt;*Insurance Selection Bias&lt;/keyword&gt;&lt;keyword&gt;Medicaid&lt;/keyword&gt;&lt;keyword&gt;Medicare&lt;/keyword&gt;&lt;keyword&gt;United States/epidemiology&lt;/keyword&gt;&lt;/keywords&gt;&lt;dates&gt;&lt;year&gt;2000&lt;/year&gt;&lt;pub-dates&gt;&lt;date&gt;Dec&lt;/date&gt;&lt;/pub-dates&gt;&lt;/dates&gt;&lt;isbn&gt;1077-5587 (Print)&amp;#xD;1077-5587 (Linking)&lt;/isbn&gt;&lt;accession-num&gt;11105511&lt;/accession-num&gt;&lt;urls&gt;&lt;related-urls&gt;&lt;url&gt;https://www.ncbi.nlm.nih.gov/pubmed/11105511&lt;/url&gt;&lt;/related-urls&gt;&lt;/urls&gt;&lt;/record&gt;&lt;/Cite&gt;&lt;/EndNote&gt;</w:instrText>
      </w:r>
      <w:r w:rsidR="007A77C0" w:rsidRPr="00A748AD">
        <w:rPr>
          <w:rFonts w:eastAsia="Georgia"/>
          <w:sz w:val="24"/>
          <w:szCs w:val="24"/>
        </w:rPr>
        <w:fldChar w:fldCharType="separate"/>
      </w:r>
      <w:r w:rsidR="007A77C0" w:rsidRPr="00A748AD">
        <w:rPr>
          <w:rFonts w:eastAsia="Georgia"/>
          <w:noProof/>
          <w:sz w:val="24"/>
          <w:szCs w:val="24"/>
        </w:rPr>
        <w:t>(Hellinger &amp; Wong, 2000)</w:t>
      </w:r>
      <w:r w:rsidR="007A77C0" w:rsidRPr="00A748AD">
        <w:rPr>
          <w:rFonts w:eastAsia="Georgia"/>
          <w:sz w:val="24"/>
          <w:szCs w:val="24"/>
        </w:rPr>
        <w:fldChar w:fldCharType="end"/>
      </w:r>
      <w:r w:rsidR="00C939A2" w:rsidRPr="00A748AD">
        <w:rPr>
          <w:rFonts w:eastAsia="Georgia"/>
          <w:sz w:val="24"/>
          <w:szCs w:val="24"/>
        </w:rPr>
        <w:t xml:space="preserve">. </w:t>
      </w:r>
    </w:p>
    <w:p w:rsidR="002470AC" w:rsidRDefault="00E113B2" w:rsidP="0053438E">
      <w:pPr>
        <w:spacing w:line="480" w:lineRule="auto"/>
        <w:ind w:left="101" w:right="77" w:firstLine="720"/>
        <w:jc w:val="both"/>
        <w:rPr>
          <w:rFonts w:eastAsia="Georgia"/>
          <w:sz w:val="24"/>
          <w:szCs w:val="24"/>
        </w:rPr>
      </w:pPr>
      <w:r w:rsidRPr="00A748AD">
        <w:rPr>
          <w:rFonts w:eastAsia="Georgia"/>
          <w:sz w:val="24"/>
          <w:szCs w:val="24"/>
        </w:rPr>
        <w:t xml:space="preserve">Some previous studies used extensive health status controls and demographic variables to control for the nonrandom assignment of insurance status </w:t>
      </w:r>
      <w:r w:rsidR="00880B72">
        <w:rPr>
          <w:rFonts w:eastAsia="Georgia"/>
          <w:sz w:val="24"/>
          <w:szCs w:val="24"/>
        </w:rPr>
        <w:fldChar w:fldCharType="begin"/>
      </w:r>
      <w:r w:rsidR="00880B72">
        <w:rPr>
          <w:rFonts w:eastAsia="Georgia"/>
          <w:sz w:val="24"/>
          <w:szCs w:val="24"/>
        </w:rPr>
        <w:instrText xml:space="preserve"> ADDIN EN.CITE &lt;EndNote&gt;&lt;Cite&gt;&lt;Author&gt;De Ridder&lt;/Author&gt;&lt;Year&gt;2011&lt;/Year&gt;&lt;RecNum&gt;492&lt;/RecNum&gt;&lt;DisplayText&gt;(De Ridder &amp;amp; De Graeve, 2011)&lt;/DisplayText&gt;&lt;record&gt;&lt;rec-number&gt;492&lt;/rec-number&gt;&lt;foreign-keys&gt;&lt;key app="EN" db-id="t5adevdf1xap2teptstvvx9e9ttrv00ed000" timestamp="1525975097"&gt;492&lt;/key&gt;&lt;/foreign-keys&gt;&lt;ref-type name="Journal Article"&gt;17&lt;/ref-type&gt;&lt;contributors&gt;&lt;authors&gt;&lt;author&gt;De Ridder, Annemieke&lt;/author&gt;&lt;author&gt;De Graeve, Diana&lt;/author&gt;&lt;/authors&gt;&lt;/contributors&gt;&lt;titles&gt;&lt;title&gt;Can we account for selection bias? A comparison between bare metal and drug-eluting stents&lt;/title&gt;&lt;secondary-title&gt;Value in Health&lt;/secondary-title&gt;&lt;/titles&gt;&lt;periodical&gt;&lt;full-title&gt;Value in Health&lt;/full-title&gt;&lt;abbr-1&gt;Value Health&lt;/abbr-1&gt;&lt;abbr-2&gt;Value Health&lt;/abbr-2&gt;&lt;/periodical&gt;&lt;pages&gt;3-14&lt;/pages&gt;&lt;volume&gt;14&lt;/volume&gt;&lt;number&gt;1&lt;/number&gt;&lt;keywords&gt;&lt;keyword&gt;Coronary heart disease&lt;/keyword&gt;&lt;keyword&gt;Costs&lt;/keyword&gt;&lt;keyword&gt;Drug-eluting stent&lt;/keyword&gt;&lt;keyword&gt;Selection bias&lt;/keyword&gt;&lt;/keywords&gt;&lt;dates&gt;&lt;year&gt;2011&lt;/year&gt;&lt;pub-dates&gt;&lt;date&gt;2011/01/01/&lt;/date&gt;&lt;/pub-dates&gt;&lt;/dates&gt;&lt;isbn&gt;1098-3015&lt;/isbn&gt;&lt;urls&gt;&lt;related-urls&gt;&lt;url&gt;http://www.sciencedirect.com/science/article/pii/S109830151000015X&lt;/url&gt;&lt;/related-urls&gt;&lt;/urls&gt;&lt;electronic-resource-num&gt;https://doi.org/10.1016/j.jval.2010.10.014&lt;/electronic-resource-num&gt;&lt;/record&gt;&lt;/Cite&gt;&lt;/EndNote&gt;</w:instrText>
      </w:r>
      <w:r w:rsidR="00880B72">
        <w:rPr>
          <w:rFonts w:eastAsia="Georgia"/>
          <w:sz w:val="24"/>
          <w:szCs w:val="24"/>
        </w:rPr>
        <w:fldChar w:fldCharType="separate"/>
      </w:r>
      <w:r w:rsidR="00880B72">
        <w:rPr>
          <w:rFonts w:eastAsia="Georgia"/>
          <w:noProof/>
          <w:sz w:val="24"/>
          <w:szCs w:val="24"/>
        </w:rPr>
        <w:t>(De Ridder &amp; De Graeve, 2011)</w:t>
      </w:r>
      <w:r w:rsidR="00880B72">
        <w:rPr>
          <w:rFonts w:eastAsia="Georgia"/>
          <w:sz w:val="24"/>
          <w:szCs w:val="24"/>
        </w:rPr>
        <w:fldChar w:fldCharType="end"/>
      </w:r>
      <w:r w:rsidR="00880B72">
        <w:rPr>
          <w:rFonts w:eastAsia="Georgia"/>
          <w:sz w:val="24"/>
          <w:szCs w:val="24"/>
        </w:rPr>
        <w:t xml:space="preserve"> </w:t>
      </w:r>
      <w:r w:rsidRPr="00A748AD">
        <w:rPr>
          <w:rFonts w:eastAsia="Georgia"/>
          <w:sz w:val="24"/>
          <w:szCs w:val="24"/>
        </w:rPr>
        <w:t>or they compare</w:t>
      </w:r>
      <w:r w:rsidR="00746E4B">
        <w:rPr>
          <w:rFonts w:eastAsia="Georgia"/>
          <w:sz w:val="24"/>
          <w:szCs w:val="24"/>
        </w:rPr>
        <w:t>d</w:t>
      </w:r>
      <w:r w:rsidRPr="00A748AD">
        <w:rPr>
          <w:rFonts w:eastAsia="Georgia"/>
          <w:sz w:val="24"/>
          <w:szCs w:val="24"/>
        </w:rPr>
        <w:t xml:space="preserve"> patients with specific health conditions only</w:t>
      </w:r>
      <w:r w:rsidR="00814DC9" w:rsidRPr="00A748AD">
        <w:rPr>
          <w:rFonts w:eastAsia="Georgia"/>
          <w:sz w:val="24"/>
          <w:szCs w:val="24"/>
        </w:rPr>
        <w:t xml:space="preserve"> </w:t>
      </w:r>
      <w:r w:rsidR="00814DC9" w:rsidRPr="00A748AD">
        <w:rPr>
          <w:rFonts w:eastAsia="Georgia"/>
          <w:sz w:val="24"/>
          <w:szCs w:val="24"/>
        </w:rPr>
        <w:fldChar w:fldCharType="begin"/>
      </w:r>
      <w:r w:rsidR="00814DC9" w:rsidRPr="00A748AD">
        <w:rPr>
          <w:rFonts w:eastAsia="Georgia"/>
          <w:sz w:val="24"/>
          <w:szCs w:val="24"/>
        </w:rPr>
        <w:instrText xml:space="preserve"> ADDIN EN.CITE &lt;EndNote&gt;&lt;Cite&gt;&lt;Author&gt;Cutler&lt;/Author&gt;&lt;Year&gt;2000&lt;/Year&gt;&lt;RecNum&gt;118&lt;/RecNum&gt;&lt;DisplayText&gt;(Cutler, McClellan, &amp;amp; Newhouse, 2000)&lt;/DisplayText&gt;&lt;record&gt;&lt;rec-number&gt;118&lt;/rec-number&gt;&lt;foreign-keys&gt;&lt;key app="EN" db-id="t5adevdf1xap2teptstvvx9e9ttrv00ed000" timestamp="1477336225"&gt;118&lt;/key&gt;&lt;/foreign-keys&gt;&lt;ref-type name="Journal Article"&gt;17&lt;/ref-type&gt;&lt;contributors&gt;&lt;authors&gt;&lt;author&gt;Cutler, D. M.&lt;/author&gt;&lt;author&gt;McClellan, M.&lt;/author&gt;&lt;author&gt;Newhouse, J. P.&lt;/author&gt;&lt;/authors&gt;&lt;/contributors&gt;&lt;auth-address&gt;Harvard University, USA. dcutler@harvard.edu&lt;/auth-address&gt;&lt;titles&gt;&lt;title&gt;How does managed care do it?&lt;/title&gt;&lt;secondary-title&gt;Rand J Econ&lt;/secondary-title&gt;&lt;/titles&gt;&lt;periodical&gt;&lt;full-title&gt;Rand Journal of Economics&lt;/full-title&gt;&lt;abbr-1&gt;Rand J. Econ.&lt;/abbr-1&gt;&lt;abbr-2&gt;Rand J Econ&lt;/abbr-2&gt;&lt;/periodical&gt;&lt;pages&gt;526-48&lt;/pages&gt;&lt;volume&gt;31&lt;/volume&gt;&lt;number&gt;3&lt;/number&gt;&lt;keywords&gt;&lt;keyword&gt;Data Collection&lt;/keyword&gt;&lt;keyword&gt;Delivery of Health Care/*economics&lt;/keyword&gt;&lt;keyword&gt;Health Expenditures&lt;/keyword&gt;&lt;keyword&gt;Heart Diseases/*economics/therapy&lt;/keyword&gt;&lt;keyword&gt;Humans&lt;/keyword&gt;&lt;keyword&gt;Insurance, Health&lt;/keyword&gt;&lt;keyword&gt;Insurance, Health, Reimbursement/statistics &amp;amp; numerical data&lt;/keyword&gt;&lt;keyword&gt;*Managed Care Programs&lt;/keyword&gt;&lt;keyword&gt;Massachusetts&lt;/keyword&gt;&lt;keyword&gt;Models, Statistical&lt;/keyword&gt;&lt;keyword&gt;Quality Assurance, Health Care&lt;/keyword&gt;&lt;keyword&gt;United States&lt;/keyword&gt;&lt;/keywords&gt;&lt;dates&gt;&lt;year&gt;2000&lt;/year&gt;&lt;pub-dates&gt;&lt;date&gt;Fall&lt;/date&gt;&lt;/pub-dates&gt;&lt;/dates&gt;&lt;isbn&gt;0741-6261 (Print)&amp;#xD;0741-6261 (Linking)&lt;/isbn&gt;&lt;accession-num&gt;11503704&lt;/accession-num&gt;&lt;urls&gt;&lt;related-urls&gt;&lt;url&gt;https://www.ncbi.nlm.nih.gov/pubmed/11503704&lt;/url&gt;&lt;/related-urls&gt;&lt;/urls&gt;&lt;/record&gt;&lt;/Cite&gt;&lt;/EndNote&gt;</w:instrText>
      </w:r>
      <w:r w:rsidR="00814DC9" w:rsidRPr="00A748AD">
        <w:rPr>
          <w:rFonts w:eastAsia="Georgia"/>
          <w:sz w:val="24"/>
          <w:szCs w:val="24"/>
        </w:rPr>
        <w:fldChar w:fldCharType="separate"/>
      </w:r>
      <w:r w:rsidR="00814DC9" w:rsidRPr="00A748AD">
        <w:rPr>
          <w:rFonts w:eastAsia="Georgia"/>
          <w:noProof/>
          <w:sz w:val="24"/>
          <w:szCs w:val="24"/>
        </w:rPr>
        <w:t>(Cutler, McClellan, &amp; Newhouse, 2000)</w:t>
      </w:r>
      <w:r w:rsidR="00814DC9" w:rsidRPr="00A748AD">
        <w:rPr>
          <w:rFonts w:eastAsia="Georgia"/>
          <w:sz w:val="24"/>
          <w:szCs w:val="24"/>
        </w:rPr>
        <w:fldChar w:fldCharType="end"/>
      </w:r>
      <w:r w:rsidR="00814DC9" w:rsidRPr="00A748AD">
        <w:rPr>
          <w:rFonts w:eastAsia="Georgia"/>
          <w:sz w:val="24"/>
          <w:szCs w:val="24"/>
        </w:rPr>
        <w:t xml:space="preserve">. </w:t>
      </w:r>
      <w:r w:rsidR="00E57BB1" w:rsidRPr="00A748AD">
        <w:rPr>
          <w:rFonts w:eastAsia="Georgia"/>
          <w:sz w:val="24"/>
          <w:szCs w:val="24"/>
        </w:rPr>
        <w:t>Health status could</w:t>
      </w:r>
      <w:r w:rsidR="00880B72">
        <w:rPr>
          <w:rFonts w:eastAsia="Georgia"/>
          <w:sz w:val="24"/>
          <w:szCs w:val="24"/>
        </w:rPr>
        <w:t xml:space="preserve"> indeed</w:t>
      </w:r>
      <w:r w:rsidR="00E57BB1" w:rsidRPr="00A748AD">
        <w:rPr>
          <w:rFonts w:eastAsia="Georgia"/>
          <w:sz w:val="24"/>
          <w:szCs w:val="24"/>
        </w:rPr>
        <w:t xml:space="preserve"> be expected to be one of the key factors predicting </w:t>
      </w:r>
      <w:r w:rsidR="008B1975" w:rsidRPr="00A748AD">
        <w:rPr>
          <w:rFonts w:eastAsia="Georgia"/>
          <w:sz w:val="24"/>
          <w:szCs w:val="24"/>
        </w:rPr>
        <w:t>narrow</w:t>
      </w:r>
      <w:r w:rsidR="00E57BB1" w:rsidRPr="00A748AD">
        <w:rPr>
          <w:rFonts w:eastAsia="Georgia"/>
          <w:sz w:val="24"/>
          <w:szCs w:val="24"/>
        </w:rPr>
        <w:t xml:space="preserve"> network plan enrollment, however chi square tests showed that both the self-assessed health status variable and the Charlson index were independent of plan selection. </w:t>
      </w:r>
      <w:r w:rsidR="00670445" w:rsidRPr="00A748AD">
        <w:rPr>
          <w:rFonts w:eastAsia="Georgia"/>
          <w:sz w:val="24"/>
          <w:szCs w:val="24"/>
        </w:rPr>
        <w:t xml:space="preserve">Therefore, by controlling for health status, including a Charlson Comorbidity index based on enrollees’ medical conditions and a self-reported health status, </w:t>
      </w:r>
      <w:r w:rsidR="006E2927" w:rsidRPr="00A748AD">
        <w:rPr>
          <w:rFonts w:eastAsia="Georgia"/>
          <w:sz w:val="24"/>
          <w:szCs w:val="24"/>
        </w:rPr>
        <w:t>plus</w:t>
      </w:r>
      <w:r w:rsidR="00670445" w:rsidRPr="00A748AD">
        <w:rPr>
          <w:rFonts w:eastAsia="Georgia"/>
          <w:sz w:val="24"/>
          <w:szCs w:val="24"/>
        </w:rPr>
        <w:t xml:space="preserve"> the other covariates in the model, we have reduced the possibility of the results being due to endogeneity.</w:t>
      </w:r>
      <w:r w:rsidR="00850B79">
        <w:rPr>
          <w:rFonts w:eastAsia="Georgia"/>
          <w:sz w:val="24"/>
          <w:szCs w:val="24"/>
        </w:rPr>
        <w:t xml:space="preserve"> It is notable that although the health status variables are insignificantly related to narrow network plans, the direction is consistent with adverse selection into the narrow network plan, rather than the converse.</w:t>
      </w:r>
    </w:p>
    <w:p w:rsidR="00880B72" w:rsidRPr="00A748AD" w:rsidRDefault="00880B72" w:rsidP="00880B72">
      <w:pPr>
        <w:spacing w:line="480" w:lineRule="auto"/>
        <w:ind w:left="101" w:right="77" w:firstLine="720"/>
        <w:jc w:val="both"/>
        <w:rPr>
          <w:rFonts w:eastAsia="Georgia"/>
          <w:sz w:val="24"/>
          <w:szCs w:val="24"/>
        </w:rPr>
      </w:pPr>
      <w:r w:rsidRPr="00A748AD">
        <w:rPr>
          <w:rFonts w:eastAsia="Georgia"/>
          <w:sz w:val="24"/>
          <w:szCs w:val="24"/>
        </w:rPr>
        <w:t xml:space="preserve">We </w:t>
      </w:r>
      <w:r>
        <w:rPr>
          <w:rFonts w:eastAsia="Georgia"/>
          <w:sz w:val="24"/>
          <w:szCs w:val="24"/>
        </w:rPr>
        <w:t>did try</w:t>
      </w:r>
      <w:r w:rsidRPr="00A748AD">
        <w:rPr>
          <w:rFonts w:eastAsia="Georgia"/>
          <w:sz w:val="24"/>
          <w:szCs w:val="24"/>
        </w:rPr>
        <w:t xml:space="preserve"> to address</w:t>
      </w:r>
      <w:r>
        <w:rPr>
          <w:rFonts w:eastAsia="Georgia"/>
          <w:sz w:val="24"/>
          <w:szCs w:val="24"/>
        </w:rPr>
        <w:t xml:space="preserve"> potential</w:t>
      </w:r>
      <w:r w:rsidRPr="00A748AD">
        <w:rPr>
          <w:rFonts w:eastAsia="Georgia"/>
          <w:sz w:val="24"/>
          <w:szCs w:val="24"/>
        </w:rPr>
        <w:t xml:space="preserve"> </w:t>
      </w:r>
      <w:r>
        <w:rPr>
          <w:rFonts w:eastAsia="Georgia"/>
          <w:sz w:val="24"/>
          <w:szCs w:val="24"/>
        </w:rPr>
        <w:t xml:space="preserve">remaining </w:t>
      </w:r>
      <w:r w:rsidRPr="00A748AD">
        <w:rPr>
          <w:rFonts w:eastAsia="Georgia"/>
          <w:sz w:val="24"/>
          <w:szCs w:val="24"/>
        </w:rPr>
        <w:t>endogeneity</w:t>
      </w:r>
      <w:r>
        <w:rPr>
          <w:rFonts w:eastAsia="Georgia"/>
          <w:sz w:val="24"/>
          <w:szCs w:val="24"/>
        </w:rPr>
        <w:t xml:space="preserve"> in the models</w:t>
      </w:r>
      <w:r w:rsidRPr="00A748AD">
        <w:rPr>
          <w:rFonts w:eastAsia="Georgia"/>
          <w:sz w:val="24"/>
          <w:szCs w:val="24"/>
        </w:rPr>
        <w:t xml:space="preserve">. First, we tried to identify narrow network enrollment with an instrumental variable. Instruments that are correlated with insurance coverage but not with utilization are difficult to find </w:t>
      </w:r>
      <w:r w:rsidRPr="00A748AD">
        <w:rPr>
          <w:rFonts w:eastAsia="Georgia"/>
          <w:sz w:val="24"/>
          <w:szCs w:val="24"/>
        </w:rPr>
        <w:fldChar w:fldCharType="begin">
          <w:fldData xml:space="preserve">PEVuZE5vdGU+PENpdGU+PEF1dGhvcj5CdWNobXVlbGxlcjwvQXV0aG9yPjxZZWFyPjIwMDU8L1ll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</w:fldData>
        </w:fldChar>
      </w:r>
      <w:r w:rsidRPr="00A748AD">
        <w:rPr>
          <w:rFonts w:eastAsia="Georgia"/>
          <w:sz w:val="24"/>
          <w:szCs w:val="24"/>
        </w:rPr>
        <w:instrText xml:space="preserve"> ADDIN EN.CITE </w:instrText>
      </w:r>
      <w:r w:rsidRPr="00A748AD">
        <w:rPr>
          <w:rFonts w:eastAsia="Georgia"/>
          <w:sz w:val="24"/>
          <w:szCs w:val="24"/>
        </w:rPr>
        <w:fldChar w:fldCharType="begin">
          <w:fldData xml:space="preserve">PEVuZE5vdGU+PENpdGU+PEF1dGhvcj5CdWNobXVlbGxlcjwvQXV0aG9yPjxZZWFyPjIwMDU8L1ll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</w:fldData>
        </w:fldChar>
      </w:r>
      <w:r w:rsidRPr="00A748AD">
        <w:rPr>
          <w:rFonts w:eastAsia="Georgia"/>
          <w:sz w:val="24"/>
          <w:szCs w:val="24"/>
        </w:rPr>
        <w:instrText xml:space="preserve"> ADDIN EN.CITE.DATA </w:instrText>
      </w:r>
      <w:r w:rsidRPr="00A748AD">
        <w:rPr>
          <w:rFonts w:eastAsia="Georgia"/>
          <w:sz w:val="24"/>
          <w:szCs w:val="24"/>
        </w:rPr>
      </w:r>
      <w:r w:rsidRPr="00A748AD">
        <w:rPr>
          <w:rFonts w:eastAsia="Georgia"/>
          <w:sz w:val="24"/>
          <w:szCs w:val="24"/>
        </w:rPr>
        <w:fldChar w:fldCharType="end"/>
      </w:r>
      <w:r w:rsidRPr="00A748AD">
        <w:rPr>
          <w:rFonts w:eastAsia="Georgia"/>
          <w:sz w:val="24"/>
          <w:szCs w:val="24"/>
        </w:rPr>
      </w:r>
      <w:r w:rsidRPr="00A748AD">
        <w:rPr>
          <w:rFonts w:eastAsia="Georgia"/>
          <w:sz w:val="24"/>
          <w:szCs w:val="24"/>
        </w:rPr>
        <w:fldChar w:fldCharType="separate"/>
      </w:r>
      <w:r w:rsidRPr="00A748AD">
        <w:rPr>
          <w:rFonts w:eastAsia="Georgia"/>
          <w:noProof/>
          <w:sz w:val="24"/>
          <w:szCs w:val="24"/>
        </w:rPr>
        <w:t>(T. C. Buchmueller et al., 2005; Shen, 2013; Vera-Hernandez, 1999; Woolridge, 2002)</w:t>
      </w:r>
      <w:r w:rsidRPr="00A748AD">
        <w:rPr>
          <w:rFonts w:eastAsia="Georgia"/>
          <w:sz w:val="24"/>
          <w:szCs w:val="24"/>
        </w:rPr>
        <w:fldChar w:fldCharType="end"/>
      </w:r>
      <w:r w:rsidRPr="00A748AD">
        <w:rPr>
          <w:rFonts w:eastAsia="Georgia"/>
          <w:sz w:val="24"/>
          <w:szCs w:val="24"/>
        </w:rPr>
        <w:t xml:space="preserve">. Variables that were previously introduced as valid instruments include self-employment status </w:t>
      </w:r>
      <w:r w:rsidRPr="00A748AD">
        <w:rPr>
          <w:rFonts w:eastAsia="Georgia"/>
          <w:sz w:val="24"/>
          <w:szCs w:val="24"/>
        </w:rPr>
        <w:fldChar w:fldCharType="begin"/>
      </w:r>
      <w:r w:rsidRPr="00A748AD">
        <w:rPr>
          <w:rFonts w:eastAsia="Georgia"/>
          <w:sz w:val="24"/>
          <w:szCs w:val="24"/>
        </w:rPr>
        <w:instrText xml:space="preserve"> ADDIN EN.CITE &lt;EndNote&gt;&lt;Cite&gt;&lt;Author&gt;Meer&lt;/Author&gt;&lt;Year&gt;2004&lt;/Year&gt;&lt;RecNum&gt;124&lt;/RecNum&gt;&lt;DisplayText&gt;(Meer, 2004)&lt;/DisplayText&gt;&lt;record&gt;&lt;rec-number&gt;124&lt;/rec-number&gt;&lt;foreign-keys&gt;&lt;key app="EN" db-id="t5adevdf1xap2teptstvvx9e9ttrv00ed000" timestamp="1477337322"&gt;124&lt;/key&gt;&lt;/foreign-keys&gt;&lt;ref-type name="Journal Article"&gt;17&lt;/ref-type&gt;&lt;contributors&gt;&lt;authors&gt;&lt;author&gt;Meer, J. and Rosen, H.J.&lt;/author&gt;&lt;/authors&gt;&lt;/contributors&gt;&lt;titles&gt;&lt;title&gt;Insurance, Health, and the Utilization of Medical Services&lt;/title&gt;&lt;secondary-title&gt;Elsevier&lt;/secondary-title&gt;&lt;/titles&gt;&lt;periodical&gt;&lt;full-title&gt;Elsevier&lt;/full-title&gt;&lt;/periodical&gt;&lt;pages&gt;1623-1632&lt;/pages&gt;&lt;volume&gt;58&lt;/volume&gt;&lt;number&gt;9&lt;/number&gt;&lt;dates&gt;&lt;year&gt;2004&lt;/year&gt;&lt;/dates&gt;&lt;urls&gt;&lt;/urls&gt;&lt;/record&gt;&lt;/Cite&gt;&lt;/EndNote&gt;</w:instrText>
      </w:r>
      <w:r w:rsidRPr="00A748AD">
        <w:rPr>
          <w:rFonts w:eastAsia="Georgia"/>
          <w:sz w:val="24"/>
          <w:szCs w:val="24"/>
        </w:rPr>
        <w:fldChar w:fldCharType="separate"/>
      </w:r>
      <w:r w:rsidRPr="00A748AD">
        <w:rPr>
          <w:rFonts w:eastAsia="Georgia"/>
          <w:noProof/>
          <w:sz w:val="24"/>
          <w:szCs w:val="24"/>
        </w:rPr>
        <w:t>(Meer, 2004)</w:t>
      </w:r>
      <w:r w:rsidRPr="00A748AD">
        <w:rPr>
          <w:rFonts w:eastAsia="Georgia"/>
          <w:sz w:val="24"/>
          <w:szCs w:val="24"/>
        </w:rPr>
        <w:fldChar w:fldCharType="end"/>
      </w:r>
      <w:r w:rsidRPr="00A748AD">
        <w:rPr>
          <w:rFonts w:eastAsia="Georgia"/>
          <w:sz w:val="24"/>
          <w:szCs w:val="24"/>
        </w:rPr>
        <w:t xml:space="preserve">, employer decision to offer a narrow network plan </w:t>
      </w:r>
      <w:r w:rsidRPr="00A748AD">
        <w:rPr>
          <w:rFonts w:eastAsia="Georgia"/>
          <w:sz w:val="24"/>
          <w:szCs w:val="24"/>
        </w:rPr>
        <w:fldChar w:fldCharType="begin"/>
      </w:r>
      <w:r w:rsidRPr="00A748AD">
        <w:rPr>
          <w:rFonts w:eastAsia="Georgia"/>
          <w:sz w:val="24"/>
          <w:szCs w:val="24"/>
        </w:rPr>
        <w:instrText xml:space="preserve"> ADDIN EN.CITE &lt;EndNote&gt;&lt;Cite&gt;&lt;Author&gt;Atwood&lt;/Author&gt;&lt;Year&gt;2016&lt;/Year&gt;&lt;RecNum&gt;8&lt;/RecNum&gt;&lt;DisplayText&gt;(Atwood &amp;amp; Lo Sasso, 2016)&lt;/DisplayText&gt;&lt;record&gt;&lt;rec-number&gt;8&lt;/rec-number&gt;&lt;foreign-keys&gt;&lt;key app="EN" db-id="t5adevdf1xap2teptstvvx9e9ttrv00ed000" timestamp="1476806049"&gt;8&lt;/key&gt;&lt;/foreign-keys&gt;&lt;ref-type name="Journal Article"&gt;17&lt;/ref-type&gt;&lt;contributors&gt;&lt;authors&gt;&lt;author&gt;Atwood, A.&lt;/author&gt;&lt;author&gt;Lo Sasso, A. T.&lt;/author&gt;&lt;/authors&gt;&lt;/contributors&gt;&lt;auth-address&gt;Economics Department, University of Illinois at Chicago, 601 South Morgan Street, 725 University Hall (MC 144), Chicago, IL 60607, USA.&amp;#xD;Division of Health Policy and Administration, School of Public Health, University of Illinois at Chicago, 1603 W. Taylor Street, Chicago, IL 60612, USA. Electronic address: losasso@uic.edu.&lt;/auth-address&gt;&lt;titles&gt;&lt;title&gt;The effect of narrow provider networks on health care use&lt;/title&gt;&lt;secondary-title&gt;J Health Econ&lt;/secondary-title&gt;&lt;/titles&gt;&lt;periodical&gt;&lt;full-title&gt;Journal of Health Economics&lt;/full-title&gt;&lt;abbr-1&gt;J. Health Econ.&lt;/abbr-1&gt;&lt;abbr-2&gt;J Health Econ&lt;/abbr-2&gt;&lt;/periodical&gt;&lt;pages&gt;86-98&lt;/pages&gt;&lt;volume&gt;50&lt;/volume&gt;&lt;keywords&gt;&lt;keyword&gt;Benefit design&lt;/keyword&gt;&lt;keyword&gt;Health insurance&lt;/keyword&gt;&lt;keyword&gt;Narrow networks&lt;/keyword&gt;&lt;keyword&gt;Selective contracting&lt;/keyword&gt;&lt;keyword&gt;Small group market&lt;/keyword&gt;&lt;/keywords&gt;&lt;dates&gt;&lt;year&gt;2016&lt;/year&gt;&lt;pub-dates&gt;&lt;date&gt;Sep 21&lt;/date&gt;&lt;/pub-dates&gt;&lt;/dates&gt;&lt;isbn&gt;1879-1646 (Electronic)&amp;#xD;0167-6296 (Linking)&lt;/isbn&gt;&lt;accession-num&gt;27697699&lt;/accession-num&gt;&lt;urls&gt;&lt;related-urls&gt;&lt;url&gt;https://www.ncbi.nlm.nih.gov/pubmed/27697699&lt;/url&gt;&lt;/related-urls&gt;&lt;/urls&gt;&lt;electronic-resource-num&gt;10.1016/j.jhealeco.2016.09.007&lt;/electronic-resource-num&gt;&lt;/record&gt;&lt;/Cite&gt;&lt;/EndNote&gt;</w:instrText>
      </w:r>
      <w:r w:rsidRPr="00A748AD">
        <w:rPr>
          <w:rFonts w:eastAsia="Georgia"/>
          <w:sz w:val="24"/>
          <w:szCs w:val="24"/>
        </w:rPr>
        <w:fldChar w:fldCharType="separate"/>
      </w:r>
      <w:r w:rsidRPr="00A748AD">
        <w:rPr>
          <w:rFonts w:eastAsia="Georgia"/>
          <w:noProof/>
          <w:sz w:val="24"/>
          <w:szCs w:val="24"/>
        </w:rPr>
        <w:t>(Atwood &amp; Lo Sasso, 2016)</w:t>
      </w:r>
      <w:r w:rsidRPr="00A748AD">
        <w:rPr>
          <w:rFonts w:eastAsia="Georgia"/>
          <w:sz w:val="24"/>
          <w:szCs w:val="24"/>
        </w:rPr>
        <w:fldChar w:fldCharType="end"/>
      </w:r>
      <w:r w:rsidRPr="00A748AD">
        <w:rPr>
          <w:rFonts w:eastAsia="Georgia"/>
          <w:sz w:val="24"/>
          <w:szCs w:val="24"/>
        </w:rPr>
        <w:t xml:space="preserve"> and firm size </w:t>
      </w:r>
      <w:r w:rsidRPr="00A748AD">
        <w:rPr>
          <w:rFonts w:eastAsia="Georgia"/>
          <w:sz w:val="24"/>
          <w:szCs w:val="24"/>
        </w:rPr>
        <w:fldChar w:fldCharType="begin">
          <w:fldData xml:space="preserve">PEVuZE5vdGU+PENpdGU+PEF1dGhvcj5IYWRsZXk8L0F1dGhvcj48WWVhcj4yMDA2PC9ZZWFyPjxS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==
</w:fldData>
        </w:fldChar>
      </w:r>
      <w:r w:rsidRPr="00A748AD">
        <w:rPr>
          <w:rFonts w:eastAsia="Georgia"/>
          <w:sz w:val="24"/>
          <w:szCs w:val="24"/>
        </w:rPr>
        <w:instrText xml:space="preserve"> ADDIN EN.CITE </w:instrText>
      </w:r>
      <w:r w:rsidRPr="00A748AD">
        <w:rPr>
          <w:rFonts w:eastAsia="Georgia"/>
          <w:sz w:val="24"/>
          <w:szCs w:val="24"/>
        </w:rPr>
        <w:fldChar w:fldCharType="begin">
          <w:fldData xml:space="preserve">PEVuZE5vdGU+PENpdGU+PEF1dGhvcj5IYWRsZXk8L0F1dGhvcj48WWVhcj4yMDA2PC9ZZWFyPjxS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==
</w:fldData>
        </w:fldChar>
      </w:r>
      <w:r w:rsidRPr="00A748AD">
        <w:rPr>
          <w:rFonts w:eastAsia="Georgia"/>
          <w:sz w:val="24"/>
          <w:szCs w:val="24"/>
        </w:rPr>
        <w:instrText xml:space="preserve"> ADDIN EN.CITE.DATA </w:instrText>
      </w:r>
      <w:r w:rsidRPr="00A748AD">
        <w:rPr>
          <w:rFonts w:eastAsia="Georgia"/>
          <w:sz w:val="24"/>
          <w:szCs w:val="24"/>
        </w:rPr>
      </w:r>
      <w:r w:rsidRPr="00A748AD">
        <w:rPr>
          <w:rFonts w:eastAsia="Georgia"/>
          <w:sz w:val="24"/>
          <w:szCs w:val="24"/>
        </w:rPr>
        <w:fldChar w:fldCharType="end"/>
      </w:r>
      <w:r w:rsidRPr="00A748AD">
        <w:rPr>
          <w:rFonts w:eastAsia="Georgia"/>
          <w:sz w:val="24"/>
          <w:szCs w:val="24"/>
        </w:rPr>
      </w:r>
      <w:r w:rsidRPr="00A748AD">
        <w:rPr>
          <w:rFonts w:eastAsia="Georgia"/>
          <w:sz w:val="24"/>
          <w:szCs w:val="24"/>
        </w:rPr>
        <w:fldChar w:fldCharType="separate"/>
      </w:r>
      <w:r w:rsidRPr="00A748AD">
        <w:rPr>
          <w:rFonts w:eastAsia="Georgia"/>
          <w:noProof/>
          <w:sz w:val="24"/>
          <w:szCs w:val="24"/>
        </w:rPr>
        <w:t>(Hadley &amp; Waidmann, 2006; Pauly, Percy, &amp; Herring, 1999)</w:t>
      </w:r>
      <w:r w:rsidRPr="00A748AD">
        <w:rPr>
          <w:rFonts w:eastAsia="Georgia"/>
          <w:sz w:val="24"/>
          <w:szCs w:val="24"/>
        </w:rPr>
        <w:fldChar w:fldCharType="end"/>
      </w:r>
      <w:r w:rsidRPr="00A748AD">
        <w:rPr>
          <w:rFonts w:eastAsia="Georgia"/>
          <w:sz w:val="24"/>
          <w:szCs w:val="24"/>
        </w:rPr>
        <w:t xml:space="preserve">. We tested employer-related instruments such as employer </w:t>
      </w:r>
      <w:r w:rsidRPr="00A748AD">
        <w:rPr>
          <w:rFonts w:eastAsia="Georgia"/>
          <w:sz w:val="24"/>
          <w:szCs w:val="24"/>
        </w:rPr>
        <w:lastRenderedPageBreak/>
        <w:t>type, employer size, whether the employer offers health insurance, and whether the employer pays for the premium.</w:t>
      </w:r>
      <w:r w:rsidRPr="00A748AD">
        <w:rPr>
          <w:sz w:val="24"/>
          <w:szCs w:val="24"/>
        </w:rPr>
        <w:t xml:space="preserve"> </w:t>
      </w:r>
      <w:r w:rsidRPr="00A748AD">
        <w:rPr>
          <w:rFonts w:eastAsia="Georgia"/>
          <w:sz w:val="24"/>
          <w:szCs w:val="24"/>
        </w:rPr>
        <w:t xml:space="preserve">We found that these candidate instruments did not statistically relate to the predictor of interest: being in a narrow insurance plan. </w:t>
      </w:r>
    </w:p>
    <w:p w:rsidR="00880B72" w:rsidRPr="00A748AD" w:rsidRDefault="00880B72" w:rsidP="00880B72">
      <w:pPr>
        <w:spacing w:line="480" w:lineRule="auto"/>
        <w:ind w:left="101" w:right="77" w:firstLine="720"/>
        <w:jc w:val="both"/>
        <w:rPr>
          <w:rFonts w:eastAsia="Georgia"/>
          <w:sz w:val="24"/>
          <w:szCs w:val="24"/>
        </w:rPr>
      </w:pPr>
      <w:r>
        <w:rPr>
          <w:rFonts w:eastAsia="Georgia"/>
          <w:sz w:val="24"/>
          <w:szCs w:val="24"/>
        </w:rPr>
        <w:t xml:space="preserve">We then used two-part models </w:t>
      </w:r>
      <w:r w:rsidR="00670445" w:rsidRPr="00A748AD">
        <w:rPr>
          <w:rFonts w:eastAsia="Georgia"/>
          <w:sz w:val="24"/>
          <w:szCs w:val="24"/>
        </w:rPr>
        <w:t xml:space="preserve">to </w:t>
      </w:r>
      <w:r>
        <w:rPr>
          <w:rFonts w:eastAsia="Georgia"/>
          <w:sz w:val="24"/>
          <w:szCs w:val="24"/>
        </w:rPr>
        <w:t xml:space="preserve">test for endogeneity. If endogeneity had a </w:t>
      </w:r>
      <w:r w:rsidR="00670445" w:rsidRPr="00A748AD">
        <w:rPr>
          <w:rFonts w:eastAsia="Georgia"/>
          <w:sz w:val="24"/>
          <w:szCs w:val="24"/>
        </w:rPr>
        <w:t xml:space="preserve">significant </w:t>
      </w:r>
      <w:r>
        <w:rPr>
          <w:rFonts w:eastAsia="Georgia"/>
          <w:sz w:val="24"/>
          <w:szCs w:val="24"/>
        </w:rPr>
        <w:t xml:space="preserve">effect on the point estimates, we would expect this effect in both the first and second parts of the TPM. However, the results show significant </w:t>
      </w:r>
      <w:r w:rsidR="00670445" w:rsidRPr="00A748AD">
        <w:rPr>
          <w:rFonts w:eastAsia="Georgia"/>
          <w:sz w:val="24"/>
          <w:szCs w:val="24"/>
        </w:rPr>
        <w:t xml:space="preserve">negative effects in the </w:t>
      </w:r>
      <w:r w:rsidR="00850B79">
        <w:rPr>
          <w:rFonts w:eastAsia="Georgia"/>
          <w:sz w:val="24"/>
          <w:szCs w:val="24"/>
        </w:rPr>
        <w:t>second</w:t>
      </w:r>
      <w:r w:rsidR="00850B79" w:rsidRPr="00A748AD">
        <w:rPr>
          <w:rFonts w:eastAsia="Georgia"/>
          <w:sz w:val="24"/>
          <w:szCs w:val="24"/>
        </w:rPr>
        <w:t xml:space="preserve"> </w:t>
      </w:r>
      <w:r w:rsidR="00670445" w:rsidRPr="00A748AD">
        <w:rPr>
          <w:rFonts w:eastAsia="Georgia"/>
          <w:sz w:val="24"/>
          <w:szCs w:val="24"/>
        </w:rPr>
        <w:t xml:space="preserve">parts of the two-part models, </w:t>
      </w:r>
      <w:r>
        <w:rPr>
          <w:rFonts w:eastAsia="Georgia"/>
          <w:sz w:val="24"/>
          <w:szCs w:val="24"/>
        </w:rPr>
        <w:t xml:space="preserve">but not in all the </w:t>
      </w:r>
      <w:r w:rsidR="00850B79">
        <w:rPr>
          <w:rFonts w:eastAsia="Georgia"/>
          <w:sz w:val="24"/>
          <w:szCs w:val="24"/>
        </w:rPr>
        <w:t xml:space="preserve">first </w:t>
      </w:r>
      <w:r w:rsidR="00670445" w:rsidRPr="00A748AD">
        <w:rPr>
          <w:rFonts w:eastAsia="Georgia"/>
          <w:sz w:val="24"/>
          <w:szCs w:val="24"/>
        </w:rPr>
        <w:t xml:space="preserve">parts. </w:t>
      </w:r>
      <w:r w:rsidRPr="00A748AD">
        <w:rPr>
          <w:rFonts w:eastAsia="Georgia"/>
          <w:sz w:val="24"/>
          <w:szCs w:val="24"/>
        </w:rPr>
        <w:t>. Thus, if there is endogeneity, it would be of a form that doesn’t affect the probability of use of services – only the level – and is also unrelated to the need for emergency care. This seems unlikely.</w:t>
      </w:r>
    </w:p>
    <w:p w:rsidR="00670445" w:rsidRPr="00A748AD" w:rsidRDefault="00880B72" w:rsidP="0053438E">
      <w:pPr>
        <w:spacing w:line="480" w:lineRule="auto"/>
        <w:ind w:left="101" w:right="77" w:firstLine="720"/>
        <w:jc w:val="both"/>
        <w:rPr>
          <w:rFonts w:eastAsia="Georgia"/>
          <w:sz w:val="24"/>
          <w:szCs w:val="24"/>
        </w:rPr>
      </w:pPr>
      <w:r>
        <w:rPr>
          <w:rFonts w:eastAsia="Georgia"/>
          <w:sz w:val="24"/>
          <w:szCs w:val="24"/>
        </w:rPr>
        <w:t xml:space="preserve">We also looked at the effect of narrow provider networks on emergency department expenditures. Again, </w:t>
      </w:r>
      <w:r w:rsidR="00670445" w:rsidRPr="00A748AD">
        <w:rPr>
          <w:rFonts w:eastAsia="Georgia"/>
          <w:sz w:val="24"/>
          <w:szCs w:val="24"/>
        </w:rPr>
        <w:t xml:space="preserve">if there </w:t>
      </w:r>
      <w:r w:rsidR="006E2927" w:rsidRPr="00A748AD">
        <w:rPr>
          <w:rFonts w:eastAsia="Georgia"/>
          <w:sz w:val="24"/>
          <w:szCs w:val="24"/>
        </w:rPr>
        <w:t xml:space="preserve">were </w:t>
      </w:r>
      <w:r w:rsidR="00670445" w:rsidRPr="00A748AD">
        <w:rPr>
          <w:rFonts w:eastAsia="Georgia"/>
          <w:sz w:val="24"/>
          <w:szCs w:val="24"/>
        </w:rPr>
        <w:t>significant unobserved variables associated with both the plan choice and expenditures, it should also be reflected in ED expenditures, where we found insignificant results</w:t>
      </w:r>
      <w:r>
        <w:rPr>
          <w:rFonts w:eastAsia="Georgia"/>
          <w:sz w:val="24"/>
          <w:szCs w:val="24"/>
        </w:rPr>
        <w:t>.</w:t>
      </w:r>
    </w:p>
    <w:p w:rsidR="00D66DFC" w:rsidRDefault="00670445" w:rsidP="00D66DFC">
      <w:pPr>
        <w:spacing w:line="480" w:lineRule="auto"/>
        <w:ind w:left="101" w:right="77" w:firstLine="720"/>
        <w:jc w:val="both"/>
        <w:rPr>
          <w:rFonts w:eastAsia="Georgia"/>
          <w:sz w:val="24"/>
          <w:szCs w:val="24"/>
        </w:rPr>
      </w:pPr>
      <w:r w:rsidRPr="00A748AD">
        <w:rPr>
          <w:rFonts w:eastAsia="Georgia"/>
          <w:sz w:val="24"/>
          <w:szCs w:val="24"/>
        </w:rPr>
        <w:t xml:space="preserve">The reason for the limited effect of endogeneity </w:t>
      </w:r>
      <w:r w:rsidR="00DC059A" w:rsidRPr="00A748AD">
        <w:rPr>
          <w:rFonts w:eastAsia="Georgia"/>
          <w:sz w:val="24"/>
          <w:szCs w:val="24"/>
        </w:rPr>
        <w:t xml:space="preserve">may be </w:t>
      </w:r>
      <w:r w:rsidRPr="00A748AD">
        <w:rPr>
          <w:rFonts w:eastAsia="Georgia"/>
          <w:sz w:val="24"/>
          <w:szCs w:val="24"/>
        </w:rPr>
        <w:t>that we focus on employer-based insurance.  Insurance coverage in this population is often incidental to the employment decision, which reduces the selection effect. Employed individuals are also a relatively homogeneous group, which excludes the very sick, older individuals and the very poor. Indeed, the literature on employer</w:t>
      </w:r>
      <w:r w:rsidR="00A748AD">
        <w:rPr>
          <w:rFonts w:eastAsia="Georgia"/>
          <w:sz w:val="24"/>
          <w:szCs w:val="24"/>
        </w:rPr>
        <w:t>-</w:t>
      </w:r>
      <w:r w:rsidRPr="00A748AD">
        <w:rPr>
          <w:rFonts w:eastAsia="Georgia"/>
          <w:sz w:val="24"/>
          <w:szCs w:val="24"/>
        </w:rPr>
        <w:t>based health insurance suggests that, conditional on commonly available proxies for health risk, endogeneity bias due to adverse selection</w:t>
      </w:r>
      <w:r w:rsidRPr="00A748AD">
        <w:rPr>
          <w:sz w:val="24"/>
          <w:szCs w:val="24"/>
        </w:rPr>
        <w:t xml:space="preserve"> </w:t>
      </w:r>
      <w:r w:rsidRPr="00A748AD">
        <w:rPr>
          <w:rFonts w:eastAsia="Georgia"/>
          <w:sz w:val="24"/>
          <w:szCs w:val="24"/>
        </w:rPr>
        <w:t xml:space="preserve">within a commercially insured population seems to not be a major problem </w:t>
      </w:r>
      <w:r w:rsidR="003118C0" w:rsidRPr="00A748AD">
        <w:rPr>
          <w:rFonts w:eastAsia="Georgia"/>
          <w:sz w:val="24"/>
          <w:szCs w:val="24"/>
        </w:rPr>
        <w:fldChar w:fldCharType="begin">
          <w:fldData xml:space="preserve">PEVuZE5vdGU+PENpdGU+PEF1dGhvcj5CdWNobXVlbGxlcjwvQXV0aG9yPjxZZWFyPjIwMDY8L1ll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==
</w:fldData>
        </w:fldChar>
      </w:r>
      <w:r w:rsidR="003118C0" w:rsidRPr="00A748AD">
        <w:rPr>
          <w:rFonts w:eastAsia="Georgia"/>
          <w:sz w:val="24"/>
          <w:szCs w:val="24"/>
        </w:rPr>
        <w:instrText xml:space="preserve"> ADDIN EN.CITE </w:instrText>
      </w:r>
      <w:r w:rsidR="003118C0" w:rsidRPr="00A748AD">
        <w:rPr>
          <w:rFonts w:eastAsia="Georgia"/>
          <w:sz w:val="24"/>
          <w:szCs w:val="24"/>
        </w:rPr>
        <w:fldChar w:fldCharType="begin">
          <w:fldData xml:space="preserve">PEVuZE5vdGU+PENpdGU+PEF1dGhvcj5CdWNobXVlbGxlcjwvQXV0aG9yPjxZZWFyPjIwMDY8L1ll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==
</w:fldData>
        </w:fldChar>
      </w:r>
      <w:r w:rsidR="003118C0" w:rsidRPr="00A748AD">
        <w:rPr>
          <w:rFonts w:eastAsia="Georgia"/>
          <w:sz w:val="24"/>
          <w:szCs w:val="24"/>
        </w:rPr>
        <w:instrText xml:space="preserve"> ADDIN EN.CITE.DATA </w:instrText>
      </w:r>
      <w:r w:rsidR="003118C0" w:rsidRPr="00A748AD">
        <w:rPr>
          <w:rFonts w:eastAsia="Georgia"/>
          <w:sz w:val="24"/>
          <w:szCs w:val="24"/>
        </w:rPr>
      </w:r>
      <w:r w:rsidR="003118C0" w:rsidRPr="00A748AD">
        <w:rPr>
          <w:rFonts w:eastAsia="Georgia"/>
          <w:sz w:val="24"/>
          <w:szCs w:val="24"/>
        </w:rPr>
        <w:fldChar w:fldCharType="end"/>
      </w:r>
      <w:r w:rsidR="003118C0" w:rsidRPr="00A748AD">
        <w:rPr>
          <w:rFonts w:eastAsia="Georgia"/>
          <w:sz w:val="24"/>
          <w:szCs w:val="24"/>
        </w:rPr>
      </w:r>
      <w:r w:rsidR="003118C0" w:rsidRPr="00A748AD">
        <w:rPr>
          <w:rFonts w:eastAsia="Georgia"/>
          <w:sz w:val="24"/>
          <w:szCs w:val="24"/>
        </w:rPr>
        <w:fldChar w:fldCharType="separate"/>
      </w:r>
      <w:r w:rsidR="003118C0" w:rsidRPr="00A748AD">
        <w:rPr>
          <w:rFonts w:eastAsia="Georgia"/>
          <w:noProof/>
          <w:sz w:val="24"/>
          <w:szCs w:val="24"/>
        </w:rPr>
        <w:t>(Buchmueller, 2006; T. C. Buchmueller et al., 2005)</w:t>
      </w:r>
      <w:r w:rsidR="003118C0" w:rsidRPr="00A748AD">
        <w:rPr>
          <w:rFonts w:eastAsia="Georgia"/>
          <w:sz w:val="24"/>
          <w:szCs w:val="24"/>
        </w:rPr>
        <w:fldChar w:fldCharType="end"/>
      </w:r>
      <w:r w:rsidR="003118C0" w:rsidRPr="00A748AD">
        <w:rPr>
          <w:rFonts w:eastAsia="Georgia"/>
          <w:sz w:val="24"/>
          <w:szCs w:val="24"/>
        </w:rPr>
        <w:t>.</w:t>
      </w:r>
      <w:r w:rsidR="00880B72">
        <w:rPr>
          <w:rFonts w:eastAsia="Georgia"/>
          <w:sz w:val="24"/>
          <w:szCs w:val="24"/>
        </w:rPr>
        <w:t xml:space="preserve"> </w:t>
      </w:r>
    </w:p>
    <w:p w:rsidR="00D66DFC" w:rsidRDefault="00D66DFC" w:rsidP="00D66DFC">
      <w:pPr>
        <w:spacing w:line="480" w:lineRule="auto"/>
        <w:ind w:right="77"/>
        <w:jc w:val="both"/>
        <w:rPr>
          <w:rFonts w:eastAsia="Georgia"/>
          <w:sz w:val="24"/>
          <w:szCs w:val="24"/>
        </w:rPr>
      </w:pPr>
    </w:p>
    <w:p w:rsidR="00D66DFC" w:rsidRDefault="00D66DFC" w:rsidP="00D66DFC">
      <w:pPr>
        <w:spacing w:line="480" w:lineRule="auto"/>
        <w:ind w:right="77"/>
        <w:jc w:val="both"/>
        <w:rPr>
          <w:rFonts w:eastAsia="Georgia"/>
          <w:sz w:val="24"/>
          <w:szCs w:val="24"/>
        </w:rPr>
      </w:pPr>
    </w:p>
    <w:p w:rsidR="00D66DFC" w:rsidRDefault="00D66DFC" w:rsidP="00D66DFC">
      <w:pPr>
        <w:spacing w:line="480" w:lineRule="auto"/>
        <w:ind w:right="77"/>
        <w:jc w:val="both"/>
        <w:rPr>
          <w:rFonts w:eastAsia="Georgia"/>
          <w:sz w:val="24"/>
          <w:szCs w:val="24"/>
        </w:rPr>
      </w:pPr>
    </w:p>
    <w:p w:rsidR="000C5481" w:rsidRPr="00A748AD" w:rsidRDefault="00D66DFC" w:rsidP="00D66DFC">
      <w:pPr>
        <w:spacing w:line="480" w:lineRule="auto"/>
        <w:ind w:right="77"/>
        <w:jc w:val="both"/>
        <w:rPr>
          <w:rFonts w:eastAsia="Georgia"/>
          <w:sz w:val="24"/>
          <w:szCs w:val="24"/>
        </w:rPr>
      </w:pPr>
      <w:bookmarkStart w:id="8" w:name="_GoBack"/>
      <w:bookmarkEnd w:id="8"/>
      <w:r>
        <w:rPr>
          <w:rFonts w:eastAsia="Georgia"/>
          <w:sz w:val="24"/>
          <w:szCs w:val="24"/>
        </w:rPr>
        <w:lastRenderedPageBreak/>
        <w:t xml:space="preserve">4. </w:t>
      </w:r>
      <w:r w:rsidR="000C5481" w:rsidRPr="00A748AD">
        <w:rPr>
          <w:rFonts w:eastAsia="Georgia"/>
          <w:sz w:val="24"/>
          <w:szCs w:val="24"/>
        </w:rPr>
        <w:t>DISCUSSION</w:t>
      </w:r>
    </w:p>
    <w:p w:rsidR="00397676" w:rsidRPr="00A748AD" w:rsidRDefault="00397676" w:rsidP="0053438E">
      <w:pPr>
        <w:spacing w:line="480" w:lineRule="auto"/>
        <w:ind w:firstLine="720"/>
        <w:jc w:val="both"/>
        <w:rPr>
          <w:rFonts w:eastAsia="Georgia"/>
          <w:sz w:val="24"/>
          <w:szCs w:val="24"/>
        </w:rPr>
      </w:pPr>
      <w:r w:rsidRPr="00A748AD">
        <w:rPr>
          <w:rFonts w:eastAsia="Georgia"/>
          <w:sz w:val="24"/>
          <w:szCs w:val="24"/>
        </w:rPr>
        <w:t xml:space="preserve">In this study, we looked at the effect of </w:t>
      </w:r>
      <w:r w:rsidR="008B1975" w:rsidRPr="00A748AD">
        <w:rPr>
          <w:rFonts w:eastAsia="Georgia"/>
          <w:sz w:val="24"/>
          <w:szCs w:val="24"/>
        </w:rPr>
        <w:t>narrow</w:t>
      </w:r>
      <w:r w:rsidRPr="00A748AD">
        <w:rPr>
          <w:rFonts w:eastAsia="Georgia"/>
          <w:sz w:val="24"/>
          <w:szCs w:val="24"/>
        </w:rPr>
        <w:t xml:space="preserve"> networks </w:t>
      </w:r>
      <w:r w:rsidR="00A37B07" w:rsidRPr="00A748AD">
        <w:rPr>
          <w:rFonts w:eastAsia="Georgia"/>
          <w:sz w:val="24"/>
          <w:szCs w:val="24"/>
        </w:rPr>
        <w:t xml:space="preserve">in employer-based health insurance plans </w:t>
      </w:r>
      <w:r w:rsidRPr="00A748AD">
        <w:rPr>
          <w:rFonts w:eastAsia="Georgia"/>
          <w:sz w:val="24"/>
          <w:szCs w:val="24"/>
        </w:rPr>
        <w:t xml:space="preserve">on healthcare expenditures. Our main hypothesis was that for enrollees of </w:t>
      </w:r>
      <w:r w:rsidR="008B1975" w:rsidRPr="00A748AD">
        <w:rPr>
          <w:rFonts w:eastAsia="Georgia"/>
          <w:sz w:val="24"/>
          <w:szCs w:val="24"/>
        </w:rPr>
        <w:t>narrow</w:t>
      </w:r>
      <w:r w:rsidRPr="00A748AD">
        <w:rPr>
          <w:rFonts w:eastAsia="Georgia"/>
          <w:sz w:val="24"/>
          <w:szCs w:val="24"/>
        </w:rPr>
        <w:t xml:space="preserve"> network plans, total medical care expenditures would be lower due to the plan design. And indeed, we found that </w:t>
      </w:r>
      <w:r w:rsidR="008B1975" w:rsidRPr="00A748AD">
        <w:rPr>
          <w:rFonts w:eastAsia="Georgia"/>
          <w:sz w:val="24"/>
          <w:szCs w:val="24"/>
        </w:rPr>
        <w:t>narrow</w:t>
      </w:r>
      <w:r w:rsidRPr="00A748AD">
        <w:rPr>
          <w:rFonts w:eastAsia="Georgia"/>
          <w:sz w:val="24"/>
          <w:szCs w:val="24"/>
        </w:rPr>
        <w:t xml:space="preserve"> network plans</w:t>
      </w:r>
      <w:r w:rsidR="000A5C70" w:rsidRPr="00A748AD">
        <w:rPr>
          <w:rFonts w:eastAsia="Georgia"/>
          <w:sz w:val="24"/>
          <w:szCs w:val="24"/>
        </w:rPr>
        <w:t>,</w:t>
      </w:r>
      <w:r w:rsidRPr="00A748AD">
        <w:rPr>
          <w:rFonts w:eastAsia="Georgia"/>
          <w:sz w:val="24"/>
          <w:szCs w:val="24"/>
        </w:rPr>
        <w:t xml:space="preserve"> on average</w:t>
      </w:r>
      <w:r w:rsidR="000A5C70" w:rsidRPr="00A748AD">
        <w:rPr>
          <w:rFonts w:eastAsia="Georgia"/>
          <w:sz w:val="24"/>
          <w:szCs w:val="24"/>
        </w:rPr>
        <w:t>,</w:t>
      </w:r>
      <w:r w:rsidRPr="00A748AD">
        <w:rPr>
          <w:rFonts w:eastAsia="Georgia"/>
          <w:sz w:val="24"/>
          <w:szCs w:val="24"/>
        </w:rPr>
        <w:t xml:space="preserve"> save </w:t>
      </w:r>
      <w:r w:rsidR="00304ACE" w:rsidRPr="00A748AD">
        <w:rPr>
          <w:rFonts w:eastAsia="Georgia"/>
          <w:sz w:val="24"/>
          <w:szCs w:val="24"/>
        </w:rPr>
        <w:t>$</w:t>
      </w:r>
      <w:r w:rsidRPr="00A748AD">
        <w:rPr>
          <w:rFonts w:eastAsia="Georgia"/>
          <w:sz w:val="24"/>
          <w:szCs w:val="24"/>
        </w:rPr>
        <w:t xml:space="preserve">761 per enrollee. </w:t>
      </w:r>
    </w:p>
    <w:p w:rsidR="00397676" w:rsidRPr="00A748AD" w:rsidRDefault="00397676" w:rsidP="0053438E">
      <w:pPr>
        <w:spacing w:line="480" w:lineRule="auto"/>
        <w:ind w:firstLine="720"/>
        <w:jc w:val="both"/>
        <w:rPr>
          <w:rFonts w:eastAsia="Georgia"/>
          <w:sz w:val="24"/>
          <w:szCs w:val="24"/>
        </w:rPr>
      </w:pPr>
      <w:r w:rsidRPr="00A748AD">
        <w:rPr>
          <w:rFonts w:eastAsia="Georgia"/>
          <w:sz w:val="24"/>
          <w:szCs w:val="24"/>
        </w:rPr>
        <w:t xml:space="preserve">Our first sub-hypothesis was that the effect of </w:t>
      </w:r>
      <w:r w:rsidR="008B1975" w:rsidRPr="00A748AD">
        <w:rPr>
          <w:rFonts w:eastAsia="Georgia"/>
          <w:sz w:val="24"/>
          <w:szCs w:val="24"/>
        </w:rPr>
        <w:t>narrow</w:t>
      </w:r>
      <w:r w:rsidRPr="00A748AD">
        <w:rPr>
          <w:rFonts w:eastAsia="Georgia"/>
          <w:sz w:val="24"/>
          <w:szCs w:val="24"/>
        </w:rPr>
        <w:t xml:space="preserve"> network plan savings would be significant for outpatient </w:t>
      </w:r>
      <w:r w:rsidR="000A5C70" w:rsidRPr="00A748AD">
        <w:rPr>
          <w:rFonts w:eastAsia="Georgia"/>
          <w:sz w:val="24"/>
          <w:szCs w:val="24"/>
        </w:rPr>
        <w:t xml:space="preserve">and inpatient </w:t>
      </w:r>
      <w:r w:rsidRPr="00A748AD">
        <w:rPr>
          <w:rFonts w:eastAsia="Georgia"/>
          <w:sz w:val="24"/>
          <w:szCs w:val="24"/>
        </w:rPr>
        <w:t>care. And indeed</w:t>
      </w:r>
      <w:r w:rsidR="00337507" w:rsidRPr="00A748AD">
        <w:rPr>
          <w:rFonts w:eastAsia="Georgia"/>
          <w:sz w:val="24"/>
          <w:szCs w:val="24"/>
        </w:rPr>
        <w:t>,</w:t>
      </w:r>
      <w:r w:rsidRPr="00A748AD">
        <w:rPr>
          <w:rFonts w:eastAsia="Georgia"/>
          <w:sz w:val="24"/>
          <w:szCs w:val="24"/>
        </w:rPr>
        <w:t xml:space="preserve"> we found significant cost savings for inpatient and outpatient care.</w:t>
      </w:r>
      <w:r w:rsidR="00337507" w:rsidRPr="00A748AD">
        <w:rPr>
          <w:rFonts w:eastAsia="Georgia"/>
          <w:sz w:val="24"/>
          <w:szCs w:val="24"/>
        </w:rPr>
        <w:t xml:space="preserve"> These results were not significant for the first part of the two-part models, however, implying that reduced spending is a consequence of lower prices but not restricted access.</w:t>
      </w:r>
    </w:p>
    <w:p w:rsidR="00397676" w:rsidRPr="00A748AD" w:rsidRDefault="000F4650" w:rsidP="0053438E">
      <w:pPr>
        <w:spacing w:line="480" w:lineRule="auto"/>
        <w:ind w:firstLine="720"/>
        <w:jc w:val="both"/>
        <w:rPr>
          <w:rFonts w:eastAsia="Georgia"/>
          <w:sz w:val="24"/>
          <w:szCs w:val="24"/>
        </w:rPr>
      </w:pPr>
      <w:r w:rsidRPr="00A748AD">
        <w:rPr>
          <w:rFonts w:eastAsia="Georgia"/>
          <w:sz w:val="24"/>
          <w:szCs w:val="24"/>
        </w:rPr>
        <w:t xml:space="preserve">If there is </w:t>
      </w:r>
      <w:r w:rsidR="00397676" w:rsidRPr="00A748AD">
        <w:rPr>
          <w:rFonts w:eastAsia="Georgia"/>
          <w:sz w:val="24"/>
          <w:szCs w:val="24"/>
        </w:rPr>
        <w:t xml:space="preserve">reduced </w:t>
      </w:r>
      <w:r w:rsidRPr="00A748AD">
        <w:rPr>
          <w:rFonts w:eastAsia="Georgia"/>
          <w:sz w:val="24"/>
          <w:szCs w:val="24"/>
        </w:rPr>
        <w:t>spending</w:t>
      </w:r>
      <w:r w:rsidR="00397676" w:rsidRPr="00A748AD">
        <w:rPr>
          <w:rFonts w:eastAsia="Georgia"/>
          <w:sz w:val="24"/>
          <w:szCs w:val="24"/>
        </w:rPr>
        <w:t xml:space="preserve"> </w:t>
      </w:r>
      <w:r w:rsidR="000A5C70" w:rsidRPr="00A748AD">
        <w:rPr>
          <w:rFonts w:eastAsia="Georgia"/>
          <w:sz w:val="24"/>
          <w:szCs w:val="24"/>
        </w:rPr>
        <w:t xml:space="preserve">for </w:t>
      </w:r>
      <w:r w:rsidR="00397676" w:rsidRPr="00A748AD">
        <w:rPr>
          <w:rFonts w:eastAsia="Georgia"/>
          <w:sz w:val="24"/>
          <w:szCs w:val="24"/>
        </w:rPr>
        <w:t>outpatient providers</w:t>
      </w:r>
      <w:r w:rsidR="000A5C70" w:rsidRPr="00A748AD">
        <w:rPr>
          <w:rFonts w:eastAsia="Georgia"/>
          <w:sz w:val="24"/>
          <w:szCs w:val="24"/>
        </w:rPr>
        <w:t>,</w:t>
      </w:r>
      <w:r w:rsidR="00397676" w:rsidRPr="00A748AD">
        <w:rPr>
          <w:rFonts w:eastAsia="Georgia"/>
          <w:sz w:val="24"/>
          <w:szCs w:val="24"/>
        </w:rPr>
        <w:t xml:space="preserve"> we would</w:t>
      </w:r>
      <w:r w:rsidRPr="00A748AD">
        <w:rPr>
          <w:rFonts w:eastAsia="Georgia"/>
          <w:sz w:val="24"/>
          <w:szCs w:val="24"/>
        </w:rPr>
        <w:t xml:space="preserve"> also expect</w:t>
      </w:r>
      <w:r w:rsidR="00397676" w:rsidRPr="00A748AD">
        <w:rPr>
          <w:rFonts w:eastAsia="Georgia"/>
          <w:sz w:val="24"/>
          <w:szCs w:val="24"/>
        </w:rPr>
        <w:t xml:space="preserve"> reduced utilization of drugs</w:t>
      </w:r>
      <w:r w:rsidR="000A5C70" w:rsidRPr="00A748AD">
        <w:rPr>
          <w:rFonts w:eastAsia="Georgia"/>
          <w:sz w:val="24"/>
          <w:szCs w:val="24"/>
        </w:rPr>
        <w:t xml:space="preserve"> both through prescribing decisions and tighter formularies associated with more tightly managed plans</w:t>
      </w:r>
      <w:r w:rsidR="00397676" w:rsidRPr="00A748AD">
        <w:rPr>
          <w:rFonts w:eastAsia="Georgia"/>
          <w:sz w:val="24"/>
          <w:szCs w:val="24"/>
        </w:rPr>
        <w:t xml:space="preserve">. </w:t>
      </w:r>
      <w:r w:rsidR="000A5C70" w:rsidRPr="00A748AD">
        <w:rPr>
          <w:rFonts w:eastAsia="Georgia"/>
          <w:sz w:val="24"/>
          <w:szCs w:val="24"/>
        </w:rPr>
        <w:t>Thus</w:t>
      </w:r>
      <w:r w:rsidR="00397676" w:rsidRPr="00A748AD">
        <w:rPr>
          <w:rFonts w:eastAsia="Georgia"/>
          <w:sz w:val="24"/>
          <w:szCs w:val="24"/>
        </w:rPr>
        <w:t xml:space="preserve">, the second sub-hypothesis was that we would find significant reductions in both the number of drugs dispensed and drugs expenditures resulting from a shift to cheaper drugs. The results show that </w:t>
      </w:r>
      <w:r w:rsidR="008B1975" w:rsidRPr="00A748AD">
        <w:rPr>
          <w:rFonts w:eastAsia="Georgia"/>
          <w:sz w:val="24"/>
          <w:szCs w:val="24"/>
        </w:rPr>
        <w:t>narrow</w:t>
      </w:r>
      <w:r w:rsidR="00397676" w:rsidRPr="00A748AD">
        <w:rPr>
          <w:rFonts w:eastAsia="Georgia"/>
          <w:sz w:val="24"/>
          <w:szCs w:val="24"/>
        </w:rPr>
        <w:t xml:space="preserve"> network plans both provide fewer drugs and save money on drugs. This implies that the drug formularies are different than</w:t>
      </w:r>
      <w:r w:rsidRPr="00A748AD">
        <w:rPr>
          <w:rFonts w:eastAsia="Georgia"/>
          <w:sz w:val="24"/>
          <w:szCs w:val="24"/>
        </w:rPr>
        <w:t xml:space="preserve"> in open network plans, and that they save money.</w:t>
      </w:r>
      <w:r w:rsidR="00880B72">
        <w:rPr>
          <w:rFonts w:eastAsia="Georgia"/>
          <w:sz w:val="24"/>
          <w:szCs w:val="24"/>
        </w:rPr>
        <w:t xml:space="preserve"> </w:t>
      </w:r>
      <w:r w:rsidR="00397676" w:rsidRPr="00A748AD">
        <w:rPr>
          <w:rFonts w:eastAsia="Georgia"/>
          <w:sz w:val="24"/>
          <w:szCs w:val="24"/>
        </w:rPr>
        <w:t>The model for emergency care</w:t>
      </w:r>
      <w:r w:rsidR="00B253AE" w:rsidRPr="00A748AD">
        <w:rPr>
          <w:rFonts w:eastAsia="Georgia"/>
          <w:sz w:val="24"/>
          <w:szCs w:val="24"/>
        </w:rPr>
        <w:t xml:space="preserve"> </w:t>
      </w:r>
      <w:r w:rsidR="00397676" w:rsidRPr="00A748AD">
        <w:rPr>
          <w:rFonts w:eastAsia="Georgia"/>
          <w:sz w:val="24"/>
          <w:szCs w:val="24"/>
        </w:rPr>
        <w:t xml:space="preserve">served as a falsification test. </w:t>
      </w:r>
      <w:r w:rsidR="000A5C70" w:rsidRPr="00A748AD">
        <w:rPr>
          <w:rFonts w:eastAsia="Georgia"/>
          <w:sz w:val="24"/>
          <w:szCs w:val="24"/>
        </w:rPr>
        <w:t>As expected</w:t>
      </w:r>
      <w:r w:rsidR="00397676" w:rsidRPr="00A748AD">
        <w:rPr>
          <w:rFonts w:eastAsia="Georgia"/>
          <w:sz w:val="24"/>
          <w:szCs w:val="24"/>
        </w:rPr>
        <w:t xml:space="preserve">, we found no significant cost savings for ED. </w:t>
      </w:r>
      <w:r w:rsidR="00B253AE" w:rsidRPr="00A748AD">
        <w:rPr>
          <w:rFonts w:eastAsia="Georgia"/>
          <w:sz w:val="24"/>
          <w:szCs w:val="24"/>
        </w:rPr>
        <w:t xml:space="preserve">This is consistent with the third sub-hypothesis that </w:t>
      </w:r>
      <w:r w:rsidR="008B1975" w:rsidRPr="00A748AD">
        <w:rPr>
          <w:rFonts w:eastAsia="Georgia"/>
          <w:sz w:val="24"/>
          <w:szCs w:val="24"/>
        </w:rPr>
        <w:t>narrow</w:t>
      </w:r>
      <w:r w:rsidR="00B253AE" w:rsidRPr="00A748AD">
        <w:rPr>
          <w:rFonts w:eastAsia="Georgia"/>
          <w:sz w:val="24"/>
          <w:szCs w:val="24"/>
        </w:rPr>
        <w:t xml:space="preserve"> networks would not </w:t>
      </w:r>
      <w:r w:rsidR="002253FC" w:rsidRPr="00A748AD">
        <w:rPr>
          <w:rFonts w:eastAsia="Georgia"/>
          <w:sz w:val="24"/>
          <w:szCs w:val="24"/>
        </w:rPr>
        <w:t>influence</w:t>
      </w:r>
      <w:r w:rsidR="00B253AE" w:rsidRPr="00A748AD">
        <w:rPr>
          <w:rFonts w:eastAsia="Georgia"/>
          <w:sz w:val="24"/>
          <w:szCs w:val="24"/>
        </w:rPr>
        <w:t xml:space="preserve"> ED spending because </w:t>
      </w:r>
      <w:r w:rsidR="008B1975" w:rsidRPr="00A748AD">
        <w:rPr>
          <w:rFonts w:eastAsia="Georgia"/>
          <w:sz w:val="24"/>
          <w:szCs w:val="24"/>
        </w:rPr>
        <w:t>narrow</w:t>
      </w:r>
      <w:r w:rsidR="00B253AE" w:rsidRPr="00A748AD">
        <w:rPr>
          <w:rFonts w:eastAsia="Georgia"/>
          <w:sz w:val="24"/>
          <w:szCs w:val="24"/>
        </w:rPr>
        <w:t xml:space="preserve"> networks should not apply to emergency </w:t>
      </w:r>
      <w:r w:rsidR="000A5C70" w:rsidRPr="00A748AD">
        <w:rPr>
          <w:rFonts w:eastAsia="Georgia"/>
          <w:sz w:val="24"/>
          <w:szCs w:val="24"/>
        </w:rPr>
        <w:t>services</w:t>
      </w:r>
      <w:r w:rsidR="00B253AE" w:rsidRPr="00A748AD">
        <w:rPr>
          <w:rFonts w:eastAsia="Georgia"/>
          <w:sz w:val="24"/>
          <w:szCs w:val="24"/>
        </w:rPr>
        <w:t>.</w:t>
      </w:r>
    </w:p>
    <w:p w:rsidR="00743262" w:rsidRPr="00A748AD" w:rsidRDefault="00C76168" w:rsidP="0053438E">
      <w:pPr>
        <w:spacing w:line="480" w:lineRule="auto"/>
        <w:ind w:firstLine="720"/>
        <w:jc w:val="both"/>
        <w:rPr>
          <w:rFonts w:eastAsia="Georgia"/>
          <w:sz w:val="24"/>
          <w:szCs w:val="24"/>
        </w:rPr>
      </w:pPr>
      <w:r w:rsidRPr="00A748AD">
        <w:rPr>
          <w:rFonts w:eastAsia="Georgia"/>
          <w:sz w:val="24"/>
          <w:szCs w:val="24"/>
        </w:rPr>
        <w:t xml:space="preserve">One remaining question is what proportion of the cost savings associated with </w:t>
      </w:r>
      <w:r w:rsidR="008B1975" w:rsidRPr="00A748AD">
        <w:rPr>
          <w:rFonts w:eastAsia="Georgia"/>
          <w:sz w:val="24"/>
          <w:szCs w:val="24"/>
        </w:rPr>
        <w:t>narrow</w:t>
      </w:r>
      <w:r w:rsidRPr="00A748AD">
        <w:rPr>
          <w:rFonts w:eastAsia="Georgia"/>
          <w:sz w:val="24"/>
          <w:szCs w:val="24"/>
        </w:rPr>
        <w:t xml:space="preserve"> networks are due to price reductions versus reductions in utilization (i.e., discounts versus changes in practice style). For inpatient services, the answer is straightforward: </w:t>
      </w:r>
      <w:r w:rsidR="002253FC" w:rsidRPr="00A748AD">
        <w:rPr>
          <w:rFonts w:eastAsia="Georgia"/>
          <w:sz w:val="24"/>
          <w:szCs w:val="24"/>
        </w:rPr>
        <w:t>all</w:t>
      </w:r>
      <w:r w:rsidRPr="00A748AD">
        <w:rPr>
          <w:rFonts w:eastAsia="Georgia"/>
          <w:sz w:val="24"/>
          <w:szCs w:val="24"/>
        </w:rPr>
        <w:t xml:space="preserve"> the cost savings are due </w:t>
      </w:r>
      <w:r w:rsidRPr="00A748AD">
        <w:rPr>
          <w:rFonts w:eastAsia="Georgia"/>
          <w:sz w:val="24"/>
          <w:szCs w:val="24"/>
        </w:rPr>
        <w:lastRenderedPageBreak/>
        <w:t xml:space="preserve">to price reductions because </w:t>
      </w:r>
      <w:r w:rsidR="008B1975" w:rsidRPr="00A748AD">
        <w:rPr>
          <w:rFonts w:eastAsia="Georgia"/>
          <w:sz w:val="24"/>
          <w:szCs w:val="24"/>
        </w:rPr>
        <w:t>narrow</w:t>
      </w:r>
      <w:r w:rsidRPr="00A748AD">
        <w:rPr>
          <w:rFonts w:eastAsia="Georgia"/>
          <w:sz w:val="24"/>
          <w:szCs w:val="24"/>
        </w:rPr>
        <w:t xml:space="preserve"> networks had no effect on either the probability of an inpatient stay or the number of inpatient stays.</w:t>
      </w:r>
      <w:r w:rsidR="003118C0" w:rsidRPr="00A748AD">
        <w:rPr>
          <w:rFonts w:eastAsia="Georgia"/>
          <w:sz w:val="24"/>
          <w:szCs w:val="24"/>
        </w:rPr>
        <w:t xml:space="preserve"> </w:t>
      </w:r>
      <w:r w:rsidRPr="00A748AD">
        <w:rPr>
          <w:rFonts w:eastAsia="Georgia"/>
          <w:sz w:val="24"/>
          <w:szCs w:val="24"/>
        </w:rPr>
        <w:t xml:space="preserve">For outpatient services, the effect is more complicated. </w:t>
      </w:r>
      <w:r w:rsidR="008B1975" w:rsidRPr="00A748AD">
        <w:rPr>
          <w:rFonts w:eastAsia="Georgia"/>
          <w:sz w:val="24"/>
          <w:szCs w:val="24"/>
        </w:rPr>
        <w:t>Narrow</w:t>
      </w:r>
      <w:r w:rsidRPr="00A748AD">
        <w:rPr>
          <w:rFonts w:eastAsia="Georgia"/>
          <w:sz w:val="24"/>
          <w:szCs w:val="24"/>
        </w:rPr>
        <w:t xml:space="preserve"> networks had no effect on the probability of a </w:t>
      </w:r>
      <w:r w:rsidR="002253FC" w:rsidRPr="00A748AD">
        <w:rPr>
          <w:rFonts w:eastAsia="Georgia"/>
          <w:sz w:val="24"/>
          <w:szCs w:val="24"/>
        </w:rPr>
        <w:t>visit but</w:t>
      </w:r>
      <w:r w:rsidRPr="00A748AD">
        <w:rPr>
          <w:rFonts w:eastAsia="Georgia"/>
          <w:sz w:val="24"/>
          <w:szCs w:val="24"/>
        </w:rPr>
        <w:t xml:space="preserve"> did reduce th</w:t>
      </w:r>
      <w:r w:rsidR="00511CFF" w:rsidRPr="00A748AD">
        <w:rPr>
          <w:rFonts w:eastAsia="Georgia"/>
          <w:sz w:val="24"/>
          <w:szCs w:val="24"/>
        </w:rPr>
        <w:t>e number of visits</w:t>
      </w:r>
      <w:r w:rsidRPr="00A748AD">
        <w:rPr>
          <w:rFonts w:eastAsia="Georgia"/>
          <w:sz w:val="24"/>
          <w:szCs w:val="24"/>
        </w:rPr>
        <w:t>. The median cost of an outpatient visit is $102; a reduction in visits of 0.</w:t>
      </w:r>
      <w:r w:rsidR="00511CFF" w:rsidRPr="00A748AD">
        <w:rPr>
          <w:rFonts w:eastAsia="Georgia"/>
          <w:sz w:val="24"/>
          <w:szCs w:val="24"/>
        </w:rPr>
        <w:t>37</w:t>
      </w:r>
      <w:r w:rsidRPr="00A748AD">
        <w:rPr>
          <w:rFonts w:eastAsia="Georgia"/>
          <w:sz w:val="24"/>
          <w:szCs w:val="24"/>
        </w:rPr>
        <w:t xml:space="preserve"> per capita </w:t>
      </w:r>
      <w:r w:rsidR="00743262" w:rsidRPr="00A748AD">
        <w:rPr>
          <w:rFonts w:eastAsia="Georgia"/>
          <w:sz w:val="24"/>
          <w:szCs w:val="24"/>
        </w:rPr>
        <w:t xml:space="preserve">(multiplying the marginal effect by the mean number of visits) </w:t>
      </w:r>
      <w:r w:rsidRPr="00A748AD">
        <w:rPr>
          <w:rFonts w:eastAsia="Georgia"/>
          <w:sz w:val="24"/>
          <w:szCs w:val="24"/>
        </w:rPr>
        <w:t>suggests costs savings of $</w:t>
      </w:r>
      <w:r w:rsidR="00511CFF" w:rsidRPr="00A748AD">
        <w:rPr>
          <w:rFonts w:eastAsia="Georgia"/>
          <w:sz w:val="24"/>
          <w:szCs w:val="24"/>
        </w:rPr>
        <w:t>37 due to utilization reductions. This represents 23% of the total outpatient cost savings. The mean cost of an outpatient visit is $343, which suggests $127</w:t>
      </w:r>
      <w:r w:rsidR="00743262" w:rsidRPr="00A748AD">
        <w:rPr>
          <w:rFonts w:eastAsia="Georgia"/>
          <w:sz w:val="24"/>
          <w:szCs w:val="24"/>
        </w:rPr>
        <w:t xml:space="preserve"> cost savings due to utilization reductions</w:t>
      </w:r>
      <w:r w:rsidR="00511CFF" w:rsidRPr="00A748AD">
        <w:rPr>
          <w:rFonts w:eastAsia="Georgia"/>
          <w:sz w:val="24"/>
          <w:szCs w:val="24"/>
        </w:rPr>
        <w:t xml:space="preserve">, or 80% of total cost savings. </w:t>
      </w:r>
      <w:r w:rsidR="00743262" w:rsidRPr="00A748AD">
        <w:rPr>
          <w:rFonts w:eastAsia="Georgia"/>
          <w:sz w:val="24"/>
          <w:szCs w:val="24"/>
        </w:rPr>
        <w:t>Combined, this suggests a relatively large range for the proportion of outpatient cost savings due to utilization reductions versus price reductions.</w:t>
      </w:r>
    </w:p>
    <w:p w:rsidR="00511CFF" w:rsidRPr="00A748AD" w:rsidRDefault="00511CFF" w:rsidP="0053438E">
      <w:pPr>
        <w:spacing w:line="480" w:lineRule="auto"/>
        <w:ind w:firstLine="720"/>
        <w:jc w:val="both"/>
        <w:rPr>
          <w:rFonts w:eastAsia="Georgia"/>
          <w:sz w:val="24"/>
          <w:szCs w:val="24"/>
        </w:rPr>
      </w:pPr>
      <w:r w:rsidRPr="00A748AD">
        <w:rPr>
          <w:rFonts w:eastAsia="Georgia"/>
          <w:sz w:val="24"/>
          <w:szCs w:val="24"/>
        </w:rPr>
        <w:t xml:space="preserve">For prescription drugs, </w:t>
      </w:r>
      <w:r w:rsidR="00743262" w:rsidRPr="00A748AD">
        <w:rPr>
          <w:rFonts w:eastAsia="Georgia"/>
          <w:sz w:val="24"/>
          <w:szCs w:val="24"/>
        </w:rPr>
        <w:t>the coefficients suggest a 1.04 per capita reduction in the number of drugs (calculated as above).  At a median drug cost of $25, this suggests $26 in cost savings due to utilization reductions, or 1</w:t>
      </w:r>
      <w:r w:rsidR="00F76E5E" w:rsidRPr="00A748AD">
        <w:rPr>
          <w:rFonts w:eastAsia="Georgia"/>
          <w:sz w:val="24"/>
          <w:szCs w:val="24"/>
        </w:rPr>
        <w:t>1</w:t>
      </w:r>
      <w:r w:rsidR="00743262" w:rsidRPr="00A748AD">
        <w:rPr>
          <w:rFonts w:eastAsia="Georgia"/>
          <w:sz w:val="24"/>
          <w:szCs w:val="24"/>
        </w:rPr>
        <w:t>% of the total prescription drug savings. At a mean drug cost of $103, the proportion of total cost savings due to reduced utilization would be 44%.</w:t>
      </w:r>
    </w:p>
    <w:p w:rsidR="00F775DD" w:rsidRPr="00A748AD" w:rsidRDefault="00743262" w:rsidP="0053438E">
      <w:pPr>
        <w:spacing w:line="480" w:lineRule="auto"/>
        <w:ind w:firstLine="720"/>
        <w:jc w:val="both"/>
        <w:rPr>
          <w:rFonts w:eastAsia="Georgia"/>
          <w:sz w:val="24"/>
          <w:szCs w:val="24"/>
        </w:rPr>
      </w:pPr>
      <w:bookmarkStart w:id="9" w:name="_Hlk502693001"/>
      <w:r w:rsidRPr="00A748AD">
        <w:rPr>
          <w:rFonts w:eastAsia="Georgia"/>
          <w:sz w:val="24"/>
          <w:szCs w:val="24"/>
        </w:rPr>
        <w:t xml:space="preserve">Putting </w:t>
      </w:r>
      <w:r w:rsidR="002253FC" w:rsidRPr="00A748AD">
        <w:rPr>
          <w:rFonts w:eastAsia="Georgia"/>
          <w:sz w:val="24"/>
          <w:szCs w:val="24"/>
        </w:rPr>
        <w:t>all</w:t>
      </w:r>
      <w:r w:rsidRPr="00A748AD">
        <w:rPr>
          <w:rFonts w:eastAsia="Georgia"/>
          <w:sz w:val="24"/>
          <w:szCs w:val="24"/>
        </w:rPr>
        <w:t xml:space="preserve"> these numbers together, price reductions were the cause of 100% of the cost savings due to inpatient care, 20%-77% for outpatient care and </w:t>
      </w:r>
      <w:r w:rsidR="00F76E5E" w:rsidRPr="00A748AD">
        <w:rPr>
          <w:rFonts w:eastAsia="Georgia"/>
          <w:sz w:val="24"/>
          <w:szCs w:val="24"/>
        </w:rPr>
        <w:t xml:space="preserve">56%-89% for prescription drugs.  Combined, of the total cost savings $761, an upper bound of the cost savings due to price reductions </w:t>
      </w:r>
      <w:r w:rsidR="00C90747" w:rsidRPr="00A748AD">
        <w:rPr>
          <w:rFonts w:eastAsia="Georgia"/>
          <w:sz w:val="24"/>
          <w:szCs w:val="24"/>
        </w:rPr>
        <w:t xml:space="preserve">alone </w:t>
      </w:r>
      <w:r w:rsidR="00F76E5E" w:rsidRPr="00A748AD">
        <w:rPr>
          <w:rFonts w:eastAsia="Georgia"/>
          <w:sz w:val="24"/>
          <w:szCs w:val="24"/>
        </w:rPr>
        <w:t xml:space="preserve">would $675, or 89% of the total cost savings.  A lower bound would be $502, or 66% of total cost savings.  This </w:t>
      </w:r>
      <w:r w:rsidR="00C90747" w:rsidRPr="00A748AD">
        <w:rPr>
          <w:rFonts w:eastAsia="Georgia"/>
          <w:sz w:val="24"/>
          <w:szCs w:val="24"/>
        </w:rPr>
        <w:t xml:space="preserve">suggests that cost savings due to </w:t>
      </w:r>
      <w:r w:rsidR="008B1975" w:rsidRPr="00A748AD">
        <w:rPr>
          <w:rFonts w:eastAsia="Georgia"/>
          <w:sz w:val="24"/>
          <w:szCs w:val="24"/>
        </w:rPr>
        <w:t>narrow</w:t>
      </w:r>
      <w:r w:rsidR="00C90747" w:rsidRPr="00A748AD">
        <w:rPr>
          <w:rFonts w:eastAsia="Georgia"/>
          <w:sz w:val="24"/>
          <w:szCs w:val="24"/>
        </w:rPr>
        <w:t xml:space="preserve"> network plans are largely a result of price reductions rather than utilization reductions, although both play a role in cost savings.</w:t>
      </w:r>
      <w:r w:rsidR="00880B72">
        <w:rPr>
          <w:rFonts w:eastAsia="Georgia"/>
          <w:sz w:val="24"/>
          <w:szCs w:val="24"/>
        </w:rPr>
        <w:t xml:space="preserve"> </w:t>
      </w:r>
      <w:r w:rsidR="00F775DD" w:rsidRPr="00A748AD">
        <w:rPr>
          <w:rFonts w:eastAsia="Georgia"/>
          <w:sz w:val="24"/>
          <w:szCs w:val="24"/>
        </w:rPr>
        <w:t xml:space="preserve">In other words: </w:t>
      </w:r>
      <w:r w:rsidR="008B1975" w:rsidRPr="00A748AD">
        <w:rPr>
          <w:rFonts w:eastAsia="Georgia"/>
          <w:sz w:val="24"/>
          <w:szCs w:val="24"/>
        </w:rPr>
        <w:t>narrow</w:t>
      </w:r>
      <w:r w:rsidR="00F775DD" w:rsidRPr="00A748AD">
        <w:rPr>
          <w:rFonts w:eastAsia="Georgia"/>
          <w:sz w:val="24"/>
          <w:szCs w:val="24"/>
        </w:rPr>
        <w:t xml:space="preserve"> network plans do have reduced healthcare expenditures and a substantial amount of that reduction is due to selective contracting practices</w:t>
      </w:r>
      <w:r w:rsidR="00C90747" w:rsidRPr="00A748AD">
        <w:rPr>
          <w:rFonts w:eastAsia="Georgia"/>
          <w:sz w:val="24"/>
          <w:szCs w:val="24"/>
        </w:rPr>
        <w:t>.</w:t>
      </w:r>
    </w:p>
    <w:p w:rsidR="00397676" w:rsidRPr="00A748AD" w:rsidRDefault="00C939C6" w:rsidP="0053438E">
      <w:pPr>
        <w:spacing w:line="480" w:lineRule="auto"/>
        <w:ind w:firstLine="720"/>
        <w:jc w:val="both"/>
        <w:rPr>
          <w:rFonts w:eastAsia="Georgia"/>
          <w:sz w:val="24"/>
          <w:szCs w:val="24"/>
        </w:rPr>
      </w:pPr>
      <w:r w:rsidRPr="00A748AD">
        <w:rPr>
          <w:rFonts w:eastAsia="Georgia"/>
          <w:sz w:val="24"/>
          <w:szCs w:val="24"/>
        </w:rPr>
        <w:t>Th</w:t>
      </w:r>
      <w:r w:rsidR="00F775DD" w:rsidRPr="00A748AD">
        <w:rPr>
          <w:rFonts w:eastAsia="Georgia"/>
          <w:sz w:val="24"/>
          <w:szCs w:val="24"/>
        </w:rPr>
        <w:t>e</w:t>
      </w:r>
      <w:r w:rsidRPr="00A748AD">
        <w:rPr>
          <w:rFonts w:eastAsia="Georgia"/>
          <w:sz w:val="24"/>
          <w:szCs w:val="24"/>
        </w:rPr>
        <w:t xml:space="preserve"> </w:t>
      </w:r>
      <w:r w:rsidR="00397676" w:rsidRPr="00A748AD">
        <w:rPr>
          <w:rFonts w:eastAsia="Georgia"/>
          <w:sz w:val="24"/>
          <w:szCs w:val="24"/>
        </w:rPr>
        <w:t>result</w:t>
      </w:r>
      <w:r w:rsidR="00F775DD" w:rsidRPr="00A748AD">
        <w:rPr>
          <w:rFonts w:eastAsia="Georgia"/>
          <w:sz w:val="24"/>
          <w:szCs w:val="24"/>
        </w:rPr>
        <w:t>s suggest</w:t>
      </w:r>
      <w:r w:rsidR="00397676" w:rsidRPr="00A748AD">
        <w:rPr>
          <w:rFonts w:eastAsia="Georgia"/>
          <w:sz w:val="24"/>
          <w:szCs w:val="24"/>
        </w:rPr>
        <w:t xml:space="preserve"> that selective contracting does not only focus on redirecting patients to lower cost providers, but it also aims at limiting the number of follow-up visits at those outpatient </w:t>
      </w:r>
      <w:r w:rsidR="00397676" w:rsidRPr="00A748AD">
        <w:rPr>
          <w:rFonts w:eastAsia="Georgia"/>
          <w:sz w:val="24"/>
          <w:szCs w:val="24"/>
        </w:rPr>
        <w:lastRenderedPageBreak/>
        <w:t xml:space="preserve">providers. This leads to the conclusion that providers with a more efficient practice style are more likely to be contracted by </w:t>
      </w:r>
      <w:r w:rsidR="008B1975" w:rsidRPr="00A748AD">
        <w:rPr>
          <w:rFonts w:eastAsia="Georgia"/>
          <w:sz w:val="24"/>
          <w:szCs w:val="24"/>
        </w:rPr>
        <w:t>narrow</w:t>
      </w:r>
      <w:r w:rsidR="00397676" w:rsidRPr="00A748AD">
        <w:rPr>
          <w:rFonts w:eastAsia="Georgia"/>
          <w:sz w:val="24"/>
          <w:szCs w:val="24"/>
        </w:rPr>
        <w:t xml:space="preserve"> network plans.</w:t>
      </w:r>
    </w:p>
    <w:p w:rsidR="005029A0" w:rsidRPr="00A748AD" w:rsidRDefault="00F775DD" w:rsidP="0053438E">
      <w:pPr>
        <w:spacing w:line="480" w:lineRule="auto"/>
        <w:ind w:right="233" w:firstLine="720"/>
        <w:jc w:val="both"/>
        <w:rPr>
          <w:rFonts w:eastAsia="Georgia"/>
          <w:sz w:val="24"/>
          <w:szCs w:val="24"/>
        </w:rPr>
      </w:pPr>
      <w:r w:rsidRPr="00A748AD">
        <w:rPr>
          <w:rFonts w:eastAsia="Georgia"/>
          <w:sz w:val="24"/>
          <w:szCs w:val="24"/>
        </w:rPr>
        <w:t xml:space="preserve">Looking at average premium differences across the country for </w:t>
      </w:r>
      <w:r w:rsidR="008B1975" w:rsidRPr="00A748AD">
        <w:rPr>
          <w:rFonts w:eastAsia="Georgia"/>
          <w:sz w:val="24"/>
          <w:szCs w:val="24"/>
        </w:rPr>
        <w:t>narrow</w:t>
      </w:r>
      <w:r w:rsidRPr="00A748AD">
        <w:rPr>
          <w:rFonts w:eastAsia="Georgia"/>
          <w:sz w:val="24"/>
          <w:szCs w:val="24"/>
        </w:rPr>
        <w:t xml:space="preserve"> and open network plans, o</w:t>
      </w:r>
      <w:r w:rsidR="00AD1211" w:rsidRPr="00A748AD">
        <w:rPr>
          <w:rFonts w:eastAsia="Georgia"/>
          <w:sz w:val="24"/>
          <w:szCs w:val="24"/>
        </w:rPr>
        <w:t xml:space="preserve">ur estimate of mean cost savings in </w:t>
      </w:r>
      <w:r w:rsidR="008B1975" w:rsidRPr="00A748AD">
        <w:rPr>
          <w:rFonts w:eastAsia="Georgia"/>
          <w:sz w:val="24"/>
          <w:szCs w:val="24"/>
        </w:rPr>
        <w:t>narrow</w:t>
      </w:r>
      <w:r w:rsidR="00AD1211" w:rsidRPr="00A748AD">
        <w:rPr>
          <w:rFonts w:eastAsia="Georgia"/>
          <w:sz w:val="24"/>
          <w:szCs w:val="24"/>
        </w:rPr>
        <w:t xml:space="preserve"> plans </w:t>
      </w:r>
      <w:r w:rsidRPr="00A748AD">
        <w:rPr>
          <w:rFonts w:eastAsia="Georgia"/>
          <w:sz w:val="24"/>
          <w:szCs w:val="24"/>
        </w:rPr>
        <w:t>of</w:t>
      </w:r>
      <w:r w:rsidR="00AD1211" w:rsidRPr="00A748AD">
        <w:rPr>
          <w:rFonts w:eastAsia="Georgia"/>
          <w:sz w:val="24"/>
          <w:szCs w:val="24"/>
        </w:rPr>
        <w:t xml:space="preserve"> $761 per year </w:t>
      </w:r>
      <w:r w:rsidRPr="00A748AD">
        <w:rPr>
          <w:rFonts w:eastAsia="Georgia"/>
          <w:sz w:val="24"/>
          <w:szCs w:val="24"/>
        </w:rPr>
        <w:t xml:space="preserve">also </w:t>
      </w:r>
      <w:r w:rsidR="00AD1211" w:rsidRPr="00A748AD">
        <w:rPr>
          <w:rFonts w:eastAsia="Georgia"/>
          <w:sz w:val="24"/>
          <w:szCs w:val="24"/>
        </w:rPr>
        <w:t>sugg</w:t>
      </w:r>
      <w:r w:rsidR="000F4650" w:rsidRPr="00A748AD">
        <w:rPr>
          <w:rFonts w:eastAsia="Georgia"/>
          <w:sz w:val="24"/>
          <w:szCs w:val="24"/>
        </w:rPr>
        <w:t>ests</w:t>
      </w:r>
      <w:r w:rsidR="00AD1211" w:rsidRPr="00A748AD">
        <w:rPr>
          <w:rFonts w:eastAsia="Georgia"/>
          <w:sz w:val="24"/>
          <w:szCs w:val="24"/>
        </w:rPr>
        <w:t xml:space="preserve"> that a large proportion of cost savings associated with </w:t>
      </w:r>
      <w:r w:rsidR="008B1975" w:rsidRPr="00A748AD">
        <w:rPr>
          <w:rFonts w:eastAsia="Georgia"/>
          <w:sz w:val="24"/>
          <w:szCs w:val="24"/>
        </w:rPr>
        <w:t>narrow</w:t>
      </w:r>
      <w:r w:rsidR="00AD1211" w:rsidRPr="00A748AD">
        <w:rPr>
          <w:rFonts w:eastAsia="Georgia"/>
          <w:sz w:val="24"/>
          <w:szCs w:val="24"/>
        </w:rPr>
        <w:t xml:space="preserve"> networks is passed on to consumers in the form of </w:t>
      </w:r>
      <w:r w:rsidR="005D7AE7" w:rsidRPr="00A748AD">
        <w:rPr>
          <w:rFonts w:eastAsia="Georgia"/>
          <w:sz w:val="24"/>
          <w:szCs w:val="24"/>
        </w:rPr>
        <w:t xml:space="preserve">reduced </w:t>
      </w:r>
      <w:r w:rsidR="00AD1211" w:rsidRPr="00A748AD">
        <w:rPr>
          <w:rFonts w:eastAsia="Georgia"/>
          <w:sz w:val="24"/>
          <w:szCs w:val="24"/>
        </w:rPr>
        <w:t xml:space="preserve">premiums. It also suggests that there is more room for premium reductions in these plans, implying that the premium gap between open and </w:t>
      </w:r>
      <w:r w:rsidR="008B1975" w:rsidRPr="00A748AD">
        <w:rPr>
          <w:rFonts w:eastAsia="Georgia"/>
          <w:sz w:val="24"/>
          <w:szCs w:val="24"/>
        </w:rPr>
        <w:t>narrow</w:t>
      </w:r>
      <w:r w:rsidR="00AD1211" w:rsidRPr="00A748AD">
        <w:rPr>
          <w:rFonts w:eastAsia="Georgia"/>
          <w:sz w:val="24"/>
          <w:szCs w:val="24"/>
        </w:rPr>
        <w:t xml:space="preserve"> network plans is likely to grow larger over the next several years.</w:t>
      </w:r>
      <w:r w:rsidR="005029A0" w:rsidRPr="00A748AD">
        <w:rPr>
          <w:rFonts w:eastAsia="Georgia"/>
          <w:sz w:val="24"/>
          <w:szCs w:val="24"/>
        </w:rPr>
        <w:t xml:space="preserve"> </w:t>
      </w:r>
    </w:p>
    <w:bookmarkEnd w:id="9"/>
    <w:p w:rsidR="00CE6C03" w:rsidRPr="00A748AD" w:rsidRDefault="005029A0" w:rsidP="0053438E">
      <w:pPr>
        <w:spacing w:line="480" w:lineRule="auto"/>
        <w:ind w:left="100" w:right="336" w:firstLine="720"/>
        <w:jc w:val="both"/>
        <w:rPr>
          <w:rFonts w:eastAsia="Georgia"/>
          <w:sz w:val="24"/>
          <w:szCs w:val="24"/>
        </w:rPr>
      </w:pPr>
      <w:r w:rsidRPr="00A748AD">
        <w:rPr>
          <w:rFonts w:eastAsia="Georgia"/>
          <w:sz w:val="24"/>
          <w:szCs w:val="24"/>
        </w:rPr>
        <w:t xml:space="preserve">One </w:t>
      </w:r>
      <w:r w:rsidR="000A5C70" w:rsidRPr="00A748AD">
        <w:rPr>
          <w:rFonts w:eastAsia="Georgia"/>
          <w:sz w:val="24"/>
          <w:szCs w:val="24"/>
        </w:rPr>
        <w:t xml:space="preserve">area </w:t>
      </w:r>
      <w:r w:rsidR="00CE6C03" w:rsidRPr="00A748AD">
        <w:rPr>
          <w:rFonts w:eastAsia="Georgia"/>
          <w:sz w:val="24"/>
          <w:szCs w:val="24"/>
        </w:rPr>
        <w:t xml:space="preserve">that needs further </w:t>
      </w:r>
      <w:r w:rsidR="000A5C70" w:rsidRPr="00A748AD">
        <w:rPr>
          <w:rFonts w:eastAsia="Georgia"/>
          <w:sz w:val="24"/>
          <w:szCs w:val="24"/>
        </w:rPr>
        <w:t xml:space="preserve">research </w:t>
      </w:r>
      <w:r w:rsidR="00CE6C03" w:rsidRPr="00A748AD">
        <w:rPr>
          <w:rFonts w:eastAsia="Georgia"/>
          <w:sz w:val="24"/>
          <w:szCs w:val="24"/>
        </w:rPr>
        <w:t xml:space="preserve">is the (long-term) health effects </w:t>
      </w:r>
      <w:r w:rsidR="00DC059A" w:rsidRPr="00A748AD">
        <w:rPr>
          <w:rFonts w:eastAsia="Georgia"/>
          <w:sz w:val="24"/>
          <w:szCs w:val="24"/>
        </w:rPr>
        <w:t>r</w:t>
      </w:r>
      <w:r w:rsidR="00CE6C03" w:rsidRPr="00A748AD">
        <w:rPr>
          <w:rFonts w:eastAsia="Georgia"/>
          <w:sz w:val="24"/>
          <w:szCs w:val="24"/>
        </w:rPr>
        <w:t xml:space="preserve">esulting from this reduced spending among </w:t>
      </w:r>
      <w:r w:rsidR="008B1975" w:rsidRPr="00A748AD">
        <w:rPr>
          <w:rFonts w:eastAsia="Georgia"/>
          <w:sz w:val="24"/>
          <w:szCs w:val="24"/>
        </w:rPr>
        <w:t>narrow</w:t>
      </w:r>
      <w:r w:rsidR="00CE6C03" w:rsidRPr="00A748AD">
        <w:rPr>
          <w:rFonts w:eastAsia="Georgia"/>
          <w:sz w:val="24"/>
          <w:szCs w:val="24"/>
        </w:rPr>
        <w:t xml:space="preserve"> network plans</w:t>
      </w:r>
      <w:r w:rsidR="00F775DD" w:rsidRPr="00A748AD">
        <w:rPr>
          <w:rFonts w:eastAsia="Georgia"/>
          <w:sz w:val="24"/>
          <w:szCs w:val="24"/>
        </w:rPr>
        <w:t>, as well as patients’ satisfaction with these plans</w:t>
      </w:r>
      <w:r w:rsidR="00CE6C03" w:rsidRPr="00A748AD">
        <w:rPr>
          <w:rFonts w:eastAsia="Georgia"/>
          <w:sz w:val="24"/>
          <w:szCs w:val="24"/>
        </w:rPr>
        <w:t xml:space="preserve">.  </w:t>
      </w:r>
      <w:r w:rsidR="002D6CA5" w:rsidRPr="00A748AD">
        <w:rPr>
          <w:rFonts w:eastAsia="Georgia"/>
          <w:sz w:val="24"/>
          <w:szCs w:val="24"/>
        </w:rPr>
        <w:t>As mentioned in the introduction, selective contracting is key to any healthcare system reform aiming for cost effective solutions. However, insurance companies need to simultaneously guarantee good quality of care which may be a challenge when cost savings are the key determinant of success.</w:t>
      </w:r>
      <w:r w:rsidR="00AD1211" w:rsidRPr="00A748AD">
        <w:rPr>
          <w:rFonts w:eastAsia="Georgia"/>
          <w:sz w:val="24"/>
          <w:szCs w:val="24"/>
        </w:rPr>
        <w:t xml:space="preserve"> </w:t>
      </w:r>
    </w:p>
    <w:p w:rsidR="000A5C70" w:rsidRPr="00A748AD" w:rsidRDefault="00CE6C03" w:rsidP="0053438E">
      <w:pPr>
        <w:spacing w:line="480" w:lineRule="auto"/>
        <w:ind w:left="100" w:right="336" w:firstLine="720"/>
        <w:jc w:val="both"/>
        <w:rPr>
          <w:rFonts w:eastAsia="Georgia"/>
          <w:sz w:val="24"/>
          <w:szCs w:val="24"/>
        </w:rPr>
      </w:pPr>
      <w:r w:rsidRPr="00A748AD">
        <w:rPr>
          <w:rFonts w:eastAsia="Georgia"/>
          <w:sz w:val="24"/>
          <w:szCs w:val="24"/>
        </w:rPr>
        <w:t>Future research should also further explore difference</w:t>
      </w:r>
      <w:r w:rsidR="00DC059A" w:rsidRPr="00A748AD">
        <w:rPr>
          <w:rFonts w:eastAsia="Georgia"/>
          <w:sz w:val="24"/>
          <w:szCs w:val="24"/>
        </w:rPr>
        <w:t>s</w:t>
      </w:r>
      <w:r w:rsidRPr="00A748AD">
        <w:rPr>
          <w:rFonts w:eastAsia="Georgia"/>
          <w:sz w:val="24"/>
          <w:szCs w:val="24"/>
        </w:rPr>
        <w:t xml:space="preserve"> in plan attributes and the effect on expenditure</w:t>
      </w:r>
      <w:r w:rsidR="000A5C70" w:rsidRPr="00A748AD">
        <w:rPr>
          <w:rFonts w:eastAsia="Georgia"/>
          <w:sz w:val="24"/>
          <w:szCs w:val="24"/>
        </w:rPr>
        <w:t>s</w:t>
      </w:r>
      <w:r w:rsidRPr="00A748AD">
        <w:rPr>
          <w:rFonts w:eastAsia="Georgia"/>
          <w:sz w:val="24"/>
          <w:szCs w:val="24"/>
        </w:rPr>
        <w:t>.</w:t>
      </w:r>
      <w:r w:rsidRPr="00A748AD">
        <w:rPr>
          <w:sz w:val="24"/>
          <w:szCs w:val="24"/>
        </w:rPr>
        <w:t xml:space="preserve"> </w:t>
      </w:r>
      <w:r w:rsidRPr="00A748AD">
        <w:rPr>
          <w:rFonts w:eastAsia="Georgia"/>
          <w:sz w:val="24"/>
          <w:szCs w:val="24"/>
        </w:rPr>
        <w:t xml:space="preserve">In this respect, the studies </w:t>
      </w:r>
      <w:r w:rsidR="000A5C70" w:rsidRPr="00A748AD">
        <w:rPr>
          <w:rFonts w:eastAsia="Georgia"/>
          <w:sz w:val="24"/>
          <w:szCs w:val="24"/>
        </w:rPr>
        <w:t>from</w:t>
      </w:r>
      <w:r w:rsidRPr="00A748AD">
        <w:rPr>
          <w:rFonts w:eastAsia="Georgia"/>
          <w:sz w:val="24"/>
          <w:szCs w:val="24"/>
        </w:rPr>
        <w:t xml:space="preserve"> the </w:t>
      </w:r>
      <w:r w:rsidR="000A5C70" w:rsidRPr="00A748AD">
        <w:rPr>
          <w:rFonts w:eastAsia="Georgia"/>
          <w:sz w:val="24"/>
          <w:szCs w:val="24"/>
        </w:rPr>
        <w:t>19</w:t>
      </w:r>
      <w:r w:rsidRPr="00A748AD">
        <w:rPr>
          <w:rFonts w:eastAsia="Georgia"/>
          <w:sz w:val="24"/>
          <w:szCs w:val="24"/>
        </w:rPr>
        <w:t xml:space="preserve">90s need to be updated. </w:t>
      </w:r>
      <w:r w:rsidR="002D6CA5" w:rsidRPr="00A748AD">
        <w:rPr>
          <w:rFonts w:eastAsia="Georgia"/>
          <w:sz w:val="24"/>
          <w:szCs w:val="24"/>
        </w:rPr>
        <w:t xml:space="preserve"> </w:t>
      </w:r>
      <w:r w:rsidRPr="00A748AD">
        <w:rPr>
          <w:rFonts w:eastAsia="Georgia"/>
          <w:sz w:val="24"/>
          <w:szCs w:val="24"/>
        </w:rPr>
        <w:t xml:space="preserve">We need to understand how the </w:t>
      </w:r>
      <w:r w:rsidR="002D6CA5" w:rsidRPr="00A748AD">
        <w:rPr>
          <w:rFonts w:eastAsia="Georgia"/>
          <w:sz w:val="24"/>
          <w:szCs w:val="24"/>
        </w:rPr>
        <w:t>type of provider arrangements provided by plans (exclusive- provider plan; any-provider plan; mixed-provider plan; managed care plan) as well as managed care provisions such as preadmission certification, preadmission testing, non-emergency weekend admission restriction, and second surgical opinion</w:t>
      </w:r>
      <w:r w:rsidRPr="00A748AD">
        <w:rPr>
          <w:rFonts w:eastAsia="Georgia"/>
          <w:sz w:val="24"/>
          <w:szCs w:val="24"/>
        </w:rPr>
        <w:t>, influence healthcare expenditures</w:t>
      </w:r>
      <w:r w:rsidR="003C2B23" w:rsidRPr="00A748AD">
        <w:rPr>
          <w:rFonts w:eastAsia="Georgia"/>
          <w:sz w:val="24"/>
          <w:szCs w:val="24"/>
        </w:rPr>
        <w:t xml:space="preserve"> as well as access to care and satisfaction of enrollees</w:t>
      </w:r>
      <w:r w:rsidR="000A5C70" w:rsidRPr="00A748AD">
        <w:rPr>
          <w:rFonts w:eastAsia="Georgia"/>
          <w:sz w:val="24"/>
          <w:szCs w:val="24"/>
        </w:rPr>
        <w:t xml:space="preserve"> in more modern designs</w:t>
      </w:r>
      <w:r w:rsidR="002D6CA5" w:rsidRPr="00A748AD">
        <w:rPr>
          <w:rFonts w:eastAsia="Georgia"/>
          <w:sz w:val="24"/>
          <w:szCs w:val="24"/>
        </w:rPr>
        <w:t xml:space="preserve">. </w:t>
      </w:r>
      <w:r w:rsidR="00F775DD" w:rsidRPr="00A748AD">
        <w:rPr>
          <w:rFonts w:eastAsia="Georgia"/>
          <w:sz w:val="24"/>
          <w:szCs w:val="24"/>
        </w:rPr>
        <w:t>L</w:t>
      </w:r>
      <w:r w:rsidR="00B90794" w:rsidRPr="00A748AD">
        <w:rPr>
          <w:rFonts w:eastAsia="Georgia"/>
          <w:sz w:val="24"/>
          <w:szCs w:val="24"/>
        </w:rPr>
        <w:t xml:space="preserve">ike in the </w:t>
      </w:r>
      <w:r w:rsidR="000A5C70" w:rsidRPr="00A748AD">
        <w:rPr>
          <w:rFonts w:eastAsia="Georgia"/>
          <w:sz w:val="24"/>
          <w:szCs w:val="24"/>
        </w:rPr>
        <w:t>19</w:t>
      </w:r>
      <w:r w:rsidR="00B90794" w:rsidRPr="00A748AD">
        <w:rPr>
          <w:rFonts w:eastAsia="Georgia"/>
          <w:sz w:val="24"/>
          <w:szCs w:val="24"/>
        </w:rPr>
        <w:t>90s we need to study what the effect is of growing market share</w:t>
      </w:r>
      <w:r w:rsidR="00F775DD" w:rsidRPr="00A748AD">
        <w:rPr>
          <w:rFonts w:eastAsia="Georgia"/>
          <w:sz w:val="24"/>
          <w:szCs w:val="24"/>
        </w:rPr>
        <w:t>s</w:t>
      </w:r>
      <w:r w:rsidR="00B90794" w:rsidRPr="00A748AD">
        <w:rPr>
          <w:rFonts w:eastAsia="Georgia"/>
          <w:sz w:val="24"/>
          <w:szCs w:val="24"/>
        </w:rPr>
        <w:t xml:space="preserve"> for </w:t>
      </w:r>
      <w:r w:rsidR="008B1975" w:rsidRPr="00A748AD">
        <w:rPr>
          <w:rFonts w:eastAsia="Georgia"/>
          <w:sz w:val="24"/>
          <w:szCs w:val="24"/>
        </w:rPr>
        <w:t>narrow</w:t>
      </w:r>
      <w:r w:rsidR="00B90794" w:rsidRPr="00A748AD">
        <w:rPr>
          <w:rFonts w:eastAsia="Georgia"/>
          <w:sz w:val="24"/>
          <w:szCs w:val="24"/>
        </w:rPr>
        <w:t xml:space="preserve"> network plans on access </w:t>
      </w:r>
      <w:r w:rsidR="00B90794" w:rsidRPr="00A748AD">
        <w:rPr>
          <w:rFonts w:eastAsia="Georgia"/>
          <w:sz w:val="24"/>
          <w:szCs w:val="24"/>
        </w:rPr>
        <w:lastRenderedPageBreak/>
        <w:t xml:space="preserve">to care and satisfaction. This way, we can assess if we can expect a similar </w:t>
      </w:r>
      <w:r w:rsidR="000A5C70" w:rsidRPr="00A748AD">
        <w:rPr>
          <w:rFonts w:eastAsia="Georgia"/>
          <w:sz w:val="24"/>
          <w:szCs w:val="24"/>
        </w:rPr>
        <w:t xml:space="preserve">“managed care </w:t>
      </w:r>
      <w:r w:rsidR="00B90794" w:rsidRPr="00A748AD">
        <w:rPr>
          <w:rFonts w:eastAsia="Georgia"/>
          <w:sz w:val="24"/>
          <w:szCs w:val="24"/>
        </w:rPr>
        <w:t>backlash”</w:t>
      </w:r>
      <w:r w:rsidR="000A5C70" w:rsidRPr="00A748AD">
        <w:rPr>
          <w:rFonts w:eastAsia="Georgia"/>
          <w:sz w:val="24"/>
          <w:szCs w:val="24"/>
        </w:rPr>
        <w:t>,</w:t>
      </w:r>
      <w:r w:rsidR="00B90794" w:rsidRPr="00A748AD">
        <w:rPr>
          <w:rFonts w:eastAsia="Georgia"/>
          <w:sz w:val="24"/>
          <w:szCs w:val="24"/>
        </w:rPr>
        <w:t xml:space="preserve"> such as that in the ‘</w:t>
      </w:r>
      <w:r w:rsidR="000A5C70" w:rsidRPr="00A748AD">
        <w:rPr>
          <w:rFonts w:eastAsia="Georgia"/>
          <w:sz w:val="24"/>
          <w:szCs w:val="24"/>
        </w:rPr>
        <w:t>late 19</w:t>
      </w:r>
      <w:r w:rsidR="00B90794" w:rsidRPr="00A748AD">
        <w:rPr>
          <w:rFonts w:eastAsia="Georgia"/>
          <w:sz w:val="24"/>
          <w:szCs w:val="24"/>
        </w:rPr>
        <w:t>90s.</w:t>
      </w:r>
    </w:p>
    <w:p w:rsidR="000A5C70" w:rsidRPr="00A748AD" w:rsidRDefault="000A5C70" w:rsidP="0053438E">
      <w:pPr>
        <w:spacing w:line="480" w:lineRule="auto"/>
        <w:ind w:left="100" w:right="336" w:firstLine="720"/>
        <w:jc w:val="both"/>
        <w:rPr>
          <w:rFonts w:eastAsia="Georgia"/>
          <w:sz w:val="24"/>
          <w:szCs w:val="24"/>
        </w:rPr>
      </w:pPr>
      <w:r w:rsidRPr="00A748AD">
        <w:rPr>
          <w:rFonts w:eastAsia="Georgia"/>
          <w:sz w:val="24"/>
          <w:szCs w:val="24"/>
        </w:rPr>
        <w:t xml:space="preserve">The results of this study have implications for policymakers who are interested in the question of whether the ACA health insurance exchanges are delivering cost savings and lower premiums. If the policy were designed to stimulate price competition while not limiting access to care, the results of this study suggest that the program is operating in a way that is consistent with that aim. </w:t>
      </w:r>
    </w:p>
    <w:p w:rsidR="002D6CA5" w:rsidRPr="00A748AD" w:rsidRDefault="002D6CA5" w:rsidP="0053438E">
      <w:pPr>
        <w:spacing w:line="480" w:lineRule="auto"/>
        <w:ind w:left="100" w:right="336" w:firstLine="720"/>
        <w:jc w:val="both"/>
        <w:rPr>
          <w:rFonts w:eastAsia="Georgia"/>
          <w:sz w:val="24"/>
          <w:szCs w:val="24"/>
        </w:rPr>
        <w:sectPr w:rsidR="002D6CA5" w:rsidRPr="00A748AD" w:rsidSect="007541A3">
          <w:footerReference w:type="default" r:id="rId8"/>
          <w:pgSz w:w="12240" w:h="15840"/>
          <w:pgMar w:top="1440" w:right="1440" w:bottom="1440" w:left="1440" w:header="0" w:footer="1014" w:gutter="0"/>
          <w:cols w:space="720"/>
          <w:docGrid w:linePitch="272"/>
        </w:sectPr>
      </w:pPr>
    </w:p>
    <w:p w:rsidR="002D6CA5" w:rsidRPr="00A748AD" w:rsidRDefault="00811038" w:rsidP="00811038">
      <w:pPr>
        <w:spacing w:before="81"/>
        <w:rPr>
          <w:rFonts w:eastAsia="Georgia"/>
          <w:sz w:val="24"/>
          <w:szCs w:val="24"/>
          <w:u w:val="single"/>
        </w:rPr>
      </w:pPr>
      <w:r w:rsidRPr="00A748AD">
        <w:rPr>
          <w:rFonts w:eastAsia="Georgia"/>
          <w:sz w:val="24"/>
          <w:szCs w:val="24"/>
          <w:u w:val="single"/>
        </w:rPr>
        <w:lastRenderedPageBreak/>
        <w:t>R</w:t>
      </w:r>
      <w:r w:rsidR="002D6CA5" w:rsidRPr="00A748AD">
        <w:rPr>
          <w:rFonts w:eastAsia="Georgia"/>
          <w:sz w:val="24"/>
          <w:szCs w:val="24"/>
          <w:u w:val="single"/>
        </w:rPr>
        <w:t>eferences</w:t>
      </w:r>
    </w:p>
    <w:p w:rsidR="002D6CA5" w:rsidRPr="00A748AD" w:rsidRDefault="002D6CA5" w:rsidP="0053438E">
      <w:pPr>
        <w:spacing w:line="200" w:lineRule="exact"/>
        <w:rPr>
          <w:sz w:val="24"/>
          <w:szCs w:val="24"/>
        </w:rPr>
      </w:pPr>
    </w:p>
    <w:p w:rsidR="002D6CA5" w:rsidRPr="00A748AD" w:rsidRDefault="002D6CA5" w:rsidP="0053438E">
      <w:pPr>
        <w:spacing w:before="8" w:line="220" w:lineRule="exact"/>
        <w:rPr>
          <w:sz w:val="24"/>
          <w:szCs w:val="24"/>
        </w:rPr>
      </w:pPr>
    </w:p>
    <w:p w:rsidR="00D66DFC" w:rsidRPr="00D66DFC" w:rsidRDefault="00F174E1" w:rsidP="00D66DFC">
      <w:pPr>
        <w:pStyle w:val="EndNoteBibliography"/>
        <w:ind w:left="720" w:hanging="720"/>
      </w:pPr>
      <w:r w:rsidRPr="00A748AD">
        <w:rPr>
          <w:rFonts w:eastAsia="Calibri"/>
          <w:sz w:val="24"/>
          <w:szCs w:val="24"/>
        </w:rPr>
        <w:fldChar w:fldCharType="begin"/>
      </w:r>
      <w:r w:rsidRPr="00A748AD">
        <w:rPr>
          <w:rFonts w:eastAsia="Calibri"/>
          <w:sz w:val="24"/>
          <w:szCs w:val="24"/>
        </w:rPr>
        <w:instrText xml:space="preserve"> ADDIN EN.REFLIST </w:instrText>
      </w:r>
      <w:r w:rsidRPr="00A748AD">
        <w:rPr>
          <w:rFonts w:eastAsia="Calibri"/>
          <w:sz w:val="24"/>
          <w:szCs w:val="24"/>
        </w:rPr>
        <w:fldChar w:fldCharType="separate"/>
      </w:r>
      <w:r w:rsidR="00D66DFC" w:rsidRPr="00D66DFC">
        <w:t xml:space="preserve">Anderson, R. M. (1995). Revisiting the behavioral model and access to medical care: does it matter? </w:t>
      </w:r>
      <w:r w:rsidR="00D66DFC" w:rsidRPr="00D66DFC">
        <w:rPr>
          <w:i/>
        </w:rPr>
        <w:t>J Health and Soc Beh, 36</w:t>
      </w:r>
      <w:r w:rsidR="00D66DFC" w:rsidRPr="00D66DFC">
        <w:t xml:space="preserve">(1), 1-10. </w:t>
      </w:r>
    </w:p>
    <w:p w:rsidR="00D66DFC" w:rsidRPr="00D66DFC" w:rsidRDefault="00D66DFC" w:rsidP="00D66DFC">
      <w:pPr>
        <w:pStyle w:val="EndNoteBibliography"/>
        <w:ind w:left="720" w:hanging="720"/>
      </w:pPr>
      <w:r w:rsidRPr="00D66DFC">
        <w:t xml:space="preserve">Atwood, A., &amp; Lo Sasso, A. T. (2016). The effect of narrow provider networks on health care use. </w:t>
      </w:r>
      <w:r w:rsidRPr="00D66DFC">
        <w:rPr>
          <w:i/>
        </w:rPr>
        <w:t>Journal of Health Economics, 50</w:t>
      </w:r>
      <w:r w:rsidRPr="00D66DFC">
        <w:t>, 86-98. doi:10.1016/j.jhealeco.2016.09.007</w:t>
      </w:r>
    </w:p>
    <w:p w:rsidR="00D66DFC" w:rsidRPr="00D66DFC" w:rsidRDefault="00D66DFC" w:rsidP="00D66DFC">
      <w:pPr>
        <w:pStyle w:val="EndNoteBibliography"/>
        <w:ind w:left="720" w:hanging="720"/>
      </w:pPr>
      <w:r w:rsidRPr="00D66DFC">
        <w:t xml:space="preserve">Barendregt, J. J., Bonneux, L., &amp; van der Maas, P. J. (1997). The health care costs of smoking. </w:t>
      </w:r>
      <w:r w:rsidRPr="00D66DFC">
        <w:rPr>
          <w:i/>
        </w:rPr>
        <w:t>New England Journal of Medicine, 337</w:t>
      </w:r>
      <w:r w:rsidRPr="00D66DFC">
        <w:t>(15), 1052-1057. doi:10.1056/nejm199710093371506</w:t>
      </w:r>
    </w:p>
    <w:p w:rsidR="00D66DFC" w:rsidRPr="00D66DFC" w:rsidRDefault="00D66DFC" w:rsidP="00D66DFC">
      <w:pPr>
        <w:pStyle w:val="EndNoteBibliography"/>
        <w:ind w:left="720" w:hanging="720"/>
      </w:pPr>
      <w:r w:rsidRPr="00D66DFC">
        <w:t xml:space="preserve">Bes, R. E., &amp; van den Berg, B. (2013). Ranking sources of hospital quality information for orthopedic surgery patients: consequences for the system of managed competition. </w:t>
      </w:r>
      <w:r w:rsidRPr="00D66DFC">
        <w:rPr>
          <w:i/>
        </w:rPr>
        <w:t>Patient, 6</w:t>
      </w:r>
      <w:r w:rsidRPr="00D66DFC">
        <w:t>(2), 75-80. doi:10.1007/s40271-013-0011-6</w:t>
      </w:r>
    </w:p>
    <w:p w:rsidR="00D66DFC" w:rsidRPr="00D66DFC" w:rsidRDefault="00D66DFC" w:rsidP="00D66DFC">
      <w:pPr>
        <w:pStyle w:val="EndNoteBibliography"/>
        <w:ind w:left="720" w:hanging="720"/>
      </w:pPr>
      <w:r w:rsidRPr="00D66DFC">
        <w:t xml:space="preserve">Buchmueller. (2006). Consumer demand for health insurance </w:t>
      </w:r>
      <w:r w:rsidRPr="00D66DFC">
        <w:rPr>
          <w:i/>
        </w:rPr>
        <w:t>NBER Reporter</w:t>
      </w:r>
      <w:r w:rsidRPr="00D66DFC">
        <w:t xml:space="preserve"> (pp. 10-13): National Bureau of Economic Research, Inc.</w:t>
      </w:r>
    </w:p>
    <w:p w:rsidR="00D66DFC" w:rsidRPr="00D66DFC" w:rsidRDefault="00D66DFC" w:rsidP="00D66DFC">
      <w:pPr>
        <w:pStyle w:val="EndNoteBibliography"/>
        <w:ind w:left="720" w:hanging="720"/>
      </w:pPr>
      <w:r w:rsidRPr="00D66DFC">
        <w:t xml:space="preserve">Buchmueller, T. C., Grumbach, K., Kronick, R., &amp; Kahn, J. G. (2005). The effect of health insurance on medical care utilization and implications for insurance expansion: a review of the literature. </w:t>
      </w:r>
      <w:r w:rsidRPr="00D66DFC">
        <w:rPr>
          <w:i/>
        </w:rPr>
        <w:t>Medical Care Research and Review, 62</w:t>
      </w:r>
      <w:r w:rsidRPr="00D66DFC">
        <w:t>(1), 3-30. doi:10.1177/1077558704271718</w:t>
      </w:r>
    </w:p>
    <w:p w:rsidR="00D66DFC" w:rsidRPr="00D66DFC" w:rsidRDefault="00D66DFC" w:rsidP="00D66DFC">
      <w:pPr>
        <w:pStyle w:val="EndNoteBibliography"/>
        <w:ind w:left="720" w:hanging="720"/>
      </w:pPr>
      <w:r w:rsidRPr="00D66DFC">
        <w:t xml:space="preserve">Cardon, J. H., &amp; Hendel, I. (2001). Asymmetric information in health insurance: evidence from the National Medical Expenditure Survey. </w:t>
      </w:r>
      <w:r w:rsidRPr="00D66DFC">
        <w:rPr>
          <w:i/>
        </w:rPr>
        <w:t>Rand Journal of Economics, 32</w:t>
      </w:r>
      <w:r w:rsidRPr="00D66DFC">
        <w:t xml:space="preserve">(3), 408-427. </w:t>
      </w:r>
    </w:p>
    <w:p w:rsidR="00D66DFC" w:rsidRPr="00D66DFC" w:rsidRDefault="00D66DFC" w:rsidP="00D66DFC">
      <w:pPr>
        <w:pStyle w:val="EndNoteBibliography"/>
        <w:ind w:left="720" w:hanging="720"/>
      </w:pPr>
      <w:r w:rsidRPr="00D66DFC">
        <w:t xml:space="preserve">Cohen, J. W., Monheit, A. C., Beauregard, K. M., Cohen, S. B., Lefkowitz, D. C., Potter, D. E., . . . Arnett, R. H., 3rd. (1996). The Medical Expenditure Panel Survey: a national health information resource. </w:t>
      </w:r>
      <w:r w:rsidRPr="00D66DFC">
        <w:rPr>
          <w:i/>
        </w:rPr>
        <w:t>Inquiry, 33</w:t>
      </w:r>
      <w:r w:rsidRPr="00D66DFC">
        <w:t xml:space="preserve">(4), 373-389. </w:t>
      </w:r>
    </w:p>
    <w:p w:rsidR="00D66DFC" w:rsidRPr="00D66DFC" w:rsidRDefault="00D66DFC" w:rsidP="00D66DFC">
      <w:pPr>
        <w:pStyle w:val="EndNoteBibliography"/>
        <w:ind w:left="720" w:hanging="720"/>
      </w:pPr>
      <w:r w:rsidRPr="00D66DFC">
        <w:t xml:space="preserve">Cohen, S. B., &amp; Buchmueller, T. (2006). Trends in medical care costs, coverage, use, and access: research findings from the Medical Expenditure Panel Survey. </w:t>
      </w:r>
      <w:r w:rsidRPr="00D66DFC">
        <w:rPr>
          <w:i/>
        </w:rPr>
        <w:t>Medical Care, 44</w:t>
      </w:r>
      <w:r w:rsidRPr="00D66DFC">
        <w:t>(5 Suppl), I1-3. doi:10.1097/01.mlr.0000208145.39467.6a</w:t>
      </w:r>
    </w:p>
    <w:p w:rsidR="00D66DFC" w:rsidRPr="00D66DFC" w:rsidRDefault="00D66DFC" w:rsidP="00D66DFC">
      <w:pPr>
        <w:pStyle w:val="EndNoteBibliography"/>
        <w:ind w:left="720" w:hanging="720"/>
      </w:pPr>
      <w:r w:rsidRPr="00D66DFC">
        <w:t xml:space="preserve">Cutler, D. M., McClellan, M., &amp; Newhouse, J. P. (2000). How does managed care do it? </w:t>
      </w:r>
      <w:r w:rsidRPr="00D66DFC">
        <w:rPr>
          <w:i/>
        </w:rPr>
        <w:t>Rand Journal of Economics, 31</w:t>
      </w:r>
      <w:r w:rsidRPr="00D66DFC">
        <w:t xml:space="preserve">(3), 526-548. </w:t>
      </w:r>
    </w:p>
    <w:p w:rsidR="00D66DFC" w:rsidRPr="00D66DFC" w:rsidRDefault="00D66DFC" w:rsidP="00D66DFC">
      <w:pPr>
        <w:pStyle w:val="EndNoteBibliography"/>
        <w:ind w:left="720" w:hanging="720"/>
      </w:pPr>
      <w:r w:rsidRPr="00D66DFC">
        <w:t xml:space="preserve">De Ridder, A., &amp; De Graeve, D. (2011). Can we account for selection bias? A comparison between bare metal and drug-eluting stents. </w:t>
      </w:r>
      <w:r w:rsidRPr="00D66DFC">
        <w:rPr>
          <w:i/>
        </w:rPr>
        <w:t>Value in Health, 14</w:t>
      </w:r>
      <w:r w:rsidRPr="00D66DFC">
        <w:t>(1), 3-14. doi:</w:t>
      </w:r>
      <w:hyperlink r:id="rId9" w:history="1">
        <w:r w:rsidRPr="00D66DFC">
          <w:rPr>
            <w:rStyle w:val="Hyperlink"/>
          </w:rPr>
          <w:t>https://doi.org/10.1016/j.jval.2010.10.014</w:t>
        </w:r>
      </w:hyperlink>
    </w:p>
    <w:p w:rsidR="00D66DFC" w:rsidRPr="00D66DFC" w:rsidRDefault="00D66DFC" w:rsidP="00D66DFC">
      <w:pPr>
        <w:pStyle w:val="EndNoteBibliography"/>
        <w:ind w:left="720" w:hanging="720"/>
      </w:pPr>
      <w:r w:rsidRPr="00D66DFC">
        <w:t xml:space="preserve">Feinglass, J., Martin, G., &amp; Sen, A. (1991). The financial effect of physician practice style on hospital resource use. </w:t>
      </w:r>
      <w:r w:rsidRPr="00D66DFC">
        <w:rPr>
          <w:i/>
        </w:rPr>
        <w:t>Health Services Research, 26</w:t>
      </w:r>
      <w:r w:rsidRPr="00D66DFC">
        <w:t xml:space="preserve">(2), 183. </w:t>
      </w:r>
    </w:p>
    <w:p w:rsidR="00D66DFC" w:rsidRPr="00D66DFC" w:rsidRDefault="00D66DFC" w:rsidP="00D66DFC">
      <w:pPr>
        <w:pStyle w:val="EndNoteBibliography"/>
        <w:ind w:left="720" w:hanging="720"/>
      </w:pPr>
      <w:r w:rsidRPr="00D66DFC">
        <w:t xml:space="preserve">Flocke, S. A., Miller, W. L., &amp; Crabtree, B. (2002). Relationships between physician practice style, patient satisfaction, and attributes of primary care. </w:t>
      </w:r>
      <w:r w:rsidRPr="00D66DFC">
        <w:rPr>
          <w:i/>
        </w:rPr>
        <w:t>Journal of Family Practice, 51</w:t>
      </w:r>
      <w:r w:rsidRPr="00D66DFC">
        <w:t xml:space="preserve">(10), 835-841. </w:t>
      </w:r>
    </w:p>
    <w:p w:rsidR="00D66DFC" w:rsidRPr="00D66DFC" w:rsidRDefault="00D66DFC" w:rsidP="00D66DFC">
      <w:pPr>
        <w:pStyle w:val="EndNoteBibliography"/>
        <w:ind w:left="720" w:hanging="720"/>
      </w:pPr>
      <w:r w:rsidRPr="00D66DFC">
        <w:t xml:space="preserve">Ford, C. (2016). Getting started with Negative Binomial Regression Modeling.   Retrieved from </w:t>
      </w:r>
      <w:hyperlink r:id="rId10" w:history="1">
        <w:r w:rsidRPr="00D66DFC">
          <w:rPr>
            <w:rStyle w:val="Hyperlink"/>
          </w:rPr>
          <w:t>http://data.library.virginia.edu/getting-started-with-negative-binomial-regression-modeling/</w:t>
        </w:r>
      </w:hyperlink>
    </w:p>
    <w:p w:rsidR="00D66DFC" w:rsidRPr="00D66DFC" w:rsidRDefault="00D66DFC" w:rsidP="00D66DFC">
      <w:pPr>
        <w:pStyle w:val="EndNoteBibliography"/>
        <w:ind w:left="720" w:hanging="720"/>
      </w:pPr>
      <w:r w:rsidRPr="00D66DFC">
        <w:t xml:space="preserve">Gregory, J. (2017). Large employers increasingly turning to narrow networks.   Retrieved from </w:t>
      </w:r>
      <w:hyperlink r:id="rId11" w:history="1">
        <w:r w:rsidRPr="00D66DFC">
          <w:rPr>
            <w:rStyle w:val="Hyperlink"/>
          </w:rPr>
          <w:t>http://www.healthexec.com/topics/care-delivery/large-employers-increasingly-turning-narrow-networks</w:t>
        </w:r>
      </w:hyperlink>
    </w:p>
    <w:p w:rsidR="00D66DFC" w:rsidRPr="00D66DFC" w:rsidRDefault="00D66DFC" w:rsidP="00D66DFC">
      <w:pPr>
        <w:pStyle w:val="EndNoteBibliography"/>
        <w:ind w:left="720" w:hanging="720"/>
      </w:pPr>
      <w:r w:rsidRPr="00D66DFC">
        <w:t xml:space="preserve">Hadley, J., &amp; Waidmann, T. (2006). Health insurance and health at age 65: implications for medical care spending on new Medicare beneficiaries. </w:t>
      </w:r>
      <w:r w:rsidRPr="00D66DFC">
        <w:rPr>
          <w:i/>
        </w:rPr>
        <w:t>Health Services Research, 41</w:t>
      </w:r>
      <w:r w:rsidRPr="00D66DFC">
        <w:t>(2), 429-451. doi:10.1111/j.1475-6773.2005.00491.x</w:t>
      </w:r>
    </w:p>
    <w:p w:rsidR="00D66DFC" w:rsidRPr="00D66DFC" w:rsidRDefault="00D66DFC" w:rsidP="00D66DFC">
      <w:pPr>
        <w:pStyle w:val="EndNoteBibliography"/>
        <w:ind w:left="720" w:hanging="720"/>
      </w:pPr>
      <w:r w:rsidRPr="00D66DFC">
        <w:t xml:space="preserve">Hellinger, F. J., &amp; Wong, H. S. (2000). Selection bias in HMOs: a review of the evidence. </w:t>
      </w:r>
      <w:r w:rsidRPr="00D66DFC">
        <w:rPr>
          <w:i/>
        </w:rPr>
        <w:t>Medical Care Research and Review, 57</w:t>
      </w:r>
      <w:r w:rsidRPr="00D66DFC">
        <w:t xml:space="preserve">(4), 405-439. </w:t>
      </w:r>
    </w:p>
    <w:p w:rsidR="00D66DFC" w:rsidRPr="00D66DFC" w:rsidRDefault="00D66DFC" w:rsidP="00D66DFC">
      <w:pPr>
        <w:pStyle w:val="EndNoteBibliography"/>
        <w:ind w:left="720" w:hanging="720"/>
      </w:pPr>
      <w:r w:rsidRPr="00D66DFC">
        <w:t xml:space="preserve">Japsen, B. (2017). Employer Plans Join Obamacare In Narrowing Doctor Networks For 2018.   Retrieved from </w:t>
      </w:r>
      <w:hyperlink r:id="rId12" w:history="1">
        <w:r w:rsidRPr="00D66DFC">
          <w:rPr>
            <w:rStyle w:val="Hyperlink"/>
          </w:rPr>
          <w:t>https://www.forbes.com/sites/brucejapsen/2017/08/27/employer-plans-join-obamacare-in-narrowing-doctor-networks-for-2018/#1dc85a383de4</w:t>
        </w:r>
      </w:hyperlink>
    </w:p>
    <w:p w:rsidR="00D66DFC" w:rsidRPr="00D66DFC" w:rsidRDefault="00D66DFC" w:rsidP="00D66DFC">
      <w:pPr>
        <w:pStyle w:val="EndNoteBibliography"/>
        <w:ind w:left="720" w:hanging="720"/>
      </w:pPr>
      <w:r w:rsidRPr="00D66DFC">
        <w:t xml:space="preserve">KHN. (2015). “As HMOs Dominate, Alternatives Become More Expensive.” Retrieved from </w:t>
      </w:r>
      <w:hyperlink r:id="rId13" w:history="1">
        <w:r w:rsidRPr="00D66DFC">
          <w:rPr>
            <w:rStyle w:val="Hyperlink"/>
          </w:rPr>
          <w:t>http://khn.org/news/as-hmos-dominate-alternatives-become-more-expensive/</w:t>
        </w:r>
      </w:hyperlink>
      <w:r w:rsidRPr="00D66DFC">
        <w:t xml:space="preserve"> </w:t>
      </w:r>
    </w:p>
    <w:p w:rsidR="00D66DFC" w:rsidRPr="00D66DFC" w:rsidRDefault="00D66DFC" w:rsidP="00D66DFC">
      <w:pPr>
        <w:pStyle w:val="EndNoteBibliography"/>
        <w:ind w:left="720" w:hanging="720"/>
      </w:pPr>
      <w:r w:rsidRPr="00D66DFC">
        <w:t xml:space="preserve">Komaromy, M., Lurie, N., Osmond, D., Vranizan, K., Keane, D., &amp; Bindman, A. B. (1996). Physician practice style and rates of hospitalization for chronic medical conditions. </w:t>
      </w:r>
      <w:r w:rsidRPr="00D66DFC">
        <w:rPr>
          <w:i/>
        </w:rPr>
        <w:t>Medical Care, 34</w:t>
      </w:r>
      <w:r w:rsidRPr="00D66DFC">
        <w:t xml:space="preserve">(6), 594-609. </w:t>
      </w:r>
    </w:p>
    <w:p w:rsidR="00D66DFC" w:rsidRPr="00D66DFC" w:rsidRDefault="00D66DFC" w:rsidP="00D66DFC">
      <w:pPr>
        <w:pStyle w:val="EndNoteBibliography"/>
        <w:ind w:left="720" w:hanging="720"/>
      </w:pPr>
      <w:r w:rsidRPr="00D66DFC">
        <w:t xml:space="preserve">Leu, R. E., &amp; Schaub, T. (1983). Does smoking increase medical care expenditure? </w:t>
      </w:r>
      <w:r w:rsidRPr="00D66DFC">
        <w:rPr>
          <w:i/>
        </w:rPr>
        <w:t>Social Science and Medicine, 17</w:t>
      </w:r>
      <w:r w:rsidRPr="00D66DFC">
        <w:t xml:space="preserve">(23), 1907-1914. </w:t>
      </w:r>
    </w:p>
    <w:p w:rsidR="00D66DFC" w:rsidRPr="00D66DFC" w:rsidRDefault="00D66DFC" w:rsidP="00D66DFC">
      <w:pPr>
        <w:pStyle w:val="EndNoteBibliography"/>
        <w:ind w:left="720" w:hanging="720"/>
      </w:pPr>
      <w:r w:rsidRPr="00D66DFC">
        <w:t xml:space="preserve">Liang, S.-Y., Phillips, K. A., &amp; Wang, H.-c. (2004). Selection Bias into Health Plans with Specific Characteristics: A Case Study of Endogeneity of Gatekeeper Requirements and Mammography Utilization. </w:t>
      </w:r>
      <w:r w:rsidRPr="00D66DFC">
        <w:rPr>
          <w:i/>
        </w:rPr>
        <w:t>Health Services and Outcomes Research Methodology, 5</w:t>
      </w:r>
      <w:r w:rsidRPr="00D66DFC">
        <w:t>(2), 103-118. doi:10.1007/s10742-005-4303-8</w:t>
      </w:r>
    </w:p>
    <w:p w:rsidR="00D66DFC" w:rsidRPr="00D66DFC" w:rsidRDefault="00D66DFC" w:rsidP="00D66DFC">
      <w:pPr>
        <w:pStyle w:val="EndNoteBibliography"/>
        <w:ind w:left="720" w:hanging="720"/>
        <w:rPr>
          <w:i/>
        </w:rPr>
      </w:pPr>
      <w:r w:rsidRPr="00D66DFC">
        <w:t xml:space="preserve">McKinsey. (2014 ). </w:t>
      </w:r>
      <w:r w:rsidRPr="00D66DFC">
        <w:rPr>
          <w:i/>
        </w:rPr>
        <w:t>Exchanges go live:</w:t>
      </w:r>
    </w:p>
    <w:p w:rsidR="00D66DFC" w:rsidRPr="00D66DFC" w:rsidRDefault="00D66DFC" w:rsidP="00D66DFC">
      <w:pPr>
        <w:pStyle w:val="EndNoteBibliography"/>
        <w:ind w:left="720" w:hanging="720"/>
      </w:pPr>
      <w:r w:rsidRPr="00D66DFC">
        <w:rPr>
          <w:i/>
        </w:rPr>
        <w:t>Early trends in exchange dynamics</w:t>
      </w:r>
      <w:r w:rsidRPr="00D66DFC">
        <w:t xml:space="preserve">. Retrieved from </w:t>
      </w:r>
    </w:p>
    <w:p w:rsidR="00D66DFC" w:rsidRPr="00D66DFC" w:rsidRDefault="00D66DFC" w:rsidP="00D66DFC">
      <w:pPr>
        <w:pStyle w:val="EndNoteBibliography"/>
        <w:ind w:left="720" w:hanging="720"/>
      </w:pPr>
      <w:r w:rsidRPr="00D66DFC">
        <w:t xml:space="preserve">Meer, J. a. R., H.J. (2004). Insurance, Health, and the Utilization of Medical Services. </w:t>
      </w:r>
      <w:r w:rsidRPr="00D66DFC">
        <w:rPr>
          <w:i/>
        </w:rPr>
        <w:t>Elsevier, 58</w:t>
      </w:r>
      <w:r w:rsidRPr="00D66DFC">
        <w:t xml:space="preserve">(9), 1623-1632. </w:t>
      </w:r>
    </w:p>
    <w:p w:rsidR="00D66DFC" w:rsidRPr="00D66DFC" w:rsidRDefault="00D66DFC" w:rsidP="00D66DFC">
      <w:pPr>
        <w:pStyle w:val="EndNoteBibliography"/>
        <w:ind w:left="720" w:hanging="720"/>
      </w:pPr>
      <w:r w:rsidRPr="00D66DFC">
        <w:t xml:space="preserve">Melnick, G. A., Zwanziger, J., Bamezai, A., &amp; Pattison, R. (1992). The effects of market structure and bargaining position on hospital prices. </w:t>
      </w:r>
      <w:r w:rsidRPr="00D66DFC">
        <w:rPr>
          <w:i/>
        </w:rPr>
        <w:t>Journal of Health Economics, 11</w:t>
      </w:r>
      <w:r w:rsidRPr="00D66DFC">
        <w:t xml:space="preserve">(3), 217-233. </w:t>
      </w:r>
    </w:p>
    <w:p w:rsidR="00D66DFC" w:rsidRPr="00D66DFC" w:rsidRDefault="00D66DFC" w:rsidP="00D66DFC">
      <w:pPr>
        <w:pStyle w:val="EndNoteBibliography"/>
        <w:ind w:left="720" w:hanging="720"/>
      </w:pPr>
      <w:r w:rsidRPr="00D66DFC">
        <w:lastRenderedPageBreak/>
        <w:t xml:space="preserve">Miller, R. H., &amp; Luft, H. S. (1994a). Managed care plan performance since 1980: a literature analysis. </w:t>
      </w:r>
      <w:r w:rsidRPr="00D66DFC">
        <w:rPr>
          <w:i/>
        </w:rPr>
        <w:t>JAMA, 271</w:t>
      </w:r>
      <w:r w:rsidRPr="00D66DFC">
        <w:t xml:space="preserve">(19), 1512-1519. </w:t>
      </w:r>
    </w:p>
    <w:p w:rsidR="00D66DFC" w:rsidRPr="00D66DFC" w:rsidRDefault="00D66DFC" w:rsidP="00D66DFC">
      <w:pPr>
        <w:pStyle w:val="EndNoteBibliography"/>
        <w:ind w:left="720" w:hanging="720"/>
      </w:pPr>
      <w:r w:rsidRPr="00D66DFC">
        <w:t xml:space="preserve">Miller, R. H., &amp; Luft, H. S. (1994b). Managed care plans: characteristics, growth, and premium performance. </w:t>
      </w:r>
      <w:r w:rsidRPr="00D66DFC">
        <w:rPr>
          <w:i/>
        </w:rPr>
        <w:t>Annual Review of Public Health, 15</w:t>
      </w:r>
      <w:r w:rsidRPr="00D66DFC">
        <w:t xml:space="preserve">(1), 437-459. </w:t>
      </w:r>
    </w:p>
    <w:p w:rsidR="00D66DFC" w:rsidRPr="00D66DFC" w:rsidRDefault="00D66DFC" w:rsidP="00D66DFC">
      <w:pPr>
        <w:pStyle w:val="EndNoteBibliography"/>
        <w:ind w:left="720" w:hanging="720"/>
      </w:pPr>
      <w:r w:rsidRPr="00D66DFC">
        <w:t xml:space="preserve">Miller, R. H., &amp; Luft, H. S. (1997). Does managed care lead to better or worse quality of care? </w:t>
      </w:r>
      <w:r w:rsidRPr="00D66DFC">
        <w:rPr>
          <w:i/>
        </w:rPr>
        <w:t>Health Affairs, 16</w:t>
      </w:r>
      <w:r w:rsidRPr="00D66DFC">
        <w:t xml:space="preserve">(5), 7-25. </w:t>
      </w:r>
    </w:p>
    <w:p w:rsidR="00D66DFC" w:rsidRPr="00D66DFC" w:rsidRDefault="00D66DFC" w:rsidP="00D66DFC">
      <w:pPr>
        <w:pStyle w:val="EndNoteBibliography"/>
        <w:ind w:left="720" w:hanging="720"/>
      </w:pPr>
      <w:r w:rsidRPr="00D66DFC">
        <w:t xml:space="preserve">Miller, R. H., &amp; Luft, H. S. (2002). HMO plan performance update: an analysis of the literature, 1997–2001. </w:t>
      </w:r>
      <w:r w:rsidRPr="00D66DFC">
        <w:rPr>
          <w:i/>
        </w:rPr>
        <w:t>Health Affairs, 21</w:t>
      </w:r>
      <w:r w:rsidRPr="00D66DFC">
        <w:t xml:space="preserve">(4), 63-86. </w:t>
      </w:r>
    </w:p>
    <w:p w:rsidR="00D66DFC" w:rsidRPr="00D66DFC" w:rsidRDefault="00D66DFC" w:rsidP="00D66DFC">
      <w:pPr>
        <w:pStyle w:val="EndNoteBibliography"/>
        <w:ind w:left="720" w:hanging="720"/>
      </w:pPr>
      <w:r w:rsidRPr="00D66DFC">
        <w:t xml:space="preserve">Pauly, M., Percy, A., &amp; Herring, B. (1999). Individual versus job-based health insurance: weighing the pros and cons. </w:t>
      </w:r>
      <w:r w:rsidRPr="00D66DFC">
        <w:rPr>
          <w:i/>
        </w:rPr>
        <w:t>Health Affairs, 18</w:t>
      </w:r>
      <w:r w:rsidRPr="00D66DFC">
        <w:t xml:space="preserve">(6), 28-44. </w:t>
      </w:r>
    </w:p>
    <w:p w:rsidR="00D66DFC" w:rsidRPr="00D66DFC" w:rsidRDefault="00D66DFC" w:rsidP="00D66DFC">
      <w:pPr>
        <w:pStyle w:val="EndNoteBibliography"/>
        <w:ind w:left="720" w:hanging="720"/>
      </w:pPr>
      <w:r w:rsidRPr="00D66DFC">
        <w:t xml:space="preserve">Politi, M. C., Barker, A. R., Kaphingst, K. A., McBride, T., Shacham, E., &amp; Kebodeaux, C. S. (2016). Show Me My Health Plans: a study protocol of a randomized trial testing a decision support tool for the federal health insurance marketplace in Missouri. </w:t>
      </w:r>
      <w:r w:rsidRPr="00D66DFC">
        <w:rPr>
          <w:i/>
        </w:rPr>
        <w:t>BMC Health Services Research, 16</w:t>
      </w:r>
      <w:r w:rsidRPr="00D66DFC">
        <w:t>(1), 55. doi:10.1186/s12913-016-1314-9</w:t>
      </w:r>
    </w:p>
    <w:p w:rsidR="00D66DFC" w:rsidRPr="00D66DFC" w:rsidRDefault="00D66DFC" w:rsidP="00D66DFC">
      <w:pPr>
        <w:pStyle w:val="EndNoteBibliography"/>
        <w:ind w:left="720" w:hanging="720"/>
      </w:pPr>
      <w:r w:rsidRPr="00D66DFC">
        <w:t xml:space="preserve">Polsky, D., Cidav, Z., &amp; Swanson, A. (2016). Marketplace Plans With Narrow Physician Networks Feature Lower Monthly Premiums Than Plans With Larger Networks. </w:t>
      </w:r>
      <w:r w:rsidRPr="00D66DFC">
        <w:rPr>
          <w:i/>
        </w:rPr>
        <w:t>Health Affairs, 35</w:t>
      </w:r>
      <w:r w:rsidRPr="00D66DFC">
        <w:t>(10), 1842-1848. doi:10.1377/hlthaff.2016.0693</w:t>
      </w:r>
    </w:p>
    <w:p w:rsidR="00D66DFC" w:rsidRPr="00D66DFC" w:rsidRDefault="00D66DFC" w:rsidP="00D66DFC">
      <w:pPr>
        <w:pStyle w:val="EndNoteBibliography"/>
        <w:ind w:left="720" w:hanging="720"/>
      </w:pPr>
      <w:r w:rsidRPr="00D66DFC">
        <w:t xml:space="preserve">Polsky, D., Weiner, J., Zhang, Y. (2017). Narrow Networks on the Individual Marketplace in 2017.   Retrieved from </w:t>
      </w:r>
      <w:hyperlink r:id="rId14" w:history="1">
        <w:r w:rsidRPr="00D66DFC">
          <w:rPr>
            <w:rStyle w:val="Hyperlink"/>
          </w:rPr>
          <w:t>https://ldi.upenn.edu/brief/narrow-networks-individual-marketplace-2017</w:t>
        </w:r>
      </w:hyperlink>
    </w:p>
    <w:p w:rsidR="00D66DFC" w:rsidRPr="00D66DFC" w:rsidRDefault="00D66DFC" w:rsidP="00D66DFC">
      <w:pPr>
        <w:pStyle w:val="EndNoteBibliography"/>
        <w:ind w:left="720" w:hanging="720"/>
      </w:pPr>
      <w:r w:rsidRPr="00D66DFC">
        <w:t xml:space="preserve">Reschovsky, J. D., Kemper, P., &amp; Tu, H. (2000). Does type of health insurance affect health care use and assessments of care among the privately insured? </w:t>
      </w:r>
      <w:r w:rsidRPr="00D66DFC">
        <w:rPr>
          <w:i/>
        </w:rPr>
        <w:t>Health Services Research, 35</w:t>
      </w:r>
      <w:r w:rsidRPr="00D66DFC">
        <w:t xml:space="preserve">(1 Pt 2), 219. </w:t>
      </w:r>
    </w:p>
    <w:p w:rsidR="00D66DFC" w:rsidRPr="00D66DFC" w:rsidRDefault="00D66DFC" w:rsidP="00D66DFC">
      <w:pPr>
        <w:pStyle w:val="EndNoteBibliography"/>
        <w:ind w:left="720" w:hanging="720"/>
      </w:pPr>
      <w:r w:rsidRPr="00D66DFC">
        <w:t>RWJFoundation. (2015). A new marketplace trend shows a reduced scope of coverage in PPOs that are currently offered</w:t>
      </w:r>
    </w:p>
    <w:p w:rsidR="00D66DFC" w:rsidRPr="00D66DFC" w:rsidRDefault="00D66DFC" w:rsidP="00D66DFC">
      <w:pPr>
        <w:pStyle w:val="EndNoteBibliography"/>
        <w:ind w:left="720" w:hanging="720"/>
      </w:pPr>
      <w:r w:rsidRPr="00D66DFC">
        <w:t xml:space="preserve"> </w:t>
      </w:r>
    </w:p>
    <w:p w:rsidR="00D66DFC" w:rsidRPr="00D66DFC" w:rsidRDefault="00D66DFC" w:rsidP="00D66DFC">
      <w:pPr>
        <w:pStyle w:val="EndNoteBibliography"/>
        <w:ind w:left="720" w:hanging="720"/>
      </w:pPr>
      <w:r w:rsidRPr="00D66DFC">
        <w:t xml:space="preserve">Shen, C. (2013). Determinants of Health Care Decisions: Insurance, Utilization, and Expenditures. </w:t>
      </w:r>
      <w:r w:rsidRPr="00D66DFC">
        <w:rPr>
          <w:i/>
        </w:rPr>
        <w:t>The Review of Economics and Statistics, 95</w:t>
      </w:r>
      <w:r w:rsidRPr="00D66DFC">
        <w:t xml:space="preserve">(1), 142-153. </w:t>
      </w:r>
    </w:p>
    <w:p w:rsidR="00D66DFC" w:rsidRPr="00D66DFC" w:rsidRDefault="00D66DFC" w:rsidP="00D66DFC">
      <w:pPr>
        <w:pStyle w:val="EndNoteBibliography"/>
        <w:ind w:left="720" w:hanging="720"/>
      </w:pPr>
      <w:r w:rsidRPr="00D66DFC">
        <w:t xml:space="preserve">Vera-Hernandez, A. M. (1999). Duplicate coverage and demand for health care. The case of Catalonia. </w:t>
      </w:r>
      <w:r w:rsidRPr="00D66DFC">
        <w:rPr>
          <w:i/>
        </w:rPr>
        <w:t>Health Economics, 8</w:t>
      </w:r>
      <w:r w:rsidRPr="00D66DFC">
        <w:t xml:space="preserve">(7), 579-598. </w:t>
      </w:r>
    </w:p>
    <w:p w:rsidR="00D66DFC" w:rsidRPr="00D66DFC" w:rsidRDefault="00D66DFC" w:rsidP="00D66DFC">
      <w:pPr>
        <w:pStyle w:val="EndNoteBibliography"/>
        <w:ind w:left="720" w:hanging="720"/>
      </w:pPr>
      <w:r w:rsidRPr="00D66DFC">
        <w:t xml:space="preserve">Wennberg, J. E. (1984). Dealing with medical practice variations: a proposal for action. </w:t>
      </w:r>
      <w:r w:rsidRPr="00D66DFC">
        <w:rPr>
          <w:i/>
        </w:rPr>
        <w:t>Health Affairs, 3</w:t>
      </w:r>
      <w:r w:rsidRPr="00D66DFC">
        <w:t xml:space="preserve">(2), 6-33. </w:t>
      </w:r>
    </w:p>
    <w:p w:rsidR="00D66DFC" w:rsidRPr="00D66DFC" w:rsidRDefault="00D66DFC" w:rsidP="00D66DFC">
      <w:pPr>
        <w:pStyle w:val="EndNoteBibliography"/>
        <w:ind w:left="720" w:hanging="720"/>
      </w:pPr>
      <w:r w:rsidRPr="00D66DFC">
        <w:t xml:space="preserve">White, J. (1999). Targets and systems of health care cost control. </w:t>
      </w:r>
      <w:r w:rsidRPr="00D66DFC">
        <w:rPr>
          <w:i/>
        </w:rPr>
        <w:t>Journal of Health Politics, Policy and Law, 24</w:t>
      </w:r>
      <w:r w:rsidRPr="00D66DFC">
        <w:t xml:space="preserve">(4), 653-696. </w:t>
      </w:r>
    </w:p>
    <w:p w:rsidR="00D66DFC" w:rsidRPr="00D66DFC" w:rsidRDefault="00D66DFC" w:rsidP="00D66DFC">
      <w:pPr>
        <w:pStyle w:val="EndNoteBibliography"/>
        <w:ind w:left="720" w:hanging="720"/>
      </w:pPr>
      <w:r w:rsidRPr="00D66DFC">
        <w:t xml:space="preserve">Wholey, D., Feldman, R., &amp; Christianson, J. B. (1995). The effect of market structure on HMO premiums. </w:t>
      </w:r>
      <w:r w:rsidRPr="00D66DFC">
        <w:rPr>
          <w:i/>
        </w:rPr>
        <w:t>Journal of Health Economics, 14</w:t>
      </w:r>
      <w:r w:rsidRPr="00D66DFC">
        <w:t xml:space="preserve">(1), 81-105. </w:t>
      </w:r>
    </w:p>
    <w:p w:rsidR="00D66DFC" w:rsidRPr="00D66DFC" w:rsidRDefault="00D66DFC" w:rsidP="00D66DFC">
      <w:pPr>
        <w:pStyle w:val="EndNoteBibliography"/>
        <w:ind w:left="720" w:hanging="720"/>
      </w:pPr>
      <w:r w:rsidRPr="00D66DFC">
        <w:t xml:space="preserve">Wickizer, T. M., &amp; Feldstein, P. J. (1995). The Impact of HMO Competition on Private Health Insurance Premiums, 1985—1992. </w:t>
      </w:r>
      <w:r w:rsidRPr="00D66DFC">
        <w:rPr>
          <w:i/>
        </w:rPr>
        <w:t>Inquiry</w:t>
      </w:r>
      <w:r w:rsidRPr="00D66DFC">
        <w:t xml:space="preserve">, 241-251. </w:t>
      </w:r>
    </w:p>
    <w:p w:rsidR="00D66DFC" w:rsidRPr="00D66DFC" w:rsidRDefault="00D66DFC" w:rsidP="00D66DFC">
      <w:pPr>
        <w:pStyle w:val="EndNoteBibliography"/>
        <w:ind w:left="720" w:hanging="720"/>
      </w:pPr>
      <w:r w:rsidRPr="00D66DFC">
        <w:t xml:space="preserve">Woolridge, J. M. (2002). Econometric Analysis of Cross Section and Panel Data. </w:t>
      </w:r>
      <w:r w:rsidRPr="00D66DFC">
        <w:rPr>
          <w:i/>
        </w:rPr>
        <w:t>MIT Press</w:t>
      </w:r>
      <w:r w:rsidRPr="00D66DFC">
        <w:t xml:space="preserve">. </w:t>
      </w:r>
    </w:p>
    <w:p w:rsidR="00427A8D" w:rsidRPr="00A748AD" w:rsidRDefault="00F174E1" w:rsidP="0053438E">
      <w:pPr>
        <w:spacing w:before="37" w:line="240" w:lineRule="exact"/>
        <w:ind w:left="120" w:right="154"/>
        <w:rPr>
          <w:rFonts w:eastAsia="Calibri"/>
          <w:sz w:val="24"/>
          <w:szCs w:val="24"/>
        </w:rPr>
      </w:pPr>
      <w:r w:rsidRPr="00A748AD">
        <w:rPr>
          <w:rFonts w:eastAsia="Calibri"/>
          <w:sz w:val="24"/>
          <w:szCs w:val="24"/>
        </w:rPr>
        <w:fldChar w:fldCharType="end"/>
      </w:r>
    </w:p>
    <w:p w:rsidR="003D229D" w:rsidRPr="00A748AD" w:rsidRDefault="003D229D">
      <w:pPr>
        <w:spacing w:after="160" w:line="259" w:lineRule="auto"/>
        <w:rPr>
          <w:rFonts w:eastAsia="Georgia"/>
          <w:sz w:val="24"/>
          <w:szCs w:val="24"/>
        </w:rPr>
      </w:pPr>
      <w:r w:rsidRPr="00A748AD">
        <w:rPr>
          <w:rFonts w:eastAsia="Georgia"/>
          <w:sz w:val="24"/>
          <w:szCs w:val="24"/>
        </w:rPr>
        <w:br w:type="page"/>
      </w:r>
    </w:p>
    <w:p w:rsidR="003D229D" w:rsidRPr="00A748AD" w:rsidRDefault="003D229D" w:rsidP="003D229D">
      <w:pPr>
        <w:spacing w:before="81"/>
        <w:rPr>
          <w:rFonts w:eastAsia="Georgia"/>
          <w:sz w:val="24"/>
          <w:szCs w:val="24"/>
        </w:rPr>
      </w:pPr>
      <w:r w:rsidRPr="00A748AD">
        <w:rPr>
          <w:rFonts w:eastAsia="Georgia"/>
          <w:sz w:val="24"/>
          <w:szCs w:val="24"/>
        </w:rPr>
        <w:lastRenderedPageBreak/>
        <w:t xml:space="preserve">Table 1: Summary Statistics </w:t>
      </w:r>
    </w:p>
    <w:p w:rsidR="003D229D" w:rsidRPr="00A748AD" w:rsidRDefault="003D229D" w:rsidP="003D229D">
      <w:pPr>
        <w:spacing w:before="8" w:line="120" w:lineRule="exact"/>
        <w:rPr>
          <w:sz w:val="24"/>
          <w:szCs w:val="24"/>
        </w:rPr>
      </w:pPr>
    </w:p>
    <w:tbl>
      <w:tblPr>
        <w:tblW w:w="5000" w:type="pct"/>
        <w:tblCellMar>
          <w:left w:w="0" w:type="dxa"/>
          <w:right w:w="0" w:type="dxa"/>
        </w:tblCellMar>
        <w:tblLook w:val="01E0" w:firstRow="1" w:lastRow="1" w:firstColumn="1" w:lastColumn="1" w:noHBand="0" w:noVBand="0"/>
      </w:tblPr>
      <w:tblGrid>
        <w:gridCol w:w="2907"/>
        <w:gridCol w:w="3296"/>
        <w:gridCol w:w="1522"/>
        <w:gridCol w:w="2355"/>
      </w:tblGrid>
      <w:tr w:rsidR="003D229D" w:rsidRPr="002253FC" w:rsidTr="001649F0">
        <w:trPr>
          <w:trHeight w:hRule="exact" w:val="542"/>
        </w:trPr>
        <w:tc>
          <w:tcPr>
            <w:tcW w:w="1442" w:type="pct"/>
            <w:tcBorders>
              <w:top w:val="single" w:sz="5" w:space="0" w:color="000000"/>
              <w:left w:val="nil"/>
              <w:bottom w:val="single" w:sz="5" w:space="0" w:color="000000"/>
              <w:right w:val="nil"/>
            </w:tcBorders>
          </w:tcPr>
          <w:p w:rsidR="003D229D" w:rsidRPr="002253FC" w:rsidRDefault="003D229D" w:rsidP="001649F0">
            <w:pPr>
              <w:spacing w:line="180" w:lineRule="exact"/>
              <w:ind w:left="120" w:right="288"/>
              <w:rPr>
                <w:rFonts w:eastAsia="Georgia"/>
                <w:sz w:val="16"/>
                <w:szCs w:val="16"/>
              </w:rPr>
            </w:pPr>
            <w:bookmarkStart w:id="10" w:name="_Hlk483911518"/>
            <w:bookmarkStart w:id="11" w:name="_Hlk501099927"/>
          </w:p>
        </w:tc>
        <w:tc>
          <w:tcPr>
            <w:tcW w:w="1635" w:type="pct"/>
            <w:tcBorders>
              <w:top w:val="single" w:sz="6" w:space="0" w:color="000000"/>
              <w:left w:val="nil"/>
              <w:bottom w:val="single" w:sz="5" w:space="0" w:color="000000"/>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Narrow</w:t>
            </w:r>
          </w:p>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Network % (n)</w:t>
            </w:r>
          </w:p>
          <w:p w:rsidR="003D229D" w:rsidRPr="002253FC" w:rsidRDefault="003D229D" w:rsidP="001649F0">
            <w:pPr>
              <w:spacing w:line="180" w:lineRule="exact"/>
              <w:ind w:left="120" w:right="288"/>
              <w:rPr>
                <w:rFonts w:eastAsia="Georgia"/>
                <w:sz w:val="16"/>
                <w:szCs w:val="16"/>
              </w:rPr>
            </w:pPr>
          </w:p>
        </w:tc>
        <w:tc>
          <w:tcPr>
            <w:tcW w:w="755" w:type="pct"/>
            <w:tcBorders>
              <w:top w:val="single" w:sz="6" w:space="0" w:color="000000"/>
              <w:left w:val="nil"/>
              <w:bottom w:val="single" w:sz="5" w:space="0" w:color="000000"/>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Open</w:t>
            </w:r>
          </w:p>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Network % (n)</w:t>
            </w:r>
          </w:p>
        </w:tc>
        <w:tc>
          <w:tcPr>
            <w:tcW w:w="1168" w:type="pct"/>
            <w:tcBorders>
              <w:top w:val="single" w:sz="5" w:space="0" w:color="000000"/>
              <w:left w:val="single" w:sz="6" w:space="0" w:color="000000"/>
              <w:bottom w:val="single" w:sz="5" w:space="0" w:color="000000"/>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Total sample (n=7,284)</w:t>
            </w:r>
          </w:p>
        </w:tc>
      </w:tr>
      <w:bookmarkEnd w:id="10"/>
      <w:tr w:rsidR="003D229D" w:rsidRPr="002253FC" w:rsidTr="001649F0">
        <w:trPr>
          <w:trHeight w:hRule="exact" w:val="287"/>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 xml:space="preserve">Insurance type </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Priv (Staff model) HMO</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66.5 (2,301)</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33.5 (1,161)</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47.5 (3,420)</w:t>
            </w:r>
          </w:p>
        </w:tc>
      </w:tr>
      <w:tr w:rsidR="003D229D" w:rsidRPr="002253FC" w:rsidTr="001649F0">
        <w:trPr>
          <w:trHeight w:hRule="exact" w:val="300"/>
        </w:trPr>
        <w:tc>
          <w:tcPr>
            <w:tcW w:w="1442" w:type="pct"/>
            <w:tcBorders>
              <w:top w:val="nil"/>
              <w:left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Priv gatekeeper plan</w:t>
            </w:r>
          </w:p>
        </w:tc>
        <w:tc>
          <w:tcPr>
            <w:tcW w:w="1635" w:type="pct"/>
            <w:tcBorders>
              <w:top w:val="nil"/>
              <w:left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41.2 (446)</w:t>
            </w:r>
          </w:p>
        </w:tc>
        <w:tc>
          <w:tcPr>
            <w:tcW w:w="755" w:type="pct"/>
            <w:tcBorders>
              <w:top w:val="nil"/>
              <w:left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58.8 (636)</w:t>
            </w:r>
          </w:p>
        </w:tc>
        <w:tc>
          <w:tcPr>
            <w:tcW w:w="1168" w:type="pct"/>
            <w:tcBorders>
              <w:top w:val="nil"/>
              <w:left w:val="single" w:sz="6" w:space="0" w:color="000000"/>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14.9 (1,082)</w:t>
            </w:r>
          </w:p>
        </w:tc>
      </w:tr>
      <w:tr w:rsidR="003D229D" w:rsidRPr="002253FC" w:rsidTr="001649F0">
        <w:trPr>
          <w:trHeight w:hRule="exact" w:val="267"/>
        </w:trPr>
        <w:tc>
          <w:tcPr>
            <w:tcW w:w="1442" w:type="pct"/>
            <w:tcBorders>
              <w:top w:val="nil"/>
              <w:left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Priv plan with doc list</w:t>
            </w:r>
          </w:p>
        </w:tc>
        <w:tc>
          <w:tcPr>
            <w:tcW w:w="1635" w:type="pct"/>
            <w:tcBorders>
              <w:top w:val="nil"/>
              <w:left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24.6 (673)</w:t>
            </w:r>
          </w:p>
        </w:tc>
        <w:tc>
          <w:tcPr>
            <w:tcW w:w="755" w:type="pct"/>
            <w:tcBorders>
              <w:top w:val="nil"/>
              <w:left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75.4 (2,067)</w:t>
            </w:r>
          </w:p>
        </w:tc>
        <w:tc>
          <w:tcPr>
            <w:tcW w:w="1168" w:type="pct"/>
            <w:tcBorders>
              <w:top w:val="nil"/>
              <w:left w:val="single" w:sz="6" w:space="0" w:color="000000"/>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37.6 (2,740)</w:t>
            </w:r>
          </w:p>
        </w:tc>
      </w:tr>
      <w:tr w:rsidR="003D229D" w:rsidRPr="002253FC" w:rsidTr="001649F0">
        <w:trPr>
          <w:trHeight w:hRule="exact" w:val="89"/>
        </w:trPr>
        <w:tc>
          <w:tcPr>
            <w:tcW w:w="1442" w:type="pct"/>
            <w:tcBorders>
              <w:left w:val="nil"/>
              <w:bottom w:val="single" w:sz="5" w:space="0" w:color="000000"/>
              <w:right w:val="nil"/>
            </w:tcBorders>
          </w:tcPr>
          <w:p w:rsidR="003D229D" w:rsidRPr="002253FC" w:rsidRDefault="003D229D" w:rsidP="001649F0">
            <w:pPr>
              <w:spacing w:line="180" w:lineRule="exact"/>
              <w:ind w:left="120" w:right="288"/>
              <w:rPr>
                <w:rFonts w:eastAsia="Georgia"/>
                <w:sz w:val="16"/>
                <w:szCs w:val="16"/>
              </w:rPr>
            </w:pPr>
          </w:p>
        </w:tc>
        <w:tc>
          <w:tcPr>
            <w:tcW w:w="1635" w:type="pct"/>
            <w:tcBorders>
              <w:left w:val="nil"/>
              <w:bottom w:val="single" w:sz="5" w:space="0" w:color="000000"/>
              <w:right w:val="nil"/>
            </w:tcBorders>
          </w:tcPr>
          <w:p w:rsidR="003D229D" w:rsidRPr="002253FC" w:rsidRDefault="003D229D" w:rsidP="001649F0">
            <w:pPr>
              <w:spacing w:line="180" w:lineRule="exact"/>
              <w:ind w:left="120" w:right="288"/>
              <w:rPr>
                <w:rFonts w:eastAsia="Georgia"/>
                <w:sz w:val="16"/>
                <w:szCs w:val="16"/>
              </w:rPr>
            </w:pPr>
          </w:p>
        </w:tc>
        <w:tc>
          <w:tcPr>
            <w:tcW w:w="755" w:type="pct"/>
            <w:tcBorders>
              <w:left w:val="nil"/>
              <w:bottom w:val="single" w:sz="5" w:space="0" w:color="000000"/>
              <w:right w:val="single" w:sz="6" w:space="0" w:color="000000"/>
            </w:tcBorders>
          </w:tcPr>
          <w:p w:rsidR="003D229D" w:rsidRPr="002253FC" w:rsidRDefault="003D229D" w:rsidP="001649F0">
            <w:pPr>
              <w:spacing w:line="180" w:lineRule="exact"/>
              <w:ind w:left="120" w:right="288"/>
              <w:rPr>
                <w:rFonts w:eastAsia="Georgia"/>
                <w:sz w:val="16"/>
                <w:szCs w:val="16"/>
              </w:rPr>
            </w:pPr>
          </w:p>
        </w:tc>
        <w:tc>
          <w:tcPr>
            <w:tcW w:w="1168" w:type="pct"/>
            <w:tcBorders>
              <w:left w:val="single" w:sz="6" w:space="0" w:color="000000"/>
              <w:bottom w:val="single" w:sz="5" w:space="0" w:color="000000"/>
              <w:right w:val="nil"/>
            </w:tcBorders>
          </w:tcPr>
          <w:p w:rsidR="003D229D" w:rsidRPr="002253FC" w:rsidRDefault="003D229D" w:rsidP="001649F0">
            <w:pPr>
              <w:spacing w:line="180" w:lineRule="exact"/>
              <w:ind w:left="120" w:right="288"/>
              <w:rPr>
                <w:rFonts w:eastAsia="Georgia"/>
                <w:sz w:val="16"/>
                <w:szCs w:val="16"/>
              </w:rPr>
            </w:pP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 xml:space="preserve">Female </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46.5 (1,773)</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53.5 (2,042)</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52.4 (3,815)</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Smoker *</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42.6 (327)</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57.4 (440)</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10.5 (767)</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Married **</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44.9 (1,962)</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55.1 (2,413)</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 xml:space="preserve">60.1 (4,375) </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CCI&gt;0</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47.6 (181)</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52.4 (199)</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5.2 (380)</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 xml:space="preserve">Health Status </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Excellent</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47.0 (968)</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53.0 (1,090)</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28.3 (2,058)</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Very Good</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45.5 (1,262)</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54.5 (1,514)</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38.2 (2,776)</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Good</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48.8 (932)</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51.2 (977)</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26.2 (1,909)</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Fair</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47.8 (217)</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52.2 (237)</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6.2 (454)</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Poor</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46.8 (37)</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53.2 (42)</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1.1 (79)</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Race/Ethn **</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Caucasian</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39.1 (1,357)</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60.9 (2,115)</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47.7 (3,472)</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African-American</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50.9 (584)</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49.1 (563)</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15.8 (1,147)</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Asian</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52.8 (437)</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47.2 (390)</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11.4 (827)</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Hispanic</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56.5 (919)</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43.5 (707)</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22.3 (1,626)</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Other</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58.0 (123)</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42.0 (89)</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2.9 (212)</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Region country (%) **</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Northeast</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50.6 (633)</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49.4 (619)</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17.2 (1,252)</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Midwest</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37.5 (542)</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62.5 (905)</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19.9 (1,447)</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South</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43.2 (972)</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56.8 (1,277)</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30.9 (2,249)</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West</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54.5 (1,273)</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45.5 (1,063)</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32.1 (2,336)</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Education (%) **</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Less than high school</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57.5 (615)</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42.5 (454)</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14.7 (1,069)</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High school</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49.3 (597)</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50.7 (613)</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16.7 (1,210)</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Some College</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44.6 (1.806)</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55.4 (2,245)</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55.8 (4,051)</w:t>
            </w:r>
          </w:p>
        </w:tc>
      </w:tr>
      <w:tr w:rsidR="003D229D" w:rsidRPr="002253FC" w:rsidTr="001649F0">
        <w:trPr>
          <w:trHeight w:hRule="exact" w:val="300"/>
        </w:trPr>
        <w:tc>
          <w:tcPr>
            <w:tcW w:w="1442" w:type="pct"/>
            <w:tcBorders>
              <w:top w:val="nil"/>
              <w:left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Postgraduate</w:t>
            </w:r>
          </w:p>
        </w:tc>
        <w:tc>
          <w:tcPr>
            <w:tcW w:w="1635" w:type="pct"/>
            <w:tcBorders>
              <w:top w:val="nil"/>
              <w:left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41.6 (388)</w:t>
            </w:r>
          </w:p>
        </w:tc>
        <w:tc>
          <w:tcPr>
            <w:tcW w:w="755" w:type="pct"/>
            <w:tcBorders>
              <w:top w:val="nil"/>
              <w:left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58.4 (544)</w:t>
            </w:r>
          </w:p>
        </w:tc>
        <w:tc>
          <w:tcPr>
            <w:tcW w:w="1168" w:type="pct"/>
            <w:tcBorders>
              <w:top w:val="nil"/>
              <w:left w:val="single" w:sz="6" w:space="0" w:color="000000"/>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12.8 (932)</w:t>
            </w:r>
          </w:p>
        </w:tc>
      </w:tr>
      <w:tr w:rsidR="003D229D" w:rsidRPr="002253FC" w:rsidTr="001649F0">
        <w:trPr>
          <w:trHeight w:hRule="exact" w:val="343"/>
        </w:trPr>
        <w:tc>
          <w:tcPr>
            <w:tcW w:w="1442" w:type="pct"/>
            <w:tcBorders>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Mean age y (se)**</w:t>
            </w:r>
          </w:p>
        </w:tc>
        <w:tc>
          <w:tcPr>
            <w:tcW w:w="1635" w:type="pct"/>
            <w:tcBorders>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40.5 (0.22)</w:t>
            </w:r>
          </w:p>
        </w:tc>
        <w:tc>
          <w:tcPr>
            <w:tcW w:w="755" w:type="pct"/>
            <w:tcBorders>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41.8 (0.20)</w:t>
            </w:r>
          </w:p>
        </w:tc>
        <w:tc>
          <w:tcPr>
            <w:tcW w:w="1168" w:type="pct"/>
            <w:tcBorders>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41.2 (0.15)</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Mean fam income $ (se)**</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85,944 (1,036)</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93,649 (1,007)</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90,031 (724)</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SAQ: More likely take risks</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Strongly Disagree</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44.4 (1,140)</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55.6 (1,426)</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39.7 (2,566)</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Disagree</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45.4 (735)</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54.6 (884)</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25.0 (1,619)</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Uncertain</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51.2 (545)</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48.8 (519)</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16.4 (1,064)</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Agree</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48.0 (468)</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52.0 (507)</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15.1 (975)</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Strongly Agree</w:t>
            </w:r>
          </w:p>
          <w:p w:rsidR="003D229D" w:rsidRPr="002253FC" w:rsidRDefault="003D229D" w:rsidP="001649F0">
            <w:pPr>
              <w:spacing w:line="180" w:lineRule="exact"/>
              <w:ind w:left="120" w:right="288"/>
              <w:rPr>
                <w:rFonts w:eastAsia="Georgia"/>
                <w:sz w:val="16"/>
                <w:szCs w:val="16"/>
              </w:rPr>
            </w:pP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52.2 (129)</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47.8 (118)</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3.8 (247)</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right="288"/>
              <w:rPr>
                <w:rFonts w:eastAsia="Georgia"/>
                <w:sz w:val="16"/>
                <w:szCs w:val="16"/>
              </w:rPr>
            </w:pPr>
            <w:r w:rsidRPr="002253FC">
              <w:rPr>
                <w:rFonts w:eastAsia="Georgia"/>
                <w:sz w:val="16"/>
                <w:szCs w:val="16"/>
              </w:rPr>
              <w:t xml:space="preserve">   SAQ: Don’t need insurance</w:t>
            </w:r>
          </w:p>
          <w:p w:rsidR="00A748AD" w:rsidRPr="002253FC" w:rsidRDefault="00A748AD" w:rsidP="001649F0">
            <w:pPr>
              <w:spacing w:line="180" w:lineRule="exact"/>
              <w:ind w:right="288"/>
              <w:rPr>
                <w:rFonts w:eastAsia="Georgia"/>
                <w:sz w:val="16"/>
                <w:szCs w:val="16"/>
              </w:rPr>
            </w:pP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lastRenderedPageBreak/>
              <w:t>Strongly Disagree</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45.7 (1,804)</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54.3 (2,143)</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54.2 (3,947)</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Disagree</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46.7 (519)</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53.3 (592)</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15.2 (1,111)</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Uncertain</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47.4 (250)</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52.6 (278)</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7.2 (528)</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Agree</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49.7 (358)</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50.3 (363)</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9.9 (721)</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Strongly agree</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52.5 (94)</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47.5 (85)</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2.5 (179)</w:t>
            </w:r>
          </w:p>
        </w:tc>
      </w:tr>
      <w:tr w:rsidR="003D229D" w:rsidRPr="002253FC" w:rsidTr="001649F0">
        <w:trPr>
          <w:trHeight w:hRule="exact" w:val="300"/>
        </w:trPr>
        <w:tc>
          <w:tcPr>
            <w:tcW w:w="1442"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Didn’t answer</w:t>
            </w:r>
          </w:p>
        </w:tc>
        <w:tc>
          <w:tcPr>
            <w:tcW w:w="1635" w:type="pct"/>
            <w:tcBorders>
              <w:top w:val="nil"/>
              <w:left w:val="nil"/>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49.5 (395)</w:t>
            </w:r>
          </w:p>
        </w:tc>
        <w:tc>
          <w:tcPr>
            <w:tcW w:w="755" w:type="pct"/>
            <w:tcBorders>
              <w:top w:val="nil"/>
              <w:left w:val="nil"/>
              <w:bottom w:val="nil"/>
              <w:right w:val="single" w:sz="6" w:space="0" w:color="000000"/>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50.5 (403)</w:t>
            </w:r>
          </w:p>
        </w:tc>
        <w:tc>
          <w:tcPr>
            <w:tcW w:w="1168" w:type="pct"/>
            <w:tcBorders>
              <w:top w:val="nil"/>
              <w:left w:val="single" w:sz="6" w:space="0" w:color="000000"/>
              <w:bottom w:val="nil"/>
              <w:right w:val="nil"/>
            </w:tcBorders>
          </w:tcPr>
          <w:p w:rsidR="003D229D" w:rsidRPr="002253FC" w:rsidRDefault="003D229D" w:rsidP="001649F0">
            <w:pPr>
              <w:spacing w:line="180" w:lineRule="exact"/>
              <w:ind w:left="120" w:right="288"/>
              <w:rPr>
                <w:rFonts w:eastAsia="Georgia"/>
                <w:sz w:val="16"/>
                <w:szCs w:val="16"/>
              </w:rPr>
            </w:pPr>
            <w:r w:rsidRPr="002253FC">
              <w:rPr>
                <w:rFonts w:eastAsia="Georgia"/>
                <w:sz w:val="16"/>
                <w:szCs w:val="16"/>
              </w:rPr>
              <w:t>11.0 (798)</w:t>
            </w:r>
          </w:p>
        </w:tc>
      </w:tr>
      <w:tr w:rsidR="003D229D" w:rsidRPr="002253FC" w:rsidTr="001649F0">
        <w:trPr>
          <w:trHeight w:hRule="exact" w:val="134"/>
        </w:trPr>
        <w:tc>
          <w:tcPr>
            <w:tcW w:w="1442" w:type="pct"/>
            <w:tcBorders>
              <w:top w:val="nil"/>
              <w:left w:val="nil"/>
              <w:bottom w:val="single" w:sz="4" w:space="0" w:color="auto"/>
              <w:right w:val="nil"/>
            </w:tcBorders>
          </w:tcPr>
          <w:p w:rsidR="003D229D" w:rsidRPr="002253FC" w:rsidRDefault="003D229D" w:rsidP="001649F0">
            <w:pPr>
              <w:spacing w:line="180" w:lineRule="exact"/>
              <w:ind w:left="120" w:right="288"/>
              <w:rPr>
                <w:rFonts w:eastAsia="Georgia"/>
                <w:sz w:val="16"/>
                <w:szCs w:val="16"/>
              </w:rPr>
            </w:pPr>
          </w:p>
        </w:tc>
        <w:tc>
          <w:tcPr>
            <w:tcW w:w="1635" w:type="pct"/>
            <w:tcBorders>
              <w:top w:val="nil"/>
              <w:left w:val="nil"/>
              <w:bottom w:val="single" w:sz="4" w:space="0" w:color="auto"/>
              <w:right w:val="nil"/>
            </w:tcBorders>
          </w:tcPr>
          <w:p w:rsidR="003D229D" w:rsidRPr="002253FC" w:rsidRDefault="003D229D" w:rsidP="001649F0">
            <w:pPr>
              <w:spacing w:line="180" w:lineRule="exact"/>
              <w:ind w:left="120" w:right="288"/>
              <w:rPr>
                <w:rFonts w:eastAsia="Georgia"/>
                <w:sz w:val="16"/>
                <w:szCs w:val="16"/>
              </w:rPr>
            </w:pPr>
          </w:p>
        </w:tc>
        <w:tc>
          <w:tcPr>
            <w:tcW w:w="755" w:type="pct"/>
            <w:tcBorders>
              <w:top w:val="nil"/>
              <w:left w:val="nil"/>
              <w:bottom w:val="single" w:sz="4" w:space="0" w:color="auto"/>
              <w:right w:val="single" w:sz="6" w:space="0" w:color="000000"/>
            </w:tcBorders>
          </w:tcPr>
          <w:p w:rsidR="003D229D" w:rsidRPr="002253FC" w:rsidRDefault="003D229D" w:rsidP="001649F0">
            <w:pPr>
              <w:spacing w:line="180" w:lineRule="exact"/>
              <w:ind w:left="120" w:right="288"/>
              <w:rPr>
                <w:rFonts w:eastAsia="Georgia"/>
                <w:sz w:val="16"/>
                <w:szCs w:val="16"/>
              </w:rPr>
            </w:pPr>
          </w:p>
        </w:tc>
        <w:tc>
          <w:tcPr>
            <w:tcW w:w="1168" w:type="pct"/>
            <w:tcBorders>
              <w:top w:val="nil"/>
              <w:left w:val="single" w:sz="6" w:space="0" w:color="000000"/>
              <w:bottom w:val="single" w:sz="4" w:space="0" w:color="auto"/>
              <w:right w:val="nil"/>
            </w:tcBorders>
          </w:tcPr>
          <w:p w:rsidR="003D229D" w:rsidRPr="002253FC" w:rsidRDefault="003D229D" w:rsidP="001649F0">
            <w:pPr>
              <w:spacing w:line="180" w:lineRule="exact"/>
              <w:ind w:left="120" w:right="288"/>
              <w:rPr>
                <w:rFonts w:eastAsia="Georgia"/>
                <w:sz w:val="16"/>
                <w:szCs w:val="16"/>
              </w:rPr>
            </w:pPr>
          </w:p>
        </w:tc>
      </w:tr>
      <w:tr w:rsidR="003D229D" w:rsidRPr="002253FC" w:rsidTr="001649F0">
        <w:trPr>
          <w:trHeight w:hRule="exact" w:val="300"/>
        </w:trPr>
        <w:tc>
          <w:tcPr>
            <w:tcW w:w="1442" w:type="pct"/>
            <w:tcBorders>
              <w:top w:val="single" w:sz="4" w:space="0" w:color="auto"/>
              <w:left w:val="nil"/>
              <w:bottom w:val="nil"/>
              <w:right w:val="nil"/>
            </w:tcBorders>
          </w:tcPr>
          <w:p w:rsidR="003D229D" w:rsidRPr="002253FC" w:rsidRDefault="003D229D" w:rsidP="001649F0">
            <w:pPr>
              <w:spacing w:line="180" w:lineRule="exact"/>
              <w:ind w:left="120" w:right="288"/>
              <w:rPr>
                <w:rFonts w:eastAsia="Georgia"/>
                <w:sz w:val="16"/>
                <w:szCs w:val="16"/>
              </w:rPr>
            </w:pPr>
          </w:p>
        </w:tc>
        <w:tc>
          <w:tcPr>
            <w:tcW w:w="1635" w:type="pct"/>
            <w:tcBorders>
              <w:top w:val="single" w:sz="4" w:space="0" w:color="auto"/>
              <w:left w:val="nil"/>
              <w:bottom w:val="nil"/>
              <w:right w:val="nil"/>
            </w:tcBorders>
          </w:tcPr>
          <w:p w:rsidR="003D229D" w:rsidRPr="002253FC" w:rsidRDefault="003D229D" w:rsidP="001649F0">
            <w:pPr>
              <w:spacing w:line="180" w:lineRule="exact"/>
              <w:ind w:left="120" w:right="288"/>
              <w:rPr>
                <w:rFonts w:eastAsia="Georgia"/>
                <w:sz w:val="16"/>
                <w:szCs w:val="16"/>
              </w:rPr>
            </w:pPr>
          </w:p>
        </w:tc>
        <w:tc>
          <w:tcPr>
            <w:tcW w:w="755" w:type="pct"/>
            <w:tcBorders>
              <w:top w:val="single" w:sz="4" w:space="0" w:color="auto"/>
              <w:left w:val="nil"/>
              <w:bottom w:val="nil"/>
              <w:right w:val="nil"/>
            </w:tcBorders>
          </w:tcPr>
          <w:p w:rsidR="003D229D" w:rsidRPr="002253FC" w:rsidRDefault="003D229D" w:rsidP="001649F0">
            <w:pPr>
              <w:spacing w:line="180" w:lineRule="exact"/>
              <w:ind w:left="120" w:right="288"/>
              <w:rPr>
                <w:rFonts w:eastAsia="Georgia"/>
                <w:sz w:val="16"/>
                <w:szCs w:val="16"/>
              </w:rPr>
            </w:pPr>
          </w:p>
        </w:tc>
        <w:tc>
          <w:tcPr>
            <w:tcW w:w="1168" w:type="pct"/>
            <w:tcBorders>
              <w:top w:val="single" w:sz="4" w:space="0" w:color="auto"/>
              <w:left w:val="nil"/>
              <w:bottom w:val="nil"/>
              <w:right w:val="nil"/>
            </w:tcBorders>
          </w:tcPr>
          <w:p w:rsidR="003D229D" w:rsidRPr="002253FC" w:rsidRDefault="003D229D" w:rsidP="001649F0">
            <w:pPr>
              <w:spacing w:line="180" w:lineRule="exact"/>
              <w:ind w:left="120" w:right="288"/>
              <w:rPr>
                <w:rFonts w:eastAsia="Georgia"/>
                <w:sz w:val="16"/>
                <w:szCs w:val="16"/>
              </w:rPr>
            </w:pPr>
          </w:p>
        </w:tc>
      </w:tr>
    </w:tbl>
    <w:bookmarkEnd w:id="11"/>
    <w:p w:rsidR="003D229D" w:rsidRPr="002253FC" w:rsidRDefault="003D229D" w:rsidP="003D229D">
      <w:pPr>
        <w:spacing w:line="180" w:lineRule="exact"/>
        <w:ind w:left="120" w:right="288"/>
        <w:rPr>
          <w:rFonts w:eastAsia="Georgia"/>
          <w:sz w:val="16"/>
          <w:szCs w:val="16"/>
        </w:rPr>
      </w:pPr>
      <w:r w:rsidRPr="002253FC">
        <w:rPr>
          <w:rFonts w:eastAsia="Georgia"/>
          <w:sz w:val="16"/>
          <w:szCs w:val="16"/>
        </w:rPr>
        <w:t xml:space="preserve">*p&lt;.05 **p&lt;.01 We used two-sample t-tests to test the mean difference between the two groups. Χ2 tests were used to determine a significant difference </w:t>
      </w:r>
    </w:p>
    <w:p w:rsidR="003D229D" w:rsidRPr="00A748AD" w:rsidRDefault="003D229D" w:rsidP="003D229D">
      <w:pPr>
        <w:spacing w:line="180" w:lineRule="exact"/>
        <w:ind w:left="120" w:right="288"/>
        <w:rPr>
          <w:rFonts w:eastAsia="Georgia"/>
          <w:sz w:val="24"/>
          <w:szCs w:val="24"/>
        </w:rPr>
      </w:pPr>
    </w:p>
    <w:p w:rsidR="003D229D" w:rsidRPr="00A748AD" w:rsidRDefault="003D229D">
      <w:pPr>
        <w:spacing w:after="160" w:line="259" w:lineRule="auto"/>
        <w:rPr>
          <w:rFonts w:eastAsia="Georgia"/>
          <w:sz w:val="24"/>
          <w:szCs w:val="24"/>
        </w:rPr>
      </w:pPr>
      <w:r w:rsidRPr="00A748AD">
        <w:rPr>
          <w:rFonts w:eastAsia="Georgia"/>
          <w:sz w:val="24"/>
          <w:szCs w:val="24"/>
        </w:rPr>
        <w:br w:type="page"/>
      </w:r>
    </w:p>
    <w:p w:rsidR="003D229D" w:rsidRPr="00A748AD" w:rsidRDefault="003D229D" w:rsidP="003D229D">
      <w:pPr>
        <w:rPr>
          <w:sz w:val="24"/>
          <w:szCs w:val="24"/>
        </w:rPr>
      </w:pPr>
      <w:r w:rsidRPr="00A748AD">
        <w:rPr>
          <w:rFonts w:eastAsia="Georgia"/>
          <w:sz w:val="24"/>
          <w:szCs w:val="24"/>
        </w:rPr>
        <w:lastRenderedPageBreak/>
        <w:t>Table 2: Effect of Narrow Networks on Total Healthcare Expenditure</w:t>
      </w:r>
    </w:p>
    <w:tbl>
      <w:tblPr>
        <w:tblW w:w="5000" w:type="pct"/>
        <w:tblLook w:val="0000" w:firstRow="0" w:lastRow="0" w:firstColumn="0" w:lastColumn="0" w:noHBand="0" w:noVBand="0"/>
      </w:tblPr>
      <w:tblGrid>
        <w:gridCol w:w="4315"/>
        <w:gridCol w:w="1857"/>
        <w:gridCol w:w="1954"/>
        <w:gridCol w:w="1954"/>
      </w:tblGrid>
      <w:tr w:rsidR="003D229D" w:rsidRPr="002253FC" w:rsidTr="003D229D">
        <w:tc>
          <w:tcPr>
            <w:tcW w:w="2140" w:type="pct"/>
            <w:tcBorders>
              <w:top w:val="single" w:sz="4" w:space="0" w:color="auto"/>
              <w:left w:val="nil"/>
              <w:bottom w:val="single" w:sz="4" w:space="0" w:color="auto"/>
              <w:right w:val="nil"/>
            </w:tcBorders>
          </w:tcPr>
          <w:p w:rsidR="003D229D" w:rsidRPr="002253FC" w:rsidRDefault="003D229D" w:rsidP="001649F0">
            <w:pPr>
              <w:widowControl w:val="0"/>
              <w:autoSpaceDE w:val="0"/>
              <w:autoSpaceDN w:val="0"/>
              <w:adjustRightInd w:val="0"/>
              <w:rPr>
                <w:sz w:val="16"/>
                <w:szCs w:val="16"/>
              </w:rPr>
            </w:pPr>
            <w:r w:rsidRPr="002253FC">
              <w:rPr>
                <w:rFonts w:eastAsia="Georgia"/>
                <w:sz w:val="16"/>
                <w:szCs w:val="16"/>
              </w:rPr>
              <w:br w:type="page"/>
            </w:r>
          </w:p>
        </w:tc>
        <w:tc>
          <w:tcPr>
            <w:tcW w:w="921" w:type="pct"/>
            <w:tcBorders>
              <w:top w:val="single" w:sz="4" w:space="0" w:color="auto"/>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Total Expenditure</w:t>
            </w:r>
          </w:p>
          <w:p w:rsidR="003D229D" w:rsidRPr="002253FC" w:rsidRDefault="003D229D" w:rsidP="001649F0">
            <w:pPr>
              <w:widowControl w:val="0"/>
              <w:autoSpaceDE w:val="0"/>
              <w:autoSpaceDN w:val="0"/>
              <w:adjustRightInd w:val="0"/>
              <w:jc w:val="center"/>
              <w:rPr>
                <w:sz w:val="16"/>
                <w:szCs w:val="16"/>
              </w:rPr>
            </w:pPr>
            <w:r w:rsidRPr="002253FC">
              <w:rPr>
                <w:sz w:val="16"/>
                <w:szCs w:val="16"/>
              </w:rPr>
              <w:t>1</w:t>
            </w:r>
            <w:r w:rsidRPr="002253FC">
              <w:rPr>
                <w:sz w:val="16"/>
                <w:szCs w:val="16"/>
                <w:vertAlign w:val="superscript"/>
              </w:rPr>
              <w:t>st</w:t>
            </w:r>
            <w:r w:rsidRPr="002253FC">
              <w:rPr>
                <w:sz w:val="16"/>
                <w:szCs w:val="16"/>
              </w:rPr>
              <w:t xml:space="preserve"> Part probit Coef./stand.err</w:t>
            </w:r>
          </w:p>
        </w:tc>
        <w:tc>
          <w:tcPr>
            <w:tcW w:w="969" w:type="pct"/>
            <w:tcBorders>
              <w:top w:val="single" w:sz="4" w:space="0" w:color="auto"/>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Total Expenditures          2</w:t>
            </w:r>
            <w:r w:rsidRPr="002253FC">
              <w:rPr>
                <w:sz w:val="16"/>
                <w:szCs w:val="16"/>
                <w:vertAlign w:val="superscript"/>
              </w:rPr>
              <w:t>nd</w:t>
            </w:r>
            <w:r w:rsidRPr="002253FC">
              <w:rPr>
                <w:sz w:val="16"/>
                <w:szCs w:val="16"/>
              </w:rPr>
              <w:t xml:space="preserve"> Part GLM</w:t>
            </w:r>
          </w:p>
          <w:p w:rsidR="003D229D" w:rsidRPr="002253FC" w:rsidRDefault="003D229D" w:rsidP="001649F0">
            <w:pPr>
              <w:widowControl w:val="0"/>
              <w:autoSpaceDE w:val="0"/>
              <w:autoSpaceDN w:val="0"/>
              <w:adjustRightInd w:val="0"/>
              <w:jc w:val="center"/>
              <w:rPr>
                <w:sz w:val="16"/>
                <w:szCs w:val="16"/>
              </w:rPr>
            </w:pPr>
            <w:r w:rsidRPr="002253FC">
              <w:rPr>
                <w:sz w:val="16"/>
                <w:szCs w:val="16"/>
              </w:rPr>
              <w:t>Coef/stand.err.</w:t>
            </w:r>
          </w:p>
        </w:tc>
        <w:tc>
          <w:tcPr>
            <w:tcW w:w="969" w:type="pct"/>
            <w:tcBorders>
              <w:top w:val="single" w:sz="4" w:space="0" w:color="auto"/>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Total Expenditure       combined effect TPM marginal effects</w:t>
            </w:r>
          </w:p>
        </w:tc>
      </w:tr>
      <w:tr w:rsidR="003D229D" w:rsidRPr="002253FC" w:rsidTr="003D229D">
        <w:tc>
          <w:tcPr>
            <w:tcW w:w="2140"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Narrow Network plan (1/0)</w:t>
            </w:r>
          </w:p>
        </w:tc>
        <w:tc>
          <w:tcPr>
            <w:tcW w:w="921"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-0.1035*</w:t>
            </w:r>
          </w:p>
        </w:tc>
        <w:tc>
          <w:tcPr>
            <w:tcW w:w="969"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-0.1787**</w:t>
            </w:r>
          </w:p>
        </w:tc>
        <w:tc>
          <w:tcPr>
            <w:tcW w:w="969"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-761.0431**</w:t>
            </w:r>
          </w:p>
        </w:tc>
      </w:tr>
      <w:tr w:rsidR="003D229D" w:rsidRPr="002253FC" w:rsidTr="003D229D">
        <w:trPr>
          <w:trHeight w:val="315"/>
        </w:trPr>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(0.0432)</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(0.0618)</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(246.0763)</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Female (1/0)</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0.4417***</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0.2867***</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1385.6482***</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(0.0407)</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(0.0585)</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(239.4480)</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Smoker (1/0)</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-0.1991**</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-0.1610</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-748.8823*</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(0.0632)</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(0.0962)</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(380.0398)</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Married (1/0)</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0.0666</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-0.0873</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-301.6818</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(0.0451)</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0(.0657)</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(258.8591)</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CCI &gt; 0</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0.9911***</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0.1252</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1082.2498*</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(0.1665)</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(0.1220)</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(486.2127)</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Health status, ref: Excellent</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Very good</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0.2028***</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0.1400*</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669.0671*</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(0.0470)</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(0.0721)</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(284.8464)</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Good</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0.3187***</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0.6282***</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2648.9182***</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(0.0546)</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(0.0797)</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(338.8677)</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Fair</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0.7358***</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1.1709***</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5022.1005***</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(0.1162)</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(0.1248)</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(562.3563)</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Poor</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1.3459**</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2.2491***</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9606.2895***</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(0.4333)</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(0.2622)</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(1247.9768)</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Race/Ethnicity, ref: Caucasian</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African-American</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-0.3332***</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-0.2734***</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-1269.0612***</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(0.0597)</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(0 .0869)</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(347.3032)</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Asian</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-0.4136***</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-0.3732***</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-1707.6111***</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(0.0657)</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(0 .0988)</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(395.6407)</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Hispanic</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-0.3399***</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-0.2249***</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-1083.1954***</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(0.0536)</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(0 .0792)</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(314.6169)</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Other</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-0.0620</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0.2687</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1014.3945</w:t>
            </w:r>
          </w:p>
        </w:tc>
      </w:tr>
      <w:tr w:rsidR="003D229D" w:rsidRPr="002253FC" w:rsidTr="003D229D">
        <w:trPr>
          <w:trHeight w:val="126"/>
        </w:trPr>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(0.1201)</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(0.1741)</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(687.5265)</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 xml:space="preserve">Region, ref: </w:t>
            </w:r>
            <w:r w:rsidR="002253FC" w:rsidRPr="002253FC">
              <w:rPr>
                <w:sz w:val="16"/>
                <w:szCs w:val="16"/>
              </w:rPr>
              <w:t>Northeast</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Midwest</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0.0945</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-.04786</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-130.8095</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(0.0683)</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(0.0948)</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(373.4758)</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South</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0.0106</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-0.1266</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-489.0697</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(0.0601)</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(0.0873)</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(344.2492)</w:t>
            </w:r>
          </w:p>
        </w:tc>
      </w:tr>
      <w:tr w:rsidR="003D229D" w:rsidRPr="002253FC" w:rsidTr="003D229D">
        <w:trPr>
          <w:trHeight w:val="60"/>
        </w:trPr>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West</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0.0476</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-0.0715</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-251.2507</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(0.0606)</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(0.0871)</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(343.0264)</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Education, ref: less than Highschool</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Highschool</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-0.0775</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0.2449**</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912.0654*</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(0.0653)</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(0.1058)</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(418.0444)</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Some college</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0.2126***</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0.3404***</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1459.0478***</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(0.0564)</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(0.0887)</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(355.7884)</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Graduate degree</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0.4565***</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0.4092***</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1874.1133***</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(0.0862)</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(0.1160)</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(464.5929)</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Age</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0.0079***</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0.0114***</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49.2529***</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(0.0018)</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(0.0024)</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(9.7905)</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Family Income</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0.0000</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0.0000</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0.0013</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(0.0000)</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(0.0020)</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Staff-HMO</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-0.1480**</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-0.0190</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-162.6976</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(0.0478)</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(0.0678)</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(266.6433)</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Gatekeeper plan</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0.0105</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-0.0776</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-297.4881</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(0.0644)</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(0.0862)</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(340.0354)</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SAQ: “I don’t need insurance”, ref: Strongly disagree</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Disagree</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-0.2403***</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-0.4704***</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-1984.3463***</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(0.0575)</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(0.0827)</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(339.4299)</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Uncertain</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-0.2380**</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-0.2537**</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-1134.9725*</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(0.0739)</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(0.1168)</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(462.7343)</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Agree</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-0.4346***</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-0.5493***</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-2409.6801***</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(0.0625)</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(0.1054)</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(428.2321)</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Strongly Agree</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-0.5494***</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-0.7381***</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-3216.9122***</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(0.1080)</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(0.2040)</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(814.1036)</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Didn’t answer</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-0.4673***</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0.0570</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-56.3236</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(0.0619)</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(0.0986)</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(385.8264)</w:t>
            </w:r>
          </w:p>
        </w:tc>
      </w:tr>
      <w:tr w:rsidR="003D229D" w:rsidRPr="002253FC" w:rsidTr="003D229D">
        <w:tc>
          <w:tcPr>
            <w:tcW w:w="2140"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Constant</w:t>
            </w:r>
          </w:p>
        </w:tc>
        <w:tc>
          <w:tcPr>
            <w:tcW w:w="92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0.6136***</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7.4397***</w:t>
            </w:r>
          </w:p>
        </w:tc>
        <w:tc>
          <w:tcPr>
            <w:tcW w:w="969"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3D229D">
        <w:tc>
          <w:tcPr>
            <w:tcW w:w="2140"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rPr>
                <w:sz w:val="16"/>
                <w:szCs w:val="16"/>
              </w:rPr>
            </w:pPr>
          </w:p>
        </w:tc>
        <w:tc>
          <w:tcPr>
            <w:tcW w:w="921"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(0.1108)</w:t>
            </w:r>
          </w:p>
        </w:tc>
        <w:tc>
          <w:tcPr>
            <w:tcW w:w="969"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(0.1661)</w:t>
            </w:r>
          </w:p>
        </w:tc>
        <w:tc>
          <w:tcPr>
            <w:tcW w:w="969"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3D229D">
        <w:tc>
          <w:tcPr>
            <w:tcW w:w="2140" w:type="pct"/>
            <w:tcBorders>
              <w:top w:val="single" w:sz="4" w:space="0" w:color="auto"/>
              <w:left w:val="nil"/>
              <w:bottom w:val="single" w:sz="4" w:space="0" w:color="auto"/>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No. of Obs.</w:t>
            </w:r>
          </w:p>
        </w:tc>
        <w:tc>
          <w:tcPr>
            <w:tcW w:w="921" w:type="pct"/>
            <w:tcBorders>
              <w:top w:val="single" w:sz="4" w:space="0" w:color="auto"/>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7255</w:t>
            </w:r>
          </w:p>
        </w:tc>
        <w:tc>
          <w:tcPr>
            <w:tcW w:w="969" w:type="pct"/>
            <w:tcBorders>
              <w:top w:val="single" w:sz="4" w:space="0" w:color="auto"/>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7255</w:t>
            </w:r>
          </w:p>
        </w:tc>
        <w:tc>
          <w:tcPr>
            <w:tcW w:w="969" w:type="pct"/>
            <w:tcBorders>
              <w:top w:val="single" w:sz="4" w:space="0" w:color="auto"/>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7255</w:t>
            </w:r>
          </w:p>
        </w:tc>
      </w:tr>
    </w:tbl>
    <w:p w:rsidR="002253FC" w:rsidRDefault="002253FC" w:rsidP="003D229D">
      <w:pPr>
        <w:spacing w:before="81"/>
        <w:rPr>
          <w:rFonts w:eastAsia="Georgia"/>
          <w:sz w:val="24"/>
          <w:szCs w:val="24"/>
        </w:rPr>
      </w:pPr>
    </w:p>
    <w:p w:rsidR="003D229D" w:rsidRPr="00A748AD" w:rsidRDefault="003D229D" w:rsidP="002253FC">
      <w:pPr>
        <w:spacing w:after="160" w:line="259" w:lineRule="auto"/>
        <w:rPr>
          <w:rFonts w:eastAsia="Georgia"/>
          <w:sz w:val="24"/>
          <w:szCs w:val="24"/>
        </w:rPr>
      </w:pPr>
      <w:r w:rsidRPr="00A748AD">
        <w:rPr>
          <w:rFonts w:eastAsia="Georgia"/>
          <w:sz w:val="24"/>
          <w:szCs w:val="24"/>
        </w:rPr>
        <w:t xml:space="preserve">Table 3: Effect of Narrow Networks on Outpatient, Inpatient, </w:t>
      </w:r>
      <w:r w:rsidR="002253FC" w:rsidRPr="00A748AD">
        <w:rPr>
          <w:rFonts w:eastAsia="Georgia"/>
          <w:sz w:val="24"/>
          <w:szCs w:val="24"/>
        </w:rPr>
        <w:t>ED,</w:t>
      </w:r>
      <w:r w:rsidRPr="00A748AD">
        <w:rPr>
          <w:rFonts w:eastAsia="Georgia"/>
          <w:sz w:val="24"/>
          <w:szCs w:val="24"/>
        </w:rPr>
        <w:t xml:space="preserve"> and Drugs Expenditure</w:t>
      </w:r>
    </w:p>
    <w:p w:rsidR="003D229D" w:rsidRPr="00A748AD" w:rsidRDefault="003D229D" w:rsidP="003D229D">
      <w:pPr>
        <w:spacing w:before="81"/>
        <w:ind w:left="120"/>
        <w:rPr>
          <w:rFonts w:eastAsia="Georgia"/>
          <w:sz w:val="24"/>
          <w:szCs w:val="24"/>
        </w:rPr>
      </w:pPr>
    </w:p>
    <w:tbl>
      <w:tblPr>
        <w:tblW w:w="5461" w:type="pct"/>
        <w:tblInd w:w="-440" w:type="dxa"/>
        <w:tblLayout w:type="fixed"/>
        <w:tblLook w:val="0000" w:firstRow="0" w:lastRow="0" w:firstColumn="0" w:lastColumn="0" w:noHBand="0" w:noVBand="0"/>
      </w:tblPr>
      <w:tblGrid>
        <w:gridCol w:w="1341"/>
        <w:gridCol w:w="1046"/>
        <w:gridCol w:w="97"/>
        <w:gridCol w:w="1328"/>
        <w:gridCol w:w="1138"/>
        <w:gridCol w:w="1328"/>
        <w:gridCol w:w="1136"/>
        <w:gridCol w:w="1136"/>
        <w:gridCol w:w="1136"/>
        <w:gridCol w:w="1323"/>
      </w:tblGrid>
      <w:tr w:rsidR="003D229D" w:rsidRPr="002253FC" w:rsidTr="001649F0">
        <w:tc>
          <w:tcPr>
            <w:tcW w:w="609"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w:t>
            </w:r>
          </w:p>
        </w:tc>
        <w:tc>
          <w:tcPr>
            <w:tcW w:w="603"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7"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w:t>
            </w:r>
          </w:p>
        </w:tc>
        <w:tc>
          <w:tcPr>
            <w:tcW w:w="603"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w:t>
            </w:r>
          </w:p>
        </w:tc>
        <w:tc>
          <w:tcPr>
            <w:tcW w:w="516"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w:t>
            </w:r>
          </w:p>
        </w:tc>
        <w:tc>
          <w:tcPr>
            <w:tcW w:w="601"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475"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Outpatient Expenditure</w:t>
            </w:r>
          </w:p>
          <w:p w:rsidR="003D229D" w:rsidRPr="002253FC" w:rsidRDefault="003D229D" w:rsidP="001649F0">
            <w:pPr>
              <w:widowControl w:val="0"/>
              <w:autoSpaceDE w:val="0"/>
              <w:autoSpaceDN w:val="0"/>
              <w:adjustRightInd w:val="0"/>
              <w:jc w:val="center"/>
              <w:rPr>
                <w:sz w:val="16"/>
                <w:szCs w:val="16"/>
              </w:rPr>
            </w:pPr>
            <w:r w:rsidRPr="002253FC">
              <w:rPr>
                <w:sz w:val="16"/>
                <w:szCs w:val="16"/>
              </w:rPr>
              <w:t>1</w:t>
            </w:r>
            <w:r w:rsidRPr="002253FC">
              <w:rPr>
                <w:sz w:val="16"/>
                <w:szCs w:val="16"/>
                <w:vertAlign w:val="superscript"/>
              </w:rPr>
              <w:t>st</w:t>
            </w:r>
            <w:r w:rsidRPr="002253FC">
              <w:rPr>
                <w:sz w:val="16"/>
                <w:szCs w:val="16"/>
              </w:rPr>
              <w:t>part Probit</w:t>
            </w:r>
          </w:p>
        </w:tc>
        <w:tc>
          <w:tcPr>
            <w:tcW w:w="647"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Outpatient Expenditure        2</w:t>
            </w:r>
            <w:r w:rsidRPr="002253FC">
              <w:rPr>
                <w:sz w:val="16"/>
                <w:szCs w:val="16"/>
                <w:vertAlign w:val="superscript"/>
              </w:rPr>
              <w:t>nd</w:t>
            </w:r>
            <w:r w:rsidRPr="002253FC">
              <w:rPr>
                <w:sz w:val="16"/>
                <w:szCs w:val="16"/>
              </w:rPr>
              <w:t xml:space="preserve"> part GLM</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Inpatient Expenditure</w:t>
            </w:r>
          </w:p>
          <w:p w:rsidR="003D229D" w:rsidRPr="002253FC" w:rsidRDefault="003D229D" w:rsidP="001649F0">
            <w:pPr>
              <w:widowControl w:val="0"/>
              <w:autoSpaceDE w:val="0"/>
              <w:autoSpaceDN w:val="0"/>
              <w:adjustRightInd w:val="0"/>
              <w:jc w:val="center"/>
              <w:rPr>
                <w:sz w:val="16"/>
                <w:szCs w:val="16"/>
              </w:rPr>
            </w:pPr>
            <w:r w:rsidRPr="002253FC">
              <w:rPr>
                <w:sz w:val="16"/>
                <w:szCs w:val="16"/>
              </w:rPr>
              <w:t>1</w:t>
            </w:r>
            <w:r w:rsidRPr="002253FC">
              <w:rPr>
                <w:sz w:val="16"/>
                <w:szCs w:val="16"/>
                <w:vertAlign w:val="superscript"/>
              </w:rPr>
              <w:t>st</w:t>
            </w:r>
            <w:r w:rsidRPr="002253FC">
              <w:rPr>
                <w:sz w:val="16"/>
                <w:szCs w:val="16"/>
              </w:rPr>
              <w:t xml:space="preserve"> part Probit</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Inpatient Expenditure     2</w:t>
            </w:r>
            <w:r w:rsidRPr="002253FC">
              <w:rPr>
                <w:sz w:val="16"/>
                <w:szCs w:val="16"/>
                <w:vertAlign w:val="superscript"/>
              </w:rPr>
              <w:t>nd</w:t>
            </w:r>
            <w:r w:rsidRPr="002253FC">
              <w:rPr>
                <w:sz w:val="16"/>
                <w:szCs w:val="16"/>
              </w:rPr>
              <w:t xml:space="preserve"> part GLM</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ED Expenditure</w:t>
            </w:r>
          </w:p>
          <w:p w:rsidR="003D229D" w:rsidRPr="002253FC" w:rsidRDefault="003D229D" w:rsidP="001649F0">
            <w:pPr>
              <w:widowControl w:val="0"/>
              <w:autoSpaceDE w:val="0"/>
              <w:autoSpaceDN w:val="0"/>
              <w:adjustRightInd w:val="0"/>
              <w:jc w:val="center"/>
              <w:rPr>
                <w:sz w:val="16"/>
                <w:szCs w:val="16"/>
              </w:rPr>
            </w:pPr>
            <w:r w:rsidRPr="002253FC">
              <w:rPr>
                <w:sz w:val="16"/>
                <w:szCs w:val="16"/>
              </w:rPr>
              <w:t>1</w:t>
            </w:r>
            <w:r w:rsidRPr="002253FC">
              <w:rPr>
                <w:sz w:val="16"/>
                <w:szCs w:val="16"/>
                <w:vertAlign w:val="superscript"/>
              </w:rPr>
              <w:t>st</w:t>
            </w:r>
            <w:r w:rsidRPr="002253FC">
              <w:rPr>
                <w:sz w:val="16"/>
                <w:szCs w:val="16"/>
              </w:rPr>
              <w:t xml:space="preserve"> part Probit</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ED Expenditure</w:t>
            </w:r>
          </w:p>
          <w:p w:rsidR="003D229D" w:rsidRPr="002253FC" w:rsidRDefault="003D229D" w:rsidP="001649F0">
            <w:pPr>
              <w:widowControl w:val="0"/>
              <w:autoSpaceDE w:val="0"/>
              <w:autoSpaceDN w:val="0"/>
              <w:adjustRightInd w:val="0"/>
              <w:jc w:val="center"/>
              <w:rPr>
                <w:sz w:val="16"/>
                <w:szCs w:val="16"/>
              </w:rPr>
            </w:pPr>
            <w:r w:rsidRPr="002253FC">
              <w:rPr>
                <w:sz w:val="16"/>
                <w:szCs w:val="16"/>
              </w:rPr>
              <w:t>2</w:t>
            </w:r>
            <w:r w:rsidRPr="002253FC">
              <w:rPr>
                <w:sz w:val="16"/>
                <w:szCs w:val="16"/>
                <w:vertAlign w:val="superscript"/>
              </w:rPr>
              <w:t>nd</w:t>
            </w:r>
            <w:r w:rsidRPr="002253FC">
              <w:rPr>
                <w:sz w:val="16"/>
                <w:szCs w:val="16"/>
              </w:rPr>
              <w:t xml:space="preserve"> part GLM</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Drugs Expenditure  1</w:t>
            </w:r>
            <w:r w:rsidRPr="002253FC">
              <w:rPr>
                <w:sz w:val="16"/>
                <w:szCs w:val="16"/>
                <w:vertAlign w:val="superscript"/>
              </w:rPr>
              <w:t>st</w:t>
            </w:r>
            <w:r w:rsidRPr="002253FC">
              <w:rPr>
                <w:sz w:val="16"/>
                <w:szCs w:val="16"/>
              </w:rPr>
              <w:t xml:space="preserve"> part Probit</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Drugs</w:t>
            </w:r>
          </w:p>
          <w:p w:rsidR="003D229D" w:rsidRPr="002253FC" w:rsidRDefault="003D229D" w:rsidP="001649F0">
            <w:pPr>
              <w:widowControl w:val="0"/>
              <w:autoSpaceDE w:val="0"/>
              <w:autoSpaceDN w:val="0"/>
              <w:adjustRightInd w:val="0"/>
              <w:jc w:val="center"/>
              <w:rPr>
                <w:sz w:val="16"/>
                <w:szCs w:val="16"/>
              </w:rPr>
            </w:pPr>
            <w:r w:rsidRPr="002253FC">
              <w:rPr>
                <w:sz w:val="16"/>
                <w:szCs w:val="16"/>
              </w:rPr>
              <w:t>Expenditure      2</w:t>
            </w:r>
            <w:r w:rsidRPr="002253FC">
              <w:rPr>
                <w:sz w:val="16"/>
                <w:szCs w:val="16"/>
                <w:vertAlign w:val="superscript"/>
              </w:rPr>
              <w:t>nd</w:t>
            </w:r>
            <w:r w:rsidRPr="002253FC">
              <w:rPr>
                <w:sz w:val="16"/>
                <w:szCs w:val="16"/>
              </w:rPr>
              <w:t xml:space="preserve"> part GLM</w:t>
            </w:r>
          </w:p>
        </w:tc>
      </w:tr>
      <w:tr w:rsidR="003D229D" w:rsidRPr="002253FC" w:rsidTr="001649F0">
        <w:tc>
          <w:tcPr>
            <w:tcW w:w="609" w:type="pct"/>
            <w:tcBorders>
              <w:top w:val="single" w:sz="4" w:space="0" w:color="auto"/>
              <w:left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single" w:sz="4" w:space="0" w:color="auto"/>
              <w:left w:val="nil"/>
              <w:right w:val="nil"/>
            </w:tcBorders>
          </w:tcPr>
          <w:p w:rsidR="003D229D" w:rsidRPr="002253FC" w:rsidRDefault="003D229D" w:rsidP="001649F0">
            <w:pPr>
              <w:widowControl w:val="0"/>
              <w:autoSpaceDE w:val="0"/>
              <w:autoSpaceDN w:val="0"/>
              <w:adjustRightInd w:val="0"/>
              <w:jc w:val="center"/>
              <w:rPr>
                <w:sz w:val="16"/>
                <w:szCs w:val="16"/>
              </w:rPr>
            </w:pPr>
          </w:p>
        </w:tc>
        <w:tc>
          <w:tcPr>
            <w:tcW w:w="603" w:type="pct"/>
            <w:tcBorders>
              <w:top w:val="single" w:sz="4" w:space="0" w:color="auto"/>
              <w:left w:val="nil"/>
              <w:right w:val="nil"/>
            </w:tcBorders>
          </w:tcPr>
          <w:p w:rsidR="003D229D" w:rsidRPr="002253FC" w:rsidRDefault="003D229D" w:rsidP="001649F0">
            <w:pPr>
              <w:widowControl w:val="0"/>
              <w:autoSpaceDE w:val="0"/>
              <w:autoSpaceDN w:val="0"/>
              <w:adjustRightInd w:val="0"/>
              <w:jc w:val="center"/>
              <w:rPr>
                <w:sz w:val="16"/>
                <w:szCs w:val="16"/>
              </w:rPr>
            </w:pPr>
          </w:p>
        </w:tc>
        <w:tc>
          <w:tcPr>
            <w:tcW w:w="517" w:type="pct"/>
            <w:tcBorders>
              <w:top w:val="single" w:sz="4" w:space="0" w:color="auto"/>
              <w:left w:val="nil"/>
              <w:right w:val="nil"/>
            </w:tcBorders>
          </w:tcPr>
          <w:p w:rsidR="003D229D" w:rsidRPr="002253FC" w:rsidRDefault="003D229D" w:rsidP="001649F0">
            <w:pPr>
              <w:widowControl w:val="0"/>
              <w:autoSpaceDE w:val="0"/>
              <w:autoSpaceDN w:val="0"/>
              <w:adjustRightInd w:val="0"/>
              <w:jc w:val="center"/>
              <w:rPr>
                <w:sz w:val="16"/>
                <w:szCs w:val="16"/>
              </w:rPr>
            </w:pPr>
          </w:p>
        </w:tc>
        <w:tc>
          <w:tcPr>
            <w:tcW w:w="603" w:type="pct"/>
            <w:tcBorders>
              <w:top w:val="single" w:sz="4" w:space="0" w:color="auto"/>
              <w:left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single" w:sz="4" w:space="0" w:color="auto"/>
              <w:left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single" w:sz="4" w:space="0" w:color="auto"/>
              <w:left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single" w:sz="4" w:space="0" w:color="auto"/>
              <w:left w:val="nil"/>
              <w:right w:val="nil"/>
            </w:tcBorders>
          </w:tcPr>
          <w:p w:rsidR="003D229D" w:rsidRPr="002253FC" w:rsidRDefault="003D229D" w:rsidP="001649F0">
            <w:pPr>
              <w:widowControl w:val="0"/>
              <w:autoSpaceDE w:val="0"/>
              <w:autoSpaceDN w:val="0"/>
              <w:adjustRightInd w:val="0"/>
              <w:jc w:val="center"/>
              <w:rPr>
                <w:sz w:val="16"/>
                <w:szCs w:val="16"/>
              </w:rPr>
            </w:pPr>
          </w:p>
        </w:tc>
        <w:tc>
          <w:tcPr>
            <w:tcW w:w="601" w:type="pct"/>
            <w:tcBorders>
              <w:top w:val="single" w:sz="4" w:space="0" w:color="auto"/>
              <w:left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Narrow</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-0.0673</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-159.1958***</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-0.0561</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-335.0260**</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-0.0111</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-43.8096</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-0.0957**</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-241.3487***</w:t>
            </w:r>
          </w:p>
        </w:tc>
      </w:tr>
      <w:tr w:rsidR="003D229D" w:rsidRPr="002253FC" w:rsidTr="001649F0">
        <w:trPr>
          <w:trHeight w:val="252"/>
        </w:trPr>
        <w:tc>
          <w:tcPr>
            <w:tcW w:w="609"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Network</w:t>
            </w:r>
          </w:p>
        </w:tc>
        <w:tc>
          <w:tcPr>
            <w:tcW w:w="519" w:type="pct"/>
            <w:gridSpan w:val="2"/>
            <w:tcBorders>
              <w:top w:val="nil"/>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(0.0355)</w:t>
            </w:r>
          </w:p>
        </w:tc>
        <w:tc>
          <w:tcPr>
            <w:tcW w:w="603"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(13.9112)</w:t>
            </w:r>
          </w:p>
        </w:tc>
        <w:tc>
          <w:tcPr>
            <w:tcW w:w="517"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(0.0574)</w:t>
            </w:r>
          </w:p>
        </w:tc>
        <w:tc>
          <w:tcPr>
            <w:tcW w:w="603"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(108.7152)</w:t>
            </w:r>
          </w:p>
        </w:tc>
        <w:tc>
          <w:tcPr>
            <w:tcW w:w="516"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(0.0454)</w:t>
            </w:r>
          </w:p>
        </w:tc>
        <w:tc>
          <w:tcPr>
            <w:tcW w:w="516"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(25.8542)</w:t>
            </w:r>
          </w:p>
        </w:tc>
        <w:tc>
          <w:tcPr>
            <w:tcW w:w="516"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(0.0346)</w:t>
            </w:r>
          </w:p>
        </w:tc>
        <w:tc>
          <w:tcPr>
            <w:tcW w:w="601"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(11.1791)</w:t>
            </w:r>
          </w:p>
        </w:tc>
      </w:tr>
      <w:tr w:rsidR="003D229D" w:rsidRPr="002253FC" w:rsidTr="001649F0">
        <w:tc>
          <w:tcPr>
            <w:tcW w:w="609"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Female (1/0)</w:t>
            </w:r>
          </w:p>
        </w:tc>
        <w:tc>
          <w:tcPr>
            <w:tcW w:w="519" w:type="pct"/>
            <w:gridSpan w:val="2"/>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0.4599***</w:t>
            </w:r>
          </w:p>
        </w:tc>
        <w:tc>
          <w:tcPr>
            <w:tcW w:w="603"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353.4341***</w:t>
            </w:r>
          </w:p>
        </w:tc>
        <w:tc>
          <w:tcPr>
            <w:tcW w:w="517"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0.4199***</w:t>
            </w:r>
          </w:p>
        </w:tc>
        <w:tc>
          <w:tcPr>
            <w:tcW w:w="603"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630.5414***</w:t>
            </w:r>
          </w:p>
        </w:tc>
        <w:tc>
          <w:tcPr>
            <w:tcW w:w="516"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0.0845*</w:t>
            </w:r>
          </w:p>
        </w:tc>
        <w:tc>
          <w:tcPr>
            <w:tcW w:w="516"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-0.5721</w:t>
            </w:r>
          </w:p>
        </w:tc>
        <w:tc>
          <w:tcPr>
            <w:tcW w:w="516"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0.3684***</w:t>
            </w:r>
          </w:p>
        </w:tc>
        <w:tc>
          <w:tcPr>
            <w:tcW w:w="601"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-58.6044***</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(0.0329)</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(12.3741)</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(0.0566)</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(103.5934)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(0.0423)</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(24.1305)</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(0.0322)</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(10.5796)</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Smoker (1/0)</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-0.1842***</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-86.5988***</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-0.0280</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-297.3932</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0.1909**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-0.1609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-0.0388</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-117.8768***</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(0.0538)</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(21.0273)</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(0.0891)</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(166.1377)</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(0.0634)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(34.0220)</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(0.0537)</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(17.0625)</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Married (1/0)</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0.0013</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-23.9081</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0.1552**</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-66.4697</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-0.0273</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-2.6466</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-0.0237</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-258.0001***</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(0.0373)</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(14.6125)</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(0.0601)</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(111.3835)</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(0.0468)</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(25.9161)</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(0.0364)</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(11.9496)</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CCI &gt; 0</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0.4877***</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-89.2804**</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0.0604</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-38.0868</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0.0972</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42.6202</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0.9645***</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587.7577***</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(0.0873)</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(34.4944)</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(0.1137)</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(209.8345)</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(0.0892)</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(48.9978)</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(0.0972)</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(29.9109)</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Health Status,</w:t>
            </w:r>
          </w:p>
          <w:p w:rsidR="003D229D" w:rsidRPr="002253FC" w:rsidRDefault="003D229D" w:rsidP="001649F0">
            <w:pPr>
              <w:widowControl w:val="0"/>
              <w:autoSpaceDE w:val="0"/>
              <w:autoSpaceDN w:val="0"/>
              <w:adjustRightInd w:val="0"/>
              <w:rPr>
                <w:sz w:val="16"/>
                <w:szCs w:val="16"/>
              </w:rPr>
            </w:pPr>
            <w:r w:rsidRPr="002253FC">
              <w:rPr>
                <w:sz w:val="16"/>
                <w:szCs w:val="16"/>
              </w:rPr>
              <w:t>ref: Excellent</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Very Good</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0.2076***</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129.2874***</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0.1353</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98.7846</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0.1469**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49.8554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0.2370***</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181.5095***</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(0.0394)</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(15.3804)</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(0.0748)</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(137.7159)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(0.0567)</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(33.7181)</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(0.0385)</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(12.1878)</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Good</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0.3597***</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593.6426***</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0.3854***</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1101.4244***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0.3421***</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128.8095***</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0.4962***</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655.6554***</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(0.0451)</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(17.6178)</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(0.0771)</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(155.9408)</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(0.0596)</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(35.6838)</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(0.0441)</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(14.3710)</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Fair</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0.6886***</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1207.6070***</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0.7783***</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1781.4770***</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0.6885***</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234.2444***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0.8784***</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1052.4581***</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(0.0837)</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(32.5523)</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(0.1017)</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(205.5953)</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(0.0837)</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(46.7011)</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(0.0816)</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(25.7888)</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Poor</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1.6177***</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2541.5713***</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1.5938***</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3832.0397***</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1.0473***</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437.9439***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1.6679***</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1804.5290***</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(0.3246)</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(125.1291)</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(0.1618)</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(348.3237)</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(0.1553)</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(78.4297)</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(0.2786)</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(86.9721)</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Race, ref: Caucasian</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African-Amer</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-0.3182***</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-354.2187***</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-0.0176</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-63.4791</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-0.0018</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-8.1367</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-0.2799***</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-373.2224***</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(0.0495)</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(19.2033)</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(0.0789)</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(145.5509)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(0.0606)</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(33.2844)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(0.0488)</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(15.5557)</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Asian</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-0.2678***</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-392.0115***</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-0.3038**</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-490.9204*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-0.3437***</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-103.6825*</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-0.4322***</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-384.6806***</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(0.0546)</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(21.3020)</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(0.1064)</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(196.4686)</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(0.0850)</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(51.0857)</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(0.0534)</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(16.8034)</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Hispanic</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-0.1958***</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-402.3283***</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-0.0145</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41.2624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-0.1079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-6.4120</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-0.3088***</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-567.6527***</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(0.0447)</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(17.5598)</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(0.0714)</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(131.7496)</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(0.0572)</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(31.9479)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(0.0436)</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(14.4355)</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Other</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-0.0136</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204.9618***</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0.1039</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853.2216**</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0.0797</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53.1591</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-0.0894</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-184.6361***</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(0.0985)</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(38.6189)</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(0.1521)</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(289.8716)</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(0.1186)</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(64.4146)</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(0.0953)</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(30.2673)</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Region, ref: Northeast</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Midwest</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-0.0337</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49.9736*</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0.1137</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-55.4273</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0.0271</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19.0626</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0.1877***</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22.7086</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(0.0550)</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(21.5412)</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(0.0874)</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(161.6998)</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(0.0688)</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(38.3167)</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(0.0530)</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(16.7957)</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South</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-0.0149</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-44.9320*</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0.0772</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-286.6409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0.0618</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43.4489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0.1800***</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-263.0672***</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(0.0499)</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(19.5482)</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(0.0813)</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(153.0460)</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(0.0627)</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(35.3104)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(0.0482)</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(15.9556)</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West</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-0.0725</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-65.3020***</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0.0517</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-87.1894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0.0041</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42.4474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0.1163*</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-256.0469***</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(0.0502)</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(19.6233)</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(0.0833)</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(154.0467)</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(0.0650)</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(37.2905)</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(0.0485)</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(15.9065)</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Education: &lt; Highschool</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Highschool</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-0.0374</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156.1759***</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0.1032</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887.4185***</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0.0008</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72.8263</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0.0009</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177.1498***</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(0.0574)</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(22.5772)</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(0.1013)</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(199.5918)</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(0.0733)</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(41.7523)</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(0.0574)</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(18.3423)</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Some college</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0.1547**</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336.5835***</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0.2304**</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762.0709***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0.0514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56.1021</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0.1457**</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306.9176***</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(0.0487)</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(19.1223)</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(0.0860)</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(165.2462)</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(0.0621)</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(34.2773)</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(0.0483)</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(15.5453)</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 xml:space="preserve">Graduate </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0.2818***</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580.8666***</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0.3348**</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801.1364***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-0.0899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20.1997</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0.1608*</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283.8117***</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(0.0674)</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(26.4673)</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(0.1113)</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(209.0447)</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(0.0898)</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(52.4728)</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(0.0651)</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(20.7385)</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Age</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0.0103***</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14.7617***</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-0.0065**</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-5.7765</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-0.0059***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-0.2414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0.0136***</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23.0336***</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(0.0014)</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(0.5596)</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(0.0023)</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(4.2471)</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(0.0018)</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(1.0104)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(0.0014)</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(0.4709)</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Family Inc.</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0.0000</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0.0002</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-0.0000</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-0.0000*</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-0.0001</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-0.0000</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-0.0003***</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(0.0000)</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(0.0001)</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(0.0000)</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(0.0000)</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(0.0002)</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(0.0000)</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(0.0001)</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Staff-HMO</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-0.0325</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-127.4104***</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0.0593</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-46.1169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0.0085</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39.8163</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-0.0739</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52.0913***</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(0.0389)</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(15.2513)</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(0.0625)</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(115.6008)</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(0.0496)</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(28.1084)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(0.0380)</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(12.1067)</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 xml:space="preserve">Gatekeeper </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0.0444</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-54.9894**</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-0.0430</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-269.3078</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-0.0220</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19.5430</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0.0064</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49.6182**</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(0.0511)</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(20.0300)</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(0.0833)</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(155.0006)</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(0.0642)</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(36.3050)</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(0.0495)</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(15.6858)</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SAQ: “I don’t need Insurance”, ref. Strongly Disagree</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Disagree</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-0.2543***</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-483.6081***</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-0.2000*</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-553.9089***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-0.0955</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-83.4893*</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-0.2445***</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-667.4602***</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(0.0466)</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(18.2928)</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(0.0839)</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(157.8205)</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(0.0613)</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(35.0809)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(0.0454)</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(15.5161)</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Uncertain</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-0.3430***</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-536.7195***</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-0.0742</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98.8400</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-0.1039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-68.3397</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-0.2411***</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-394.6975***</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(0.0621)</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(24.2920)</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(0.1122)</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(207.4508)</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(0.0849)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(47.7636)</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(0.0617)</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(19.7693)</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Agree</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-0.5141***</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-685.4086***</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-0.2083</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-290.0212</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-0.4327***</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-175.0332**</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-0.4810***</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-945.4696***</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(0.0542)</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(20.9963)</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(0.1083)</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(199.5038)</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(0.0890)</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(56.9043)</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(0.0542)</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(18.5968)</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Strongly Agree</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-0.5060***</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-1144.6123***</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-0.2145</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-956.9905*</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-0.2972</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-232.4337*</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-0.4121***</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-418.6329***</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(0.1009)</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(40.0237)</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(0.2058)</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(384.6172)</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(0.1559)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(94.5169)</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(0.1017)</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(32.3116)</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Didn’t answer</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-0.4537***</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-363.2094***</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0.0607</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255.1874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-0.0224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-32.1684</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-0.4210***</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316.7059***</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(0.0529)</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(20.3196)</w:t>
            </w: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(0.0841)</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(156.2563)</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(0.0691)</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(39.7918)</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(0.0525)</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(18.0766)</w:t>
            </w: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Constant</w:t>
            </w: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-0.0769</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-2.1006***</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-1.1715***</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-0.5664***</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1649F0">
        <w:trPr>
          <w:trHeight w:val="234"/>
        </w:trPr>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(0.0928)</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(0.1648)</w:t>
            </w: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(0.1213)</w:t>
            </w: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(0.0915)</w: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1649F0">
        <w:tc>
          <w:tcPr>
            <w:tcW w:w="609"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No. of Obs.</w:t>
            </w:r>
          </w:p>
        </w:tc>
        <w:tc>
          <w:tcPr>
            <w:tcW w:w="519" w:type="pct"/>
            <w:gridSpan w:val="2"/>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7255</w:t>
            </w:r>
          </w:p>
        </w:tc>
        <w:tc>
          <w:tcPr>
            <w:tcW w:w="603"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7255</w:t>
            </w:r>
          </w:p>
        </w:tc>
        <w:tc>
          <w:tcPr>
            <w:tcW w:w="517"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7255</w:t>
            </w:r>
          </w:p>
        </w:tc>
        <w:tc>
          <w:tcPr>
            <w:tcW w:w="603"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7255</w:t>
            </w:r>
          </w:p>
        </w:tc>
        <w:tc>
          <w:tcPr>
            <w:tcW w:w="516"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7255</w:t>
            </w:r>
          </w:p>
        </w:tc>
        <w:tc>
          <w:tcPr>
            <w:tcW w:w="516"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7255</w:t>
            </w:r>
          </w:p>
        </w:tc>
        <w:tc>
          <w:tcPr>
            <w:tcW w:w="516"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7255</w:t>
            </w:r>
          </w:p>
        </w:tc>
        <w:tc>
          <w:tcPr>
            <w:tcW w:w="601" w:type="pct"/>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7255</w:t>
            </w:r>
          </w:p>
        </w:tc>
      </w:tr>
      <w:tr w:rsidR="003D229D" w:rsidRPr="002253FC" w:rsidTr="001649F0">
        <w:tc>
          <w:tcPr>
            <w:tcW w:w="609"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p>
        </w:tc>
        <w:tc>
          <w:tcPr>
            <w:tcW w:w="603"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p>
        </w:tc>
        <w:tc>
          <w:tcPr>
            <w:tcW w:w="517"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p>
        </w:tc>
        <w:tc>
          <w:tcPr>
            <w:tcW w:w="603"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p>
        </w:tc>
        <w:tc>
          <w:tcPr>
            <w:tcW w:w="601" w:type="pct"/>
            <w:tcBorders>
              <w:top w:val="nil"/>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1649F0">
        <w:tc>
          <w:tcPr>
            <w:tcW w:w="609" w:type="pct"/>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519" w:type="pct"/>
            <w:gridSpan w:val="2"/>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7"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603"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516"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rFonts w:eastAsia="Georgia"/>
                <w:noProof/>
                <w:sz w:val="16"/>
                <w:szCs w:val="16"/>
              </w:rPr>
              <mc:AlternateContent>
                <mc:Choice Requires="wps">
                  <w:drawing>
                    <wp:anchor distT="0" distB="0" distL="114300" distR="114300" simplePos="0" relativeHeight="251669504" behindDoc="0" locked="0" layoutInCell="1" allowOverlap="1" wp14:anchorId="45D5B879" wp14:editId="3312DA17">
                      <wp:simplePos x="0" y="0"/>
                      <wp:positionH relativeFrom="column">
                        <wp:posOffset>-91827</wp:posOffset>
                      </wp:positionH>
                      <wp:positionV relativeFrom="paragraph">
                        <wp:posOffset>69740</wp:posOffset>
                      </wp:positionV>
                      <wp:extent cx="1534602" cy="437321"/>
                      <wp:effectExtent l="0" t="0" r="8890" b="1270"/>
                      <wp:wrapNone/>
                      <wp:docPr id="1" name="Text Box 1"/>
                      <wp:cNvGraphicFramePr/>
                      <a:graphic xmlns:a="http://schemas.openxmlformats.org/drawingml/2006/main">
                        <a:graphicData uri="http://schemas.microsoft.com/office/word/2010/wordprocessingShape">
                          <wps:wsp>
                            <wps:cNvSpPr txBox="1"/>
                            <wps:spPr>
                              <a:xfrm>
                                <a:off x="0" y="0"/>
                                <a:ext cx="1534602" cy="437321"/>
                              </a:xfrm>
                              <a:prstGeom prst="rect">
                                <a:avLst/>
                              </a:prstGeom>
                              <a:solidFill>
                                <a:sysClr val="window" lastClr="FFFFFF"/>
                              </a:solidFill>
                              <a:ln w="6350">
                                <a:noFill/>
                              </a:ln>
                            </wps:spPr>
                            <wps:txbx>
                              <w:txbxContent>
                                <w:p w:rsidR="00B17D47" w:rsidRPr="00393BC3" w:rsidRDefault="00B17D47" w:rsidP="003D229D">
                                  <w:pPr>
                                    <w:rPr>
                                      <w:i/>
                                      <w:sz w:val="16"/>
                                      <w:szCs w:val="16"/>
                                    </w:rPr>
                                  </w:pPr>
                                  <w:r w:rsidRPr="00393BC3">
                                    <w:rPr>
                                      <w:i/>
                                      <w:sz w:val="16"/>
                                      <w:szCs w:val="16"/>
                                    </w:rPr>
                                    <w:t>Standard errors in brackets *p&lt;.05 **p&lt;.01 *** p&lt;.001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5B879" id="_x0000_t202" coordsize="21600,21600" o:spt="202" path="m,l,21600r21600,l21600,xe">
                      <v:stroke joinstyle="miter"/>
                      <v:path gradientshapeok="t" o:connecttype="rect"/>
                    </v:shapetype>
                    <v:shape id="Text Box 1" o:spid="_x0000_s1026" type="#_x0000_t202" style="position:absolute;left:0;text-align:left;margin-left:-7.25pt;margin-top:5.5pt;width:120.85pt;height:3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" fillcolor="window" stroked="f" strokeweight=".5pt">
                      <v:textbox>
                        <w:txbxContent>
                          <w:p w:rsidR="00B17D47" w:rsidRPr="00393BC3" w:rsidRDefault="00B17D47" w:rsidP="003D229D">
                            <w:pPr>
                              <w:rPr>
                                <w:i/>
                                <w:sz w:val="16"/>
                                <w:szCs w:val="16"/>
                              </w:rPr>
                            </w:pPr>
                            <w:r w:rsidRPr="00393BC3">
                              <w:rPr>
                                <w:i/>
                                <w:sz w:val="16"/>
                                <w:szCs w:val="16"/>
                              </w:rPr>
                              <w:t>Standard errors in brackets *p&lt;.05 **p&lt;.01 *** p&lt;.001</w:t>
                            </w:r>
                          </w:p>
                        </w:txbxContent>
                      </v:textbox>
                    </v:shape>
                  </w:pict>
                </mc:Fallback>
              </mc:AlternateContent>
            </w:r>
          </w:p>
        </w:tc>
        <w:tc>
          <w:tcPr>
            <w:tcW w:w="601" w:type="pct"/>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bl>
    <w:p w:rsidR="003D229D" w:rsidRPr="002253FC" w:rsidRDefault="003D229D" w:rsidP="003D229D">
      <w:pPr>
        <w:spacing w:line="480" w:lineRule="auto"/>
        <w:ind w:right="233" w:firstLine="720"/>
        <w:jc w:val="both"/>
        <w:rPr>
          <w:rFonts w:eastAsia="Georgia"/>
          <w:sz w:val="16"/>
          <w:szCs w:val="16"/>
        </w:rPr>
      </w:pPr>
    </w:p>
    <w:p w:rsidR="003D229D" w:rsidRPr="002253FC" w:rsidRDefault="003D229D" w:rsidP="003D229D">
      <w:pPr>
        <w:spacing w:line="480" w:lineRule="auto"/>
        <w:ind w:right="233"/>
        <w:jc w:val="both"/>
        <w:rPr>
          <w:rFonts w:eastAsia="Georgia"/>
          <w:sz w:val="16"/>
          <w:szCs w:val="16"/>
        </w:rPr>
      </w:pPr>
    </w:p>
    <w:p w:rsidR="003D229D" w:rsidRPr="002253FC" w:rsidRDefault="003D229D">
      <w:pPr>
        <w:spacing w:after="160" w:line="259" w:lineRule="auto"/>
        <w:rPr>
          <w:rFonts w:eastAsia="Georgia"/>
          <w:sz w:val="16"/>
          <w:szCs w:val="16"/>
        </w:rPr>
      </w:pPr>
      <w:r w:rsidRPr="002253FC">
        <w:rPr>
          <w:rFonts w:eastAsia="Georgia"/>
          <w:sz w:val="16"/>
          <w:szCs w:val="16"/>
        </w:rPr>
        <w:br w:type="page"/>
      </w:r>
    </w:p>
    <w:p w:rsidR="003D229D" w:rsidRPr="00A748AD" w:rsidRDefault="003D229D" w:rsidP="003D229D">
      <w:pPr>
        <w:spacing w:before="81"/>
        <w:ind w:left="120"/>
        <w:rPr>
          <w:rFonts w:eastAsia="Georgia"/>
          <w:sz w:val="24"/>
          <w:szCs w:val="24"/>
        </w:rPr>
      </w:pPr>
      <w:r w:rsidRPr="00A748AD">
        <w:rPr>
          <w:rFonts w:eastAsia="Georgia"/>
          <w:noProof/>
          <w:sz w:val="24"/>
          <w:szCs w:val="24"/>
        </w:rPr>
        <w:lastRenderedPageBreak/>
        <mc:AlternateContent>
          <mc:Choice Requires="wps">
            <w:drawing>
              <wp:anchor distT="0" distB="0" distL="114300" distR="114300" simplePos="0" relativeHeight="251671552" behindDoc="0" locked="0" layoutInCell="1" allowOverlap="1" wp14:anchorId="68E0DACC" wp14:editId="1536B7F4">
                <wp:simplePos x="0" y="0"/>
                <wp:positionH relativeFrom="column">
                  <wp:posOffset>4896374</wp:posOffset>
                </wp:positionH>
                <wp:positionV relativeFrom="paragraph">
                  <wp:posOffset>8150253</wp:posOffset>
                </wp:positionV>
                <wp:extent cx="1653871" cy="254442"/>
                <wp:effectExtent l="0" t="0" r="3810" b="0"/>
                <wp:wrapNone/>
                <wp:docPr id="5" name="Text Box 5"/>
                <wp:cNvGraphicFramePr/>
                <a:graphic xmlns:a="http://schemas.openxmlformats.org/drawingml/2006/main">
                  <a:graphicData uri="http://schemas.microsoft.com/office/word/2010/wordprocessingShape">
                    <wps:wsp>
                      <wps:cNvSpPr txBox="1"/>
                      <wps:spPr>
                        <a:xfrm>
                          <a:off x="0" y="0"/>
                          <a:ext cx="1653871" cy="254442"/>
                        </a:xfrm>
                        <a:prstGeom prst="rect">
                          <a:avLst/>
                        </a:prstGeom>
                        <a:solidFill>
                          <a:sysClr val="window" lastClr="FFFFFF"/>
                        </a:solidFill>
                        <a:ln w="6350">
                          <a:noFill/>
                        </a:ln>
                      </wps:spPr>
                      <wps:txbx>
                        <w:txbxContent>
                          <w:p w:rsidR="00B17D47" w:rsidRPr="00393BC3" w:rsidRDefault="00B17D47" w:rsidP="003D229D">
                            <w:pPr>
                              <w:rPr>
                                <w:i/>
                                <w:sz w:val="16"/>
                                <w:szCs w:val="16"/>
                              </w:rPr>
                            </w:pPr>
                            <w:r w:rsidRPr="00393BC3">
                              <w:rPr>
                                <w:i/>
                                <w:sz w:val="16"/>
                                <w:szCs w:val="16"/>
                              </w:rPr>
                              <w:t>*p&lt;.05 **p&lt;.01 *** p&lt;.001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0DACC" id="Text Box 5" o:spid="_x0000_s1027" type="#_x0000_t202" style="position:absolute;left:0;text-align:left;margin-left:385.55pt;margin-top:641.75pt;width:130.25pt;height:2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" fillcolor="window" stroked="f" strokeweight=".5pt">
                <v:textbox>
                  <w:txbxContent>
                    <w:p w:rsidR="00B17D47" w:rsidRPr="00393BC3" w:rsidRDefault="00B17D47" w:rsidP="003D229D">
                      <w:pPr>
                        <w:rPr>
                          <w:i/>
                          <w:sz w:val="16"/>
                          <w:szCs w:val="16"/>
                        </w:rPr>
                      </w:pPr>
                      <w:r w:rsidRPr="00393BC3">
                        <w:rPr>
                          <w:i/>
                          <w:sz w:val="16"/>
                          <w:szCs w:val="16"/>
                        </w:rPr>
                        <w:t>*p&lt;.05 **p&lt;.01 *** p&lt;.001</w:t>
                      </w:r>
                    </w:p>
                  </w:txbxContent>
                </v:textbox>
              </v:shape>
            </w:pict>
          </mc:Fallback>
        </mc:AlternateContent>
      </w:r>
      <w:r w:rsidRPr="00A748AD">
        <w:rPr>
          <w:rFonts w:eastAsia="Georgia"/>
          <w:sz w:val="24"/>
          <w:szCs w:val="24"/>
        </w:rPr>
        <w:t>Table 4: Effect of Narrow Networks on Healthcare Visits</w:t>
      </w:r>
    </w:p>
    <w:tbl>
      <w:tblPr>
        <w:tblW w:w="9720" w:type="dxa"/>
        <w:tblLayout w:type="fixed"/>
        <w:tblLook w:val="0000" w:firstRow="0" w:lastRow="0" w:firstColumn="0" w:lastColumn="0" w:noHBand="0" w:noVBand="0"/>
      </w:tblPr>
      <w:tblGrid>
        <w:gridCol w:w="2340"/>
        <w:gridCol w:w="1350"/>
        <w:gridCol w:w="1998"/>
        <w:gridCol w:w="2016"/>
        <w:gridCol w:w="2016"/>
      </w:tblGrid>
      <w:tr w:rsidR="003D229D" w:rsidRPr="002253FC" w:rsidTr="001649F0">
        <w:tc>
          <w:tcPr>
            <w:tcW w:w="2340" w:type="dxa"/>
            <w:tcBorders>
              <w:top w:val="single" w:sz="4" w:space="0" w:color="auto"/>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w:t>
            </w:r>
          </w:p>
        </w:tc>
        <w:tc>
          <w:tcPr>
            <w:tcW w:w="1998" w:type="dxa"/>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w:t>
            </w:r>
          </w:p>
        </w:tc>
        <w:tc>
          <w:tcPr>
            <w:tcW w:w="2016" w:type="dxa"/>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w:t>
            </w:r>
          </w:p>
        </w:tc>
        <w:tc>
          <w:tcPr>
            <w:tcW w:w="2016" w:type="dxa"/>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(4)</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Outpatient Visits</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Inpatient Visits</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ED visits</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RX count</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Coef./std.errors</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Coef./std.errors</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Coef./std.errors</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Coef./std.errors</w:t>
            </w:r>
          </w:p>
        </w:tc>
      </w:tr>
      <w:tr w:rsidR="003D229D" w:rsidRPr="002253FC" w:rsidTr="001649F0">
        <w:trPr>
          <w:trHeight w:val="50"/>
        </w:trPr>
        <w:tc>
          <w:tcPr>
            <w:tcW w:w="2340" w:type="dxa"/>
            <w:tcBorders>
              <w:top w:val="single" w:sz="4" w:space="0" w:color="auto"/>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1998" w:type="dxa"/>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2016" w:type="dxa"/>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2016" w:type="dxa"/>
            <w:tcBorders>
              <w:top w:val="single" w:sz="4" w:space="0" w:color="auto"/>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Narrow Network (1/0)</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-0.1163***</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-0.2319</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0.0287</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-0.1387**</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(0.0324)</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(0.1703)</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(0.0844)</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(0.0422)</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Female (1/0)</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0.4720***</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1.1509***</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0.1702*</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0.3766***</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(0.0301)</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(0.1836)</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(0.0793)</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(0.0398)</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Smoker (1/0)</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-0.0609</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0.1020</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0.3291**</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-0.0188</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(0.0495)</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(0.2780)</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(0.1142)</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(0.0648)</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Married (1/0)</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0.0153</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0.0014</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-0.0692</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-0.0967*</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(0.0336)</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(0.1892)</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(0.0867)</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(0.0449)</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CCI &gt; 0</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0.2030**</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0.2175</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0.1479</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0.7842***</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(0.0649)</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(0.3680)</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(0.1632)</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(0.0868)</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Health status, ref: Excellent</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Very Good</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0.3059***</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0.3740</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0.4414***</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0.4159***</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(0.0379)</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(0.2097)</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(0.1131)</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(0.0496)</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Good</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0.5830***</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1.3364***</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0.7981***</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0.8688***</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(0.0412)</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(0.2338)</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(0.1166)</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(0.0548)</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 xml:space="preserve">Fair </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1.1246***</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2.5218***</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1.3637***</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1.3882***</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(0.0635)</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(0.3440)</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(0.1532)</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(0.0868)</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Poor</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1.7409***</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3.8097***</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1.9538***</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1.9384***</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(0.1307)</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(0.6859)</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(0.2546)</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(0.1847)</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Race, ref: Caucasian</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African-American</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-0.3776***</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0.1012</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-0.0136</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-0.4076***</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(0.0451)</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(0.2448)</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(0.1107)</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(0.0591)</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Asian</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-0.3670***</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-0.6132*</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-0.6698***</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-0.6366***</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(0.0515)</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(0.2964)</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(0.1697)</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(0.0689)</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Hispanic</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-0.2279***</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0.2237</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-0.1842</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-0.5253***</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(0.0406)</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(0.2226)</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(0.1065)</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(0.0530)</w:t>
            </w:r>
          </w:p>
        </w:tc>
      </w:tr>
      <w:tr w:rsidR="003D229D" w:rsidRPr="002253FC" w:rsidTr="001649F0">
        <w:trPr>
          <w:trHeight w:val="99"/>
        </w:trPr>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Other</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0.0553</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0.7692</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-0.0071</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-0.0442</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(0.0886)</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(0.4747)</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(0.2280)</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(0.1190)</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Region, ref: Northeast</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Midwest</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-0.1117*</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0.0512</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0.0811</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0.1907**</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(0.0488)</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(0.2840)</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(0.1277)</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(0.0648)</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South</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-0.0766</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-0.0295</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0.1011</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0.2076***</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(0.0445)</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(0.2560)</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(0.1168)</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(0.0598)</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West</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-0.0444</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-0.2055</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-0.0011</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-0.0237</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(0.0448)</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(0.2513)</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(0.1222)</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(0.0602)</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Education, ref: &lt; Highschool</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Highschool</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0.0403</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0.6047*</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0.0765</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-0.0974</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(0.0552)</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(0.3042)</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(0.1377)</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(0.0705)</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Some College</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0.3144***</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0.5745*</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0.1920</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0.0225</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(0.0460)</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(0.2643)</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(0.1174)</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(0.0594)</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Graduate degree</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0.4612***</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0.9023*</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-0.0684</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-0.0912</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(0.0602)</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(0.3556)</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(0.1726)</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(0.0798)</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Age</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0.0086***</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-0.0117</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-0.0104**</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0.0337***</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(0.0012)</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(0.0073)</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(0.0034)</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(0.0017)</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Staff-HMO (1/0)</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-0.1002**</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0.2082</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0.0460</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-0.1047*</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(0.0353)</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(0.1939)</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(0.0923)</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(0.0460)</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Gatekeeper plan (1/0)</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-0.0578</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-0.0734</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-0.0087</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-0.0558</w:t>
            </w:r>
          </w:p>
        </w:tc>
      </w:tr>
      <w:tr w:rsidR="003D229D" w:rsidRPr="002253FC" w:rsidTr="001649F0">
        <w:trPr>
          <w:trHeight w:val="60"/>
        </w:trPr>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(0.0452)</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(0.2527)</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(0.1207)</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(0.0601)</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SAQ: “Don’t need ins”, ref: Strongly disagree</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p>
        </w:tc>
      </w:tr>
      <w:tr w:rsidR="003D229D" w:rsidRPr="002253FC" w:rsidTr="001649F0">
        <w:tc>
          <w:tcPr>
            <w:tcW w:w="2340" w:type="dxa"/>
            <w:tcBorders>
              <w:top w:val="nil"/>
              <w:left w:val="nil"/>
              <w:bottom w:val="nil"/>
              <w:right w:val="nil"/>
            </w:tcBorders>
          </w:tcPr>
          <w:p w:rsidR="003D229D" w:rsidRPr="002253FC" w:rsidRDefault="002253FC" w:rsidP="001649F0">
            <w:pPr>
              <w:widowControl w:val="0"/>
              <w:autoSpaceDE w:val="0"/>
              <w:autoSpaceDN w:val="0"/>
              <w:adjustRightInd w:val="0"/>
              <w:rPr>
                <w:sz w:val="16"/>
                <w:szCs w:val="16"/>
              </w:rPr>
            </w:pPr>
            <w:r w:rsidRPr="002253FC">
              <w:rPr>
                <w:sz w:val="16"/>
                <w:szCs w:val="16"/>
              </w:rPr>
              <w:t>Disagree</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-0.2940***</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-0.6989**</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-0.2222</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-0.3905***</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(0.0434)</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(0.2419)</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(0.1163)</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(0.0576)</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Uncertain</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-0.3849***</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0.4517</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-0.2379</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-0.4455***</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(0.0615)</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(0.3273)</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(0.1617)</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(0.0811)</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Agree</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-0.6400***</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-0.4485</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-0.7134***</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-0.8492***</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(0.0560)</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(0.3011)</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(0.1716)</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(0.0725)</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Strongly agree</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-0.6565***</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-0.5569</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-0.5254</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-0.8342***</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(0.1060)</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(0.5524)</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(0.3047)</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(0.1325)</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Didn’t answer</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-0.3996***</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0.2862</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-0.0912</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-0.3592***</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(0.0510)</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(0.2601)</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(0.1308)</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(0.0662)</w:t>
            </w:r>
          </w:p>
        </w:tc>
      </w:tr>
      <w:tr w:rsidR="003D229D" w:rsidRPr="002253FC" w:rsidTr="001649F0">
        <w:tc>
          <w:tcPr>
            <w:tcW w:w="2340" w:type="dxa"/>
            <w:tcBorders>
              <w:top w:val="nil"/>
              <w:left w:val="nil"/>
              <w:bottom w:val="nil"/>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Constant</w:t>
            </w: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0.3175***</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-3.3403***</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-2.0915***</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0.1282</w:t>
            </w:r>
          </w:p>
        </w:tc>
      </w:tr>
      <w:tr w:rsidR="003D229D" w:rsidRPr="002253FC" w:rsidTr="001649F0">
        <w:trPr>
          <w:trHeight w:val="261"/>
        </w:trPr>
        <w:tc>
          <w:tcPr>
            <w:tcW w:w="2340" w:type="dxa"/>
            <w:tcBorders>
              <w:top w:val="nil"/>
              <w:left w:val="nil"/>
              <w:bottom w:val="single" w:sz="4" w:space="0" w:color="auto"/>
              <w:right w:val="nil"/>
            </w:tcBorders>
          </w:tcPr>
          <w:p w:rsidR="003D229D" w:rsidRPr="002253FC" w:rsidRDefault="003D229D" w:rsidP="001649F0">
            <w:pPr>
              <w:widowControl w:val="0"/>
              <w:autoSpaceDE w:val="0"/>
              <w:autoSpaceDN w:val="0"/>
              <w:adjustRightInd w:val="0"/>
              <w:rPr>
                <w:sz w:val="16"/>
                <w:szCs w:val="16"/>
              </w:rPr>
            </w:pPr>
          </w:p>
        </w:tc>
        <w:tc>
          <w:tcPr>
            <w:tcW w:w="1350"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(0.0869)</w:t>
            </w:r>
          </w:p>
        </w:tc>
        <w:tc>
          <w:tcPr>
            <w:tcW w:w="1998"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(0.5020)</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(0.2321)</w:t>
            </w:r>
          </w:p>
        </w:tc>
        <w:tc>
          <w:tcPr>
            <w:tcW w:w="2016" w:type="dxa"/>
            <w:tcBorders>
              <w:top w:val="nil"/>
              <w:left w:val="nil"/>
              <w:bottom w:val="nil"/>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(0.1163)</w:t>
            </w:r>
          </w:p>
        </w:tc>
      </w:tr>
      <w:tr w:rsidR="003D229D" w:rsidRPr="002253FC" w:rsidTr="001649F0">
        <w:tc>
          <w:tcPr>
            <w:tcW w:w="2340" w:type="dxa"/>
            <w:tcBorders>
              <w:top w:val="single" w:sz="4" w:space="0" w:color="auto"/>
              <w:left w:val="nil"/>
              <w:bottom w:val="single" w:sz="4" w:space="0" w:color="auto"/>
              <w:right w:val="nil"/>
            </w:tcBorders>
          </w:tcPr>
          <w:p w:rsidR="003D229D" w:rsidRPr="002253FC" w:rsidRDefault="003D229D" w:rsidP="001649F0">
            <w:pPr>
              <w:widowControl w:val="0"/>
              <w:autoSpaceDE w:val="0"/>
              <w:autoSpaceDN w:val="0"/>
              <w:adjustRightInd w:val="0"/>
              <w:rPr>
                <w:sz w:val="16"/>
                <w:szCs w:val="16"/>
              </w:rPr>
            </w:pPr>
            <w:r w:rsidRPr="002253FC">
              <w:rPr>
                <w:sz w:val="16"/>
                <w:szCs w:val="16"/>
              </w:rPr>
              <w:t>No. of Obs.</w:t>
            </w:r>
          </w:p>
        </w:tc>
        <w:tc>
          <w:tcPr>
            <w:tcW w:w="1350" w:type="dxa"/>
            <w:tcBorders>
              <w:top w:val="single" w:sz="4" w:space="0" w:color="auto"/>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7255</w:t>
            </w:r>
          </w:p>
        </w:tc>
        <w:tc>
          <w:tcPr>
            <w:tcW w:w="1998" w:type="dxa"/>
            <w:tcBorders>
              <w:top w:val="single" w:sz="4" w:space="0" w:color="auto"/>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7255</w:t>
            </w:r>
          </w:p>
        </w:tc>
        <w:tc>
          <w:tcPr>
            <w:tcW w:w="2016" w:type="dxa"/>
            <w:tcBorders>
              <w:top w:val="single" w:sz="4" w:space="0" w:color="auto"/>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7255</w:t>
            </w:r>
          </w:p>
        </w:tc>
        <w:tc>
          <w:tcPr>
            <w:tcW w:w="2016" w:type="dxa"/>
            <w:tcBorders>
              <w:top w:val="single" w:sz="4" w:space="0" w:color="auto"/>
              <w:left w:val="nil"/>
              <w:bottom w:val="single" w:sz="4" w:space="0" w:color="auto"/>
              <w:right w:val="nil"/>
            </w:tcBorders>
          </w:tcPr>
          <w:p w:rsidR="003D229D" w:rsidRPr="002253FC" w:rsidRDefault="003D229D" w:rsidP="001649F0">
            <w:pPr>
              <w:widowControl w:val="0"/>
              <w:autoSpaceDE w:val="0"/>
              <w:autoSpaceDN w:val="0"/>
              <w:adjustRightInd w:val="0"/>
              <w:jc w:val="center"/>
              <w:rPr>
                <w:sz w:val="16"/>
                <w:szCs w:val="16"/>
              </w:rPr>
            </w:pPr>
            <w:r w:rsidRPr="002253FC">
              <w:rPr>
                <w:sz w:val="16"/>
                <w:szCs w:val="16"/>
              </w:rPr>
              <w:t>7255</w:t>
            </w:r>
          </w:p>
        </w:tc>
      </w:tr>
    </w:tbl>
    <w:p w:rsidR="003D229D" w:rsidRPr="002253FC" w:rsidRDefault="003D229D" w:rsidP="003D229D">
      <w:pPr>
        <w:spacing w:after="160" w:line="259" w:lineRule="auto"/>
        <w:rPr>
          <w:rFonts w:eastAsia="Georgia"/>
          <w:sz w:val="16"/>
          <w:szCs w:val="16"/>
        </w:rPr>
      </w:pPr>
    </w:p>
    <w:sectPr w:rsidR="003D229D" w:rsidRPr="002253FC" w:rsidSect="001E1CC8">
      <w:footerReference w:type="default" r:id="rId15"/>
      <w:pgSz w:w="12240" w:h="15840"/>
      <w:pgMar w:top="1440" w:right="1080" w:bottom="1440" w:left="108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A75" w:rsidRDefault="00F45A75">
      <w:r>
        <w:separator/>
      </w:r>
    </w:p>
  </w:endnote>
  <w:endnote w:type="continuationSeparator" w:id="0">
    <w:p w:rsidR="00F45A75" w:rsidRDefault="00F4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AFF" w:usb1="C000E47F" w:usb2="0000002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D47" w:rsidRDefault="00B17D47">
    <w:pPr>
      <w:spacing w:line="200" w:lineRule="exact"/>
    </w:pPr>
    <w:r>
      <w:rPr>
        <w:noProof/>
      </w:rPr>
      <mc:AlternateContent>
        <mc:Choice Requires="wps">
          <w:drawing>
            <wp:anchor distT="0" distB="0" distL="114300" distR="114300" simplePos="0" relativeHeight="251659264" behindDoc="1" locked="0" layoutInCell="1" allowOverlap="1" wp14:anchorId="6DC3767F" wp14:editId="7EA5DFF7">
              <wp:simplePos x="0" y="0"/>
              <wp:positionH relativeFrom="page">
                <wp:posOffset>6690995</wp:posOffset>
              </wp:positionH>
              <wp:positionV relativeFrom="page">
                <wp:posOffset>9275445</wp:posOffset>
              </wp:positionV>
              <wp:extent cx="192405" cy="165100"/>
              <wp:effectExtent l="4445" t="0" r="3175"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7D47" w:rsidRDefault="00B17D47">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Pr>
                              <w:rFonts w:ascii="Calibri" w:eastAsia="Calibri" w:hAnsi="Calibri" w:cs="Calibri"/>
                              <w:noProof/>
                              <w:position w:val="1"/>
                              <w:sz w:val="22"/>
                              <w:szCs w:val="22"/>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C3767F" id="_x0000_t202" coordsize="21600,21600" o:spt="202" path="m,l,21600r21600,l21600,xe">
              <v:stroke joinstyle="miter"/>
              <v:path gradientshapeok="t" o:connecttype="rect"/>
            </v:shapetype>
            <v:shape id="Text Box 31" o:spid="_x0000_s1028" type="#_x0000_t202" style="position:absolute;margin-left:526.85pt;margin-top:730.35pt;width:15.15pt;height: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" filled="f" stroked="f">
              <v:textbox inset="0,0,0,0">
                <w:txbxContent>
                  <w:p w:rsidR="00B17D47" w:rsidRDefault="00B17D47">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Pr>
                        <w:rFonts w:ascii="Calibri" w:eastAsia="Calibri" w:hAnsi="Calibri" w:cs="Calibri"/>
                        <w:noProof/>
                        <w:position w:val="1"/>
                        <w:sz w:val="22"/>
                        <w:szCs w:val="22"/>
                      </w:rPr>
                      <w:t>19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D47" w:rsidRDefault="00B17D47">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A75" w:rsidRDefault="00F45A75">
      <w:r>
        <w:separator/>
      </w:r>
    </w:p>
  </w:footnote>
  <w:footnote w:type="continuationSeparator" w:id="0">
    <w:p w:rsidR="00F45A75" w:rsidRDefault="00F45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6E83"/>
    <w:multiLevelType w:val="multilevel"/>
    <w:tmpl w:val="CC5CA07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1CA69E5"/>
    <w:multiLevelType w:val="hybridMultilevel"/>
    <w:tmpl w:val="E0C80C7C"/>
    <w:lvl w:ilvl="0" w:tplc="8FF678C6">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29EC78DF"/>
    <w:multiLevelType w:val="hybridMultilevel"/>
    <w:tmpl w:val="525C15CE"/>
    <w:lvl w:ilvl="0" w:tplc="41F60F1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31A94D92"/>
    <w:multiLevelType w:val="hybridMultilevel"/>
    <w:tmpl w:val="44EEEEC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 w15:restartNumberingAfterBreak="0">
    <w:nsid w:val="36EE1935"/>
    <w:multiLevelType w:val="hybridMultilevel"/>
    <w:tmpl w:val="A6E8B63C"/>
    <w:lvl w:ilvl="0" w:tplc="4866F07E">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5" w15:restartNumberingAfterBreak="0">
    <w:nsid w:val="50256D00"/>
    <w:multiLevelType w:val="hybridMultilevel"/>
    <w:tmpl w:val="ECFAE28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6" w15:restartNumberingAfterBreak="0">
    <w:nsid w:val="76057125"/>
    <w:multiLevelType w:val="multilevel"/>
    <w:tmpl w:val="10586D02"/>
    <w:lvl w:ilvl="0">
      <w:start w:val="1"/>
      <w:numFmt w:val="decimal"/>
      <w:lvlText w:val="%1."/>
      <w:lvlJc w:val="left"/>
      <w:pPr>
        <w:ind w:left="460" w:hanging="360"/>
      </w:pPr>
      <w:rPr>
        <w:rFonts w:hint="default"/>
        <w:b/>
      </w:rPr>
    </w:lvl>
    <w:lvl w:ilvl="1">
      <w:start w:val="1"/>
      <w:numFmt w:val="decimal"/>
      <w:isLgl/>
      <w:lvlText w:val="%1.%2"/>
      <w:lvlJc w:val="left"/>
      <w:pPr>
        <w:ind w:left="460" w:hanging="360"/>
      </w:pPr>
      <w:rPr>
        <w:rFonts w:hint="default"/>
      </w:rPr>
    </w:lvl>
    <w:lvl w:ilvl="2">
      <w:start w:val="1"/>
      <w:numFmt w:val="decimal"/>
      <w:isLgl/>
      <w:lvlText w:val="%1.%2.%3"/>
      <w:lvlJc w:val="left"/>
      <w:pPr>
        <w:ind w:left="820" w:hanging="720"/>
      </w:pPr>
      <w:rPr>
        <w:rFonts w:hint="default"/>
      </w:rPr>
    </w:lvl>
    <w:lvl w:ilvl="3">
      <w:start w:val="1"/>
      <w:numFmt w:val="decimal"/>
      <w:isLgl/>
      <w:lvlText w:val="%1.%2.%3.%4"/>
      <w:lvlJc w:val="left"/>
      <w:pPr>
        <w:ind w:left="820" w:hanging="720"/>
      </w:pPr>
      <w:rPr>
        <w:rFonts w:hint="default"/>
      </w:rPr>
    </w:lvl>
    <w:lvl w:ilvl="4">
      <w:start w:val="1"/>
      <w:numFmt w:val="decimal"/>
      <w:isLgl/>
      <w:lvlText w:val="%1.%2.%3.%4.%5"/>
      <w:lvlJc w:val="left"/>
      <w:pPr>
        <w:ind w:left="1180" w:hanging="1080"/>
      </w:pPr>
      <w:rPr>
        <w:rFonts w:hint="default"/>
      </w:rPr>
    </w:lvl>
    <w:lvl w:ilvl="5">
      <w:start w:val="1"/>
      <w:numFmt w:val="decimal"/>
      <w:isLgl/>
      <w:lvlText w:val="%1.%2.%3.%4.%5.%6"/>
      <w:lvlJc w:val="left"/>
      <w:pPr>
        <w:ind w:left="1180" w:hanging="1080"/>
      </w:pPr>
      <w:rPr>
        <w:rFonts w:hint="default"/>
      </w:rPr>
    </w:lvl>
    <w:lvl w:ilvl="6">
      <w:start w:val="1"/>
      <w:numFmt w:val="decimal"/>
      <w:isLgl/>
      <w:lvlText w:val="%1.%2.%3.%4.%5.%6.%7"/>
      <w:lvlJc w:val="left"/>
      <w:pPr>
        <w:ind w:left="1540" w:hanging="1440"/>
      </w:pPr>
      <w:rPr>
        <w:rFonts w:hint="default"/>
      </w:rPr>
    </w:lvl>
    <w:lvl w:ilvl="7">
      <w:start w:val="1"/>
      <w:numFmt w:val="decimal"/>
      <w:isLgl/>
      <w:lvlText w:val="%1.%2.%3.%4.%5.%6.%7.%8"/>
      <w:lvlJc w:val="left"/>
      <w:pPr>
        <w:ind w:left="1540" w:hanging="1440"/>
      </w:pPr>
      <w:rPr>
        <w:rFonts w:hint="default"/>
      </w:rPr>
    </w:lvl>
    <w:lvl w:ilvl="8">
      <w:start w:val="1"/>
      <w:numFmt w:val="decimal"/>
      <w:isLgl/>
      <w:lvlText w:val="%1.%2.%3.%4.%5.%6.%7.%8.%9"/>
      <w:lvlJc w:val="left"/>
      <w:pPr>
        <w:ind w:left="1900" w:hanging="180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5adevdf1xap2teptstvvx9e9ttrv00ed000&quot;&gt;My EndNote Library_Dissertation-dec17&lt;record-ids&gt;&lt;item&gt;8&lt;/item&gt;&lt;item&gt;11&lt;/item&gt;&lt;item&gt;13&lt;/item&gt;&lt;item&gt;14&lt;/item&gt;&lt;item&gt;15&lt;/item&gt;&lt;item&gt;109&lt;/item&gt;&lt;item&gt;110&lt;/item&gt;&lt;item&gt;111&lt;/item&gt;&lt;item&gt;112&lt;/item&gt;&lt;item&gt;114&lt;/item&gt;&lt;item&gt;115&lt;/item&gt;&lt;item&gt;116&lt;/item&gt;&lt;item&gt;117&lt;/item&gt;&lt;item&gt;118&lt;/item&gt;&lt;item&gt;120&lt;/item&gt;&lt;item&gt;121&lt;/item&gt;&lt;item&gt;123&lt;/item&gt;&lt;item&gt;124&lt;/item&gt;&lt;item&gt;125&lt;/item&gt;&lt;item&gt;127&lt;/item&gt;&lt;item&gt;274&lt;/item&gt;&lt;item&gt;371&lt;/item&gt;&lt;item&gt;374&lt;/item&gt;&lt;item&gt;375&lt;/item&gt;&lt;item&gt;392&lt;/item&gt;&lt;item&gt;451&lt;/item&gt;&lt;item&gt;452&lt;/item&gt;&lt;item&gt;453&lt;/item&gt;&lt;item&gt;454&lt;/item&gt;&lt;item&gt;455&lt;/item&gt;&lt;item&gt;456&lt;/item&gt;&lt;item&gt;457&lt;/item&gt;&lt;item&gt;458&lt;/item&gt;&lt;item&gt;459&lt;/item&gt;&lt;item&gt;460&lt;/item&gt;&lt;item&gt;461&lt;/item&gt;&lt;item&gt;462&lt;/item&gt;&lt;item&gt;470&lt;/item&gt;&lt;item&gt;471&lt;/item&gt;&lt;item&gt;492&lt;/item&gt;&lt;item&gt;499&lt;/item&gt;&lt;item&gt;500&lt;/item&gt;&lt;/record-ids&gt;&lt;/item&gt;&lt;/Libraries&gt;"/>
  </w:docVars>
  <w:rsids>
    <w:rsidRoot w:val="002D6CA5"/>
    <w:rsid w:val="00006629"/>
    <w:rsid w:val="00010D30"/>
    <w:rsid w:val="000170B3"/>
    <w:rsid w:val="000370CF"/>
    <w:rsid w:val="00054A3D"/>
    <w:rsid w:val="00055DC0"/>
    <w:rsid w:val="0007028D"/>
    <w:rsid w:val="00077F2B"/>
    <w:rsid w:val="0008557C"/>
    <w:rsid w:val="00085732"/>
    <w:rsid w:val="00085846"/>
    <w:rsid w:val="000A3CF0"/>
    <w:rsid w:val="000A5C70"/>
    <w:rsid w:val="000B03CC"/>
    <w:rsid w:val="000B3269"/>
    <w:rsid w:val="000B5C1E"/>
    <w:rsid w:val="000C04DA"/>
    <w:rsid w:val="000C3FD1"/>
    <w:rsid w:val="000C4993"/>
    <w:rsid w:val="000C5481"/>
    <w:rsid w:val="000D4433"/>
    <w:rsid w:val="000E4A57"/>
    <w:rsid w:val="000F3319"/>
    <w:rsid w:val="000F4650"/>
    <w:rsid w:val="000F4664"/>
    <w:rsid w:val="000F513C"/>
    <w:rsid w:val="000F6637"/>
    <w:rsid w:val="000F6C42"/>
    <w:rsid w:val="0010360D"/>
    <w:rsid w:val="00105DD8"/>
    <w:rsid w:val="0011773B"/>
    <w:rsid w:val="00117CC9"/>
    <w:rsid w:val="001264E6"/>
    <w:rsid w:val="00135120"/>
    <w:rsid w:val="00140883"/>
    <w:rsid w:val="00140A47"/>
    <w:rsid w:val="00154EB7"/>
    <w:rsid w:val="00157312"/>
    <w:rsid w:val="00161561"/>
    <w:rsid w:val="00162869"/>
    <w:rsid w:val="001649F0"/>
    <w:rsid w:val="00180542"/>
    <w:rsid w:val="00182A60"/>
    <w:rsid w:val="00187493"/>
    <w:rsid w:val="00196ECA"/>
    <w:rsid w:val="001A11EC"/>
    <w:rsid w:val="001B3033"/>
    <w:rsid w:val="001B4EFC"/>
    <w:rsid w:val="001D37CB"/>
    <w:rsid w:val="001E09EF"/>
    <w:rsid w:val="001E1CC8"/>
    <w:rsid w:val="001E4078"/>
    <w:rsid w:val="001E50F2"/>
    <w:rsid w:val="001F7D79"/>
    <w:rsid w:val="00200320"/>
    <w:rsid w:val="0020593E"/>
    <w:rsid w:val="002156E8"/>
    <w:rsid w:val="002205A7"/>
    <w:rsid w:val="002253FC"/>
    <w:rsid w:val="002351B4"/>
    <w:rsid w:val="00235644"/>
    <w:rsid w:val="00236480"/>
    <w:rsid w:val="00243DB3"/>
    <w:rsid w:val="002470AC"/>
    <w:rsid w:val="00256DB0"/>
    <w:rsid w:val="002714BE"/>
    <w:rsid w:val="00281BB0"/>
    <w:rsid w:val="00282D44"/>
    <w:rsid w:val="00287ED6"/>
    <w:rsid w:val="002B0CB0"/>
    <w:rsid w:val="002C3E41"/>
    <w:rsid w:val="002C76CA"/>
    <w:rsid w:val="002D6CA5"/>
    <w:rsid w:val="002F04DF"/>
    <w:rsid w:val="002F2584"/>
    <w:rsid w:val="002F2FE0"/>
    <w:rsid w:val="00304ACE"/>
    <w:rsid w:val="00306CCF"/>
    <w:rsid w:val="00307377"/>
    <w:rsid w:val="00310552"/>
    <w:rsid w:val="003118C0"/>
    <w:rsid w:val="00312426"/>
    <w:rsid w:val="00312577"/>
    <w:rsid w:val="003240AC"/>
    <w:rsid w:val="00327F1B"/>
    <w:rsid w:val="00337507"/>
    <w:rsid w:val="003403EA"/>
    <w:rsid w:val="003416F9"/>
    <w:rsid w:val="003432B8"/>
    <w:rsid w:val="00346E41"/>
    <w:rsid w:val="00355124"/>
    <w:rsid w:val="003564C6"/>
    <w:rsid w:val="00370615"/>
    <w:rsid w:val="00375338"/>
    <w:rsid w:val="00375C75"/>
    <w:rsid w:val="003804A0"/>
    <w:rsid w:val="00381953"/>
    <w:rsid w:val="00393BC3"/>
    <w:rsid w:val="00397676"/>
    <w:rsid w:val="003A2596"/>
    <w:rsid w:val="003A632A"/>
    <w:rsid w:val="003A6EBB"/>
    <w:rsid w:val="003B3FA3"/>
    <w:rsid w:val="003B6550"/>
    <w:rsid w:val="003B7653"/>
    <w:rsid w:val="003B7F05"/>
    <w:rsid w:val="003C207C"/>
    <w:rsid w:val="003C2B23"/>
    <w:rsid w:val="003D229D"/>
    <w:rsid w:val="003E3006"/>
    <w:rsid w:val="003E3AFC"/>
    <w:rsid w:val="003F1CB2"/>
    <w:rsid w:val="003F3F60"/>
    <w:rsid w:val="0040027E"/>
    <w:rsid w:val="00404EA0"/>
    <w:rsid w:val="00410872"/>
    <w:rsid w:val="004115B3"/>
    <w:rsid w:val="004165C1"/>
    <w:rsid w:val="004215B9"/>
    <w:rsid w:val="00427A8D"/>
    <w:rsid w:val="00444284"/>
    <w:rsid w:val="00447348"/>
    <w:rsid w:val="00447813"/>
    <w:rsid w:val="0045664F"/>
    <w:rsid w:val="0046083C"/>
    <w:rsid w:val="00481F26"/>
    <w:rsid w:val="00492E5D"/>
    <w:rsid w:val="00495ABB"/>
    <w:rsid w:val="00497ABF"/>
    <w:rsid w:val="004A5B72"/>
    <w:rsid w:val="004A5EC8"/>
    <w:rsid w:val="004B06B5"/>
    <w:rsid w:val="004B479D"/>
    <w:rsid w:val="004B6FBD"/>
    <w:rsid w:val="004B794C"/>
    <w:rsid w:val="004C4AC3"/>
    <w:rsid w:val="004D56B6"/>
    <w:rsid w:val="004E45DE"/>
    <w:rsid w:val="0050237C"/>
    <w:rsid w:val="005029A0"/>
    <w:rsid w:val="00507823"/>
    <w:rsid w:val="00510369"/>
    <w:rsid w:val="00511CFF"/>
    <w:rsid w:val="005275AE"/>
    <w:rsid w:val="0053438E"/>
    <w:rsid w:val="005375EF"/>
    <w:rsid w:val="00540C2B"/>
    <w:rsid w:val="0055325B"/>
    <w:rsid w:val="00560A79"/>
    <w:rsid w:val="005709B9"/>
    <w:rsid w:val="00577E76"/>
    <w:rsid w:val="005814CF"/>
    <w:rsid w:val="00583FC9"/>
    <w:rsid w:val="00584478"/>
    <w:rsid w:val="00585365"/>
    <w:rsid w:val="00590E3C"/>
    <w:rsid w:val="00592451"/>
    <w:rsid w:val="0059376F"/>
    <w:rsid w:val="005A457A"/>
    <w:rsid w:val="005A5B0B"/>
    <w:rsid w:val="005A7D8C"/>
    <w:rsid w:val="005B2C28"/>
    <w:rsid w:val="005B599F"/>
    <w:rsid w:val="005B6EEB"/>
    <w:rsid w:val="005B78E2"/>
    <w:rsid w:val="005C0E43"/>
    <w:rsid w:val="005C675B"/>
    <w:rsid w:val="005D1ABB"/>
    <w:rsid w:val="005D75F6"/>
    <w:rsid w:val="005D7AE7"/>
    <w:rsid w:val="005E425F"/>
    <w:rsid w:val="005E5CE6"/>
    <w:rsid w:val="005F2B87"/>
    <w:rsid w:val="005F58D6"/>
    <w:rsid w:val="005F666B"/>
    <w:rsid w:val="005F6EE7"/>
    <w:rsid w:val="006129DF"/>
    <w:rsid w:val="00620A10"/>
    <w:rsid w:val="006261B0"/>
    <w:rsid w:val="00643332"/>
    <w:rsid w:val="00647C94"/>
    <w:rsid w:val="006623AB"/>
    <w:rsid w:val="00670445"/>
    <w:rsid w:val="00677C13"/>
    <w:rsid w:val="006836DA"/>
    <w:rsid w:val="006836E1"/>
    <w:rsid w:val="00683D58"/>
    <w:rsid w:val="00687595"/>
    <w:rsid w:val="006916F6"/>
    <w:rsid w:val="006A7A91"/>
    <w:rsid w:val="006B48AE"/>
    <w:rsid w:val="006B79FF"/>
    <w:rsid w:val="006C0C3D"/>
    <w:rsid w:val="006C1035"/>
    <w:rsid w:val="006D4556"/>
    <w:rsid w:val="006D62B9"/>
    <w:rsid w:val="006D69BC"/>
    <w:rsid w:val="006D7792"/>
    <w:rsid w:val="006E2927"/>
    <w:rsid w:val="006E6BC9"/>
    <w:rsid w:val="006F3DB7"/>
    <w:rsid w:val="00723B78"/>
    <w:rsid w:val="0073464A"/>
    <w:rsid w:val="00735F8E"/>
    <w:rsid w:val="00743262"/>
    <w:rsid w:val="0074622B"/>
    <w:rsid w:val="00746E4B"/>
    <w:rsid w:val="007541A3"/>
    <w:rsid w:val="0077011C"/>
    <w:rsid w:val="00783D24"/>
    <w:rsid w:val="00790B52"/>
    <w:rsid w:val="007931C2"/>
    <w:rsid w:val="00797A10"/>
    <w:rsid w:val="007A77C0"/>
    <w:rsid w:val="007C1F19"/>
    <w:rsid w:val="007C272A"/>
    <w:rsid w:val="007D1ABF"/>
    <w:rsid w:val="007D5F69"/>
    <w:rsid w:val="007E461D"/>
    <w:rsid w:val="00800666"/>
    <w:rsid w:val="008010EA"/>
    <w:rsid w:val="00810904"/>
    <w:rsid w:val="00811038"/>
    <w:rsid w:val="008117F1"/>
    <w:rsid w:val="00814DC9"/>
    <w:rsid w:val="008225E1"/>
    <w:rsid w:val="00823150"/>
    <w:rsid w:val="00826114"/>
    <w:rsid w:val="008323A4"/>
    <w:rsid w:val="00850B79"/>
    <w:rsid w:val="00851F05"/>
    <w:rsid w:val="00854F69"/>
    <w:rsid w:val="00857967"/>
    <w:rsid w:val="00870C1F"/>
    <w:rsid w:val="00880B72"/>
    <w:rsid w:val="008819B8"/>
    <w:rsid w:val="00887534"/>
    <w:rsid w:val="00891680"/>
    <w:rsid w:val="008A3005"/>
    <w:rsid w:val="008B0EF7"/>
    <w:rsid w:val="008B1975"/>
    <w:rsid w:val="008C1525"/>
    <w:rsid w:val="008C2269"/>
    <w:rsid w:val="008D73A2"/>
    <w:rsid w:val="008E48DB"/>
    <w:rsid w:val="008E669E"/>
    <w:rsid w:val="009050FA"/>
    <w:rsid w:val="00911770"/>
    <w:rsid w:val="009128FC"/>
    <w:rsid w:val="00916C66"/>
    <w:rsid w:val="00920E90"/>
    <w:rsid w:val="009222F9"/>
    <w:rsid w:val="00922650"/>
    <w:rsid w:val="00927B7B"/>
    <w:rsid w:val="00946194"/>
    <w:rsid w:val="0095098D"/>
    <w:rsid w:val="009521E7"/>
    <w:rsid w:val="00953B13"/>
    <w:rsid w:val="009602C8"/>
    <w:rsid w:val="00963881"/>
    <w:rsid w:val="00976277"/>
    <w:rsid w:val="009B3B10"/>
    <w:rsid w:val="009B4BD1"/>
    <w:rsid w:val="009B5F05"/>
    <w:rsid w:val="009C1D33"/>
    <w:rsid w:val="009C32E8"/>
    <w:rsid w:val="009C344F"/>
    <w:rsid w:val="009C6D5E"/>
    <w:rsid w:val="009D4936"/>
    <w:rsid w:val="009D7353"/>
    <w:rsid w:val="009E461E"/>
    <w:rsid w:val="009F5308"/>
    <w:rsid w:val="009F58F2"/>
    <w:rsid w:val="009F6F94"/>
    <w:rsid w:val="00A03060"/>
    <w:rsid w:val="00A03749"/>
    <w:rsid w:val="00A151DA"/>
    <w:rsid w:val="00A20F82"/>
    <w:rsid w:val="00A21C73"/>
    <w:rsid w:val="00A369E8"/>
    <w:rsid w:val="00A37B07"/>
    <w:rsid w:val="00A5570B"/>
    <w:rsid w:val="00A60FC1"/>
    <w:rsid w:val="00A65760"/>
    <w:rsid w:val="00A743C6"/>
    <w:rsid w:val="00A748AD"/>
    <w:rsid w:val="00A80EC6"/>
    <w:rsid w:val="00AA339B"/>
    <w:rsid w:val="00AA724A"/>
    <w:rsid w:val="00AD03D9"/>
    <w:rsid w:val="00AD1211"/>
    <w:rsid w:val="00AD1381"/>
    <w:rsid w:val="00AE5B62"/>
    <w:rsid w:val="00B11691"/>
    <w:rsid w:val="00B17D47"/>
    <w:rsid w:val="00B253AE"/>
    <w:rsid w:val="00B26C8F"/>
    <w:rsid w:val="00B44D65"/>
    <w:rsid w:val="00B51AE4"/>
    <w:rsid w:val="00B549B6"/>
    <w:rsid w:val="00B573DB"/>
    <w:rsid w:val="00B6150D"/>
    <w:rsid w:val="00B64523"/>
    <w:rsid w:val="00B73C22"/>
    <w:rsid w:val="00B77D81"/>
    <w:rsid w:val="00B82441"/>
    <w:rsid w:val="00B9036A"/>
    <w:rsid w:val="00B90794"/>
    <w:rsid w:val="00B93C06"/>
    <w:rsid w:val="00B95A77"/>
    <w:rsid w:val="00BA1E24"/>
    <w:rsid w:val="00BB2DF9"/>
    <w:rsid w:val="00BB6698"/>
    <w:rsid w:val="00BC2DE1"/>
    <w:rsid w:val="00BC5987"/>
    <w:rsid w:val="00BD1A41"/>
    <w:rsid w:val="00BD2D32"/>
    <w:rsid w:val="00BE7B18"/>
    <w:rsid w:val="00BF223F"/>
    <w:rsid w:val="00BF36EC"/>
    <w:rsid w:val="00C002EF"/>
    <w:rsid w:val="00C03324"/>
    <w:rsid w:val="00C17F19"/>
    <w:rsid w:val="00C26395"/>
    <w:rsid w:val="00C3474D"/>
    <w:rsid w:val="00C40A6B"/>
    <w:rsid w:val="00C54AEB"/>
    <w:rsid w:val="00C55542"/>
    <w:rsid w:val="00C75396"/>
    <w:rsid w:val="00C76168"/>
    <w:rsid w:val="00C81C63"/>
    <w:rsid w:val="00C90747"/>
    <w:rsid w:val="00C939A2"/>
    <w:rsid w:val="00C939C6"/>
    <w:rsid w:val="00C94542"/>
    <w:rsid w:val="00C9751C"/>
    <w:rsid w:val="00CA499E"/>
    <w:rsid w:val="00CB0EA9"/>
    <w:rsid w:val="00CB39FD"/>
    <w:rsid w:val="00CB3B89"/>
    <w:rsid w:val="00CC1791"/>
    <w:rsid w:val="00CC2DC6"/>
    <w:rsid w:val="00CC7B28"/>
    <w:rsid w:val="00CD59FD"/>
    <w:rsid w:val="00CE286C"/>
    <w:rsid w:val="00CE6C03"/>
    <w:rsid w:val="00D120FE"/>
    <w:rsid w:val="00D12A6B"/>
    <w:rsid w:val="00D14125"/>
    <w:rsid w:val="00D15C0A"/>
    <w:rsid w:val="00D22DA4"/>
    <w:rsid w:val="00D30E80"/>
    <w:rsid w:val="00D34BB7"/>
    <w:rsid w:val="00D426C8"/>
    <w:rsid w:val="00D43195"/>
    <w:rsid w:val="00D52C1C"/>
    <w:rsid w:val="00D601BF"/>
    <w:rsid w:val="00D60D31"/>
    <w:rsid w:val="00D61030"/>
    <w:rsid w:val="00D66DFC"/>
    <w:rsid w:val="00D7432B"/>
    <w:rsid w:val="00D75B11"/>
    <w:rsid w:val="00D90F07"/>
    <w:rsid w:val="00DA1519"/>
    <w:rsid w:val="00DA5AA1"/>
    <w:rsid w:val="00DA5F73"/>
    <w:rsid w:val="00DA7641"/>
    <w:rsid w:val="00DB12C7"/>
    <w:rsid w:val="00DC059A"/>
    <w:rsid w:val="00DC2D62"/>
    <w:rsid w:val="00DD3BAA"/>
    <w:rsid w:val="00DE6289"/>
    <w:rsid w:val="00DE65DA"/>
    <w:rsid w:val="00DE7F1B"/>
    <w:rsid w:val="00DF3BD8"/>
    <w:rsid w:val="00DF6652"/>
    <w:rsid w:val="00E023FD"/>
    <w:rsid w:val="00E024EC"/>
    <w:rsid w:val="00E113B2"/>
    <w:rsid w:val="00E21B69"/>
    <w:rsid w:val="00E22683"/>
    <w:rsid w:val="00E24D02"/>
    <w:rsid w:val="00E26942"/>
    <w:rsid w:val="00E30D02"/>
    <w:rsid w:val="00E43BED"/>
    <w:rsid w:val="00E479C9"/>
    <w:rsid w:val="00E51CF9"/>
    <w:rsid w:val="00E53C9C"/>
    <w:rsid w:val="00E57BB1"/>
    <w:rsid w:val="00E71071"/>
    <w:rsid w:val="00E73590"/>
    <w:rsid w:val="00E74553"/>
    <w:rsid w:val="00E86A84"/>
    <w:rsid w:val="00E86F1E"/>
    <w:rsid w:val="00E93BFC"/>
    <w:rsid w:val="00E97AFA"/>
    <w:rsid w:val="00EA5D83"/>
    <w:rsid w:val="00EA7479"/>
    <w:rsid w:val="00EB57BC"/>
    <w:rsid w:val="00EC37C1"/>
    <w:rsid w:val="00EC541B"/>
    <w:rsid w:val="00ED0A32"/>
    <w:rsid w:val="00ED2A2C"/>
    <w:rsid w:val="00ED315A"/>
    <w:rsid w:val="00EE0C62"/>
    <w:rsid w:val="00EF3066"/>
    <w:rsid w:val="00F00B5D"/>
    <w:rsid w:val="00F0107E"/>
    <w:rsid w:val="00F10E4B"/>
    <w:rsid w:val="00F153FE"/>
    <w:rsid w:val="00F174E1"/>
    <w:rsid w:val="00F2105A"/>
    <w:rsid w:val="00F2282F"/>
    <w:rsid w:val="00F24B74"/>
    <w:rsid w:val="00F325E0"/>
    <w:rsid w:val="00F337FD"/>
    <w:rsid w:val="00F45A75"/>
    <w:rsid w:val="00F6463E"/>
    <w:rsid w:val="00F76077"/>
    <w:rsid w:val="00F76E5E"/>
    <w:rsid w:val="00F775DD"/>
    <w:rsid w:val="00F82F0B"/>
    <w:rsid w:val="00F961AB"/>
    <w:rsid w:val="00F96C8F"/>
    <w:rsid w:val="00FA6FA2"/>
    <w:rsid w:val="00FB0632"/>
    <w:rsid w:val="00FB166F"/>
    <w:rsid w:val="00FD11B5"/>
    <w:rsid w:val="00FD16D8"/>
    <w:rsid w:val="00FD29D1"/>
    <w:rsid w:val="00FD361B"/>
    <w:rsid w:val="00FE17D8"/>
    <w:rsid w:val="00FE2FA6"/>
    <w:rsid w:val="00FE387E"/>
    <w:rsid w:val="00FE7FF6"/>
    <w:rsid w:val="00FF0C13"/>
    <w:rsid w:val="00FF2409"/>
    <w:rsid w:val="00FF3DE6"/>
    <w:rsid w:val="00FF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F7A9E"/>
  <w15:chartTrackingRefBased/>
  <w15:docId w15:val="{6F9006B4-F1D0-4834-8438-D63BBA07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56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D6CA5"/>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D6CA5"/>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D6CA5"/>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D6CA5"/>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2D6CA5"/>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2D6CA5"/>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D6CA5"/>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D6CA5"/>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D6CA5"/>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CA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D6CA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D6CA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D6CA5"/>
    <w:rPr>
      <w:rFonts w:eastAsiaTheme="minorEastAsia"/>
      <w:b/>
      <w:bCs/>
      <w:sz w:val="28"/>
      <w:szCs w:val="28"/>
    </w:rPr>
  </w:style>
  <w:style w:type="character" w:customStyle="1" w:styleId="Heading5Char">
    <w:name w:val="Heading 5 Char"/>
    <w:basedOn w:val="DefaultParagraphFont"/>
    <w:link w:val="Heading5"/>
    <w:uiPriority w:val="9"/>
    <w:semiHidden/>
    <w:rsid w:val="002D6CA5"/>
    <w:rPr>
      <w:rFonts w:eastAsiaTheme="minorEastAsia"/>
      <w:b/>
      <w:bCs/>
      <w:i/>
      <w:iCs/>
      <w:sz w:val="26"/>
      <w:szCs w:val="26"/>
    </w:rPr>
  </w:style>
  <w:style w:type="character" w:customStyle="1" w:styleId="Heading6Char">
    <w:name w:val="Heading 6 Char"/>
    <w:basedOn w:val="DefaultParagraphFont"/>
    <w:link w:val="Heading6"/>
    <w:uiPriority w:val="9"/>
    <w:rsid w:val="002D6CA5"/>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D6CA5"/>
    <w:rPr>
      <w:rFonts w:eastAsiaTheme="minorEastAsia"/>
      <w:sz w:val="24"/>
      <w:szCs w:val="24"/>
    </w:rPr>
  </w:style>
  <w:style w:type="character" w:customStyle="1" w:styleId="Heading8Char">
    <w:name w:val="Heading 8 Char"/>
    <w:basedOn w:val="DefaultParagraphFont"/>
    <w:link w:val="Heading8"/>
    <w:uiPriority w:val="9"/>
    <w:semiHidden/>
    <w:rsid w:val="002D6CA5"/>
    <w:rPr>
      <w:rFonts w:eastAsiaTheme="minorEastAsia"/>
      <w:i/>
      <w:iCs/>
      <w:sz w:val="24"/>
      <w:szCs w:val="24"/>
    </w:rPr>
  </w:style>
  <w:style w:type="character" w:customStyle="1" w:styleId="Heading9Char">
    <w:name w:val="Heading 9 Char"/>
    <w:basedOn w:val="DefaultParagraphFont"/>
    <w:link w:val="Heading9"/>
    <w:uiPriority w:val="9"/>
    <w:semiHidden/>
    <w:rsid w:val="002D6CA5"/>
    <w:rPr>
      <w:rFonts w:asciiTheme="majorHAnsi" w:eastAsiaTheme="majorEastAsia" w:hAnsiTheme="majorHAnsi" w:cstheme="majorBidi"/>
    </w:rPr>
  </w:style>
  <w:style w:type="paragraph" w:customStyle="1" w:styleId="EndNoteBibliographyTitle">
    <w:name w:val="EndNote Bibliography Title"/>
    <w:basedOn w:val="Normal"/>
    <w:link w:val="EndNoteBibliographyTitleChar"/>
    <w:rsid w:val="005D1ABB"/>
    <w:pPr>
      <w:jc w:val="center"/>
    </w:pPr>
    <w:rPr>
      <w:noProof/>
    </w:rPr>
  </w:style>
  <w:style w:type="character" w:customStyle="1" w:styleId="EndNoteBibliographyTitleChar">
    <w:name w:val="EndNote Bibliography Title Char"/>
    <w:basedOn w:val="DefaultParagraphFont"/>
    <w:link w:val="EndNoteBibliographyTitle"/>
    <w:rsid w:val="005D1ABB"/>
    <w:rPr>
      <w:rFonts w:ascii="Times New Roman" w:eastAsia="Times New Roman" w:hAnsi="Times New Roman" w:cs="Times New Roman"/>
      <w:noProof/>
      <w:sz w:val="20"/>
      <w:szCs w:val="20"/>
    </w:rPr>
  </w:style>
  <w:style w:type="paragraph" w:customStyle="1" w:styleId="EndNoteBibliography">
    <w:name w:val="EndNote Bibliography"/>
    <w:basedOn w:val="Normal"/>
    <w:link w:val="EndNoteBibliographyChar"/>
    <w:rsid w:val="005D1ABB"/>
    <w:rPr>
      <w:noProof/>
    </w:rPr>
  </w:style>
  <w:style w:type="character" w:customStyle="1" w:styleId="EndNoteBibliographyChar">
    <w:name w:val="EndNote Bibliography Char"/>
    <w:basedOn w:val="DefaultParagraphFont"/>
    <w:link w:val="EndNoteBibliography"/>
    <w:rsid w:val="005D1ABB"/>
    <w:rPr>
      <w:rFonts w:ascii="Times New Roman" w:eastAsia="Times New Roman" w:hAnsi="Times New Roman" w:cs="Times New Roman"/>
      <w:noProof/>
      <w:sz w:val="20"/>
      <w:szCs w:val="20"/>
    </w:rPr>
  </w:style>
  <w:style w:type="character" w:styleId="Hyperlink">
    <w:name w:val="Hyperlink"/>
    <w:basedOn w:val="DefaultParagraphFont"/>
    <w:uiPriority w:val="99"/>
    <w:unhideWhenUsed/>
    <w:rsid w:val="006D62B9"/>
    <w:rPr>
      <w:color w:val="0563C1" w:themeColor="hyperlink"/>
      <w:u w:val="single"/>
    </w:rPr>
  </w:style>
  <w:style w:type="character" w:customStyle="1" w:styleId="UnresolvedMention1">
    <w:name w:val="Unresolved Mention1"/>
    <w:basedOn w:val="DefaultParagraphFont"/>
    <w:uiPriority w:val="99"/>
    <w:unhideWhenUsed/>
    <w:rsid w:val="006D62B9"/>
    <w:rPr>
      <w:color w:val="808080"/>
      <w:shd w:val="clear" w:color="auto" w:fill="E6E6E6"/>
    </w:rPr>
  </w:style>
  <w:style w:type="character" w:styleId="CommentReference">
    <w:name w:val="annotation reference"/>
    <w:basedOn w:val="DefaultParagraphFont"/>
    <w:uiPriority w:val="99"/>
    <w:semiHidden/>
    <w:unhideWhenUsed/>
    <w:rsid w:val="00590E3C"/>
    <w:rPr>
      <w:sz w:val="16"/>
      <w:szCs w:val="16"/>
    </w:rPr>
  </w:style>
  <w:style w:type="paragraph" w:styleId="CommentText">
    <w:name w:val="annotation text"/>
    <w:basedOn w:val="Normal"/>
    <w:link w:val="CommentTextChar"/>
    <w:uiPriority w:val="99"/>
    <w:semiHidden/>
    <w:unhideWhenUsed/>
    <w:rsid w:val="00590E3C"/>
  </w:style>
  <w:style w:type="character" w:customStyle="1" w:styleId="CommentTextChar">
    <w:name w:val="Comment Text Char"/>
    <w:basedOn w:val="DefaultParagraphFont"/>
    <w:link w:val="CommentText"/>
    <w:uiPriority w:val="99"/>
    <w:semiHidden/>
    <w:rsid w:val="00590E3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90E3C"/>
    <w:rPr>
      <w:b/>
      <w:bCs/>
    </w:rPr>
  </w:style>
  <w:style w:type="character" w:customStyle="1" w:styleId="CommentSubjectChar">
    <w:name w:val="Comment Subject Char"/>
    <w:basedOn w:val="CommentTextChar"/>
    <w:link w:val="CommentSubject"/>
    <w:uiPriority w:val="99"/>
    <w:semiHidden/>
    <w:rsid w:val="00590E3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90E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E3C"/>
    <w:rPr>
      <w:rFonts w:ascii="Segoe UI" w:eastAsia="Times New Roman" w:hAnsi="Segoe UI" w:cs="Segoe UI"/>
      <w:sz w:val="18"/>
      <w:szCs w:val="18"/>
    </w:rPr>
  </w:style>
  <w:style w:type="character" w:customStyle="1" w:styleId="UnresolvedMention2">
    <w:name w:val="Unresolved Mention2"/>
    <w:basedOn w:val="DefaultParagraphFont"/>
    <w:uiPriority w:val="99"/>
    <w:semiHidden/>
    <w:unhideWhenUsed/>
    <w:rsid w:val="004D56B6"/>
    <w:rPr>
      <w:color w:val="808080"/>
      <w:shd w:val="clear" w:color="auto" w:fill="E6E6E6"/>
    </w:rPr>
  </w:style>
  <w:style w:type="character" w:styleId="FollowedHyperlink">
    <w:name w:val="FollowedHyperlink"/>
    <w:basedOn w:val="DefaultParagraphFont"/>
    <w:uiPriority w:val="99"/>
    <w:semiHidden/>
    <w:unhideWhenUsed/>
    <w:rsid w:val="00620A10"/>
    <w:rPr>
      <w:color w:val="954F72"/>
      <w:u w:val="single"/>
    </w:rPr>
  </w:style>
  <w:style w:type="paragraph" w:customStyle="1" w:styleId="msonormal0">
    <w:name w:val="msonormal"/>
    <w:basedOn w:val="Normal"/>
    <w:rsid w:val="00620A10"/>
    <w:pPr>
      <w:spacing w:before="100" w:beforeAutospacing="1" w:after="100" w:afterAutospacing="1"/>
    </w:pPr>
    <w:rPr>
      <w:rFonts w:ascii="Calibri" w:eastAsiaTheme="minorHAnsi" w:hAnsi="Calibri" w:cs="Calibri"/>
      <w:sz w:val="22"/>
      <w:szCs w:val="22"/>
    </w:rPr>
  </w:style>
  <w:style w:type="character" w:customStyle="1" w:styleId="emailstyle37">
    <w:name w:val="emailstyle37"/>
    <w:basedOn w:val="DefaultParagraphFont"/>
    <w:semiHidden/>
    <w:rsid w:val="00620A10"/>
    <w:rPr>
      <w:rFonts w:ascii="Calibri" w:hAnsi="Calibri" w:cs="Calibri" w:hint="default"/>
      <w:color w:val="auto"/>
    </w:rPr>
  </w:style>
  <w:style w:type="character" w:customStyle="1" w:styleId="emailstyle38">
    <w:name w:val="emailstyle38"/>
    <w:basedOn w:val="DefaultParagraphFont"/>
    <w:semiHidden/>
    <w:rsid w:val="00620A10"/>
    <w:rPr>
      <w:rFonts w:ascii="Calibri" w:hAnsi="Calibri" w:cs="Calibri" w:hint="default"/>
      <w:color w:val="auto"/>
    </w:rPr>
  </w:style>
  <w:style w:type="character" w:customStyle="1" w:styleId="emailstyle39">
    <w:name w:val="emailstyle39"/>
    <w:basedOn w:val="DefaultParagraphFont"/>
    <w:semiHidden/>
    <w:rsid w:val="00620A10"/>
    <w:rPr>
      <w:rFonts w:ascii="Calibri" w:hAnsi="Calibri" w:cs="Calibri" w:hint="default"/>
      <w:color w:val="auto"/>
    </w:rPr>
  </w:style>
  <w:style w:type="character" w:customStyle="1" w:styleId="emailstyle40">
    <w:name w:val="emailstyle40"/>
    <w:basedOn w:val="DefaultParagraphFont"/>
    <w:semiHidden/>
    <w:rsid w:val="00620A10"/>
    <w:rPr>
      <w:rFonts w:ascii="Calibri" w:hAnsi="Calibri" w:cs="Calibri" w:hint="default"/>
      <w:color w:val="1F497D"/>
    </w:rPr>
  </w:style>
  <w:style w:type="character" w:customStyle="1" w:styleId="emailstyle41">
    <w:name w:val="emailstyle41"/>
    <w:basedOn w:val="DefaultParagraphFont"/>
    <w:semiHidden/>
    <w:rsid w:val="00620A10"/>
    <w:rPr>
      <w:rFonts w:ascii="Calibri" w:hAnsi="Calibri" w:cs="Calibri" w:hint="default"/>
      <w:color w:val="auto"/>
    </w:rPr>
  </w:style>
  <w:style w:type="character" w:customStyle="1" w:styleId="emailstyle43">
    <w:name w:val="emailstyle43"/>
    <w:basedOn w:val="DefaultParagraphFont"/>
    <w:semiHidden/>
    <w:rsid w:val="00620A10"/>
    <w:rPr>
      <w:rFonts w:ascii="Calibri" w:hAnsi="Calibri" w:cs="Calibri" w:hint="default"/>
      <w:color w:val="1F497D"/>
    </w:rPr>
  </w:style>
  <w:style w:type="paragraph" w:styleId="ListParagraph">
    <w:name w:val="List Paragraph"/>
    <w:basedOn w:val="Normal"/>
    <w:uiPriority w:val="34"/>
    <w:qFormat/>
    <w:rsid w:val="00620A10"/>
    <w:pPr>
      <w:ind w:left="720"/>
      <w:contextualSpacing/>
    </w:pPr>
  </w:style>
  <w:style w:type="character" w:customStyle="1" w:styleId="UnresolvedMention3">
    <w:name w:val="Unresolved Mention3"/>
    <w:basedOn w:val="DefaultParagraphFont"/>
    <w:uiPriority w:val="99"/>
    <w:rsid w:val="00D601BF"/>
    <w:rPr>
      <w:color w:val="808080"/>
      <w:shd w:val="clear" w:color="auto" w:fill="E6E6E6"/>
    </w:rPr>
  </w:style>
  <w:style w:type="character" w:customStyle="1" w:styleId="UnresolvedMention4">
    <w:name w:val="Unresolved Mention4"/>
    <w:basedOn w:val="DefaultParagraphFont"/>
    <w:uiPriority w:val="99"/>
    <w:semiHidden/>
    <w:unhideWhenUsed/>
    <w:rsid w:val="00256DB0"/>
    <w:rPr>
      <w:color w:val="808080"/>
      <w:shd w:val="clear" w:color="auto" w:fill="E6E6E6"/>
    </w:rPr>
  </w:style>
  <w:style w:type="numbering" w:customStyle="1" w:styleId="NoList1">
    <w:name w:val="No List1"/>
    <w:next w:val="NoList"/>
    <w:uiPriority w:val="99"/>
    <w:semiHidden/>
    <w:unhideWhenUsed/>
    <w:rsid w:val="009128FC"/>
  </w:style>
  <w:style w:type="table" w:styleId="TableGrid">
    <w:name w:val="Table Grid"/>
    <w:basedOn w:val="TableNormal"/>
    <w:uiPriority w:val="39"/>
    <w:rsid w:val="00F77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5">
    <w:name w:val="Unresolved Mention5"/>
    <w:basedOn w:val="DefaultParagraphFont"/>
    <w:uiPriority w:val="99"/>
    <w:semiHidden/>
    <w:unhideWhenUsed/>
    <w:rsid w:val="0074622B"/>
    <w:rPr>
      <w:color w:val="808080"/>
      <w:shd w:val="clear" w:color="auto" w:fill="E6E6E6"/>
    </w:rPr>
  </w:style>
  <w:style w:type="character" w:styleId="UnresolvedMention">
    <w:name w:val="Unresolved Mention"/>
    <w:basedOn w:val="DefaultParagraphFont"/>
    <w:uiPriority w:val="99"/>
    <w:semiHidden/>
    <w:unhideWhenUsed/>
    <w:rsid w:val="00D66D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30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khn.org/news/as-hmos-dominate-alternatives-become-more-expensi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brucejapsen/2017/08/27/employer-plans-join-obamacare-in-narrowing-doctor-networks-for-2018/#1dc85a383de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althexec.com/topics/care-delivery/large-employers-increasingly-turning-narrow-network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data.library.virginia.edu/getting-started-with-negative-binomial-regression-modeling/" TargetMode="External"/><Relationship Id="rId4" Type="http://schemas.openxmlformats.org/officeDocument/2006/relationships/settings" Target="settings.xml"/><Relationship Id="rId9" Type="http://schemas.openxmlformats.org/officeDocument/2006/relationships/hyperlink" Target="https://doi.org/10.1016/j.jval.2010.10.014" TargetMode="External"/><Relationship Id="rId14" Type="http://schemas.openxmlformats.org/officeDocument/2006/relationships/hyperlink" Target="https://ldi.upenn.edu/brief/narrow-networks-individual-marketplace-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CC05B-C149-4545-9118-66F921B7E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11467</Words>
  <Characters>65368</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 Altenburg</dc:creator>
  <cp:keywords/>
  <dc:description/>
  <cp:lastModifiedBy>Jorg Altenburg</cp:lastModifiedBy>
  <cp:revision>2</cp:revision>
  <dcterms:created xsi:type="dcterms:W3CDTF">2018-05-13T00:22:00Z</dcterms:created>
  <dcterms:modified xsi:type="dcterms:W3CDTF">2018-05-13T00:22:00Z</dcterms:modified>
</cp:coreProperties>
</file>