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090A15DC" w:rsidRDefault="002F26C2" w14:paraId="220AB6A1" wp14:textId="2B6C2420">
      <w:pPr>
        <w:pStyle w:val="Heading1"/>
      </w:pPr>
      <w:bookmarkStart w:name="_GoBack" w:id="0"/>
      <w:bookmarkEnd w:id="0"/>
      <w:r w:rsidR="6D97C530">
        <w:rPr/>
        <w:t xml:space="preserve">Manual de Usuario de </w:t>
      </w:r>
      <w:r w:rsidR="6D97C530">
        <w:rPr/>
        <w:t>Panseroty</w:t>
      </w:r>
      <w:r w:rsidR="6D97C530">
        <w:rPr/>
        <w:t xml:space="preserve"> Bank</w:t>
      </w:r>
      <w:r w:rsidR="1033B1C0">
        <w:rPr/>
        <w:t>:</w:t>
      </w:r>
    </w:p>
    <w:p xmlns:wp14="http://schemas.microsoft.com/office/word/2010/wordml" w:rsidR="002F26C2" w:rsidP="090A15DC" w:rsidRDefault="002F26C2" w14:paraId="7BADEAB5" wp14:textId="7F6E3D7F">
      <w:pPr>
        <w:pStyle w:val="Normal"/>
      </w:pPr>
    </w:p>
    <w:p xmlns:wp14="http://schemas.microsoft.com/office/word/2010/wordml" w:rsidR="002F26C2" w:rsidP="090A15DC" w:rsidRDefault="002F26C2" w14:paraId="5C204860" wp14:textId="33B9170C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Índice</w:t>
      </w:r>
    </w:p>
    <w:p xmlns:wp14="http://schemas.microsoft.com/office/word/2010/wordml" w:rsidR="002F26C2" w:rsidP="090A15DC" w:rsidRDefault="002F26C2" w14:paraId="77E866BC" wp14:textId="45ADFE91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Introducción</w:t>
      </w:r>
    </w:p>
    <w:p xmlns:wp14="http://schemas.microsoft.com/office/word/2010/wordml" w:rsidR="002F26C2" w:rsidP="090A15DC" w:rsidRDefault="002F26C2" w14:paraId="176958C0" wp14:textId="18229A51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Requisitos del Sistema</w:t>
      </w:r>
    </w:p>
    <w:p xmlns:wp14="http://schemas.microsoft.com/office/word/2010/wordml" w:rsidR="002F26C2" w:rsidP="090A15DC" w:rsidRDefault="002F26C2" w14:paraId="2DD89650" wp14:textId="77F14C77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Inicio de Sesión</w:t>
      </w:r>
    </w:p>
    <w:p xmlns:wp14="http://schemas.microsoft.com/office/word/2010/wordml" w:rsidR="002F26C2" w:rsidP="090A15DC" w:rsidRDefault="002F26C2" w14:paraId="082BFEFE" wp14:textId="685629A0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Navegación Principal</w:t>
      </w:r>
    </w:p>
    <w:p xmlns:wp14="http://schemas.microsoft.com/office/word/2010/wordml" w:rsidR="002F26C2" w:rsidP="090A15DC" w:rsidRDefault="002F26C2" w14:paraId="243689BD" wp14:textId="16A101EE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Realizar una Transacción</w:t>
      </w:r>
    </w:p>
    <w:p xmlns:wp14="http://schemas.microsoft.com/office/word/2010/wordml" w:rsidR="002F26C2" w:rsidP="090A15DC" w:rsidRDefault="002F26C2" w14:paraId="21DBA34F" wp14:textId="58820125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Verificar Saldo</w:t>
      </w:r>
    </w:p>
    <w:p xmlns:wp14="http://schemas.microsoft.com/office/word/2010/wordml" w:rsidR="002F26C2" w:rsidP="090A15DC" w:rsidRDefault="002F26C2" w14:paraId="0EF1F0EA" wp14:textId="35547538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Cerrar Sesión</w:t>
      </w:r>
    </w:p>
    <w:p xmlns:wp14="http://schemas.microsoft.com/office/word/2010/wordml" w:rsidR="002F26C2" w:rsidP="090A15DC" w:rsidRDefault="002F26C2" w14:paraId="396EC4E8" wp14:textId="6E7DBCFF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090A15DC" w:rsidR="6D97C530">
        <w:rPr>
          <w:rFonts w:ascii="Aptos" w:hAnsi="Aptos" w:eastAsia="Aptos" w:cs="Aptos"/>
          <w:color w:val="000000" w:themeColor="text1" w:themeTint="FF" w:themeShade="FF"/>
        </w:rPr>
        <w:t>Contacto y Soporte</w:t>
      </w:r>
    </w:p>
    <w:p xmlns:wp14="http://schemas.microsoft.com/office/word/2010/wordml" w:rsidR="002F26C2" w:rsidP="090A15DC" w:rsidRDefault="002F26C2" w14:paraId="4EBB1AF2" wp14:textId="4D529782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R="002F26C2" w:rsidP="090A15DC" w:rsidRDefault="002F26C2" w14:paraId="5DE9EA25" wp14:textId="067CEB4C">
      <w:pPr>
        <w:pStyle w:val="Heading2"/>
      </w:pPr>
      <w:r w:rsidR="6D97C530">
        <w:rPr/>
        <w:t>Introducción</w:t>
      </w:r>
    </w:p>
    <w:p xmlns:wp14="http://schemas.microsoft.com/office/word/2010/wordml" w:rsidR="002F26C2" w:rsidP="090A15DC" w:rsidRDefault="002F26C2" w14:paraId="294AE6EF" wp14:textId="683F6479">
      <w:pPr>
        <w:pStyle w:val="Normal"/>
      </w:pPr>
      <w:r w:rsidR="6D97C530">
        <w:rPr/>
        <w:t>Bienvenido a Panseroty Bank, su banco en línea seguro y confiable. Este manual le proporcionará instrucciones detalladas sobre cómo utilizar nuestra página web para realizar transacciones, verificar su saldo y gestionar su cuenta.</w:t>
      </w:r>
    </w:p>
    <w:p xmlns:wp14="http://schemas.microsoft.com/office/word/2010/wordml" w:rsidR="002F26C2" w:rsidP="090A15DC" w:rsidRDefault="002F26C2" w14:paraId="0AC01580" wp14:textId="08A3BF44">
      <w:pPr>
        <w:pStyle w:val="Heading2"/>
      </w:pPr>
      <w:r w:rsidR="6D97C530">
        <w:rPr/>
        <w:t>Requisitos del Sistema</w:t>
      </w:r>
    </w:p>
    <w:p xmlns:wp14="http://schemas.microsoft.com/office/word/2010/wordml" w:rsidR="002F26C2" w:rsidP="090A15DC" w:rsidRDefault="002F26C2" w14:paraId="44D20FDF" wp14:textId="2AFF6166">
      <w:pPr>
        <w:pStyle w:val="Normal"/>
      </w:pPr>
      <w:r w:rsidR="6D97C530">
        <w:rPr/>
        <w:t>Para acceder a la página web de Panseroty Bank, necesitará:</w:t>
      </w:r>
    </w:p>
    <w:p xmlns:wp14="http://schemas.microsoft.com/office/word/2010/wordml" w:rsidR="002F26C2" w:rsidP="090A15DC" w:rsidRDefault="002F26C2" w14:paraId="62B3D637" wp14:textId="28D2466C">
      <w:pPr>
        <w:pStyle w:val="ListParagraph"/>
        <w:numPr>
          <w:ilvl w:val="0"/>
          <w:numId w:val="2"/>
        </w:numPr>
        <w:rPr/>
      </w:pPr>
      <w:r w:rsidR="6D97C530">
        <w:rPr/>
        <w:t xml:space="preserve">Un dispositivo con acceso a Internet (computadora, </w:t>
      </w:r>
      <w:r w:rsidR="6D97C530">
        <w:rPr/>
        <w:t>tablet</w:t>
      </w:r>
      <w:r w:rsidR="6D97C530">
        <w:rPr/>
        <w:t xml:space="preserve"> o smartphone).</w:t>
      </w:r>
    </w:p>
    <w:p xmlns:wp14="http://schemas.microsoft.com/office/word/2010/wordml" w:rsidR="002F26C2" w:rsidP="090A15DC" w:rsidRDefault="002F26C2" w14:paraId="5219254D" wp14:textId="08D1A4CE">
      <w:pPr>
        <w:pStyle w:val="ListParagraph"/>
        <w:numPr>
          <w:ilvl w:val="0"/>
          <w:numId w:val="2"/>
        </w:numPr>
        <w:rPr/>
      </w:pPr>
      <w:r w:rsidR="6D97C530">
        <w:rPr/>
        <w:t>Un navegador web actualizado (Google Chrome, Mozilla Firefox, Microsoft Edge, Safari).</w:t>
      </w:r>
    </w:p>
    <w:p xmlns:wp14="http://schemas.microsoft.com/office/word/2010/wordml" w:rsidR="002F26C2" w:rsidP="090A15DC" w:rsidRDefault="002F26C2" w14:paraId="7CE06953" wp14:textId="23BE1F17">
      <w:pPr>
        <w:pStyle w:val="Heading2"/>
      </w:pPr>
      <w:r w:rsidR="6D97C530">
        <w:rPr/>
        <w:t>Inicio de Sesión</w:t>
      </w:r>
      <w:r w:rsidR="45701FA3">
        <w:rPr/>
        <w:t>:</w:t>
      </w:r>
    </w:p>
    <w:p xmlns:wp14="http://schemas.microsoft.com/office/word/2010/wordml" w:rsidR="002F26C2" w:rsidP="090A15DC" w:rsidRDefault="002F26C2" w14:paraId="050393AB" wp14:textId="155473E2">
      <w:pPr>
        <w:pStyle w:val="Normal"/>
      </w:pPr>
      <w:r w:rsidR="45701FA3">
        <w:drawing>
          <wp:inline xmlns:wp14="http://schemas.microsoft.com/office/word/2010/wordprocessingDrawing" wp14:editId="3B3A58D6" wp14:anchorId="149A3EB8">
            <wp:extent cx="5400675" cy="2924175"/>
            <wp:effectExtent l="0" t="0" r="0" b="0"/>
            <wp:docPr id="50435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57c7da50e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65F5DF35" wp14:textId="129D9947">
      <w:pPr>
        <w:pStyle w:val="Normal"/>
      </w:pPr>
      <w:r w:rsidR="6D97C530">
        <w:rPr/>
        <w:t>Abrir el navegador web: Abra su navegador web preferido y vaya a la página de inicio de Panseroty Bank.</w:t>
      </w:r>
    </w:p>
    <w:p xmlns:wp14="http://schemas.microsoft.com/office/word/2010/wordml" w:rsidR="002F26C2" w:rsidP="090A15DC" w:rsidRDefault="002F26C2" w14:paraId="4661EBFA" wp14:textId="6F746D68">
      <w:pPr>
        <w:pStyle w:val="Normal"/>
      </w:pPr>
      <w:r w:rsidR="6D97C530">
        <w:rPr/>
        <w:t>Ingrese sus credenciales:</w:t>
      </w:r>
    </w:p>
    <w:p xmlns:wp14="http://schemas.microsoft.com/office/word/2010/wordml" w:rsidR="002F26C2" w:rsidP="090A15DC" w:rsidRDefault="002F26C2" w14:paraId="530AFC51" wp14:textId="1A9489E1">
      <w:pPr>
        <w:pStyle w:val="ListParagraph"/>
        <w:numPr>
          <w:ilvl w:val="0"/>
          <w:numId w:val="3"/>
        </w:numPr>
        <w:rPr/>
      </w:pPr>
      <w:r w:rsidR="6D97C530">
        <w:rPr/>
        <w:t>Introduzca su nombre de usuario en el campo "Usuario".</w:t>
      </w:r>
    </w:p>
    <w:p xmlns:wp14="http://schemas.microsoft.com/office/word/2010/wordml" w:rsidR="002F26C2" w:rsidP="090A15DC" w:rsidRDefault="002F26C2" w14:paraId="71D4888A" wp14:textId="40F0D0B2">
      <w:pPr>
        <w:pStyle w:val="ListParagraph"/>
        <w:numPr>
          <w:ilvl w:val="0"/>
          <w:numId w:val="3"/>
        </w:numPr>
        <w:rPr/>
      </w:pPr>
      <w:r w:rsidR="6D97C530">
        <w:rPr/>
        <w:t>Introduzca su contraseña en el campo "Contraseña".</w:t>
      </w:r>
    </w:p>
    <w:p xmlns:wp14="http://schemas.microsoft.com/office/word/2010/wordml" w:rsidR="002F26C2" w:rsidP="090A15DC" w:rsidRDefault="002F26C2" w14:paraId="301B7E0E" wp14:textId="651AE84A">
      <w:pPr>
        <w:pStyle w:val="ListParagraph"/>
        <w:numPr>
          <w:ilvl w:val="0"/>
          <w:numId w:val="3"/>
        </w:numPr>
        <w:rPr/>
      </w:pPr>
      <w:r w:rsidR="6D97C530">
        <w:rPr/>
        <w:t>Haga clic en el botón "Ingresar".</w:t>
      </w:r>
    </w:p>
    <w:p xmlns:wp14="http://schemas.microsoft.com/office/word/2010/wordml" w:rsidR="002F26C2" w:rsidP="090A15DC" w:rsidRDefault="002F26C2" w14:paraId="4D6F693B" wp14:textId="1C9A6210">
      <w:pPr>
        <w:pStyle w:val="Heading2"/>
      </w:pPr>
      <w:r w:rsidR="6D97C530">
        <w:rPr/>
        <w:t>Navegación Principal</w:t>
      </w:r>
      <w:r w:rsidR="6DD120F6">
        <w:rPr/>
        <w:t>:</w:t>
      </w:r>
    </w:p>
    <w:p xmlns:wp14="http://schemas.microsoft.com/office/word/2010/wordml" w:rsidR="002F26C2" w:rsidP="090A15DC" w:rsidRDefault="002F26C2" w14:paraId="6FD10601" wp14:textId="69CF36D2">
      <w:pPr>
        <w:pStyle w:val="Normal"/>
      </w:pPr>
      <w:r w:rsidR="50BDE1E3">
        <w:drawing>
          <wp:inline xmlns:wp14="http://schemas.microsoft.com/office/word/2010/wordprocessingDrawing" wp14:editId="701D0625" wp14:anchorId="181978FB">
            <wp:extent cx="5400675" cy="2914650"/>
            <wp:effectExtent l="0" t="0" r="0" b="0"/>
            <wp:docPr id="22105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6e1a2192b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5E019EF6" wp14:textId="661F22D1">
      <w:pPr>
        <w:pStyle w:val="Normal"/>
      </w:pPr>
      <w:r w:rsidR="6D97C530">
        <w:rPr/>
        <w:t>Una vez que haya iniciado sesión, verá la barra de navegación en la parte superior de la página:</w:t>
      </w:r>
    </w:p>
    <w:p xmlns:wp14="http://schemas.microsoft.com/office/word/2010/wordml" w:rsidR="002F26C2" w:rsidP="090A15DC" w:rsidRDefault="002F26C2" w14:paraId="0AA6519B" wp14:textId="61E50E68">
      <w:pPr>
        <w:pStyle w:val="ListParagraph"/>
        <w:numPr>
          <w:ilvl w:val="0"/>
          <w:numId w:val="4"/>
        </w:numPr>
        <w:rPr/>
      </w:pPr>
      <w:r w:rsidR="6D97C530">
        <w:rPr/>
        <w:t>Home: Le lleva a la página principal de su cuenta.</w:t>
      </w:r>
    </w:p>
    <w:p xmlns:wp14="http://schemas.microsoft.com/office/word/2010/wordml" w:rsidR="002F26C2" w:rsidP="090A15DC" w:rsidRDefault="002F26C2" w14:paraId="60C50E44" wp14:textId="584F7D02">
      <w:pPr>
        <w:pStyle w:val="ListParagraph"/>
        <w:numPr>
          <w:ilvl w:val="0"/>
          <w:numId w:val="4"/>
        </w:numPr>
        <w:rPr/>
      </w:pPr>
      <w:r w:rsidR="6D97C530">
        <w:rPr/>
        <w:t>About</w:t>
      </w:r>
      <w:r w:rsidR="6D97C530">
        <w:rPr/>
        <w:t xml:space="preserve"> </w:t>
      </w:r>
      <w:r w:rsidR="6D97C530">
        <w:rPr/>
        <w:t>Us</w:t>
      </w:r>
      <w:r w:rsidR="6D97C530">
        <w:rPr/>
        <w:t xml:space="preserve">: Información sobre </w:t>
      </w:r>
      <w:r w:rsidR="6D97C530">
        <w:rPr/>
        <w:t>Panseroty</w:t>
      </w:r>
      <w:r w:rsidR="6D97C530">
        <w:rPr/>
        <w:t xml:space="preserve"> Bank.</w:t>
      </w:r>
    </w:p>
    <w:p xmlns:wp14="http://schemas.microsoft.com/office/word/2010/wordml" w:rsidR="002F26C2" w:rsidP="090A15DC" w:rsidRDefault="002F26C2" w14:paraId="3C89418A" wp14:textId="28E74983">
      <w:pPr>
        <w:pStyle w:val="ListParagraph"/>
        <w:numPr>
          <w:ilvl w:val="0"/>
          <w:numId w:val="4"/>
        </w:numPr>
        <w:rPr/>
      </w:pPr>
      <w:r w:rsidR="6D97C530">
        <w:rPr/>
        <w:t>Contact</w:t>
      </w:r>
      <w:r w:rsidR="6D97C530">
        <w:rPr/>
        <w:t>: Información de contacto y soporte.</w:t>
      </w:r>
    </w:p>
    <w:p xmlns:wp14="http://schemas.microsoft.com/office/word/2010/wordml" w:rsidR="002F26C2" w:rsidP="090A15DC" w:rsidRDefault="002F26C2" w14:paraId="2C431961" wp14:textId="4C508EEF">
      <w:pPr>
        <w:pStyle w:val="Heading2"/>
      </w:pPr>
      <w:r w:rsidR="364E0C4F">
        <w:rPr/>
        <w:t>Políticas y Ética del Banco:</w:t>
      </w:r>
    </w:p>
    <w:p xmlns:wp14="http://schemas.microsoft.com/office/word/2010/wordml" w:rsidR="002F26C2" w:rsidP="090A15DC" w:rsidRDefault="002F26C2" w14:paraId="11D1BEB6" wp14:textId="7E2FD8CF">
      <w:pPr>
        <w:pStyle w:val="Normal"/>
      </w:pPr>
      <w:r w:rsidR="0FBE9481">
        <w:drawing>
          <wp:inline xmlns:wp14="http://schemas.microsoft.com/office/word/2010/wordprocessingDrawing" wp14:editId="689E601D" wp14:anchorId="1CB451E9">
            <wp:extent cx="5400675" cy="2581275"/>
            <wp:effectExtent l="0" t="0" r="0" b="0"/>
            <wp:docPr id="9893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767bd4d43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BE9481">
        <w:drawing>
          <wp:inline xmlns:wp14="http://schemas.microsoft.com/office/word/2010/wordprocessingDrawing" wp14:editId="46DDE3DA" wp14:anchorId="021D9075">
            <wp:extent cx="5400675" cy="2562225"/>
            <wp:effectExtent l="0" t="0" r="0" b="0"/>
            <wp:docPr id="179580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889c93327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34DD5934" wp14:textId="58F12D11">
      <w:pPr>
        <w:pStyle w:val="Normal"/>
      </w:pPr>
      <w:r w:rsidR="364E0C4F">
        <w:rPr/>
        <w:t>En la página "ABOUT US", puede encontrar información sobre nuestras políticas y ética:</w:t>
      </w:r>
    </w:p>
    <w:p xmlns:wp14="http://schemas.microsoft.com/office/word/2010/wordml" w:rsidR="002F26C2" w:rsidP="090A15DC" w:rsidRDefault="002F26C2" w14:paraId="3948CECB" wp14:textId="1860C0F3">
      <w:pPr>
        <w:pStyle w:val="Heading3"/>
      </w:pPr>
      <w:r w:rsidR="364E0C4F">
        <w:rPr/>
        <w:t>Servicios Básicos:</w:t>
      </w:r>
    </w:p>
    <w:p xmlns:wp14="http://schemas.microsoft.com/office/word/2010/wordml" w:rsidR="002F26C2" w:rsidP="090A15DC" w:rsidRDefault="002F26C2" w14:paraId="5CECEFF5" wp14:textId="571C2426">
      <w:pPr>
        <w:pStyle w:val="Normal"/>
      </w:pPr>
      <w:r w:rsidR="364E0C4F">
        <w:rPr/>
        <w:t>El banco ofrece los siguientes servicios básicos:</w:t>
      </w:r>
    </w:p>
    <w:p xmlns:wp14="http://schemas.microsoft.com/office/word/2010/wordml" w:rsidR="002F26C2" w:rsidP="090A15DC" w:rsidRDefault="002F26C2" w14:paraId="0EE07637" wp14:textId="306CAA61">
      <w:pPr>
        <w:pStyle w:val="Normal"/>
      </w:pPr>
      <w:r w:rsidR="364E0C4F">
        <w:rPr/>
        <w:t>Captación de dinero (a través de cuentas de ahorros, corrientes y supremas).</w:t>
      </w:r>
    </w:p>
    <w:p xmlns:wp14="http://schemas.microsoft.com/office/word/2010/wordml" w:rsidR="002F26C2" w:rsidP="090A15DC" w:rsidRDefault="002F26C2" w14:paraId="3C9292D1" wp14:textId="4CE5CD05">
      <w:pPr>
        <w:pStyle w:val="Normal"/>
      </w:pPr>
      <w:r w:rsidR="364E0C4F">
        <w:rPr/>
        <w:t>Colocación de dinero.</w:t>
      </w:r>
    </w:p>
    <w:p xmlns:wp14="http://schemas.microsoft.com/office/word/2010/wordml" w:rsidR="002F26C2" w:rsidP="090A15DC" w:rsidRDefault="002F26C2" w14:paraId="10BA256A" wp14:textId="6820E59E">
      <w:pPr>
        <w:pStyle w:val="Normal"/>
      </w:pPr>
      <w:r w:rsidR="364E0C4F">
        <w:rPr/>
        <w:t>Captación de Dinero</w:t>
      </w:r>
    </w:p>
    <w:p xmlns:wp14="http://schemas.microsoft.com/office/word/2010/wordml" w:rsidR="002F26C2" w:rsidP="090A15DC" w:rsidRDefault="002F26C2" w14:paraId="1A145011" wp14:textId="2769388E">
      <w:pPr>
        <w:pStyle w:val="Normal"/>
      </w:pPr>
      <w:r w:rsidR="364E0C4F">
        <w:rPr/>
        <w:t>Consiste en recibir dinero de los clientes a través de:</w:t>
      </w:r>
    </w:p>
    <w:p xmlns:wp14="http://schemas.microsoft.com/office/word/2010/wordml" w:rsidR="002F26C2" w:rsidP="090A15DC" w:rsidRDefault="002F26C2" w14:paraId="4B43B053" wp14:textId="616413A5">
      <w:pPr>
        <w:pStyle w:val="Normal"/>
      </w:pPr>
      <w:r w:rsidR="364E0C4F">
        <w:rPr/>
        <w:t>Cuentas de Ahorros.</w:t>
      </w:r>
    </w:p>
    <w:p xmlns:wp14="http://schemas.microsoft.com/office/word/2010/wordml" w:rsidR="002F26C2" w:rsidP="090A15DC" w:rsidRDefault="002F26C2" w14:paraId="7F34B341" wp14:textId="5249696C">
      <w:pPr>
        <w:pStyle w:val="Normal"/>
      </w:pPr>
      <w:r w:rsidR="364E0C4F">
        <w:rPr/>
        <w:t>Cuentas Corrientes.</w:t>
      </w:r>
    </w:p>
    <w:p xmlns:wp14="http://schemas.microsoft.com/office/word/2010/wordml" w:rsidR="002F26C2" w:rsidP="090A15DC" w:rsidRDefault="002F26C2" w14:paraId="27B67CFA" wp14:textId="1D4919B6">
      <w:pPr>
        <w:pStyle w:val="Normal"/>
      </w:pPr>
      <w:r w:rsidR="364E0C4F">
        <w:rPr/>
        <w:t>Cuentas Supremas.</w:t>
      </w:r>
    </w:p>
    <w:p xmlns:wp14="http://schemas.microsoft.com/office/word/2010/wordml" w:rsidR="002F26C2" w:rsidP="090A15DC" w:rsidRDefault="002F26C2" w14:paraId="379BC6A7" wp14:textId="7D0A1CB0">
      <w:pPr>
        <w:pStyle w:val="Heading3"/>
      </w:pPr>
      <w:r w:rsidR="364E0C4F">
        <w:rPr/>
        <w:t xml:space="preserve">Comisiones y Conversión de </w:t>
      </w:r>
      <w:r w:rsidR="364E0C4F">
        <w:rPr/>
        <w:t>Moneda</w:t>
      </w:r>
      <w:r w:rsidR="364E0C4F">
        <w:rPr/>
        <w:t>:</w:t>
      </w:r>
    </w:p>
    <w:p xmlns:wp14="http://schemas.microsoft.com/office/word/2010/wordml" w:rsidR="002F26C2" w:rsidP="090A15DC" w:rsidRDefault="002F26C2" w14:paraId="3C7C30BD" wp14:textId="7ED0E072">
      <w:pPr>
        <w:pStyle w:val="Normal"/>
      </w:pPr>
      <w:r w:rsidR="364E0C4F">
        <w:rPr/>
        <w:t>Comisiones: Se cobrará una comisión mensual por el mantenimiento de la cuenta.</w:t>
      </w:r>
    </w:p>
    <w:p xmlns:wp14="http://schemas.microsoft.com/office/word/2010/wordml" w:rsidR="002F26C2" w:rsidP="090A15DC" w:rsidRDefault="002F26C2" w14:paraId="4097F1D8" wp14:textId="143389C8">
      <w:pPr>
        <w:pStyle w:val="Normal"/>
      </w:pPr>
      <w:r w:rsidRPr="090A15DC" w:rsidR="364E0C4F">
        <w:rPr>
          <w:rStyle w:val="Heading3Char"/>
        </w:rPr>
        <w:t xml:space="preserve">Conversión de </w:t>
      </w:r>
      <w:r w:rsidRPr="090A15DC" w:rsidR="364E0C4F">
        <w:rPr>
          <w:rStyle w:val="Heading3Char"/>
        </w:rPr>
        <w:t>Moneda</w:t>
      </w:r>
      <w:r w:rsidRPr="090A15DC" w:rsidR="364E0C4F">
        <w:rPr>
          <w:rStyle w:val="Heading3Char"/>
        </w:rPr>
        <w:t xml:space="preserve">: </w:t>
      </w:r>
      <w:r w:rsidR="364E0C4F">
        <w:rPr/>
        <w:t>Las transacciones pueden realizarse en dólares, euros o pesos, pero toda la información se visualizará en pesos.</w:t>
      </w:r>
    </w:p>
    <w:p xmlns:wp14="http://schemas.microsoft.com/office/word/2010/wordml" w:rsidR="002F26C2" w:rsidP="090A15DC" w:rsidRDefault="002F26C2" w14:paraId="2C4EF542" wp14:textId="186E4C9B">
      <w:pPr>
        <w:pStyle w:val="Normal"/>
      </w:pPr>
      <w:r w:rsidR="364E0C4F">
        <w:rPr/>
        <w:t>Asignación de Tipo de Interés</w:t>
      </w:r>
    </w:p>
    <w:p xmlns:wp14="http://schemas.microsoft.com/office/word/2010/wordml" w:rsidR="002F26C2" w:rsidP="090A15DC" w:rsidRDefault="002F26C2" w14:paraId="749E3C23" wp14:textId="0FCCF933">
      <w:pPr>
        <w:pStyle w:val="Normal"/>
      </w:pPr>
      <w:r w:rsidR="364E0C4F">
        <w:rPr/>
        <w:t>El banco asignará un tipo de interés a las cuentas, pagado diariamente y compuesto.</w:t>
      </w:r>
    </w:p>
    <w:p xmlns:wp14="http://schemas.microsoft.com/office/word/2010/wordml" w:rsidR="002F26C2" w:rsidP="090A15DC" w:rsidRDefault="002F26C2" w14:paraId="1CB0ABA9" wp14:textId="29F34C5E">
      <w:pPr>
        <w:pStyle w:val="Heading3"/>
      </w:pPr>
      <w:r w:rsidR="364E0C4F">
        <w:rPr/>
        <w:t>Ética del Banco</w:t>
      </w:r>
    </w:p>
    <w:p xmlns:wp14="http://schemas.microsoft.com/office/word/2010/wordml" w:rsidR="002F26C2" w:rsidP="090A15DC" w:rsidRDefault="002F26C2" w14:paraId="700C78F2" wp14:textId="4A41AA65">
      <w:pPr>
        <w:pStyle w:val="Normal"/>
      </w:pPr>
      <w:r w:rsidR="364E0C4F">
        <w:rPr/>
        <w:t>El banco se compromete a:</w:t>
      </w:r>
    </w:p>
    <w:p xmlns:wp14="http://schemas.microsoft.com/office/word/2010/wordml" w:rsidR="002F26C2" w:rsidP="090A15DC" w:rsidRDefault="002F26C2" w14:paraId="629733C5" wp14:textId="5B0938B4">
      <w:pPr>
        <w:pStyle w:val="Normal"/>
      </w:pPr>
      <w:r w:rsidR="364E0C4F">
        <w:rPr/>
        <w:t>Mantener altos estándares éticos.</w:t>
      </w:r>
    </w:p>
    <w:p xmlns:wp14="http://schemas.microsoft.com/office/word/2010/wordml" w:rsidR="002F26C2" w:rsidP="090A15DC" w:rsidRDefault="002F26C2" w14:paraId="41A8AB4E" wp14:textId="15B0D7C7">
      <w:pPr>
        <w:pStyle w:val="Normal"/>
      </w:pPr>
      <w:r w:rsidR="364E0C4F">
        <w:rPr/>
        <w:t>Transparencia en operaciones.</w:t>
      </w:r>
    </w:p>
    <w:p xmlns:wp14="http://schemas.microsoft.com/office/word/2010/wordml" w:rsidR="002F26C2" w:rsidP="090A15DC" w:rsidRDefault="002F26C2" w14:paraId="5A340290" wp14:textId="6BAA301F">
      <w:pPr>
        <w:pStyle w:val="Normal"/>
      </w:pPr>
      <w:r w:rsidR="364E0C4F">
        <w:rPr/>
        <w:t>Respeto a la privacidad y confidencialidad de los datos de los clientes.</w:t>
      </w:r>
    </w:p>
    <w:p xmlns:wp14="http://schemas.microsoft.com/office/word/2010/wordml" w:rsidR="002F26C2" w:rsidP="090A15DC" w:rsidRDefault="002F26C2" w14:paraId="66041520" wp14:textId="73843A58">
      <w:pPr>
        <w:pStyle w:val="Normal"/>
      </w:pPr>
      <w:r w:rsidR="364E0C4F">
        <w:rPr/>
        <w:t>Compromiso con la responsabilidad social y ambiental.</w:t>
      </w:r>
    </w:p>
    <w:p xmlns:wp14="http://schemas.microsoft.com/office/word/2010/wordml" w:rsidR="002F26C2" w:rsidP="090A15DC" w:rsidRDefault="002F26C2" w14:paraId="6E62D2E8" wp14:textId="585C5C74">
      <w:pPr>
        <w:pStyle w:val="Normal"/>
      </w:pPr>
      <w:r w:rsidR="364E0C4F">
        <w:rPr/>
        <w:t>Trato justo y equitativo a todos los clientes.</w:t>
      </w:r>
    </w:p>
    <w:p xmlns:wp14="http://schemas.microsoft.com/office/word/2010/wordml" w:rsidR="002F26C2" w:rsidP="090A15DC" w:rsidRDefault="002F26C2" w14:paraId="1378A83D" wp14:textId="71DB4C75">
      <w:pPr>
        <w:pStyle w:val="Normal"/>
      </w:pPr>
      <w:r w:rsidR="364E0C4F">
        <w:rPr/>
        <w:t>Rechazo a prácticas ilegales o corruptas.</w:t>
      </w:r>
    </w:p>
    <w:p xmlns:wp14="http://schemas.microsoft.com/office/word/2010/wordml" w:rsidR="002F26C2" w:rsidP="090A15DC" w:rsidRDefault="002F26C2" w14:paraId="4F91EBF2" wp14:textId="724E41F7">
      <w:pPr>
        <w:pStyle w:val="Normal"/>
      </w:pPr>
    </w:p>
    <w:p xmlns:wp14="http://schemas.microsoft.com/office/word/2010/wordml" w:rsidR="002F26C2" w:rsidP="090A15DC" w:rsidRDefault="002F26C2" w14:paraId="2AA65A43" wp14:textId="45C685A6">
      <w:pPr>
        <w:pStyle w:val="Heading2"/>
      </w:pPr>
      <w:r w:rsidR="6D97C530">
        <w:rPr/>
        <w:t>Realizar una Transacción</w:t>
      </w:r>
      <w:r w:rsidR="047C93B2">
        <w:rPr/>
        <w:t>:</w:t>
      </w:r>
    </w:p>
    <w:p xmlns:wp14="http://schemas.microsoft.com/office/word/2010/wordml" w:rsidR="002F26C2" w:rsidP="090A15DC" w:rsidRDefault="002F26C2" w14:paraId="53EA6C0B" wp14:textId="7C708E39">
      <w:pPr>
        <w:pStyle w:val="Normal"/>
      </w:pPr>
      <w:r w:rsidR="73D571F9">
        <w:drawing>
          <wp:inline xmlns:wp14="http://schemas.microsoft.com/office/word/2010/wordprocessingDrawing" wp14:editId="2B33DA82" wp14:anchorId="3A6802D3">
            <wp:extent cx="5400675" cy="2771775"/>
            <wp:effectExtent l="0" t="0" r="0" b="0"/>
            <wp:docPr id="162752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6024ffdb1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625E4433" wp14:textId="5E2085C1">
      <w:pPr>
        <w:pStyle w:val="Normal"/>
      </w:pPr>
      <w:r w:rsidR="3757FB62">
        <w:rPr/>
        <w:t>Acceder al formulario de transacción: clic en "Home" y luego en "Transacciones".</w:t>
      </w:r>
    </w:p>
    <w:p xmlns:wp14="http://schemas.microsoft.com/office/word/2010/wordml" w:rsidR="002F26C2" w:rsidP="090A15DC" w:rsidRDefault="002F26C2" w14:paraId="6DF5C343" wp14:textId="277A4EEF">
      <w:pPr>
        <w:pStyle w:val="Normal"/>
      </w:pPr>
      <w:r w:rsidR="6D97C530">
        <w:rPr/>
        <w:t>Completar el formulario:</w:t>
      </w:r>
    </w:p>
    <w:p xmlns:wp14="http://schemas.microsoft.com/office/word/2010/wordml" w:rsidR="002F26C2" w:rsidP="090A15DC" w:rsidRDefault="002F26C2" w14:paraId="7859D055" wp14:textId="03E03010">
      <w:pPr>
        <w:pStyle w:val="Normal"/>
      </w:pPr>
      <w:r w:rsidR="6D97C530">
        <w:rPr/>
        <w:t>Tipo de Cuenta: Seleccione el tipo de cuenta (Ahorros, Corriente, Supreme).</w:t>
      </w:r>
    </w:p>
    <w:p xmlns:wp14="http://schemas.microsoft.com/office/word/2010/wordml" w:rsidR="002F26C2" w:rsidP="090A15DC" w:rsidRDefault="002F26C2" w14:paraId="3A84DD59" wp14:textId="7F9BA7F6">
      <w:pPr>
        <w:pStyle w:val="Normal"/>
      </w:pPr>
      <w:r w:rsidR="6D97C530">
        <w:rPr/>
        <w:t>Documento de Identidad: Introduzca su documento de identidad.</w:t>
      </w:r>
    </w:p>
    <w:p xmlns:wp14="http://schemas.microsoft.com/office/word/2010/wordml" w:rsidR="002F26C2" w:rsidP="090A15DC" w:rsidRDefault="002F26C2" w14:paraId="4D56460F" wp14:textId="245C49EC">
      <w:pPr>
        <w:pStyle w:val="Normal"/>
      </w:pPr>
      <w:r w:rsidR="6D97C530">
        <w:rPr/>
        <w:t>Valor: Introduzca el monto de la transacción.</w:t>
      </w:r>
    </w:p>
    <w:p xmlns:wp14="http://schemas.microsoft.com/office/word/2010/wordml" w:rsidR="002F26C2" w:rsidP="090A15DC" w:rsidRDefault="002F26C2" w14:paraId="2C27D4CB" wp14:textId="56E0F70A">
      <w:pPr>
        <w:pStyle w:val="Normal"/>
      </w:pPr>
      <w:r w:rsidR="6D97C530">
        <w:rPr/>
        <w:t>Primer Nombre: Introduzca su primer nombre.</w:t>
      </w:r>
    </w:p>
    <w:p xmlns:wp14="http://schemas.microsoft.com/office/word/2010/wordml" w:rsidR="002F26C2" w:rsidP="090A15DC" w:rsidRDefault="002F26C2" w14:paraId="4C919F7A" wp14:textId="274F07EC">
      <w:pPr>
        <w:pStyle w:val="Normal"/>
      </w:pPr>
      <w:r w:rsidR="6D97C530">
        <w:rPr/>
        <w:t>Segundo Nombre: Introduzca su segundo nombre (opcional).</w:t>
      </w:r>
    </w:p>
    <w:p xmlns:wp14="http://schemas.microsoft.com/office/word/2010/wordml" w:rsidR="002F26C2" w:rsidP="090A15DC" w:rsidRDefault="002F26C2" w14:paraId="2D083145" wp14:textId="7B3D8F47">
      <w:pPr>
        <w:pStyle w:val="Normal"/>
      </w:pPr>
      <w:r w:rsidR="6D97C530">
        <w:rPr/>
        <w:t>Primer Apellido: Introduzca su primer apellido.</w:t>
      </w:r>
    </w:p>
    <w:p xmlns:wp14="http://schemas.microsoft.com/office/word/2010/wordml" w:rsidR="002F26C2" w:rsidP="090A15DC" w:rsidRDefault="002F26C2" w14:paraId="60E9E3F4" wp14:textId="1D36B5EB">
      <w:pPr>
        <w:pStyle w:val="Normal"/>
      </w:pPr>
      <w:r w:rsidR="6D97C530">
        <w:rPr/>
        <w:t>Segundo Apellido: Introduzca su segundo apellido (opcional).</w:t>
      </w:r>
    </w:p>
    <w:p xmlns:wp14="http://schemas.microsoft.com/office/word/2010/wordml" w:rsidR="002F26C2" w:rsidP="090A15DC" w:rsidRDefault="002F26C2" w14:paraId="58603120" wp14:textId="3295B443">
      <w:pPr>
        <w:pStyle w:val="Normal"/>
      </w:pPr>
      <w:r w:rsidRPr="090A15DC" w:rsidR="6D97C530">
        <w:rPr>
          <w:rStyle w:val="Heading2Char"/>
        </w:rPr>
        <w:t>Enviar la transacción:</w:t>
      </w:r>
      <w:r w:rsidR="6D97C530">
        <w:rPr/>
        <w:t xml:space="preserve"> Haga clic en el botón "Enviar".</w:t>
      </w:r>
    </w:p>
    <w:p xmlns:wp14="http://schemas.microsoft.com/office/word/2010/wordml" w:rsidR="002F26C2" w:rsidP="090A15DC" w:rsidRDefault="002F26C2" w14:paraId="56AD2886" wp14:textId="02323891">
      <w:pPr>
        <w:pStyle w:val="Heading2"/>
      </w:pPr>
      <w:r w:rsidR="6D97C530">
        <w:rPr/>
        <w:t>Verificar Saldo</w:t>
      </w:r>
      <w:r w:rsidR="147A1997">
        <w:rPr/>
        <w:t>:</w:t>
      </w:r>
    </w:p>
    <w:p xmlns:wp14="http://schemas.microsoft.com/office/word/2010/wordml" w:rsidR="002F26C2" w:rsidP="090A15DC" w:rsidRDefault="002F26C2" w14:paraId="680A410B" wp14:textId="4E0AF318">
      <w:pPr>
        <w:pStyle w:val="Normal"/>
      </w:pPr>
      <w:r w:rsidR="6B2160BA">
        <w:drawing>
          <wp:inline xmlns:wp14="http://schemas.microsoft.com/office/word/2010/wordprocessingDrawing" wp14:editId="20165421" wp14:anchorId="583BDDDB">
            <wp:extent cx="4010025" cy="590550"/>
            <wp:effectExtent l="0" t="0" r="0" b="0"/>
            <wp:docPr id="63234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18e963b0b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2ECCE6FC" wp14:textId="1B0827BA">
      <w:pPr>
        <w:pStyle w:val="Normal"/>
      </w:pPr>
      <w:r w:rsidR="6D97C530">
        <w:rPr/>
        <w:t>Saldo actual: Su saldo actual se mostrará en la barra de navegación superior, junto a su nombre de usuario.</w:t>
      </w:r>
    </w:p>
    <w:p xmlns:wp14="http://schemas.microsoft.com/office/word/2010/wordml" w:rsidR="002F26C2" w:rsidP="090A15DC" w:rsidRDefault="002F26C2" w14:paraId="0B9E3A1F" wp14:textId="380AA161">
      <w:pPr>
        <w:pStyle w:val="Heading2"/>
      </w:pPr>
      <w:r w:rsidR="6D97C530">
        <w:rPr/>
        <w:t>Cerrar Sesión</w:t>
      </w:r>
      <w:r w:rsidR="3A68EA41">
        <w:rPr/>
        <w:t>:</w:t>
      </w:r>
    </w:p>
    <w:p xmlns:wp14="http://schemas.microsoft.com/office/word/2010/wordml" w:rsidR="002F26C2" w:rsidP="090A15DC" w:rsidRDefault="002F26C2" w14:paraId="749D2B2D" wp14:textId="33F0E75F">
      <w:pPr>
        <w:pStyle w:val="Normal"/>
      </w:pPr>
      <w:r w:rsidR="6CEC9CAA">
        <w:drawing>
          <wp:inline xmlns:wp14="http://schemas.microsoft.com/office/word/2010/wordprocessingDrawing" wp14:editId="6F56BC99" wp14:anchorId="410F0C0B">
            <wp:extent cx="1847850" cy="3028950"/>
            <wp:effectExtent l="0" t="0" r="0" b="0"/>
            <wp:docPr id="63399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83072e7b5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219F0389" wp14:textId="79E7DF06">
      <w:pPr>
        <w:pStyle w:val="Normal"/>
      </w:pPr>
      <w:r w:rsidR="6D97C530">
        <w:rPr/>
        <w:t>Menú de usuario: Haga clic en el nombre de usuario en la barra de navegación.</w:t>
      </w:r>
    </w:p>
    <w:p xmlns:wp14="http://schemas.microsoft.com/office/word/2010/wordml" w:rsidR="002F26C2" w:rsidP="090A15DC" w:rsidRDefault="002F26C2" w14:paraId="01089B12" wp14:textId="225325EC">
      <w:pPr>
        <w:pStyle w:val="Normal"/>
      </w:pPr>
      <w:r w:rsidR="6D97C530">
        <w:rPr/>
        <w:t>Cerrar sesión: En el menú desplegable, haga clic en "Salir".</w:t>
      </w:r>
    </w:p>
    <w:p xmlns:wp14="http://schemas.microsoft.com/office/word/2010/wordml" w:rsidR="002F26C2" w:rsidP="090A15DC" w:rsidRDefault="002F26C2" w14:paraId="1746A27E" wp14:textId="0656685F">
      <w:pPr>
        <w:pStyle w:val="Heading2"/>
      </w:pPr>
      <w:r w:rsidR="6D97C530">
        <w:rPr/>
        <w:t>Contacto y Soporte</w:t>
      </w:r>
      <w:r w:rsidR="2B2372A6">
        <w:rPr/>
        <w:t>:</w:t>
      </w:r>
    </w:p>
    <w:p xmlns:wp14="http://schemas.microsoft.com/office/word/2010/wordml" w:rsidR="002F26C2" w:rsidP="090A15DC" w:rsidRDefault="002F26C2" w14:paraId="2AB493EA" wp14:textId="0F7CCD68">
      <w:pPr>
        <w:pStyle w:val="Normal"/>
      </w:pPr>
      <w:r w:rsidR="0348C512">
        <w:drawing>
          <wp:inline xmlns:wp14="http://schemas.microsoft.com/office/word/2010/wordprocessingDrawing" wp14:editId="0AE09166" wp14:anchorId="09E8A82C">
            <wp:extent cx="3038475" cy="1857375"/>
            <wp:effectExtent l="0" t="0" r="0" b="0"/>
            <wp:docPr id="84889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b89ef0105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090A15DC" w:rsidRDefault="002F26C2" w14:paraId="2DBF21E1" wp14:textId="475F5492">
      <w:pPr>
        <w:pStyle w:val="Normal"/>
      </w:pPr>
      <w:r w:rsidR="6D97C530">
        <w:rPr/>
        <w:t>Si necesita asistencia adicional, puede contactar a Panseroty Bank a través de:</w:t>
      </w:r>
    </w:p>
    <w:p xmlns:wp14="http://schemas.microsoft.com/office/word/2010/wordml" w:rsidR="002F26C2" w:rsidP="090A15DC" w:rsidRDefault="002F26C2" w14:paraId="2411E15D" wp14:textId="36DCC20D">
      <w:pPr>
        <w:pStyle w:val="Normal"/>
      </w:pPr>
      <w:r w:rsidR="6D97C530">
        <w:rPr/>
        <w:t>Correo electrónico: panseroty.bank@gmail.com</w:t>
      </w:r>
    </w:p>
    <w:p xmlns:wp14="http://schemas.microsoft.com/office/word/2010/wordml" w:rsidR="002F26C2" w:rsidP="090A15DC" w:rsidRDefault="002F26C2" w14:paraId="101A86A4" wp14:textId="172E31EE">
      <w:pPr>
        <w:pStyle w:val="Normal"/>
      </w:pPr>
      <w:r w:rsidR="6D97C530">
        <w:rPr/>
        <w:t>WhatsApp: 3114532554</w:t>
      </w:r>
      <w:r w:rsidR="22377FD9">
        <w:rPr/>
        <w:t xml:space="preserve"> (número ficticio)</w:t>
      </w:r>
    </w:p>
    <w:p xmlns:wp14="http://schemas.microsoft.com/office/word/2010/wordml" w:rsidR="002F26C2" w:rsidP="090A15DC" w:rsidRDefault="002F26C2" w14:paraId="6633C6EC" wp14:textId="3B81F6EB">
      <w:pPr>
        <w:pStyle w:val="Normal"/>
      </w:pPr>
      <w:r w:rsidR="6D97C530">
        <w:rPr/>
        <w:t>Para acceder a esta información, haga clic en "</w:t>
      </w:r>
      <w:r w:rsidR="6D97C530">
        <w:rPr/>
        <w:t>Contact</w:t>
      </w:r>
      <w:r w:rsidR="6D97C530">
        <w:rPr/>
        <w:t>" en la barra de navegación.</w:t>
      </w:r>
    </w:p>
    <w:p w:rsidR="3BE7735C" w:rsidP="3BE7735C" w:rsidRDefault="3BE7735C" w14:paraId="7FB126AA" w14:textId="15D9F5AE">
      <w:pPr>
        <w:pStyle w:val="Normal"/>
      </w:pPr>
    </w:p>
    <w:p w:rsidR="0BE39020" w:rsidP="3BE7735C" w:rsidRDefault="0BE39020" w14:paraId="71525A7E" w14:textId="3579929E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left"/>
      </w:pPr>
      <w:r w:rsidR="0BE39020">
        <w:rPr/>
        <w:t xml:space="preserve">Supuestos para el Uso de la Página Web de </w:t>
      </w:r>
      <w:r w:rsidR="0BE39020">
        <w:rPr/>
        <w:t>Panseroty</w:t>
      </w:r>
      <w:r w:rsidR="0BE39020">
        <w:rPr/>
        <w:t xml:space="preserve"> Bank:</w:t>
      </w:r>
    </w:p>
    <w:p w:rsidR="3BE7735C" w:rsidP="3BE7735C" w:rsidRDefault="3BE7735C" w14:paraId="2301C131" w14:textId="3C32C52E">
      <w:pPr>
        <w:pStyle w:val="Normal"/>
        <w:bidi w:val="0"/>
      </w:pPr>
    </w:p>
    <w:p w:rsidR="0BE39020" w:rsidP="3BE7735C" w:rsidRDefault="0BE39020" w14:paraId="608B9BAD" w14:textId="4602C35C">
      <w:pPr>
        <w:pStyle w:val="Normal"/>
      </w:pPr>
      <w:r w:rsidR="0BE39020">
        <w:rPr/>
        <w:t>Bienvenidos a Panseroty Bank. Para asegurarnos de que tengan la mejor experiencia posible al usar nuestra página web, hay algunos supuestos que creemos importante que conozcan. Estos supuestos ayudarán a que todo funcione sin problemas y garantizarán que puedan aprovechar al máximo nuestros servicios.</w:t>
      </w:r>
    </w:p>
    <w:p w:rsidR="0BE39020" w:rsidP="3BE7735C" w:rsidRDefault="0BE39020" w14:paraId="4459D3F4" w14:textId="136F65FD">
      <w:pPr>
        <w:pStyle w:val="Normal"/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1. Credenciales de Usuario:</w:t>
      </w:r>
    </w:p>
    <w:p w:rsidR="0BE39020" w:rsidP="3BE7735C" w:rsidRDefault="0BE39020" w14:paraId="16A009DC" w14:textId="03E5A9D3">
      <w:pPr>
        <w:pStyle w:val="ListParagraph"/>
        <w:numPr>
          <w:ilvl w:val="0"/>
          <w:numId w:val="12"/>
        </w:numPr>
        <w:rPr/>
      </w:pPr>
      <w:r w:rsidR="0BE39020">
        <w:rPr/>
        <w:t>Supuesto: Creemos que cada uno de ustedes tiene su propio nombre de usuario y contraseña proporcionados por Panseroty Bank.</w:t>
      </w:r>
    </w:p>
    <w:p w:rsidR="0BE39020" w:rsidP="3BE7735C" w:rsidRDefault="0BE39020" w14:paraId="1A7AFD8F" w14:textId="3F3CFDE0">
      <w:pPr>
        <w:pStyle w:val="ListParagraph"/>
        <w:numPr>
          <w:ilvl w:val="0"/>
          <w:numId w:val="12"/>
        </w:numPr>
        <w:rPr/>
      </w:pPr>
      <w:r w:rsidR="0BE39020">
        <w:rPr/>
        <w:t>Por qué es importante: Estas credenciales son como la llave de su cuenta. Si alguien más las tiene o son incorrectas, podría haber problemas para acceder a su cuenta.</w:t>
      </w:r>
    </w:p>
    <w:p w:rsidR="0BE39020" w:rsidP="3BE7735C" w:rsidRDefault="0BE39020" w14:paraId="46E4D5C0" w14:textId="5138356B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2. Conexión a Internet</w:t>
      </w:r>
    </w:p>
    <w:p w:rsidR="0BE39020" w:rsidP="3BE7735C" w:rsidRDefault="0BE39020" w14:paraId="2E17D87E" w14:textId="501B5B15">
      <w:pPr>
        <w:pStyle w:val="ListParagraph"/>
        <w:numPr>
          <w:ilvl w:val="0"/>
          <w:numId w:val="11"/>
        </w:numPr>
        <w:rPr/>
      </w:pPr>
      <w:r w:rsidR="0BE39020">
        <w:rPr/>
        <w:t>Supuesto: Asumimos que tienen una conexión a Internet estable y segura.</w:t>
      </w:r>
    </w:p>
    <w:p w:rsidR="0BE39020" w:rsidP="3BE7735C" w:rsidRDefault="0BE39020" w14:paraId="5492E10D" w14:textId="6787BA99">
      <w:pPr>
        <w:pStyle w:val="ListParagraph"/>
        <w:numPr>
          <w:ilvl w:val="0"/>
          <w:numId w:val="11"/>
        </w:numPr>
        <w:rPr/>
      </w:pPr>
      <w:r w:rsidR="0BE39020">
        <w:rPr/>
        <w:t>Por qué es importante: Una buena conexión asegura que puedan acceder al sitio y realizar sus transacciones sin interrupciones.</w:t>
      </w:r>
    </w:p>
    <w:p w:rsidR="3BE7735C" w:rsidP="3BE7735C" w:rsidRDefault="3BE7735C" w14:paraId="5867660C" w14:textId="213F767D">
      <w:pPr>
        <w:pStyle w:val="Normal"/>
      </w:pPr>
    </w:p>
    <w:p w:rsidR="3BE7735C" w:rsidP="3BE7735C" w:rsidRDefault="3BE7735C" w14:paraId="2198ABAD" w14:textId="455214D8">
      <w:pPr>
        <w:pStyle w:val="Normal"/>
      </w:pPr>
    </w:p>
    <w:p w:rsidR="0BE39020" w:rsidP="3BE7735C" w:rsidRDefault="0BE39020" w14:paraId="797F1C1F" w14:textId="3C0ACD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3. Navegador Web Compatible</w:t>
      </w:r>
      <w:r w:rsidRPr="3BE7735C" w:rsidR="7066CBEB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:</w:t>
      </w:r>
    </w:p>
    <w:p w:rsidR="0BE39020" w:rsidP="3BE7735C" w:rsidRDefault="0BE39020" w14:paraId="6053DD2D" w14:textId="58578673">
      <w:pPr>
        <w:pStyle w:val="ListParagraph"/>
        <w:numPr>
          <w:ilvl w:val="0"/>
          <w:numId w:val="10"/>
        </w:numPr>
        <w:rPr/>
      </w:pPr>
      <w:r w:rsidR="0BE39020">
        <w:rPr/>
        <w:t>Supuesto: Usan navegadores web actualizados y compatibles (como Google Chrome, Mozilla Firefox, Microsoft Edge, Safari).</w:t>
      </w:r>
    </w:p>
    <w:p w:rsidR="0BE39020" w:rsidP="3BE7735C" w:rsidRDefault="0BE39020" w14:paraId="1EDD41EF" w14:textId="3750C001">
      <w:pPr>
        <w:pStyle w:val="ListParagraph"/>
        <w:numPr>
          <w:ilvl w:val="0"/>
          <w:numId w:val="10"/>
        </w:numPr>
        <w:rPr/>
      </w:pPr>
      <w:r w:rsidR="0BE39020">
        <w:rPr/>
        <w:t>Por qué es importante: Los navegadores actualizados garantizan que todas las funciones de nuestra página se vean y funcionen correctamente.</w:t>
      </w:r>
    </w:p>
    <w:p w:rsidR="0BE39020" w:rsidP="3BE7735C" w:rsidRDefault="0BE39020" w14:paraId="6402E1FB" w14:textId="4776709A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4. Conocimiento Básico de Navegación</w:t>
      </w:r>
      <w:r w:rsidRPr="3BE7735C" w:rsidR="4C493C63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:</w:t>
      </w:r>
    </w:p>
    <w:p w:rsidR="0BE39020" w:rsidP="3BE7735C" w:rsidRDefault="0BE39020" w14:paraId="2728F81E" w14:textId="42F100AB">
      <w:pPr>
        <w:pStyle w:val="ListParagraph"/>
        <w:numPr>
          <w:ilvl w:val="0"/>
          <w:numId w:val="9"/>
        </w:numPr>
        <w:rPr/>
      </w:pPr>
      <w:r w:rsidR="0BE39020">
        <w:rPr/>
        <w:t>Supuesto: Tienen una idea básica de cómo navegar por sitios web y llenar formularios en línea.</w:t>
      </w:r>
    </w:p>
    <w:p w:rsidR="0BE39020" w:rsidP="3BE7735C" w:rsidRDefault="0BE39020" w14:paraId="604151AC" w14:textId="356B8071">
      <w:pPr>
        <w:pStyle w:val="ListParagraph"/>
        <w:numPr>
          <w:ilvl w:val="0"/>
          <w:numId w:val="9"/>
        </w:numPr>
        <w:rPr/>
      </w:pPr>
      <w:r w:rsidR="0BE39020">
        <w:rPr/>
        <w:t>Por qué es importante: Esto facilita que encuentren la información que necesitan y completen sus transacciones sin problemas.</w:t>
      </w:r>
    </w:p>
    <w:p w:rsidR="0BE39020" w:rsidP="3BE7735C" w:rsidRDefault="0BE39020" w14:paraId="77A73B1F" w14:textId="67AE846E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5. Información Precisa</w:t>
      </w:r>
      <w:r w:rsidRPr="3BE7735C" w:rsidR="740DA411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:</w:t>
      </w:r>
    </w:p>
    <w:p w:rsidR="0BE39020" w:rsidP="3BE7735C" w:rsidRDefault="0BE39020" w14:paraId="4ACEC74A" w14:textId="56C5EAC9">
      <w:pPr>
        <w:pStyle w:val="ListParagraph"/>
        <w:numPr>
          <w:ilvl w:val="0"/>
          <w:numId w:val="8"/>
        </w:numPr>
        <w:rPr/>
      </w:pPr>
      <w:r w:rsidR="0BE39020">
        <w:rPr/>
        <w:t>Supuesto: Ingresan información correcta y actualizada en todos los formularios.</w:t>
      </w:r>
    </w:p>
    <w:p w:rsidR="0BE39020" w:rsidP="3BE7735C" w:rsidRDefault="0BE39020" w14:paraId="0594757F" w14:textId="6803C298">
      <w:pPr>
        <w:pStyle w:val="ListParagraph"/>
        <w:numPr>
          <w:ilvl w:val="0"/>
          <w:numId w:val="8"/>
        </w:numPr>
        <w:rPr/>
      </w:pPr>
      <w:r w:rsidR="0BE39020">
        <w:rPr/>
        <w:t>Por qué es importante: Datos precisos aseguran que las transacciones se procesen correctamente y que podamos comunicarnos con ustedes si es necesario.</w:t>
      </w:r>
    </w:p>
    <w:p w:rsidR="0BE39020" w:rsidP="3BE7735C" w:rsidRDefault="0BE39020" w14:paraId="7B5C0B50" w14:textId="6A766C4E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6. Seguridad de la Información</w:t>
      </w:r>
      <w:r w:rsidRPr="3BE7735C" w:rsidR="78C22CF9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:</w:t>
      </w:r>
    </w:p>
    <w:p w:rsidR="0BE39020" w:rsidP="3BE7735C" w:rsidRDefault="0BE39020" w14:paraId="04C69CCE" w14:textId="7EDC0D46">
      <w:pPr>
        <w:pStyle w:val="ListParagraph"/>
        <w:numPr>
          <w:ilvl w:val="0"/>
          <w:numId w:val="7"/>
        </w:numPr>
        <w:rPr/>
      </w:pPr>
      <w:r w:rsidR="0BE39020">
        <w:rPr/>
        <w:t>Supuesto: Mantienen sus credenciales seguras y no las comparten con nadie.</w:t>
      </w:r>
    </w:p>
    <w:p w:rsidR="0BE39020" w:rsidP="3BE7735C" w:rsidRDefault="0BE39020" w14:paraId="6BECFDC6" w14:textId="361427B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BE39020">
        <w:rPr/>
        <w:t>Por qué es importante: Esto protege su cuenta de accesos no autorizados y mantiene sus finanzas seguras.</w:t>
      </w:r>
    </w:p>
    <w:p w:rsidR="0BE39020" w:rsidP="3BE7735C" w:rsidRDefault="0BE39020" w14:paraId="509D88A3" w14:textId="63383DCD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7. Conocimiento de Políticas del Banco</w:t>
      </w:r>
      <w:r w:rsidRPr="3BE7735C" w:rsidR="5AB42822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:</w:t>
      </w:r>
    </w:p>
    <w:p w:rsidR="0BE39020" w:rsidP="3BE7735C" w:rsidRDefault="0BE39020" w14:paraId="0F30FB35" w14:textId="48632A1B">
      <w:pPr>
        <w:pStyle w:val="ListParagraph"/>
        <w:numPr>
          <w:ilvl w:val="0"/>
          <w:numId w:val="6"/>
        </w:numPr>
        <w:rPr/>
      </w:pPr>
      <w:r w:rsidR="0BE39020">
        <w:rPr/>
        <w:t>Supuesto: Están al tanto de nuestras políticas y términos de servicio, incluyendo comisiones y tasas de interés.</w:t>
      </w:r>
    </w:p>
    <w:p w:rsidR="0BE39020" w:rsidP="3BE7735C" w:rsidRDefault="0BE39020" w14:paraId="031119EC" w14:textId="6468A6A2">
      <w:pPr>
        <w:pStyle w:val="ListParagraph"/>
        <w:numPr>
          <w:ilvl w:val="0"/>
          <w:numId w:val="6"/>
        </w:numPr>
        <w:rPr/>
      </w:pPr>
      <w:r w:rsidR="0BE39020">
        <w:rPr/>
        <w:t>Por qué es importante: Conocer nuestras políticas ayuda a evitar sorpresas respecto a comisiones, intereses y otras condiciones.</w:t>
      </w:r>
    </w:p>
    <w:p w:rsidR="0BE39020" w:rsidP="3BE7735C" w:rsidRDefault="0BE39020" w14:paraId="4510A4E6" w14:textId="0B49C182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</w:pPr>
      <w:r w:rsidRPr="3BE7735C" w:rsidR="0BE39020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8. Uso Ético y Legal del Servicio</w:t>
      </w:r>
      <w:r w:rsidRPr="3BE7735C" w:rsidR="0BE25065"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26"/>
          <w:szCs w:val="26"/>
          <w:lang w:eastAsia="en-US" w:bidi="ar-SA"/>
        </w:rPr>
        <w:t>:</w:t>
      </w:r>
    </w:p>
    <w:p w:rsidR="0BE39020" w:rsidP="3BE7735C" w:rsidRDefault="0BE39020" w14:paraId="6D8AF509" w14:textId="4B2D7FEC">
      <w:pPr>
        <w:pStyle w:val="ListParagraph"/>
        <w:numPr>
          <w:ilvl w:val="0"/>
          <w:numId w:val="5"/>
        </w:numPr>
        <w:rPr/>
      </w:pPr>
      <w:r w:rsidR="0BE39020">
        <w:rPr/>
        <w:t>Supuesto: Usarán nuestra página web y servicios de manera ética y conforme a la ley.</w:t>
      </w:r>
    </w:p>
    <w:p w:rsidR="0BE39020" w:rsidP="3BE7735C" w:rsidRDefault="0BE39020" w14:paraId="6648C1D5" w14:textId="4950E405">
      <w:pPr>
        <w:pStyle w:val="ListParagraph"/>
        <w:numPr>
          <w:ilvl w:val="0"/>
          <w:numId w:val="5"/>
        </w:numPr>
        <w:rPr/>
      </w:pPr>
      <w:r w:rsidR="0BE39020">
        <w:rPr/>
        <w:t>Por qué es importante: Esto asegura un entorno seguro y justo para todos nuestros usuarios y nos ayuda a mantener altos estándares de servicio.</w:t>
      </w:r>
    </w:p>
    <w:p w:rsidR="3BE7735C" w:rsidP="3BE7735C" w:rsidRDefault="3BE7735C" w14:paraId="6FB6622F" w14:textId="4C843B13">
      <w:pPr>
        <w:pStyle w:val="Normal"/>
      </w:pPr>
    </w:p>
    <w:p xmlns:wp14="http://schemas.microsoft.com/office/word/2010/wordml" w:rsidR="002F26C2" w:rsidP="090A15DC" w:rsidRDefault="002F26C2" w14:paraId="672A6659" wp14:textId="1B1E1819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2606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e6e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3f5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836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1e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a80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a21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e90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987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afa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162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b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48C512"/>
    <w:rsid w:val="047C93B2"/>
    <w:rsid w:val="06E17B82"/>
    <w:rsid w:val="090A15DC"/>
    <w:rsid w:val="0AC9EABB"/>
    <w:rsid w:val="0BE0220E"/>
    <w:rsid w:val="0BE25065"/>
    <w:rsid w:val="0BE39020"/>
    <w:rsid w:val="0D9C247F"/>
    <w:rsid w:val="0FBE9481"/>
    <w:rsid w:val="1033B1C0"/>
    <w:rsid w:val="10A1282D"/>
    <w:rsid w:val="10DB1A92"/>
    <w:rsid w:val="147A1997"/>
    <w:rsid w:val="1A17BA86"/>
    <w:rsid w:val="1A4424B2"/>
    <w:rsid w:val="1A53658B"/>
    <w:rsid w:val="1C6E8113"/>
    <w:rsid w:val="1E196B00"/>
    <w:rsid w:val="21977ECE"/>
    <w:rsid w:val="21A75F91"/>
    <w:rsid w:val="21DC7045"/>
    <w:rsid w:val="22377FD9"/>
    <w:rsid w:val="299FB340"/>
    <w:rsid w:val="2B2372A6"/>
    <w:rsid w:val="2C81EA61"/>
    <w:rsid w:val="32435AD6"/>
    <w:rsid w:val="364E0C4F"/>
    <w:rsid w:val="3757FB62"/>
    <w:rsid w:val="3A68EA41"/>
    <w:rsid w:val="3BE7735C"/>
    <w:rsid w:val="3C6D32F9"/>
    <w:rsid w:val="3D6AAEEF"/>
    <w:rsid w:val="3F1DC7C7"/>
    <w:rsid w:val="42A9ECBC"/>
    <w:rsid w:val="42D460B5"/>
    <w:rsid w:val="43A5A06A"/>
    <w:rsid w:val="45701FA3"/>
    <w:rsid w:val="479A44E7"/>
    <w:rsid w:val="49223482"/>
    <w:rsid w:val="4AF437F7"/>
    <w:rsid w:val="4C493C63"/>
    <w:rsid w:val="4C8EFD72"/>
    <w:rsid w:val="4E355B08"/>
    <w:rsid w:val="4EEB5AAC"/>
    <w:rsid w:val="50BDE1E3"/>
    <w:rsid w:val="530719C8"/>
    <w:rsid w:val="54E85985"/>
    <w:rsid w:val="5AB42822"/>
    <w:rsid w:val="5DC94E72"/>
    <w:rsid w:val="617A11B1"/>
    <w:rsid w:val="64ACB666"/>
    <w:rsid w:val="6583CFD9"/>
    <w:rsid w:val="65FBE743"/>
    <w:rsid w:val="66976D55"/>
    <w:rsid w:val="6A08CEB0"/>
    <w:rsid w:val="6B2160BA"/>
    <w:rsid w:val="6CEC9CAA"/>
    <w:rsid w:val="6D97C530"/>
    <w:rsid w:val="6DA431A7"/>
    <w:rsid w:val="6DD120F6"/>
    <w:rsid w:val="6EFC653C"/>
    <w:rsid w:val="7066CBEB"/>
    <w:rsid w:val="73D571F9"/>
    <w:rsid w:val="740DA411"/>
    <w:rsid w:val="76D5D27B"/>
    <w:rsid w:val="78B1880D"/>
    <w:rsid w:val="78C22CF9"/>
    <w:rsid w:val="7D502220"/>
    <w:rsid w:val="7D76F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B1A92"/>
  <w15:chartTrackingRefBased/>
  <w15:docId w15:val="{3E2B75C4-D8EB-4D6B-8424-0AB0C99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6f657c7da50e4130" /><Relationship Type="http://schemas.openxmlformats.org/officeDocument/2006/relationships/image" Target="/media/image2.png" Id="R11a6e1a2192b4bd2" /><Relationship Type="http://schemas.openxmlformats.org/officeDocument/2006/relationships/image" Target="/media/image3.png" Id="Re4f767bd4d4341f2" /><Relationship Type="http://schemas.openxmlformats.org/officeDocument/2006/relationships/image" Target="/media/image4.png" Id="R15a889c933274995" /><Relationship Type="http://schemas.openxmlformats.org/officeDocument/2006/relationships/image" Target="/media/image5.png" Id="Rf0e6024ffdb14a27" /><Relationship Type="http://schemas.openxmlformats.org/officeDocument/2006/relationships/image" Target="/media/image6.png" Id="R93e18e963b0b4208" /><Relationship Type="http://schemas.openxmlformats.org/officeDocument/2006/relationships/image" Target="/media/image7.png" Id="Rf7683072e7b54761" /><Relationship Type="http://schemas.openxmlformats.org/officeDocument/2006/relationships/image" Target="/media/image8.png" Id="R799b89ef01054942" /><Relationship Type="http://schemas.openxmlformats.org/officeDocument/2006/relationships/numbering" Target="numbering.xml" Id="Re7d352c539ac4c6d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elio mercado</dc:creator>
  <keywords/>
  <dc:description/>
  <lastModifiedBy>elio mercado</lastModifiedBy>
  <revision>3</revision>
  <dcterms:created xsi:type="dcterms:W3CDTF">2024-06-04T18:51:22.2502648Z</dcterms:created>
  <dcterms:modified xsi:type="dcterms:W3CDTF">2024-06-05T04:05:28.9391617Z</dcterms:modified>
</coreProperties>
</file>