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"/>
        <w:jc w:val="center"/>
      </w:pPr>
      <w:r>
        <w:rPr>
          <w:rFonts w:ascii="Arial" w:hAnsi="Arial" w:eastAsia="Arial"/>
          <w:b/>
          <w:i w:val="0"/>
          <w:color w:val="9C0000"/>
          <w:sz w:val="30"/>
        </w:rPr>
        <w:t>MODELO DE RELATÓRIO</w:t>
      </w:r>
    </w:p>
    <w:p>
      <w:pPr>
        <w:spacing w:after="140"/>
        <w:jc w:val="center"/>
      </w:pPr>
      <w:r>
        <w:rPr>
          <w:rFonts w:ascii="Arial" w:hAnsi="Arial" w:eastAsia="Arial"/>
          <w:b/>
          <w:i w:val="0"/>
          <w:sz w:val="26"/>
        </w:rPr>
        <w:t>DECISÃO DE ARQUITETURA E PLANEJAMENTO DE CAPACIDADE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Curso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Sistemas de Informação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Turma/Período</w:t>
            </w:r>
          </w:p>
        </w:tc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[PREENCHER]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Disciplina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Avaliação e Desempenho de Sistemas Computacionais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Bimestre</w:t>
            </w:r>
          </w:p>
        </w:tc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2º Bimestre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Docente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Prof. Elionai Magalhães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Modalidade</w:t>
            </w:r>
          </w:p>
        </w:tc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Trabalho em grupo de até 5 estudantes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Integrantes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[NOMES COMPLETOS]</w:t>
            </w:r>
          </w:p>
        </w:tc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D9D9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Data</w:t>
            </w:r>
          </w:p>
        </w:tc>
        <w:tc>
          <w:tcPr>
            <w:tcW w:type="dxa" w:w="345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[PREENCHER]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FF2CC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ORIENTAÇÃO: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Este arquivo apresenta um modelo de organização do dossiê técnico. Os exemplos são ilustrativos e não deverão ser copiados. O grupo deverá justificar suas escolhas com dados, critérios e resultados do próprio estudo.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1. CAPA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nome da instituição, curso, disciplina, docente, título do projeto, integrantes, turma/período, cidade e ano.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 DE TÍTULO: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Planejamento de capacidade e escolha de arquitetura para uma plataforma de vendas em crescimento.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2. RESUMO EXECUTIVO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em um único parágrafo, apresentar o problema, as alternativas avaliadas, o método utilizado e a recomendação final. Esta seção deve ser escrita por último.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Este estudo avaliou três alternativas para ampliar a capacidade de uma plataforma que deverá crescer de 500 para 2.000 usuários ativos. A comparação considerou desempenho, escalabilidade, disponibilidade, custo e risco. A análise e a simulação indicaram que a distribuição horizontal da aplicação com balanceamento de carga apresenta o melhor equilíbrio para o cenário.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3. CARACTERIZAÇÃO DO CENÁRIO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3.1 Organização e serviço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o contexto da organização, o sistema analisado, seus usuários e sua importância.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Uma empresa de comércio eletrônico utiliza uma aplicação web para catálogo, pedidos e pagamentos. Atualmente, o sistema atende cerca de 500 usuários ativos e é essencial para as vendas da organização.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3.2 Problema e demanda futura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sintomas atuais, capacidade existente, crescimento previsto e impacto do problema.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Nos horários de pico, o tempo de resposta ultrapassa quatro segundos e ocorrem falhas. A previsão é alcançar 2.000 usuários ativos no próximo ano, tornando necessária a ampliação da infraestrutura.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3.3 Requisitos e restrições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metas de desempenho, disponibilidade, segurança, orçamento, prazo e limitações técnicas.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Requisitos: tempo de resposta inferior a dois segundos e disponibilidade mínima de 99,5%. Restrições: orçamento anual de R$ X, implantação em até quatro meses e equipe reduzida.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4. ALTERNATIVAS TECNOLÓGICAS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descrição de pelo menos três alternativas viáveis, com funcionamento, vantagens, limitações e requisitos de implantação.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Alternativa A: ampliar CPU e memória do servidor atual. Alternativa B: utilizar duas instâncias da aplicação com balanceador de carga. Alternativa C: migrar a aplicação para um serviço gerenciado em nuvem com escalabilidade automática.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5. CRITÉRIOS E MATRIZ DE DECISÃO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5.1 Critérios e pesos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critérios coerentes com o cenário e pesos cuja soma seja 100%, com justificativa.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Desempenho: 25%; escalabilidade: 20%; disponibilidade: 15%; custo: 15%; risco: 10%; segurança: 10%; complexidade: 5%. Desempenho e escalabilidade receberam maior peso devido ao crescimento previsto.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5.2 Notas e resultado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notas dadas a cada alternativa, escala utilizada, cálculo ponderado e interpretação do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Em uma escala de 1 a 5, a Alternativa B recebeu nota 4 em desempenho e 4 em escalabilidade. A nota ponderada de desempenho foi 4 × 0,25 = 1,00. O procedimento deverá ser repetido para todos os critérios e alternativas.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6. MODELAGEM OU SIMULAÇÃO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6.1 Premissas e modelo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variáveis, dados de entrada, hipóteses e ferramenta utilizada. Premissas não confirmadas devem ser identificadas.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Premissas: cada instância processa até 300 requisições por minuto mantendo o tempo de resposta aceitável; a demanda de pico prevista é de 800 requisições por minuto; o balanceamento distribui a carga de forma uniforme.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6.2 Cenários simulados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situação atual, demanda futura e, quando possível, um cenário de estresse.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Cenário atual: 200 requisições/minuto. Cenário futuro: 800 requisições/minuto. Cenário de estresse: 1.200 requisições/minuto para verificar a margem de segurança.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7. RESULTADOS E PLANEJAMENTO DE CAPACIDADE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7.1 Resultados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tabelas e gráficos que mostrem comportamento, capacidade, utilização, filas, tempo de resposta ou outra métrica pertinente.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Com uma instância, a utilização estimada ultrapassa 100% no cenário futuro. Com três instâncias, a utilização média fica em aproximadamente 89%; com quatro, cai para cerca de 67%, oferecendo maior margem para picos.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7.2 Capacidade necessária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quantidade de recursos recomendada para atender à demanda e margem de segurança adotada.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Recomenda-se iniciar com quatro instâncias, pois três atenderiam à média prevista, mas deixariam pouca margem para variações e falhas de uma unidade.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8. ANÁLISE COMPARATIVA E RECOMENDAÇÃO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8.1 Comparação crítica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relação entre desempenho, custo, risco, escalabilidade e complexidade, reconhecendo vantagens e desvantagens.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A ampliação vertical possui menor complexidade inicial, mas apresenta limite de crescimento e ponto único de falha. A solução distribuída exige configuração adicional, porém oferece maior escalabilidade e disponibilidade.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8.2 Solução recomendada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alternativa escolhida, justificativa baseada na matriz e na simulação, além de condições para implantação.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Recomenda-se a Alternativa B, com quatro instâncias e balanceador de carga. Ela obteve a maior nota ponderada e apresentou capacidade suficiente no cenário futuro. A implantação depende de testes de sessão, monitoramento e automação do provisionamento.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8.3 Diagrama da arquitetura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representação legível dos principais componentes e fluxos da solução recomendada.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O diagrama deverá mostrar usuários, balanceador de carga, instâncias da aplicação, banco de dados, armazenamento e ferramenta de monitoramento, com setas indicando os fluxos principais.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9. RISCOS E PLANO DE MONITORAMENTO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9.1 Riscos e ações de mitigação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riscos técnicos, financeiros ou operacionais e medidas para reduzi-los.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Risco: falha na replicação de sessão entre instâncias. Mitigação: utilizar armazenamento de sessão compartilhado e realizar testes de failover antes da implantação.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 w:eastAsia="Arial"/>
          <w:b/>
          <w:i w:val="0"/>
          <w:sz w:val="22"/>
        </w:rPr>
        <w:t>9.2 Indicadores de acompanhamento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métricas, limites de alerta e frequência de revisão após a implantação.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Monitorar tempo de resposta, taxa de erros, utilização de CPU, memória e quantidade de requisições. Gerar alerta quando o tempo médio ultrapassar dois segundos ou a CPU permanecer acima de 80% por cinco minutos.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10. CONCLUSÃO</w:t>
      </w:r>
    </w:p>
    <w:p>
      <w:pPr>
        <w:spacing w:line="264" w:lineRule="auto" w:after="60"/>
        <w:ind w:firstLine="510"/>
        <w:jc w:val="both"/>
      </w:pPr>
      <w:r>
        <w:rPr>
          <w:rFonts w:ascii="Arial" w:hAnsi="Arial" w:eastAsia="Arial"/>
          <w:b/>
          <w:i w:val="0"/>
          <w:sz w:val="21"/>
        </w:rPr>
        <w:t>O que deve constar:</w:t>
      </w:r>
      <w:r>
        <w:rPr>
          <w:rFonts w:ascii="Arial" w:hAnsi="Arial" w:eastAsia="Arial"/>
          <w:b w:val="0"/>
          <w:i w:val="0"/>
          <w:sz w:val="21"/>
        </w:rPr>
        <w:t xml:space="preserve"> síntese do problema, método de comparação, alternativa recomendada, capacidade estimada e limitações do estudo.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DDEBF7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EXEMPLO: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A comparação multicritério e a simulação indicaram que a arquitetura distribuída oferece o melhor equilíbrio entre capacidade, escalabilidade e disponibilidade. A configuração inicial recomendada é de quatro instâncias, sujeita à validação por testes de carga reais e à revisão periódica das métricas de uso.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11. REFERÊNCIAS E APÊNDICES</w:t>
      </w:r>
    </w:p>
    <w:p>
      <w:pPr>
        <w:spacing w:after="40" w:line="252" w:lineRule="auto"/>
        <w:ind w:left="312" w:hanging="198"/>
      </w:pPr>
      <w:r>
        <w:rPr>
          <w:rFonts w:ascii="Arial" w:hAnsi="Arial" w:eastAsia="Arial"/>
          <w:b w:val="0"/>
          <w:i w:val="0"/>
          <w:sz w:val="20"/>
        </w:rPr>
        <w:t>• Listar as documentações, artigos, livros e fontes de preços ou especificações efetivamente utilizados.</w:t>
      </w:r>
    </w:p>
    <w:p>
      <w:pPr>
        <w:spacing w:after="40" w:line="252" w:lineRule="auto"/>
        <w:ind w:left="312" w:hanging="198"/>
      </w:pPr>
      <w:r>
        <w:rPr>
          <w:rFonts w:ascii="Arial" w:hAnsi="Arial" w:eastAsia="Arial"/>
          <w:b w:val="0"/>
          <w:i w:val="0"/>
          <w:sz w:val="20"/>
        </w:rPr>
        <w:t>• Anexar a planilha da matriz de decisão, o modelo ou arquivo de simulação e materiais complementares.</w:t>
      </w:r>
    </w:p>
    <w:p>
      <w:pPr>
        <w:spacing w:after="40" w:line="252" w:lineRule="auto"/>
        <w:ind w:left="312" w:hanging="198"/>
      </w:pPr>
      <w:r>
        <w:rPr>
          <w:rFonts w:ascii="Arial" w:hAnsi="Arial" w:eastAsia="Arial"/>
          <w:b w:val="0"/>
          <w:i w:val="0"/>
          <w:sz w:val="20"/>
        </w:rPr>
        <w:t>• Incluir declaração de uso de Inteligência Artificial, quando autorizada e utilizada.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E2F0D9"/>
            <w:tcBorders>
              <w:top w:val="single" w:sz="6" w:color="9C0000"/>
              <w:left w:val="single" w:sz="6" w:color="9C0000"/>
              <w:bottom w:val="single" w:sz="6" w:color="9C0000"/>
              <w:right w:val="single" w:sz="6" w:color="9C0000"/>
            </w:tcBorders>
          </w:tcPr>
          <w:p>
            <w:pPr>
              <w:spacing w:after="0" w:line="252" w:lineRule="auto"/>
              <w:jc w:val="both"/>
            </w:pPr>
            <w:r>
              <w:rPr>
                <w:rFonts w:ascii="Arial" w:hAnsi="Arial" w:eastAsia="Arial"/>
                <w:b/>
                <w:i w:val="0"/>
                <w:color w:val="9C0000"/>
                <w:sz w:val="19"/>
              </w:rPr>
              <w:t xml:space="preserve">DECLARAÇÃO SUGERIDA: 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Declaramos que a ferramenta [nome] foi utilizada para [finalidade]. As sugestões foram revisadas e verificadas pelo grupo. A matriz, a modelagem, os resultados e a recomendação são de responsabilidade dos autores.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i w:val="0"/>
          <w:color w:val="9C0000"/>
          <w:sz w:val="23"/>
        </w:rPr>
        <w:t>12. CHECKLIST FINAL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O cenário, a demanda futura e as restrições estão claros?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Foram comparadas pelo menos três alternativas viáveis?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Os critérios, pesos e notas estão justificados?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Premissas e dados hipotéticos estão identificados?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A simulação permite compreender a capacidade das alternativas?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A recomendação decorre dos resultados e inclui riscos?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O diagrama e o plano de monitoramento estão legíveis?</w:t>
      </w:r>
    </w:p>
    <w:p>
      <w:pPr>
        <w:spacing w:after="0" w:line="240" w:lineRule="auto"/>
        <w:ind w:left="227" w:hanging="142"/>
      </w:pPr>
      <w:r>
        <w:rPr>
          <w:rFonts w:ascii="Arial" w:hAnsi="Arial" w:eastAsia="Arial"/>
          <w:b w:val="0"/>
          <w:i w:val="0"/>
          <w:sz w:val="18"/>
        </w:rPr>
        <w:t>☐ Referências e uso de IA foram declarados?</w:t>
      </w:r>
    </w:p>
    <w:sectPr w:rsidR="00D21C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077" w:left="1417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1293B" w14:textId="77777777" w:rsidR="006E32A2" w:rsidRDefault="006E32A2" w:rsidP="00B1297B">
      <w:r>
        <w:separator/>
      </w:r>
    </w:p>
  </w:endnote>
  <w:endnote w:type="continuationSeparator" w:id="0">
    <w:p w14:paraId="30350524" w14:textId="77777777" w:rsidR="006E32A2" w:rsidRDefault="006E32A2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39528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FC49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ABF9C77" wp14:editId="43E22FB0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5836B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EEE7C" w14:textId="77777777" w:rsidR="006E32A2" w:rsidRDefault="006E32A2" w:rsidP="00B1297B">
      <w:r>
        <w:separator/>
      </w:r>
    </w:p>
  </w:footnote>
  <w:footnote w:type="continuationSeparator" w:id="0">
    <w:p w14:paraId="7D0E4061" w14:textId="77777777" w:rsidR="006E32A2" w:rsidRDefault="006E32A2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D4C89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43566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6ED468A" wp14:editId="67B80C6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E76C0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313C3"/>
    <w:rsid w:val="000370E9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07D91"/>
    <w:rsid w:val="0012071D"/>
    <w:rsid w:val="001453FC"/>
    <w:rsid w:val="001509BB"/>
    <w:rsid w:val="001529BE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2502"/>
    <w:rsid w:val="001C7F3A"/>
    <w:rsid w:val="001E01EF"/>
    <w:rsid w:val="001E5E8A"/>
    <w:rsid w:val="001F1001"/>
    <w:rsid w:val="00207B3A"/>
    <w:rsid w:val="00225B70"/>
    <w:rsid w:val="0023485C"/>
    <w:rsid w:val="002414A2"/>
    <w:rsid w:val="002436A6"/>
    <w:rsid w:val="002449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568C3"/>
    <w:rsid w:val="00462155"/>
    <w:rsid w:val="00471B60"/>
    <w:rsid w:val="0048250A"/>
    <w:rsid w:val="004B2339"/>
    <w:rsid w:val="00506340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F0E2B"/>
    <w:rsid w:val="00621E78"/>
    <w:rsid w:val="006239E6"/>
    <w:rsid w:val="0062539E"/>
    <w:rsid w:val="0063090D"/>
    <w:rsid w:val="00632C19"/>
    <w:rsid w:val="00694BF7"/>
    <w:rsid w:val="006A2E1D"/>
    <w:rsid w:val="006A38BB"/>
    <w:rsid w:val="006A70B0"/>
    <w:rsid w:val="006B2B7A"/>
    <w:rsid w:val="006D3A14"/>
    <w:rsid w:val="006E0FE1"/>
    <w:rsid w:val="006E32A2"/>
    <w:rsid w:val="006F20F9"/>
    <w:rsid w:val="00730606"/>
    <w:rsid w:val="007562E2"/>
    <w:rsid w:val="007948BD"/>
    <w:rsid w:val="00795E1B"/>
    <w:rsid w:val="00796258"/>
    <w:rsid w:val="007A34E6"/>
    <w:rsid w:val="007A3ACA"/>
    <w:rsid w:val="007C2FBE"/>
    <w:rsid w:val="007E5AC7"/>
    <w:rsid w:val="008508DF"/>
    <w:rsid w:val="00850F65"/>
    <w:rsid w:val="00853474"/>
    <w:rsid w:val="00877386"/>
    <w:rsid w:val="0088327A"/>
    <w:rsid w:val="0089432C"/>
    <w:rsid w:val="008A238E"/>
    <w:rsid w:val="008A48A6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47B0"/>
    <w:rsid w:val="00981462"/>
    <w:rsid w:val="00981F71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47C3"/>
    <w:rsid w:val="00A60881"/>
    <w:rsid w:val="00AA08EA"/>
    <w:rsid w:val="00AC4890"/>
    <w:rsid w:val="00AC5651"/>
    <w:rsid w:val="00AD1F97"/>
    <w:rsid w:val="00B00CAA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93157"/>
    <w:rsid w:val="00CA478B"/>
    <w:rsid w:val="00CB465E"/>
    <w:rsid w:val="00CC4757"/>
    <w:rsid w:val="00CD28F4"/>
    <w:rsid w:val="00CD4511"/>
    <w:rsid w:val="00CD796D"/>
    <w:rsid w:val="00CE4951"/>
    <w:rsid w:val="00CE707B"/>
    <w:rsid w:val="00D21C87"/>
    <w:rsid w:val="00D40B22"/>
    <w:rsid w:val="00D413F5"/>
    <w:rsid w:val="00D50C39"/>
    <w:rsid w:val="00D751BB"/>
    <w:rsid w:val="00D80196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1F62"/>
    <w:rsid w:val="00E46924"/>
    <w:rsid w:val="00E74279"/>
    <w:rsid w:val="00E77483"/>
    <w:rsid w:val="00E916EF"/>
    <w:rsid w:val="00E922BD"/>
    <w:rsid w:val="00EA6C5E"/>
    <w:rsid w:val="00EB6DBA"/>
    <w:rsid w:val="00EB7843"/>
    <w:rsid w:val="00EC1810"/>
    <w:rsid w:val="00EC3625"/>
    <w:rsid w:val="00ED1A22"/>
    <w:rsid w:val="00ED1B1B"/>
    <w:rsid w:val="00EE3721"/>
    <w:rsid w:val="00EF087C"/>
    <w:rsid w:val="00EF4C6A"/>
    <w:rsid w:val="00F4224E"/>
    <w:rsid w:val="00F4623B"/>
    <w:rsid w:val="00F50008"/>
    <w:rsid w:val="00F50CDC"/>
    <w:rsid w:val="00F534EF"/>
    <w:rsid w:val="00F565A7"/>
    <w:rsid w:val="00F57166"/>
    <w:rsid w:val="00F628C4"/>
    <w:rsid w:val="00F807D3"/>
    <w:rsid w:val="00F83A47"/>
    <w:rsid w:val="00F93A6D"/>
    <w:rsid w:val="00F9508F"/>
    <w:rsid w:val="00FA3C3D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6D951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100" w:line="360" w:lineRule="auto"/>
      <w:ind w:firstLine="709"/>
      <w:jc w:val="both"/>
    </w:pPr>
    <w:rPr>
      <w:rFonts w:ascii="Arial" w:eastAsia="Arial" w:hAnsi="Arial" w:cs="Times New Roman"/>
      <w:sz w:val="21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DC6"/>
    <w:pPr>
      <w:keepNext/>
      <w:spacing w:before="140"/>
      <w:outlineLvl w:val="0"/>
    </w:pPr>
    <w:rPr>
      <w:b/>
      <w:sz w:val="28"/>
      <w:szCs w:val="3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06DC6"/>
    <w:rPr>
      <w:rFonts w:ascii="Arial" w:eastAsia="Arial" w:hAnsi="Arial" w:cs="Times New Roman"/>
      <w:b/>
      <w:sz w:val="28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1839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Avaliativo - Sistemas de Bancos de Dados I</dc:title>
  <dc:subject>Projeto integrador de banco de dados - 30% da nota bimestral</dc:subject>
  <dc:creator>Centro Universitário Multivix Vitória</dc:creator>
  <cp:keywords>banco de dados, modelagem, SQL, trabalho avaliativo</cp:keywords>
  <dc:description/>
  <cp:lastModifiedBy>Elionai</cp:lastModifiedBy>
  <cp:revision>27</cp:revision>
  <dcterms:created xsi:type="dcterms:W3CDTF">2026-06-30T18:43:00Z</dcterms:created>
  <dcterms:modified xsi:type="dcterms:W3CDTF">2026-07-29T20:00:00Z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