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13BF6" w14:textId="77777777" w:rsidR="00971821" w:rsidRDefault="00000000" w:rsidP="00D72AB0">
      <w:pPr>
        <w:pStyle w:val="Ttulo"/>
      </w:pPr>
      <w:r>
        <w:t xml:space="preserve">CURSO DE </w:t>
      </w:r>
      <w:r w:rsidRPr="00D72AB0">
        <w:t>SISTEMAS</w:t>
      </w:r>
      <w:r>
        <w:t xml:space="preserve"> DE INFORMAÇÃO</w:t>
      </w:r>
    </w:p>
    <w:p w14:paraId="30B635B8" w14:textId="77777777" w:rsidR="00971821" w:rsidRDefault="00000000">
      <w:pPr>
        <w:spacing w:line="259" w:lineRule="auto"/>
        <w:jc w:val="center"/>
      </w:pPr>
      <w:r>
        <w:t>Autorizado/Reconhecido pela Portaria nº [PREENCHER], de [PREENCHER], publicada no Diário Oficial da União em [PREENCHER].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2835"/>
      </w:tblGrid>
      <w:tr w:rsidR="00971821" w14:paraId="18861064" w14:textId="77777777">
        <w:trPr>
          <w:cantSplit/>
          <w:jc w:val="center"/>
        </w:trPr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7964E" w14:textId="77777777" w:rsidR="00971821" w:rsidRDefault="00000000">
            <w:pPr>
              <w:spacing w:after="0"/>
              <w:jc w:val="left"/>
            </w:pPr>
            <w:r>
              <w:rPr>
                <w:b/>
                <w:sz w:val="21"/>
              </w:rPr>
              <w:t xml:space="preserve">Curso: </w:t>
            </w:r>
            <w:r>
              <w:rPr>
                <w:sz w:val="21"/>
              </w:rPr>
              <w:t>Sistemas de Informação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E0C99" w14:textId="77777777" w:rsidR="00971821" w:rsidRDefault="00000000">
            <w:pPr>
              <w:spacing w:after="0"/>
              <w:jc w:val="left"/>
            </w:pPr>
            <w:r>
              <w:rPr>
                <w:b/>
                <w:sz w:val="21"/>
              </w:rPr>
              <w:t xml:space="preserve">Período/Turma: </w:t>
            </w:r>
            <w:r>
              <w:rPr>
                <w:sz w:val="21"/>
              </w:rPr>
              <w:t>[PREENCHER]</w:t>
            </w:r>
          </w:p>
        </w:tc>
      </w:tr>
      <w:tr w:rsidR="00971821" w14:paraId="18C4B936" w14:textId="77777777">
        <w:trPr>
          <w:cantSplit/>
          <w:jc w:val="center"/>
        </w:trPr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98C1" w14:textId="77777777" w:rsidR="00971821" w:rsidRDefault="00000000">
            <w:pPr>
              <w:spacing w:after="0"/>
              <w:jc w:val="left"/>
            </w:pPr>
            <w:r>
              <w:rPr>
                <w:b/>
                <w:sz w:val="21"/>
              </w:rPr>
              <w:t xml:space="preserve">Disciplina: </w:t>
            </w:r>
            <w:r>
              <w:rPr>
                <w:sz w:val="21"/>
              </w:rPr>
              <w:t>Mineração de Dados e Internet das Coisas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40871" w14:textId="0A64D8D4" w:rsidR="00971821" w:rsidRDefault="00000000">
            <w:pPr>
              <w:spacing w:after="0"/>
              <w:jc w:val="left"/>
            </w:pPr>
            <w:r>
              <w:rPr>
                <w:b/>
                <w:sz w:val="21"/>
              </w:rPr>
              <w:t xml:space="preserve">Carga Horária: </w:t>
            </w:r>
            <w:r w:rsidR="00F16AED">
              <w:rPr>
                <w:sz w:val="21"/>
              </w:rPr>
              <w:t>4</w:t>
            </w:r>
            <w:r>
              <w:rPr>
                <w:sz w:val="21"/>
              </w:rPr>
              <w:t>0 horas</w:t>
            </w:r>
          </w:p>
        </w:tc>
      </w:tr>
      <w:tr w:rsidR="00971821" w14:paraId="3D7FADC1" w14:textId="77777777">
        <w:trPr>
          <w:cantSplit/>
          <w:jc w:val="center"/>
        </w:trPr>
        <w:tc>
          <w:tcPr>
            <w:tcW w:w="92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1FE25" w14:textId="77777777" w:rsidR="00971821" w:rsidRDefault="00000000">
            <w:pPr>
              <w:spacing w:after="0"/>
              <w:jc w:val="left"/>
            </w:pPr>
            <w:r>
              <w:rPr>
                <w:b/>
                <w:sz w:val="21"/>
              </w:rPr>
              <w:t xml:space="preserve">Código da Disciplina: </w:t>
            </w:r>
            <w:r>
              <w:rPr>
                <w:sz w:val="21"/>
              </w:rPr>
              <w:t>[PREENCHER]</w:t>
            </w:r>
          </w:p>
        </w:tc>
      </w:tr>
      <w:tr w:rsidR="00971821" w14:paraId="4A51D6CC" w14:textId="77777777">
        <w:trPr>
          <w:cantSplit/>
          <w:jc w:val="center"/>
        </w:trPr>
        <w:tc>
          <w:tcPr>
            <w:tcW w:w="9298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9968F" w14:textId="77777777" w:rsidR="00971821" w:rsidRDefault="00000000">
            <w:pPr>
              <w:spacing w:after="0"/>
              <w:jc w:val="left"/>
            </w:pPr>
            <w:r>
              <w:t>Período Letivo: 2º Semestre    Ano Letivo: 2026    Classificação: Presencial    Docente(s): [PREENCHER]</w:t>
            </w:r>
          </w:p>
        </w:tc>
      </w:tr>
    </w:tbl>
    <w:p w14:paraId="40AA2AB3" w14:textId="77777777" w:rsidR="00971821" w:rsidRDefault="00971821"/>
    <w:p w14:paraId="5B34DFA8" w14:textId="77777777" w:rsidR="00971821" w:rsidRDefault="00000000" w:rsidP="00D72AB0">
      <w:pPr>
        <w:pStyle w:val="Ttulo1"/>
      </w:pPr>
      <w:r w:rsidRPr="00D72AB0">
        <w:t>OBJETIVOS</w:t>
      </w:r>
      <w:r>
        <w:t xml:space="preserve"> DO CURSO</w:t>
      </w:r>
    </w:p>
    <w:p w14:paraId="16750694" w14:textId="77777777" w:rsidR="00971821" w:rsidRDefault="00000000">
      <w:pPr>
        <w:spacing w:line="259" w:lineRule="auto"/>
        <w:ind w:firstLine="567"/>
      </w:pPr>
      <w:r>
        <w:t>O objetivo geral do curso é a formação de profissionais para o desenvolvimento científico e tecnológico da computação, com habilitação para especificar, projetar, implementar, manter e avaliar sistemas de computação voltados para atender a solução de problemas de natureza diversificada e inerente à própria Ciência da Computação. Formando profissionais qualificados e versáteis no campo da tecnologia da informação, capazes de contribuir para o sucesso das organizações em diversos setores por meio do uso estratégico da informática e da gestão de sistemas de informação.</w:t>
      </w:r>
    </w:p>
    <w:p w14:paraId="228A0760" w14:textId="77777777" w:rsidR="00971821" w:rsidRDefault="00000000" w:rsidP="00D72AB0">
      <w:pPr>
        <w:pStyle w:val="Ttulo1"/>
      </w:pPr>
      <w:r>
        <w:t>EMENTA</w:t>
      </w:r>
    </w:p>
    <w:p w14:paraId="4FB7C54D" w14:textId="77777777" w:rsidR="00D72AB0" w:rsidRDefault="00000000">
      <w:pPr>
        <w:spacing w:line="259" w:lineRule="auto"/>
        <w:ind w:firstLine="567"/>
        <w:sectPr w:rsidR="00D72AB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814" w:right="1247" w:bottom="1531" w:left="1417" w:header="708" w:footer="708" w:gutter="0"/>
          <w:cols w:space="708"/>
          <w:docGrid w:linePitch="360"/>
        </w:sectPr>
      </w:pPr>
      <w:r>
        <w:t>Conceitos fundamentais e histórico da Internet das Coisas; dispositivos, sensores, atuadores e sistemas embarcados; protocolos de comunicação e arquitetura de redes, incluindo computação de borda e computação em nuvem. Fundamentos de mineração de dados e processo de descoberta de conhecimento em bases de dados aplicado aos dados gerados por sensores; pré-processamento e tratamento de ruídos; tarefas supervisionadas e não supervisionadas, com ênfase introdutória em classificação, regressão e agrupamento. Mineração de dados em fluxo contínuo, detecção de anomalias e falhas, integração de dados de IoT com sistemas corporativos e Big Data. Aplicações em cidades inteligentes, Indústria 4.0 e manutenção preditiva, considerando desafios éticos, de privacidade e de segurança.</w:t>
      </w:r>
    </w:p>
    <w:p w14:paraId="3BDBDC09" w14:textId="77777777" w:rsidR="00971821" w:rsidRDefault="00000000" w:rsidP="00D72AB0">
      <w:pPr>
        <w:pStyle w:val="Ttulo1"/>
      </w:pPr>
      <w:r>
        <w:lastRenderedPageBreak/>
        <w:t>COMPETÊNCIAS</w:t>
      </w:r>
    </w:p>
    <w:p w14:paraId="7C951284" w14:textId="77777777" w:rsidR="00971821" w:rsidRDefault="00000000">
      <w:pPr>
        <w:spacing w:after="20" w:line="259" w:lineRule="auto"/>
        <w:jc w:val="left"/>
      </w:pPr>
      <w:r>
        <w:t>1. Selecionar, configurar e gerenciar tecnologias da informação nas organizações;</w:t>
      </w:r>
    </w:p>
    <w:p w14:paraId="7DF45C91" w14:textId="77777777" w:rsidR="00971821" w:rsidRDefault="00000000">
      <w:pPr>
        <w:spacing w:after="20" w:line="259" w:lineRule="auto"/>
        <w:jc w:val="left"/>
      </w:pPr>
      <w:r>
        <w:t>2. Identificar componentes, requisitos e fluxos de dados em soluções de Internet das Coisas;</w:t>
      </w:r>
    </w:p>
    <w:p w14:paraId="22902861" w14:textId="77777777" w:rsidR="00971821" w:rsidRDefault="00000000">
      <w:pPr>
        <w:spacing w:after="20" w:line="259" w:lineRule="auto"/>
        <w:jc w:val="left"/>
      </w:pPr>
      <w:r>
        <w:t>3. Representar arquiteturas básicas de IoT que integrem sensores, atuadores, comunicação, borda e nuvem;</w:t>
      </w:r>
    </w:p>
    <w:p w14:paraId="0F69D4E7" w14:textId="77777777" w:rsidR="00971821" w:rsidRDefault="00000000">
      <w:pPr>
        <w:spacing w:after="20" w:line="259" w:lineRule="auto"/>
        <w:jc w:val="left"/>
      </w:pPr>
      <w:r>
        <w:t>4. Coletar, organizar e preparar dados produzidos por dispositivos e sensores;</w:t>
      </w:r>
    </w:p>
    <w:p w14:paraId="6A195637" w14:textId="77777777" w:rsidR="00971821" w:rsidRDefault="00000000">
      <w:pPr>
        <w:spacing w:after="20" w:line="259" w:lineRule="auto"/>
        <w:jc w:val="left"/>
      </w:pPr>
      <w:r>
        <w:t>5. Aplicar procedimentos introdutórios de mineração de dados para apoiar análise e tomada de decisão;</w:t>
      </w:r>
    </w:p>
    <w:p w14:paraId="690D73F0" w14:textId="77777777" w:rsidR="00971821" w:rsidRDefault="00000000">
      <w:pPr>
        <w:spacing w:after="20" w:line="259" w:lineRule="auto"/>
        <w:jc w:val="left"/>
      </w:pPr>
      <w:r>
        <w:t>6. Distinguir tarefas de classificação, regressão, agrupamento e detecção de anomalias em cenários de IoT;</w:t>
      </w:r>
    </w:p>
    <w:p w14:paraId="4425B6F9" w14:textId="77777777" w:rsidR="00971821" w:rsidRDefault="00000000">
      <w:pPr>
        <w:spacing w:after="20" w:line="259" w:lineRule="auto"/>
        <w:jc w:val="left"/>
      </w:pPr>
      <w:r>
        <w:t>7. Interpretar resultados analíticos e relacioná-los a ações operacionais ou organizacionais;</w:t>
      </w:r>
    </w:p>
    <w:p w14:paraId="75E940CD" w14:textId="77777777" w:rsidR="00971821" w:rsidRDefault="00000000">
      <w:pPr>
        <w:spacing w:after="20" w:line="259" w:lineRule="auto"/>
        <w:jc w:val="left"/>
      </w:pPr>
      <w:r>
        <w:t>8. Comparar alternativas tecnológicas considerando simplicidade, custo, desempenho, segurança e adequação ao contexto;</w:t>
      </w:r>
    </w:p>
    <w:p w14:paraId="1067EA38" w14:textId="77777777" w:rsidR="00971821" w:rsidRDefault="00000000">
      <w:pPr>
        <w:spacing w:after="20" w:line="259" w:lineRule="auto"/>
        <w:jc w:val="left"/>
      </w:pPr>
      <w:r>
        <w:t>9. Reconhecer riscos de privacidade, segurança, uso indevido de dados e impactos éticos em aplicações conectadas;</w:t>
      </w:r>
    </w:p>
    <w:p w14:paraId="7D910FA0" w14:textId="77777777" w:rsidR="00971821" w:rsidRDefault="00000000">
      <w:pPr>
        <w:spacing w:after="20" w:line="259" w:lineRule="auto"/>
        <w:jc w:val="left"/>
      </w:pPr>
      <w:r>
        <w:t>10. Integrar conhecimentos básicos de IoT e mineração de dados na elaboração de uma solução computacional introdutória.</w:t>
      </w:r>
    </w:p>
    <w:p w14:paraId="543795E9" w14:textId="77777777" w:rsidR="00D72AB0" w:rsidRDefault="00D72AB0">
      <w:pPr>
        <w:spacing w:after="20" w:line="259" w:lineRule="auto"/>
        <w:jc w:val="left"/>
      </w:pPr>
    </w:p>
    <w:p w14:paraId="4111708D" w14:textId="77777777" w:rsidR="00971821" w:rsidRDefault="00000000" w:rsidP="00D72AB0">
      <w:pPr>
        <w:pStyle w:val="Ttulo1"/>
      </w:pPr>
      <w:r>
        <w:t>OBJETIVOS DE APRENDIZAGEM</w:t>
      </w:r>
    </w:p>
    <w:p w14:paraId="55179BC6" w14:textId="77777777" w:rsidR="00971821" w:rsidRDefault="00000000">
      <w:pPr>
        <w:spacing w:after="40" w:line="259" w:lineRule="auto"/>
        <w:jc w:val="left"/>
      </w:pPr>
      <w:r>
        <w:t>1. Identificar os componentes essenciais de uma solução de Internet das Coisas em cenários apresentados.</w:t>
      </w:r>
    </w:p>
    <w:p w14:paraId="05BFF0DF" w14:textId="77777777" w:rsidR="00971821" w:rsidRDefault="00000000">
      <w:pPr>
        <w:spacing w:after="40" w:line="259" w:lineRule="auto"/>
        <w:jc w:val="left"/>
      </w:pPr>
      <w:r>
        <w:t>2. Representar o fluxo de dados entre sensores, atuadores, dispositivos de borda, serviços em nuvem e aplicações.</w:t>
      </w:r>
    </w:p>
    <w:p w14:paraId="2F884ABE" w14:textId="77777777" w:rsidR="00971821" w:rsidRDefault="00000000">
      <w:pPr>
        <w:spacing w:after="40" w:line="259" w:lineRule="auto"/>
        <w:jc w:val="left"/>
      </w:pPr>
      <w:r>
        <w:t>3. Selecionar, em nível introdutório, formas de comunicação e processamento adequadas às características de uma aplicação IoT.</w:t>
      </w:r>
    </w:p>
    <w:p w14:paraId="1AA8298D" w14:textId="77777777" w:rsidR="00971821" w:rsidRDefault="00000000">
      <w:pPr>
        <w:spacing w:after="40" w:line="259" w:lineRule="auto"/>
        <w:jc w:val="left"/>
      </w:pPr>
      <w:r>
        <w:t>4. Organizar as etapas do processo KDD para transformar dados de sensores em informações úteis.</w:t>
      </w:r>
    </w:p>
    <w:p w14:paraId="404EC77C" w14:textId="77777777" w:rsidR="00971821" w:rsidRDefault="00000000">
      <w:pPr>
        <w:spacing w:after="40" w:line="259" w:lineRule="auto"/>
        <w:jc w:val="left"/>
      </w:pPr>
      <w:r>
        <w:t>5. Executar procedimentos básicos de limpeza, tratamento de ruídos, dados ausentes e padronização de dados de sensores.</w:t>
      </w:r>
    </w:p>
    <w:p w14:paraId="2947C1E8" w14:textId="77777777" w:rsidR="00971821" w:rsidRDefault="00000000">
      <w:pPr>
        <w:spacing w:after="40" w:line="259" w:lineRule="auto"/>
        <w:jc w:val="left"/>
      </w:pPr>
      <w:r>
        <w:t>6. Classificar problemas simples como tarefas de classificação, regressão, agrupamento ou detecção de anomalias.</w:t>
      </w:r>
    </w:p>
    <w:p w14:paraId="40E69D4D" w14:textId="77777777" w:rsidR="00971821" w:rsidRDefault="00000000">
      <w:pPr>
        <w:spacing w:after="40" w:line="259" w:lineRule="auto"/>
        <w:jc w:val="left"/>
      </w:pPr>
      <w:r>
        <w:t>7. Aplicar uma técnica introdutória de análise ou mineração de dados a um conjunto pequeno de dados de IoT, seguindo roteiro orientado.</w:t>
      </w:r>
    </w:p>
    <w:p w14:paraId="6A2D5967" w14:textId="77777777" w:rsidR="00971821" w:rsidRDefault="00000000">
      <w:pPr>
        <w:spacing w:after="40" w:line="259" w:lineRule="auto"/>
        <w:jc w:val="left"/>
      </w:pPr>
      <w:r>
        <w:t>8. Interpretar padrões, grupos, previsões ou anomalias identificados e propor uma ação coerente com o cenário analisado.</w:t>
      </w:r>
    </w:p>
    <w:p w14:paraId="68CBBABA" w14:textId="77777777" w:rsidR="00971821" w:rsidRDefault="00000000">
      <w:pPr>
        <w:spacing w:after="40" w:line="259" w:lineRule="auto"/>
        <w:jc w:val="left"/>
      </w:pPr>
      <w:r>
        <w:t>9. Analisar riscos básicos de segurança, privacidade e ética no ciclo de coleta, transmissão, armazenamento e uso dos dados.</w:t>
      </w:r>
    </w:p>
    <w:p w14:paraId="6AC76A81" w14:textId="77777777" w:rsidR="00971821" w:rsidRDefault="00000000">
      <w:pPr>
        <w:spacing w:after="40" w:line="259" w:lineRule="auto"/>
        <w:jc w:val="left"/>
      </w:pPr>
      <w:r>
        <w:lastRenderedPageBreak/>
        <w:t>10. Elaborar uma proposta integrada e simplificada que conecte aquisição de dados IoT, preparação, análise e apoio à decisão.</w:t>
      </w:r>
    </w:p>
    <w:p w14:paraId="71B185B7" w14:textId="77777777" w:rsidR="00D72AB0" w:rsidRDefault="00D72AB0">
      <w:pPr>
        <w:spacing w:after="40" w:line="259" w:lineRule="auto"/>
        <w:jc w:val="left"/>
      </w:pPr>
    </w:p>
    <w:p w14:paraId="7F4DB725" w14:textId="77777777" w:rsidR="00971821" w:rsidRDefault="00000000" w:rsidP="00D72AB0">
      <w:pPr>
        <w:pStyle w:val="Ttulo1"/>
      </w:pPr>
      <w:r>
        <w:t>CONTRIBUIÇÃO PARA O PERFIL DO EGRESSO</w:t>
      </w:r>
    </w:p>
    <w:p w14:paraId="6377F003" w14:textId="77777777" w:rsidR="00971821" w:rsidRDefault="00000000">
      <w:pPr>
        <w:spacing w:line="259" w:lineRule="auto"/>
        <w:ind w:firstLine="567"/>
      </w:pPr>
      <w:r>
        <w:t>A disciplina contribui para que o egresso compreenda como dispositivos conectados produzem dados e como técnicas introdutórias de mineração podem transformar esses dados em informações para monitoramento, previsão e tomada de decisão. As atividades desenvolvem visão sistêmica, raciocínio analítico, capacidade de modelar fluxos de dados, interpretar resultados, comunicar conclusões e avaliar alternativas tecnológicas. Também fortalecem a responsabilidade profissional quanto à segurança, à privacidade, à qualidade dos dados e ao uso ético de soluções baseadas em Internet das Coisas.</w:t>
      </w:r>
    </w:p>
    <w:p w14:paraId="034084A3" w14:textId="77777777" w:rsidR="00D72AB0" w:rsidRDefault="00D72AB0">
      <w:pPr>
        <w:spacing w:line="259" w:lineRule="auto"/>
        <w:ind w:firstLine="567"/>
      </w:pPr>
    </w:p>
    <w:p w14:paraId="0B3FA0C0" w14:textId="77777777" w:rsidR="00971821" w:rsidRDefault="00000000" w:rsidP="00D72AB0">
      <w:pPr>
        <w:pStyle w:val="Ttulo1"/>
      </w:pPr>
      <w:r>
        <w:t>CONTEÚDO</w:t>
      </w:r>
    </w:p>
    <w:p w14:paraId="23068A51" w14:textId="77777777" w:rsidR="00971821" w:rsidRDefault="00000000">
      <w:pPr>
        <w:spacing w:after="40" w:line="259" w:lineRule="auto"/>
        <w:jc w:val="left"/>
      </w:pPr>
      <w:r>
        <w:t>1. Conceitos fundamentais, evolução e aplicações da Internet das Coisas.</w:t>
      </w:r>
    </w:p>
    <w:p w14:paraId="4CF5117A" w14:textId="77777777" w:rsidR="00971821" w:rsidRDefault="00000000">
      <w:pPr>
        <w:spacing w:after="40" w:line="259" w:lineRule="auto"/>
        <w:jc w:val="left"/>
      </w:pPr>
      <w:r>
        <w:t>2. Dispositivos, sensores, atuadores e sistemas embarcados.</w:t>
      </w:r>
    </w:p>
    <w:p w14:paraId="70AC5D2B" w14:textId="77777777" w:rsidR="00971821" w:rsidRDefault="00000000">
      <w:pPr>
        <w:spacing w:after="40" w:line="259" w:lineRule="auto"/>
        <w:jc w:val="left"/>
      </w:pPr>
      <w:r>
        <w:t>3. Comunicação e arquitetura IoT: dispositivos, gateways, borda, nuvem e aplicações.</w:t>
      </w:r>
    </w:p>
    <w:p w14:paraId="1F7F3162" w14:textId="77777777" w:rsidR="00971821" w:rsidRDefault="00000000">
      <w:pPr>
        <w:spacing w:after="40" w:line="259" w:lineRule="auto"/>
        <w:jc w:val="left"/>
      </w:pPr>
      <w:r>
        <w:t>4. Fluxo e características dos dados produzidos por sensores.</w:t>
      </w:r>
    </w:p>
    <w:p w14:paraId="6D9652B1" w14:textId="77777777" w:rsidR="00971821" w:rsidRDefault="00000000">
      <w:pPr>
        <w:spacing w:after="40" w:line="259" w:lineRule="auto"/>
        <w:jc w:val="left"/>
      </w:pPr>
      <w:r>
        <w:t>5. Processo KDD aplicado a cenários de Internet das Coisas.</w:t>
      </w:r>
    </w:p>
    <w:p w14:paraId="3AEF4531" w14:textId="77777777" w:rsidR="00971821" w:rsidRDefault="00000000">
      <w:pPr>
        <w:spacing w:after="40" w:line="259" w:lineRule="auto"/>
        <w:jc w:val="left"/>
      </w:pPr>
      <w:r>
        <w:t>6. Pré-processamento: limpeza, ruídos, valores ausentes, transformação e padronização.</w:t>
      </w:r>
    </w:p>
    <w:p w14:paraId="083E2A11" w14:textId="77777777" w:rsidR="00971821" w:rsidRDefault="00000000">
      <w:pPr>
        <w:spacing w:after="40" w:line="259" w:lineRule="auto"/>
        <w:jc w:val="left"/>
      </w:pPr>
      <w:r>
        <w:t>7. Análise exploratória e representação básica de dados de sensores.</w:t>
      </w:r>
    </w:p>
    <w:p w14:paraId="53E089AB" w14:textId="77777777" w:rsidR="00971821" w:rsidRDefault="00000000">
      <w:pPr>
        <w:spacing w:after="40" w:line="259" w:lineRule="auto"/>
        <w:jc w:val="left"/>
      </w:pPr>
      <w:r>
        <w:t>8. Tarefas supervisionadas: noções de classificação e regressão.</w:t>
      </w:r>
    </w:p>
    <w:p w14:paraId="680E4780" w14:textId="77777777" w:rsidR="00971821" w:rsidRDefault="00000000">
      <w:pPr>
        <w:spacing w:after="40" w:line="259" w:lineRule="auto"/>
        <w:jc w:val="left"/>
      </w:pPr>
      <w:r>
        <w:t>9. Tarefas não supervisionadas: noções de agrupamento.</w:t>
      </w:r>
    </w:p>
    <w:p w14:paraId="06D9E64D" w14:textId="77777777" w:rsidR="00971821" w:rsidRDefault="00000000">
      <w:pPr>
        <w:spacing w:after="40" w:line="259" w:lineRule="auto"/>
        <w:jc w:val="left"/>
      </w:pPr>
      <w:r>
        <w:t>10. Dados em fluxo contínuo e detecção introdutória de anomalias e falhas.</w:t>
      </w:r>
    </w:p>
    <w:p w14:paraId="7064C18E" w14:textId="77777777" w:rsidR="00971821" w:rsidRDefault="00000000">
      <w:pPr>
        <w:spacing w:after="40" w:line="259" w:lineRule="auto"/>
        <w:jc w:val="left"/>
      </w:pPr>
      <w:r>
        <w:t>11. Integração de dados IoT com sistemas corporativos e noções de Big Data.</w:t>
      </w:r>
    </w:p>
    <w:p w14:paraId="64625D85" w14:textId="77777777" w:rsidR="00971821" w:rsidRDefault="00000000">
      <w:pPr>
        <w:spacing w:after="40" w:line="259" w:lineRule="auto"/>
        <w:jc w:val="left"/>
      </w:pPr>
      <w:r>
        <w:t>12. Aplicações integradas, segurança, privacidade, ética e estudo de caso.</w:t>
      </w:r>
    </w:p>
    <w:p w14:paraId="1B45B517" w14:textId="77777777" w:rsidR="00D72AB0" w:rsidRDefault="00D72AB0">
      <w:pPr>
        <w:spacing w:after="40" w:line="259" w:lineRule="auto"/>
        <w:jc w:val="left"/>
      </w:pPr>
    </w:p>
    <w:p w14:paraId="2CAA97C0" w14:textId="77777777" w:rsidR="00971821" w:rsidRDefault="00000000" w:rsidP="00D72AB0">
      <w:pPr>
        <w:pStyle w:val="Ttulo1"/>
      </w:pPr>
      <w:r>
        <w:t>METODOLOGIA DE ENSINO</w:t>
      </w:r>
    </w:p>
    <w:p w14:paraId="278C71D3" w14:textId="77777777" w:rsidR="00971821" w:rsidRDefault="00000000">
      <w:pPr>
        <w:spacing w:line="259" w:lineRule="auto"/>
        <w:ind w:firstLine="567"/>
      </w:pPr>
      <w:r>
        <w:t>A disciplina será desenvolvida por meio de aulas expositivas dialogadas, resolução de exercícios, estudos dirigidos, análise de casos, problematização e atividades práticas orientadas. Considerando a carga horária de 20 horas, serão priorizados conceitos essenciais e a conexão entre a geração de dados por dispositivos IoT e a extração de conhecimento por técnicas introdutórias de mineração de dados.</w:t>
      </w:r>
    </w:p>
    <w:p w14:paraId="51F773A8" w14:textId="77777777" w:rsidR="00971821" w:rsidRDefault="00000000">
      <w:pPr>
        <w:spacing w:line="259" w:lineRule="auto"/>
        <w:ind w:firstLine="567"/>
      </w:pPr>
      <w:r>
        <w:t xml:space="preserve">As práticas utilizarão diagramas de arquitetura, pequenos conjuntos de dados de sensores, roteiros de pré-processamento, análise exploratória e interpretação de resultados. Os estudantes desenvolverão um miniprojeto integrador simplificado, descrevendo o caminho dos </w:t>
      </w:r>
      <w:r>
        <w:lastRenderedPageBreak/>
        <w:t>dados desde a coleta até a geração de uma informação ou recomendação, sem exigir aprofundamento em algoritmos avançados ou infraestrutura complexa.</w:t>
      </w:r>
    </w:p>
    <w:p w14:paraId="1D1CE33A" w14:textId="77777777" w:rsidR="00971821" w:rsidRDefault="00000000">
      <w:pPr>
        <w:spacing w:line="259" w:lineRule="auto"/>
        <w:ind w:firstLine="567"/>
      </w:pPr>
      <w:r>
        <w:t>Nesta disciplina, a Inteligência Artificial é considerada ferramenta de apoio à aprendizagem. O uso é RESTRITO e somente poderá ocorrer quando autorizado pelo docente, para finalidades como organização de ideias, revisão textual, apoio à construção de exemplos e interpretação preliminar de resultados. O estudante deverá declarar a ferramenta utilizada e sua contribuição, permanecendo responsável pelos dados, pela análise, pelas conclusões e pela autoria acadêmica.</w:t>
      </w:r>
    </w:p>
    <w:p w14:paraId="0B496452" w14:textId="77777777" w:rsidR="00D72AB0" w:rsidRDefault="00D72AB0">
      <w:pPr>
        <w:spacing w:line="259" w:lineRule="auto"/>
        <w:ind w:firstLine="567"/>
      </w:pPr>
    </w:p>
    <w:p w14:paraId="7845F0D3" w14:textId="77777777" w:rsidR="00971821" w:rsidRDefault="00000000" w:rsidP="00D72AB0">
      <w:pPr>
        <w:pStyle w:val="Ttulo1"/>
      </w:pPr>
      <w:r>
        <w:t>CRITÉRIO DE AVALIAÇÃO</w:t>
      </w:r>
    </w:p>
    <w:p w14:paraId="2E34B6CE" w14:textId="77777777" w:rsidR="00971821" w:rsidRDefault="00000000">
      <w:pPr>
        <w:spacing w:line="259" w:lineRule="auto"/>
        <w:ind w:firstLine="567"/>
      </w:pPr>
      <w:r>
        <w:t>O desempenho acadêmico será acompanhado por processo avaliativo contínuo e cumulativo, alinhado aos objetivos de aprendizagem e aos conteúdos fundamentais da disciplina. Todas as atividades deverão observar os princípios de autoria, originalidade, proteção de dados e integridade acadêmica.</w:t>
      </w:r>
    </w:p>
    <w:p w14:paraId="3755C2E5" w14:textId="77777777" w:rsidR="00971821" w:rsidRDefault="00000000">
      <w:pPr>
        <w:spacing w:line="259" w:lineRule="auto"/>
        <w:ind w:firstLine="567"/>
      </w:pPr>
      <w:r>
        <w:t>Disciplina com Avaliação Processual e Pontual. A Avaliação Processual corresponderá a 4,5 pontos em cada bimestre e será composta por, no máximo, dois instrumentos. A Avaliação Pontual corresponderá a 5,5 pontos em cada bimestre e será realizada individualmente, conforme o Calendário Acadêmico.</w:t>
      </w:r>
    </w:p>
    <w:p w14:paraId="4770135E" w14:textId="77777777" w:rsidR="00D72AB0" w:rsidRDefault="00D72AB0">
      <w:pPr>
        <w:spacing w:line="259" w:lineRule="auto"/>
        <w:ind w:firstLine="567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1728"/>
        <w:gridCol w:w="1728"/>
      </w:tblGrid>
      <w:tr w:rsidR="00971821" w14:paraId="650CF377" w14:textId="77777777">
        <w:trPr>
          <w:cantSplit/>
          <w:jc w:val="center"/>
        </w:trPr>
        <w:tc>
          <w:tcPr>
            <w:tcW w:w="5760" w:type="dxa"/>
            <w:shd w:val="clear" w:color="auto" w:fill="D9D9D9"/>
            <w:vAlign w:val="center"/>
          </w:tcPr>
          <w:p w14:paraId="70229EA9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20"/>
              </w:rPr>
              <w:t>Instrumentos Avaliativos</w:t>
            </w:r>
          </w:p>
        </w:tc>
        <w:tc>
          <w:tcPr>
            <w:tcW w:w="1728" w:type="dxa"/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7B2DA091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Bimestre</w:t>
            </w:r>
          </w:p>
        </w:tc>
        <w:tc>
          <w:tcPr>
            <w:tcW w:w="1728" w:type="dxa"/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075DF87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Pontuação</w:t>
            </w:r>
          </w:p>
        </w:tc>
      </w:tr>
      <w:tr w:rsidR="00971821" w14:paraId="6C87DEDF" w14:textId="77777777">
        <w:trPr>
          <w:cantSplit/>
          <w:jc w:val="center"/>
        </w:trPr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09A0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t>Mapa de arquitetura IoT e fluxo de dados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9AF2075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1º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E7D0079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</w:tr>
      <w:tr w:rsidR="00971821" w14:paraId="72A337CF" w14:textId="77777777">
        <w:trPr>
          <w:cantSplit/>
          <w:jc w:val="center"/>
        </w:trPr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E04B4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t>Exercício orientado de KDD e pré-processamento de dados de sensores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4873241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1º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519F9851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2,5</w:t>
            </w:r>
          </w:p>
        </w:tc>
      </w:tr>
      <w:tr w:rsidR="00971821" w14:paraId="6DE0A1A1" w14:textId="77777777">
        <w:trPr>
          <w:cantSplit/>
          <w:jc w:val="center"/>
        </w:trPr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0FEFA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t>Estudo de caso: padrões e detecção de anomalias em dados IoT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0D62A38D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2º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1C290CE6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2,0</w:t>
            </w:r>
          </w:p>
        </w:tc>
      </w:tr>
      <w:tr w:rsidR="00971821" w14:paraId="6F47D61C" w14:textId="77777777">
        <w:trPr>
          <w:cantSplit/>
          <w:jc w:val="center"/>
        </w:trPr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581AA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t>Miniprojeto integrador: da coleta de dados à recomendação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316C516B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2º</w:t>
            </w:r>
          </w:p>
        </w:tc>
        <w:tc>
          <w:tcPr>
            <w:tcW w:w="1728" w:type="dxa"/>
            <w:tcMar>
              <w:top w:w="40" w:type="dxa"/>
              <w:left w:w="20" w:type="dxa"/>
              <w:bottom w:w="40" w:type="dxa"/>
              <w:right w:w="20" w:type="dxa"/>
            </w:tcMar>
            <w:vAlign w:val="center"/>
          </w:tcPr>
          <w:p w14:paraId="237C369C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t>2,5</w:t>
            </w:r>
          </w:p>
        </w:tc>
      </w:tr>
    </w:tbl>
    <w:p w14:paraId="76029380" w14:textId="77777777" w:rsidR="00D72AB0" w:rsidRDefault="00D72AB0">
      <w:pPr>
        <w:spacing w:line="259" w:lineRule="auto"/>
      </w:pPr>
    </w:p>
    <w:p w14:paraId="31EDEF67" w14:textId="31A3DA83" w:rsidR="00971821" w:rsidRDefault="00000000">
      <w:pPr>
        <w:spacing w:line="259" w:lineRule="auto"/>
      </w:pPr>
      <w:r>
        <w:t>A Avaliação Pontual será composta por questões objetivas e discursivas, totalizando 5,5 pontos em cada bimestre. A média bimestral resultará da soma da Avaliação Processual (4,5) com a Avaliação Pontual (5,5). O estudante que obtiver média inferior a 7,0 deverá prestar exame final e será aprovado se alcançar média final igual ou superior a 5,0.</w:t>
      </w:r>
    </w:p>
    <w:p w14:paraId="77DFD012" w14:textId="77777777" w:rsidR="00D72AB0" w:rsidRDefault="00D72AB0">
      <w:pPr>
        <w:spacing w:line="259" w:lineRule="auto"/>
      </w:pPr>
    </w:p>
    <w:p w14:paraId="10060662" w14:textId="77777777" w:rsidR="00971821" w:rsidRDefault="00000000" w:rsidP="00D72AB0">
      <w:pPr>
        <w:pStyle w:val="Ttulo1"/>
      </w:pPr>
      <w:r>
        <w:t>BIBLIOGRAFIA BÁSICA</w:t>
      </w:r>
    </w:p>
    <w:p w14:paraId="522F8769" w14:textId="77777777" w:rsidR="00971821" w:rsidRDefault="00000000">
      <w:pPr>
        <w:spacing w:after="60" w:line="259" w:lineRule="auto"/>
        <w:jc w:val="left"/>
      </w:pPr>
      <w:r>
        <w:lastRenderedPageBreak/>
        <w:t>ALVES, David; PEIXOTO, Mario; ROSA, Thiago. Internet das Coisas (IoT): segurança e privacidade de dados pessoais. Rio de Janeiro: Alta Books, 2021. E-book. ISBN 9786555202793. Disponível em: https://app.minhabiblioteca.com.br/reader/books/9786555202793/. Acesso em: 28 jul. 2026.</w:t>
      </w:r>
    </w:p>
    <w:p w14:paraId="046AAEA0" w14:textId="77777777" w:rsidR="00971821" w:rsidRDefault="00000000">
      <w:pPr>
        <w:spacing w:after="60" w:line="259" w:lineRule="auto"/>
        <w:jc w:val="left"/>
      </w:pPr>
      <w:r>
        <w:t>SILVA, Leandro Augusto da; PERES, Sarajane M.; BOSCARIOLI, Clodis. Introdução à mineração de dados: com aplicações em R. Rio de Janeiro: GEN LTC, 2016. E-book. ISBN 9788595155473. Disponível em: https://app.minhabiblioteca.com.br/reader/books/9788595155473/. Acesso em: 28 jul. 2026.</w:t>
      </w:r>
    </w:p>
    <w:p w14:paraId="2BF8C084" w14:textId="77777777" w:rsidR="00D72AB0" w:rsidRDefault="00D72AB0">
      <w:pPr>
        <w:spacing w:after="60" w:line="259" w:lineRule="auto"/>
        <w:jc w:val="left"/>
      </w:pPr>
    </w:p>
    <w:p w14:paraId="0BB9DDAF" w14:textId="77777777" w:rsidR="00971821" w:rsidRDefault="00000000" w:rsidP="00D72AB0">
      <w:pPr>
        <w:pStyle w:val="Ttulo1"/>
      </w:pPr>
      <w:r>
        <w:t>BIBLIOGRAFIA COMPLEMENTAR</w:t>
      </w:r>
    </w:p>
    <w:p w14:paraId="747A46D5" w14:textId="77777777" w:rsidR="00971821" w:rsidRDefault="00000000">
      <w:pPr>
        <w:spacing w:after="60" w:line="259" w:lineRule="auto"/>
        <w:jc w:val="left"/>
      </w:pPr>
      <w:r>
        <w:t>MONK, Simon. Internet das coisas: uma introdução com o Photon. Porto Alegre: Bookman, 2018. E-book. ISBN 9788582604793. Disponível em: https://app.minhabiblioteca.com.br/reader/books/9788582604793/. Acesso em: 28 jul. 2026.</w:t>
      </w:r>
    </w:p>
    <w:p w14:paraId="11FC456E" w14:textId="77777777" w:rsidR="00971821" w:rsidRDefault="00000000">
      <w:pPr>
        <w:spacing w:after="60" w:line="259" w:lineRule="auto"/>
        <w:jc w:val="left"/>
      </w:pPr>
      <w:r>
        <w:t>AMARAL, Fernando. Aprenda mineração de dados. Rio de Janeiro: Alta Books, 2019. E-book. ISBN 9786555206852. Disponível em: https://app.minhabiblioteca.com.br/reader/books/9786555206852/. Acesso em: 28 jul. 2026.</w:t>
      </w:r>
    </w:p>
    <w:p w14:paraId="12BA78F9" w14:textId="77777777" w:rsidR="00D72AB0" w:rsidRDefault="00D72AB0">
      <w:pPr>
        <w:spacing w:after="60" w:line="259" w:lineRule="auto"/>
        <w:jc w:val="left"/>
      </w:pPr>
    </w:p>
    <w:p w14:paraId="16003DBE" w14:textId="77777777" w:rsidR="00971821" w:rsidRDefault="00000000">
      <w:pPr>
        <w:spacing w:before="160" w:after="100"/>
        <w:jc w:val="left"/>
      </w:pPr>
      <w:r>
        <w:rPr>
          <w:b/>
          <w:sz w:val="26"/>
        </w:rPr>
        <w:t>LEITURAS COMPLEMENTARES</w:t>
      </w:r>
    </w:p>
    <w:p w14:paraId="224D5F04" w14:textId="77777777" w:rsidR="00971821" w:rsidRDefault="00000000">
      <w:pPr>
        <w:spacing w:line="259" w:lineRule="auto"/>
        <w:ind w:firstLine="567"/>
      </w:pPr>
      <w:r>
        <w:t>Artigos, vídeos, conjuntos de dados, documentação de plataformas e materiais técnicos relacionados a sensores, arquiteturas IoT, preparação de dados, análise exploratória, detecção de anomalias, segurança e privacidade poderão ser indicados pelo docente no Ambiente Virtual de Aprendizagem, de acordo com os objetivos de cada encontro.</w:t>
      </w:r>
    </w:p>
    <w:p w14:paraId="527F083F" w14:textId="77777777" w:rsidR="00D72AB0" w:rsidRDefault="00D72AB0">
      <w:pPr>
        <w:spacing w:line="259" w:lineRule="auto"/>
        <w:ind w:firstLine="567"/>
      </w:pPr>
    </w:p>
    <w:p w14:paraId="0D42F0C0" w14:textId="77777777" w:rsidR="00971821" w:rsidRDefault="00000000">
      <w:pPr>
        <w:spacing w:before="160" w:after="100"/>
        <w:jc w:val="left"/>
      </w:pPr>
      <w:r>
        <w:rPr>
          <w:b/>
          <w:sz w:val="26"/>
        </w:rPr>
        <w:t>RELAÇÕES INTERDISCIPLINARES</w:t>
      </w:r>
    </w:p>
    <w:p w14:paraId="5C1AB67D" w14:textId="77777777" w:rsidR="00971821" w:rsidRDefault="00000000">
      <w:pPr>
        <w:spacing w:line="259" w:lineRule="auto"/>
      </w:pPr>
      <w:r>
        <w:t>Relação horizontal: [PREENCHER PELA COORDENAÇÃO DE CURSO, conforme as disciplinas ofertadas no mesmo período].</w:t>
      </w:r>
    </w:p>
    <w:p w14:paraId="07D7B0DB" w14:textId="77777777" w:rsidR="00971821" w:rsidRDefault="00000000">
      <w:pPr>
        <w:spacing w:line="259" w:lineRule="auto"/>
      </w:pPr>
      <w:r>
        <w:t>Relação vertical: Algoritmos e Programação; Banco de Dados; Redes de Computadores; Sistemas Operacionais; Arquitetura de Computadores; Estatística; Inteligência Artificial; Ciência de Dados; Computação em Nuvem; Sistemas Distribuídos; Segurança da Informação; Engenharia de Software.</w:t>
      </w:r>
    </w:p>
    <w:p w14:paraId="78A8740F" w14:textId="77777777" w:rsidR="00971821" w:rsidRDefault="00000000">
      <w:pPr>
        <w:spacing w:line="259" w:lineRule="auto"/>
        <w:ind w:firstLine="567"/>
      </w:pPr>
      <w:r>
        <w:t>A articulação ocorre na programação e integração de dispositivos, no armazenamento e tratamento de dados, na comunicação em rede, no processamento em borda e nuvem, na aplicação de métodos analíticos, na interpretação de métricas e na proteção das informações. A disciplina estabelece uma ponte introdutória entre infraestrutura conectada e análise de dados para apoiar decisões em sistemas reais.</w:t>
      </w:r>
    </w:p>
    <w:p w14:paraId="71794D9F" w14:textId="77777777" w:rsidR="00971821" w:rsidRDefault="00000000">
      <w:pPr>
        <w:spacing w:before="160" w:after="100"/>
        <w:jc w:val="left"/>
      </w:pPr>
      <w:r>
        <w:rPr>
          <w:b/>
          <w:sz w:val="26"/>
        </w:rPr>
        <w:t>CRONOGRAMA DA DISCIPLINA</w:t>
      </w:r>
    </w:p>
    <w:p w14:paraId="55A3B570" w14:textId="77777777" w:rsidR="00971821" w:rsidRDefault="00000000">
      <w:pPr>
        <w:spacing w:line="259" w:lineRule="auto"/>
      </w:pPr>
      <w:r>
        <w:lastRenderedPageBreak/>
        <w:t>Carga horária total: 20 horas, distribuídas em 10 encontros de 2 horas. As datas deverão ser preenchidas conforme o Calendário Acadêmico e o dia de oferta da turma. Em caso de dia não letivo, a carga horária deverá ser reposta por atividade extraclasse orientada, com registro do conteúdo e da atividade proposta.</w:t>
      </w:r>
    </w:p>
    <w:p w14:paraId="4DA1450A" w14:textId="77777777" w:rsidR="00D72AB0" w:rsidRDefault="00D72AB0">
      <w:pPr>
        <w:spacing w:line="259" w:lineRule="auto"/>
      </w:pPr>
    </w:p>
    <w:p w14:paraId="0F2F94BA" w14:textId="77777777" w:rsidR="00D72AB0" w:rsidRDefault="00D72AB0">
      <w:pPr>
        <w:spacing w:line="259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89"/>
        <w:gridCol w:w="7786"/>
        <w:gridCol w:w="276"/>
        <w:gridCol w:w="781"/>
      </w:tblGrid>
      <w:tr w:rsidR="00971821" w14:paraId="309DC04B" w14:textId="77777777" w:rsidTr="00D72AB0">
        <w:trPr>
          <w:cantSplit/>
          <w:tblHeader/>
          <w:jc w:val="center"/>
        </w:trPr>
        <w:tc>
          <w:tcPr>
            <w:tcW w:w="0" w:type="auto"/>
            <w:shd w:val="clear" w:color="auto" w:fill="D9D9D9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04745A17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15"/>
              </w:rPr>
              <w:t>Sem.</w:t>
            </w:r>
          </w:p>
        </w:tc>
        <w:tc>
          <w:tcPr>
            <w:tcW w:w="0" w:type="auto"/>
            <w:shd w:val="clear" w:color="auto" w:fill="D9D9D9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7EB0D402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18"/>
              </w:rPr>
              <w:t>Objetivos de aprendizagem, conteúdos e atividades</w:t>
            </w:r>
          </w:p>
        </w:tc>
        <w:tc>
          <w:tcPr>
            <w:tcW w:w="0" w:type="auto"/>
            <w:shd w:val="clear" w:color="auto" w:fill="D9D9D9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60C23EA5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17"/>
              </w:rPr>
              <w:t>CH</w:t>
            </w:r>
          </w:p>
        </w:tc>
        <w:tc>
          <w:tcPr>
            <w:tcW w:w="0" w:type="auto"/>
            <w:shd w:val="clear" w:color="auto" w:fill="D9D9D9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16EA2BC4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</w:rPr>
              <w:t>Data</w:t>
            </w:r>
          </w:p>
        </w:tc>
      </w:tr>
      <w:tr w:rsidR="00971821" w14:paraId="45FE31D9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2EE6B8AA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64472D2B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Apresentar o plano de ensino; identificar conceitos, histórico, aplicações e componentes essenciais de Internet das Coisas.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199CBB8A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2CD36CB5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3A66217A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43CB205B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62A52AAF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Representar uma arquitetura IoT básica com sensores, atuadores, sistemas embarcados, comunicação, borda e nuvem. Atividade processual: mapa de arquitetura.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75635D6D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00042759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5B8E4429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7B1F1C3C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738B2C78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Analisar o fluxo e as características dos dados gerados por sensores e relacioná-los às etapas do processo KDD.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3D35EF68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592E2D57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3D116DC7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7BD9C5C3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6C84C71E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Executar procedimentos básicos de limpeza, tratamento de ruídos, valores ausentes e padronização. Atividade processual: exercício de KDD e pré-processamento.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3CD7BEB6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3BBC2CDA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0FCABB41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60AD492D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72DD3409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Realizar a Avaliação Pontual do 1º bimestre e consolidar os fundamentos de IoT, arquitetura, fluxo de dados, KDD e preparação de dados.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2B2244AB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5CB11049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332D281B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6F7E7451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6141411C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Classificar problemas simples como tarefas supervisionadas ou não supervisionadas e distinguir classificação, regressão e agrupamento.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1F6BA86A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0028AACD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442BB733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66685F09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4D12D295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Interpretar dados em fluxo contínuo e aplicar, em roteiro introdutório, análise de padrões e detecção de anomalias. Atividade processual: estudo de caso.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662570B3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4561634F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0E180736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5C1FEFC6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503E6D60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Relacionar dados de IoT a sistemas corporativos e Big Data; analisar casos de cidades inteligentes, Indústria 4.0 e manutenção preditiva.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05F6CBAD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67F0707B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636EAACB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4AD96501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1104AEA8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Analisar segurança, privacidade e ética; elaborar miniprojeto integrador conectando coleta, preparação, análise e recomendação.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7BAD2DF5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3DC9026B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  <w:tr w:rsidR="00971821" w14:paraId="0AA5D3E9" w14:textId="77777777" w:rsidTr="00D72AB0">
        <w:trPr>
          <w:cantSplit/>
          <w:jc w:val="center"/>
        </w:trPr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279B2B7A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0" w:type="auto"/>
            <w:tcMar>
              <w:top w:w="40" w:type="dxa"/>
              <w:left w:w="35" w:type="dxa"/>
              <w:bottom w:w="40" w:type="dxa"/>
              <w:right w:w="35" w:type="dxa"/>
            </w:tcMar>
            <w:vAlign w:val="center"/>
          </w:tcPr>
          <w:p w14:paraId="06DFB939" w14:textId="77777777" w:rsidR="00971821" w:rsidRDefault="00000000" w:rsidP="00D72AB0">
            <w:pPr>
              <w:spacing w:after="0" w:line="240" w:lineRule="auto"/>
              <w:ind w:firstLine="0"/>
              <w:jc w:val="left"/>
            </w:pPr>
            <w:r>
              <w:rPr>
                <w:sz w:val="19"/>
              </w:rPr>
              <w:t>Apresentar a síntese do miniprojeto, realizar a Avaliação Pontual do 2º bimestre e discutir os resultados e possibilidades de aplicação.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4FD16146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2h</w:t>
            </w:r>
          </w:p>
        </w:tc>
        <w:tc>
          <w:tcPr>
            <w:tcW w:w="0" w:type="auto"/>
            <w:tcMar>
              <w:top w:w="40" w:type="dxa"/>
              <w:left w:w="15" w:type="dxa"/>
              <w:bottom w:w="40" w:type="dxa"/>
              <w:right w:w="15" w:type="dxa"/>
            </w:tcMar>
            <w:vAlign w:val="center"/>
          </w:tcPr>
          <w:p w14:paraId="2E8DA2A8" w14:textId="77777777" w:rsidR="00971821" w:rsidRDefault="00000000" w:rsidP="00D72AB0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__/__/2026</w:t>
            </w:r>
          </w:p>
        </w:tc>
      </w:tr>
    </w:tbl>
    <w:p w14:paraId="16BF530F" w14:textId="77777777" w:rsidR="00971821" w:rsidRDefault="00000000">
      <w:pPr>
        <w:spacing w:line="259" w:lineRule="auto"/>
        <w:jc w:val="left"/>
      </w:pPr>
      <w:r>
        <w:rPr>
          <w:i/>
        </w:rPr>
        <w:t>* O cronograma poderá sofrer alterações em razão de fatores institucionais ou acadêmicos, preservando-se a carga horária e os objetivos de aprendizagem.</w:t>
      </w:r>
    </w:p>
    <w:p w14:paraId="44E22FE1" w14:textId="77777777" w:rsidR="00971821" w:rsidRDefault="00971821"/>
    <w:p w14:paraId="3453A4E1" w14:textId="77777777" w:rsidR="00971821" w:rsidRDefault="00000000">
      <w:pPr>
        <w:spacing w:line="259" w:lineRule="auto"/>
        <w:jc w:val="left"/>
      </w:pPr>
      <w:r>
        <w:rPr>
          <w:b/>
        </w:rPr>
        <w:t>Aviso Importante: Guarde este programa. Ele é um documento importante.</w:t>
      </w:r>
    </w:p>
    <w:p w14:paraId="07E912ED" w14:textId="77777777" w:rsidR="00971821" w:rsidRDefault="00000000">
      <w:pPr>
        <w:spacing w:line="259" w:lineRule="auto"/>
        <w:jc w:val="left"/>
      </w:pPr>
      <w:r>
        <w:t>______________________________________</w:t>
      </w:r>
    </w:p>
    <w:p w14:paraId="1387B0A5" w14:textId="77777777" w:rsidR="00971821" w:rsidRDefault="00000000">
      <w:pPr>
        <w:spacing w:line="259" w:lineRule="auto"/>
        <w:jc w:val="left"/>
      </w:pPr>
      <w:r>
        <w:t>[NOME DA SECRETÁRIA ACADÊMICA]</w:t>
      </w:r>
      <w:r>
        <w:br/>
        <w:t>Secretária Acadêmica</w:t>
      </w:r>
    </w:p>
    <w:sectPr w:rsidR="00971821">
      <w:pgSz w:w="11906" w:h="16838"/>
      <w:pgMar w:top="1814" w:right="1247" w:bottom="153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092CC" w14:textId="77777777" w:rsidR="00286F3C" w:rsidRDefault="00286F3C" w:rsidP="00B1297B">
      <w:r>
        <w:separator/>
      </w:r>
    </w:p>
  </w:endnote>
  <w:endnote w:type="continuationSeparator" w:id="0">
    <w:p w14:paraId="50859BD7" w14:textId="77777777" w:rsidR="00286F3C" w:rsidRDefault="00286F3C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5D084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FB163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ABCBBCE" wp14:editId="157DBBC2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763AE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F4D38" w14:textId="77777777" w:rsidR="00286F3C" w:rsidRDefault="00286F3C" w:rsidP="00B1297B">
      <w:r>
        <w:separator/>
      </w:r>
    </w:p>
  </w:footnote>
  <w:footnote w:type="continuationSeparator" w:id="0">
    <w:p w14:paraId="3CA0795F" w14:textId="77777777" w:rsidR="00286F3C" w:rsidRDefault="00286F3C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07987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0A1BA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3EE539EF" wp14:editId="7AEC6A73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CF5FD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244F5"/>
    <w:rsid w:val="000313C3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2071D"/>
    <w:rsid w:val="001453FC"/>
    <w:rsid w:val="001509BB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2502"/>
    <w:rsid w:val="001C7F3A"/>
    <w:rsid w:val="001E01EF"/>
    <w:rsid w:val="001E5E8A"/>
    <w:rsid w:val="001F1001"/>
    <w:rsid w:val="00207B3A"/>
    <w:rsid w:val="00225B70"/>
    <w:rsid w:val="0023485C"/>
    <w:rsid w:val="002414A2"/>
    <w:rsid w:val="002436A6"/>
    <w:rsid w:val="00245302"/>
    <w:rsid w:val="0025055C"/>
    <w:rsid w:val="002521E6"/>
    <w:rsid w:val="002550D8"/>
    <w:rsid w:val="002801BA"/>
    <w:rsid w:val="00281675"/>
    <w:rsid w:val="00281D79"/>
    <w:rsid w:val="00286F3C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62155"/>
    <w:rsid w:val="00471B60"/>
    <w:rsid w:val="0048250A"/>
    <w:rsid w:val="004B2339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F0E2B"/>
    <w:rsid w:val="00621E78"/>
    <w:rsid w:val="006239E6"/>
    <w:rsid w:val="0062539E"/>
    <w:rsid w:val="0063090D"/>
    <w:rsid w:val="00632C19"/>
    <w:rsid w:val="00694BF7"/>
    <w:rsid w:val="006A38BB"/>
    <w:rsid w:val="006A70B0"/>
    <w:rsid w:val="006B2B7A"/>
    <w:rsid w:val="006C4356"/>
    <w:rsid w:val="006E0FE1"/>
    <w:rsid w:val="006F20F9"/>
    <w:rsid w:val="00730606"/>
    <w:rsid w:val="007562E2"/>
    <w:rsid w:val="007948BD"/>
    <w:rsid w:val="00795E1B"/>
    <w:rsid w:val="00796258"/>
    <w:rsid w:val="007A34E6"/>
    <w:rsid w:val="007A3ACA"/>
    <w:rsid w:val="007C2FBE"/>
    <w:rsid w:val="007E5AC7"/>
    <w:rsid w:val="008508DF"/>
    <w:rsid w:val="00850F65"/>
    <w:rsid w:val="00853474"/>
    <w:rsid w:val="00877386"/>
    <w:rsid w:val="0088327A"/>
    <w:rsid w:val="0089432C"/>
    <w:rsid w:val="008A238E"/>
    <w:rsid w:val="008A48A6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47B0"/>
    <w:rsid w:val="00971821"/>
    <w:rsid w:val="00981462"/>
    <w:rsid w:val="00981F71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47C3"/>
    <w:rsid w:val="00A60881"/>
    <w:rsid w:val="00AA08EA"/>
    <w:rsid w:val="00AC5651"/>
    <w:rsid w:val="00AD1F97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4B55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93157"/>
    <w:rsid w:val="00CA478B"/>
    <w:rsid w:val="00CB465E"/>
    <w:rsid w:val="00CC4757"/>
    <w:rsid w:val="00CD28F4"/>
    <w:rsid w:val="00CD796D"/>
    <w:rsid w:val="00CE4951"/>
    <w:rsid w:val="00CE707B"/>
    <w:rsid w:val="00D40B22"/>
    <w:rsid w:val="00D413F5"/>
    <w:rsid w:val="00D50C39"/>
    <w:rsid w:val="00D72AB0"/>
    <w:rsid w:val="00D751BB"/>
    <w:rsid w:val="00D80196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6924"/>
    <w:rsid w:val="00E74279"/>
    <w:rsid w:val="00E916EF"/>
    <w:rsid w:val="00E922BD"/>
    <w:rsid w:val="00EA6C5E"/>
    <w:rsid w:val="00EB6DBA"/>
    <w:rsid w:val="00EC1810"/>
    <w:rsid w:val="00EC3625"/>
    <w:rsid w:val="00ED1A22"/>
    <w:rsid w:val="00ED1B1B"/>
    <w:rsid w:val="00EE3721"/>
    <w:rsid w:val="00EF087C"/>
    <w:rsid w:val="00EF4C6A"/>
    <w:rsid w:val="00F16AED"/>
    <w:rsid w:val="00F4224E"/>
    <w:rsid w:val="00F4623B"/>
    <w:rsid w:val="00F50008"/>
    <w:rsid w:val="00F50CDC"/>
    <w:rsid w:val="00F534EF"/>
    <w:rsid w:val="00F57166"/>
    <w:rsid w:val="00F574E9"/>
    <w:rsid w:val="00F628C4"/>
    <w:rsid w:val="00F807D3"/>
    <w:rsid w:val="00F83A47"/>
    <w:rsid w:val="00F93A6D"/>
    <w:rsid w:val="00F9508F"/>
    <w:rsid w:val="00FE0AAB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1C767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80" w:line="360" w:lineRule="auto"/>
      <w:ind w:firstLine="709"/>
      <w:jc w:val="both"/>
    </w:pPr>
    <w:rPr>
      <w:rFonts w:ascii="Arial" w:eastAsia="Arial" w:hAnsi="Arial" w:cs="Times New Roman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72AB0"/>
    <w:pPr>
      <w:spacing w:before="160" w:after="100"/>
      <w:jc w:val="left"/>
      <w:outlineLvl w:val="0"/>
    </w:pPr>
    <w:rPr>
      <w:b/>
      <w:sz w:val="2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D72AB0"/>
    <w:pPr>
      <w:jc w:val="center"/>
    </w:pPr>
    <w:rPr>
      <w:b/>
      <w:sz w:val="28"/>
    </w:rPr>
  </w:style>
  <w:style w:type="character" w:customStyle="1" w:styleId="TtuloChar">
    <w:name w:val="Título Char"/>
    <w:basedOn w:val="Fontepargpadro"/>
    <w:link w:val="Ttulo"/>
    <w:rsid w:val="00D72AB0"/>
    <w:rPr>
      <w:rFonts w:ascii="Arial" w:eastAsia="Arial" w:hAnsi="Arial" w:cs="Times New Roman"/>
      <w:b/>
      <w:sz w:val="28"/>
      <w:szCs w:val="32"/>
      <w:lang w:eastAsia="pt-BR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="100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72AB0"/>
    <w:rPr>
      <w:rFonts w:ascii="Arial" w:eastAsia="Arial" w:hAnsi="Arial" w:cs="Times New Roman"/>
      <w:b/>
      <w:sz w:val="26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6</Pages>
  <Words>1968</Words>
  <Characters>10633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Ensino - Mineração de Dados e Internet das Coisas - 2026/2</vt:lpstr>
    </vt:vector>
  </TitlesOfParts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Ensino - Mineração de Dados e Internet das Coisas - 2026/2</dc:title>
  <dc:subject>Plano de ensino de 20 horas para o curso de Sistemas de Informação</dc:subject>
  <dc:creator>Centro Universitário Multivix Vitória</dc:creator>
  <cp:keywords>Mineração de Dados, Internet das Coisas, IoT, KDD, Sistemas de Informação</cp:keywords>
  <dc:description/>
  <cp:lastModifiedBy>Elionai</cp:lastModifiedBy>
  <cp:revision>17</cp:revision>
  <dcterms:created xsi:type="dcterms:W3CDTF">2026-06-30T18:43:00Z</dcterms:created>
  <dcterms:modified xsi:type="dcterms:W3CDTF">2026-08-08T14:37:00Z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