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F4E79"/>
          <w:sz w:val="50"/>
        </w:rPr>
        <w:t>Israeli Labor Law Office CRM</w:t>
      </w:r>
    </w:p>
    <w:p>
      <w:pPr>
        <w:jc w:val="center"/>
      </w:pPr>
      <w:r>
        <w:rPr>
          <w:rFonts w:ascii="Aptos Display" w:hAnsi="Aptos Display"/>
          <w:color w:val="444444"/>
          <w:sz w:val="32"/>
        </w:rPr>
        <w:t>Product Requirements and Codex Development Plan</w:t>
      </w:r>
    </w:p>
    <w:p>
      <w:pPr>
        <w:spacing w:before="280"/>
        <w:jc w:val="center"/>
      </w:pPr>
      <w:r>
        <w:rPr>
          <w:rFonts w:ascii="Aptos" w:hAnsi="Aptos"/>
          <w:b/>
          <w:sz w:val="24"/>
        </w:rPr>
        <w:t>Working Definition - Version 0.1</w:t>
      </w:r>
    </w:p>
    <w:p>
      <w:pPr>
        <w:jc w:val="center"/>
      </w:pPr>
      <w:r>
        <w:rPr>
          <w:rFonts w:ascii="Aptos" w:hAnsi="Aptos"/>
          <w:color w:val="646464"/>
          <w:sz w:val="20"/>
        </w:rPr>
        <w:t>Prepared from the project design discussion through 7 September 2026</w:t>
      </w:r>
    </w:p>
    <w:p>
      <w:pPr>
        <w:spacing w:before="700"/>
        <w:jc w:val="center"/>
      </w:pPr>
      <w:r>
        <w:rPr>
          <w:rFonts w:ascii="Aptos" w:hAnsi="Aptos"/>
          <w:b/>
          <w:color w:val="1F4E79"/>
          <w:sz w:val="24"/>
        </w:rPr>
        <w:t>Purpose</w:t>
      </w:r>
    </w:p>
    <w:p>
      <w:pPr>
        <w:ind w:left="1152" w:right="1152"/>
        <w:jc w:val="center"/>
      </w:pPr>
      <w:r>
        <w:rPr>
          <w:rFonts w:ascii="Aptos" w:hAnsi="Aptos"/>
          <w:sz w:val="21"/>
        </w:rPr>
        <w:t>This document is the current source of truth for the CRM product direction, V1 scope, future-version constraints, and the planned Codex development workflow. It is intentionally detailed so future implementation prompts can reference it instead of restating product decisions.</w:t>
      </w:r>
    </w:p>
    <w:p>
      <w:r>
        <w:br w:type="page"/>
      </w:r>
    </w:p>
    <w:p>
      <w:pPr>
        <w:pStyle w:val="Heading1"/>
      </w:pPr>
      <w:r>
        <w:t>1. Executive Summary</w:t>
      </w:r>
    </w:p>
    <w:p>
      <w:r>
        <w:rPr>
          <w:rFonts w:ascii="Aptos" w:hAnsi="Aptos"/>
          <w:b/>
        </w:rPr>
        <w:t xml:space="preserve">Product definition. </w:t>
      </w:r>
      <w:r>
        <w:rPr>
          <w:rFonts w:ascii="Aptos" w:hAnsi="Aptos"/>
        </w:rPr>
        <w:t>A lightweight, Hebrew-first, web-based CRM and case-management system for a small Israeli labor-law office currently operated by a single lawyer, with occasional cooperation with other lawyers. The system should prioritize speed, clarity, and minimal administrative overhead over enterprise flexibility.</w:t>
      </w:r>
    </w:p>
    <w:p>
      <w:r>
        <w:rPr>
          <w:rFonts w:ascii="Aptos" w:hAnsi="Aptos"/>
          <w:b/>
        </w:rPr>
        <w:t xml:space="preserve">Core model. </w:t>
      </w:r>
      <w:r>
        <w:rPr>
          <w:rFonts w:ascii="Aptos" w:hAnsi="Aptos"/>
        </w:rPr>
        <w:t>The system is client-centric and matter-centric: Client -&gt; Matter -&gt; Tasks/Deadlines, with leaf information displayed directly in dashboard-like sections rather than hidden behind deep navigation. Accounting is a separate top-level area.</w:t>
      </w:r>
    </w:p>
    <w:p>
      <w:r>
        <w:rPr>
          <w:rFonts w:ascii="Aptos" w:hAnsi="Aptos"/>
          <w:b/>
        </w:rPr>
        <w:t xml:space="preserve">Implementation philosophy. </w:t>
      </w:r>
      <w:r>
        <w:rPr>
          <w:rFonts w:ascii="Aptos" w:hAnsi="Aptos"/>
        </w:rPr>
        <w:t>Build a simple modular monolith, keep the data model semantically sound but avoid generalized enterprise abstractions, and use Codex in focused development conversations with a short persistent AGENTS.md plus detailed project documentation.</w:t>
      </w:r>
    </w:p>
    <w:tbl>
      <w:tblPr>
        <w:tblW w:type="auto" w:w="0"/>
        <w:jc w:val="center"/>
        <w:tblLayout w:type="autofit"/>
        <w:tblLook w:firstColumn="1" w:firstRow="1" w:lastColumn="0" w:lastRow="0" w:noHBand="0" w:noVBand="1" w:val="04A0"/>
      </w:tblPr>
      <w:tblGrid>
        <w:gridCol w:w="10080"/>
      </w:tblGrid>
      <w:tr>
        <w:tc>
          <w:tcPr>
            <w:tcW w:type="dxa" w:w="10080"/>
            <w:shd w:fill="EAF2F8"/>
            <w:tcMar>
              <w:top w:w="130" w:type="dxa"/>
              <w:start w:w="160" w:type="dxa"/>
              <w:bottom w:w="130" w:type="dxa"/>
              <w:end w:w="160" w:type="dxa"/>
            </w:tcMar>
          </w:tcPr>
          <w:p>
            <w:pPr>
              <w:spacing w:after="80"/>
            </w:pPr>
            <w:r>
              <w:rPr>
                <w:rFonts w:ascii="Aptos" w:hAnsi="Aptos"/>
                <w:b/>
                <w:color w:val="1F4E79"/>
                <w:sz w:val="21"/>
              </w:rPr>
              <w:t>Guiding principle</w:t>
            </w:r>
          </w:p>
          <w:p>
            <w:pPr>
              <w:spacing w:after="0"/>
            </w:pPr>
            <w:r>
              <w:rPr>
                <w:rFonts w:ascii="Aptos" w:hAnsi="Aptos"/>
                <w:sz w:val="20"/>
              </w:rPr>
              <w:t>The system should feel like a smart digital case notebook with reminders, payments, search, and a dashboard - not like Salesforce. Creating or updating information should be faster than writing it down elsewhere.</w:t>
            </w:r>
          </w:p>
        </w:tc>
      </w:tr>
    </w:tbl>
    <w:p>
      <w:pPr>
        <w:spacing w:after="20"/>
      </w:pPr>
    </w:p>
    <w:p>
      <w:pPr>
        <w:pStyle w:val="Heading1"/>
      </w:pPr>
      <w:r>
        <w:t>2. Product Principles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448"/>
            <w:shd w:fill="1F4E79"/>
            <w:tcMar>
              <w:top w:w="80" w:type="dxa"/>
              <w:start w:w="100" w:type="dxa"/>
              <w:bottom w:w="80" w:type="dxa"/>
              <w:end w:w="100" w:type="dxa"/>
            </w:tcMar>
            <w:vAlign w:val="center"/>
          </w:tcPr>
          <w:p>
            <w:pPr>
              <w:jc w:val="left"/>
            </w:pPr>
            <w:r>
              <w:rPr>
                <w:rFonts w:ascii="Aptos" w:hAnsi="Aptos"/>
                <w:b/>
                <w:color w:val="FFFFFF"/>
                <w:sz w:val="19"/>
              </w:rPr>
              <w:t>Principle</w:t>
            </w:r>
          </w:p>
        </w:tc>
        <w:tc>
          <w:tcPr>
            <w:tcW w:type="dxa" w:w="7632"/>
            <w:shd w:fill="1F4E79"/>
            <w:tcMar>
              <w:top w:w="80" w:type="dxa"/>
              <w:start w:w="100" w:type="dxa"/>
              <w:bottom w:w="80" w:type="dxa"/>
              <w:end w:w="100" w:type="dxa"/>
            </w:tcMar>
            <w:vAlign w:val="center"/>
          </w:tcPr>
          <w:p>
            <w:pPr>
              <w:jc w:val="left"/>
            </w:pPr>
            <w:r>
              <w:rPr>
                <w:rFonts w:ascii="Aptos" w:hAnsi="Aptos"/>
                <w:b/>
                <w:color w:val="FFFFFF"/>
                <w:sz w:val="19"/>
              </w:rPr>
              <w:t>Meaning</w:t>
            </w:r>
          </w:p>
        </w:tc>
      </w:tr>
      <w:tr>
        <w:tc>
          <w:tcPr>
            <w:tcW w:type="dxa" w:w="2448"/>
            <w:tcMar>
              <w:top w:w="80" w:type="dxa"/>
              <w:start w:w="100" w:type="dxa"/>
              <w:bottom w:w="80" w:type="dxa"/>
              <w:end w:w="100" w:type="dxa"/>
            </w:tcMar>
            <w:vAlign w:val="top"/>
          </w:tcPr>
          <w:p>
            <w:pPr>
              <w:spacing w:after="0"/>
            </w:pPr>
            <w:r>
              <w:rPr>
                <w:rFonts w:ascii="Aptos" w:hAnsi="Aptos"/>
                <w:sz w:val="18"/>
              </w:rPr>
              <w:t>Single-lawyer first</w:t>
            </w:r>
          </w:p>
        </w:tc>
        <w:tc>
          <w:tcPr>
            <w:tcW w:type="dxa" w:w="7632"/>
            <w:tcMar>
              <w:top w:w="80" w:type="dxa"/>
              <w:start w:w="100" w:type="dxa"/>
              <w:bottom w:w="80" w:type="dxa"/>
              <w:end w:w="100" w:type="dxa"/>
            </w:tcMar>
            <w:vAlign w:val="top"/>
          </w:tcPr>
          <w:p>
            <w:pPr>
              <w:spacing w:after="0"/>
            </w:pPr>
            <w:r>
              <w:rPr>
                <w:rFonts w:ascii="Aptos" w:hAnsi="Aptos"/>
                <w:sz w:val="18"/>
              </w:rPr>
              <w:t>Design for one primary lawyer. Do not introduce teams, departments, role matrices, multi-user workflows, or collaboration infrastructure unless a future requirement explicitly needs them.</w:t>
            </w:r>
          </w:p>
        </w:tc>
      </w:tr>
      <w:tr>
        <w:tc>
          <w:tcPr>
            <w:tcW w:type="dxa" w:w="2448"/>
            <w:tcMar>
              <w:top w:w="80" w:type="dxa"/>
              <w:start w:w="100" w:type="dxa"/>
              <w:bottom w:w="80" w:type="dxa"/>
              <w:end w:w="100" w:type="dxa"/>
            </w:tcMar>
            <w:vAlign w:val="top"/>
          </w:tcPr>
          <w:p>
            <w:pPr>
              <w:spacing w:after="0"/>
            </w:pPr>
            <w:r>
              <w:rPr>
                <w:rFonts w:ascii="Aptos" w:hAnsi="Aptos"/>
                <w:sz w:val="18"/>
              </w:rPr>
              <w:t>Minimal user overhead</w:t>
            </w:r>
          </w:p>
        </w:tc>
        <w:tc>
          <w:tcPr>
            <w:tcW w:type="dxa" w:w="7632"/>
            <w:tcMar>
              <w:top w:w="80" w:type="dxa"/>
              <w:start w:w="100" w:type="dxa"/>
              <w:bottom w:w="80" w:type="dxa"/>
              <w:end w:w="100" w:type="dxa"/>
            </w:tcMar>
            <w:vAlign w:val="top"/>
          </w:tcPr>
          <w:p>
            <w:pPr>
              <w:spacing w:after="0"/>
            </w:pPr>
            <w:r>
              <w:rPr>
                <w:rFonts w:ascii="Aptos" w:hAnsi="Aptos"/>
                <w:sz w:val="18"/>
              </w:rPr>
              <w:t>Most fields are optional. Forms should request only the minimum information needed. Missing optional data should stay visually hidden rather than appearing as empty labels or placeholders.</w:t>
            </w:r>
          </w:p>
        </w:tc>
      </w:tr>
      <w:tr>
        <w:tc>
          <w:tcPr>
            <w:tcW w:type="dxa" w:w="2448"/>
            <w:tcMar>
              <w:top w:w="80" w:type="dxa"/>
              <w:start w:w="100" w:type="dxa"/>
              <w:bottom w:w="80" w:type="dxa"/>
              <w:end w:w="100" w:type="dxa"/>
            </w:tcMar>
            <w:vAlign w:val="top"/>
          </w:tcPr>
          <w:p>
            <w:pPr>
              <w:spacing w:after="0"/>
            </w:pPr>
            <w:r>
              <w:rPr>
                <w:rFonts w:ascii="Aptos" w:hAnsi="Aptos"/>
                <w:sz w:val="18"/>
              </w:rPr>
              <w:t>Flat pages, hierarchical ownership</w:t>
            </w:r>
          </w:p>
        </w:tc>
        <w:tc>
          <w:tcPr>
            <w:tcW w:type="dxa" w:w="7632"/>
            <w:tcMar>
              <w:top w:w="80" w:type="dxa"/>
              <w:start w:w="100" w:type="dxa"/>
              <w:bottom w:w="80" w:type="dxa"/>
              <w:end w:w="100" w:type="dxa"/>
            </w:tcMar>
            <w:vAlign w:val="top"/>
          </w:tcPr>
          <w:p>
            <w:pPr>
              <w:spacing w:after="0"/>
            </w:pPr>
            <w:r>
              <w:rPr>
                <w:rFonts w:ascii="Aptos" w:hAnsi="Aptos"/>
                <w:sz w:val="18"/>
              </w:rPr>
              <w:t>Data is hierarchically owned (Client -&gt; Matter -&gt; Tasks/Deadlines), but the UI should be shallow. Important information should be shown directly on client and matter pages.</w:t>
            </w:r>
          </w:p>
        </w:tc>
      </w:tr>
      <w:tr>
        <w:tc>
          <w:tcPr>
            <w:tcW w:type="dxa" w:w="2448"/>
            <w:tcMar>
              <w:top w:w="80" w:type="dxa"/>
              <w:start w:w="100" w:type="dxa"/>
              <w:bottom w:w="80" w:type="dxa"/>
              <w:end w:w="100" w:type="dxa"/>
            </w:tcMar>
            <w:vAlign w:val="top"/>
          </w:tcPr>
          <w:p>
            <w:pPr>
              <w:spacing w:after="0"/>
            </w:pPr>
            <w:r>
              <w:rPr>
                <w:rFonts w:ascii="Aptos" w:hAnsi="Aptos"/>
                <w:sz w:val="18"/>
              </w:rPr>
              <w:t>Global visibility</w:t>
            </w:r>
          </w:p>
        </w:tc>
        <w:tc>
          <w:tcPr>
            <w:tcW w:type="dxa" w:w="7632"/>
            <w:tcMar>
              <w:top w:w="80" w:type="dxa"/>
              <w:start w:w="100" w:type="dxa"/>
              <w:bottom w:w="80" w:type="dxa"/>
              <w:end w:w="100" w:type="dxa"/>
            </w:tcMar>
            <w:vAlign w:val="top"/>
          </w:tcPr>
          <w:p>
            <w:pPr>
              <w:spacing w:after="0"/>
            </w:pPr>
            <w:r>
              <w:rPr>
                <w:rFonts w:ascii="Aptos" w:hAnsi="Aptos"/>
                <w:sz w:val="18"/>
              </w:rPr>
              <w:t>Items may belong to a client or matter but should still be surfaced globally where useful. Example: all upcoming deadlines and unfinished tasks must be visible from the Dashboard.</w:t>
            </w:r>
          </w:p>
        </w:tc>
      </w:tr>
      <w:tr>
        <w:tc>
          <w:tcPr>
            <w:tcW w:type="dxa" w:w="2448"/>
            <w:tcMar>
              <w:top w:w="80" w:type="dxa"/>
              <w:start w:w="100" w:type="dxa"/>
              <w:bottom w:w="80" w:type="dxa"/>
              <w:end w:w="100" w:type="dxa"/>
            </w:tcMar>
            <w:vAlign w:val="top"/>
          </w:tcPr>
          <w:p>
            <w:pPr>
              <w:spacing w:after="0"/>
            </w:pPr>
            <w:r>
              <w:rPr>
                <w:rFonts w:ascii="Aptos" w:hAnsi="Aptos"/>
                <w:sz w:val="18"/>
              </w:rPr>
              <w:t>No premature abstraction</w:t>
            </w:r>
          </w:p>
        </w:tc>
        <w:tc>
          <w:tcPr>
            <w:tcW w:type="dxa" w:w="7632"/>
            <w:tcMar>
              <w:top w:w="80" w:type="dxa"/>
              <w:start w:w="100" w:type="dxa"/>
              <w:bottom w:w="80" w:type="dxa"/>
              <w:end w:w="100" w:type="dxa"/>
            </w:tcMar>
            <w:vAlign w:val="top"/>
          </w:tcPr>
          <w:p>
            <w:pPr>
              <w:spacing w:after="0"/>
            </w:pPr>
            <w:r>
              <w:rPr>
                <w:rFonts w:ascii="Aptos" w:hAnsi="Aptos"/>
                <w:sz w:val="18"/>
              </w:rPr>
              <w:t>Do not build generic relationship engines, organization models, workflow engines, complex permission systems, microservices, or sales-pipeline features in V1.</w:t>
            </w:r>
          </w:p>
        </w:tc>
      </w:tr>
      <w:tr>
        <w:tc>
          <w:tcPr>
            <w:tcW w:type="dxa" w:w="2448"/>
            <w:tcMar>
              <w:top w:w="80" w:type="dxa"/>
              <w:start w:w="100" w:type="dxa"/>
              <w:bottom w:w="80" w:type="dxa"/>
              <w:end w:w="100" w:type="dxa"/>
            </w:tcMar>
            <w:vAlign w:val="top"/>
          </w:tcPr>
          <w:p>
            <w:pPr>
              <w:spacing w:after="0"/>
            </w:pPr>
            <w:r>
              <w:rPr>
                <w:rFonts w:ascii="Aptos" w:hAnsi="Aptos"/>
                <w:sz w:val="18"/>
              </w:rPr>
              <w:t>Forward compatible, not future implemented</w:t>
            </w:r>
          </w:p>
        </w:tc>
        <w:tc>
          <w:tcPr>
            <w:tcW w:type="dxa" w:w="7632"/>
            <w:tcMar>
              <w:top w:w="80" w:type="dxa"/>
              <w:start w:w="100" w:type="dxa"/>
              <w:bottom w:w="80" w:type="dxa"/>
              <w:end w:w="100" w:type="dxa"/>
            </w:tcMar>
            <w:vAlign w:val="top"/>
          </w:tcPr>
          <w:p>
            <w:pPr>
              <w:spacing w:after="0"/>
            </w:pPr>
            <w:r>
              <w:rPr>
                <w:rFonts w:ascii="Aptos" w:hAnsi="Aptos"/>
                <w:sz w:val="18"/>
              </w:rPr>
              <w:t>The V1 data model should not block later email, Google Drive, Dropbox, or AI capabilities, but those capabilities must not be implemented prematurely.</w:t>
            </w:r>
          </w:p>
        </w:tc>
      </w:tr>
      <w:tr>
        <w:tc>
          <w:tcPr>
            <w:tcW w:type="dxa" w:w="2448"/>
            <w:tcMar>
              <w:top w:w="80" w:type="dxa"/>
              <w:start w:w="100" w:type="dxa"/>
              <w:bottom w:w="80" w:type="dxa"/>
              <w:end w:w="100" w:type="dxa"/>
            </w:tcMar>
            <w:vAlign w:val="top"/>
          </w:tcPr>
          <w:p>
            <w:pPr>
              <w:spacing w:after="0"/>
            </w:pPr>
            <w:r>
              <w:rPr>
                <w:rFonts w:ascii="Aptos" w:hAnsi="Aptos"/>
                <w:sz w:val="18"/>
              </w:rPr>
              <w:t>AI proposes, human confirms</w:t>
            </w:r>
          </w:p>
        </w:tc>
        <w:tc>
          <w:tcPr>
            <w:tcW w:type="dxa" w:w="7632"/>
            <w:tcMar>
              <w:top w:w="80" w:type="dxa"/>
              <w:start w:w="100" w:type="dxa"/>
              <w:bottom w:w="80" w:type="dxa"/>
              <w:end w:w="100" w:type="dxa"/>
            </w:tcMar>
            <w:vAlign w:val="top"/>
          </w:tcPr>
          <w:p>
            <w:pPr>
              <w:spacing w:after="0"/>
            </w:pPr>
            <w:r>
              <w:rPr>
                <w:rFonts w:ascii="Aptos" w:hAnsi="Aptos"/>
                <w:sz w:val="18"/>
              </w:rPr>
              <w:t>Future AI features may summarize, classify, or propose structured changes, but should not silently modify cases based on incoming emails.</w:t>
            </w:r>
          </w:p>
        </w:tc>
      </w:tr>
    </w:tbl>
    <w:p>
      <w:pPr>
        <w:spacing w:after="40"/>
      </w:pPr>
    </w:p>
    <w:p>
      <w:pPr>
        <w:pStyle w:val="Heading1"/>
      </w:pPr>
      <w:r>
        <w:t>3. Approved CRM Structure</w:t>
      </w:r>
    </w:p>
    <w:p>
      <w:r>
        <w:t>The approved conceptual hierarchy is:</w:t>
      </w:r>
    </w:p>
    <w:p>
      <w:pPr>
        <w:pStyle w:val="CodeBlock"/>
      </w:pPr>
      <w:r>
        <w:rPr>
          <w:rFonts w:ascii="Consolas" w:hAnsi="Consolas"/>
          <w:sz w:val="18"/>
        </w:rPr>
        <w:t>CRM</w:t>
      </w:r>
      <w:r>
        <w:br/>
      </w:r>
      <w:r>
        <w:rPr>
          <w:rFonts w:ascii="Consolas" w:hAnsi="Consolas"/>
          <w:sz w:val="18"/>
        </w:rPr>
        <w:t>|-- Dashboard</w:t>
      </w:r>
      <w:r>
        <w:br/>
      </w:r>
      <w:r>
        <w:rPr>
          <w:rFonts w:ascii="Consolas" w:hAnsi="Consolas"/>
          <w:sz w:val="18"/>
        </w:rPr>
        <w:t>|-- Clients</w:t>
      </w:r>
      <w:r>
        <w:br/>
      </w:r>
      <w:r>
        <w:rPr>
          <w:rFonts w:ascii="Consolas" w:hAnsi="Consolas"/>
          <w:sz w:val="18"/>
        </w:rPr>
        <w:t>|    `-- Client</w:t>
      </w:r>
      <w:r>
        <w:br/>
      </w:r>
      <w:r>
        <w:rPr>
          <w:rFonts w:ascii="Consolas" w:hAnsi="Consolas"/>
          <w:sz w:val="18"/>
        </w:rPr>
        <w:t>|         |-- Basic/contact information (leaf)</w:t>
      </w:r>
      <w:r>
        <w:br/>
      </w:r>
      <w:r>
        <w:rPr>
          <w:rFonts w:ascii="Consolas" w:hAnsi="Consolas"/>
          <w:sz w:val="18"/>
        </w:rPr>
        <w:t>|         |-- Payments / fees / money owed (leaf section)</w:t>
      </w:r>
      <w:r>
        <w:br/>
      </w:r>
      <w:r>
        <w:rPr>
          <w:rFonts w:ascii="Consolas" w:hAnsi="Consolas"/>
          <w:sz w:val="18"/>
        </w:rPr>
        <w:t>|         |-- Open obligations toward client (leaf section)</w:t>
      </w:r>
      <w:r>
        <w:br/>
      </w:r>
      <w:r>
        <w:rPr>
          <w:rFonts w:ascii="Consolas" w:hAnsi="Consolas"/>
          <w:sz w:val="18"/>
        </w:rPr>
        <w:t>|         `-- Matters</w:t>
      </w:r>
      <w:r>
        <w:br/>
      </w:r>
      <w:r>
        <w:rPr>
          <w:rFonts w:ascii="Consolas" w:hAnsi="Consolas"/>
          <w:sz w:val="18"/>
        </w:rPr>
        <w:t>|              `-- Matter</w:t>
      </w:r>
      <w:r>
        <w:br/>
      </w:r>
      <w:r>
        <w:rPr>
          <w:rFonts w:ascii="Consolas" w:hAnsi="Consolas"/>
          <w:sz w:val="18"/>
        </w:rPr>
        <w:t>|                   |-- Basic case information (leaf)</w:t>
      </w:r>
      <w:r>
        <w:br/>
      </w:r>
      <w:r>
        <w:rPr>
          <w:rFonts w:ascii="Consolas" w:hAnsi="Consolas"/>
          <w:sz w:val="18"/>
        </w:rPr>
        <w:t>|                   |-- Opposing attorney details (leaf)</w:t>
      </w:r>
      <w:r>
        <w:br/>
      </w:r>
      <w:r>
        <w:rPr>
          <w:rFonts w:ascii="Consolas" w:hAnsi="Consolas"/>
          <w:sz w:val="18"/>
        </w:rPr>
        <w:t>|                   |-- Case status (leaf)</w:t>
      </w:r>
      <w:r>
        <w:br/>
      </w:r>
      <w:r>
        <w:rPr>
          <w:rFonts w:ascii="Consolas" w:hAnsi="Consolas"/>
          <w:sz w:val="18"/>
        </w:rPr>
        <w:t>|                   |-- Important dates (matter-level items)</w:t>
      </w:r>
      <w:r>
        <w:br/>
      </w:r>
      <w:r>
        <w:rPr>
          <w:rFonts w:ascii="Consolas" w:hAnsi="Consolas"/>
          <w:sz w:val="18"/>
        </w:rPr>
        <w:t>|                   |-- Case history (manual entries)</w:t>
      </w:r>
      <w:r>
        <w:br/>
      </w:r>
      <w:r>
        <w:rPr>
          <w:rFonts w:ascii="Consolas" w:hAnsi="Consolas"/>
          <w:sz w:val="18"/>
        </w:rPr>
        <w:t>|                   |-- Notes</w:t>
      </w:r>
      <w:r>
        <w:br/>
      </w:r>
      <w:r>
        <w:rPr>
          <w:rFonts w:ascii="Consolas" w:hAnsi="Consolas"/>
          <w:sz w:val="18"/>
        </w:rPr>
        <w:t>|                   |-- Document references</w:t>
      </w:r>
      <w:r>
        <w:br/>
      </w:r>
      <w:r>
        <w:rPr>
          <w:rFonts w:ascii="Consolas" w:hAnsi="Consolas"/>
          <w:sz w:val="18"/>
        </w:rPr>
        <w:t>|                   |-- Deadlines (standalone, prominent)</w:t>
      </w:r>
      <w:r>
        <w:br/>
      </w:r>
      <w:r>
        <w:rPr>
          <w:rFonts w:ascii="Consolas" w:hAnsi="Consolas"/>
          <w:sz w:val="18"/>
        </w:rPr>
        <w:t>|                   `-- Tasks</w:t>
      </w:r>
      <w:r>
        <w:br/>
      </w:r>
      <w:r>
        <w:rPr>
          <w:rFonts w:ascii="Consolas" w:hAnsi="Consolas"/>
          <w:sz w:val="18"/>
        </w:rPr>
        <w:t>|                        |-- Pending</w:t>
      </w:r>
      <w:r>
        <w:br/>
      </w:r>
      <w:r>
        <w:rPr>
          <w:rFonts w:ascii="Consolas" w:hAnsi="Consolas"/>
          <w:sz w:val="18"/>
        </w:rPr>
        <w:t>|                        `-- Completed</w:t>
      </w:r>
      <w:r>
        <w:br/>
      </w:r>
      <w:r>
        <w:rPr>
          <w:rFonts w:ascii="Consolas" w:hAnsi="Consolas"/>
          <w:sz w:val="18"/>
        </w:rPr>
        <w:t>|-- Accounting</w:t>
      </w:r>
      <w:r>
        <w:br/>
      </w:r>
      <w:r>
        <w:rPr>
          <w:rFonts w:ascii="Consolas" w:hAnsi="Consolas"/>
          <w:sz w:val="18"/>
        </w:rPr>
        <w:t>`-- Settings</w:t>
      </w:r>
    </w:p>
    <w:p>
      <w:r>
        <w:rPr>
          <w:rFonts w:ascii="Aptos" w:hAnsi="Aptos"/>
          <w:b/>
        </w:rPr>
        <w:t xml:space="preserve">Important UI interpretation: </w:t>
      </w:r>
      <w:r>
        <w:rPr>
          <w:rFonts w:ascii="Aptos" w:hAnsi="Aptos"/>
        </w:rPr>
        <w:t>the hierarchy describes ownership and navigation context, not a requirement for deep nested screens. Leaf information should be visible directly in cards/sections on the relevant page.</w:t>
      </w:r>
    </w:p>
    <w:p>
      <w:pPr>
        <w:pStyle w:val="Heading1"/>
      </w:pPr>
      <w:r>
        <w:t>4. Dashboard - Main CRM Page</w:t>
      </w:r>
    </w:p>
    <w:p>
      <w:r>
        <w:t>The Dashboard is the default landing page and should answer the lawyer's immediate operational questions:</w:t>
      </w:r>
    </w:p>
    <w:p>
      <w:pPr>
        <w:pStyle w:val="ListBullet"/>
        <w:spacing w:after="60"/>
      </w:pPr>
      <w:r>
        <w:rPr>
          <w:rFonts w:ascii="Aptos" w:hAnsi="Aptos"/>
          <w:sz w:val="21"/>
        </w:rPr>
        <w:t>What do I need to do?</w:t>
      </w:r>
    </w:p>
    <w:p>
      <w:pPr>
        <w:pStyle w:val="ListBullet"/>
        <w:spacing w:after="60"/>
      </w:pPr>
      <w:r>
        <w:rPr>
          <w:rFonts w:ascii="Aptos" w:hAnsi="Aptos"/>
          <w:sz w:val="21"/>
        </w:rPr>
        <w:t>What deadlines are approaching?</w:t>
      </w:r>
    </w:p>
    <w:p>
      <w:pPr>
        <w:pStyle w:val="ListBullet"/>
        <w:spacing w:after="60"/>
      </w:pPr>
      <w:r>
        <w:rPr>
          <w:rFonts w:ascii="Aptos" w:hAnsi="Aptos"/>
          <w:sz w:val="21"/>
        </w:rPr>
        <w:t>What important dates are coming up?</w:t>
      </w:r>
    </w:p>
    <w:p>
      <w:pPr>
        <w:pStyle w:val="ListBullet"/>
        <w:spacing w:after="60"/>
      </w:pPr>
      <w:r>
        <w:rPr>
          <w:rFonts w:ascii="Aptos" w:hAnsi="Aptos"/>
          <w:sz w:val="21"/>
        </w:rPr>
        <w:t>Which clients are waiting for something from me?</w:t>
      </w:r>
    </w:p>
    <w:p>
      <w:pPr>
        <w:pStyle w:val="ListBullet"/>
        <w:spacing w:after="60"/>
      </w:pPr>
      <w:r>
        <w:rPr>
          <w:rFonts w:ascii="Aptos" w:hAnsi="Aptos"/>
          <w:sz w:val="21"/>
        </w:rPr>
        <w:t>What matters should I pay attention to?</w:t>
      </w:r>
    </w:p>
    <w:p>
      <w:pPr>
        <w:pStyle w:val="ListBullet"/>
        <w:spacing w:after="60"/>
      </w:pPr>
      <w:r>
        <w:rPr>
          <w:rFonts w:ascii="Aptos" w:hAnsi="Aptos"/>
          <w:sz w:val="21"/>
        </w:rPr>
        <w:t>What financial items are outstanding?</w:t>
      </w:r>
    </w:p>
    <w:p>
      <w:r>
        <w:t>Expected dashboard sections for V1:</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F4E79"/>
            <w:tcMar>
              <w:top w:w="80" w:type="dxa"/>
              <w:start w:w="100" w:type="dxa"/>
              <w:bottom w:w="80" w:type="dxa"/>
              <w:end w:w="100" w:type="dxa"/>
            </w:tcMar>
            <w:vAlign w:val="center"/>
          </w:tcPr>
          <w:p>
            <w:pPr>
              <w:jc w:val="left"/>
            </w:pPr>
            <w:r>
              <w:rPr>
                <w:rFonts w:ascii="Aptos" w:hAnsi="Aptos"/>
                <w:b/>
                <w:color w:val="FFFFFF"/>
                <w:sz w:val="19"/>
              </w:rPr>
              <w:t>Section</w:t>
            </w:r>
          </w:p>
        </w:tc>
        <w:tc>
          <w:tcPr>
            <w:tcW w:type="dxa" w:w="5040"/>
            <w:shd w:fill="1F4E79"/>
            <w:tcMar>
              <w:top w:w="80" w:type="dxa"/>
              <w:start w:w="100" w:type="dxa"/>
              <w:bottom w:w="80" w:type="dxa"/>
              <w:end w:w="100" w:type="dxa"/>
            </w:tcMar>
            <w:vAlign w:val="center"/>
          </w:tcPr>
          <w:p>
            <w:pPr>
              <w:jc w:val="left"/>
            </w:pPr>
            <w:r>
              <w:rPr>
                <w:rFonts w:ascii="Aptos" w:hAnsi="Aptos"/>
                <w:b/>
                <w:color w:val="FFFFFF"/>
                <w:sz w:val="19"/>
              </w:rPr>
              <w:t>Purpose</w:t>
            </w:r>
          </w:p>
        </w:tc>
      </w:tr>
      <w:tr>
        <w:tc>
          <w:tcPr>
            <w:tcW w:type="dxa" w:w="5040"/>
            <w:tcMar>
              <w:top w:w="80" w:type="dxa"/>
              <w:start w:w="100" w:type="dxa"/>
              <w:bottom w:w="80" w:type="dxa"/>
              <w:end w:w="100" w:type="dxa"/>
            </w:tcMar>
            <w:vAlign w:val="top"/>
          </w:tcPr>
          <w:p>
            <w:pPr>
              <w:spacing w:after="0"/>
            </w:pPr>
            <w:r>
              <w:rPr>
                <w:rFonts w:ascii="Aptos" w:hAnsi="Aptos"/>
                <w:sz w:val="18"/>
              </w:rPr>
              <w:t>Today / immediate work</w:t>
            </w:r>
          </w:p>
        </w:tc>
        <w:tc>
          <w:tcPr>
            <w:tcW w:type="dxa" w:w="5040"/>
            <w:tcMar>
              <w:top w:w="80" w:type="dxa"/>
              <w:start w:w="100" w:type="dxa"/>
              <w:bottom w:w="80" w:type="dxa"/>
              <w:end w:w="100" w:type="dxa"/>
            </w:tcMar>
            <w:vAlign w:val="top"/>
          </w:tcPr>
          <w:p>
            <w:pPr>
              <w:spacing w:after="0"/>
            </w:pPr>
            <w:r>
              <w:rPr>
                <w:rFonts w:ascii="Aptos" w:hAnsi="Aptos"/>
                <w:sz w:val="18"/>
              </w:rPr>
              <w:t>Unfinished tasks due now or soon and near-term deadlines.</w:t>
            </w:r>
          </w:p>
        </w:tc>
      </w:tr>
      <w:tr>
        <w:tc>
          <w:tcPr>
            <w:tcW w:type="dxa" w:w="5040"/>
            <w:tcMar>
              <w:top w:w="80" w:type="dxa"/>
              <w:start w:w="100" w:type="dxa"/>
              <w:bottom w:w="80" w:type="dxa"/>
              <w:end w:w="100" w:type="dxa"/>
            </w:tcMar>
            <w:vAlign w:val="top"/>
          </w:tcPr>
          <w:p>
            <w:pPr>
              <w:spacing w:after="0"/>
            </w:pPr>
            <w:r>
              <w:rPr>
                <w:rFonts w:ascii="Aptos" w:hAnsi="Aptos"/>
                <w:sz w:val="18"/>
              </w:rPr>
              <w:t>Upcoming deadlines</w:t>
            </w:r>
          </w:p>
        </w:tc>
        <w:tc>
          <w:tcPr>
            <w:tcW w:type="dxa" w:w="5040"/>
            <w:tcMar>
              <w:top w:w="80" w:type="dxa"/>
              <w:start w:w="100" w:type="dxa"/>
              <w:bottom w:w="80" w:type="dxa"/>
              <w:end w:w="100" w:type="dxa"/>
            </w:tcMar>
            <w:vAlign w:val="top"/>
          </w:tcPr>
          <w:p>
            <w:pPr>
              <w:spacing w:after="0"/>
            </w:pPr>
            <w:r>
              <w:rPr>
                <w:rFonts w:ascii="Aptos" w:hAnsi="Aptos"/>
                <w:sz w:val="18"/>
              </w:rPr>
              <w:t>Prominent standalone deadline list across all matters. A deadline must remain visible regardless of whether it is also attached to a task.</w:t>
            </w:r>
          </w:p>
        </w:tc>
      </w:tr>
      <w:tr>
        <w:tc>
          <w:tcPr>
            <w:tcW w:type="dxa" w:w="5040"/>
            <w:tcMar>
              <w:top w:w="80" w:type="dxa"/>
              <w:start w:w="100" w:type="dxa"/>
              <w:bottom w:w="80" w:type="dxa"/>
              <w:end w:w="100" w:type="dxa"/>
            </w:tcMar>
            <w:vAlign w:val="top"/>
          </w:tcPr>
          <w:p>
            <w:pPr>
              <w:spacing w:after="0"/>
            </w:pPr>
            <w:r>
              <w:rPr>
                <w:rFonts w:ascii="Aptos" w:hAnsi="Aptos"/>
                <w:sz w:val="18"/>
              </w:rPr>
              <w:t>Important dates</w:t>
            </w:r>
          </w:p>
        </w:tc>
        <w:tc>
          <w:tcPr>
            <w:tcW w:type="dxa" w:w="5040"/>
            <w:tcMar>
              <w:top w:w="80" w:type="dxa"/>
              <w:start w:w="100" w:type="dxa"/>
              <w:bottom w:w="80" w:type="dxa"/>
              <w:end w:w="100" w:type="dxa"/>
            </w:tcMar>
            <w:vAlign w:val="top"/>
          </w:tcPr>
          <w:p>
            <w:pPr>
              <w:spacing w:after="0"/>
            </w:pPr>
            <w:r>
              <w:rPr>
                <w:rFonts w:ascii="Aptos" w:hAnsi="Aptos"/>
                <w:sz w:val="18"/>
              </w:rPr>
              <w:t>Upcoming hearings, meetings, court dates, and other matter-level dates.</w:t>
            </w:r>
          </w:p>
        </w:tc>
      </w:tr>
      <w:tr>
        <w:tc>
          <w:tcPr>
            <w:tcW w:type="dxa" w:w="5040"/>
            <w:tcMar>
              <w:top w:w="80" w:type="dxa"/>
              <w:start w:w="100" w:type="dxa"/>
              <w:bottom w:w="80" w:type="dxa"/>
              <w:end w:w="100" w:type="dxa"/>
            </w:tcMar>
            <w:vAlign w:val="top"/>
          </w:tcPr>
          <w:p>
            <w:pPr>
              <w:spacing w:after="0"/>
            </w:pPr>
            <w:r>
              <w:rPr>
                <w:rFonts w:ascii="Aptos" w:hAnsi="Aptos"/>
                <w:sz w:val="18"/>
              </w:rPr>
              <w:t>Open client obligations</w:t>
            </w:r>
          </w:p>
        </w:tc>
        <w:tc>
          <w:tcPr>
            <w:tcW w:type="dxa" w:w="5040"/>
            <w:tcMar>
              <w:top w:w="80" w:type="dxa"/>
              <w:start w:w="100" w:type="dxa"/>
              <w:bottom w:w="80" w:type="dxa"/>
              <w:end w:w="100" w:type="dxa"/>
            </w:tcMar>
            <w:vAlign w:val="top"/>
          </w:tcPr>
          <w:p>
            <w:pPr>
              <w:spacing w:after="0"/>
            </w:pPr>
            <w:r>
              <w:rPr>
                <w:rFonts w:ascii="Aptos" w:hAnsi="Aptos"/>
                <w:sz w:val="18"/>
              </w:rPr>
              <w:t>Outstanding obligations toward clients, aggregated across all clients.</w:t>
            </w:r>
          </w:p>
        </w:tc>
      </w:tr>
      <w:tr>
        <w:tc>
          <w:tcPr>
            <w:tcW w:type="dxa" w:w="5040"/>
            <w:tcMar>
              <w:top w:w="80" w:type="dxa"/>
              <w:start w:w="100" w:type="dxa"/>
              <w:bottom w:w="80" w:type="dxa"/>
              <w:end w:w="100" w:type="dxa"/>
            </w:tcMar>
            <w:vAlign w:val="top"/>
          </w:tcPr>
          <w:p>
            <w:pPr>
              <w:spacing w:after="0"/>
            </w:pPr>
            <w:r>
              <w:rPr>
                <w:rFonts w:ascii="Aptos" w:hAnsi="Aptos"/>
                <w:sz w:val="18"/>
              </w:rPr>
              <w:t>Recent / important matters</w:t>
            </w:r>
          </w:p>
        </w:tc>
        <w:tc>
          <w:tcPr>
            <w:tcW w:type="dxa" w:w="5040"/>
            <w:tcMar>
              <w:top w:w="80" w:type="dxa"/>
              <w:start w:w="100" w:type="dxa"/>
              <w:bottom w:w="80" w:type="dxa"/>
              <w:end w:w="100" w:type="dxa"/>
            </w:tcMar>
            <w:vAlign w:val="top"/>
          </w:tcPr>
          <w:p>
            <w:pPr>
              <w:spacing w:after="0"/>
            </w:pPr>
            <w:r>
              <w:rPr>
                <w:rFonts w:ascii="Aptos" w:hAnsi="Aptos"/>
                <w:sz w:val="18"/>
              </w:rPr>
              <w:t>Quick entry points into active matters; exact ranking logic can be refined later.</w:t>
            </w:r>
          </w:p>
        </w:tc>
      </w:tr>
      <w:tr>
        <w:tc>
          <w:tcPr>
            <w:tcW w:type="dxa" w:w="5040"/>
            <w:tcMar>
              <w:top w:w="80" w:type="dxa"/>
              <w:start w:w="100" w:type="dxa"/>
              <w:bottom w:w="80" w:type="dxa"/>
              <w:end w:w="100" w:type="dxa"/>
            </w:tcMar>
            <w:vAlign w:val="top"/>
          </w:tcPr>
          <w:p>
            <w:pPr>
              <w:spacing w:after="0"/>
            </w:pPr>
            <w:r>
              <w:rPr>
                <w:rFonts w:ascii="Aptos" w:hAnsi="Aptos"/>
                <w:sz w:val="18"/>
              </w:rPr>
              <w:t>Financial snapshot</w:t>
            </w:r>
          </w:p>
        </w:tc>
        <w:tc>
          <w:tcPr>
            <w:tcW w:type="dxa" w:w="5040"/>
            <w:tcMar>
              <w:top w:w="80" w:type="dxa"/>
              <w:start w:w="100" w:type="dxa"/>
              <w:bottom w:w="80" w:type="dxa"/>
              <w:end w:w="100" w:type="dxa"/>
            </w:tcMar>
            <w:vAlign w:val="top"/>
          </w:tcPr>
          <w:p>
            <w:pPr>
              <w:spacing w:after="0"/>
            </w:pPr>
            <w:r>
              <w:rPr>
                <w:rFonts w:ascii="Aptos" w:hAnsi="Aptos"/>
                <w:sz w:val="18"/>
              </w:rPr>
              <w:t>Outstanding client balances and recent payments at a lightweight CRM level, not full accounting.</w:t>
            </w:r>
          </w:p>
        </w:tc>
      </w:tr>
      <w:tr>
        <w:tc>
          <w:tcPr>
            <w:tcW w:type="dxa" w:w="5040"/>
            <w:tcMar>
              <w:top w:w="80" w:type="dxa"/>
              <w:start w:w="100" w:type="dxa"/>
              <w:bottom w:w="80" w:type="dxa"/>
              <w:end w:w="100" w:type="dxa"/>
            </w:tcMar>
            <w:vAlign w:val="top"/>
          </w:tcPr>
          <w:p>
            <w:pPr>
              <w:spacing w:after="0"/>
            </w:pPr>
            <w:r>
              <w:rPr>
                <w:rFonts w:ascii="Aptos" w:hAnsi="Aptos"/>
                <w:sz w:val="18"/>
              </w:rPr>
              <w:t>Future AI email notes</w:t>
            </w:r>
          </w:p>
        </w:tc>
        <w:tc>
          <w:tcPr>
            <w:tcW w:type="dxa" w:w="5040"/>
            <w:tcMar>
              <w:top w:w="80" w:type="dxa"/>
              <w:start w:w="100" w:type="dxa"/>
              <w:bottom w:w="80" w:type="dxa"/>
              <w:end w:w="100" w:type="dxa"/>
            </w:tcMar>
            <w:vAlign w:val="top"/>
          </w:tcPr>
          <w:p>
            <w:pPr>
              <w:spacing w:after="0"/>
            </w:pPr>
            <w:r>
              <w:rPr>
                <w:rFonts w:ascii="Aptos" w:hAnsi="Aptos"/>
                <w:sz w:val="18"/>
              </w:rPr>
              <w:t>V2: AI-created summaries/suggested notes from new email should appear here for review; AI must not silently change a case.</w:t>
            </w:r>
          </w:p>
        </w:tc>
      </w:tr>
    </w:tbl>
    <w:p>
      <w:pPr>
        <w:spacing w:after="40"/>
      </w:pPr>
    </w:p>
    <w:tbl>
      <w:tblPr>
        <w:tblW w:type="auto" w:w="0"/>
        <w:jc w:val="center"/>
        <w:tblLayout w:type="autofit"/>
        <w:tblLook w:firstColumn="1" w:firstRow="1" w:lastColumn="0" w:lastRow="0" w:noHBand="0" w:noVBand="1" w:val="04A0"/>
      </w:tblPr>
      <w:tblGrid>
        <w:gridCol w:w="10080"/>
      </w:tblGrid>
      <w:tr>
        <w:tc>
          <w:tcPr>
            <w:tcW w:type="dxa" w:w="10080"/>
            <w:shd w:fill="EAF2F8"/>
            <w:tcMar>
              <w:top w:w="130" w:type="dxa"/>
              <w:start w:w="160" w:type="dxa"/>
              <w:bottom w:w="130" w:type="dxa"/>
              <w:end w:w="160" w:type="dxa"/>
            </w:tcMar>
          </w:tcPr>
          <w:p>
            <w:pPr>
              <w:spacing w:after="80"/>
            </w:pPr>
            <w:r>
              <w:rPr>
                <w:rFonts w:ascii="Aptos" w:hAnsi="Aptos"/>
                <w:b/>
                <w:color w:val="1F4E79"/>
                <w:sz w:val="21"/>
              </w:rPr>
              <w:t>Dashboard rule</w:t>
            </w:r>
          </w:p>
          <w:p>
            <w:pPr>
              <w:spacing w:after="0"/>
            </w:pPr>
            <w:r>
              <w:rPr>
                <w:rFonts w:ascii="Aptos" w:hAnsi="Aptos"/>
                <w:sz w:val="20"/>
              </w:rPr>
              <w:t>Tasks and deadlines are owned by matters, but the user must never need to navigate Client -&gt; Matter just to discover what is due. This is the project rule: hierarchical ownership, global visibility.</w:t>
            </w:r>
          </w:p>
        </w:tc>
      </w:tr>
    </w:tbl>
    <w:p>
      <w:pPr>
        <w:spacing w:after="20"/>
      </w:pPr>
    </w:p>
    <w:p>
      <w:pPr>
        <w:pStyle w:val="Heading1"/>
      </w:pPr>
      <w:r>
        <w:t>5. Client Model and Client Page</w:t>
      </w:r>
    </w:p>
    <w:p>
      <w:r>
        <w:t>For V1, a client is a person only. There is no organization entity and no generalized relationship model.</w:t>
      </w:r>
    </w:p>
    <w:p>
      <w:pPr>
        <w:pStyle w:val="Heading2"/>
      </w:pPr>
      <w:r>
        <w:t>5.1 Client fields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F4E79"/>
            <w:tcMar>
              <w:top w:w="80" w:type="dxa"/>
              <w:start w:w="100" w:type="dxa"/>
              <w:bottom w:w="80" w:type="dxa"/>
              <w:end w:w="100" w:type="dxa"/>
            </w:tcMar>
            <w:vAlign w:val="center"/>
          </w:tcPr>
          <w:p>
            <w:pPr>
              <w:jc w:val="left"/>
            </w:pPr>
            <w:r>
              <w:rPr>
                <w:rFonts w:ascii="Aptos" w:hAnsi="Aptos"/>
                <w:b/>
                <w:color w:val="FFFFFF"/>
                <w:sz w:val="19"/>
              </w:rPr>
              <w:t>Field</w:t>
            </w:r>
          </w:p>
        </w:tc>
        <w:tc>
          <w:tcPr>
            <w:tcW w:type="dxa" w:w="3360"/>
            <w:shd w:fill="1F4E79"/>
            <w:tcMar>
              <w:top w:w="80" w:type="dxa"/>
              <w:start w:w="100" w:type="dxa"/>
              <w:bottom w:w="80" w:type="dxa"/>
              <w:end w:w="100" w:type="dxa"/>
            </w:tcMar>
            <w:vAlign w:val="center"/>
          </w:tcPr>
          <w:p>
            <w:pPr>
              <w:jc w:val="left"/>
            </w:pPr>
            <w:r>
              <w:rPr>
                <w:rFonts w:ascii="Aptos" w:hAnsi="Aptos"/>
                <w:b/>
                <w:color w:val="FFFFFF"/>
                <w:sz w:val="19"/>
              </w:rPr>
              <w:t>Rule</w:t>
            </w:r>
          </w:p>
        </w:tc>
        <w:tc>
          <w:tcPr>
            <w:tcW w:type="dxa" w:w="3360"/>
            <w:shd w:fill="1F4E79"/>
            <w:tcMar>
              <w:top w:w="80" w:type="dxa"/>
              <w:start w:w="100" w:type="dxa"/>
              <w:bottom w:w="80" w:type="dxa"/>
              <w:end w:w="100" w:type="dxa"/>
            </w:tcMar>
            <w:vAlign w:val="center"/>
          </w:tcPr>
          <w:p>
            <w:pPr>
              <w:jc w:val="left"/>
            </w:pPr>
            <w:r>
              <w:rPr>
                <w:rFonts w:ascii="Aptos" w:hAnsi="Aptos"/>
                <w:b/>
                <w:color w:val="FFFFFF"/>
                <w:sz w:val="19"/>
              </w:rPr>
              <w:t>Display behavior</w:t>
            </w:r>
          </w:p>
        </w:tc>
      </w:tr>
      <w:tr>
        <w:tc>
          <w:tcPr>
            <w:tcW w:type="dxa" w:w="3360"/>
            <w:tcMar>
              <w:top w:w="80" w:type="dxa"/>
              <w:start w:w="100" w:type="dxa"/>
              <w:bottom w:w="80" w:type="dxa"/>
              <w:end w:w="100" w:type="dxa"/>
            </w:tcMar>
            <w:vAlign w:val="top"/>
          </w:tcPr>
          <w:p>
            <w:pPr>
              <w:spacing w:after="0"/>
            </w:pPr>
            <w:r>
              <w:rPr>
                <w:rFonts w:ascii="Aptos" w:hAnsi="Aptos"/>
                <w:sz w:val="18"/>
              </w:rPr>
              <w:t>Name</w:t>
            </w:r>
          </w:p>
        </w:tc>
        <w:tc>
          <w:tcPr>
            <w:tcW w:type="dxa" w:w="3360"/>
            <w:tcMar>
              <w:top w:w="80" w:type="dxa"/>
              <w:start w:w="100" w:type="dxa"/>
              <w:bottom w:w="80" w:type="dxa"/>
              <w:end w:w="100" w:type="dxa"/>
            </w:tcMar>
            <w:vAlign w:val="top"/>
          </w:tcPr>
          <w:p>
            <w:pPr>
              <w:spacing w:after="0"/>
            </w:pPr>
            <w:r>
              <w:rPr>
                <w:rFonts w:ascii="Aptos" w:hAnsi="Aptos"/>
                <w:sz w:val="18"/>
              </w:rPr>
              <w:t>Required</w:t>
            </w:r>
          </w:p>
        </w:tc>
        <w:tc>
          <w:tcPr>
            <w:tcW w:type="dxa" w:w="3360"/>
            <w:tcMar>
              <w:top w:w="80" w:type="dxa"/>
              <w:start w:w="100" w:type="dxa"/>
              <w:bottom w:w="80" w:type="dxa"/>
              <w:end w:w="100" w:type="dxa"/>
            </w:tcMar>
            <w:vAlign w:val="top"/>
          </w:tcPr>
          <w:p>
            <w:pPr>
              <w:spacing w:after="0"/>
            </w:pPr>
            <w:r>
              <w:rPr>
                <w:rFonts w:ascii="Aptos" w:hAnsi="Aptos"/>
                <w:sz w:val="18"/>
              </w:rPr>
              <w:t>Always displayed.</w:t>
            </w:r>
          </w:p>
        </w:tc>
      </w:tr>
      <w:tr>
        <w:tc>
          <w:tcPr>
            <w:tcW w:type="dxa" w:w="3360"/>
            <w:tcMar>
              <w:top w:w="80" w:type="dxa"/>
              <w:start w:w="100" w:type="dxa"/>
              <w:bottom w:w="80" w:type="dxa"/>
              <w:end w:w="100" w:type="dxa"/>
            </w:tcMar>
            <w:vAlign w:val="top"/>
          </w:tcPr>
          <w:p>
            <w:pPr>
              <w:spacing w:after="0"/>
            </w:pPr>
            <w:r>
              <w:rPr>
                <w:rFonts w:ascii="Aptos" w:hAnsi="Aptos"/>
                <w:sz w:val="18"/>
              </w:rPr>
              <w:t>Phone</w:t>
            </w:r>
          </w:p>
        </w:tc>
        <w:tc>
          <w:tcPr>
            <w:tcW w:type="dxa" w:w="3360"/>
            <w:tcMar>
              <w:top w:w="80" w:type="dxa"/>
              <w:start w:w="100" w:type="dxa"/>
              <w:bottom w:w="80" w:type="dxa"/>
              <w:end w:w="100" w:type="dxa"/>
            </w:tcMar>
            <w:vAlign w:val="top"/>
          </w:tcPr>
          <w:p>
            <w:pPr>
              <w:spacing w:after="0"/>
            </w:pPr>
            <w:r>
              <w:rPr>
                <w:rFonts w:ascii="Aptos" w:hAnsi="Aptos"/>
                <w:sz w:val="18"/>
              </w:rPr>
              <w:t>Optional</w:t>
            </w:r>
          </w:p>
        </w:tc>
        <w:tc>
          <w:tcPr>
            <w:tcW w:type="dxa" w:w="3360"/>
            <w:tcMar>
              <w:top w:w="80" w:type="dxa"/>
              <w:start w:w="100" w:type="dxa"/>
              <w:bottom w:w="80" w:type="dxa"/>
              <w:end w:w="100" w:type="dxa"/>
            </w:tcMar>
            <w:vAlign w:val="top"/>
          </w:tcPr>
          <w:p>
            <w:pPr>
              <w:spacing w:after="0"/>
            </w:pPr>
            <w:r>
              <w:rPr>
                <w:rFonts w:ascii="Aptos" w:hAnsi="Aptos"/>
                <w:sz w:val="18"/>
              </w:rPr>
              <w:t>Hide completely if not provided.</w:t>
            </w:r>
          </w:p>
        </w:tc>
      </w:tr>
      <w:tr>
        <w:tc>
          <w:tcPr>
            <w:tcW w:type="dxa" w:w="3360"/>
            <w:tcMar>
              <w:top w:w="80" w:type="dxa"/>
              <w:start w:w="100" w:type="dxa"/>
              <w:bottom w:w="80" w:type="dxa"/>
              <w:end w:w="100" w:type="dxa"/>
            </w:tcMar>
            <w:vAlign w:val="top"/>
          </w:tcPr>
          <w:p>
            <w:pPr>
              <w:spacing w:after="0"/>
            </w:pPr>
            <w:r>
              <w:rPr>
                <w:rFonts w:ascii="Aptos" w:hAnsi="Aptos"/>
                <w:sz w:val="18"/>
              </w:rPr>
              <w:t>Email</w:t>
            </w:r>
          </w:p>
        </w:tc>
        <w:tc>
          <w:tcPr>
            <w:tcW w:type="dxa" w:w="3360"/>
            <w:tcMar>
              <w:top w:w="80" w:type="dxa"/>
              <w:start w:w="100" w:type="dxa"/>
              <w:bottom w:w="80" w:type="dxa"/>
              <w:end w:w="100" w:type="dxa"/>
            </w:tcMar>
            <w:vAlign w:val="top"/>
          </w:tcPr>
          <w:p>
            <w:pPr>
              <w:spacing w:after="0"/>
            </w:pPr>
            <w:r>
              <w:rPr>
                <w:rFonts w:ascii="Aptos" w:hAnsi="Aptos"/>
                <w:sz w:val="18"/>
              </w:rPr>
              <w:t>Optional</w:t>
            </w:r>
          </w:p>
        </w:tc>
        <w:tc>
          <w:tcPr>
            <w:tcW w:type="dxa" w:w="3360"/>
            <w:tcMar>
              <w:top w:w="80" w:type="dxa"/>
              <w:start w:w="100" w:type="dxa"/>
              <w:bottom w:w="80" w:type="dxa"/>
              <w:end w:w="100" w:type="dxa"/>
            </w:tcMar>
            <w:vAlign w:val="top"/>
          </w:tcPr>
          <w:p>
            <w:pPr>
              <w:spacing w:after="0"/>
            </w:pPr>
            <w:r>
              <w:rPr>
                <w:rFonts w:ascii="Aptos" w:hAnsi="Aptos"/>
                <w:sz w:val="18"/>
              </w:rPr>
              <w:t>Hide completely if not provided.</w:t>
            </w:r>
          </w:p>
        </w:tc>
      </w:tr>
      <w:tr>
        <w:tc>
          <w:tcPr>
            <w:tcW w:type="dxa" w:w="3360"/>
            <w:tcMar>
              <w:top w:w="80" w:type="dxa"/>
              <w:start w:w="100" w:type="dxa"/>
              <w:bottom w:w="80" w:type="dxa"/>
              <w:end w:w="100" w:type="dxa"/>
            </w:tcMar>
            <w:vAlign w:val="top"/>
          </w:tcPr>
          <w:p>
            <w:pPr>
              <w:spacing w:after="0"/>
            </w:pPr>
            <w:r>
              <w:rPr>
                <w:rFonts w:ascii="Aptos" w:hAnsi="Aptos"/>
                <w:sz w:val="18"/>
              </w:rPr>
              <w:t>Address</w:t>
            </w:r>
          </w:p>
        </w:tc>
        <w:tc>
          <w:tcPr>
            <w:tcW w:type="dxa" w:w="3360"/>
            <w:tcMar>
              <w:top w:w="80" w:type="dxa"/>
              <w:start w:w="100" w:type="dxa"/>
              <w:bottom w:w="80" w:type="dxa"/>
              <w:end w:w="100" w:type="dxa"/>
            </w:tcMar>
            <w:vAlign w:val="top"/>
          </w:tcPr>
          <w:p>
            <w:pPr>
              <w:spacing w:after="0"/>
            </w:pPr>
            <w:r>
              <w:rPr>
                <w:rFonts w:ascii="Aptos" w:hAnsi="Aptos"/>
                <w:sz w:val="18"/>
              </w:rPr>
              <w:t>Optional</w:t>
            </w:r>
          </w:p>
        </w:tc>
        <w:tc>
          <w:tcPr>
            <w:tcW w:type="dxa" w:w="3360"/>
            <w:tcMar>
              <w:top w:w="80" w:type="dxa"/>
              <w:start w:w="100" w:type="dxa"/>
              <w:bottom w:w="80" w:type="dxa"/>
              <w:end w:w="100" w:type="dxa"/>
            </w:tcMar>
            <w:vAlign w:val="top"/>
          </w:tcPr>
          <w:p>
            <w:pPr>
              <w:spacing w:after="0"/>
            </w:pPr>
            <w:r>
              <w:rPr>
                <w:rFonts w:ascii="Aptos" w:hAnsi="Aptos"/>
                <w:sz w:val="18"/>
              </w:rPr>
              <w:t>Hide completely if not provided.</w:t>
            </w:r>
          </w:p>
        </w:tc>
      </w:tr>
      <w:tr>
        <w:tc>
          <w:tcPr>
            <w:tcW w:type="dxa" w:w="3360"/>
            <w:tcMar>
              <w:top w:w="80" w:type="dxa"/>
              <w:start w:w="100" w:type="dxa"/>
              <w:bottom w:w="80" w:type="dxa"/>
              <w:end w:w="100" w:type="dxa"/>
            </w:tcMar>
            <w:vAlign w:val="top"/>
          </w:tcPr>
          <w:p>
            <w:pPr>
              <w:spacing w:after="0"/>
            </w:pPr>
            <w:r>
              <w:rPr>
                <w:rFonts w:ascii="Aptos" w:hAnsi="Aptos"/>
                <w:sz w:val="18"/>
              </w:rPr>
              <w:t>Notes</w:t>
            </w:r>
          </w:p>
        </w:tc>
        <w:tc>
          <w:tcPr>
            <w:tcW w:type="dxa" w:w="3360"/>
            <w:tcMar>
              <w:top w:w="80" w:type="dxa"/>
              <w:start w:w="100" w:type="dxa"/>
              <w:bottom w:w="80" w:type="dxa"/>
              <w:end w:w="100" w:type="dxa"/>
            </w:tcMar>
            <w:vAlign w:val="top"/>
          </w:tcPr>
          <w:p>
            <w:pPr>
              <w:spacing w:after="0"/>
            </w:pPr>
            <w:r>
              <w:rPr>
                <w:rFonts w:ascii="Aptos" w:hAnsi="Aptos"/>
                <w:sz w:val="18"/>
              </w:rPr>
              <w:t>Optional</w:t>
            </w:r>
          </w:p>
        </w:tc>
        <w:tc>
          <w:tcPr>
            <w:tcW w:type="dxa" w:w="3360"/>
            <w:tcMar>
              <w:top w:w="80" w:type="dxa"/>
              <w:start w:w="100" w:type="dxa"/>
              <w:bottom w:w="80" w:type="dxa"/>
              <w:end w:w="100" w:type="dxa"/>
            </w:tcMar>
            <w:vAlign w:val="top"/>
          </w:tcPr>
          <w:p>
            <w:pPr>
              <w:spacing w:after="0"/>
            </w:pPr>
            <w:r>
              <w:rPr>
                <w:rFonts w:ascii="Aptos" w:hAnsi="Aptos"/>
                <w:sz w:val="18"/>
              </w:rPr>
              <w:t>Hide section/field when empty unless editing.</w:t>
            </w:r>
          </w:p>
        </w:tc>
      </w:tr>
      <w:tr>
        <w:tc>
          <w:tcPr>
            <w:tcW w:type="dxa" w:w="3360"/>
            <w:tcMar>
              <w:top w:w="80" w:type="dxa"/>
              <w:start w:w="100" w:type="dxa"/>
              <w:bottom w:w="80" w:type="dxa"/>
              <w:end w:w="100" w:type="dxa"/>
            </w:tcMar>
            <w:vAlign w:val="top"/>
          </w:tcPr>
          <w:p>
            <w:pPr>
              <w:spacing w:after="0"/>
            </w:pPr>
            <w:r>
              <w:rPr>
                <w:rFonts w:ascii="Aptos" w:hAnsi="Aptos"/>
                <w:sz w:val="18"/>
              </w:rPr>
              <w:t>Client status</w:t>
            </w:r>
          </w:p>
        </w:tc>
        <w:tc>
          <w:tcPr>
            <w:tcW w:type="dxa" w:w="3360"/>
            <w:tcMar>
              <w:top w:w="80" w:type="dxa"/>
              <w:start w:w="100" w:type="dxa"/>
              <w:bottom w:w="80" w:type="dxa"/>
              <w:end w:w="100" w:type="dxa"/>
            </w:tcMar>
            <w:vAlign w:val="top"/>
          </w:tcPr>
          <w:p>
            <w:pPr>
              <w:spacing w:after="0"/>
            </w:pPr>
            <w:r>
              <w:rPr>
                <w:rFonts w:ascii="Aptos" w:hAnsi="Aptos"/>
                <w:sz w:val="18"/>
              </w:rPr>
              <w:t>Optional / lightweight</w:t>
            </w:r>
          </w:p>
        </w:tc>
        <w:tc>
          <w:tcPr>
            <w:tcW w:type="dxa" w:w="3360"/>
            <w:tcMar>
              <w:top w:w="80" w:type="dxa"/>
              <w:start w:w="100" w:type="dxa"/>
              <w:bottom w:w="80" w:type="dxa"/>
              <w:end w:w="100" w:type="dxa"/>
            </w:tcMar>
            <w:vAlign w:val="top"/>
          </w:tcPr>
          <w:p>
            <w:pPr>
              <w:spacing w:after="0"/>
            </w:pPr>
            <w:r>
              <w:rPr>
                <w:rFonts w:ascii="Aptos" w:hAnsi="Aptos"/>
                <w:sz w:val="18"/>
              </w:rPr>
              <w:t>Potential / Active / Former. This replaces a separate lead/inquiry pipeline.</w:t>
            </w:r>
          </w:p>
        </w:tc>
      </w:tr>
      <w:tr>
        <w:tc>
          <w:tcPr>
            <w:tcW w:type="dxa" w:w="3360"/>
            <w:tcMar>
              <w:top w:w="80" w:type="dxa"/>
              <w:start w:w="100" w:type="dxa"/>
              <w:bottom w:w="80" w:type="dxa"/>
              <w:end w:w="100" w:type="dxa"/>
            </w:tcMar>
            <w:vAlign w:val="top"/>
          </w:tcPr>
          <w:p>
            <w:pPr>
              <w:spacing w:after="0"/>
            </w:pPr>
            <w:r>
              <w:rPr>
                <w:rFonts w:ascii="Aptos" w:hAnsi="Aptos"/>
                <w:sz w:val="18"/>
              </w:rPr>
              <w:t>Internal client ID</w:t>
            </w:r>
          </w:p>
        </w:tc>
        <w:tc>
          <w:tcPr>
            <w:tcW w:type="dxa" w:w="3360"/>
            <w:tcMar>
              <w:top w:w="80" w:type="dxa"/>
              <w:start w:w="100" w:type="dxa"/>
              <w:bottom w:w="80" w:type="dxa"/>
              <w:end w:w="100" w:type="dxa"/>
            </w:tcMar>
            <w:vAlign w:val="top"/>
          </w:tcPr>
          <w:p>
            <w:pPr>
              <w:spacing w:after="0"/>
            </w:pPr>
            <w:r>
              <w:rPr>
                <w:rFonts w:ascii="Aptos" w:hAnsi="Aptos"/>
                <w:sz w:val="18"/>
              </w:rPr>
              <w:t>System generated</w:t>
            </w:r>
          </w:p>
        </w:tc>
        <w:tc>
          <w:tcPr>
            <w:tcW w:type="dxa" w:w="3360"/>
            <w:tcMar>
              <w:top w:w="80" w:type="dxa"/>
              <w:start w:w="100" w:type="dxa"/>
              <w:bottom w:w="80" w:type="dxa"/>
              <w:end w:w="100" w:type="dxa"/>
            </w:tcMar>
            <w:vAlign w:val="top"/>
          </w:tcPr>
          <w:p>
            <w:pPr>
              <w:spacing w:after="0"/>
            </w:pPr>
            <w:r>
              <w:rPr>
                <w:rFonts w:ascii="Aptos" w:hAnsi="Aptos"/>
                <w:sz w:val="18"/>
              </w:rPr>
              <w:t>Automatically generated for internal use; not a user-entered field and normally not displayed.</w:t>
            </w:r>
          </w:p>
        </w:tc>
      </w:tr>
      <w:tr>
        <w:tc>
          <w:tcPr>
            <w:tcW w:type="dxa" w:w="3360"/>
            <w:tcMar>
              <w:top w:w="80" w:type="dxa"/>
              <w:start w:w="100" w:type="dxa"/>
              <w:bottom w:w="80" w:type="dxa"/>
              <w:end w:w="100" w:type="dxa"/>
            </w:tcMar>
            <w:vAlign w:val="top"/>
          </w:tcPr>
          <w:p>
            <w:pPr>
              <w:spacing w:after="0"/>
            </w:pPr>
            <w:r>
              <w:rPr>
                <w:rFonts w:ascii="Aptos" w:hAnsi="Aptos"/>
                <w:sz w:val="18"/>
              </w:rPr>
              <w:t>Created/updated metadata</w:t>
            </w:r>
          </w:p>
        </w:tc>
        <w:tc>
          <w:tcPr>
            <w:tcW w:type="dxa" w:w="3360"/>
            <w:tcMar>
              <w:top w:w="80" w:type="dxa"/>
              <w:start w:w="100" w:type="dxa"/>
              <w:bottom w:w="80" w:type="dxa"/>
              <w:end w:w="100" w:type="dxa"/>
            </w:tcMar>
            <w:vAlign w:val="top"/>
          </w:tcPr>
          <w:p>
            <w:pPr>
              <w:spacing w:after="0"/>
            </w:pPr>
            <w:r>
              <w:rPr>
                <w:rFonts w:ascii="Aptos" w:hAnsi="Aptos"/>
                <w:sz w:val="18"/>
              </w:rPr>
              <w:t>System generated</w:t>
            </w:r>
          </w:p>
        </w:tc>
        <w:tc>
          <w:tcPr>
            <w:tcW w:type="dxa" w:w="3360"/>
            <w:tcMar>
              <w:top w:w="80" w:type="dxa"/>
              <w:start w:w="100" w:type="dxa"/>
              <w:bottom w:w="80" w:type="dxa"/>
              <w:end w:w="100" w:type="dxa"/>
            </w:tcMar>
            <w:vAlign w:val="top"/>
          </w:tcPr>
          <w:p>
            <w:pPr>
              <w:spacing w:after="0"/>
            </w:pPr>
            <w:r>
              <w:rPr>
                <w:rFonts w:ascii="Aptos" w:hAnsi="Aptos"/>
                <w:sz w:val="18"/>
              </w:rPr>
              <w:t>Useful internally; should not create visual clutter.</w:t>
            </w:r>
          </w:p>
        </w:tc>
      </w:tr>
    </w:tbl>
    <w:p>
      <w:pPr>
        <w:spacing w:after="40"/>
      </w:pPr>
    </w:p>
    <w:p>
      <w:r>
        <w:rPr>
          <w:rFonts w:ascii="Aptos" w:hAnsi="Aptos"/>
          <w:b/>
        </w:rPr>
        <w:t xml:space="preserve">Explicitly removed: </w:t>
      </w:r>
      <w:r>
        <w:rPr>
          <w:rFonts w:ascii="Aptos" w:hAnsi="Aptos"/>
        </w:rPr>
        <w:t>Israeli ID number. It should not be part of the V1 client form or client page.</w:t>
      </w:r>
    </w:p>
    <w:p>
      <w:pPr>
        <w:pStyle w:val="Heading2"/>
      </w:pPr>
      <w:r>
        <w:t>5.2 Client page layout</w:t>
      </w:r>
    </w:p>
    <w:p>
      <w:r>
        <w:t>A client should open into one concise page with visible sections, not a tree of submenus. Expected sections:</w:t>
      </w:r>
    </w:p>
    <w:p>
      <w:pPr>
        <w:pStyle w:val="ListBullet"/>
        <w:spacing w:after="60"/>
      </w:pPr>
      <w:r>
        <w:rPr>
          <w:rFonts w:ascii="Aptos" w:hAnsi="Aptos"/>
          <w:sz w:val="21"/>
        </w:rPr>
        <w:t>Non-empty basic/contact information</w:t>
      </w:r>
    </w:p>
    <w:p>
      <w:pPr>
        <w:pStyle w:val="ListBullet"/>
        <w:spacing w:after="60"/>
      </w:pPr>
      <w:r>
        <w:rPr>
          <w:rFonts w:ascii="Aptos" w:hAnsi="Aptos"/>
          <w:sz w:val="21"/>
        </w:rPr>
        <w:t>Financial summary and payment/fee entries</w:t>
      </w:r>
    </w:p>
    <w:p>
      <w:pPr>
        <w:pStyle w:val="ListBullet"/>
        <w:spacing w:after="60"/>
      </w:pPr>
      <w:r>
        <w:rPr>
          <w:rFonts w:ascii="Aptos" w:hAnsi="Aptos"/>
          <w:sz w:val="21"/>
        </w:rPr>
        <w:t>Open obligations toward the client</w:t>
      </w:r>
    </w:p>
    <w:p>
      <w:pPr>
        <w:pStyle w:val="ListBullet"/>
        <w:spacing w:after="60"/>
      </w:pPr>
      <w:r>
        <w:rPr>
          <w:rFonts w:ascii="Aptos" w:hAnsi="Aptos"/>
          <w:sz w:val="21"/>
        </w:rPr>
        <w:t>List of the client's matters</w:t>
      </w:r>
    </w:p>
    <w:p>
      <w:pPr>
        <w:pStyle w:val="Heading2"/>
      </w:pPr>
      <w:r>
        <w:t>5.3 Potential clients / inquiries</w:t>
      </w:r>
    </w:p>
    <w:p>
      <w:r>
        <w:t>There is no separate inquiry/intake/lead entity in V1. If the office needs to retain a person before engagement, use the lightweight client status "Potential". This keeps intake overhead near zero while preserving the ability to remember prospective clients.</w:t>
      </w:r>
    </w:p>
    <w:p>
      <w:pPr>
        <w:pStyle w:val="Heading1"/>
      </w:pPr>
      <w:r>
        <w:t>6. Payments, Fees, and Client Financial Information</w:t>
      </w:r>
    </w:p>
    <w:p>
      <w:r>
        <w:t>Financial information related to legal work is shown at the client level. The CRM tracks practical office-level amounts and records; it does not attempt to replace Israeli accounting or invoicing software.</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F4E79"/>
            <w:tcMar>
              <w:top w:w="80" w:type="dxa"/>
              <w:start w:w="100" w:type="dxa"/>
              <w:bottom w:w="80" w:type="dxa"/>
              <w:end w:w="100" w:type="dxa"/>
            </w:tcMar>
            <w:vAlign w:val="center"/>
          </w:tcPr>
          <w:p>
            <w:pPr>
              <w:jc w:val="left"/>
            </w:pPr>
            <w:r>
              <w:rPr>
                <w:rFonts w:ascii="Aptos" w:hAnsi="Aptos"/>
                <w:b/>
                <w:color w:val="FFFFFF"/>
                <w:sz w:val="19"/>
              </w:rPr>
              <w:t>Payment/Fee field</w:t>
            </w:r>
          </w:p>
        </w:tc>
        <w:tc>
          <w:tcPr>
            <w:tcW w:type="dxa" w:w="3360"/>
            <w:shd w:fill="1F4E79"/>
            <w:tcMar>
              <w:top w:w="80" w:type="dxa"/>
              <w:start w:w="100" w:type="dxa"/>
              <w:bottom w:w="80" w:type="dxa"/>
              <w:end w:w="100" w:type="dxa"/>
            </w:tcMar>
            <w:vAlign w:val="center"/>
          </w:tcPr>
          <w:p>
            <w:pPr>
              <w:jc w:val="left"/>
            </w:pPr>
            <w:r>
              <w:rPr>
                <w:rFonts w:ascii="Aptos" w:hAnsi="Aptos"/>
                <w:b/>
                <w:color w:val="FFFFFF"/>
                <w:sz w:val="19"/>
              </w:rPr>
              <w:t>Requirement</w:t>
            </w:r>
          </w:p>
        </w:tc>
        <w:tc>
          <w:tcPr>
            <w:tcW w:type="dxa" w:w="3360"/>
            <w:shd w:fill="1F4E79"/>
            <w:tcMar>
              <w:top w:w="80" w:type="dxa"/>
              <w:start w:w="100" w:type="dxa"/>
              <w:bottom w:w="80" w:type="dxa"/>
              <w:end w:w="100" w:type="dxa"/>
            </w:tcMar>
            <w:vAlign w:val="center"/>
          </w:tcPr>
          <w:p>
            <w:pPr>
              <w:jc w:val="left"/>
            </w:pPr>
            <w:r>
              <w:rPr>
                <w:rFonts w:ascii="Aptos" w:hAnsi="Aptos"/>
                <w:b/>
                <w:color w:val="FFFFFF"/>
                <w:sz w:val="19"/>
              </w:rPr>
              <w:t>Reason</w:t>
            </w:r>
          </w:p>
        </w:tc>
      </w:tr>
      <w:tr>
        <w:tc>
          <w:tcPr>
            <w:tcW w:type="dxa" w:w="3360"/>
            <w:tcMar>
              <w:top w:w="80" w:type="dxa"/>
              <w:start w:w="100" w:type="dxa"/>
              <w:bottom w:w="80" w:type="dxa"/>
              <w:end w:w="100" w:type="dxa"/>
            </w:tcMar>
            <w:vAlign w:val="top"/>
          </w:tcPr>
          <w:p>
            <w:pPr>
              <w:spacing w:after="0"/>
            </w:pPr>
            <w:r>
              <w:rPr>
                <w:rFonts w:ascii="Aptos" w:hAnsi="Aptos"/>
                <w:sz w:val="18"/>
              </w:rPr>
              <w:t>Client</w:t>
            </w:r>
          </w:p>
        </w:tc>
        <w:tc>
          <w:tcPr>
            <w:tcW w:type="dxa" w:w="3360"/>
            <w:tcMar>
              <w:top w:w="80" w:type="dxa"/>
              <w:start w:w="100" w:type="dxa"/>
              <w:bottom w:w="80" w:type="dxa"/>
              <w:end w:w="100" w:type="dxa"/>
            </w:tcMar>
            <w:vAlign w:val="top"/>
          </w:tcPr>
          <w:p>
            <w:pPr>
              <w:spacing w:after="0"/>
            </w:pPr>
            <w:r>
              <w:rPr>
                <w:rFonts w:ascii="Aptos" w:hAnsi="Aptos"/>
                <w:sz w:val="18"/>
              </w:rPr>
              <w:t>Required</w:t>
            </w:r>
          </w:p>
        </w:tc>
        <w:tc>
          <w:tcPr>
            <w:tcW w:type="dxa" w:w="3360"/>
            <w:tcMar>
              <w:top w:w="80" w:type="dxa"/>
              <w:start w:w="100" w:type="dxa"/>
              <w:bottom w:w="80" w:type="dxa"/>
              <w:end w:w="100" w:type="dxa"/>
            </w:tcMar>
            <w:vAlign w:val="top"/>
          </w:tcPr>
          <w:p>
            <w:pPr>
              <w:spacing w:after="0"/>
            </w:pPr>
            <w:r>
              <w:rPr>
                <w:rFonts w:ascii="Aptos" w:hAnsi="Aptos"/>
                <w:sz w:val="18"/>
              </w:rPr>
              <w:t>Every payment/fee item belongs to a client.</w:t>
            </w:r>
          </w:p>
        </w:tc>
      </w:tr>
      <w:tr>
        <w:tc>
          <w:tcPr>
            <w:tcW w:type="dxa" w:w="3360"/>
            <w:tcMar>
              <w:top w:w="80" w:type="dxa"/>
              <w:start w:w="100" w:type="dxa"/>
              <w:bottom w:w="80" w:type="dxa"/>
              <w:end w:w="100" w:type="dxa"/>
            </w:tcMar>
            <w:vAlign w:val="top"/>
          </w:tcPr>
          <w:p>
            <w:pPr>
              <w:spacing w:after="0"/>
            </w:pPr>
            <w:r>
              <w:rPr>
                <w:rFonts w:ascii="Aptos" w:hAnsi="Aptos"/>
                <w:sz w:val="18"/>
              </w:rPr>
              <w:t>Matter</w:t>
            </w:r>
          </w:p>
        </w:tc>
        <w:tc>
          <w:tcPr>
            <w:tcW w:type="dxa" w:w="3360"/>
            <w:tcMar>
              <w:top w:w="80" w:type="dxa"/>
              <w:start w:w="100" w:type="dxa"/>
              <w:bottom w:w="80" w:type="dxa"/>
              <w:end w:w="100" w:type="dxa"/>
            </w:tcMar>
            <w:vAlign w:val="top"/>
          </w:tcPr>
          <w:p>
            <w:pPr>
              <w:spacing w:after="0"/>
            </w:pPr>
            <w:r>
              <w:rPr>
                <w:rFonts w:ascii="Aptos" w:hAnsi="Aptos"/>
                <w:sz w:val="18"/>
              </w:rPr>
              <w:t>Optional</w:t>
            </w:r>
          </w:p>
        </w:tc>
        <w:tc>
          <w:tcPr>
            <w:tcW w:type="dxa" w:w="3360"/>
            <w:tcMar>
              <w:top w:w="80" w:type="dxa"/>
              <w:start w:w="100" w:type="dxa"/>
              <w:bottom w:w="80" w:type="dxa"/>
              <w:end w:w="100" w:type="dxa"/>
            </w:tcMar>
            <w:vAlign w:val="top"/>
          </w:tcPr>
          <w:p>
            <w:pPr>
              <w:spacing w:after="0"/>
            </w:pPr>
            <w:r>
              <w:rPr>
                <w:rFonts w:ascii="Aptos" w:hAnsi="Aptos"/>
                <w:sz w:val="18"/>
              </w:rPr>
              <w:t>May reference a specific matter. This is important when one client has multiple matters.</w:t>
            </w:r>
          </w:p>
        </w:tc>
      </w:tr>
      <w:tr>
        <w:tc>
          <w:tcPr>
            <w:tcW w:type="dxa" w:w="3360"/>
            <w:tcMar>
              <w:top w:w="80" w:type="dxa"/>
              <w:start w:w="100" w:type="dxa"/>
              <w:bottom w:w="80" w:type="dxa"/>
              <w:end w:w="100" w:type="dxa"/>
            </w:tcMar>
            <w:vAlign w:val="top"/>
          </w:tcPr>
          <w:p>
            <w:pPr>
              <w:spacing w:after="0"/>
            </w:pPr>
            <w:r>
              <w:rPr>
                <w:rFonts w:ascii="Aptos" w:hAnsi="Aptos"/>
                <w:sz w:val="18"/>
              </w:rPr>
              <w:t>Amount</w:t>
            </w:r>
          </w:p>
        </w:tc>
        <w:tc>
          <w:tcPr>
            <w:tcW w:type="dxa" w:w="3360"/>
            <w:tcMar>
              <w:top w:w="80" w:type="dxa"/>
              <w:start w:w="100" w:type="dxa"/>
              <w:bottom w:w="80" w:type="dxa"/>
              <w:end w:w="100" w:type="dxa"/>
            </w:tcMar>
            <w:vAlign w:val="top"/>
          </w:tcPr>
          <w:p>
            <w:pPr>
              <w:spacing w:after="0"/>
            </w:pPr>
            <w:r>
              <w:rPr>
                <w:rFonts w:ascii="Aptos" w:hAnsi="Aptos"/>
                <w:sz w:val="18"/>
              </w:rPr>
              <w:t>Expected</w:t>
            </w:r>
          </w:p>
        </w:tc>
        <w:tc>
          <w:tcPr>
            <w:tcW w:type="dxa" w:w="3360"/>
            <w:tcMar>
              <w:top w:w="80" w:type="dxa"/>
              <w:start w:w="100" w:type="dxa"/>
              <w:bottom w:w="80" w:type="dxa"/>
              <w:end w:w="100" w:type="dxa"/>
            </w:tcMar>
            <w:vAlign w:val="top"/>
          </w:tcPr>
          <w:p>
            <w:pPr>
              <w:spacing w:after="0"/>
            </w:pPr>
            <w:r>
              <w:rPr>
                <w:rFonts w:ascii="Aptos" w:hAnsi="Aptos"/>
                <w:sz w:val="18"/>
              </w:rPr>
              <w:t>Exact validation/format to be defined during the detailed screen workshop.</w:t>
            </w:r>
          </w:p>
        </w:tc>
      </w:tr>
      <w:tr>
        <w:tc>
          <w:tcPr>
            <w:tcW w:type="dxa" w:w="3360"/>
            <w:tcMar>
              <w:top w:w="80" w:type="dxa"/>
              <w:start w:w="100" w:type="dxa"/>
              <w:bottom w:w="80" w:type="dxa"/>
              <w:end w:w="100" w:type="dxa"/>
            </w:tcMar>
            <w:vAlign w:val="top"/>
          </w:tcPr>
          <w:p>
            <w:pPr>
              <w:spacing w:after="0"/>
            </w:pPr>
            <w:r>
              <w:rPr>
                <w:rFonts w:ascii="Aptos" w:hAnsi="Aptos"/>
                <w:sz w:val="18"/>
              </w:rPr>
              <w:t>Date</w:t>
            </w:r>
          </w:p>
        </w:tc>
        <w:tc>
          <w:tcPr>
            <w:tcW w:type="dxa" w:w="3360"/>
            <w:tcMar>
              <w:top w:w="80" w:type="dxa"/>
              <w:start w:w="100" w:type="dxa"/>
              <w:bottom w:w="80" w:type="dxa"/>
              <w:end w:w="100" w:type="dxa"/>
            </w:tcMar>
            <w:vAlign w:val="top"/>
          </w:tcPr>
          <w:p>
            <w:pPr>
              <w:spacing w:after="0"/>
            </w:pPr>
            <w:r>
              <w:rPr>
                <w:rFonts w:ascii="Aptos" w:hAnsi="Aptos"/>
                <w:sz w:val="18"/>
              </w:rPr>
              <w:t>Expected</w:t>
            </w:r>
          </w:p>
        </w:tc>
        <w:tc>
          <w:tcPr>
            <w:tcW w:type="dxa" w:w="3360"/>
            <w:tcMar>
              <w:top w:w="80" w:type="dxa"/>
              <w:start w:w="100" w:type="dxa"/>
              <w:bottom w:w="80" w:type="dxa"/>
              <w:end w:w="100" w:type="dxa"/>
            </w:tcMar>
            <w:vAlign w:val="top"/>
          </w:tcPr>
          <w:p>
            <w:pPr>
              <w:spacing w:after="0"/>
            </w:pPr>
            <w:r>
              <w:rPr>
                <w:rFonts w:ascii="Aptos" w:hAnsi="Aptos"/>
                <w:sz w:val="18"/>
              </w:rPr>
              <w:t>Used for payment history and dashboard summaries.</w:t>
            </w:r>
          </w:p>
        </w:tc>
      </w:tr>
      <w:tr>
        <w:tc>
          <w:tcPr>
            <w:tcW w:type="dxa" w:w="3360"/>
            <w:tcMar>
              <w:top w:w="80" w:type="dxa"/>
              <w:start w:w="100" w:type="dxa"/>
              <w:bottom w:w="80" w:type="dxa"/>
              <w:end w:w="100" w:type="dxa"/>
            </w:tcMar>
            <w:vAlign w:val="top"/>
          </w:tcPr>
          <w:p>
            <w:pPr>
              <w:spacing w:after="0"/>
            </w:pPr>
            <w:r>
              <w:rPr>
                <w:rFonts w:ascii="Aptos" w:hAnsi="Aptos"/>
                <w:sz w:val="18"/>
              </w:rPr>
              <w:t>Type / description / notes</w:t>
            </w:r>
          </w:p>
        </w:tc>
        <w:tc>
          <w:tcPr>
            <w:tcW w:type="dxa" w:w="3360"/>
            <w:tcMar>
              <w:top w:w="80" w:type="dxa"/>
              <w:start w:w="100" w:type="dxa"/>
              <w:bottom w:w="80" w:type="dxa"/>
              <w:end w:w="100" w:type="dxa"/>
            </w:tcMar>
            <w:vAlign w:val="top"/>
          </w:tcPr>
          <w:p>
            <w:pPr>
              <w:spacing w:after="0"/>
            </w:pPr>
            <w:r>
              <w:rPr>
                <w:rFonts w:ascii="Aptos" w:hAnsi="Aptos"/>
                <w:sz w:val="18"/>
              </w:rPr>
              <w:t>Optional</w:t>
            </w:r>
          </w:p>
        </w:tc>
        <w:tc>
          <w:tcPr>
            <w:tcW w:type="dxa" w:w="3360"/>
            <w:tcMar>
              <w:top w:w="80" w:type="dxa"/>
              <w:start w:w="100" w:type="dxa"/>
              <w:bottom w:w="80" w:type="dxa"/>
              <w:end w:w="100" w:type="dxa"/>
            </w:tcMar>
            <w:vAlign w:val="top"/>
          </w:tcPr>
          <w:p>
            <w:pPr>
              <w:spacing w:after="0"/>
            </w:pPr>
            <w:r>
              <w:rPr>
                <w:rFonts w:ascii="Aptos" w:hAnsi="Aptos"/>
                <w:sz w:val="18"/>
              </w:rPr>
              <w:t>Keep lightweight; exact V1 fields to be finalized when the financial screen is specified.</w:t>
            </w:r>
          </w:p>
        </w:tc>
      </w:tr>
    </w:tbl>
    <w:p>
      <w:pPr>
        <w:spacing w:after="40"/>
      </w:pPr>
    </w:p>
    <w:p>
      <w:r>
        <w:t>Example rationale: a client with Matter A and Matter B may make one payment attributable to only one matter. Therefore `client_id` is required while `matter_id` is optional.</w:t>
      </w:r>
    </w:p>
    <w:p>
      <w:pPr>
        <w:pStyle w:val="Heading1"/>
      </w:pPr>
      <w:r>
        <w:t>7. Open Obligations Toward the Client</w:t>
      </w:r>
    </w:p>
    <w:p>
      <w:r>
        <w:t>Client obligations are lightweight outstanding commitments such as returning a call, sending a document, requesting missing material, or updating a client. They are distinct from detailed matter tasks but may optionally reference a matter.</w:t>
      </w:r>
    </w:p>
    <w:p>
      <w:pPr>
        <w:pStyle w:val="CodeBlock"/>
      </w:pPr>
      <w:r>
        <w:rPr>
          <w:rFonts w:ascii="Consolas" w:hAnsi="Consolas"/>
          <w:sz w:val="18"/>
        </w:rPr>
        <w:t>Examples</w:t>
      </w:r>
      <w:r>
        <w:br/>
      </w:r>
      <w:r>
        <w:rPr>
          <w:rFonts w:ascii="Consolas" w:hAnsi="Consolas"/>
          <w:sz w:val="18"/>
        </w:rPr>
        <w:t>- Return client's call</w:t>
      </w:r>
      <w:r>
        <w:br/>
      </w:r>
      <w:r>
        <w:rPr>
          <w:rFonts w:ascii="Consolas" w:hAnsi="Consolas"/>
          <w:sz w:val="18"/>
        </w:rPr>
        <w:t>- Send updated fee summary</w:t>
      </w:r>
      <w:r>
        <w:br/>
      </w:r>
      <w:r>
        <w:rPr>
          <w:rFonts w:ascii="Consolas" w:hAnsi="Consolas"/>
          <w:sz w:val="18"/>
        </w:rPr>
        <w:t>- Request missing payslips</w:t>
      </w:r>
      <w:r>
        <w:br/>
      </w:r>
      <w:r>
        <w:rPr>
          <w:rFonts w:ascii="Consolas" w:hAnsi="Consolas"/>
          <w:sz w:val="18"/>
        </w:rPr>
        <w:t>- Send copy of settlement</w:t>
      </w:r>
      <w:r>
        <w:br/>
      </w:r>
      <w:r>
        <w:rPr>
          <w:rFonts w:ascii="Consolas" w:hAnsi="Consolas"/>
          <w:sz w:val="18"/>
        </w:rPr>
        <w:t>- Update client regarding court decision</w:t>
      </w:r>
    </w:p>
    <w:p>
      <w:r>
        <w:t>These obligations should be visible both on the client page and in an aggregated Dashboard section.</w:t>
      </w:r>
    </w:p>
    <w:p>
      <w:pPr>
        <w:pStyle w:val="Heading1"/>
      </w:pPr>
      <w:r>
        <w:t>8. Matter / Case Model and Page</w:t>
      </w:r>
    </w:p>
    <w:p>
      <w:r>
        <w:t>A Matter is the central case/work file under a client. The exact final list of matter form fields will be refined in the next screen-level requirements workshop, but the following behavior and information areas are already approved.</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F4E79"/>
            <w:tcMar>
              <w:top w:w="80" w:type="dxa"/>
              <w:start w:w="100" w:type="dxa"/>
              <w:bottom w:w="80" w:type="dxa"/>
              <w:end w:w="100" w:type="dxa"/>
            </w:tcMar>
            <w:vAlign w:val="center"/>
          </w:tcPr>
          <w:p>
            <w:pPr>
              <w:jc w:val="left"/>
            </w:pPr>
            <w:r>
              <w:rPr>
                <w:rFonts w:ascii="Aptos" w:hAnsi="Aptos"/>
                <w:b/>
                <w:color w:val="FFFFFF"/>
                <w:sz w:val="19"/>
              </w:rPr>
              <w:t>Matter area</w:t>
            </w:r>
          </w:p>
        </w:tc>
        <w:tc>
          <w:tcPr>
            <w:tcW w:type="dxa" w:w="5040"/>
            <w:shd w:fill="1F4E79"/>
            <w:tcMar>
              <w:top w:w="80" w:type="dxa"/>
              <w:start w:w="100" w:type="dxa"/>
              <w:bottom w:w="80" w:type="dxa"/>
              <w:end w:w="100" w:type="dxa"/>
            </w:tcMar>
            <w:vAlign w:val="center"/>
          </w:tcPr>
          <w:p>
            <w:pPr>
              <w:jc w:val="left"/>
            </w:pPr>
            <w:r>
              <w:rPr>
                <w:rFonts w:ascii="Aptos" w:hAnsi="Aptos"/>
                <w:b/>
                <w:color w:val="FFFFFF"/>
                <w:sz w:val="19"/>
              </w:rPr>
              <w:t>Approved behavior</w:t>
            </w:r>
          </w:p>
        </w:tc>
      </w:tr>
      <w:tr>
        <w:tc>
          <w:tcPr>
            <w:tcW w:type="dxa" w:w="5040"/>
            <w:tcMar>
              <w:top w:w="80" w:type="dxa"/>
              <w:start w:w="100" w:type="dxa"/>
              <w:bottom w:w="80" w:type="dxa"/>
              <w:end w:w="100" w:type="dxa"/>
            </w:tcMar>
            <w:vAlign w:val="top"/>
          </w:tcPr>
          <w:p>
            <w:pPr>
              <w:spacing w:after="0"/>
            </w:pPr>
            <w:r>
              <w:rPr>
                <w:rFonts w:ascii="Aptos" w:hAnsi="Aptos"/>
                <w:sz w:val="18"/>
              </w:rPr>
              <w:t>Internal matter ID</w:t>
            </w:r>
          </w:p>
        </w:tc>
        <w:tc>
          <w:tcPr>
            <w:tcW w:type="dxa" w:w="5040"/>
            <w:tcMar>
              <w:top w:w="80" w:type="dxa"/>
              <w:start w:w="100" w:type="dxa"/>
              <w:bottom w:w="80" w:type="dxa"/>
              <w:end w:w="100" w:type="dxa"/>
            </w:tcMar>
            <w:vAlign w:val="top"/>
          </w:tcPr>
          <w:p>
            <w:pPr>
              <w:spacing w:after="0"/>
            </w:pPr>
            <w:r>
              <w:rPr>
                <w:rFonts w:ascii="Aptos" w:hAnsi="Aptos"/>
                <w:sz w:val="18"/>
              </w:rPr>
              <w:t>Automatically generated by the system for internal purposes; not entered by the user.</w:t>
            </w:r>
          </w:p>
        </w:tc>
      </w:tr>
      <w:tr>
        <w:tc>
          <w:tcPr>
            <w:tcW w:type="dxa" w:w="5040"/>
            <w:tcMar>
              <w:top w:w="80" w:type="dxa"/>
              <w:start w:w="100" w:type="dxa"/>
              <w:bottom w:w="80" w:type="dxa"/>
              <w:end w:w="100" w:type="dxa"/>
            </w:tcMar>
            <w:vAlign w:val="top"/>
          </w:tcPr>
          <w:p>
            <w:pPr>
              <w:spacing w:after="0"/>
            </w:pPr>
            <w:r>
              <w:rPr>
                <w:rFonts w:ascii="Aptos" w:hAnsi="Aptos"/>
                <w:sz w:val="18"/>
              </w:rPr>
              <w:t>Matter identifying information</w:t>
            </w:r>
          </w:p>
        </w:tc>
        <w:tc>
          <w:tcPr>
            <w:tcW w:type="dxa" w:w="5040"/>
            <w:tcMar>
              <w:top w:w="80" w:type="dxa"/>
              <w:start w:w="100" w:type="dxa"/>
              <w:bottom w:w="80" w:type="dxa"/>
              <w:end w:w="100" w:type="dxa"/>
            </w:tcMar>
            <w:vAlign w:val="top"/>
          </w:tcPr>
          <w:p>
            <w:pPr>
              <w:spacing w:after="0"/>
            </w:pPr>
            <w:r>
              <w:rPr>
                <w:rFonts w:ascii="Aptos" w:hAnsi="Aptos"/>
                <w:sz w:val="18"/>
              </w:rPr>
              <w:t>A matter needs a clear human-readable identity/title. Exact creation behavior will be finalized later.</w:t>
            </w:r>
          </w:p>
        </w:tc>
      </w:tr>
      <w:tr>
        <w:tc>
          <w:tcPr>
            <w:tcW w:type="dxa" w:w="5040"/>
            <w:tcMar>
              <w:top w:w="80" w:type="dxa"/>
              <w:start w:w="100" w:type="dxa"/>
              <w:bottom w:w="80" w:type="dxa"/>
              <w:end w:w="100" w:type="dxa"/>
            </w:tcMar>
            <w:vAlign w:val="top"/>
          </w:tcPr>
          <w:p>
            <w:pPr>
              <w:spacing w:after="0"/>
            </w:pPr>
            <w:r>
              <w:rPr>
                <w:rFonts w:ascii="Aptos" w:hAnsi="Aptos"/>
                <w:sz w:val="18"/>
              </w:rPr>
              <w:t>Case status</w:t>
            </w:r>
          </w:p>
        </w:tc>
        <w:tc>
          <w:tcPr>
            <w:tcW w:type="dxa" w:w="5040"/>
            <w:tcMar>
              <w:top w:w="80" w:type="dxa"/>
              <w:start w:w="100" w:type="dxa"/>
              <w:bottom w:w="80" w:type="dxa"/>
              <w:end w:w="100" w:type="dxa"/>
            </w:tcMar>
            <w:vAlign w:val="top"/>
          </w:tcPr>
          <w:p>
            <w:pPr>
              <w:spacing w:after="0"/>
            </w:pPr>
            <w:r>
              <w:rPr>
                <w:rFonts w:ascii="Aptos" w:hAnsi="Aptos"/>
                <w:sz w:val="18"/>
              </w:rPr>
              <w:t>Visible directly on the matter page. Status values will be finalized later.</w:t>
            </w:r>
          </w:p>
        </w:tc>
      </w:tr>
      <w:tr>
        <w:tc>
          <w:tcPr>
            <w:tcW w:type="dxa" w:w="5040"/>
            <w:tcMar>
              <w:top w:w="80" w:type="dxa"/>
              <w:start w:w="100" w:type="dxa"/>
              <w:bottom w:w="80" w:type="dxa"/>
              <w:end w:w="100" w:type="dxa"/>
            </w:tcMar>
            <w:vAlign w:val="top"/>
          </w:tcPr>
          <w:p>
            <w:pPr>
              <w:spacing w:after="0"/>
            </w:pPr>
            <w:r>
              <w:rPr>
                <w:rFonts w:ascii="Aptos" w:hAnsi="Aptos"/>
                <w:sz w:val="18"/>
              </w:rPr>
              <w:t>Opposing-side attorney</w:t>
            </w:r>
          </w:p>
        </w:tc>
        <w:tc>
          <w:tcPr>
            <w:tcW w:type="dxa" w:w="5040"/>
            <w:tcMar>
              <w:top w:w="80" w:type="dxa"/>
              <w:start w:w="100" w:type="dxa"/>
              <w:bottom w:w="80" w:type="dxa"/>
              <w:end w:w="100" w:type="dxa"/>
            </w:tcMar>
            <w:vAlign w:val="top"/>
          </w:tcPr>
          <w:p>
            <w:pPr>
              <w:spacing w:after="0"/>
            </w:pPr>
            <w:r>
              <w:rPr>
                <w:rFonts w:ascii="Aptos" w:hAnsi="Aptos"/>
                <w:sz w:val="18"/>
              </w:rPr>
              <w:t>Contact information and relevant details shown directly as leaf information.</w:t>
            </w:r>
          </w:p>
        </w:tc>
      </w:tr>
      <w:tr>
        <w:tc>
          <w:tcPr>
            <w:tcW w:type="dxa" w:w="5040"/>
            <w:tcMar>
              <w:top w:w="80" w:type="dxa"/>
              <w:start w:w="100" w:type="dxa"/>
              <w:bottom w:w="80" w:type="dxa"/>
              <w:end w:w="100" w:type="dxa"/>
            </w:tcMar>
            <w:vAlign w:val="top"/>
          </w:tcPr>
          <w:p>
            <w:pPr>
              <w:spacing w:after="0"/>
            </w:pPr>
            <w:r>
              <w:rPr>
                <w:rFonts w:ascii="Aptos" w:hAnsi="Aptos"/>
                <w:sz w:val="18"/>
              </w:rPr>
              <w:t>Important dates</w:t>
            </w:r>
          </w:p>
        </w:tc>
        <w:tc>
          <w:tcPr>
            <w:tcW w:type="dxa" w:w="5040"/>
            <w:tcMar>
              <w:top w:w="80" w:type="dxa"/>
              <w:start w:w="100" w:type="dxa"/>
              <w:bottom w:w="80" w:type="dxa"/>
              <w:end w:w="100" w:type="dxa"/>
            </w:tcMar>
            <w:vAlign w:val="top"/>
          </w:tcPr>
          <w:p>
            <w:pPr>
              <w:spacing w:after="0"/>
            </w:pPr>
            <w:r>
              <w:rPr>
                <w:rFonts w:ascii="Aptos" w:hAnsi="Aptos"/>
                <w:sz w:val="18"/>
              </w:rPr>
              <w:t>Matter-level date items such as hearings, meetings, or other important dates.</w:t>
            </w:r>
          </w:p>
        </w:tc>
      </w:tr>
      <w:tr>
        <w:tc>
          <w:tcPr>
            <w:tcW w:type="dxa" w:w="5040"/>
            <w:tcMar>
              <w:top w:w="80" w:type="dxa"/>
              <w:start w:w="100" w:type="dxa"/>
              <w:bottom w:w="80" w:type="dxa"/>
              <w:end w:w="100" w:type="dxa"/>
            </w:tcMar>
            <w:vAlign w:val="top"/>
          </w:tcPr>
          <w:p>
            <w:pPr>
              <w:spacing w:after="0"/>
            </w:pPr>
            <w:r>
              <w:rPr>
                <w:rFonts w:ascii="Aptos" w:hAnsi="Aptos"/>
                <w:sz w:val="18"/>
              </w:rPr>
              <w:t>Case history</w:t>
            </w:r>
          </w:p>
        </w:tc>
        <w:tc>
          <w:tcPr>
            <w:tcW w:type="dxa" w:w="5040"/>
            <w:tcMar>
              <w:top w:w="80" w:type="dxa"/>
              <w:start w:w="100" w:type="dxa"/>
              <w:bottom w:w="80" w:type="dxa"/>
              <w:end w:w="100" w:type="dxa"/>
            </w:tcMar>
            <w:vAlign w:val="top"/>
          </w:tcPr>
          <w:p>
            <w:pPr>
              <w:spacing w:after="0"/>
            </w:pPr>
            <w:r>
              <w:rPr>
                <w:rFonts w:ascii="Aptos" w:hAnsi="Aptos"/>
                <w:sz w:val="18"/>
              </w:rPr>
              <w:t>Manual chronological milestone entries, newest to oldest according to the user-supplied history date.</w:t>
            </w:r>
          </w:p>
        </w:tc>
      </w:tr>
      <w:tr>
        <w:tc>
          <w:tcPr>
            <w:tcW w:type="dxa" w:w="5040"/>
            <w:tcMar>
              <w:top w:w="80" w:type="dxa"/>
              <w:start w:w="100" w:type="dxa"/>
              <w:bottom w:w="80" w:type="dxa"/>
              <w:end w:w="100" w:type="dxa"/>
            </w:tcMar>
            <w:vAlign w:val="top"/>
          </w:tcPr>
          <w:p>
            <w:pPr>
              <w:spacing w:after="0"/>
            </w:pPr>
            <w:r>
              <w:rPr>
                <w:rFonts w:ascii="Aptos" w:hAnsi="Aptos"/>
                <w:sz w:val="18"/>
              </w:rPr>
              <w:t>Notes</w:t>
            </w:r>
          </w:p>
        </w:tc>
        <w:tc>
          <w:tcPr>
            <w:tcW w:type="dxa" w:w="5040"/>
            <w:tcMar>
              <w:top w:w="80" w:type="dxa"/>
              <w:start w:w="100" w:type="dxa"/>
              <w:bottom w:w="80" w:type="dxa"/>
              <w:end w:w="100" w:type="dxa"/>
            </w:tcMar>
            <w:vAlign w:val="top"/>
          </w:tcPr>
          <w:p>
            <w:pPr>
              <w:spacing w:after="0"/>
            </w:pPr>
            <w:r>
              <w:rPr>
                <w:rFonts w:ascii="Aptos" w:hAnsi="Aptos"/>
                <w:sz w:val="18"/>
              </w:rPr>
              <w:t>Free-text matter notes.</w:t>
            </w:r>
          </w:p>
        </w:tc>
      </w:tr>
      <w:tr>
        <w:tc>
          <w:tcPr>
            <w:tcW w:type="dxa" w:w="5040"/>
            <w:tcMar>
              <w:top w:w="80" w:type="dxa"/>
              <w:start w:w="100" w:type="dxa"/>
              <w:bottom w:w="80" w:type="dxa"/>
              <w:end w:w="100" w:type="dxa"/>
            </w:tcMar>
            <w:vAlign w:val="top"/>
          </w:tcPr>
          <w:p>
            <w:pPr>
              <w:spacing w:after="0"/>
            </w:pPr>
            <w:r>
              <w:rPr>
                <w:rFonts w:ascii="Aptos" w:hAnsi="Aptos"/>
                <w:sz w:val="18"/>
              </w:rPr>
              <w:t>Document references</w:t>
            </w:r>
          </w:p>
        </w:tc>
        <w:tc>
          <w:tcPr>
            <w:tcW w:type="dxa" w:w="5040"/>
            <w:tcMar>
              <w:top w:w="80" w:type="dxa"/>
              <w:start w:w="100" w:type="dxa"/>
              <w:bottom w:w="80" w:type="dxa"/>
              <w:end w:w="100" w:type="dxa"/>
            </w:tcMar>
            <w:vAlign w:val="top"/>
          </w:tcPr>
          <w:p>
            <w:pPr>
              <w:spacing w:after="0"/>
            </w:pPr>
            <w:r>
              <w:rPr>
                <w:rFonts w:ascii="Aptos" w:hAnsi="Aptos"/>
                <w:sz w:val="18"/>
              </w:rPr>
              <w:t>Links/references to documents; V1 does not build a full document storage platform.</w:t>
            </w:r>
          </w:p>
        </w:tc>
      </w:tr>
      <w:tr>
        <w:tc>
          <w:tcPr>
            <w:tcW w:type="dxa" w:w="5040"/>
            <w:tcMar>
              <w:top w:w="80" w:type="dxa"/>
              <w:start w:w="100" w:type="dxa"/>
              <w:bottom w:w="80" w:type="dxa"/>
              <w:end w:w="100" w:type="dxa"/>
            </w:tcMar>
            <w:vAlign w:val="top"/>
          </w:tcPr>
          <w:p>
            <w:pPr>
              <w:spacing w:after="0"/>
            </w:pPr>
            <w:r>
              <w:rPr>
                <w:rFonts w:ascii="Aptos" w:hAnsi="Aptos"/>
                <w:sz w:val="18"/>
              </w:rPr>
              <w:t>Deadlines</w:t>
            </w:r>
          </w:p>
        </w:tc>
        <w:tc>
          <w:tcPr>
            <w:tcW w:type="dxa" w:w="5040"/>
            <w:tcMar>
              <w:top w:w="80" w:type="dxa"/>
              <w:start w:w="100" w:type="dxa"/>
              <w:bottom w:w="80" w:type="dxa"/>
              <w:end w:w="100" w:type="dxa"/>
            </w:tcMar>
            <w:vAlign w:val="top"/>
          </w:tcPr>
          <w:p>
            <w:pPr>
              <w:spacing w:after="0"/>
            </w:pPr>
            <w:r>
              <w:rPr>
                <w:rFonts w:ascii="Aptos" w:hAnsi="Aptos"/>
                <w:sz w:val="18"/>
              </w:rPr>
              <w:t>Standalone prominent matter items, separate from tasks.</w:t>
            </w:r>
          </w:p>
        </w:tc>
      </w:tr>
      <w:tr>
        <w:tc>
          <w:tcPr>
            <w:tcW w:type="dxa" w:w="5040"/>
            <w:tcMar>
              <w:top w:w="80" w:type="dxa"/>
              <w:start w:w="100" w:type="dxa"/>
              <w:bottom w:w="80" w:type="dxa"/>
              <w:end w:w="100" w:type="dxa"/>
            </w:tcMar>
            <w:vAlign w:val="top"/>
          </w:tcPr>
          <w:p>
            <w:pPr>
              <w:spacing w:after="0"/>
            </w:pPr>
            <w:r>
              <w:rPr>
                <w:rFonts w:ascii="Aptos" w:hAnsi="Aptos"/>
                <w:sz w:val="18"/>
              </w:rPr>
              <w:t>Tasks</w:t>
            </w:r>
          </w:p>
        </w:tc>
        <w:tc>
          <w:tcPr>
            <w:tcW w:type="dxa" w:w="5040"/>
            <w:tcMar>
              <w:top w:w="80" w:type="dxa"/>
              <w:start w:w="100" w:type="dxa"/>
              <w:bottom w:w="80" w:type="dxa"/>
              <w:end w:w="100" w:type="dxa"/>
            </w:tcMar>
            <w:vAlign w:val="top"/>
          </w:tcPr>
          <w:p>
            <w:pPr>
              <w:spacing w:after="0"/>
            </w:pPr>
            <w:r>
              <w:rPr>
                <w:rFonts w:ascii="Aptos" w:hAnsi="Aptos"/>
                <w:sz w:val="18"/>
              </w:rPr>
              <w:t>Simple pending/done checklist under the matter.</w:t>
            </w:r>
          </w:p>
        </w:tc>
      </w:tr>
    </w:tbl>
    <w:p>
      <w:pPr>
        <w:spacing w:after="40"/>
      </w:pPr>
    </w:p>
    <w:p>
      <w:r>
        <w:t>The matter page should preferably be one dashboard-like page with visible sections rather than many nested tabs/buttons. Very large sections may later use collapsible UI, but the default design should remain shallow.</w:t>
      </w:r>
    </w:p>
    <w:p>
      <w:pPr>
        <w:pStyle w:val="Heading1"/>
      </w:pPr>
      <w:r>
        <w:t>9. Case / Matter History</w:t>
      </w:r>
    </w:p>
    <w:p>
      <w:r>
        <w:t>The automated timeline idea was rejected for V1 because it would depend on complete automatic activity capture or manual maintenance. Instead, matters have a deliberately simple manual "Case History".</w:t>
      </w:r>
    </w:p>
    <w:p>
      <w:pPr>
        <w:pStyle w:val="Heading2"/>
      </w:pPr>
      <w:r>
        <w:t>9.1 History entry form</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F4E79"/>
            <w:tcMar>
              <w:top w:w="80" w:type="dxa"/>
              <w:start w:w="100" w:type="dxa"/>
              <w:bottom w:w="80" w:type="dxa"/>
              <w:end w:w="100" w:type="dxa"/>
            </w:tcMar>
            <w:vAlign w:val="center"/>
          </w:tcPr>
          <w:p>
            <w:pPr>
              <w:jc w:val="left"/>
            </w:pPr>
            <w:r>
              <w:rPr>
                <w:rFonts w:ascii="Aptos" w:hAnsi="Aptos"/>
                <w:b/>
                <w:color w:val="FFFFFF"/>
                <w:sz w:val="19"/>
              </w:rPr>
              <w:t>Field</w:t>
            </w:r>
          </w:p>
        </w:tc>
        <w:tc>
          <w:tcPr>
            <w:tcW w:type="dxa" w:w="5040"/>
            <w:shd w:fill="1F4E79"/>
            <w:tcMar>
              <w:top w:w="80" w:type="dxa"/>
              <w:start w:w="100" w:type="dxa"/>
              <w:bottom w:w="80" w:type="dxa"/>
              <w:end w:w="100" w:type="dxa"/>
            </w:tcMar>
            <w:vAlign w:val="center"/>
          </w:tcPr>
          <w:p>
            <w:pPr>
              <w:jc w:val="left"/>
            </w:pPr>
            <w:r>
              <w:rPr>
                <w:rFonts w:ascii="Aptos" w:hAnsi="Aptos"/>
                <w:b/>
                <w:color w:val="FFFFFF"/>
                <w:sz w:val="19"/>
              </w:rPr>
              <w:t>Rule</w:t>
            </w:r>
          </w:p>
        </w:tc>
      </w:tr>
      <w:tr>
        <w:tc>
          <w:tcPr>
            <w:tcW w:type="dxa" w:w="5040"/>
            <w:tcMar>
              <w:top w:w="80" w:type="dxa"/>
              <w:start w:w="100" w:type="dxa"/>
              <w:bottom w:w="80" w:type="dxa"/>
              <w:end w:w="100" w:type="dxa"/>
            </w:tcMar>
            <w:vAlign w:val="top"/>
          </w:tcPr>
          <w:p>
            <w:pPr>
              <w:spacing w:after="0"/>
            </w:pPr>
            <w:r>
              <w:rPr>
                <w:rFonts w:ascii="Aptos" w:hAnsi="Aptos"/>
                <w:sz w:val="18"/>
              </w:rPr>
              <w:t>Date</w:t>
            </w:r>
          </w:p>
        </w:tc>
        <w:tc>
          <w:tcPr>
            <w:tcW w:type="dxa" w:w="5040"/>
            <w:tcMar>
              <w:top w:w="80" w:type="dxa"/>
              <w:start w:w="100" w:type="dxa"/>
              <w:bottom w:w="80" w:type="dxa"/>
              <w:end w:w="100" w:type="dxa"/>
            </w:tcMar>
            <w:vAlign w:val="top"/>
          </w:tcPr>
          <w:p>
            <w:pPr>
              <w:spacing w:after="0"/>
            </w:pPr>
            <w:r>
              <w:rPr>
                <w:rFonts w:ascii="Aptos" w:hAnsi="Aptos"/>
                <w:sz w:val="18"/>
              </w:rPr>
              <w:t>Required for chronology.</w:t>
            </w:r>
          </w:p>
        </w:tc>
      </w:tr>
      <w:tr>
        <w:tc>
          <w:tcPr>
            <w:tcW w:type="dxa" w:w="5040"/>
            <w:tcMar>
              <w:top w:w="80" w:type="dxa"/>
              <w:start w:w="100" w:type="dxa"/>
              <w:bottom w:w="80" w:type="dxa"/>
              <w:end w:w="100" w:type="dxa"/>
            </w:tcMar>
            <w:vAlign w:val="top"/>
          </w:tcPr>
          <w:p>
            <w:pPr>
              <w:spacing w:after="0"/>
            </w:pPr>
            <w:r>
              <w:rPr>
                <w:rFonts w:ascii="Aptos" w:hAnsi="Aptos"/>
                <w:sz w:val="18"/>
              </w:rPr>
              <w:t>Title</w:t>
            </w:r>
          </w:p>
        </w:tc>
        <w:tc>
          <w:tcPr>
            <w:tcW w:type="dxa" w:w="5040"/>
            <w:tcMar>
              <w:top w:w="80" w:type="dxa"/>
              <w:start w:w="100" w:type="dxa"/>
              <w:bottom w:w="80" w:type="dxa"/>
              <w:end w:w="100" w:type="dxa"/>
            </w:tcMar>
            <w:vAlign w:val="top"/>
          </w:tcPr>
          <w:p>
            <w:pPr>
              <w:spacing w:after="0"/>
            </w:pPr>
            <w:r>
              <w:rPr>
                <w:rFonts w:ascii="Aptos" w:hAnsi="Aptos"/>
                <w:sz w:val="18"/>
              </w:rPr>
              <w:t>Short milestone name.</w:t>
            </w:r>
          </w:p>
        </w:tc>
      </w:tr>
      <w:tr>
        <w:tc>
          <w:tcPr>
            <w:tcW w:type="dxa" w:w="5040"/>
            <w:tcMar>
              <w:top w:w="80" w:type="dxa"/>
              <w:start w:w="100" w:type="dxa"/>
              <w:bottom w:w="80" w:type="dxa"/>
              <w:end w:w="100" w:type="dxa"/>
            </w:tcMar>
            <w:vAlign w:val="top"/>
          </w:tcPr>
          <w:p>
            <w:pPr>
              <w:spacing w:after="0"/>
            </w:pPr>
            <w:r>
              <w:rPr>
                <w:rFonts w:ascii="Aptos" w:hAnsi="Aptos"/>
                <w:sz w:val="18"/>
              </w:rPr>
              <w:t>Description</w:t>
            </w:r>
          </w:p>
        </w:tc>
        <w:tc>
          <w:tcPr>
            <w:tcW w:type="dxa" w:w="5040"/>
            <w:tcMar>
              <w:top w:w="80" w:type="dxa"/>
              <w:start w:w="100" w:type="dxa"/>
              <w:bottom w:w="80" w:type="dxa"/>
              <w:end w:w="100" w:type="dxa"/>
            </w:tcMar>
            <w:vAlign w:val="top"/>
          </w:tcPr>
          <w:p>
            <w:pPr>
              <w:spacing w:after="0"/>
            </w:pPr>
            <w:r>
              <w:rPr>
                <w:rFonts w:ascii="Aptos" w:hAnsi="Aptos"/>
                <w:sz w:val="18"/>
              </w:rPr>
              <w:t>Free-text description of what happened.</w:t>
            </w:r>
          </w:p>
        </w:tc>
      </w:tr>
    </w:tbl>
    <w:p>
      <w:pPr>
        <w:spacing w:after="40"/>
      </w:pPr>
    </w:p>
    <w:p>
      <w:pPr>
        <w:pStyle w:val="Heading2"/>
      </w:pPr>
      <w:r>
        <w:t>9.2 Display behavior</w:t>
      </w:r>
    </w:p>
    <w:p>
      <w:pPr>
        <w:pStyle w:val="ListBullet"/>
        <w:spacing w:after="60"/>
      </w:pPr>
      <w:r>
        <w:rPr>
          <w:rFonts w:ascii="Aptos" w:hAnsi="Aptos"/>
          <w:sz w:val="21"/>
        </w:rPr>
        <w:t>Entries are shown from latest to oldest based on the history date supplied by the user.</w:t>
      </w:r>
    </w:p>
    <w:p>
      <w:pPr>
        <w:pStyle w:val="ListBullet"/>
        <w:spacing w:after="60"/>
      </w:pPr>
      <w:r>
        <w:rPr>
          <w:rFonts w:ascii="Aptos" w:hAnsi="Aptos"/>
          <w:sz w:val="21"/>
        </w:rPr>
        <w:t>Adding a history entry must be quick and should use a small form.</w:t>
      </w:r>
    </w:p>
    <w:p>
      <w:pPr>
        <w:pStyle w:val="ListBullet"/>
        <w:spacing w:after="60"/>
      </w:pPr>
      <w:r>
        <w:rPr>
          <w:rFonts w:ascii="Aptos" w:hAnsi="Aptos"/>
          <w:sz w:val="21"/>
        </w:rPr>
        <w:t>The system should not attempt in V1 to reconstruct case history automatically from every task, document, or communication event.</w:t>
      </w:r>
    </w:p>
    <w:p>
      <w:pPr>
        <w:pStyle w:val="ListBullet"/>
        <w:spacing w:after="60"/>
      </w:pPr>
      <w:r>
        <w:rPr>
          <w:rFonts w:ascii="Aptos" w:hAnsi="Aptos"/>
          <w:sz w:val="21"/>
        </w:rPr>
        <w:t>Future AI/email features may suggest history or note content, but the lawyer remains in control of whether it is added.</w:t>
      </w:r>
    </w:p>
    <w:p>
      <w:pPr>
        <w:pStyle w:val="Heading1"/>
      </w:pPr>
      <w:r>
        <w:t>10. Tasks, Deadlines, and Important Dates</w:t>
      </w:r>
    </w:p>
    <w:p>
      <w:r>
        <w:t>These concepts are deliberately separated because deadlines require more visual prominence than ordinary work items.</w:t>
      </w:r>
    </w:p>
    <w:p>
      <w:pPr>
        <w:pStyle w:val="Heading2"/>
      </w:pPr>
      <w:r>
        <w:t>10.1 Task entity</w:t>
      </w:r>
    </w:p>
    <w:p>
      <w:r>
        <w:t>The task entity must remain intentionally minimal. Approved fields are exactly:</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F4E79"/>
            <w:tcMar>
              <w:top w:w="80" w:type="dxa"/>
              <w:start w:w="100" w:type="dxa"/>
              <w:bottom w:w="80" w:type="dxa"/>
              <w:end w:w="100" w:type="dxa"/>
            </w:tcMar>
            <w:vAlign w:val="center"/>
          </w:tcPr>
          <w:p>
            <w:pPr>
              <w:jc w:val="left"/>
            </w:pPr>
            <w:r>
              <w:rPr>
                <w:rFonts w:ascii="Aptos" w:hAnsi="Aptos"/>
                <w:b/>
                <w:color w:val="FFFFFF"/>
                <w:sz w:val="19"/>
              </w:rPr>
              <w:t>Task field</w:t>
            </w:r>
          </w:p>
        </w:tc>
        <w:tc>
          <w:tcPr>
            <w:tcW w:type="dxa" w:w="5040"/>
            <w:shd w:fill="1F4E79"/>
            <w:tcMar>
              <w:top w:w="80" w:type="dxa"/>
              <w:start w:w="100" w:type="dxa"/>
              <w:bottom w:w="80" w:type="dxa"/>
              <w:end w:w="100" w:type="dxa"/>
            </w:tcMar>
            <w:vAlign w:val="center"/>
          </w:tcPr>
          <w:p>
            <w:pPr>
              <w:jc w:val="left"/>
            </w:pPr>
            <w:r>
              <w:rPr>
                <w:rFonts w:ascii="Aptos" w:hAnsi="Aptos"/>
                <w:b/>
                <w:color w:val="FFFFFF"/>
                <w:sz w:val="19"/>
              </w:rPr>
              <w:t>Requirement</w:t>
            </w:r>
          </w:p>
        </w:tc>
      </w:tr>
      <w:tr>
        <w:tc>
          <w:tcPr>
            <w:tcW w:type="dxa" w:w="5040"/>
            <w:tcMar>
              <w:top w:w="80" w:type="dxa"/>
              <w:start w:w="100" w:type="dxa"/>
              <w:bottom w:w="80" w:type="dxa"/>
              <w:end w:w="100" w:type="dxa"/>
            </w:tcMar>
            <w:vAlign w:val="top"/>
          </w:tcPr>
          <w:p>
            <w:pPr>
              <w:spacing w:after="0"/>
            </w:pPr>
            <w:r>
              <w:rPr>
                <w:rFonts w:ascii="Aptos" w:hAnsi="Aptos"/>
                <w:sz w:val="18"/>
              </w:rPr>
              <w:t>Title</w:t>
            </w:r>
          </w:p>
        </w:tc>
        <w:tc>
          <w:tcPr>
            <w:tcW w:type="dxa" w:w="5040"/>
            <w:tcMar>
              <w:top w:w="80" w:type="dxa"/>
              <w:start w:w="100" w:type="dxa"/>
              <w:bottom w:w="80" w:type="dxa"/>
              <w:end w:w="100" w:type="dxa"/>
            </w:tcMar>
            <w:vAlign w:val="top"/>
          </w:tcPr>
          <w:p>
            <w:pPr>
              <w:spacing w:after="0"/>
            </w:pPr>
            <w:r>
              <w:rPr>
                <w:rFonts w:ascii="Aptos" w:hAnsi="Aptos"/>
                <w:sz w:val="18"/>
              </w:rPr>
              <w:t>Main task text.</w:t>
            </w:r>
          </w:p>
        </w:tc>
      </w:tr>
      <w:tr>
        <w:tc>
          <w:tcPr>
            <w:tcW w:type="dxa" w:w="5040"/>
            <w:tcMar>
              <w:top w:w="80" w:type="dxa"/>
              <w:start w:w="100" w:type="dxa"/>
              <w:bottom w:w="80" w:type="dxa"/>
              <w:end w:w="100" w:type="dxa"/>
            </w:tcMar>
            <w:vAlign w:val="top"/>
          </w:tcPr>
          <w:p>
            <w:pPr>
              <w:spacing w:after="0"/>
            </w:pPr>
            <w:r>
              <w:rPr>
                <w:rFonts w:ascii="Aptos" w:hAnsi="Aptos"/>
                <w:sz w:val="18"/>
              </w:rPr>
              <w:t>Description</w:t>
            </w:r>
          </w:p>
        </w:tc>
        <w:tc>
          <w:tcPr>
            <w:tcW w:type="dxa" w:w="5040"/>
            <w:tcMar>
              <w:top w:w="80" w:type="dxa"/>
              <w:start w:w="100" w:type="dxa"/>
              <w:bottom w:w="80" w:type="dxa"/>
              <w:end w:w="100" w:type="dxa"/>
            </w:tcMar>
            <w:vAlign w:val="top"/>
          </w:tcPr>
          <w:p>
            <w:pPr>
              <w:spacing w:after="0"/>
            </w:pPr>
            <w:r>
              <w:rPr>
                <w:rFonts w:ascii="Aptos" w:hAnsi="Aptos"/>
                <w:sz w:val="18"/>
              </w:rPr>
              <w:t>Optional.</w:t>
            </w:r>
          </w:p>
        </w:tc>
      </w:tr>
      <w:tr>
        <w:tc>
          <w:tcPr>
            <w:tcW w:type="dxa" w:w="5040"/>
            <w:tcMar>
              <w:top w:w="80" w:type="dxa"/>
              <w:start w:w="100" w:type="dxa"/>
              <w:bottom w:w="80" w:type="dxa"/>
              <w:end w:w="100" w:type="dxa"/>
            </w:tcMar>
            <w:vAlign w:val="top"/>
          </w:tcPr>
          <w:p>
            <w:pPr>
              <w:spacing w:after="0"/>
            </w:pPr>
            <w:r>
              <w:rPr>
                <w:rFonts w:ascii="Aptos" w:hAnsi="Aptos"/>
                <w:sz w:val="18"/>
              </w:rPr>
              <w:t>Deadline</w:t>
            </w:r>
          </w:p>
        </w:tc>
        <w:tc>
          <w:tcPr>
            <w:tcW w:type="dxa" w:w="5040"/>
            <w:tcMar>
              <w:top w:w="80" w:type="dxa"/>
              <w:start w:w="100" w:type="dxa"/>
              <w:bottom w:w="80" w:type="dxa"/>
              <w:end w:w="100" w:type="dxa"/>
            </w:tcMar>
            <w:vAlign w:val="top"/>
          </w:tcPr>
          <w:p>
            <w:pPr>
              <w:spacing w:after="0"/>
            </w:pPr>
            <w:r>
              <w:rPr>
                <w:rFonts w:ascii="Aptos" w:hAnsi="Aptos"/>
                <w:sz w:val="18"/>
              </w:rPr>
              <w:t>Optional. If present, the task can reference a deadline/date, but the corresponding deadline remains independently visible.</w:t>
            </w:r>
          </w:p>
        </w:tc>
      </w:tr>
      <w:tr>
        <w:tc>
          <w:tcPr>
            <w:tcW w:type="dxa" w:w="5040"/>
            <w:tcMar>
              <w:top w:w="80" w:type="dxa"/>
              <w:start w:w="100" w:type="dxa"/>
              <w:bottom w:w="80" w:type="dxa"/>
              <w:end w:w="100" w:type="dxa"/>
            </w:tcMar>
            <w:vAlign w:val="top"/>
          </w:tcPr>
          <w:p>
            <w:pPr>
              <w:spacing w:after="0"/>
            </w:pPr>
            <w:r>
              <w:rPr>
                <w:rFonts w:ascii="Aptos" w:hAnsi="Aptos"/>
                <w:sz w:val="18"/>
              </w:rPr>
              <w:t>Status</w:t>
            </w:r>
          </w:p>
        </w:tc>
        <w:tc>
          <w:tcPr>
            <w:tcW w:type="dxa" w:w="5040"/>
            <w:tcMar>
              <w:top w:w="80" w:type="dxa"/>
              <w:start w:w="100" w:type="dxa"/>
              <w:bottom w:w="80" w:type="dxa"/>
              <w:end w:w="100" w:type="dxa"/>
            </w:tcMar>
            <w:vAlign w:val="top"/>
          </w:tcPr>
          <w:p>
            <w:pPr>
              <w:spacing w:after="0"/>
            </w:pPr>
            <w:r>
              <w:rPr>
                <w:rFonts w:ascii="Aptos" w:hAnsi="Aptos"/>
                <w:sz w:val="18"/>
              </w:rPr>
              <w:t>Binary only: empty square = undone; checked square = done.</w:t>
            </w:r>
          </w:p>
        </w:tc>
      </w:tr>
    </w:tbl>
    <w:p>
      <w:pPr>
        <w:spacing w:after="40"/>
      </w:pPr>
    </w:p>
    <w:p>
      <w:r>
        <w:t>Not part of the current task model: priority, assignee, complex status values, categories, estimated time, or workflow states.</w:t>
      </w:r>
    </w:p>
    <w:p>
      <w:pPr>
        <w:pStyle w:val="Heading2"/>
      </w:pPr>
      <w:r>
        <w:t>10.2 Deadline entity</w:t>
      </w:r>
    </w:p>
    <w:p>
      <w:pPr>
        <w:pStyle w:val="ListBullet"/>
        <w:spacing w:after="60"/>
      </w:pPr>
      <w:r>
        <w:rPr>
          <w:rFonts w:ascii="Aptos" w:hAnsi="Aptos"/>
          <w:sz w:val="21"/>
        </w:rPr>
        <w:t>A deadline is a standalone item belonging to a matter.</w:t>
      </w:r>
    </w:p>
    <w:p>
      <w:pPr>
        <w:pStyle w:val="ListBullet"/>
        <w:spacing w:after="60"/>
      </w:pPr>
      <w:r>
        <w:rPr>
          <w:rFonts w:ascii="Aptos" w:hAnsi="Aptos"/>
          <w:sz w:val="21"/>
        </w:rPr>
        <w:t>Deadlines must be visually prominent on the matter page and Dashboard.</w:t>
      </w:r>
    </w:p>
    <w:p>
      <w:pPr>
        <w:pStyle w:val="ListBullet"/>
        <w:spacing w:after="60"/>
      </w:pPr>
      <w:r>
        <w:rPr>
          <w:rFonts w:ascii="Aptos" w:hAnsi="Aptos"/>
          <w:sz w:val="21"/>
        </w:rPr>
        <w:t>A deadline may optionally be associated with a task.</w:t>
      </w:r>
    </w:p>
    <w:p>
      <w:pPr>
        <w:pStyle w:val="ListBullet"/>
        <w:spacing w:after="60"/>
      </w:pPr>
      <w:r>
        <w:rPr>
          <w:rFonts w:ascii="Aptos" w:hAnsi="Aptos"/>
          <w:sz w:val="21"/>
        </w:rPr>
        <w:t>Association with a task must never cause the deadline to disappear as an independent item.</w:t>
      </w:r>
    </w:p>
    <w:p>
      <w:pPr>
        <w:pStyle w:val="ListBullet"/>
        <w:spacing w:after="60"/>
      </w:pPr>
      <w:r>
        <w:rPr>
          <w:rFonts w:ascii="Aptos" w:hAnsi="Aptos"/>
          <w:sz w:val="21"/>
        </w:rPr>
        <w:t>Exact reminder behavior will be defined later; V1 design should make reminders possible without requiring a complex calendar engine.</w:t>
      </w:r>
    </w:p>
    <w:p>
      <w:pPr>
        <w:pStyle w:val="Heading2"/>
      </w:pPr>
      <w:r>
        <w:t>10.3 Important dates</w:t>
      </w:r>
    </w:p>
    <w:p>
      <w:r>
        <w:t>Important dates are matter-level items distinct from the task checklist. Examples include a hearing, client meeting, court appearance, or another date that matters even when no "task" is being completed. Exact fields and date types will be refined in the screen workshop.</w:t>
      </w:r>
    </w:p>
    <w:p>
      <w:pPr>
        <w:pStyle w:val="Heading1"/>
      </w:pPr>
      <w:r>
        <w:t>11. Documents and External File Storage</w:t>
      </w:r>
    </w:p>
    <w:p>
      <w:r>
        <w:t>V1 should avoid becoming a secure document-storage platform. Instead it should manage lightweight document references while keeping later provider integration in mind.</w:t>
      </w:r>
    </w:p>
    <w:p>
      <w:pPr>
        <w:pStyle w:val="Heading2"/>
      </w:pPr>
      <w:r>
        <w:t>11.1 V1 document references</w:t>
      </w:r>
    </w:p>
    <w:p>
      <w:r>
        <w:t>A matter can contain document references with basic metadata such as name, optional type/notes, and a location or link. V1 may reference:</w:t>
      </w:r>
    </w:p>
    <w:p>
      <w:pPr>
        <w:pStyle w:val="ListBullet"/>
        <w:spacing w:after="60"/>
      </w:pPr>
      <w:r>
        <w:rPr>
          <w:rFonts w:ascii="Aptos" w:hAnsi="Aptos"/>
          <w:sz w:val="21"/>
        </w:rPr>
        <w:t>Google Drive URLs</w:t>
      </w:r>
    </w:p>
    <w:p>
      <w:pPr>
        <w:pStyle w:val="ListBullet"/>
        <w:spacing w:after="60"/>
      </w:pPr>
      <w:r>
        <w:rPr>
          <w:rFonts w:ascii="Aptos" w:hAnsi="Aptos"/>
          <w:sz w:val="21"/>
        </w:rPr>
        <w:t>Dropbox URLs</w:t>
      </w:r>
    </w:p>
    <w:p>
      <w:pPr>
        <w:pStyle w:val="ListBullet"/>
        <w:spacing w:after="60"/>
      </w:pPr>
      <w:r>
        <w:rPr>
          <w:rFonts w:ascii="Aptos" w:hAnsi="Aptos"/>
          <w:sz w:val="21"/>
        </w:rPr>
        <w:t>Other cloud-storage URLs</w:t>
      </w:r>
    </w:p>
    <w:p>
      <w:pPr>
        <w:pStyle w:val="ListBullet"/>
        <w:spacing w:after="60"/>
      </w:pPr>
      <w:r>
        <w:rPr>
          <w:rFonts w:ascii="Aptos" w:hAnsi="Aptos"/>
          <w:sz w:val="21"/>
        </w:rPr>
        <w:t>A local path/reference where useful, with the understanding that a normal web browser cannot freely access arbitrary local-machine files</w:t>
      </w:r>
    </w:p>
    <w:p>
      <w:pPr>
        <w:pStyle w:val="Heading2"/>
      </w:pPr>
      <w:r>
        <w:t>11.2 Future storage integrations (V2)</w:t>
      </w:r>
    </w:p>
    <w:p>
      <w:r>
        <w:t>Google Drive and Dropbox should later be integrated as real providers because different clients may prefer different file-sharing systems. The V1 data model should therefore avoid hard-coding "Google Drive" as the only provider.</w:t>
      </w:r>
    </w:p>
    <w:p>
      <w:pPr>
        <w:pStyle w:val="CodeBlock"/>
      </w:pPr>
      <w:r>
        <w:rPr>
          <w:rFonts w:ascii="Consolas" w:hAnsi="Consolas"/>
          <w:sz w:val="18"/>
        </w:rPr>
        <w:t>Future conceptual document reference</w:t>
      </w:r>
      <w:r>
        <w:br/>
      </w:r>
      <w:r>
        <w:rPr>
          <w:rFonts w:ascii="Consolas" w:hAnsi="Consolas"/>
          <w:sz w:val="18"/>
        </w:rPr>
        <w:t>- provider: google_drive | dropbox | local | other</w:t>
      </w:r>
      <w:r>
        <w:br/>
      </w:r>
      <w:r>
        <w:rPr>
          <w:rFonts w:ascii="Consolas" w:hAnsi="Consolas"/>
          <w:sz w:val="18"/>
        </w:rPr>
        <w:t>- external_id: optional provider-specific identifier</w:t>
      </w:r>
      <w:r>
        <w:br/>
      </w:r>
      <w:r>
        <w:rPr>
          <w:rFonts w:ascii="Consolas" w:hAnsi="Consolas"/>
          <w:sz w:val="18"/>
        </w:rPr>
        <w:t>- url: link to the item</w:t>
      </w:r>
      <w:r>
        <w:br/>
      </w:r>
      <w:r>
        <w:rPr>
          <w:rFonts w:ascii="Consolas" w:hAnsi="Consolas"/>
          <w:sz w:val="18"/>
        </w:rPr>
        <w:t>- display_name</w:t>
      </w:r>
      <w:r>
        <w:br/>
      </w:r>
      <w:r>
        <w:rPr>
          <w:rFonts w:ascii="Consolas" w:hAnsi="Consolas"/>
          <w:sz w:val="18"/>
        </w:rPr>
        <w:t>- matter_id</w:t>
      </w:r>
    </w:p>
    <w:p>
      <w:pPr>
        <w:pStyle w:val="Heading1"/>
      </w:pPr>
      <w:r>
        <w:t>12. Accounting - Separate Top-Level Area</w:t>
      </w:r>
    </w:p>
    <w:p>
      <w:r>
        <w:t>Accounting is a top-level navigation area at the same level as Clients. It is intended for office accounting/admin matters such as tax-related files and records. It is not a child of a client or matter hierarchy.</w:t>
      </w:r>
    </w:p>
    <w:p>
      <w:r>
        <w:t>Current direction: keep this area basic in V1 and do not attempt to implement a complete Israeli accounting engine. Possible records may include tax files, accounting documents/references, expenses, dates, amounts, and notes. Exact screen and fields are intentionally deferred to the Accounting requirements workshop.</w:t>
      </w:r>
    </w:p>
    <w:p>
      <w:pPr>
        <w:pStyle w:val="Heading1"/>
      </w:pPr>
      <w:r>
        <w:t>13. Global Search</w:t>
      </w:r>
    </w:p>
    <w:p>
      <w:r>
        <w:t>Global search is approved for V1 and should be easy to access from the main application shell.</w:t>
      </w:r>
    </w:p>
    <w:p>
      <w:pPr>
        <w:pStyle w:val="ListBullet"/>
        <w:spacing w:after="60"/>
      </w:pPr>
      <w:r>
        <w:rPr>
          <w:rFonts w:ascii="Aptos" w:hAnsi="Aptos"/>
          <w:sz w:val="21"/>
        </w:rPr>
        <w:t>Searching a client name should immediately locate that client.</w:t>
      </w:r>
    </w:p>
    <w:p>
      <w:pPr>
        <w:pStyle w:val="ListBullet"/>
        <w:spacing w:after="60"/>
      </w:pPr>
      <w:r>
        <w:rPr>
          <w:rFonts w:ascii="Aptos" w:hAnsi="Aptos"/>
          <w:sz w:val="21"/>
        </w:rPr>
        <w:t>Matter titles/names should be searchable.</w:t>
      </w:r>
    </w:p>
    <w:p>
      <w:pPr>
        <w:pStyle w:val="ListBullet"/>
        <w:spacing w:after="60"/>
      </w:pPr>
      <w:r>
        <w:rPr>
          <w:rFonts w:ascii="Aptos" w:hAnsi="Aptos"/>
          <w:sz w:val="21"/>
        </w:rPr>
        <w:t>The implementation may later expand to notes/history/documents, but the initial requirement is fast navigation to clients and matters.</w:t>
      </w:r>
    </w:p>
    <w:p>
      <w:pPr>
        <w:pStyle w:val="ListBullet"/>
        <w:spacing w:after="60"/>
      </w:pPr>
      <w:r>
        <w:rPr>
          <w:rFonts w:ascii="Aptos" w:hAnsi="Aptos"/>
          <w:sz w:val="21"/>
        </w:rPr>
        <w:t>Search should work naturally with Hebrew names/content and should not require the user to know internal IDs.</w:t>
      </w:r>
    </w:p>
    <w:p>
      <w:pPr>
        <w:pStyle w:val="Heading1"/>
      </w:pPr>
      <w:r>
        <w:t>14. Quick Add</w:t>
      </w:r>
    </w:p>
    <w:p>
      <w:r>
        <w:t>A persistent " + New " / Quick Add action is approved for V1. Its purpose is to reduce administrative friction.</w:t>
      </w:r>
    </w:p>
    <w:p>
      <w:r>
        <w:t>Initial quick-add targets:</w:t>
      </w:r>
    </w:p>
    <w:p>
      <w:pPr>
        <w:pStyle w:val="ListBullet"/>
        <w:spacing w:after="60"/>
      </w:pPr>
      <w:r>
        <w:rPr>
          <w:rFonts w:ascii="Aptos" w:hAnsi="Aptos"/>
          <w:sz w:val="21"/>
        </w:rPr>
        <w:t>Client</w:t>
      </w:r>
    </w:p>
    <w:p>
      <w:pPr>
        <w:pStyle w:val="ListBullet"/>
        <w:spacing w:after="60"/>
      </w:pPr>
      <w:r>
        <w:rPr>
          <w:rFonts w:ascii="Aptos" w:hAnsi="Aptos"/>
          <w:sz w:val="21"/>
        </w:rPr>
        <w:t>Matter</w:t>
      </w:r>
    </w:p>
    <w:p>
      <w:pPr>
        <w:pStyle w:val="ListBullet"/>
        <w:spacing w:after="60"/>
      </w:pPr>
      <w:r>
        <w:rPr>
          <w:rFonts w:ascii="Aptos" w:hAnsi="Aptos"/>
          <w:sz w:val="21"/>
        </w:rPr>
        <w:t>Task</w:t>
      </w:r>
    </w:p>
    <w:p>
      <w:pPr>
        <w:pStyle w:val="ListBullet"/>
        <w:spacing w:after="60"/>
      </w:pPr>
      <w:r>
        <w:rPr>
          <w:rFonts w:ascii="Aptos" w:hAnsi="Aptos"/>
          <w:sz w:val="21"/>
        </w:rPr>
        <w:t>Payment / fee item</w:t>
      </w:r>
    </w:p>
    <w:p>
      <w:pPr>
        <w:pStyle w:val="ListBullet"/>
        <w:spacing w:after="60"/>
      </w:pPr>
      <w:r>
        <w:rPr>
          <w:rFonts w:ascii="Aptos" w:hAnsi="Aptos"/>
          <w:sz w:val="21"/>
        </w:rPr>
        <w:t>Case-history entry</w:t>
      </w:r>
    </w:p>
    <w:tbl>
      <w:tblPr>
        <w:tblW w:type="auto" w:w="0"/>
        <w:jc w:val="center"/>
        <w:tblLayout w:type="autofit"/>
        <w:tblLook w:firstColumn="1" w:firstRow="1" w:lastColumn="0" w:lastRow="0" w:noHBand="0" w:noVBand="1" w:val="04A0"/>
      </w:tblPr>
      <w:tblGrid>
        <w:gridCol w:w="10080"/>
      </w:tblGrid>
      <w:tr>
        <w:tc>
          <w:tcPr>
            <w:tcW w:type="dxa" w:w="10080"/>
            <w:shd w:fill="EAF2F8"/>
            <w:tcMar>
              <w:top w:w="130" w:type="dxa"/>
              <w:start w:w="160" w:type="dxa"/>
              <w:bottom w:w="130" w:type="dxa"/>
              <w:end w:w="160" w:type="dxa"/>
            </w:tcMar>
          </w:tcPr>
          <w:p>
            <w:pPr>
              <w:spacing w:after="80"/>
            </w:pPr>
            <w:r>
              <w:rPr>
                <w:rFonts w:ascii="Aptos" w:hAnsi="Aptos"/>
                <w:b/>
                <w:color w:val="1F4E79"/>
                <w:sz w:val="21"/>
              </w:rPr>
              <w:t>UX rule</w:t>
            </w:r>
          </w:p>
          <w:p>
            <w:pPr>
              <w:spacing w:after="0"/>
            </w:pPr>
            <w:r>
              <w:rPr>
                <w:rFonts w:ascii="Aptos" w:hAnsi="Aptos"/>
                <w:sz w:val="20"/>
              </w:rPr>
              <w:t>Quick forms should request only the mandatory minimum. Optional data can be added later. A missing optional field should not leave an empty visual shell on the display page.</w:t>
            </w:r>
          </w:p>
        </w:tc>
      </w:tr>
    </w:tbl>
    <w:p>
      <w:pPr>
        <w:spacing w:after="20"/>
      </w:pPr>
    </w:p>
    <w:p>
      <w:pPr>
        <w:pStyle w:val="Heading1"/>
      </w:pPr>
      <w:r>
        <w:t>15. Israel / Hebrew Localization</w:t>
      </w:r>
    </w:p>
    <w:p>
      <w:r>
        <w:t>The system is designed for an Israeli labor-law practice rather than being an English CRM translated after development. V1 must account for:</w:t>
      </w:r>
    </w:p>
    <w:p>
      <w:pPr>
        <w:pStyle w:val="ListBullet"/>
        <w:spacing w:after="60"/>
      </w:pPr>
      <w:r>
        <w:rPr>
          <w:rFonts w:ascii="Aptos" w:hAnsi="Aptos"/>
          <w:sz w:val="21"/>
        </w:rPr>
        <w:t>Hebrew-first UI and first-class RTL layout.</w:t>
      </w:r>
    </w:p>
    <w:p>
      <w:pPr>
        <w:pStyle w:val="ListBullet"/>
        <w:spacing w:after="60"/>
      </w:pPr>
      <w:r>
        <w:rPr>
          <w:rFonts w:ascii="Aptos" w:hAnsi="Aptos"/>
          <w:sz w:val="21"/>
        </w:rPr>
        <w:t>English content where necessary, including names or legal material.</w:t>
      </w:r>
    </w:p>
    <w:p>
      <w:pPr>
        <w:pStyle w:val="ListBullet"/>
        <w:spacing w:after="60"/>
      </w:pPr>
      <w:r>
        <w:rPr>
          <w:rFonts w:ascii="Aptos" w:hAnsi="Aptos"/>
          <w:sz w:val="21"/>
        </w:rPr>
        <w:t>Israeli phone and address usage.</w:t>
      </w:r>
    </w:p>
    <w:p>
      <w:pPr>
        <w:pStyle w:val="ListBullet"/>
        <w:spacing w:after="60"/>
      </w:pPr>
      <w:r>
        <w:rPr>
          <w:rFonts w:ascii="Aptos" w:hAnsi="Aptos"/>
          <w:sz w:val="21"/>
        </w:rPr>
        <w:t>NIS / ILS financial display.</w:t>
      </w:r>
    </w:p>
    <w:p>
      <w:pPr>
        <w:pStyle w:val="ListBullet"/>
        <w:spacing w:after="60"/>
      </w:pPr>
      <w:r>
        <w:rPr>
          <w:rFonts w:ascii="Aptos" w:hAnsi="Aptos"/>
          <w:sz w:val="21"/>
        </w:rPr>
        <w:t>Israeli date/time conventions.</w:t>
      </w:r>
    </w:p>
    <w:p>
      <w:pPr>
        <w:pStyle w:val="ListBullet"/>
        <w:spacing w:after="60"/>
      </w:pPr>
      <w:r>
        <w:rPr>
          <w:rFonts w:ascii="Aptos" w:hAnsi="Aptos"/>
          <w:sz w:val="21"/>
        </w:rPr>
        <w:t>Labor-law matter vocabulary and court-related information appropriate to the office.</w:t>
      </w:r>
    </w:p>
    <w:p>
      <w:pPr>
        <w:pStyle w:val="ListBullet"/>
        <w:spacing w:after="60"/>
      </w:pPr>
      <w:r>
        <w:rPr>
          <w:rFonts w:ascii="Aptos" w:hAnsi="Aptos"/>
          <w:sz w:val="21"/>
        </w:rPr>
        <w:t>Hebrew-capable search.</w:t>
      </w:r>
    </w:p>
    <w:p>
      <w:pPr>
        <w:pStyle w:val="Heading1"/>
      </w:pPr>
      <w:r>
        <w:t>16. Security and Privacy Baseline</w:t>
      </w:r>
    </w:p>
    <w:p>
      <w:r>
        <w:t>Security remains a first-class requirement even though the office currently has one user. The implementation should be proportionate to a single-lawyer system and avoid enterprise complexity.</w:t>
      </w:r>
    </w:p>
    <w:p>
      <w:pPr>
        <w:pStyle w:val="ListBullet"/>
        <w:spacing w:after="60"/>
      </w:pPr>
      <w:r>
        <w:rPr>
          <w:rFonts w:ascii="Aptos" w:hAnsi="Aptos"/>
          <w:sz w:val="21"/>
        </w:rPr>
        <w:t>Authenticated access; do not hard-code a permanently public admin experience.</w:t>
      </w:r>
    </w:p>
    <w:p>
      <w:pPr>
        <w:pStyle w:val="ListBullet"/>
        <w:spacing w:after="60"/>
      </w:pPr>
      <w:r>
        <w:rPr>
          <w:rFonts w:ascii="Aptos" w:hAnsi="Aptos"/>
          <w:sz w:val="21"/>
        </w:rPr>
        <w:t>One primary lawyer/user in V1; no need for complex role-based authorization matrices.</w:t>
      </w:r>
    </w:p>
    <w:p>
      <w:pPr>
        <w:pStyle w:val="ListBullet"/>
        <w:spacing w:after="60"/>
      </w:pPr>
      <w:r>
        <w:rPr>
          <w:rFonts w:ascii="Aptos" w:hAnsi="Aptos"/>
          <w:sz w:val="21"/>
        </w:rPr>
        <w:t>Sensitive client information must not be exposed in logs or client-side secrets.</w:t>
      </w:r>
    </w:p>
    <w:p>
      <w:pPr>
        <w:pStyle w:val="ListBullet"/>
        <w:spacing w:after="60"/>
      </w:pPr>
      <w:r>
        <w:rPr>
          <w:rFonts w:ascii="Aptos" w:hAnsi="Aptos"/>
          <w:sz w:val="21"/>
        </w:rPr>
        <w:t>Secure session handling and protected database/storage access.</w:t>
      </w:r>
    </w:p>
    <w:p>
      <w:pPr>
        <w:pStyle w:val="ListBullet"/>
        <w:spacing w:after="60"/>
      </w:pPr>
      <w:r>
        <w:rPr>
          <w:rFonts w:ascii="Aptos" w:hAnsi="Aptos"/>
          <w:sz w:val="21"/>
        </w:rPr>
        <w:t>Backups and recovery must be planned before production use.</w:t>
      </w:r>
    </w:p>
    <w:p>
      <w:pPr>
        <w:pStyle w:val="ListBullet"/>
        <w:spacing w:after="60"/>
      </w:pPr>
      <w:r>
        <w:rPr>
          <w:rFonts w:ascii="Aptos" w:hAnsi="Aptos"/>
          <w:sz w:val="21"/>
        </w:rPr>
        <w:t>Audit/security basics should be included where they provide practical protection, while avoiding a heavyweight enterprise audit product.</w:t>
      </w:r>
    </w:p>
    <w:p>
      <w:pPr>
        <w:pStyle w:val="ListBullet"/>
        <w:spacing w:after="60"/>
      </w:pPr>
      <w:r>
        <w:rPr>
          <w:rFonts w:ascii="Aptos" w:hAnsi="Aptos"/>
          <w:sz w:val="21"/>
        </w:rPr>
        <w:t>Privacy/compliance requirements applicable to an Israeli legal practice must be reviewed before production deployment.</w:t>
      </w:r>
    </w:p>
    <w:p>
      <w:pPr>
        <w:pStyle w:val="Heading1"/>
      </w:pPr>
      <w:r>
        <w:t>17. V1 Approved Scope</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F4E79"/>
            <w:tcMar>
              <w:top w:w="80" w:type="dxa"/>
              <w:start w:w="100" w:type="dxa"/>
              <w:bottom w:w="80" w:type="dxa"/>
              <w:end w:w="100" w:type="dxa"/>
            </w:tcMar>
            <w:vAlign w:val="center"/>
          </w:tcPr>
          <w:p>
            <w:pPr>
              <w:jc w:val="left"/>
            </w:pPr>
            <w:r>
              <w:rPr>
                <w:rFonts w:ascii="Aptos" w:hAnsi="Aptos"/>
                <w:b/>
                <w:color w:val="FFFFFF"/>
                <w:sz w:val="19"/>
              </w:rPr>
              <w:t>Capability</w:t>
            </w:r>
          </w:p>
        </w:tc>
        <w:tc>
          <w:tcPr>
            <w:tcW w:type="dxa" w:w="3360"/>
            <w:shd w:fill="1F4E79"/>
            <w:tcMar>
              <w:top w:w="80" w:type="dxa"/>
              <w:start w:w="100" w:type="dxa"/>
              <w:bottom w:w="80" w:type="dxa"/>
              <w:end w:w="100" w:type="dxa"/>
            </w:tcMar>
            <w:vAlign w:val="center"/>
          </w:tcPr>
          <w:p>
            <w:pPr>
              <w:jc w:val="left"/>
            </w:pPr>
            <w:r>
              <w:rPr>
                <w:rFonts w:ascii="Aptos" w:hAnsi="Aptos"/>
                <w:b/>
                <w:color w:val="FFFFFF"/>
                <w:sz w:val="19"/>
              </w:rPr>
              <w:t>V1 status</w:t>
            </w:r>
          </w:p>
        </w:tc>
        <w:tc>
          <w:tcPr>
            <w:tcW w:type="dxa" w:w="3360"/>
            <w:shd w:fill="1F4E79"/>
            <w:tcMar>
              <w:top w:w="80" w:type="dxa"/>
              <w:start w:w="100" w:type="dxa"/>
              <w:bottom w:w="80" w:type="dxa"/>
              <w:end w:w="100" w:type="dxa"/>
            </w:tcMar>
            <w:vAlign w:val="center"/>
          </w:tcPr>
          <w:p>
            <w:pPr>
              <w:jc w:val="left"/>
            </w:pPr>
            <w:r>
              <w:rPr>
                <w:rFonts w:ascii="Aptos" w:hAnsi="Aptos"/>
                <w:b/>
                <w:color w:val="FFFFFF"/>
                <w:sz w:val="19"/>
              </w:rPr>
              <w:t>Notes</w:t>
            </w:r>
          </w:p>
        </w:tc>
      </w:tr>
      <w:tr>
        <w:tc>
          <w:tcPr>
            <w:tcW w:type="dxa" w:w="3360"/>
            <w:tcMar>
              <w:top w:w="80" w:type="dxa"/>
              <w:start w:w="100" w:type="dxa"/>
              <w:bottom w:w="80" w:type="dxa"/>
              <w:end w:w="100" w:type="dxa"/>
            </w:tcMar>
            <w:vAlign w:val="top"/>
          </w:tcPr>
          <w:p>
            <w:pPr>
              <w:spacing w:after="0"/>
            </w:pPr>
            <w:r>
              <w:rPr>
                <w:rFonts w:ascii="Aptos" w:hAnsi="Aptos"/>
                <w:sz w:val="18"/>
              </w:rPr>
              <w:t>Dashboard</w:t>
            </w:r>
          </w:p>
        </w:tc>
        <w:tc>
          <w:tcPr>
            <w:tcW w:type="dxa" w:w="3360"/>
            <w:tcMar>
              <w:top w:w="80" w:type="dxa"/>
              <w:start w:w="100" w:type="dxa"/>
              <w:bottom w:w="80" w:type="dxa"/>
              <w:end w:w="100" w:type="dxa"/>
            </w:tcMar>
            <w:vAlign w:val="top"/>
          </w:tcPr>
          <w:p>
            <w:pPr>
              <w:spacing w:after="0"/>
            </w:pPr>
            <w:r>
              <w:rPr>
                <w:rFonts w:ascii="Aptos" w:hAnsi="Aptos"/>
                <w:sz w:val="18"/>
              </w:rPr>
              <w:t>IN</w:t>
            </w:r>
          </w:p>
        </w:tc>
        <w:tc>
          <w:tcPr>
            <w:tcW w:type="dxa" w:w="3360"/>
            <w:tcMar>
              <w:top w:w="80" w:type="dxa"/>
              <w:start w:w="100" w:type="dxa"/>
              <w:bottom w:w="80" w:type="dxa"/>
              <w:end w:w="100" w:type="dxa"/>
            </w:tcMar>
            <w:vAlign w:val="top"/>
          </w:tcPr>
          <w:p>
            <w:pPr>
              <w:spacing w:after="0"/>
            </w:pPr>
            <w:r>
              <w:rPr>
                <w:rFonts w:ascii="Aptos" w:hAnsi="Aptos"/>
                <w:sz w:val="18"/>
              </w:rPr>
              <w:t>Main application page with operational overview.</w:t>
            </w:r>
          </w:p>
        </w:tc>
      </w:tr>
      <w:tr>
        <w:tc>
          <w:tcPr>
            <w:tcW w:type="dxa" w:w="3360"/>
            <w:tcMar>
              <w:top w:w="80" w:type="dxa"/>
              <w:start w:w="100" w:type="dxa"/>
              <w:bottom w:w="80" w:type="dxa"/>
              <w:end w:w="100" w:type="dxa"/>
            </w:tcMar>
            <w:vAlign w:val="top"/>
          </w:tcPr>
          <w:p>
            <w:pPr>
              <w:spacing w:after="0"/>
            </w:pPr>
            <w:r>
              <w:rPr>
                <w:rFonts w:ascii="Aptos" w:hAnsi="Aptos"/>
                <w:sz w:val="18"/>
              </w:rPr>
              <w:t>Single-user authentication</w:t>
            </w:r>
          </w:p>
        </w:tc>
        <w:tc>
          <w:tcPr>
            <w:tcW w:type="dxa" w:w="3360"/>
            <w:tcMar>
              <w:top w:w="80" w:type="dxa"/>
              <w:start w:w="100" w:type="dxa"/>
              <w:bottom w:w="80" w:type="dxa"/>
              <w:end w:w="100" w:type="dxa"/>
            </w:tcMar>
            <w:vAlign w:val="top"/>
          </w:tcPr>
          <w:p>
            <w:pPr>
              <w:spacing w:after="0"/>
            </w:pPr>
            <w:r>
              <w:rPr>
                <w:rFonts w:ascii="Aptos" w:hAnsi="Aptos"/>
                <w:sz w:val="18"/>
              </w:rPr>
              <w:t>IN</w:t>
            </w:r>
          </w:p>
        </w:tc>
        <w:tc>
          <w:tcPr>
            <w:tcW w:type="dxa" w:w="3360"/>
            <w:tcMar>
              <w:top w:w="80" w:type="dxa"/>
              <w:start w:w="100" w:type="dxa"/>
              <w:bottom w:w="80" w:type="dxa"/>
              <w:end w:w="100" w:type="dxa"/>
            </w:tcMar>
            <w:vAlign w:val="top"/>
          </w:tcPr>
          <w:p>
            <w:pPr>
              <w:spacing w:after="0"/>
            </w:pPr>
            <w:r>
              <w:rPr>
                <w:rFonts w:ascii="Aptos" w:hAnsi="Aptos"/>
                <w:sz w:val="18"/>
              </w:rPr>
              <w:t>Single lawyer; simple protected access.</w:t>
            </w:r>
          </w:p>
        </w:tc>
      </w:tr>
      <w:tr>
        <w:tc>
          <w:tcPr>
            <w:tcW w:type="dxa" w:w="3360"/>
            <w:tcMar>
              <w:top w:w="80" w:type="dxa"/>
              <w:start w:w="100" w:type="dxa"/>
              <w:bottom w:w="80" w:type="dxa"/>
              <w:end w:w="100" w:type="dxa"/>
            </w:tcMar>
            <w:vAlign w:val="top"/>
          </w:tcPr>
          <w:p>
            <w:pPr>
              <w:spacing w:after="0"/>
            </w:pPr>
            <w:r>
              <w:rPr>
                <w:rFonts w:ascii="Aptos" w:hAnsi="Aptos"/>
                <w:sz w:val="18"/>
              </w:rPr>
              <w:t>Clients - persons only</w:t>
            </w:r>
          </w:p>
        </w:tc>
        <w:tc>
          <w:tcPr>
            <w:tcW w:type="dxa" w:w="3360"/>
            <w:tcMar>
              <w:top w:w="80" w:type="dxa"/>
              <w:start w:w="100" w:type="dxa"/>
              <w:bottom w:w="80" w:type="dxa"/>
              <w:end w:w="100" w:type="dxa"/>
            </w:tcMar>
            <w:vAlign w:val="top"/>
          </w:tcPr>
          <w:p>
            <w:pPr>
              <w:spacing w:after="0"/>
            </w:pPr>
            <w:r>
              <w:rPr>
                <w:rFonts w:ascii="Aptos" w:hAnsi="Aptos"/>
                <w:sz w:val="18"/>
              </w:rPr>
              <w:t>IN</w:t>
            </w:r>
          </w:p>
        </w:tc>
        <w:tc>
          <w:tcPr>
            <w:tcW w:type="dxa" w:w="3360"/>
            <w:tcMar>
              <w:top w:w="80" w:type="dxa"/>
              <w:start w:w="100" w:type="dxa"/>
              <w:bottom w:w="80" w:type="dxa"/>
              <w:end w:w="100" w:type="dxa"/>
            </w:tcMar>
            <w:vAlign w:val="top"/>
          </w:tcPr>
          <w:p>
            <w:pPr>
              <w:spacing w:after="0"/>
            </w:pPr>
            <w:r>
              <w:rPr>
                <w:rFonts w:ascii="Aptos" w:hAnsi="Aptos"/>
                <w:sz w:val="18"/>
              </w:rPr>
              <w:t>Name required; all other user fields optional/hidden when absent.</w:t>
            </w:r>
          </w:p>
        </w:tc>
      </w:tr>
      <w:tr>
        <w:tc>
          <w:tcPr>
            <w:tcW w:type="dxa" w:w="3360"/>
            <w:tcMar>
              <w:top w:w="80" w:type="dxa"/>
              <w:start w:w="100" w:type="dxa"/>
              <w:bottom w:w="80" w:type="dxa"/>
              <w:end w:w="100" w:type="dxa"/>
            </w:tcMar>
            <w:vAlign w:val="top"/>
          </w:tcPr>
          <w:p>
            <w:pPr>
              <w:spacing w:after="0"/>
            </w:pPr>
            <w:r>
              <w:rPr>
                <w:rFonts w:ascii="Aptos" w:hAnsi="Aptos"/>
                <w:sz w:val="18"/>
              </w:rPr>
              <w:t>Client status</w:t>
            </w:r>
          </w:p>
        </w:tc>
        <w:tc>
          <w:tcPr>
            <w:tcW w:type="dxa" w:w="3360"/>
            <w:tcMar>
              <w:top w:w="80" w:type="dxa"/>
              <w:start w:w="100" w:type="dxa"/>
              <w:bottom w:w="80" w:type="dxa"/>
              <w:end w:w="100" w:type="dxa"/>
            </w:tcMar>
            <w:vAlign w:val="top"/>
          </w:tcPr>
          <w:p>
            <w:pPr>
              <w:spacing w:after="0"/>
            </w:pPr>
            <w:r>
              <w:rPr>
                <w:rFonts w:ascii="Aptos" w:hAnsi="Aptos"/>
                <w:sz w:val="18"/>
              </w:rPr>
              <w:t>IN</w:t>
            </w:r>
          </w:p>
        </w:tc>
        <w:tc>
          <w:tcPr>
            <w:tcW w:type="dxa" w:w="3360"/>
            <w:tcMar>
              <w:top w:w="80" w:type="dxa"/>
              <w:start w:w="100" w:type="dxa"/>
              <w:bottom w:w="80" w:type="dxa"/>
              <w:end w:w="100" w:type="dxa"/>
            </w:tcMar>
            <w:vAlign w:val="top"/>
          </w:tcPr>
          <w:p>
            <w:pPr>
              <w:spacing w:after="0"/>
            </w:pPr>
            <w:r>
              <w:rPr>
                <w:rFonts w:ascii="Aptos" w:hAnsi="Aptos"/>
                <w:sz w:val="18"/>
              </w:rPr>
              <w:t>Lightweight Potential / Active / Former rather than inquiry pipeline.</w:t>
            </w:r>
          </w:p>
        </w:tc>
      </w:tr>
      <w:tr>
        <w:tc>
          <w:tcPr>
            <w:tcW w:type="dxa" w:w="3360"/>
            <w:tcMar>
              <w:top w:w="80" w:type="dxa"/>
              <w:start w:w="100" w:type="dxa"/>
              <w:bottom w:w="80" w:type="dxa"/>
              <w:end w:w="100" w:type="dxa"/>
            </w:tcMar>
            <w:vAlign w:val="top"/>
          </w:tcPr>
          <w:p>
            <w:pPr>
              <w:spacing w:after="0"/>
            </w:pPr>
            <w:r>
              <w:rPr>
                <w:rFonts w:ascii="Aptos" w:hAnsi="Aptos"/>
                <w:sz w:val="18"/>
              </w:rPr>
              <w:t>Payments / fee tracking</w:t>
            </w:r>
          </w:p>
        </w:tc>
        <w:tc>
          <w:tcPr>
            <w:tcW w:type="dxa" w:w="3360"/>
            <w:tcMar>
              <w:top w:w="80" w:type="dxa"/>
              <w:start w:w="100" w:type="dxa"/>
              <w:bottom w:w="80" w:type="dxa"/>
              <w:end w:w="100" w:type="dxa"/>
            </w:tcMar>
            <w:vAlign w:val="top"/>
          </w:tcPr>
          <w:p>
            <w:pPr>
              <w:spacing w:after="0"/>
            </w:pPr>
            <w:r>
              <w:rPr>
                <w:rFonts w:ascii="Aptos" w:hAnsi="Aptos"/>
                <w:sz w:val="18"/>
              </w:rPr>
              <w:t>IN</w:t>
            </w:r>
          </w:p>
        </w:tc>
        <w:tc>
          <w:tcPr>
            <w:tcW w:type="dxa" w:w="3360"/>
            <w:tcMar>
              <w:top w:w="80" w:type="dxa"/>
              <w:start w:w="100" w:type="dxa"/>
              <w:bottom w:w="80" w:type="dxa"/>
              <w:end w:w="100" w:type="dxa"/>
            </w:tcMar>
            <w:vAlign w:val="top"/>
          </w:tcPr>
          <w:p>
            <w:pPr>
              <w:spacing w:after="0"/>
            </w:pPr>
            <w:r>
              <w:rPr>
                <w:rFonts w:ascii="Aptos" w:hAnsi="Aptos"/>
                <w:sz w:val="18"/>
              </w:rPr>
              <w:t>Client required; matter optional.</w:t>
            </w:r>
          </w:p>
        </w:tc>
      </w:tr>
      <w:tr>
        <w:tc>
          <w:tcPr>
            <w:tcW w:type="dxa" w:w="3360"/>
            <w:tcMar>
              <w:top w:w="80" w:type="dxa"/>
              <w:start w:w="100" w:type="dxa"/>
              <w:bottom w:w="80" w:type="dxa"/>
              <w:end w:w="100" w:type="dxa"/>
            </w:tcMar>
            <w:vAlign w:val="top"/>
          </w:tcPr>
          <w:p>
            <w:pPr>
              <w:spacing w:after="0"/>
            </w:pPr>
            <w:r>
              <w:rPr>
                <w:rFonts w:ascii="Aptos" w:hAnsi="Aptos"/>
                <w:sz w:val="18"/>
              </w:rPr>
              <w:t>Client obligations</w:t>
            </w:r>
          </w:p>
        </w:tc>
        <w:tc>
          <w:tcPr>
            <w:tcW w:type="dxa" w:w="3360"/>
            <w:tcMar>
              <w:top w:w="80" w:type="dxa"/>
              <w:start w:w="100" w:type="dxa"/>
              <w:bottom w:w="80" w:type="dxa"/>
              <w:end w:w="100" w:type="dxa"/>
            </w:tcMar>
            <w:vAlign w:val="top"/>
          </w:tcPr>
          <w:p>
            <w:pPr>
              <w:spacing w:after="0"/>
            </w:pPr>
            <w:r>
              <w:rPr>
                <w:rFonts w:ascii="Aptos" w:hAnsi="Aptos"/>
                <w:sz w:val="18"/>
              </w:rPr>
              <w:t>IN</w:t>
            </w:r>
          </w:p>
        </w:tc>
        <w:tc>
          <w:tcPr>
            <w:tcW w:type="dxa" w:w="3360"/>
            <w:tcMar>
              <w:top w:w="80" w:type="dxa"/>
              <w:start w:w="100" w:type="dxa"/>
              <w:bottom w:w="80" w:type="dxa"/>
              <w:end w:w="100" w:type="dxa"/>
            </w:tcMar>
            <w:vAlign w:val="top"/>
          </w:tcPr>
          <w:p>
            <w:pPr>
              <w:spacing w:after="0"/>
            </w:pPr>
            <w:r>
              <w:rPr>
                <w:rFonts w:ascii="Aptos" w:hAnsi="Aptos"/>
                <w:sz w:val="18"/>
              </w:rPr>
              <w:t>Visible on client and Dashboard.</w:t>
            </w:r>
          </w:p>
        </w:tc>
      </w:tr>
      <w:tr>
        <w:tc>
          <w:tcPr>
            <w:tcW w:type="dxa" w:w="3360"/>
            <w:tcMar>
              <w:top w:w="80" w:type="dxa"/>
              <w:start w:w="100" w:type="dxa"/>
              <w:bottom w:w="80" w:type="dxa"/>
              <w:end w:w="100" w:type="dxa"/>
            </w:tcMar>
            <w:vAlign w:val="top"/>
          </w:tcPr>
          <w:p>
            <w:pPr>
              <w:spacing w:after="0"/>
            </w:pPr>
            <w:r>
              <w:rPr>
                <w:rFonts w:ascii="Aptos" w:hAnsi="Aptos"/>
                <w:sz w:val="18"/>
              </w:rPr>
              <w:t>Matters</w:t>
            </w:r>
          </w:p>
        </w:tc>
        <w:tc>
          <w:tcPr>
            <w:tcW w:type="dxa" w:w="3360"/>
            <w:tcMar>
              <w:top w:w="80" w:type="dxa"/>
              <w:start w:w="100" w:type="dxa"/>
              <w:bottom w:w="80" w:type="dxa"/>
              <w:end w:w="100" w:type="dxa"/>
            </w:tcMar>
            <w:vAlign w:val="top"/>
          </w:tcPr>
          <w:p>
            <w:pPr>
              <w:spacing w:after="0"/>
            </w:pPr>
            <w:r>
              <w:rPr>
                <w:rFonts w:ascii="Aptos" w:hAnsi="Aptos"/>
                <w:sz w:val="18"/>
              </w:rPr>
              <w:t>IN</w:t>
            </w:r>
          </w:p>
        </w:tc>
        <w:tc>
          <w:tcPr>
            <w:tcW w:type="dxa" w:w="3360"/>
            <w:tcMar>
              <w:top w:w="80" w:type="dxa"/>
              <w:start w:w="100" w:type="dxa"/>
              <w:bottom w:w="80" w:type="dxa"/>
              <w:end w:w="100" w:type="dxa"/>
            </w:tcMar>
            <w:vAlign w:val="top"/>
          </w:tcPr>
          <w:p>
            <w:pPr>
              <w:spacing w:after="0"/>
            </w:pPr>
            <w:r>
              <w:rPr>
                <w:rFonts w:ascii="Aptos" w:hAnsi="Aptos"/>
                <w:sz w:val="18"/>
              </w:rPr>
              <w:t>Simple matter page with leaf sections.</w:t>
            </w:r>
          </w:p>
        </w:tc>
      </w:tr>
      <w:tr>
        <w:tc>
          <w:tcPr>
            <w:tcW w:type="dxa" w:w="3360"/>
            <w:tcMar>
              <w:top w:w="80" w:type="dxa"/>
              <w:start w:w="100" w:type="dxa"/>
              <w:bottom w:w="80" w:type="dxa"/>
              <w:end w:w="100" w:type="dxa"/>
            </w:tcMar>
            <w:vAlign w:val="top"/>
          </w:tcPr>
          <w:p>
            <w:pPr>
              <w:spacing w:after="0"/>
            </w:pPr>
            <w:r>
              <w:rPr>
                <w:rFonts w:ascii="Aptos" w:hAnsi="Aptos"/>
                <w:sz w:val="18"/>
              </w:rPr>
              <w:t>Opposing attorney details</w:t>
            </w:r>
          </w:p>
        </w:tc>
        <w:tc>
          <w:tcPr>
            <w:tcW w:type="dxa" w:w="3360"/>
            <w:tcMar>
              <w:top w:w="80" w:type="dxa"/>
              <w:start w:w="100" w:type="dxa"/>
              <w:bottom w:w="80" w:type="dxa"/>
              <w:end w:w="100" w:type="dxa"/>
            </w:tcMar>
            <w:vAlign w:val="top"/>
          </w:tcPr>
          <w:p>
            <w:pPr>
              <w:spacing w:after="0"/>
            </w:pPr>
            <w:r>
              <w:rPr>
                <w:rFonts w:ascii="Aptos" w:hAnsi="Aptos"/>
                <w:sz w:val="18"/>
              </w:rPr>
              <w:t>IN</w:t>
            </w:r>
          </w:p>
        </w:tc>
        <w:tc>
          <w:tcPr>
            <w:tcW w:type="dxa" w:w="3360"/>
            <w:tcMar>
              <w:top w:w="80" w:type="dxa"/>
              <w:start w:w="100" w:type="dxa"/>
              <w:bottom w:w="80" w:type="dxa"/>
              <w:end w:w="100" w:type="dxa"/>
            </w:tcMar>
            <w:vAlign w:val="top"/>
          </w:tcPr>
          <w:p>
            <w:pPr>
              <w:spacing w:after="0"/>
            </w:pPr>
            <w:r>
              <w:rPr>
                <w:rFonts w:ascii="Aptos" w:hAnsi="Aptos"/>
                <w:sz w:val="18"/>
              </w:rPr>
              <w:t>Directly on matter page.</w:t>
            </w:r>
          </w:p>
        </w:tc>
      </w:tr>
      <w:tr>
        <w:tc>
          <w:tcPr>
            <w:tcW w:type="dxa" w:w="3360"/>
            <w:tcMar>
              <w:top w:w="80" w:type="dxa"/>
              <w:start w:w="100" w:type="dxa"/>
              <w:bottom w:w="80" w:type="dxa"/>
              <w:end w:w="100" w:type="dxa"/>
            </w:tcMar>
            <w:vAlign w:val="top"/>
          </w:tcPr>
          <w:p>
            <w:pPr>
              <w:spacing w:after="0"/>
            </w:pPr>
            <w:r>
              <w:rPr>
                <w:rFonts w:ascii="Aptos" w:hAnsi="Aptos"/>
                <w:sz w:val="18"/>
              </w:rPr>
              <w:t>Case status</w:t>
            </w:r>
          </w:p>
        </w:tc>
        <w:tc>
          <w:tcPr>
            <w:tcW w:type="dxa" w:w="3360"/>
            <w:tcMar>
              <w:top w:w="80" w:type="dxa"/>
              <w:start w:w="100" w:type="dxa"/>
              <w:bottom w:w="80" w:type="dxa"/>
              <w:end w:w="100" w:type="dxa"/>
            </w:tcMar>
            <w:vAlign w:val="top"/>
          </w:tcPr>
          <w:p>
            <w:pPr>
              <w:spacing w:after="0"/>
            </w:pPr>
            <w:r>
              <w:rPr>
                <w:rFonts w:ascii="Aptos" w:hAnsi="Aptos"/>
                <w:sz w:val="18"/>
              </w:rPr>
              <w:t>IN</w:t>
            </w:r>
          </w:p>
        </w:tc>
        <w:tc>
          <w:tcPr>
            <w:tcW w:type="dxa" w:w="3360"/>
            <w:tcMar>
              <w:top w:w="80" w:type="dxa"/>
              <w:start w:w="100" w:type="dxa"/>
              <w:bottom w:w="80" w:type="dxa"/>
              <w:end w:w="100" w:type="dxa"/>
            </w:tcMar>
            <w:vAlign w:val="top"/>
          </w:tcPr>
          <w:p>
            <w:pPr>
              <w:spacing w:after="0"/>
            </w:pPr>
            <w:r>
              <w:rPr>
                <w:rFonts w:ascii="Aptos" w:hAnsi="Aptos"/>
                <w:sz w:val="18"/>
              </w:rPr>
              <w:t>Direct matter field.</w:t>
            </w:r>
          </w:p>
        </w:tc>
      </w:tr>
      <w:tr>
        <w:tc>
          <w:tcPr>
            <w:tcW w:type="dxa" w:w="3360"/>
            <w:tcMar>
              <w:top w:w="80" w:type="dxa"/>
              <w:start w:w="100" w:type="dxa"/>
              <w:bottom w:w="80" w:type="dxa"/>
              <w:end w:w="100" w:type="dxa"/>
            </w:tcMar>
            <w:vAlign w:val="top"/>
          </w:tcPr>
          <w:p>
            <w:pPr>
              <w:spacing w:after="0"/>
            </w:pPr>
            <w:r>
              <w:rPr>
                <w:rFonts w:ascii="Aptos" w:hAnsi="Aptos"/>
                <w:sz w:val="18"/>
              </w:rPr>
              <w:t>Case history</w:t>
            </w:r>
          </w:p>
        </w:tc>
        <w:tc>
          <w:tcPr>
            <w:tcW w:type="dxa" w:w="3360"/>
            <w:tcMar>
              <w:top w:w="80" w:type="dxa"/>
              <w:start w:w="100" w:type="dxa"/>
              <w:bottom w:w="80" w:type="dxa"/>
              <w:end w:w="100" w:type="dxa"/>
            </w:tcMar>
            <w:vAlign w:val="top"/>
          </w:tcPr>
          <w:p>
            <w:pPr>
              <w:spacing w:after="0"/>
            </w:pPr>
            <w:r>
              <w:rPr>
                <w:rFonts w:ascii="Aptos" w:hAnsi="Aptos"/>
                <w:sz w:val="18"/>
              </w:rPr>
              <w:t>IN</w:t>
            </w:r>
          </w:p>
        </w:tc>
        <w:tc>
          <w:tcPr>
            <w:tcW w:type="dxa" w:w="3360"/>
            <w:tcMar>
              <w:top w:w="80" w:type="dxa"/>
              <w:start w:w="100" w:type="dxa"/>
              <w:bottom w:w="80" w:type="dxa"/>
              <w:end w:w="100" w:type="dxa"/>
            </w:tcMar>
            <w:vAlign w:val="top"/>
          </w:tcPr>
          <w:p>
            <w:pPr>
              <w:spacing w:after="0"/>
            </w:pPr>
            <w:r>
              <w:rPr>
                <w:rFonts w:ascii="Aptos" w:hAnsi="Aptos"/>
                <w:sz w:val="18"/>
              </w:rPr>
              <w:t>Manual date/title/description; newest first.</w:t>
            </w:r>
          </w:p>
        </w:tc>
      </w:tr>
      <w:tr>
        <w:tc>
          <w:tcPr>
            <w:tcW w:type="dxa" w:w="3360"/>
            <w:tcMar>
              <w:top w:w="80" w:type="dxa"/>
              <w:start w:w="100" w:type="dxa"/>
              <w:bottom w:w="80" w:type="dxa"/>
              <w:end w:w="100" w:type="dxa"/>
            </w:tcMar>
            <w:vAlign w:val="top"/>
          </w:tcPr>
          <w:p>
            <w:pPr>
              <w:spacing w:after="0"/>
            </w:pPr>
            <w:r>
              <w:rPr>
                <w:rFonts w:ascii="Aptos" w:hAnsi="Aptos"/>
                <w:sz w:val="18"/>
              </w:rPr>
              <w:t>Notes</w:t>
            </w:r>
          </w:p>
        </w:tc>
        <w:tc>
          <w:tcPr>
            <w:tcW w:type="dxa" w:w="3360"/>
            <w:tcMar>
              <w:top w:w="80" w:type="dxa"/>
              <w:start w:w="100" w:type="dxa"/>
              <w:bottom w:w="80" w:type="dxa"/>
              <w:end w:w="100" w:type="dxa"/>
            </w:tcMar>
            <w:vAlign w:val="top"/>
          </w:tcPr>
          <w:p>
            <w:pPr>
              <w:spacing w:after="0"/>
            </w:pPr>
            <w:r>
              <w:rPr>
                <w:rFonts w:ascii="Aptos" w:hAnsi="Aptos"/>
                <w:sz w:val="18"/>
              </w:rPr>
              <w:t>IN</w:t>
            </w:r>
          </w:p>
        </w:tc>
        <w:tc>
          <w:tcPr>
            <w:tcW w:type="dxa" w:w="3360"/>
            <w:tcMar>
              <w:top w:w="80" w:type="dxa"/>
              <w:start w:w="100" w:type="dxa"/>
              <w:bottom w:w="80" w:type="dxa"/>
              <w:end w:w="100" w:type="dxa"/>
            </w:tcMar>
            <w:vAlign w:val="top"/>
          </w:tcPr>
          <w:p>
            <w:pPr>
              <w:spacing w:after="0"/>
            </w:pPr>
            <w:r>
              <w:rPr>
                <w:rFonts w:ascii="Aptos" w:hAnsi="Aptos"/>
                <w:sz w:val="18"/>
              </w:rPr>
              <w:t>Matter free text.</w:t>
            </w:r>
          </w:p>
        </w:tc>
      </w:tr>
      <w:tr>
        <w:tc>
          <w:tcPr>
            <w:tcW w:type="dxa" w:w="3360"/>
            <w:tcMar>
              <w:top w:w="80" w:type="dxa"/>
              <w:start w:w="100" w:type="dxa"/>
              <w:bottom w:w="80" w:type="dxa"/>
              <w:end w:w="100" w:type="dxa"/>
            </w:tcMar>
            <w:vAlign w:val="top"/>
          </w:tcPr>
          <w:p>
            <w:pPr>
              <w:spacing w:after="0"/>
            </w:pPr>
            <w:r>
              <w:rPr>
                <w:rFonts w:ascii="Aptos" w:hAnsi="Aptos"/>
                <w:sz w:val="18"/>
              </w:rPr>
              <w:t>Tasks</w:t>
            </w:r>
          </w:p>
        </w:tc>
        <w:tc>
          <w:tcPr>
            <w:tcW w:type="dxa" w:w="3360"/>
            <w:tcMar>
              <w:top w:w="80" w:type="dxa"/>
              <w:start w:w="100" w:type="dxa"/>
              <w:bottom w:w="80" w:type="dxa"/>
              <w:end w:w="100" w:type="dxa"/>
            </w:tcMar>
            <w:vAlign w:val="top"/>
          </w:tcPr>
          <w:p>
            <w:pPr>
              <w:spacing w:after="0"/>
            </w:pPr>
            <w:r>
              <w:rPr>
                <w:rFonts w:ascii="Aptos" w:hAnsi="Aptos"/>
                <w:sz w:val="18"/>
              </w:rPr>
              <w:t>IN</w:t>
            </w:r>
          </w:p>
        </w:tc>
        <w:tc>
          <w:tcPr>
            <w:tcW w:type="dxa" w:w="3360"/>
            <w:tcMar>
              <w:top w:w="80" w:type="dxa"/>
              <w:start w:w="100" w:type="dxa"/>
              <w:bottom w:w="80" w:type="dxa"/>
              <w:end w:w="100" w:type="dxa"/>
            </w:tcMar>
            <w:vAlign w:val="top"/>
          </w:tcPr>
          <w:p>
            <w:pPr>
              <w:spacing w:after="0"/>
            </w:pPr>
            <w:r>
              <w:rPr>
                <w:rFonts w:ascii="Aptos" w:hAnsi="Aptos"/>
                <w:sz w:val="18"/>
              </w:rPr>
              <w:t>Title, optional description, optional deadline, binary done status.</w:t>
            </w:r>
          </w:p>
        </w:tc>
      </w:tr>
      <w:tr>
        <w:tc>
          <w:tcPr>
            <w:tcW w:type="dxa" w:w="3360"/>
            <w:tcMar>
              <w:top w:w="80" w:type="dxa"/>
              <w:start w:w="100" w:type="dxa"/>
              <w:bottom w:w="80" w:type="dxa"/>
              <w:end w:w="100" w:type="dxa"/>
            </w:tcMar>
            <w:vAlign w:val="top"/>
          </w:tcPr>
          <w:p>
            <w:pPr>
              <w:spacing w:after="0"/>
            </w:pPr>
            <w:r>
              <w:rPr>
                <w:rFonts w:ascii="Aptos" w:hAnsi="Aptos"/>
                <w:sz w:val="18"/>
              </w:rPr>
              <w:t>Deadlines</w:t>
            </w:r>
          </w:p>
        </w:tc>
        <w:tc>
          <w:tcPr>
            <w:tcW w:type="dxa" w:w="3360"/>
            <w:tcMar>
              <w:top w:w="80" w:type="dxa"/>
              <w:start w:w="100" w:type="dxa"/>
              <w:bottom w:w="80" w:type="dxa"/>
              <w:end w:w="100" w:type="dxa"/>
            </w:tcMar>
            <w:vAlign w:val="top"/>
          </w:tcPr>
          <w:p>
            <w:pPr>
              <w:spacing w:after="0"/>
            </w:pPr>
            <w:r>
              <w:rPr>
                <w:rFonts w:ascii="Aptos" w:hAnsi="Aptos"/>
                <w:sz w:val="18"/>
              </w:rPr>
              <w:t>IN</w:t>
            </w:r>
          </w:p>
        </w:tc>
        <w:tc>
          <w:tcPr>
            <w:tcW w:type="dxa" w:w="3360"/>
            <w:tcMar>
              <w:top w:w="80" w:type="dxa"/>
              <w:start w:w="100" w:type="dxa"/>
              <w:bottom w:w="80" w:type="dxa"/>
              <w:end w:w="100" w:type="dxa"/>
            </w:tcMar>
            <w:vAlign w:val="top"/>
          </w:tcPr>
          <w:p>
            <w:pPr>
              <w:spacing w:after="0"/>
            </w:pPr>
            <w:r>
              <w:rPr>
                <w:rFonts w:ascii="Aptos" w:hAnsi="Aptos"/>
                <w:sz w:val="18"/>
              </w:rPr>
              <w:t>Standalone and prominent; may optionally link to a task.</w:t>
            </w:r>
          </w:p>
        </w:tc>
      </w:tr>
      <w:tr>
        <w:tc>
          <w:tcPr>
            <w:tcW w:type="dxa" w:w="3360"/>
            <w:tcMar>
              <w:top w:w="80" w:type="dxa"/>
              <w:start w:w="100" w:type="dxa"/>
              <w:bottom w:w="80" w:type="dxa"/>
              <w:end w:w="100" w:type="dxa"/>
            </w:tcMar>
            <w:vAlign w:val="top"/>
          </w:tcPr>
          <w:p>
            <w:pPr>
              <w:spacing w:after="0"/>
            </w:pPr>
            <w:r>
              <w:rPr>
                <w:rFonts w:ascii="Aptos" w:hAnsi="Aptos"/>
                <w:sz w:val="18"/>
              </w:rPr>
              <w:t>Important dates</w:t>
            </w:r>
          </w:p>
        </w:tc>
        <w:tc>
          <w:tcPr>
            <w:tcW w:type="dxa" w:w="3360"/>
            <w:tcMar>
              <w:top w:w="80" w:type="dxa"/>
              <w:start w:w="100" w:type="dxa"/>
              <w:bottom w:w="80" w:type="dxa"/>
              <w:end w:w="100" w:type="dxa"/>
            </w:tcMar>
            <w:vAlign w:val="top"/>
          </w:tcPr>
          <w:p>
            <w:pPr>
              <w:spacing w:after="0"/>
            </w:pPr>
            <w:r>
              <w:rPr>
                <w:rFonts w:ascii="Aptos" w:hAnsi="Aptos"/>
                <w:sz w:val="18"/>
              </w:rPr>
              <w:t>IN</w:t>
            </w:r>
          </w:p>
        </w:tc>
        <w:tc>
          <w:tcPr>
            <w:tcW w:type="dxa" w:w="3360"/>
            <w:tcMar>
              <w:top w:w="80" w:type="dxa"/>
              <w:start w:w="100" w:type="dxa"/>
              <w:bottom w:w="80" w:type="dxa"/>
              <w:end w:w="100" w:type="dxa"/>
            </w:tcMar>
            <w:vAlign w:val="top"/>
          </w:tcPr>
          <w:p>
            <w:pPr>
              <w:spacing w:after="0"/>
            </w:pPr>
            <w:r>
              <w:rPr>
                <w:rFonts w:ascii="Aptos" w:hAnsi="Aptos"/>
                <w:sz w:val="18"/>
              </w:rPr>
              <w:t>Matter-level date items.</w:t>
            </w:r>
          </w:p>
        </w:tc>
      </w:tr>
      <w:tr>
        <w:tc>
          <w:tcPr>
            <w:tcW w:type="dxa" w:w="3360"/>
            <w:tcMar>
              <w:top w:w="80" w:type="dxa"/>
              <w:start w:w="100" w:type="dxa"/>
              <w:bottom w:w="80" w:type="dxa"/>
              <w:end w:w="100" w:type="dxa"/>
            </w:tcMar>
            <w:vAlign w:val="top"/>
          </w:tcPr>
          <w:p>
            <w:pPr>
              <w:spacing w:after="0"/>
            </w:pPr>
            <w:r>
              <w:rPr>
                <w:rFonts w:ascii="Aptos" w:hAnsi="Aptos"/>
                <w:sz w:val="18"/>
              </w:rPr>
              <w:t>Document references</w:t>
            </w:r>
          </w:p>
        </w:tc>
        <w:tc>
          <w:tcPr>
            <w:tcW w:type="dxa" w:w="3360"/>
            <w:tcMar>
              <w:top w:w="80" w:type="dxa"/>
              <w:start w:w="100" w:type="dxa"/>
              <w:bottom w:w="80" w:type="dxa"/>
              <w:end w:w="100" w:type="dxa"/>
            </w:tcMar>
            <w:vAlign w:val="top"/>
          </w:tcPr>
          <w:p>
            <w:pPr>
              <w:spacing w:after="0"/>
            </w:pPr>
            <w:r>
              <w:rPr>
                <w:rFonts w:ascii="Aptos" w:hAnsi="Aptos"/>
                <w:sz w:val="18"/>
              </w:rPr>
              <w:t>IN</w:t>
            </w:r>
          </w:p>
        </w:tc>
        <w:tc>
          <w:tcPr>
            <w:tcW w:type="dxa" w:w="3360"/>
            <w:tcMar>
              <w:top w:w="80" w:type="dxa"/>
              <w:start w:w="100" w:type="dxa"/>
              <w:bottom w:w="80" w:type="dxa"/>
              <w:end w:w="100" w:type="dxa"/>
            </w:tcMar>
            <w:vAlign w:val="top"/>
          </w:tcPr>
          <w:p>
            <w:pPr>
              <w:spacing w:after="0"/>
            </w:pPr>
            <w:r>
              <w:rPr>
                <w:rFonts w:ascii="Aptos" w:hAnsi="Aptos"/>
                <w:sz w:val="18"/>
              </w:rPr>
              <w:t>Links/references only; not full storage integration.</w:t>
            </w:r>
          </w:p>
        </w:tc>
      </w:tr>
      <w:tr>
        <w:tc>
          <w:tcPr>
            <w:tcW w:type="dxa" w:w="3360"/>
            <w:tcMar>
              <w:top w:w="80" w:type="dxa"/>
              <w:start w:w="100" w:type="dxa"/>
              <w:bottom w:w="80" w:type="dxa"/>
              <w:end w:w="100" w:type="dxa"/>
            </w:tcMar>
            <w:vAlign w:val="top"/>
          </w:tcPr>
          <w:p>
            <w:pPr>
              <w:spacing w:after="0"/>
            </w:pPr>
            <w:r>
              <w:rPr>
                <w:rFonts w:ascii="Aptos" w:hAnsi="Aptos"/>
                <w:sz w:val="18"/>
              </w:rPr>
              <w:t>Accounting</w:t>
            </w:r>
          </w:p>
        </w:tc>
        <w:tc>
          <w:tcPr>
            <w:tcW w:type="dxa" w:w="3360"/>
            <w:tcMar>
              <w:top w:w="80" w:type="dxa"/>
              <w:start w:w="100" w:type="dxa"/>
              <w:bottom w:w="80" w:type="dxa"/>
              <w:end w:w="100" w:type="dxa"/>
            </w:tcMar>
            <w:vAlign w:val="top"/>
          </w:tcPr>
          <w:p>
            <w:pPr>
              <w:spacing w:after="0"/>
            </w:pPr>
            <w:r>
              <w:rPr>
                <w:rFonts w:ascii="Aptos" w:hAnsi="Aptos"/>
                <w:sz w:val="18"/>
              </w:rPr>
              <w:t>IN - basic</w:t>
            </w:r>
          </w:p>
        </w:tc>
        <w:tc>
          <w:tcPr>
            <w:tcW w:type="dxa" w:w="3360"/>
            <w:tcMar>
              <w:top w:w="80" w:type="dxa"/>
              <w:start w:w="100" w:type="dxa"/>
              <w:bottom w:w="80" w:type="dxa"/>
              <w:end w:w="100" w:type="dxa"/>
            </w:tcMar>
            <w:vAlign w:val="top"/>
          </w:tcPr>
          <w:p>
            <w:pPr>
              <w:spacing w:after="0"/>
            </w:pPr>
            <w:r>
              <w:rPr>
                <w:rFonts w:ascii="Aptos" w:hAnsi="Aptos"/>
                <w:sz w:val="18"/>
              </w:rPr>
              <w:t>Separate top-level area; details to be refined.</w:t>
            </w:r>
          </w:p>
        </w:tc>
      </w:tr>
      <w:tr>
        <w:tc>
          <w:tcPr>
            <w:tcW w:type="dxa" w:w="3360"/>
            <w:tcMar>
              <w:top w:w="80" w:type="dxa"/>
              <w:start w:w="100" w:type="dxa"/>
              <w:bottom w:w="80" w:type="dxa"/>
              <w:end w:w="100" w:type="dxa"/>
            </w:tcMar>
            <w:vAlign w:val="top"/>
          </w:tcPr>
          <w:p>
            <w:pPr>
              <w:spacing w:after="0"/>
            </w:pPr>
            <w:r>
              <w:rPr>
                <w:rFonts w:ascii="Aptos" w:hAnsi="Aptos"/>
                <w:sz w:val="18"/>
              </w:rPr>
              <w:t>Global search</w:t>
            </w:r>
          </w:p>
        </w:tc>
        <w:tc>
          <w:tcPr>
            <w:tcW w:type="dxa" w:w="3360"/>
            <w:tcMar>
              <w:top w:w="80" w:type="dxa"/>
              <w:start w:w="100" w:type="dxa"/>
              <w:bottom w:w="80" w:type="dxa"/>
              <w:end w:w="100" w:type="dxa"/>
            </w:tcMar>
            <w:vAlign w:val="top"/>
          </w:tcPr>
          <w:p>
            <w:pPr>
              <w:spacing w:after="0"/>
            </w:pPr>
            <w:r>
              <w:rPr>
                <w:rFonts w:ascii="Aptos" w:hAnsi="Aptos"/>
                <w:sz w:val="18"/>
              </w:rPr>
              <w:t>IN</w:t>
            </w:r>
          </w:p>
        </w:tc>
        <w:tc>
          <w:tcPr>
            <w:tcW w:type="dxa" w:w="3360"/>
            <w:tcMar>
              <w:top w:w="80" w:type="dxa"/>
              <w:start w:w="100" w:type="dxa"/>
              <w:bottom w:w="80" w:type="dxa"/>
              <w:end w:w="100" w:type="dxa"/>
            </w:tcMar>
            <w:vAlign w:val="top"/>
          </w:tcPr>
          <w:p>
            <w:pPr>
              <w:spacing w:after="0"/>
            </w:pPr>
            <w:r>
              <w:rPr>
                <w:rFonts w:ascii="Aptos" w:hAnsi="Aptos"/>
                <w:sz w:val="18"/>
              </w:rPr>
              <w:t>At minimum clients and matters.</w:t>
            </w:r>
          </w:p>
        </w:tc>
      </w:tr>
      <w:tr>
        <w:tc>
          <w:tcPr>
            <w:tcW w:type="dxa" w:w="3360"/>
            <w:tcMar>
              <w:top w:w="80" w:type="dxa"/>
              <w:start w:w="100" w:type="dxa"/>
              <w:bottom w:w="80" w:type="dxa"/>
              <w:end w:w="100" w:type="dxa"/>
            </w:tcMar>
            <w:vAlign w:val="top"/>
          </w:tcPr>
          <w:p>
            <w:pPr>
              <w:spacing w:after="0"/>
            </w:pPr>
            <w:r>
              <w:rPr>
                <w:rFonts w:ascii="Aptos" w:hAnsi="Aptos"/>
                <w:sz w:val="18"/>
              </w:rPr>
              <w:t>Quick Add</w:t>
            </w:r>
          </w:p>
        </w:tc>
        <w:tc>
          <w:tcPr>
            <w:tcW w:type="dxa" w:w="3360"/>
            <w:tcMar>
              <w:top w:w="80" w:type="dxa"/>
              <w:start w:w="100" w:type="dxa"/>
              <w:bottom w:w="80" w:type="dxa"/>
              <w:end w:w="100" w:type="dxa"/>
            </w:tcMar>
            <w:vAlign w:val="top"/>
          </w:tcPr>
          <w:p>
            <w:pPr>
              <w:spacing w:after="0"/>
            </w:pPr>
            <w:r>
              <w:rPr>
                <w:rFonts w:ascii="Aptos" w:hAnsi="Aptos"/>
                <w:sz w:val="18"/>
              </w:rPr>
              <w:t>IN</w:t>
            </w:r>
          </w:p>
        </w:tc>
        <w:tc>
          <w:tcPr>
            <w:tcW w:type="dxa" w:w="3360"/>
            <w:tcMar>
              <w:top w:w="80" w:type="dxa"/>
              <w:start w:w="100" w:type="dxa"/>
              <w:bottom w:w="80" w:type="dxa"/>
              <w:end w:w="100" w:type="dxa"/>
            </w:tcMar>
            <w:vAlign w:val="top"/>
          </w:tcPr>
          <w:p>
            <w:pPr>
              <w:spacing w:after="0"/>
            </w:pPr>
            <w:r>
              <w:rPr>
                <w:rFonts w:ascii="Aptos" w:hAnsi="Aptos"/>
                <w:sz w:val="18"/>
              </w:rPr>
              <w:t>Fast creation of common records.</w:t>
            </w:r>
          </w:p>
        </w:tc>
      </w:tr>
      <w:tr>
        <w:tc>
          <w:tcPr>
            <w:tcW w:type="dxa" w:w="3360"/>
            <w:tcMar>
              <w:top w:w="80" w:type="dxa"/>
              <w:start w:w="100" w:type="dxa"/>
              <w:bottom w:w="80" w:type="dxa"/>
              <w:end w:w="100" w:type="dxa"/>
            </w:tcMar>
            <w:vAlign w:val="top"/>
          </w:tcPr>
          <w:p>
            <w:pPr>
              <w:spacing w:after="0"/>
            </w:pPr>
            <w:r>
              <w:rPr>
                <w:rFonts w:ascii="Aptos" w:hAnsi="Aptos"/>
                <w:sz w:val="18"/>
              </w:rPr>
              <w:t>Hebrew / RTL</w:t>
            </w:r>
          </w:p>
        </w:tc>
        <w:tc>
          <w:tcPr>
            <w:tcW w:type="dxa" w:w="3360"/>
            <w:tcMar>
              <w:top w:w="80" w:type="dxa"/>
              <w:start w:w="100" w:type="dxa"/>
              <w:bottom w:w="80" w:type="dxa"/>
              <w:end w:w="100" w:type="dxa"/>
            </w:tcMar>
            <w:vAlign w:val="top"/>
          </w:tcPr>
          <w:p>
            <w:pPr>
              <w:spacing w:after="0"/>
            </w:pPr>
            <w:r>
              <w:rPr>
                <w:rFonts w:ascii="Aptos" w:hAnsi="Aptos"/>
                <w:sz w:val="18"/>
              </w:rPr>
              <w:t>IN</w:t>
            </w:r>
          </w:p>
        </w:tc>
        <w:tc>
          <w:tcPr>
            <w:tcW w:type="dxa" w:w="3360"/>
            <w:tcMar>
              <w:top w:w="80" w:type="dxa"/>
              <w:start w:w="100" w:type="dxa"/>
              <w:bottom w:w="80" w:type="dxa"/>
              <w:end w:w="100" w:type="dxa"/>
            </w:tcMar>
            <w:vAlign w:val="top"/>
          </w:tcPr>
          <w:p>
            <w:pPr>
              <w:spacing w:after="0"/>
            </w:pPr>
            <w:r>
              <w:rPr>
                <w:rFonts w:ascii="Aptos" w:hAnsi="Aptos"/>
                <w:sz w:val="18"/>
              </w:rPr>
              <w:t>First-class requirement.</w:t>
            </w:r>
          </w:p>
        </w:tc>
      </w:tr>
      <w:tr>
        <w:tc>
          <w:tcPr>
            <w:tcW w:type="dxa" w:w="3360"/>
            <w:tcMar>
              <w:top w:w="80" w:type="dxa"/>
              <w:start w:w="100" w:type="dxa"/>
              <w:bottom w:w="80" w:type="dxa"/>
              <w:end w:w="100" w:type="dxa"/>
            </w:tcMar>
            <w:vAlign w:val="top"/>
          </w:tcPr>
          <w:p>
            <w:pPr>
              <w:spacing w:after="0"/>
            </w:pPr>
            <w:r>
              <w:rPr>
                <w:rFonts w:ascii="Aptos" w:hAnsi="Aptos"/>
                <w:sz w:val="18"/>
              </w:rPr>
              <w:t>Security / backup baseline</w:t>
            </w:r>
          </w:p>
        </w:tc>
        <w:tc>
          <w:tcPr>
            <w:tcW w:type="dxa" w:w="3360"/>
            <w:tcMar>
              <w:top w:w="80" w:type="dxa"/>
              <w:start w:w="100" w:type="dxa"/>
              <w:bottom w:w="80" w:type="dxa"/>
              <w:end w:w="100" w:type="dxa"/>
            </w:tcMar>
            <w:vAlign w:val="top"/>
          </w:tcPr>
          <w:p>
            <w:pPr>
              <w:spacing w:after="0"/>
            </w:pPr>
            <w:r>
              <w:rPr>
                <w:rFonts w:ascii="Aptos" w:hAnsi="Aptos"/>
                <w:sz w:val="18"/>
              </w:rPr>
              <w:t>IN</w:t>
            </w:r>
          </w:p>
        </w:tc>
        <w:tc>
          <w:tcPr>
            <w:tcW w:type="dxa" w:w="3360"/>
            <w:tcMar>
              <w:top w:w="80" w:type="dxa"/>
              <w:start w:w="100" w:type="dxa"/>
              <w:bottom w:w="80" w:type="dxa"/>
              <w:end w:w="100" w:type="dxa"/>
            </w:tcMar>
            <w:vAlign w:val="top"/>
          </w:tcPr>
          <w:p>
            <w:pPr>
              <w:spacing w:after="0"/>
            </w:pPr>
            <w:r>
              <w:rPr>
                <w:rFonts w:ascii="Aptos" w:hAnsi="Aptos"/>
                <w:sz w:val="18"/>
              </w:rPr>
              <w:t>Appropriate to sensitive legal data.</w:t>
            </w:r>
          </w:p>
        </w:tc>
      </w:tr>
      <w:tr>
        <w:tc>
          <w:tcPr>
            <w:tcW w:type="dxa" w:w="3360"/>
            <w:tcMar>
              <w:top w:w="80" w:type="dxa"/>
              <w:start w:w="100" w:type="dxa"/>
              <w:bottom w:w="80" w:type="dxa"/>
              <w:end w:w="100" w:type="dxa"/>
            </w:tcMar>
            <w:vAlign w:val="top"/>
          </w:tcPr>
          <w:p>
            <w:pPr>
              <w:spacing w:after="0"/>
            </w:pPr>
            <w:r>
              <w:rPr>
                <w:rFonts w:ascii="Aptos" w:hAnsi="Aptos"/>
                <w:sz w:val="18"/>
              </w:rPr>
              <w:t>Email sync</w:t>
            </w:r>
          </w:p>
        </w:tc>
        <w:tc>
          <w:tcPr>
            <w:tcW w:type="dxa" w:w="3360"/>
            <w:tcMar>
              <w:top w:w="80" w:type="dxa"/>
              <w:start w:w="100" w:type="dxa"/>
              <w:bottom w:w="80" w:type="dxa"/>
              <w:end w:w="100" w:type="dxa"/>
            </w:tcMar>
            <w:vAlign w:val="top"/>
          </w:tcPr>
          <w:p>
            <w:pPr>
              <w:spacing w:after="0"/>
            </w:pPr>
            <w:r>
              <w:rPr>
                <w:rFonts w:ascii="Aptos" w:hAnsi="Aptos"/>
                <w:sz w:val="18"/>
              </w:rPr>
              <w:t>OUT</w:t>
            </w:r>
          </w:p>
        </w:tc>
        <w:tc>
          <w:tcPr>
            <w:tcW w:type="dxa" w:w="3360"/>
            <w:tcMar>
              <w:top w:w="80" w:type="dxa"/>
              <w:start w:w="100" w:type="dxa"/>
              <w:bottom w:w="80" w:type="dxa"/>
              <w:end w:w="100" w:type="dxa"/>
            </w:tcMar>
            <w:vAlign w:val="top"/>
          </w:tcPr>
          <w:p>
            <w:pPr>
              <w:spacing w:after="0"/>
            </w:pPr>
            <w:r>
              <w:rPr>
                <w:rFonts w:ascii="Aptos" w:hAnsi="Aptos"/>
                <w:sz w:val="18"/>
              </w:rPr>
              <w:t>Planned V2.</w:t>
            </w:r>
          </w:p>
        </w:tc>
      </w:tr>
      <w:tr>
        <w:tc>
          <w:tcPr>
            <w:tcW w:type="dxa" w:w="3360"/>
            <w:tcMar>
              <w:top w:w="80" w:type="dxa"/>
              <w:start w:w="100" w:type="dxa"/>
              <w:bottom w:w="80" w:type="dxa"/>
              <w:end w:w="100" w:type="dxa"/>
            </w:tcMar>
            <w:vAlign w:val="top"/>
          </w:tcPr>
          <w:p>
            <w:pPr>
              <w:spacing w:after="0"/>
            </w:pPr>
            <w:r>
              <w:rPr>
                <w:rFonts w:ascii="Aptos" w:hAnsi="Aptos"/>
                <w:sz w:val="18"/>
              </w:rPr>
              <w:t>Google Drive / Dropbox sync</w:t>
            </w:r>
          </w:p>
        </w:tc>
        <w:tc>
          <w:tcPr>
            <w:tcW w:type="dxa" w:w="3360"/>
            <w:tcMar>
              <w:top w:w="80" w:type="dxa"/>
              <w:start w:w="100" w:type="dxa"/>
              <w:bottom w:w="80" w:type="dxa"/>
              <w:end w:w="100" w:type="dxa"/>
            </w:tcMar>
            <w:vAlign w:val="top"/>
          </w:tcPr>
          <w:p>
            <w:pPr>
              <w:spacing w:after="0"/>
            </w:pPr>
            <w:r>
              <w:rPr>
                <w:rFonts w:ascii="Aptos" w:hAnsi="Aptos"/>
                <w:sz w:val="18"/>
              </w:rPr>
              <w:t>OUT</w:t>
            </w:r>
          </w:p>
        </w:tc>
        <w:tc>
          <w:tcPr>
            <w:tcW w:type="dxa" w:w="3360"/>
            <w:tcMar>
              <w:top w:w="80" w:type="dxa"/>
              <w:start w:w="100" w:type="dxa"/>
              <w:bottom w:w="80" w:type="dxa"/>
              <w:end w:w="100" w:type="dxa"/>
            </w:tcMar>
            <w:vAlign w:val="top"/>
          </w:tcPr>
          <w:p>
            <w:pPr>
              <w:spacing w:after="0"/>
            </w:pPr>
            <w:r>
              <w:rPr>
                <w:rFonts w:ascii="Aptos" w:hAnsi="Aptos"/>
                <w:sz w:val="18"/>
              </w:rPr>
              <w:t>Planned V2.</w:t>
            </w:r>
          </w:p>
        </w:tc>
      </w:tr>
      <w:tr>
        <w:tc>
          <w:tcPr>
            <w:tcW w:type="dxa" w:w="3360"/>
            <w:tcMar>
              <w:top w:w="80" w:type="dxa"/>
              <w:start w:w="100" w:type="dxa"/>
              <w:bottom w:w="80" w:type="dxa"/>
              <w:end w:w="100" w:type="dxa"/>
            </w:tcMar>
            <w:vAlign w:val="top"/>
          </w:tcPr>
          <w:p>
            <w:pPr>
              <w:spacing w:after="0"/>
            </w:pPr>
            <w:r>
              <w:rPr>
                <w:rFonts w:ascii="Aptos" w:hAnsi="Aptos"/>
                <w:sz w:val="18"/>
              </w:rPr>
              <w:t>AI email processing</w:t>
            </w:r>
          </w:p>
        </w:tc>
        <w:tc>
          <w:tcPr>
            <w:tcW w:type="dxa" w:w="3360"/>
            <w:tcMar>
              <w:top w:w="80" w:type="dxa"/>
              <w:start w:w="100" w:type="dxa"/>
              <w:bottom w:w="80" w:type="dxa"/>
              <w:end w:w="100" w:type="dxa"/>
            </w:tcMar>
            <w:vAlign w:val="top"/>
          </w:tcPr>
          <w:p>
            <w:pPr>
              <w:spacing w:after="0"/>
            </w:pPr>
            <w:r>
              <w:rPr>
                <w:rFonts w:ascii="Aptos" w:hAnsi="Aptos"/>
                <w:sz w:val="18"/>
              </w:rPr>
              <w:t>OUT</w:t>
            </w:r>
          </w:p>
        </w:tc>
        <w:tc>
          <w:tcPr>
            <w:tcW w:type="dxa" w:w="3360"/>
            <w:tcMar>
              <w:top w:w="80" w:type="dxa"/>
              <w:start w:w="100" w:type="dxa"/>
              <w:bottom w:w="80" w:type="dxa"/>
              <w:end w:w="100" w:type="dxa"/>
            </w:tcMar>
            <w:vAlign w:val="top"/>
          </w:tcPr>
          <w:p>
            <w:pPr>
              <w:spacing w:after="0"/>
            </w:pPr>
            <w:r>
              <w:rPr>
                <w:rFonts w:ascii="Aptos" w:hAnsi="Aptos"/>
                <w:sz w:val="18"/>
              </w:rPr>
              <w:t>Planned V2; suggestion/review only.</w:t>
            </w:r>
          </w:p>
        </w:tc>
      </w:tr>
      <w:tr>
        <w:tc>
          <w:tcPr>
            <w:tcW w:type="dxa" w:w="3360"/>
            <w:tcMar>
              <w:top w:w="80" w:type="dxa"/>
              <w:start w:w="100" w:type="dxa"/>
              <w:bottom w:w="80" w:type="dxa"/>
              <w:end w:w="100" w:type="dxa"/>
            </w:tcMar>
            <w:vAlign w:val="top"/>
          </w:tcPr>
          <w:p>
            <w:pPr>
              <w:spacing w:after="0"/>
            </w:pPr>
            <w:r>
              <w:rPr>
                <w:rFonts w:ascii="Aptos" w:hAnsi="Aptos"/>
                <w:sz w:val="18"/>
              </w:rPr>
              <w:t>Free-text AI case creation</w:t>
            </w:r>
          </w:p>
        </w:tc>
        <w:tc>
          <w:tcPr>
            <w:tcW w:type="dxa" w:w="3360"/>
            <w:tcMar>
              <w:top w:w="80" w:type="dxa"/>
              <w:start w:w="100" w:type="dxa"/>
              <w:bottom w:w="80" w:type="dxa"/>
              <w:end w:w="100" w:type="dxa"/>
            </w:tcMar>
            <w:vAlign w:val="top"/>
          </w:tcPr>
          <w:p>
            <w:pPr>
              <w:spacing w:after="0"/>
            </w:pPr>
            <w:r>
              <w:rPr>
                <w:rFonts w:ascii="Aptos" w:hAnsi="Aptos"/>
                <w:sz w:val="18"/>
              </w:rPr>
              <w:t>OUT</w:t>
            </w:r>
          </w:p>
        </w:tc>
        <w:tc>
          <w:tcPr>
            <w:tcW w:type="dxa" w:w="3360"/>
            <w:tcMar>
              <w:top w:w="80" w:type="dxa"/>
              <w:start w:w="100" w:type="dxa"/>
              <w:bottom w:w="80" w:type="dxa"/>
              <w:end w:w="100" w:type="dxa"/>
            </w:tcMar>
            <w:vAlign w:val="top"/>
          </w:tcPr>
          <w:p>
            <w:pPr>
              <w:spacing w:after="0"/>
            </w:pPr>
            <w:r>
              <w:rPr>
                <w:rFonts w:ascii="Aptos" w:hAnsi="Aptos"/>
                <w:sz w:val="18"/>
              </w:rPr>
              <w:t>V3+; explicitly not V2.</w:t>
            </w:r>
          </w:p>
        </w:tc>
      </w:tr>
      <w:tr>
        <w:tc>
          <w:tcPr>
            <w:tcW w:type="dxa" w:w="3360"/>
            <w:tcMar>
              <w:top w:w="80" w:type="dxa"/>
              <w:start w:w="100" w:type="dxa"/>
              <w:bottom w:w="80" w:type="dxa"/>
              <w:end w:w="100" w:type="dxa"/>
            </w:tcMar>
            <w:vAlign w:val="top"/>
          </w:tcPr>
          <w:p>
            <w:pPr>
              <w:spacing w:after="0"/>
            </w:pPr>
            <w:r>
              <w:rPr>
                <w:rFonts w:ascii="Aptos" w:hAnsi="Aptos"/>
                <w:sz w:val="18"/>
              </w:rPr>
              <w:t>Organizations / relationship engine</w:t>
            </w:r>
          </w:p>
        </w:tc>
        <w:tc>
          <w:tcPr>
            <w:tcW w:type="dxa" w:w="3360"/>
            <w:tcMar>
              <w:top w:w="80" w:type="dxa"/>
              <w:start w:w="100" w:type="dxa"/>
              <w:bottom w:w="80" w:type="dxa"/>
              <w:end w:w="100" w:type="dxa"/>
            </w:tcMar>
            <w:vAlign w:val="top"/>
          </w:tcPr>
          <w:p>
            <w:pPr>
              <w:spacing w:after="0"/>
            </w:pPr>
            <w:r>
              <w:rPr>
                <w:rFonts w:ascii="Aptos" w:hAnsi="Aptos"/>
                <w:sz w:val="18"/>
              </w:rPr>
              <w:t>OUT</w:t>
            </w:r>
          </w:p>
        </w:tc>
        <w:tc>
          <w:tcPr>
            <w:tcW w:type="dxa" w:w="3360"/>
            <w:tcMar>
              <w:top w:w="80" w:type="dxa"/>
              <w:start w:w="100" w:type="dxa"/>
              <w:bottom w:w="80" w:type="dxa"/>
              <w:end w:w="100" w:type="dxa"/>
            </w:tcMar>
            <w:vAlign w:val="top"/>
          </w:tcPr>
          <w:p>
            <w:pPr>
              <w:spacing w:after="0"/>
            </w:pPr>
            <w:r>
              <w:rPr>
                <w:rFonts w:ascii="Aptos" w:hAnsi="Aptos"/>
                <w:sz w:val="18"/>
              </w:rPr>
              <w:t>Not needed now.</w:t>
            </w:r>
          </w:p>
        </w:tc>
      </w:tr>
      <w:tr>
        <w:tc>
          <w:tcPr>
            <w:tcW w:type="dxa" w:w="3360"/>
            <w:tcMar>
              <w:top w:w="80" w:type="dxa"/>
              <w:start w:w="100" w:type="dxa"/>
              <w:bottom w:w="80" w:type="dxa"/>
              <w:end w:w="100" w:type="dxa"/>
            </w:tcMar>
            <w:vAlign w:val="top"/>
          </w:tcPr>
          <w:p>
            <w:pPr>
              <w:spacing w:after="0"/>
            </w:pPr>
            <w:r>
              <w:rPr>
                <w:rFonts w:ascii="Aptos" w:hAnsi="Aptos"/>
                <w:sz w:val="18"/>
              </w:rPr>
              <w:t>Sales/inquiry pipeline</w:t>
            </w:r>
          </w:p>
        </w:tc>
        <w:tc>
          <w:tcPr>
            <w:tcW w:type="dxa" w:w="3360"/>
            <w:tcMar>
              <w:top w:w="80" w:type="dxa"/>
              <w:start w:w="100" w:type="dxa"/>
              <w:bottom w:w="80" w:type="dxa"/>
              <w:end w:w="100" w:type="dxa"/>
            </w:tcMar>
            <w:vAlign w:val="top"/>
          </w:tcPr>
          <w:p>
            <w:pPr>
              <w:spacing w:after="0"/>
            </w:pPr>
            <w:r>
              <w:rPr>
                <w:rFonts w:ascii="Aptos" w:hAnsi="Aptos"/>
                <w:sz w:val="18"/>
              </w:rPr>
              <w:t>OUT</w:t>
            </w:r>
          </w:p>
        </w:tc>
        <w:tc>
          <w:tcPr>
            <w:tcW w:type="dxa" w:w="3360"/>
            <w:tcMar>
              <w:top w:w="80" w:type="dxa"/>
              <w:start w:w="100" w:type="dxa"/>
              <w:bottom w:w="80" w:type="dxa"/>
              <w:end w:w="100" w:type="dxa"/>
            </w:tcMar>
            <w:vAlign w:val="top"/>
          </w:tcPr>
          <w:p>
            <w:pPr>
              <w:spacing w:after="0"/>
            </w:pPr>
            <w:r>
              <w:rPr>
                <w:rFonts w:ascii="Aptos" w:hAnsi="Aptos"/>
                <w:sz w:val="18"/>
              </w:rPr>
              <w:t>Replaced by lightweight client status.</w:t>
            </w:r>
          </w:p>
        </w:tc>
      </w:tr>
      <w:tr>
        <w:tc>
          <w:tcPr>
            <w:tcW w:type="dxa" w:w="3360"/>
            <w:tcMar>
              <w:top w:w="80" w:type="dxa"/>
              <w:start w:w="100" w:type="dxa"/>
              <w:bottom w:w="80" w:type="dxa"/>
              <w:end w:w="100" w:type="dxa"/>
            </w:tcMar>
            <w:vAlign w:val="top"/>
          </w:tcPr>
          <w:p>
            <w:pPr>
              <w:spacing w:after="0"/>
            </w:pPr>
            <w:r>
              <w:rPr>
                <w:rFonts w:ascii="Aptos" w:hAnsi="Aptos"/>
                <w:sz w:val="18"/>
              </w:rPr>
              <w:t>Complex multi-user/RBAC</w:t>
            </w:r>
          </w:p>
        </w:tc>
        <w:tc>
          <w:tcPr>
            <w:tcW w:type="dxa" w:w="3360"/>
            <w:tcMar>
              <w:top w:w="80" w:type="dxa"/>
              <w:start w:w="100" w:type="dxa"/>
              <w:bottom w:w="80" w:type="dxa"/>
              <w:end w:w="100" w:type="dxa"/>
            </w:tcMar>
            <w:vAlign w:val="top"/>
          </w:tcPr>
          <w:p>
            <w:pPr>
              <w:spacing w:after="0"/>
            </w:pPr>
            <w:r>
              <w:rPr>
                <w:rFonts w:ascii="Aptos" w:hAnsi="Aptos"/>
                <w:sz w:val="18"/>
              </w:rPr>
              <w:t>OUT</w:t>
            </w:r>
          </w:p>
        </w:tc>
        <w:tc>
          <w:tcPr>
            <w:tcW w:type="dxa" w:w="3360"/>
            <w:tcMar>
              <w:top w:w="80" w:type="dxa"/>
              <w:start w:w="100" w:type="dxa"/>
              <w:bottom w:w="80" w:type="dxa"/>
              <w:end w:w="100" w:type="dxa"/>
            </w:tcMar>
            <w:vAlign w:val="top"/>
          </w:tcPr>
          <w:p>
            <w:pPr>
              <w:spacing w:after="0"/>
            </w:pPr>
            <w:r>
              <w:rPr>
                <w:rFonts w:ascii="Aptos" w:hAnsi="Aptos"/>
                <w:sz w:val="18"/>
              </w:rPr>
              <w:t>Single-lawyer office.</w:t>
            </w:r>
          </w:p>
        </w:tc>
      </w:tr>
      <w:tr>
        <w:tc>
          <w:tcPr>
            <w:tcW w:type="dxa" w:w="3360"/>
            <w:tcMar>
              <w:top w:w="80" w:type="dxa"/>
              <w:start w:w="100" w:type="dxa"/>
              <w:bottom w:w="80" w:type="dxa"/>
              <w:end w:w="100" w:type="dxa"/>
            </w:tcMar>
            <w:vAlign w:val="top"/>
          </w:tcPr>
          <w:p>
            <w:pPr>
              <w:spacing w:after="0"/>
            </w:pPr>
            <w:r>
              <w:rPr>
                <w:rFonts w:ascii="Aptos" w:hAnsi="Aptos"/>
                <w:sz w:val="18"/>
              </w:rPr>
              <w:t>Full accounting engine</w:t>
            </w:r>
          </w:p>
        </w:tc>
        <w:tc>
          <w:tcPr>
            <w:tcW w:type="dxa" w:w="3360"/>
            <w:tcMar>
              <w:top w:w="80" w:type="dxa"/>
              <w:start w:w="100" w:type="dxa"/>
              <w:bottom w:w="80" w:type="dxa"/>
              <w:end w:w="100" w:type="dxa"/>
            </w:tcMar>
            <w:vAlign w:val="top"/>
          </w:tcPr>
          <w:p>
            <w:pPr>
              <w:spacing w:after="0"/>
            </w:pPr>
            <w:r>
              <w:rPr>
                <w:rFonts w:ascii="Aptos" w:hAnsi="Aptos"/>
                <w:sz w:val="18"/>
              </w:rPr>
              <w:t>OUT</w:t>
            </w:r>
          </w:p>
        </w:tc>
        <w:tc>
          <w:tcPr>
            <w:tcW w:type="dxa" w:w="3360"/>
            <w:tcMar>
              <w:top w:w="80" w:type="dxa"/>
              <w:start w:w="100" w:type="dxa"/>
              <w:bottom w:w="80" w:type="dxa"/>
              <w:end w:w="100" w:type="dxa"/>
            </w:tcMar>
            <w:vAlign w:val="top"/>
          </w:tcPr>
          <w:p>
            <w:pPr>
              <w:spacing w:after="0"/>
            </w:pPr>
            <w:r>
              <w:rPr>
                <w:rFonts w:ascii="Aptos" w:hAnsi="Aptos"/>
                <w:sz w:val="18"/>
              </w:rPr>
              <w:t>Do not recreate dedicated accounting software.</w:t>
            </w:r>
          </w:p>
        </w:tc>
      </w:tr>
    </w:tbl>
    <w:p>
      <w:pPr>
        <w:spacing w:after="40"/>
      </w:pPr>
    </w:p>
    <w:p>
      <w:pPr>
        <w:pStyle w:val="Heading1"/>
      </w:pPr>
      <w:r>
        <w:t>18. V2 - Integrations and Email-Assisted Automation</w:t>
      </w:r>
    </w:p>
    <w:p>
      <w:r>
        <w:t>V2 is intended to add integrations while preserving human control. These are future requirements only; V1 should be forward-compatible but must not implement them prematurely.</w:t>
      </w:r>
    </w:p>
    <w:p>
      <w:pPr>
        <w:pStyle w:val="Heading2"/>
      </w:pPr>
      <w:r>
        <w:t>18.1 Email synchronization and AI-generated notes</w:t>
      </w:r>
    </w:p>
    <w:p>
      <w:r>
        <w:t>Desired future flow:</w:t>
      </w:r>
    </w:p>
    <w:p>
      <w:pPr>
        <w:pStyle w:val="CodeBlock"/>
      </w:pPr>
      <w:r>
        <w:rPr>
          <w:rFonts w:ascii="Consolas" w:hAnsi="Consolas"/>
          <w:sz w:val="18"/>
        </w:rPr>
        <w:t>New email</w:t>
      </w:r>
      <w:r>
        <w:br/>
      </w:r>
      <w:r>
        <w:rPr>
          <w:rFonts w:ascii="Consolas" w:hAnsi="Consolas"/>
          <w:sz w:val="18"/>
        </w:rPr>
        <w:t xml:space="preserve">   -&gt; email integration</w:t>
      </w:r>
      <w:r>
        <w:br/>
      </w:r>
      <w:r>
        <w:rPr>
          <w:rFonts w:ascii="Consolas" w:hAnsi="Consolas"/>
          <w:sz w:val="18"/>
        </w:rPr>
        <w:t xml:space="preserve">   -&gt; AI reads/classifies message</w:t>
      </w:r>
      <w:r>
        <w:br/>
      </w:r>
      <w:r>
        <w:rPr>
          <w:rFonts w:ascii="Consolas" w:hAnsi="Consolas"/>
          <w:sz w:val="18"/>
        </w:rPr>
        <w:t xml:space="preserve">   -&gt; identify likely client/matter</w:t>
      </w:r>
      <w:r>
        <w:br/>
      </w:r>
      <w:r>
        <w:rPr>
          <w:rFonts w:ascii="Consolas" w:hAnsi="Consolas"/>
          <w:sz w:val="18"/>
        </w:rPr>
        <w:t xml:space="preserve">   -&gt; generate a concise summary / suggested note</w:t>
      </w:r>
      <w:r>
        <w:br/>
      </w:r>
      <w:r>
        <w:rPr>
          <w:rFonts w:ascii="Consolas" w:hAnsi="Consolas"/>
          <w:sz w:val="18"/>
        </w:rPr>
        <w:t xml:space="preserve">   -&gt; surface it on Dashboard</w:t>
      </w:r>
      <w:r>
        <w:br/>
      </w:r>
      <w:r>
        <w:rPr>
          <w:rFonts w:ascii="Consolas" w:hAnsi="Consolas"/>
          <w:sz w:val="18"/>
        </w:rPr>
        <w:t xml:space="preserve">   -&gt; lawyer reviews it</w:t>
      </w:r>
      <w:r>
        <w:br/>
      </w:r>
      <w:r>
        <w:rPr>
          <w:rFonts w:ascii="Consolas" w:hAnsi="Consolas"/>
          <w:sz w:val="18"/>
        </w:rPr>
        <w:t xml:space="preserve">   -&gt; lawyer chooses whether to use it</w:t>
      </w:r>
    </w:p>
    <w:p>
      <w:pPr>
        <w:pStyle w:val="ListBullet"/>
        <w:spacing w:after="60"/>
      </w:pPr>
      <w:r>
        <w:rPr>
          <w:rFonts w:ascii="Aptos" w:hAnsi="Aptos"/>
          <w:sz w:val="21"/>
        </w:rPr>
        <w:t>AI must not directly modify a matter based on incoming email.</w:t>
      </w:r>
    </w:p>
    <w:p>
      <w:pPr>
        <w:pStyle w:val="ListBullet"/>
        <w:spacing w:after="60"/>
      </w:pPr>
      <w:r>
        <w:rPr>
          <w:rFonts w:ascii="Aptos" w:hAnsi="Aptos"/>
          <w:sz w:val="21"/>
        </w:rPr>
        <w:t>AI may suggest a note, task, or other action, but the lawyer remains the approval point.</w:t>
      </w:r>
    </w:p>
    <w:p>
      <w:pPr>
        <w:pStyle w:val="ListBullet"/>
        <w:spacing w:after="60"/>
      </w:pPr>
      <w:r>
        <w:rPr>
          <w:rFonts w:ascii="Aptos" w:hAnsi="Aptos"/>
          <w:sz w:val="21"/>
        </w:rPr>
        <w:t>Deadlines require especially cautious treatment; an AI inference must never silently become an authoritative deadline.</w:t>
      </w:r>
    </w:p>
    <w:p>
      <w:pPr>
        <w:pStyle w:val="ListBullet"/>
        <w:spacing w:after="60"/>
      </w:pPr>
      <w:r>
        <w:rPr>
          <w:rFonts w:ascii="Aptos" w:hAnsi="Aptos"/>
          <w:sz w:val="21"/>
        </w:rPr>
        <w:t>Email items should link back to the original email/source where possible.</w:t>
      </w:r>
    </w:p>
    <w:p>
      <w:pPr>
        <w:pStyle w:val="Heading2"/>
      </w:pPr>
      <w:r>
        <w:t>18.2 Google Drive and Dropbox synchronization</w:t>
      </w:r>
    </w:p>
    <w:p>
      <w:r>
        <w:t>V2 should support both Google Drive and Dropbox because different clients may work with different file-sharing systems. The CRM should be able to attach/link external files to matters without requiring the office to standardize every client on one provider.</w:t>
      </w:r>
    </w:p>
    <w:p>
      <w:pPr>
        <w:pStyle w:val="Heading1"/>
      </w:pPr>
      <w:r>
        <w:t>19. V3+ - Free-Text AI Case Creation</w:t>
      </w:r>
    </w:p>
    <w:p>
      <w:r>
        <w:t>A future AI agent should be able to transform a natural-language instruction into a complete proposed case structure. This feature is explicitly not part of V2.</w:t>
      </w:r>
    </w:p>
    <w:p>
      <w:r>
        <w:t>Target architecture:</w:t>
      </w:r>
    </w:p>
    <w:p>
      <w:pPr>
        <w:pStyle w:val="CodeBlock"/>
      </w:pPr>
      <w:r>
        <w:rPr>
          <w:rFonts w:ascii="Consolas" w:hAnsi="Consolas"/>
          <w:sz w:val="18"/>
        </w:rPr>
        <w:t>Lawyer enters free text</w:t>
      </w:r>
      <w:r>
        <w:br/>
      </w:r>
      <w:r>
        <w:rPr>
          <w:rFonts w:ascii="Consolas" w:hAnsi="Consolas"/>
          <w:sz w:val="18"/>
        </w:rPr>
        <w:t xml:space="preserve">   -&gt; AI agent parses intent and entities</w:t>
      </w:r>
      <w:r>
        <w:br/>
      </w:r>
      <w:r>
        <w:rPr>
          <w:rFonts w:ascii="Consolas" w:hAnsi="Consolas"/>
          <w:sz w:val="18"/>
        </w:rPr>
        <w:t xml:space="preserve">   -&gt; AI outputs a strictly defined JSON object</w:t>
      </w:r>
      <w:r>
        <w:br/>
      </w:r>
      <w:r>
        <w:rPr>
          <w:rFonts w:ascii="Consolas" w:hAnsi="Consolas"/>
          <w:sz w:val="18"/>
        </w:rPr>
        <w:t xml:space="preserve">   -&gt; application validates JSON against schema</w:t>
      </w:r>
      <w:r>
        <w:br/>
      </w:r>
      <w:r>
        <w:rPr>
          <w:rFonts w:ascii="Consolas" w:hAnsi="Consolas"/>
          <w:sz w:val="18"/>
        </w:rPr>
        <w:t xml:space="preserve">   -&gt; application shows a preview</w:t>
      </w:r>
      <w:r>
        <w:br/>
      </w:r>
      <w:r>
        <w:rPr>
          <w:rFonts w:ascii="Consolas" w:hAnsi="Consolas"/>
          <w:sz w:val="18"/>
        </w:rPr>
        <w:t xml:space="preserve">   -&gt; lawyer confirms/edits</w:t>
      </w:r>
      <w:r>
        <w:br/>
      </w:r>
      <w:r>
        <w:rPr>
          <w:rFonts w:ascii="Consolas" w:hAnsi="Consolas"/>
          <w:sz w:val="18"/>
        </w:rPr>
        <w:t xml:space="preserve">   -&gt; ordinary application code creates records in one controlled transaction</w:t>
      </w:r>
    </w:p>
    <w:p>
      <w:r>
        <w:t>Important safety/architecture rule: the AI should not be given permission to generate arbitrary database commands or directly write uncontrolled records. It should produce validated structured data, and the CRM application performs the actual writes.</w:t>
      </w:r>
    </w:p>
    <w:p>
      <w:r>
        <w:t>The future JSON may create or propose: client information, matter information, opposing attorney details, important dates, deadlines, tasks, case-history entries, and notes. The exact schema will be designed when this feature is scheduled.</w:t>
      </w:r>
    </w:p>
    <w:p>
      <w:pPr>
        <w:pStyle w:val="Heading1"/>
      </w:pPr>
      <w:r>
        <w:t>20. Simplified V1 Data Model</w:t>
      </w:r>
    </w:p>
    <w:p>
      <w:r>
        <w:t>The database should remain intentionally simple. A likely V1 starting point is approximately:</w:t>
      </w:r>
    </w:p>
    <w:p>
      <w:pPr>
        <w:pStyle w:val="CodeBlock"/>
      </w:pPr>
      <w:r>
        <w:rPr>
          <w:rFonts w:ascii="Consolas" w:hAnsi="Consolas"/>
          <w:sz w:val="18"/>
        </w:rPr>
        <w:t>users</w:t>
      </w:r>
      <w:r>
        <w:br/>
      </w:r>
      <w:r>
        <w:rPr>
          <w:rFonts w:ascii="Consolas" w:hAnsi="Consolas"/>
          <w:sz w:val="18"/>
        </w:rPr>
        <w:t>clients</w:t>
      </w:r>
      <w:r>
        <w:br/>
      </w:r>
      <w:r>
        <w:rPr>
          <w:rFonts w:ascii="Consolas" w:hAnsi="Consolas"/>
          <w:sz w:val="18"/>
        </w:rPr>
        <w:t>client_obligations</w:t>
      </w:r>
      <w:r>
        <w:br/>
      </w:r>
      <w:r>
        <w:rPr>
          <w:rFonts w:ascii="Consolas" w:hAnsi="Consolas"/>
          <w:sz w:val="18"/>
        </w:rPr>
        <w:t>payments</w:t>
      </w:r>
      <w:r>
        <w:br/>
      </w:r>
      <w:r>
        <w:rPr>
          <w:rFonts w:ascii="Consolas" w:hAnsi="Consolas"/>
          <w:sz w:val="18"/>
        </w:rPr>
        <w:t>matters</w:t>
      </w:r>
      <w:r>
        <w:br/>
      </w:r>
      <w:r>
        <w:rPr>
          <w:rFonts w:ascii="Consolas" w:hAnsi="Consolas"/>
          <w:sz w:val="18"/>
        </w:rPr>
        <w:t>matter_history</w:t>
      </w:r>
      <w:r>
        <w:br/>
      </w:r>
      <w:r>
        <w:rPr>
          <w:rFonts w:ascii="Consolas" w:hAnsi="Consolas"/>
          <w:sz w:val="18"/>
        </w:rPr>
        <w:t>matter_notes</w:t>
      </w:r>
      <w:r>
        <w:br/>
      </w:r>
      <w:r>
        <w:rPr>
          <w:rFonts w:ascii="Consolas" w:hAnsi="Consolas"/>
          <w:sz w:val="18"/>
        </w:rPr>
        <w:t>matter_dates</w:t>
      </w:r>
      <w:r>
        <w:br/>
      </w:r>
      <w:r>
        <w:rPr>
          <w:rFonts w:ascii="Consolas" w:hAnsi="Consolas"/>
          <w:sz w:val="18"/>
        </w:rPr>
        <w:t>deadlines</w:t>
      </w:r>
      <w:r>
        <w:br/>
      </w:r>
      <w:r>
        <w:rPr>
          <w:rFonts w:ascii="Consolas" w:hAnsi="Consolas"/>
          <w:sz w:val="18"/>
        </w:rPr>
        <w:t>tasks</w:t>
      </w:r>
      <w:r>
        <w:br/>
      </w:r>
      <w:r>
        <w:rPr>
          <w:rFonts w:ascii="Consolas" w:hAnsi="Consolas"/>
          <w:sz w:val="18"/>
        </w:rPr>
        <w:t>documents</w:t>
      </w:r>
      <w:r>
        <w:br/>
      </w:r>
      <w:r>
        <w:rPr>
          <w:rFonts w:ascii="Consolas" w:hAnsi="Consolas"/>
          <w:sz w:val="18"/>
        </w:rPr>
        <w:t>accounting_records</w:t>
      </w:r>
    </w:p>
    <w:p>
      <w:r>
        <w:t>This list is a design direction, not yet a migration specification. During detailed design, a table may be merged or split if there is a clear practical reason. The important constraint is to avoid unnecessary generic models such as organizations, entity relationships, departments, teams, or workflow engines.</w:t>
      </w:r>
    </w:p>
    <w:p>
      <w:pPr>
        <w:pStyle w:val="Heading2"/>
      </w:pPr>
      <w:r>
        <w:t>20.1 Key relationship rules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F4E79"/>
            <w:tcMar>
              <w:top w:w="80" w:type="dxa"/>
              <w:start w:w="100" w:type="dxa"/>
              <w:bottom w:w="80" w:type="dxa"/>
              <w:end w:w="100" w:type="dxa"/>
            </w:tcMar>
            <w:vAlign w:val="center"/>
          </w:tcPr>
          <w:p>
            <w:pPr>
              <w:jc w:val="left"/>
            </w:pPr>
            <w:r>
              <w:rPr>
                <w:rFonts w:ascii="Aptos" w:hAnsi="Aptos"/>
                <w:b/>
                <w:color w:val="FFFFFF"/>
                <w:sz w:val="19"/>
              </w:rPr>
              <w:t>Relationship</w:t>
            </w:r>
          </w:p>
        </w:tc>
        <w:tc>
          <w:tcPr>
            <w:tcW w:type="dxa" w:w="5040"/>
            <w:shd w:fill="1F4E79"/>
            <w:tcMar>
              <w:top w:w="80" w:type="dxa"/>
              <w:start w:w="100" w:type="dxa"/>
              <w:bottom w:w="80" w:type="dxa"/>
              <w:end w:w="100" w:type="dxa"/>
            </w:tcMar>
            <w:vAlign w:val="center"/>
          </w:tcPr>
          <w:p>
            <w:pPr>
              <w:jc w:val="left"/>
            </w:pPr>
            <w:r>
              <w:rPr>
                <w:rFonts w:ascii="Aptos" w:hAnsi="Aptos"/>
                <w:b/>
                <w:color w:val="FFFFFF"/>
                <w:sz w:val="19"/>
              </w:rPr>
              <w:t>Rule</w:t>
            </w:r>
          </w:p>
        </w:tc>
      </w:tr>
      <w:tr>
        <w:tc>
          <w:tcPr>
            <w:tcW w:type="dxa" w:w="5040"/>
            <w:tcMar>
              <w:top w:w="80" w:type="dxa"/>
              <w:start w:w="100" w:type="dxa"/>
              <w:bottom w:w="80" w:type="dxa"/>
              <w:end w:w="100" w:type="dxa"/>
            </w:tcMar>
            <w:vAlign w:val="top"/>
          </w:tcPr>
          <w:p>
            <w:pPr>
              <w:spacing w:after="0"/>
            </w:pPr>
            <w:r>
              <w:rPr>
                <w:rFonts w:ascii="Aptos" w:hAnsi="Aptos"/>
                <w:sz w:val="18"/>
              </w:rPr>
              <w:t>Client -&gt; Matters</w:t>
            </w:r>
          </w:p>
        </w:tc>
        <w:tc>
          <w:tcPr>
            <w:tcW w:type="dxa" w:w="5040"/>
            <w:tcMar>
              <w:top w:w="80" w:type="dxa"/>
              <w:start w:w="100" w:type="dxa"/>
              <w:bottom w:w="80" w:type="dxa"/>
              <w:end w:w="100" w:type="dxa"/>
            </w:tcMar>
            <w:vAlign w:val="top"/>
          </w:tcPr>
          <w:p>
            <w:pPr>
              <w:spacing w:after="0"/>
            </w:pPr>
            <w:r>
              <w:rPr>
                <w:rFonts w:ascii="Aptos" w:hAnsi="Aptos"/>
                <w:sz w:val="18"/>
              </w:rPr>
              <w:t>A matter belongs to a client.</w:t>
            </w:r>
          </w:p>
        </w:tc>
      </w:tr>
      <w:tr>
        <w:tc>
          <w:tcPr>
            <w:tcW w:type="dxa" w:w="5040"/>
            <w:tcMar>
              <w:top w:w="80" w:type="dxa"/>
              <w:start w:w="100" w:type="dxa"/>
              <w:bottom w:w="80" w:type="dxa"/>
              <w:end w:w="100" w:type="dxa"/>
            </w:tcMar>
            <w:vAlign w:val="top"/>
          </w:tcPr>
          <w:p>
            <w:pPr>
              <w:spacing w:after="0"/>
            </w:pPr>
            <w:r>
              <w:rPr>
                <w:rFonts w:ascii="Aptos" w:hAnsi="Aptos"/>
                <w:sz w:val="18"/>
              </w:rPr>
              <w:t>Payment -&gt; Client</w:t>
            </w:r>
          </w:p>
        </w:tc>
        <w:tc>
          <w:tcPr>
            <w:tcW w:type="dxa" w:w="5040"/>
            <w:tcMar>
              <w:top w:w="80" w:type="dxa"/>
              <w:start w:w="100" w:type="dxa"/>
              <w:bottom w:w="80" w:type="dxa"/>
              <w:end w:w="100" w:type="dxa"/>
            </w:tcMar>
            <w:vAlign w:val="top"/>
          </w:tcPr>
          <w:p>
            <w:pPr>
              <w:spacing w:after="0"/>
            </w:pPr>
            <w:r>
              <w:rPr>
                <w:rFonts w:ascii="Aptos" w:hAnsi="Aptos"/>
                <w:sz w:val="18"/>
              </w:rPr>
              <w:t>Required.</w:t>
            </w:r>
          </w:p>
        </w:tc>
      </w:tr>
      <w:tr>
        <w:tc>
          <w:tcPr>
            <w:tcW w:type="dxa" w:w="5040"/>
            <w:tcMar>
              <w:top w:w="80" w:type="dxa"/>
              <w:start w:w="100" w:type="dxa"/>
              <w:bottom w:w="80" w:type="dxa"/>
              <w:end w:w="100" w:type="dxa"/>
            </w:tcMar>
            <w:vAlign w:val="top"/>
          </w:tcPr>
          <w:p>
            <w:pPr>
              <w:spacing w:after="0"/>
            </w:pPr>
            <w:r>
              <w:rPr>
                <w:rFonts w:ascii="Aptos" w:hAnsi="Aptos"/>
                <w:sz w:val="18"/>
              </w:rPr>
              <w:t>Payment -&gt; Matter</w:t>
            </w:r>
          </w:p>
        </w:tc>
        <w:tc>
          <w:tcPr>
            <w:tcW w:type="dxa" w:w="5040"/>
            <w:tcMar>
              <w:top w:w="80" w:type="dxa"/>
              <w:start w:w="100" w:type="dxa"/>
              <w:bottom w:w="80" w:type="dxa"/>
              <w:end w:w="100" w:type="dxa"/>
            </w:tcMar>
            <w:vAlign w:val="top"/>
          </w:tcPr>
          <w:p>
            <w:pPr>
              <w:spacing w:after="0"/>
            </w:pPr>
            <w:r>
              <w:rPr>
                <w:rFonts w:ascii="Aptos" w:hAnsi="Aptos"/>
                <w:sz w:val="18"/>
              </w:rPr>
              <w:t>Optional.</w:t>
            </w:r>
          </w:p>
        </w:tc>
      </w:tr>
      <w:tr>
        <w:tc>
          <w:tcPr>
            <w:tcW w:type="dxa" w:w="5040"/>
            <w:tcMar>
              <w:top w:w="80" w:type="dxa"/>
              <w:start w:w="100" w:type="dxa"/>
              <w:bottom w:w="80" w:type="dxa"/>
              <w:end w:w="100" w:type="dxa"/>
            </w:tcMar>
            <w:vAlign w:val="top"/>
          </w:tcPr>
          <w:p>
            <w:pPr>
              <w:spacing w:after="0"/>
            </w:pPr>
            <w:r>
              <w:rPr>
                <w:rFonts w:ascii="Aptos" w:hAnsi="Aptos"/>
                <w:sz w:val="18"/>
              </w:rPr>
              <w:t>Client obligation -&gt; Client</w:t>
            </w:r>
          </w:p>
        </w:tc>
        <w:tc>
          <w:tcPr>
            <w:tcW w:type="dxa" w:w="5040"/>
            <w:tcMar>
              <w:top w:w="80" w:type="dxa"/>
              <w:start w:w="100" w:type="dxa"/>
              <w:bottom w:w="80" w:type="dxa"/>
              <w:end w:w="100" w:type="dxa"/>
            </w:tcMar>
            <w:vAlign w:val="top"/>
          </w:tcPr>
          <w:p>
            <w:pPr>
              <w:spacing w:after="0"/>
            </w:pPr>
            <w:r>
              <w:rPr>
                <w:rFonts w:ascii="Aptos" w:hAnsi="Aptos"/>
                <w:sz w:val="18"/>
              </w:rPr>
              <w:t>Required.</w:t>
            </w:r>
          </w:p>
        </w:tc>
      </w:tr>
      <w:tr>
        <w:tc>
          <w:tcPr>
            <w:tcW w:type="dxa" w:w="5040"/>
            <w:tcMar>
              <w:top w:w="80" w:type="dxa"/>
              <w:start w:w="100" w:type="dxa"/>
              <w:bottom w:w="80" w:type="dxa"/>
              <w:end w:w="100" w:type="dxa"/>
            </w:tcMar>
            <w:vAlign w:val="top"/>
          </w:tcPr>
          <w:p>
            <w:pPr>
              <w:spacing w:after="0"/>
            </w:pPr>
            <w:r>
              <w:rPr>
                <w:rFonts w:ascii="Aptos" w:hAnsi="Aptos"/>
                <w:sz w:val="18"/>
              </w:rPr>
              <w:t>Client obligation -&gt; Matter</w:t>
            </w:r>
          </w:p>
        </w:tc>
        <w:tc>
          <w:tcPr>
            <w:tcW w:type="dxa" w:w="5040"/>
            <w:tcMar>
              <w:top w:w="80" w:type="dxa"/>
              <w:start w:w="100" w:type="dxa"/>
              <w:bottom w:w="80" w:type="dxa"/>
              <w:end w:w="100" w:type="dxa"/>
            </w:tcMar>
            <w:vAlign w:val="top"/>
          </w:tcPr>
          <w:p>
            <w:pPr>
              <w:spacing w:after="0"/>
            </w:pPr>
            <w:r>
              <w:rPr>
                <w:rFonts w:ascii="Aptos" w:hAnsi="Aptos"/>
                <w:sz w:val="18"/>
              </w:rPr>
              <w:t>Optional if useful.</w:t>
            </w:r>
          </w:p>
        </w:tc>
      </w:tr>
      <w:tr>
        <w:tc>
          <w:tcPr>
            <w:tcW w:type="dxa" w:w="5040"/>
            <w:tcMar>
              <w:top w:w="80" w:type="dxa"/>
              <w:start w:w="100" w:type="dxa"/>
              <w:bottom w:w="80" w:type="dxa"/>
              <w:end w:w="100" w:type="dxa"/>
            </w:tcMar>
            <w:vAlign w:val="top"/>
          </w:tcPr>
          <w:p>
            <w:pPr>
              <w:spacing w:after="0"/>
            </w:pPr>
            <w:r>
              <w:rPr>
                <w:rFonts w:ascii="Aptos" w:hAnsi="Aptos"/>
                <w:sz w:val="18"/>
              </w:rPr>
              <w:t>History -&gt; Matter</w:t>
            </w:r>
          </w:p>
        </w:tc>
        <w:tc>
          <w:tcPr>
            <w:tcW w:type="dxa" w:w="5040"/>
            <w:tcMar>
              <w:top w:w="80" w:type="dxa"/>
              <w:start w:w="100" w:type="dxa"/>
              <w:bottom w:w="80" w:type="dxa"/>
              <w:end w:w="100" w:type="dxa"/>
            </w:tcMar>
            <w:vAlign w:val="top"/>
          </w:tcPr>
          <w:p>
            <w:pPr>
              <w:spacing w:after="0"/>
            </w:pPr>
            <w:r>
              <w:rPr>
                <w:rFonts w:ascii="Aptos" w:hAnsi="Aptos"/>
                <w:sz w:val="18"/>
              </w:rPr>
              <w:t>Required.</w:t>
            </w:r>
          </w:p>
        </w:tc>
      </w:tr>
      <w:tr>
        <w:tc>
          <w:tcPr>
            <w:tcW w:type="dxa" w:w="5040"/>
            <w:tcMar>
              <w:top w:w="80" w:type="dxa"/>
              <w:start w:w="100" w:type="dxa"/>
              <w:bottom w:w="80" w:type="dxa"/>
              <w:end w:w="100" w:type="dxa"/>
            </w:tcMar>
            <w:vAlign w:val="top"/>
          </w:tcPr>
          <w:p>
            <w:pPr>
              <w:spacing w:after="0"/>
            </w:pPr>
            <w:r>
              <w:rPr>
                <w:rFonts w:ascii="Aptos" w:hAnsi="Aptos"/>
                <w:sz w:val="18"/>
              </w:rPr>
              <w:t>Important date -&gt; Matter</w:t>
            </w:r>
          </w:p>
        </w:tc>
        <w:tc>
          <w:tcPr>
            <w:tcW w:type="dxa" w:w="5040"/>
            <w:tcMar>
              <w:top w:w="80" w:type="dxa"/>
              <w:start w:w="100" w:type="dxa"/>
              <w:bottom w:w="80" w:type="dxa"/>
              <w:end w:w="100" w:type="dxa"/>
            </w:tcMar>
            <w:vAlign w:val="top"/>
          </w:tcPr>
          <w:p>
            <w:pPr>
              <w:spacing w:after="0"/>
            </w:pPr>
            <w:r>
              <w:rPr>
                <w:rFonts w:ascii="Aptos" w:hAnsi="Aptos"/>
                <w:sz w:val="18"/>
              </w:rPr>
              <w:t>Required.</w:t>
            </w:r>
          </w:p>
        </w:tc>
      </w:tr>
      <w:tr>
        <w:tc>
          <w:tcPr>
            <w:tcW w:type="dxa" w:w="5040"/>
            <w:tcMar>
              <w:top w:w="80" w:type="dxa"/>
              <w:start w:w="100" w:type="dxa"/>
              <w:bottom w:w="80" w:type="dxa"/>
              <w:end w:w="100" w:type="dxa"/>
            </w:tcMar>
            <w:vAlign w:val="top"/>
          </w:tcPr>
          <w:p>
            <w:pPr>
              <w:spacing w:after="0"/>
            </w:pPr>
            <w:r>
              <w:rPr>
                <w:rFonts w:ascii="Aptos" w:hAnsi="Aptos"/>
                <w:sz w:val="18"/>
              </w:rPr>
              <w:t>Deadline -&gt; Matter</w:t>
            </w:r>
          </w:p>
        </w:tc>
        <w:tc>
          <w:tcPr>
            <w:tcW w:type="dxa" w:w="5040"/>
            <w:tcMar>
              <w:top w:w="80" w:type="dxa"/>
              <w:start w:w="100" w:type="dxa"/>
              <w:bottom w:w="80" w:type="dxa"/>
              <w:end w:w="100" w:type="dxa"/>
            </w:tcMar>
            <w:vAlign w:val="top"/>
          </w:tcPr>
          <w:p>
            <w:pPr>
              <w:spacing w:after="0"/>
            </w:pPr>
            <w:r>
              <w:rPr>
                <w:rFonts w:ascii="Aptos" w:hAnsi="Aptos"/>
                <w:sz w:val="18"/>
              </w:rPr>
              <w:t>Required.</w:t>
            </w:r>
          </w:p>
        </w:tc>
      </w:tr>
      <w:tr>
        <w:tc>
          <w:tcPr>
            <w:tcW w:type="dxa" w:w="5040"/>
            <w:tcMar>
              <w:top w:w="80" w:type="dxa"/>
              <w:start w:w="100" w:type="dxa"/>
              <w:bottom w:w="80" w:type="dxa"/>
              <w:end w:w="100" w:type="dxa"/>
            </w:tcMar>
            <w:vAlign w:val="top"/>
          </w:tcPr>
          <w:p>
            <w:pPr>
              <w:spacing w:after="0"/>
            </w:pPr>
            <w:r>
              <w:rPr>
                <w:rFonts w:ascii="Aptos" w:hAnsi="Aptos"/>
                <w:sz w:val="18"/>
              </w:rPr>
              <w:t>Task -&gt; Matter</w:t>
            </w:r>
          </w:p>
        </w:tc>
        <w:tc>
          <w:tcPr>
            <w:tcW w:type="dxa" w:w="5040"/>
            <w:tcMar>
              <w:top w:w="80" w:type="dxa"/>
              <w:start w:w="100" w:type="dxa"/>
              <w:bottom w:w="80" w:type="dxa"/>
              <w:end w:w="100" w:type="dxa"/>
            </w:tcMar>
            <w:vAlign w:val="top"/>
          </w:tcPr>
          <w:p>
            <w:pPr>
              <w:spacing w:after="0"/>
            </w:pPr>
            <w:r>
              <w:rPr>
                <w:rFonts w:ascii="Aptos" w:hAnsi="Aptos"/>
                <w:sz w:val="18"/>
              </w:rPr>
              <w:t>Required in the current conceptual model.</w:t>
            </w:r>
          </w:p>
        </w:tc>
      </w:tr>
      <w:tr>
        <w:tc>
          <w:tcPr>
            <w:tcW w:type="dxa" w:w="5040"/>
            <w:tcMar>
              <w:top w:w="80" w:type="dxa"/>
              <w:start w:w="100" w:type="dxa"/>
              <w:bottom w:w="80" w:type="dxa"/>
              <w:end w:w="100" w:type="dxa"/>
            </w:tcMar>
            <w:vAlign w:val="top"/>
          </w:tcPr>
          <w:p>
            <w:pPr>
              <w:spacing w:after="0"/>
            </w:pPr>
            <w:r>
              <w:rPr>
                <w:rFonts w:ascii="Aptos" w:hAnsi="Aptos"/>
                <w:sz w:val="18"/>
              </w:rPr>
              <w:t>Task -&gt; Deadline</w:t>
            </w:r>
          </w:p>
        </w:tc>
        <w:tc>
          <w:tcPr>
            <w:tcW w:type="dxa" w:w="5040"/>
            <w:tcMar>
              <w:top w:w="80" w:type="dxa"/>
              <w:start w:w="100" w:type="dxa"/>
              <w:bottom w:w="80" w:type="dxa"/>
              <w:end w:w="100" w:type="dxa"/>
            </w:tcMar>
            <w:vAlign w:val="top"/>
          </w:tcPr>
          <w:p>
            <w:pPr>
              <w:spacing w:after="0"/>
            </w:pPr>
            <w:r>
              <w:rPr>
                <w:rFonts w:ascii="Aptos" w:hAnsi="Aptos"/>
                <w:sz w:val="18"/>
              </w:rPr>
              <w:t>Optional association/reference.</w:t>
            </w:r>
          </w:p>
        </w:tc>
      </w:tr>
      <w:tr>
        <w:tc>
          <w:tcPr>
            <w:tcW w:type="dxa" w:w="5040"/>
            <w:tcMar>
              <w:top w:w="80" w:type="dxa"/>
              <w:start w:w="100" w:type="dxa"/>
              <w:bottom w:w="80" w:type="dxa"/>
              <w:end w:w="100" w:type="dxa"/>
            </w:tcMar>
            <w:vAlign w:val="top"/>
          </w:tcPr>
          <w:p>
            <w:pPr>
              <w:spacing w:after="0"/>
            </w:pPr>
            <w:r>
              <w:rPr>
                <w:rFonts w:ascii="Aptos" w:hAnsi="Aptos"/>
                <w:sz w:val="18"/>
              </w:rPr>
              <w:t>Document reference -&gt; Matter</w:t>
            </w:r>
          </w:p>
        </w:tc>
        <w:tc>
          <w:tcPr>
            <w:tcW w:type="dxa" w:w="5040"/>
            <w:tcMar>
              <w:top w:w="80" w:type="dxa"/>
              <w:start w:w="100" w:type="dxa"/>
              <w:bottom w:w="80" w:type="dxa"/>
              <w:end w:w="100" w:type="dxa"/>
            </w:tcMar>
            <w:vAlign w:val="top"/>
          </w:tcPr>
          <w:p>
            <w:pPr>
              <w:spacing w:after="0"/>
            </w:pPr>
            <w:r>
              <w:rPr>
                <w:rFonts w:ascii="Aptos" w:hAnsi="Aptos"/>
                <w:sz w:val="18"/>
              </w:rPr>
              <w:t>Expected for case documents.</w:t>
            </w:r>
          </w:p>
        </w:tc>
      </w:tr>
    </w:tbl>
    <w:p>
      <w:pPr>
        <w:spacing w:after="40"/>
      </w:pPr>
    </w:p>
    <w:p>
      <w:pPr>
        <w:pStyle w:val="Heading1"/>
      </w:pPr>
      <w:r>
        <w:t>21. Technical Architecture Direction</w:t>
      </w:r>
    </w:p>
    <w:p>
      <w:r>
        <w:t>The recommended technical shape is a modular monolith rather than microservices. The final stack will be committed only after the requirements and detailed screens are stable, but the current preference is deliberately conventional web technology.</w:t>
      </w:r>
    </w:p>
    <w:p>
      <w:pPr>
        <w:pStyle w:val="CodeBlock"/>
      </w:pPr>
      <w:r>
        <w:rPr>
          <w:rFonts w:ascii="Consolas" w:hAnsi="Consolas"/>
          <w:sz w:val="18"/>
        </w:rPr>
        <w:t>Browser</w:t>
      </w:r>
      <w:r>
        <w:br/>
      </w:r>
      <w:r>
        <w:rPr>
          <w:rFonts w:ascii="Consolas" w:hAnsi="Consolas"/>
          <w:sz w:val="18"/>
        </w:rPr>
        <w:t xml:space="preserve">   -&gt; Web application (likely Next.js + TypeScript)</w:t>
      </w:r>
      <w:r>
        <w:br/>
      </w:r>
      <w:r>
        <w:rPr>
          <w:rFonts w:ascii="Consolas" w:hAnsi="Consolas"/>
          <w:sz w:val="18"/>
        </w:rPr>
        <w:t xml:space="preserve">   -&gt; Application/domain layer</w:t>
      </w:r>
      <w:r>
        <w:br/>
      </w:r>
      <w:r>
        <w:rPr>
          <w:rFonts w:ascii="Consolas" w:hAnsi="Consolas"/>
          <w:sz w:val="18"/>
        </w:rPr>
        <w:t xml:space="preserve">   -&gt; PostgreSQL</w:t>
      </w:r>
      <w:r>
        <w:br/>
      </w:r>
      <w:r>
        <w:rPr>
          <w:rFonts w:ascii="Consolas" w:hAnsi="Consolas"/>
          <w:sz w:val="18"/>
        </w:rPr>
        <w:t xml:space="preserve">   -&gt; External providers later (email, Google Drive, Dropbox)</w:t>
      </w:r>
    </w:p>
    <w:p>
      <w:pPr>
        <w:pStyle w:val="ListBullet"/>
        <w:spacing w:after="60"/>
      </w:pPr>
      <w:r>
        <w:rPr>
          <w:rFonts w:ascii="Aptos" w:hAnsi="Aptos"/>
          <w:sz w:val="21"/>
        </w:rPr>
        <w:t>Use a relational database because the product is strongly entity/relationship based and needs reliable querying for dashboard/search.</w:t>
      </w:r>
    </w:p>
    <w:p>
      <w:pPr>
        <w:pStyle w:val="ListBullet"/>
        <w:spacing w:after="60"/>
      </w:pPr>
      <w:r>
        <w:rPr>
          <w:rFonts w:ascii="Aptos" w:hAnsi="Aptos"/>
          <w:sz w:val="21"/>
        </w:rPr>
        <w:t>Keep business logic out of React/UI components where practical.</w:t>
      </w:r>
    </w:p>
    <w:p>
      <w:pPr>
        <w:pStyle w:val="ListBullet"/>
        <w:spacing w:after="60"/>
      </w:pPr>
      <w:r>
        <w:rPr>
          <w:rFonts w:ascii="Aptos" w:hAnsi="Aptos"/>
          <w:sz w:val="21"/>
        </w:rPr>
        <w:t>Use migrations for schema changes.</w:t>
      </w:r>
    </w:p>
    <w:p>
      <w:pPr>
        <w:pStyle w:val="ListBullet"/>
        <w:spacing w:after="60"/>
      </w:pPr>
      <w:r>
        <w:rPr>
          <w:rFonts w:ascii="Aptos" w:hAnsi="Aptos"/>
          <w:sz w:val="21"/>
        </w:rPr>
        <w:t>Avoid microservices, message queues, and distributed infrastructure unless a later requirement truly needs them.</w:t>
      </w:r>
    </w:p>
    <w:p>
      <w:pPr>
        <w:pStyle w:val="ListBullet"/>
        <w:spacing w:after="60"/>
      </w:pPr>
      <w:r>
        <w:rPr>
          <w:rFonts w:ascii="Aptos" w:hAnsi="Aptos"/>
          <w:sz w:val="21"/>
        </w:rPr>
        <w:t>Managed infrastructure (for example a hosted PostgreSQL/auth platform) may be considered to reduce maintenance, but no provider has yet been finalized.</w:t>
      </w:r>
    </w:p>
    <w:p>
      <w:pPr>
        <w:pStyle w:val="Heading1"/>
      </w:pPr>
      <w:r>
        <w:t>22. Codex Development Philosophy</w:t>
      </w:r>
    </w:p>
    <w:p>
      <w:r>
        <w:t>The project should not begin with a single prompt such as "build a CRM for a law office." The Codex workflow should resemble system/block design: define requirements and interfaces first, then implement bounded modules against stable documentation.</w:t>
      </w:r>
    </w:p>
    <w:p>
      <w:r>
        <w:t>The user's role is best treated as system architect / block owner: approve product behavior, understand major interfaces, review diffs, run/test the system, and decide tradeoffs. Codex performs focused implementation, refactoring, migrations, tests, and debugging.</w:t>
      </w:r>
    </w:p>
    <w:p>
      <w:pPr>
        <w:pStyle w:val="Heading1"/>
      </w:pPr>
      <w:r>
        <w:t>23. Repository Documentation Structure</w:t>
      </w:r>
    </w:p>
    <w:p>
      <w:r>
        <w:t>Persistent product context should live in the repository so each Codex conversation can reference it without repeating the entire design.</w:t>
      </w:r>
    </w:p>
    <w:p>
      <w:pPr>
        <w:pStyle w:val="CodeBlock"/>
      </w:pPr>
      <w:r>
        <w:rPr>
          <w:rFonts w:ascii="Consolas" w:hAnsi="Consolas"/>
          <w:sz w:val="18"/>
        </w:rPr>
        <w:t>repository/</w:t>
      </w:r>
      <w:r>
        <w:br/>
      </w:r>
      <w:r>
        <w:rPr>
          <w:rFonts w:ascii="Consolas" w:hAnsi="Consolas"/>
          <w:sz w:val="18"/>
        </w:rPr>
        <w:t>|-- AGENTS.md</w:t>
      </w:r>
      <w:r>
        <w:br/>
      </w:r>
      <w:r>
        <w:rPr>
          <w:rFonts w:ascii="Consolas" w:hAnsi="Consolas"/>
          <w:sz w:val="18"/>
        </w:rPr>
        <w:t>|-- docs/</w:t>
      </w:r>
      <w:r>
        <w:br/>
      </w:r>
      <w:r>
        <w:rPr>
          <w:rFonts w:ascii="Consolas" w:hAnsi="Consolas"/>
          <w:sz w:val="18"/>
        </w:rPr>
        <w:t>|    |-- PRODUCT_REQUIREMENTS.md</w:t>
      </w:r>
      <w:r>
        <w:br/>
      </w:r>
      <w:r>
        <w:rPr>
          <w:rFonts w:ascii="Consolas" w:hAnsi="Consolas"/>
          <w:sz w:val="18"/>
        </w:rPr>
        <w:t>|    |-- ARCHITECTURE.md</w:t>
      </w:r>
      <w:r>
        <w:br/>
      </w:r>
      <w:r>
        <w:rPr>
          <w:rFonts w:ascii="Consolas" w:hAnsi="Consolas"/>
          <w:sz w:val="18"/>
        </w:rPr>
        <w:t>|    |-- DATA_MODEL.md</w:t>
      </w:r>
      <w:r>
        <w:br/>
      </w:r>
      <w:r>
        <w:rPr>
          <w:rFonts w:ascii="Consolas" w:hAnsi="Consolas"/>
          <w:sz w:val="18"/>
        </w:rPr>
        <w:t>|    |-- UI_RULES.md</w:t>
      </w:r>
      <w:r>
        <w:br/>
      </w:r>
      <w:r>
        <w:rPr>
          <w:rFonts w:ascii="Consolas" w:hAnsi="Consolas"/>
          <w:sz w:val="18"/>
        </w:rPr>
        <w:t>|    |-- SECURITY.md</w:t>
      </w:r>
      <w:r>
        <w:br/>
      </w:r>
      <w:r>
        <w:rPr>
          <w:rFonts w:ascii="Consolas" w:hAnsi="Consolas"/>
          <w:sz w:val="18"/>
        </w:rPr>
        <w:t>|    `-- ROADMAP.md</w:t>
      </w:r>
      <w:r>
        <w:br/>
      </w:r>
      <w:r>
        <w:rPr>
          <w:rFonts w:ascii="Consolas" w:hAnsi="Consolas"/>
          <w:sz w:val="18"/>
        </w:rPr>
        <w:t>`-- application code...</w:t>
      </w:r>
    </w:p>
    <w:p>
      <w:pPr>
        <w:pStyle w:val="Heading2"/>
      </w:pPr>
      <w:r>
        <w:t>23.1 AGENTS.md philosophy</w:t>
      </w:r>
    </w:p>
    <w:p>
      <w:pPr>
        <w:pStyle w:val="ListBullet"/>
        <w:spacing w:after="60"/>
      </w:pPr>
      <w:r>
        <w:rPr>
          <w:rFonts w:ascii="Aptos" w:hAnsi="Aptos"/>
          <w:sz w:val="21"/>
        </w:rPr>
        <w:t>Keep AGENTS.md short and durable - a project-level set of rules / table of contents, not a copy of every requirement.</w:t>
      </w:r>
    </w:p>
    <w:p>
      <w:pPr>
        <w:pStyle w:val="ListBullet"/>
        <w:spacing w:after="60"/>
      </w:pPr>
      <w:r>
        <w:rPr>
          <w:rFonts w:ascii="Aptos" w:hAnsi="Aptos"/>
          <w:sz w:val="21"/>
        </w:rPr>
        <w:t>Detailed product rules should live in docs/ and be read only by the relevant Codex thread/task.</w:t>
      </w:r>
    </w:p>
    <w:p>
      <w:pPr>
        <w:pStyle w:val="ListBullet"/>
        <w:spacing w:after="60"/>
      </w:pPr>
      <w:r>
        <w:rPr>
          <w:rFonts w:ascii="Aptos" w:hAnsi="Aptos"/>
          <w:sz w:val="21"/>
        </w:rPr>
        <w:t>AGENTS.md should state durable architecture, security, UI, and development rules.</w:t>
      </w:r>
    </w:p>
    <w:p>
      <w:pPr>
        <w:pStyle w:val="ListBullet"/>
        <w:spacing w:after="60"/>
      </w:pPr>
      <w:r>
        <w:rPr>
          <w:rFonts w:ascii="Aptos" w:hAnsi="Aptos"/>
          <w:sz w:val="21"/>
        </w:rPr>
        <w:t>Do not repeatedly paste the same context into every prompt if it already exists in repository documentation.</w:t>
      </w:r>
    </w:p>
    <w:p>
      <w:r>
        <w:t>Illustrative AGENTS.md content:</w:t>
      </w:r>
    </w:p>
    <w:p>
      <w:pPr>
        <w:pStyle w:val="CodeBlock"/>
      </w:pPr>
      <w:r>
        <w:rPr>
          <w:rFonts w:ascii="Consolas" w:hAnsi="Consolas"/>
          <w:sz w:val="18"/>
        </w:rPr>
        <w:t># Project</w:t>
      </w:r>
      <w:r>
        <w:br/>
      </w:r>
      <w:r>
        <w:rPr>
          <w:rFonts w:ascii="Consolas" w:hAnsi="Consolas"/>
          <w:sz w:val="18"/>
        </w:rPr>
        <w:t>Hebrew-first CRM for a single-lawyer Israeli labor-law office.</w:t>
      </w:r>
      <w:r>
        <w:br/>
      </w:r>
      <w:r>
        <w:rPr>
          <w:rFonts w:ascii="Consolas" w:hAnsi="Consolas"/>
          <w:sz w:val="18"/>
        </w:rPr>
      </w:r>
      <w:r>
        <w:br/>
      </w:r>
      <w:r>
        <w:rPr>
          <w:rFonts w:ascii="Consolas" w:hAnsi="Consolas"/>
          <w:sz w:val="18"/>
        </w:rPr>
        <w:t># Product principles</w:t>
      </w:r>
      <w:r>
        <w:br/>
      </w:r>
      <w:r>
        <w:rPr>
          <w:rFonts w:ascii="Consolas" w:hAnsi="Consolas"/>
          <w:sz w:val="18"/>
        </w:rPr>
        <w:t>- Minimal user input.</w:t>
      </w:r>
      <w:r>
        <w:br/>
      </w:r>
      <w:r>
        <w:rPr>
          <w:rFonts w:ascii="Consolas" w:hAnsi="Consolas"/>
          <w:sz w:val="18"/>
        </w:rPr>
        <w:t>- Flat dashboard-style pages.</w:t>
      </w:r>
      <w:r>
        <w:br/>
      </w:r>
      <w:r>
        <w:rPr>
          <w:rFonts w:ascii="Consolas" w:hAnsi="Consolas"/>
          <w:sz w:val="18"/>
        </w:rPr>
        <w:t>- Hierarchical ownership, global visibility.</w:t>
      </w:r>
      <w:r>
        <w:br/>
      </w:r>
      <w:r>
        <w:rPr>
          <w:rFonts w:ascii="Consolas" w:hAnsi="Consolas"/>
          <w:sz w:val="18"/>
        </w:rPr>
        <w:t>- Do not introduce enterprise abstractions without an explicit requirement.</w:t>
      </w:r>
      <w:r>
        <w:br/>
      </w:r>
      <w:r>
        <w:rPr>
          <w:rFonts w:ascii="Consolas" w:hAnsi="Consolas"/>
          <w:sz w:val="18"/>
        </w:rPr>
      </w:r>
      <w:r>
        <w:br/>
      </w:r>
      <w:r>
        <w:rPr>
          <w:rFonts w:ascii="Consolas" w:hAnsi="Consolas"/>
          <w:sz w:val="18"/>
        </w:rPr>
        <w:t># Architecture</w:t>
      </w:r>
      <w:r>
        <w:br/>
      </w:r>
      <w:r>
        <w:rPr>
          <w:rFonts w:ascii="Consolas" w:hAnsi="Consolas"/>
          <w:sz w:val="18"/>
        </w:rPr>
        <w:t>- Modular monolith.</w:t>
      </w:r>
      <w:r>
        <w:br/>
      </w:r>
      <w:r>
        <w:rPr>
          <w:rFonts w:ascii="Consolas" w:hAnsi="Consolas"/>
          <w:sz w:val="18"/>
        </w:rPr>
        <w:t>- TypeScript strict mode.</w:t>
      </w:r>
      <w:r>
        <w:br/>
      </w:r>
      <w:r>
        <w:rPr>
          <w:rFonts w:ascii="Consolas" w:hAnsi="Consolas"/>
          <w:sz w:val="18"/>
        </w:rPr>
        <w:t>- PostgreSQL source of truth.</w:t>
      </w:r>
      <w:r>
        <w:br/>
      </w:r>
      <w:r>
        <w:rPr>
          <w:rFonts w:ascii="Consolas" w:hAnsi="Consolas"/>
          <w:sz w:val="18"/>
        </w:rPr>
        <w:t>- Schema changes use migrations.</w:t>
      </w:r>
      <w:r>
        <w:br/>
      </w:r>
      <w:r>
        <w:rPr>
          <w:rFonts w:ascii="Consolas" w:hAnsi="Consolas"/>
          <w:sz w:val="18"/>
        </w:rPr>
        <w:t>- Keep business logic out of UI components.</w:t>
      </w:r>
      <w:r>
        <w:br/>
      </w:r>
      <w:r>
        <w:rPr>
          <w:rFonts w:ascii="Consolas" w:hAnsi="Consolas"/>
          <w:sz w:val="18"/>
        </w:rPr>
      </w:r>
      <w:r>
        <w:br/>
      </w:r>
      <w:r>
        <w:rPr>
          <w:rFonts w:ascii="Consolas" w:hAnsi="Consolas"/>
          <w:sz w:val="18"/>
        </w:rPr>
        <w:t># Security</w:t>
      </w:r>
      <w:r>
        <w:br/>
      </w:r>
      <w:r>
        <w:rPr>
          <w:rFonts w:ascii="Consolas" w:hAnsi="Consolas"/>
          <w:sz w:val="18"/>
        </w:rPr>
        <w:t>- Protect authenticated data.</w:t>
      </w:r>
      <w:r>
        <w:br/>
      </w:r>
      <w:r>
        <w:rPr>
          <w:rFonts w:ascii="Consolas" w:hAnsi="Consolas"/>
          <w:sz w:val="18"/>
        </w:rPr>
        <w:t>- No secrets in client-side code.</w:t>
      </w:r>
      <w:r>
        <w:br/>
      </w:r>
      <w:r>
        <w:rPr>
          <w:rFonts w:ascii="Consolas" w:hAnsi="Consolas"/>
          <w:sz w:val="18"/>
        </w:rPr>
        <w:t>- Do not log sensitive client data unnecessarily.</w:t>
      </w:r>
      <w:r>
        <w:br/>
      </w:r>
      <w:r>
        <w:rPr>
          <w:rFonts w:ascii="Consolas" w:hAnsi="Consolas"/>
          <w:sz w:val="18"/>
        </w:rPr>
      </w:r>
      <w:r>
        <w:br/>
      </w:r>
      <w:r>
        <w:rPr>
          <w:rFonts w:ascii="Consolas" w:hAnsi="Consolas"/>
          <w:sz w:val="18"/>
        </w:rPr>
        <w:t># Development</w:t>
      </w:r>
      <w:r>
        <w:br/>
      </w:r>
      <w:r>
        <w:rPr>
          <w:rFonts w:ascii="Consolas" w:hAnsi="Consolas"/>
          <w:sz w:val="18"/>
        </w:rPr>
        <w:t>- Read relevant docs before coding.</w:t>
      </w:r>
      <w:r>
        <w:br/>
      </w:r>
      <w:r>
        <w:rPr>
          <w:rFonts w:ascii="Consolas" w:hAnsi="Consolas"/>
          <w:sz w:val="18"/>
        </w:rPr>
        <w:t>- Inspect existing code first.</w:t>
      </w:r>
      <w:r>
        <w:br/>
      </w:r>
      <w:r>
        <w:rPr>
          <w:rFonts w:ascii="Consolas" w:hAnsi="Consolas"/>
          <w:sz w:val="18"/>
        </w:rPr>
        <w:t>- Make the smallest coherent change.</w:t>
      </w:r>
      <w:r>
        <w:br/>
      </w:r>
      <w:r>
        <w:rPr>
          <w:rFonts w:ascii="Consolas" w:hAnsi="Consolas"/>
          <w:sz w:val="18"/>
        </w:rPr>
        <w:t>- Reuse existing patterns/components.</w:t>
      </w:r>
      <w:r>
        <w:br/>
      </w:r>
      <w:r>
        <w:rPr>
          <w:rFonts w:ascii="Consolas" w:hAnsi="Consolas"/>
          <w:sz w:val="18"/>
        </w:rPr>
        <w:t>- Run relevant tests/type checks/lint.</w:t>
      </w:r>
      <w:r>
        <w:br/>
      </w:r>
      <w:r>
        <w:rPr>
          <w:rFonts w:ascii="Consolas" w:hAnsi="Consolas"/>
          <w:sz w:val="18"/>
        </w:rPr>
        <w:t>- Report changed files and unresolved concerns.</w:t>
      </w:r>
    </w:p>
    <w:p>
      <w:pPr>
        <w:pStyle w:val="Heading1"/>
      </w:pPr>
      <w:r>
        <w:t>24. Codex Conversation / Thread Plan</w:t>
      </w:r>
    </w:p>
    <w:p>
      <w:r>
        <w:t>The current project is small enough that over-fragmenting into many agent conversations would be counterproductive. The approved working split is approximately:</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F4E79"/>
            <w:tcMar>
              <w:top w:w="80" w:type="dxa"/>
              <w:start w:w="100" w:type="dxa"/>
              <w:bottom w:w="80" w:type="dxa"/>
              <w:end w:w="100" w:type="dxa"/>
            </w:tcMar>
            <w:vAlign w:val="center"/>
          </w:tcPr>
          <w:p>
            <w:pPr>
              <w:jc w:val="left"/>
            </w:pPr>
            <w:r>
              <w:rPr>
                <w:rFonts w:ascii="Aptos" w:hAnsi="Aptos"/>
                <w:b/>
                <w:color w:val="FFFFFF"/>
                <w:sz w:val="19"/>
              </w:rPr>
              <w:t>Thread</w:t>
            </w:r>
          </w:p>
        </w:tc>
        <w:tc>
          <w:tcPr>
            <w:tcW w:type="dxa" w:w="3360"/>
            <w:shd w:fill="1F4E79"/>
            <w:tcMar>
              <w:top w:w="80" w:type="dxa"/>
              <w:start w:w="100" w:type="dxa"/>
              <w:bottom w:w="80" w:type="dxa"/>
              <w:end w:w="100" w:type="dxa"/>
            </w:tcMar>
            <w:vAlign w:val="center"/>
          </w:tcPr>
          <w:p>
            <w:pPr>
              <w:jc w:val="left"/>
            </w:pPr>
            <w:r>
              <w:rPr>
                <w:rFonts w:ascii="Aptos" w:hAnsi="Aptos"/>
                <w:b/>
                <w:color w:val="FFFFFF"/>
                <w:sz w:val="19"/>
              </w:rPr>
              <w:t>Domain</w:t>
            </w:r>
          </w:p>
        </w:tc>
        <w:tc>
          <w:tcPr>
            <w:tcW w:type="dxa" w:w="3360"/>
            <w:shd w:fill="1F4E79"/>
            <w:tcMar>
              <w:top w:w="80" w:type="dxa"/>
              <w:start w:w="100" w:type="dxa"/>
              <w:bottom w:w="80" w:type="dxa"/>
              <w:end w:w="100" w:type="dxa"/>
            </w:tcMar>
            <w:vAlign w:val="center"/>
          </w:tcPr>
          <w:p>
            <w:pPr>
              <w:jc w:val="left"/>
            </w:pPr>
            <w:r>
              <w:rPr>
                <w:rFonts w:ascii="Aptos" w:hAnsi="Aptos"/>
                <w:b/>
                <w:color w:val="FFFFFF"/>
                <w:sz w:val="19"/>
              </w:rPr>
              <w:t>Primary responsibility</w:t>
            </w:r>
          </w:p>
        </w:tc>
      </w:tr>
      <w:tr>
        <w:tc>
          <w:tcPr>
            <w:tcW w:type="dxa" w:w="3360"/>
            <w:tcMar>
              <w:top w:w="80" w:type="dxa"/>
              <w:start w:w="100" w:type="dxa"/>
              <w:bottom w:w="80" w:type="dxa"/>
              <w:end w:w="100" w:type="dxa"/>
            </w:tcMar>
            <w:vAlign w:val="top"/>
          </w:tcPr>
          <w:p>
            <w:pPr>
              <w:spacing w:after="0"/>
            </w:pPr>
            <w:r>
              <w:rPr>
                <w:rFonts w:ascii="Aptos" w:hAnsi="Aptos"/>
                <w:sz w:val="18"/>
              </w:rPr>
              <w:t>Thread 0</w:t>
            </w:r>
          </w:p>
        </w:tc>
        <w:tc>
          <w:tcPr>
            <w:tcW w:type="dxa" w:w="3360"/>
            <w:tcMar>
              <w:top w:w="80" w:type="dxa"/>
              <w:start w:w="100" w:type="dxa"/>
              <w:bottom w:w="80" w:type="dxa"/>
              <w:end w:w="100" w:type="dxa"/>
            </w:tcMar>
            <w:vAlign w:val="top"/>
          </w:tcPr>
          <w:p>
            <w:pPr>
              <w:spacing w:after="0"/>
            </w:pPr>
            <w:r>
              <w:rPr>
                <w:rFonts w:ascii="Aptos" w:hAnsi="Aptos"/>
                <w:sz w:val="18"/>
              </w:rPr>
              <w:t>Project bootstrap + architecture</w:t>
            </w:r>
          </w:p>
        </w:tc>
        <w:tc>
          <w:tcPr>
            <w:tcW w:type="dxa" w:w="3360"/>
            <w:tcMar>
              <w:top w:w="80" w:type="dxa"/>
              <w:start w:w="100" w:type="dxa"/>
              <w:bottom w:w="80" w:type="dxa"/>
              <w:end w:w="100" w:type="dxa"/>
            </w:tcMar>
            <w:vAlign w:val="top"/>
          </w:tcPr>
          <w:p>
            <w:pPr>
              <w:spacing w:after="0"/>
            </w:pPr>
            <w:r>
              <w:rPr>
                <w:rFonts w:ascii="Aptos" w:hAnsi="Aptos"/>
                <w:sz w:val="18"/>
              </w:rPr>
              <w:t>Repository scaffold, docs, stack setup, durable conventions.</w:t>
            </w:r>
          </w:p>
        </w:tc>
      </w:tr>
      <w:tr>
        <w:tc>
          <w:tcPr>
            <w:tcW w:type="dxa" w:w="3360"/>
            <w:tcMar>
              <w:top w:w="80" w:type="dxa"/>
              <w:start w:w="100" w:type="dxa"/>
              <w:bottom w:w="80" w:type="dxa"/>
              <w:end w:w="100" w:type="dxa"/>
            </w:tcMar>
            <w:vAlign w:val="top"/>
          </w:tcPr>
          <w:p>
            <w:pPr>
              <w:spacing w:after="0"/>
            </w:pPr>
            <w:r>
              <w:rPr>
                <w:rFonts w:ascii="Aptos" w:hAnsi="Aptos"/>
                <w:sz w:val="18"/>
              </w:rPr>
              <w:t>Thread 1</w:t>
            </w:r>
          </w:p>
        </w:tc>
        <w:tc>
          <w:tcPr>
            <w:tcW w:type="dxa" w:w="3360"/>
            <w:tcMar>
              <w:top w:w="80" w:type="dxa"/>
              <w:start w:w="100" w:type="dxa"/>
              <w:bottom w:w="80" w:type="dxa"/>
              <w:end w:w="100" w:type="dxa"/>
            </w:tcMar>
            <w:vAlign w:val="top"/>
          </w:tcPr>
          <w:p>
            <w:pPr>
              <w:spacing w:after="0"/>
            </w:pPr>
            <w:r>
              <w:rPr>
                <w:rFonts w:ascii="Aptos" w:hAnsi="Aptos"/>
                <w:sz w:val="18"/>
              </w:rPr>
              <w:t>Database + authentication</w:t>
            </w:r>
          </w:p>
        </w:tc>
        <w:tc>
          <w:tcPr>
            <w:tcW w:type="dxa" w:w="3360"/>
            <w:tcMar>
              <w:top w:w="80" w:type="dxa"/>
              <w:start w:w="100" w:type="dxa"/>
              <w:bottom w:w="80" w:type="dxa"/>
              <w:end w:w="100" w:type="dxa"/>
            </w:tcMar>
            <w:vAlign w:val="top"/>
          </w:tcPr>
          <w:p>
            <w:pPr>
              <w:spacing w:after="0"/>
            </w:pPr>
            <w:r>
              <w:rPr>
                <w:rFonts w:ascii="Aptos" w:hAnsi="Aptos"/>
                <w:sz w:val="18"/>
              </w:rPr>
              <w:t>Initial schema/migrations and single-user protected access.</w:t>
            </w:r>
          </w:p>
        </w:tc>
      </w:tr>
      <w:tr>
        <w:tc>
          <w:tcPr>
            <w:tcW w:type="dxa" w:w="3360"/>
            <w:tcMar>
              <w:top w:w="80" w:type="dxa"/>
              <w:start w:w="100" w:type="dxa"/>
              <w:bottom w:w="80" w:type="dxa"/>
              <w:end w:w="100" w:type="dxa"/>
            </w:tcMar>
            <w:vAlign w:val="top"/>
          </w:tcPr>
          <w:p>
            <w:pPr>
              <w:spacing w:after="0"/>
            </w:pPr>
            <w:r>
              <w:rPr>
                <w:rFonts w:ascii="Aptos" w:hAnsi="Aptos"/>
                <w:sz w:val="18"/>
              </w:rPr>
              <w:t>Thread 2</w:t>
            </w:r>
          </w:p>
        </w:tc>
        <w:tc>
          <w:tcPr>
            <w:tcW w:type="dxa" w:w="3360"/>
            <w:tcMar>
              <w:top w:w="80" w:type="dxa"/>
              <w:start w:w="100" w:type="dxa"/>
              <w:bottom w:w="80" w:type="dxa"/>
              <w:end w:w="100" w:type="dxa"/>
            </w:tcMar>
            <w:vAlign w:val="top"/>
          </w:tcPr>
          <w:p>
            <w:pPr>
              <w:spacing w:after="0"/>
            </w:pPr>
            <w:r>
              <w:rPr>
                <w:rFonts w:ascii="Aptos" w:hAnsi="Aptos"/>
                <w:sz w:val="18"/>
              </w:rPr>
              <w:t>Application shell + Dashboard</w:t>
            </w:r>
          </w:p>
        </w:tc>
        <w:tc>
          <w:tcPr>
            <w:tcW w:type="dxa" w:w="3360"/>
            <w:tcMar>
              <w:top w:w="80" w:type="dxa"/>
              <w:start w:w="100" w:type="dxa"/>
              <w:bottom w:w="80" w:type="dxa"/>
              <w:end w:w="100" w:type="dxa"/>
            </w:tcMar>
            <w:vAlign w:val="top"/>
          </w:tcPr>
          <w:p>
            <w:pPr>
              <w:spacing w:after="0"/>
            </w:pPr>
            <w:r>
              <w:rPr>
                <w:rFonts w:ascii="Aptos" w:hAnsi="Aptos"/>
                <w:sz w:val="18"/>
              </w:rPr>
              <w:t>Navigation, common layout, dashboard queries/cards.</w:t>
            </w:r>
          </w:p>
        </w:tc>
      </w:tr>
      <w:tr>
        <w:tc>
          <w:tcPr>
            <w:tcW w:type="dxa" w:w="3360"/>
            <w:tcMar>
              <w:top w:w="80" w:type="dxa"/>
              <w:start w:w="100" w:type="dxa"/>
              <w:bottom w:w="80" w:type="dxa"/>
              <w:end w:w="100" w:type="dxa"/>
            </w:tcMar>
            <w:vAlign w:val="top"/>
          </w:tcPr>
          <w:p>
            <w:pPr>
              <w:spacing w:after="0"/>
            </w:pPr>
            <w:r>
              <w:rPr>
                <w:rFonts w:ascii="Aptos" w:hAnsi="Aptos"/>
                <w:sz w:val="18"/>
              </w:rPr>
              <w:t>Thread 3</w:t>
            </w:r>
          </w:p>
        </w:tc>
        <w:tc>
          <w:tcPr>
            <w:tcW w:type="dxa" w:w="3360"/>
            <w:tcMar>
              <w:top w:w="80" w:type="dxa"/>
              <w:start w:w="100" w:type="dxa"/>
              <w:bottom w:w="80" w:type="dxa"/>
              <w:end w:w="100" w:type="dxa"/>
            </w:tcMar>
            <w:vAlign w:val="top"/>
          </w:tcPr>
          <w:p>
            <w:pPr>
              <w:spacing w:after="0"/>
            </w:pPr>
            <w:r>
              <w:rPr>
                <w:rFonts w:ascii="Aptos" w:hAnsi="Aptos"/>
                <w:sz w:val="18"/>
              </w:rPr>
              <w:t>Clients + payments + obligations</w:t>
            </w:r>
          </w:p>
        </w:tc>
        <w:tc>
          <w:tcPr>
            <w:tcW w:type="dxa" w:w="3360"/>
            <w:tcMar>
              <w:top w:w="80" w:type="dxa"/>
              <w:start w:w="100" w:type="dxa"/>
              <w:bottom w:w="80" w:type="dxa"/>
              <w:end w:w="100" w:type="dxa"/>
            </w:tcMar>
            <w:vAlign w:val="top"/>
          </w:tcPr>
          <w:p>
            <w:pPr>
              <w:spacing w:after="0"/>
            </w:pPr>
            <w:r>
              <w:rPr>
                <w:rFonts w:ascii="Aptos" w:hAnsi="Aptos"/>
                <w:sz w:val="18"/>
              </w:rPr>
              <w:t>Client page and related financial/obligation records.</w:t>
            </w:r>
          </w:p>
        </w:tc>
      </w:tr>
      <w:tr>
        <w:tc>
          <w:tcPr>
            <w:tcW w:type="dxa" w:w="3360"/>
            <w:tcMar>
              <w:top w:w="80" w:type="dxa"/>
              <w:start w:w="100" w:type="dxa"/>
              <w:bottom w:w="80" w:type="dxa"/>
              <w:end w:w="100" w:type="dxa"/>
            </w:tcMar>
            <w:vAlign w:val="top"/>
          </w:tcPr>
          <w:p>
            <w:pPr>
              <w:spacing w:after="0"/>
            </w:pPr>
            <w:r>
              <w:rPr>
                <w:rFonts w:ascii="Aptos" w:hAnsi="Aptos"/>
                <w:sz w:val="18"/>
              </w:rPr>
              <w:t>Thread 4</w:t>
            </w:r>
          </w:p>
        </w:tc>
        <w:tc>
          <w:tcPr>
            <w:tcW w:type="dxa" w:w="3360"/>
            <w:tcMar>
              <w:top w:w="80" w:type="dxa"/>
              <w:start w:w="100" w:type="dxa"/>
              <w:bottom w:w="80" w:type="dxa"/>
              <w:end w:w="100" w:type="dxa"/>
            </w:tcMar>
            <w:vAlign w:val="top"/>
          </w:tcPr>
          <w:p>
            <w:pPr>
              <w:spacing w:after="0"/>
            </w:pPr>
            <w:r>
              <w:rPr>
                <w:rFonts w:ascii="Aptos" w:hAnsi="Aptos"/>
                <w:sz w:val="18"/>
              </w:rPr>
              <w:t>Matters + case history + notes</w:t>
            </w:r>
          </w:p>
        </w:tc>
        <w:tc>
          <w:tcPr>
            <w:tcW w:type="dxa" w:w="3360"/>
            <w:tcMar>
              <w:top w:w="80" w:type="dxa"/>
              <w:start w:w="100" w:type="dxa"/>
              <w:bottom w:w="80" w:type="dxa"/>
              <w:end w:w="100" w:type="dxa"/>
            </w:tcMar>
            <w:vAlign w:val="top"/>
          </w:tcPr>
          <w:p>
            <w:pPr>
              <w:spacing w:after="0"/>
            </w:pPr>
            <w:r>
              <w:rPr>
                <w:rFonts w:ascii="Aptos" w:hAnsi="Aptos"/>
                <w:sz w:val="18"/>
              </w:rPr>
              <w:t>Matter page, case information, manual history, notes.</w:t>
            </w:r>
          </w:p>
        </w:tc>
      </w:tr>
      <w:tr>
        <w:tc>
          <w:tcPr>
            <w:tcW w:type="dxa" w:w="3360"/>
            <w:tcMar>
              <w:top w:w="80" w:type="dxa"/>
              <w:start w:w="100" w:type="dxa"/>
              <w:bottom w:w="80" w:type="dxa"/>
              <w:end w:w="100" w:type="dxa"/>
            </w:tcMar>
            <w:vAlign w:val="top"/>
          </w:tcPr>
          <w:p>
            <w:pPr>
              <w:spacing w:after="0"/>
            </w:pPr>
            <w:r>
              <w:rPr>
                <w:rFonts w:ascii="Aptos" w:hAnsi="Aptos"/>
                <w:sz w:val="18"/>
              </w:rPr>
              <w:t>Thread 5</w:t>
            </w:r>
          </w:p>
        </w:tc>
        <w:tc>
          <w:tcPr>
            <w:tcW w:type="dxa" w:w="3360"/>
            <w:tcMar>
              <w:top w:w="80" w:type="dxa"/>
              <w:start w:w="100" w:type="dxa"/>
              <w:bottom w:w="80" w:type="dxa"/>
              <w:end w:w="100" w:type="dxa"/>
            </w:tcMar>
            <w:vAlign w:val="top"/>
          </w:tcPr>
          <w:p>
            <w:pPr>
              <w:spacing w:after="0"/>
            </w:pPr>
            <w:r>
              <w:rPr>
                <w:rFonts w:ascii="Aptos" w:hAnsi="Aptos"/>
                <w:sz w:val="18"/>
              </w:rPr>
              <w:t>Tasks + deadlines + important dates</w:t>
            </w:r>
          </w:p>
        </w:tc>
        <w:tc>
          <w:tcPr>
            <w:tcW w:type="dxa" w:w="3360"/>
            <w:tcMar>
              <w:top w:w="80" w:type="dxa"/>
              <w:start w:w="100" w:type="dxa"/>
              <w:bottom w:w="80" w:type="dxa"/>
              <w:end w:w="100" w:type="dxa"/>
            </w:tcMar>
            <w:vAlign w:val="top"/>
          </w:tcPr>
          <w:p>
            <w:pPr>
              <w:spacing w:after="0"/>
            </w:pPr>
            <w:r>
              <w:rPr>
                <w:rFonts w:ascii="Aptos" w:hAnsi="Aptos"/>
                <w:sz w:val="18"/>
              </w:rPr>
              <w:t>Checklist tasks, standalone deadlines, matter dates, dashboard integration.</w:t>
            </w:r>
          </w:p>
        </w:tc>
      </w:tr>
      <w:tr>
        <w:tc>
          <w:tcPr>
            <w:tcW w:type="dxa" w:w="3360"/>
            <w:tcMar>
              <w:top w:w="80" w:type="dxa"/>
              <w:start w:w="100" w:type="dxa"/>
              <w:bottom w:w="80" w:type="dxa"/>
              <w:end w:w="100" w:type="dxa"/>
            </w:tcMar>
            <w:vAlign w:val="top"/>
          </w:tcPr>
          <w:p>
            <w:pPr>
              <w:spacing w:after="0"/>
            </w:pPr>
            <w:r>
              <w:rPr>
                <w:rFonts w:ascii="Aptos" w:hAnsi="Aptos"/>
                <w:sz w:val="18"/>
              </w:rPr>
              <w:t>Thread 6</w:t>
            </w:r>
          </w:p>
        </w:tc>
        <w:tc>
          <w:tcPr>
            <w:tcW w:type="dxa" w:w="3360"/>
            <w:tcMar>
              <w:top w:w="80" w:type="dxa"/>
              <w:start w:w="100" w:type="dxa"/>
              <w:bottom w:w="80" w:type="dxa"/>
              <w:end w:w="100" w:type="dxa"/>
            </w:tcMar>
            <w:vAlign w:val="top"/>
          </w:tcPr>
          <w:p>
            <w:pPr>
              <w:spacing w:after="0"/>
            </w:pPr>
            <w:r>
              <w:rPr>
                <w:rFonts w:ascii="Aptos" w:hAnsi="Aptos"/>
                <w:sz w:val="18"/>
              </w:rPr>
              <w:t>Documents + Accounting</w:t>
            </w:r>
          </w:p>
        </w:tc>
        <w:tc>
          <w:tcPr>
            <w:tcW w:type="dxa" w:w="3360"/>
            <w:tcMar>
              <w:top w:w="80" w:type="dxa"/>
              <w:start w:w="100" w:type="dxa"/>
              <w:bottom w:w="80" w:type="dxa"/>
              <w:end w:w="100" w:type="dxa"/>
            </w:tcMar>
            <w:vAlign w:val="top"/>
          </w:tcPr>
          <w:p>
            <w:pPr>
              <w:spacing w:after="0"/>
            </w:pPr>
            <w:r>
              <w:rPr>
                <w:rFonts w:ascii="Aptos" w:hAnsi="Aptos"/>
                <w:sz w:val="18"/>
              </w:rPr>
              <w:t>Document references and basic top-level accounting area.</w:t>
            </w:r>
          </w:p>
        </w:tc>
      </w:tr>
      <w:tr>
        <w:tc>
          <w:tcPr>
            <w:tcW w:type="dxa" w:w="3360"/>
            <w:tcMar>
              <w:top w:w="80" w:type="dxa"/>
              <w:start w:w="100" w:type="dxa"/>
              <w:bottom w:w="80" w:type="dxa"/>
              <w:end w:w="100" w:type="dxa"/>
            </w:tcMar>
            <w:vAlign w:val="top"/>
          </w:tcPr>
          <w:p>
            <w:pPr>
              <w:spacing w:after="0"/>
            </w:pPr>
            <w:r>
              <w:rPr>
                <w:rFonts w:ascii="Aptos" w:hAnsi="Aptos"/>
                <w:sz w:val="18"/>
              </w:rPr>
              <w:t>Thread 7</w:t>
            </w:r>
          </w:p>
        </w:tc>
        <w:tc>
          <w:tcPr>
            <w:tcW w:type="dxa" w:w="3360"/>
            <w:tcMar>
              <w:top w:w="80" w:type="dxa"/>
              <w:start w:w="100" w:type="dxa"/>
              <w:bottom w:w="80" w:type="dxa"/>
              <w:end w:w="100" w:type="dxa"/>
            </w:tcMar>
            <w:vAlign w:val="top"/>
          </w:tcPr>
          <w:p>
            <w:pPr>
              <w:spacing w:after="0"/>
            </w:pPr>
            <w:r>
              <w:rPr>
                <w:rFonts w:ascii="Aptos" w:hAnsi="Aptos"/>
                <w:sz w:val="18"/>
              </w:rPr>
              <w:t>Search + UX polish + Hebrew/RTL</w:t>
            </w:r>
          </w:p>
        </w:tc>
        <w:tc>
          <w:tcPr>
            <w:tcW w:type="dxa" w:w="3360"/>
            <w:tcMar>
              <w:top w:w="80" w:type="dxa"/>
              <w:start w:w="100" w:type="dxa"/>
              <w:bottom w:w="80" w:type="dxa"/>
              <w:end w:w="100" w:type="dxa"/>
            </w:tcMar>
            <w:vAlign w:val="top"/>
          </w:tcPr>
          <w:p>
            <w:pPr>
              <w:spacing w:after="0"/>
            </w:pPr>
            <w:r>
              <w:rPr>
                <w:rFonts w:ascii="Aptos" w:hAnsi="Aptos"/>
                <w:sz w:val="18"/>
              </w:rPr>
              <w:t>Global search and experience consistency.</w:t>
            </w:r>
          </w:p>
        </w:tc>
      </w:tr>
      <w:tr>
        <w:tc>
          <w:tcPr>
            <w:tcW w:type="dxa" w:w="3360"/>
            <w:tcMar>
              <w:top w:w="80" w:type="dxa"/>
              <w:start w:w="100" w:type="dxa"/>
              <w:bottom w:w="80" w:type="dxa"/>
              <w:end w:w="100" w:type="dxa"/>
            </w:tcMar>
            <w:vAlign w:val="top"/>
          </w:tcPr>
          <w:p>
            <w:pPr>
              <w:spacing w:after="0"/>
            </w:pPr>
            <w:r>
              <w:rPr>
                <w:rFonts w:ascii="Aptos" w:hAnsi="Aptos"/>
                <w:sz w:val="18"/>
              </w:rPr>
              <w:t>Thread 8</w:t>
            </w:r>
          </w:p>
        </w:tc>
        <w:tc>
          <w:tcPr>
            <w:tcW w:type="dxa" w:w="3360"/>
            <w:tcMar>
              <w:top w:w="80" w:type="dxa"/>
              <w:start w:w="100" w:type="dxa"/>
              <w:bottom w:w="80" w:type="dxa"/>
              <w:end w:w="100" w:type="dxa"/>
            </w:tcMar>
            <w:vAlign w:val="top"/>
          </w:tcPr>
          <w:p>
            <w:pPr>
              <w:spacing w:after="0"/>
            </w:pPr>
            <w:r>
              <w:rPr>
                <w:rFonts w:ascii="Aptos" w:hAnsi="Aptos"/>
                <w:sz w:val="18"/>
              </w:rPr>
              <w:t>Security + tests + deployment</w:t>
            </w:r>
          </w:p>
        </w:tc>
        <w:tc>
          <w:tcPr>
            <w:tcW w:type="dxa" w:w="3360"/>
            <w:tcMar>
              <w:top w:w="80" w:type="dxa"/>
              <w:start w:w="100" w:type="dxa"/>
              <w:bottom w:w="80" w:type="dxa"/>
              <w:end w:w="100" w:type="dxa"/>
            </w:tcMar>
            <w:vAlign w:val="top"/>
          </w:tcPr>
          <w:p>
            <w:pPr>
              <w:spacing w:after="0"/>
            </w:pPr>
            <w:r>
              <w:rPr>
                <w:rFonts w:ascii="Aptos" w:hAnsi="Aptos"/>
                <w:sz w:val="18"/>
              </w:rPr>
              <w:t>Hardening, test pass, backup/recovery/deployment work.</w:t>
            </w:r>
          </w:p>
        </w:tc>
      </w:tr>
    </w:tbl>
    <w:p>
      <w:pPr>
        <w:spacing w:after="40"/>
      </w:pPr>
    </w:p>
    <w:p>
      <w:r>
        <w:t>Later-version threads:</w:t>
      </w:r>
    </w:p>
    <w:p>
      <w:pPr>
        <w:pStyle w:val="ListBullet"/>
        <w:spacing w:after="60"/>
      </w:pPr>
      <w:r>
        <w:rPr>
          <w:rFonts w:ascii="Aptos" w:hAnsi="Aptos"/>
          <w:sz w:val="21"/>
        </w:rPr>
        <w:t>V2 Thread 1 - Email integration</w:t>
      </w:r>
    </w:p>
    <w:p>
      <w:pPr>
        <w:pStyle w:val="ListBullet"/>
        <w:spacing w:after="60"/>
      </w:pPr>
      <w:r>
        <w:rPr>
          <w:rFonts w:ascii="Aptos" w:hAnsi="Aptos"/>
          <w:sz w:val="21"/>
        </w:rPr>
        <w:t>V2 Thread 2 - AI email summaries/suggestions</w:t>
      </w:r>
    </w:p>
    <w:p>
      <w:pPr>
        <w:pStyle w:val="ListBullet"/>
        <w:spacing w:after="60"/>
      </w:pPr>
      <w:r>
        <w:rPr>
          <w:rFonts w:ascii="Aptos" w:hAnsi="Aptos"/>
          <w:sz w:val="21"/>
        </w:rPr>
        <w:t>V2 Thread 3 - Google Drive + Dropbox integrations</w:t>
      </w:r>
    </w:p>
    <w:p>
      <w:pPr>
        <w:pStyle w:val="ListBullet"/>
        <w:spacing w:after="60"/>
      </w:pPr>
      <w:r>
        <w:rPr>
          <w:rFonts w:ascii="Aptos" w:hAnsi="Aptos"/>
          <w:sz w:val="21"/>
        </w:rPr>
        <w:t>V3+ Thread - Free-text AI case creation and JSON workflow</w:t>
      </w:r>
    </w:p>
    <w:p>
      <w:r>
        <w:t>Each thread will be kick-started with a tailored prompt prepared specifically for that thread. The prompt should reference the relevant docs and explicitly state both scope and non-scope.</w:t>
      </w:r>
    </w:p>
    <w:p>
      <w:pPr>
        <w:pStyle w:val="Heading1"/>
      </w:pPr>
      <w:r>
        <w:t>25. Codex Kickoff Prompt Template</w:t>
      </w:r>
    </w:p>
    <w:p>
      <w:r>
        <w:t>The following is the preferred structure for future thread-opening prompts. It will be customized per thread rather than copied blindly.</w:t>
      </w:r>
    </w:p>
    <w:p>
      <w:pPr>
        <w:pStyle w:val="CodeBlock"/>
      </w:pPr>
      <w:r>
        <w:rPr>
          <w:rFonts w:ascii="Consolas" w:hAnsi="Consolas"/>
          <w:sz w:val="18"/>
        </w:rPr>
        <w:t>ROLE</w:t>
      </w:r>
      <w:r>
        <w:br/>
      </w:r>
      <w:r>
        <w:rPr>
          <w:rFonts w:ascii="Consolas" w:hAnsi="Consolas"/>
          <w:sz w:val="18"/>
        </w:rPr>
        <w:t>You are working on the [MODULE] of a small single-lawyer Israeli labor-law CRM.</w:t>
      </w:r>
      <w:r>
        <w:br/>
      </w:r>
      <w:r>
        <w:rPr>
          <w:rFonts w:ascii="Consolas" w:hAnsi="Consolas"/>
          <w:sz w:val="18"/>
        </w:rPr>
      </w:r>
      <w:r>
        <w:br/>
      </w:r>
      <w:r>
        <w:rPr>
          <w:rFonts w:ascii="Consolas" w:hAnsi="Consolas"/>
          <w:sz w:val="18"/>
        </w:rPr>
        <w:t>READ FIRST</w:t>
      </w:r>
      <w:r>
        <w:br/>
      </w:r>
      <w:r>
        <w:rPr>
          <w:rFonts w:ascii="Consolas" w:hAnsi="Consolas"/>
          <w:sz w:val="18"/>
        </w:rPr>
        <w:t>- AGENTS.md</w:t>
      </w:r>
      <w:r>
        <w:br/>
      </w:r>
      <w:r>
        <w:rPr>
          <w:rFonts w:ascii="Consolas" w:hAnsi="Consolas"/>
          <w:sz w:val="18"/>
        </w:rPr>
        <w:t>- docs/PRODUCT_REQUIREMENTS.md</w:t>
      </w:r>
      <w:r>
        <w:br/>
      </w:r>
      <w:r>
        <w:rPr>
          <w:rFonts w:ascii="Consolas" w:hAnsi="Consolas"/>
          <w:sz w:val="18"/>
        </w:rPr>
        <w:t>- docs/DATA_MODEL.md</w:t>
      </w:r>
      <w:r>
        <w:br/>
      </w:r>
      <w:r>
        <w:rPr>
          <w:rFonts w:ascii="Consolas" w:hAnsi="Consolas"/>
          <w:sz w:val="18"/>
        </w:rPr>
        <w:t>- docs/ARCHITECTURE.md</w:t>
      </w:r>
      <w:r>
        <w:br/>
      </w:r>
      <w:r>
        <w:rPr>
          <w:rFonts w:ascii="Consolas" w:hAnsi="Consolas"/>
          <w:sz w:val="18"/>
        </w:rPr>
        <w:t>- [module-specific document if any]</w:t>
      </w:r>
      <w:r>
        <w:br/>
      </w:r>
      <w:r>
        <w:rPr>
          <w:rFonts w:ascii="Consolas" w:hAnsi="Consolas"/>
          <w:sz w:val="18"/>
        </w:rPr>
      </w:r>
      <w:r>
        <w:br/>
      </w:r>
      <w:r>
        <w:rPr>
          <w:rFonts w:ascii="Consolas" w:hAnsi="Consolas"/>
          <w:sz w:val="18"/>
        </w:rPr>
        <w:t>SCOPE</w:t>
      </w:r>
      <w:r>
        <w:br/>
      </w:r>
      <w:r>
        <w:rPr>
          <w:rFonts w:ascii="Consolas" w:hAnsi="Consolas"/>
          <w:sz w:val="18"/>
        </w:rPr>
        <w:t>Implement:</w:t>
      </w:r>
      <w:r>
        <w:br/>
      </w:r>
      <w:r>
        <w:rPr>
          <w:rFonts w:ascii="Consolas" w:hAnsi="Consolas"/>
          <w:sz w:val="18"/>
        </w:rPr>
        <w:t>- [specific bounded items]</w:t>
      </w:r>
      <w:r>
        <w:br/>
      </w:r>
      <w:r>
        <w:rPr>
          <w:rFonts w:ascii="Consolas" w:hAnsi="Consolas"/>
          <w:sz w:val="18"/>
        </w:rPr>
      </w:r>
      <w:r>
        <w:br/>
      </w:r>
      <w:r>
        <w:rPr>
          <w:rFonts w:ascii="Consolas" w:hAnsi="Consolas"/>
          <w:sz w:val="18"/>
        </w:rPr>
        <w:t>DO NOT IMPLEMENT</w:t>
      </w:r>
      <w:r>
        <w:br/>
      </w:r>
      <w:r>
        <w:rPr>
          <w:rFonts w:ascii="Consolas" w:hAnsi="Consolas"/>
          <w:sz w:val="18"/>
        </w:rPr>
        <w:t>- [explicitly excluded features]</w:t>
      </w:r>
      <w:r>
        <w:br/>
      </w:r>
      <w:r>
        <w:rPr>
          <w:rFonts w:ascii="Consolas" w:hAnsi="Consolas"/>
          <w:sz w:val="18"/>
        </w:rPr>
        <w:t>- unrelated future-version functionality</w:t>
      </w:r>
      <w:r>
        <w:br/>
      </w:r>
      <w:r>
        <w:rPr>
          <w:rFonts w:ascii="Consolas" w:hAnsi="Consolas"/>
          <w:sz w:val="18"/>
        </w:rPr>
        <w:t>- enterprise abstractions not required by the docs</w:t>
      </w:r>
      <w:r>
        <w:br/>
      </w:r>
      <w:r>
        <w:rPr>
          <w:rFonts w:ascii="Consolas" w:hAnsi="Consolas"/>
          <w:sz w:val="18"/>
        </w:rPr>
      </w:r>
      <w:r>
        <w:br/>
      </w:r>
      <w:r>
        <w:rPr>
          <w:rFonts w:ascii="Consolas" w:hAnsi="Consolas"/>
          <w:sz w:val="18"/>
        </w:rPr>
        <w:t>IMPORTANT PRODUCT RULES</w:t>
      </w:r>
      <w:r>
        <w:br/>
      </w:r>
      <w:r>
        <w:rPr>
          <w:rFonts w:ascii="Consolas" w:hAnsi="Consolas"/>
          <w:sz w:val="18"/>
        </w:rPr>
        <w:t>- Hebrew-first RTL.</w:t>
      </w:r>
      <w:r>
        <w:br/>
      </w:r>
      <w:r>
        <w:rPr>
          <w:rFonts w:ascii="Consolas" w:hAnsi="Consolas"/>
          <w:sz w:val="18"/>
        </w:rPr>
        <w:t>- Single-lawyer office.</w:t>
      </w:r>
      <w:r>
        <w:br/>
      </w:r>
      <w:r>
        <w:rPr>
          <w:rFonts w:ascii="Consolas" w:hAnsi="Consolas"/>
          <w:sz w:val="18"/>
        </w:rPr>
        <w:t>- Minimal user input.</w:t>
      </w:r>
      <w:r>
        <w:br/>
      </w:r>
      <w:r>
        <w:rPr>
          <w:rFonts w:ascii="Consolas" w:hAnsi="Consolas"/>
          <w:sz w:val="18"/>
        </w:rPr>
        <w:t>- Optional empty information is hidden from display.</w:t>
      </w:r>
      <w:r>
        <w:br/>
      </w:r>
      <w:r>
        <w:rPr>
          <w:rFonts w:ascii="Consolas" w:hAnsi="Consolas"/>
          <w:sz w:val="18"/>
        </w:rPr>
        <w:t>- Flat dashboard-style pages.</w:t>
      </w:r>
      <w:r>
        <w:br/>
      </w:r>
      <w:r>
        <w:rPr>
          <w:rFonts w:ascii="Consolas" w:hAnsi="Consolas"/>
          <w:sz w:val="18"/>
        </w:rPr>
        <w:t>- Hierarchical ownership, global visibility.</w:t>
      </w:r>
      <w:r>
        <w:br/>
      </w:r>
      <w:r>
        <w:rPr>
          <w:rFonts w:ascii="Consolas" w:hAnsi="Consolas"/>
          <w:sz w:val="18"/>
        </w:rPr>
      </w:r>
      <w:r>
        <w:br/>
      </w:r>
      <w:r>
        <w:rPr>
          <w:rFonts w:ascii="Consolas" w:hAnsi="Consolas"/>
          <w:sz w:val="18"/>
        </w:rPr>
        <w:t>BEFORE CODING</w:t>
      </w:r>
      <w:r>
        <w:br/>
      </w:r>
      <w:r>
        <w:rPr>
          <w:rFonts w:ascii="Consolas" w:hAnsi="Consolas"/>
          <w:sz w:val="18"/>
        </w:rPr>
        <w:t>Inspect the existing repository and relevant code. Reuse existing components and conventions. Identify affected files/schema before editing.</w:t>
      </w:r>
      <w:r>
        <w:br/>
      </w:r>
      <w:r>
        <w:rPr>
          <w:rFonts w:ascii="Consolas" w:hAnsi="Consolas"/>
          <w:sz w:val="18"/>
        </w:rPr>
      </w:r>
      <w:r>
        <w:br/>
      </w:r>
      <w:r>
        <w:rPr>
          <w:rFonts w:ascii="Consolas" w:hAnsi="Consolas"/>
          <w:sz w:val="18"/>
        </w:rPr>
        <w:t>IMPLEMENTATION</w:t>
      </w:r>
      <w:r>
        <w:br/>
      </w:r>
      <w:r>
        <w:rPr>
          <w:rFonts w:ascii="Consolas" w:hAnsi="Consolas"/>
          <w:sz w:val="18"/>
        </w:rPr>
        <w:t>[task-specific behavior and acceptance criteria]</w:t>
      </w:r>
      <w:r>
        <w:br/>
      </w:r>
      <w:r>
        <w:rPr>
          <w:rFonts w:ascii="Consolas" w:hAnsi="Consolas"/>
          <w:sz w:val="18"/>
        </w:rPr>
      </w:r>
      <w:r>
        <w:br/>
      </w:r>
      <w:r>
        <w:rPr>
          <w:rFonts w:ascii="Consolas" w:hAnsi="Consolas"/>
          <w:sz w:val="18"/>
        </w:rPr>
        <w:t>VALIDATION</w:t>
      </w:r>
      <w:r>
        <w:br/>
      </w:r>
      <w:r>
        <w:rPr>
          <w:rFonts w:ascii="Consolas" w:hAnsi="Consolas"/>
          <w:sz w:val="18"/>
        </w:rPr>
        <w:t>Run relevant tests, type checking, and linting. Validate migrations when applicable.</w:t>
      </w:r>
      <w:r>
        <w:br/>
      </w:r>
      <w:r>
        <w:rPr>
          <w:rFonts w:ascii="Consolas" w:hAnsi="Consolas"/>
          <w:sz w:val="18"/>
        </w:rPr>
      </w:r>
      <w:r>
        <w:br/>
      </w:r>
      <w:r>
        <w:rPr>
          <w:rFonts w:ascii="Consolas" w:hAnsi="Consolas"/>
          <w:sz w:val="18"/>
        </w:rPr>
        <w:t>OUTPUT</w:t>
      </w:r>
      <w:r>
        <w:br/>
      </w:r>
      <w:r>
        <w:rPr>
          <w:rFonts w:ascii="Consolas" w:hAnsi="Consolas"/>
          <w:sz w:val="18"/>
        </w:rPr>
        <w:t>Summarize changed files, schema changes, tests performed, and unresolved concerns.</w:t>
      </w:r>
    </w:p>
    <w:p>
      <w:pPr>
        <w:pStyle w:val="Heading1"/>
      </w:pPr>
      <w:r>
        <w:t>26. Token-Efficiency Strategy for Codex</w:t>
      </w:r>
    </w:p>
    <w:p>
      <w:r>
        <w:t>Saving tokens should come primarily from reducing repeated context and unnecessary analysis, not from sacrificing design quality.</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F4E79"/>
            <w:tcMar>
              <w:top w:w="80" w:type="dxa"/>
              <w:start w:w="100" w:type="dxa"/>
              <w:bottom w:w="80" w:type="dxa"/>
              <w:end w:w="100" w:type="dxa"/>
            </w:tcMar>
            <w:vAlign w:val="center"/>
          </w:tcPr>
          <w:p>
            <w:pPr>
              <w:jc w:val="left"/>
            </w:pPr>
            <w:r>
              <w:rPr>
                <w:rFonts w:ascii="Aptos" w:hAnsi="Aptos"/>
                <w:b/>
                <w:color w:val="FFFFFF"/>
                <w:sz w:val="19"/>
              </w:rPr>
              <w:t>Rule</w:t>
            </w:r>
          </w:p>
        </w:tc>
        <w:tc>
          <w:tcPr>
            <w:tcW w:type="dxa" w:w="5040"/>
            <w:shd w:fill="1F4E79"/>
            <w:tcMar>
              <w:top w:w="80" w:type="dxa"/>
              <w:start w:w="100" w:type="dxa"/>
              <w:bottom w:w="80" w:type="dxa"/>
              <w:end w:w="100" w:type="dxa"/>
            </w:tcMar>
            <w:vAlign w:val="center"/>
          </w:tcPr>
          <w:p>
            <w:pPr>
              <w:jc w:val="left"/>
            </w:pPr>
            <w:r>
              <w:rPr>
                <w:rFonts w:ascii="Aptos" w:hAnsi="Aptos"/>
                <w:b/>
                <w:color w:val="FFFFFF"/>
                <w:sz w:val="19"/>
              </w:rPr>
              <w:t>Practical application</w:t>
            </w:r>
          </w:p>
        </w:tc>
      </w:tr>
      <w:tr>
        <w:tc>
          <w:tcPr>
            <w:tcW w:type="dxa" w:w="5040"/>
            <w:tcMar>
              <w:top w:w="80" w:type="dxa"/>
              <w:start w:w="100" w:type="dxa"/>
              <w:bottom w:w="80" w:type="dxa"/>
              <w:end w:w="100" w:type="dxa"/>
            </w:tcMar>
            <w:vAlign w:val="top"/>
          </w:tcPr>
          <w:p>
            <w:pPr>
              <w:spacing w:after="0"/>
            </w:pPr>
            <w:r>
              <w:rPr>
                <w:rFonts w:ascii="Aptos" w:hAnsi="Aptos"/>
                <w:sz w:val="18"/>
              </w:rPr>
              <w:t>Persistent facts belong in files</w:t>
            </w:r>
          </w:p>
        </w:tc>
        <w:tc>
          <w:tcPr>
            <w:tcW w:type="dxa" w:w="5040"/>
            <w:tcMar>
              <w:top w:w="80" w:type="dxa"/>
              <w:start w:w="100" w:type="dxa"/>
              <w:bottom w:w="80" w:type="dxa"/>
              <w:end w:w="100" w:type="dxa"/>
            </w:tcMar>
            <w:vAlign w:val="top"/>
          </w:tcPr>
          <w:p>
            <w:pPr>
              <w:spacing w:after="0"/>
            </w:pPr>
            <w:r>
              <w:rPr>
                <w:rFonts w:ascii="Aptos" w:hAnsi="Aptos"/>
                <w:sz w:val="18"/>
              </w:rPr>
              <w:t>Reference AGENTS.md and docs instead of repeating the project history in each thread.</w:t>
            </w:r>
          </w:p>
        </w:tc>
      </w:tr>
      <w:tr>
        <w:tc>
          <w:tcPr>
            <w:tcW w:type="dxa" w:w="5040"/>
            <w:tcMar>
              <w:top w:w="80" w:type="dxa"/>
              <w:start w:w="100" w:type="dxa"/>
              <w:bottom w:w="80" w:type="dxa"/>
              <w:end w:w="100" w:type="dxa"/>
            </w:tcMar>
            <w:vAlign w:val="top"/>
          </w:tcPr>
          <w:p>
            <w:pPr>
              <w:spacing w:after="0"/>
            </w:pPr>
            <w:r>
              <w:rPr>
                <w:rFonts w:ascii="Aptos" w:hAnsi="Aptos"/>
                <w:sz w:val="18"/>
              </w:rPr>
              <w:t>One conversation = one coherent domain</w:t>
            </w:r>
          </w:p>
        </w:tc>
        <w:tc>
          <w:tcPr>
            <w:tcW w:type="dxa" w:w="5040"/>
            <w:tcMar>
              <w:top w:w="80" w:type="dxa"/>
              <w:start w:w="100" w:type="dxa"/>
              <w:bottom w:w="80" w:type="dxa"/>
              <w:end w:w="100" w:type="dxa"/>
            </w:tcMar>
            <w:vAlign w:val="top"/>
          </w:tcPr>
          <w:p>
            <w:pPr>
              <w:spacing w:after="0"/>
            </w:pPr>
            <w:r>
              <w:rPr>
                <w:rFonts w:ascii="Aptos" w:hAnsi="Aptos"/>
                <w:sz w:val="18"/>
              </w:rPr>
              <w:t>Keep enough continuity for implementation while avoiding a giant all-project thread.</w:t>
            </w:r>
          </w:p>
        </w:tc>
      </w:tr>
      <w:tr>
        <w:tc>
          <w:tcPr>
            <w:tcW w:type="dxa" w:w="5040"/>
            <w:tcMar>
              <w:top w:w="80" w:type="dxa"/>
              <w:start w:w="100" w:type="dxa"/>
              <w:bottom w:w="80" w:type="dxa"/>
              <w:end w:w="100" w:type="dxa"/>
            </w:tcMar>
            <w:vAlign w:val="top"/>
          </w:tcPr>
          <w:p>
            <w:pPr>
              <w:spacing w:after="0"/>
            </w:pPr>
            <w:r>
              <w:rPr>
                <w:rFonts w:ascii="Aptos" w:hAnsi="Aptos"/>
                <w:sz w:val="18"/>
              </w:rPr>
              <w:t>Bounded requests</w:t>
            </w:r>
          </w:p>
        </w:tc>
        <w:tc>
          <w:tcPr>
            <w:tcW w:type="dxa" w:w="5040"/>
            <w:tcMar>
              <w:top w:w="80" w:type="dxa"/>
              <w:start w:w="100" w:type="dxa"/>
              <w:bottom w:w="80" w:type="dxa"/>
              <w:end w:w="100" w:type="dxa"/>
            </w:tcMar>
            <w:vAlign w:val="top"/>
          </w:tcPr>
          <w:p>
            <w:pPr>
              <w:spacing w:after="0"/>
            </w:pPr>
            <w:r>
              <w:rPr>
                <w:rFonts w:ascii="Aptos" w:hAnsi="Aptos"/>
                <w:sz w:val="18"/>
              </w:rPr>
              <w:t>Ask for a defined feature/change rather than "improve the CRM".</w:t>
            </w:r>
          </w:p>
        </w:tc>
      </w:tr>
      <w:tr>
        <w:tc>
          <w:tcPr>
            <w:tcW w:type="dxa" w:w="5040"/>
            <w:tcMar>
              <w:top w:w="80" w:type="dxa"/>
              <w:start w:w="100" w:type="dxa"/>
              <w:bottom w:w="80" w:type="dxa"/>
              <w:end w:w="100" w:type="dxa"/>
            </w:tcMar>
            <w:vAlign w:val="top"/>
          </w:tcPr>
          <w:p>
            <w:pPr>
              <w:spacing w:after="0"/>
            </w:pPr>
            <w:r>
              <w:rPr>
                <w:rFonts w:ascii="Aptos" w:hAnsi="Aptos"/>
                <w:sz w:val="18"/>
              </w:rPr>
              <w:t>Let Codex inspect the repository</w:t>
            </w:r>
          </w:p>
        </w:tc>
        <w:tc>
          <w:tcPr>
            <w:tcW w:type="dxa" w:w="5040"/>
            <w:tcMar>
              <w:top w:w="80" w:type="dxa"/>
              <w:start w:w="100" w:type="dxa"/>
              <w:bottom w:w="80" w:type="dxa"/>
              <w:end w:w="100" w:type="dxa"/>
            </w:tcMar>
            <w:vAlign w:val="top"/>
          </w:tcPr>
          <w:p>
            <w:pPr>
              <w:spacing w:after="0"/>
            </w:pPr>
            <w:r>
              <w:rPr>
                <w:rFonts w:ascii="Aptos" w:hAnsi="Aptos"/>
                <w:sz w:val="18"/>
              </w:rPr>
              <w:t>Do not paste large source files into prompts when the agent can read them.</w:t>
            </w:r>
          </w:p>
        </w:tc>
      </w:tr>
      <w:tr>
        <w:tc>
          <w:tcPr>
            <w:tcW w:type="dxa" w:w="5040"/>
            <w:tcMar>
              <w:top w:w="80" w:type="dxa"/>
              <w:start w:w="100" w:type="dxa"/>
              <w:bottom w:w="80" w:type="dxa"/>
              <w:end w:w="100" w:type="dxa"/>
            </w:tcMar>
            <w:vAlign w:val="top"/>
          </w:tcPr>
          <w:p>
            <w:pPr>
              <w:spacing w:after="0"/>
            </w:pPr>
            <w:r>
              <w:rPr>
                <w:rFonts w:ascii="Aptos" w:hAnsi="Aptos"/>
                <w:sz w:val="18"/>
              </w:rPr>
              <w:t>Implementation over essays</w:t>
            </w:r>
          </w:p>
        </w:tc>
        <w:tc>
          <w:tcPr>
            <w:tcW w:type="dxa" w:w="5040"/>
            <w:tcMar>
              <w:top w:w="80" w:type="dxa"/>
              <w:start w:w="100" w:type="dxa"/>
              <w:bottom w:w="80" w:type="dxa"/>
              <w:end w:w="100" w:type="dxa"/>
            </w:tcMar>
            <w:vAlign w:val="top"/>
          </w:tcPr>
          <w:p>
            <w:pPr>
              <w:spacing w:after="0"/>
            </w:pPr>
            <w:r>
              <w:rPr>
                <w:rFonts w:ascii="Aptos" w:hAnsi="Aptos"/>
                <w:sz w:val="18"/>
              </w:rPr>
              <w:t>Ask for analysis only when architecture/security/data design actually needs it.</w:t>
            </w:r>
          </w:p>
        </w:tc>
      </w:tr>
      <w:tr>
        <w:tc>
          <w:tcPr>
            <w:tcW w:type="dxa" w:w="5040"/>
            <w:tcMar>
              <w:top w:w="80" w:type="dxa"/>
              <w:start w:w="100" w:type="dxa"/>
              <w:bottom w:w="80" w:type="dxa"/>
              <w:end w:w="100" w:type="dxa"/>
            </w:tcMar>
            <w:vAlign w:val="top"/>
          </w:tcPr>
          <w:p>
            <w:pPr>
              <w:spacing w:after="0"/>
            </w:pPr>
            <w:r>
              <w:rPr>
                <w:rFonts w:ascii="Aptos" w:hAnsi="Aptos"/>
                <w:sz w:val="18"/>
              </w:rPr>
              <w:t>Small coherent changes</w:t>
            </w:r>
          </w:p>
        </w:tc>
        <w:tc>
          <w:tcPr>
            <w:tcW w:type="dxa" w:w="5040"/>
            <w:tcMar>
              <w:top w:w="80" w:type="dxa"/>
              <w:start w:w="100" w:type="dxa"/>
              <w:bottom w:w="80" w:type="dxa"/>
              <w:end w:w="100" w:type="dxa"/>
            </w:tcMar>
            <w:vAlign w:val="top"/>
          </w:tcPr>
          <w:p>
            <w:pPr>
              <w:spacing w:after="0"/>
            </w:pPr>
            <w:r>
              <w:rPr>
                <w:rFonts w:ascii="Aptos" w:hAnsi="Aptos"/>
                <w:sz w:val="18"/>
              </w:rPr>
              <w:t>Avoid asking one task to redesign several unrelated modules.</w:t>
            </w:r>
          </w:p>
        </w:tc>
      </w:tr>
      <w:tr>
        <w:tc>
          <w:tcPr>
            <w:tcW w:type="dxa" w:w="5040"/>
            <w:tcMar>
              <w:top w:w="80" w:type="dxa"/>
              <w:start w:w="100" w:type="dxa"/>
              <w:bottom w:w="80" w:type="dxa"/>
              <w:end w:w="100" w:type="dxa"/>
            </w:tcMar>
            <w:vAlign w:val="top"/>
          </w:tcPr>
          <w:p>
            <w:pPr>
              <w:spacing w:after="0"/>
            </w:pPr>
            <w:r>
              <w:rPr>
                <w:rFonts w:ascii="Aptos" w:hAnsi="Aptos"/>
                <w:sz w:val="18"/>
              </w:rPr>
              <w:t>Use high reasoning selectively</w:t>
            </w:r>
          </w:p>
        </w:tc>
        <w:tc>
          <w:tcPr>
            <w:tcW w:type="dxa" w:w="5040"/>
            <w:tcMar>
              <w:top w:w="80" w:type="dxa"/>
              <w:start w:w="100" w:type="dxa"/>
              <w:bottom w:w="80" w:type="dxa"/>
              <w:end w:w="100" w:type="dxa"/>
            </w:tcMar>
            <w:vAlign w:val="top"/>
          </w:tcPr>
          <w:p>
            <w:pPr>
              <w:spacing w:after="0"/>
            </w:pPr>
            <w:r>
              <w:rPr>
                <w:rFonts w:ascii="Aptos" w:hAnsi="Aptos"/>
                <w:sz w:val="18"/>
              </w:rPr>
              <w:t>Reserve deeper reasoning for schema, security, migrations, integration design, and complex bugs.</w:t>
            </w:r>
          </w:p>
        </w:tc>
      </w:tr>
      <w:tr>
        <w:tc>
          <w:tcPr>
            <w:tcW w:type="dxa" w:w="5040"/>
            <w:tcMar>
              <w:top w:w="80" w:type="dxa"/>
              <w:start w:w="100" w:type="dxa"/>
              <w:bottom w:w="80" w:type="dxa"/>
              <w:end w:w="100" w:type="dxa"/>
            </w:tcMar>
            <w:vAlign w:val="top"/>
          </w:tcPr>
          <w:p>
            <w:pPr>
              <w:spacing w:after="0"/>
            </w:pPr>
            <w:r>
              <w:rPr>
                <w:rFonts w:ascii="Aptos" w:hAnsi="Aptos"/>
                <w:sz w:val="18"/>
              </w:rPr>
              <w:t>Do not build custom Skills prematurely</w:t>
            </w:r>
          </w:p>
        </w:tc>
        <w:tc>
          <w:tcPr>
            <w:tcW w:type="dxa" w:w="5040"/>
            <w:tcMar>
              <w:top w:w="80" w:type="dxa"/>
              <w:start w:w="100" w:type="dxa"/>
              <w:bottom w:w="80" w:type="dxa"/>
              <w:end w:w="100" w:type="dxa"/>
            </w:tcMar>
            <w:vAlign w:val="top"/>
          </w:tcPr>
          <w:p>
            <w:pPr>
              <w:spacing w:after="0"/>
            </w:pPr>
            <w:r>
              <w:rPr>
                <w:rFonts w:ascii="Aptos" w:hAnsi="Aptos"/>
                <w:sz w:val="18"/>
              </w:rPr>
              <w:t>First discover repeated patterns. Create reusable Skills only when repetition justifies them.</w:t>
            </w:r>
          </w:p>
        </w:tc>
      </w:tr>
    </w:tbl>
    <w:p>
      <w:pPr>
        <w:spacing w:after="40"/>
      </w:pPr>
    </w:p>
    <w:p>
      <w:pPr>
        <w:pStyle w:val="Heading1"/>
      </w:pPr>
      <w:r>
        <w:t>27. Development Roadmap</w:t>
      </w:r>
    </w:p>
    <w:p>
      <w:pPr>
        <w:pStyle w:val="CodeBlock"/>
      </w:pPr>
      <w:r>
        <w:rPr>
          <w:rFonts w:ascii="Consolas" w:hAnsi="Consolas"/>
          <w:sz w:val="18"/>
        </w:rPr>
        <w:t>Phase 0 - Requirements and detailed screen design</w:t>
      </w:r>
      <w:r>
        <w:br/>
      </w:r>
      <w:r>
        <w:rPr>
          <w:rFonts w:ascii="Consolas" w:hAnsi="Consolas"/>
          <w:sz w:val="18"/>
        </w:rPr>
        <w:t xml:space="preserve">   -&gt;</w:t>
      </w:r>
      <w:r>
        <w:br/>
      </w:r>
      <w:r>
        <w:rPr>
          <w:rFonts w:ascii="Consolas" w:hAnsi="Consolas"/>
          <w:sz w:val="18"/>
        </w:rPr>
        <w:t>Phase 1 - Architecture + data model</w:t>
      </w:r>
      <w:r>
        <w:br/>
      </w:r>
      <w:r>
        <w:rPr>
          <w:rFonts w:ascii="Consolas" w:hAnsi="Consolas"/>
          <w:sz w:val="18"/>
        </w:rPr>
        <w:t xml:space="preserve">   -&gt;</w:t>
      </w:r>
      <w:r>
        <w:br/>
      </w:r>
      <w:r>
        <w:rPr>
          <w:rFonts w:ascii="Consolas" w:hAnsi="Consolas"/>
          <w:sz w:val="18"/>
        </w:rPr>
        <w:t>Phase 2 - Project bootstrap + authentication</w:t>
      </w:r>
      <w:r>
        <w:br/>
      </w:r>
      <w:r>
        <w:rPr>
          <w:rFonts w:ascii="Consolas" w:hAnsi="Consolas"/>
          <w:sz w:val="18"/>
        </w:rPr>
        <w:t xml:space="preserve">   -&gt;</w:t>
      </w:r>
      <w:r>
        <w:br/>
      </w:r>
      <w:r>
        <w:rPr>
          <w:rFonts w:ascii="Consolas" w:hAnsi="Consolas"/>
          <w:sz w:val="18"/>
        </w:rPr>
        <w:t>Phase 3 - Application shell + Dashboard</w:t>
      </w:r>
      <w:r>
        <w:br/>
      </w:r>
      <w:r>
        <w:rPr>
          <w:rFonts w:ascii="Consolas" w:hAnsi="Consolas"/>
          <w:sz w:val="18"/>
        </w:rPr>
        <w:t xml:space="preserve">   -&gt;</w:t>
      </w:r>
      <w:r>
        <w:br/>
      </w:r>
      <w:r>
        <w:rPr>
          <w:rFonts w:ascii="Consolas" w:hAnsi="Consolas"/>
          <w:sz w:val="18"/>
        </w:rPr>
        <w:t>Phase 4 - Clients + payments + obligations</w:t>
      </w:r>
      <w:r>
        <w:br/>
      </w:r>
      <w:r>
        <w:rPr>
          <w:rFonts w:ascii="Consolas" w:hAnsi="Consolas"/>
          <w:sz w:val="18"/>
        </w:rPr>
        <w:t xml:space="preserve">   -&gt;</w:t>
      </w:r>
      <w:r>
        <w:br/>
      </w:r>
      <w:r>
        <w:rPr>
          <w:rFonts w:ascii="Consolas" w:hAnsi="Consolas"/>
          <w:sz w:val="18"/>
        </w:rPr>
        <w:t>Phase 5 - Matters + history + notes</w:t>
      </w:r>
      <w:r>
        <w:br/>
      </w:r>
      <w:r>
        <w:rPr>
          <w:rFonts w:ascii="Consolas" w:hAnsi="Consolas"/>
          <w:sz w:val="18"/>
        </w:rPr>
        <w:t xml:space="preserve">   -&gt;</w:t>
      </w:r>
      <w:r>
        <w:br/>
      </w:r>
      <w:r>
        <w:rPr>
          <w:rFonts w:ascii="Consolas" w:hAnsi="Consolas"/>
          <w:sz w:val="18"/>
        </w:rPr>
        <w:t>Phase 6 - Tasks + deadlines + important dates</w:t>
      </w:r>
      <w:r>
        <w:br/>
      </w:r>
      <w:r>
        <w:rPr>
          <w:rFonts w:ascii="Consolas" w:hAnsi="Consolas"/>
          <w:sz w:val="18"/>
        </w:rPr>
        <w:t xml:space="preserve">   -&gt;</w:t>
      </w:r>
      <w:r>
        <w:br/>
      </w:r>
      <w:r>
        <w:rPr>
          <w:rFonts w:ascii="Consolas" w:hAnsi="Consolas"/>
          <w:sz w:val="18"/>
        </w:rPr>
        <w:t>Phase 7 - Documents + Accounting</w:t>
      </w:r>
      <w:r>
        <w:br/>
      </w:r>
      <w:r>
        <w:rPr>
          <w:rFonts w:ascii="Consolas" w:hAnsi="Consolas"/>
          <w:sz w:val="18"/>
        </w:rPr>
        <w:t xml:space="preserve">   -&gt;</w:t>
      </w:r>
      <w:r>
        <w:br/>
      </w:r>
      <w:r>
        <w:rPr>
          <w:rFonts w:ascii="Consolas" w:hAnsi="Consolas"/>
          <w:sz w:val="18"/>
        </w:rPr>
        <w:t>Phase 8 - Search + RTL/UX polish</w:t>
      </w:r>
      <w:r>
        <w:br/>
      </w:r>
      <w:r>
        <w:rPr>
          <w:rFonts w:ascii="Consolas" w:hAnsi="Consolas"/>
          <w:sz w:val="18"/>
        </w:rPr>
        <w:t xml:space="preserve">   -&gt;</w:t>
      </w:r>
      <w:r>
        <w:br/>
      </w:r>
      <w:r>
        <w:rPr>
          <w:rFonts w:ascii="Consolas" w:hAnsi="Consolas"/>
          <w:sz w:val="18"/>
        </w:rPr>
        <w:t>Phase 9 - Security/test/deployment hardening</w:t>
      </w:r>
      <w:r>
        <w:br/>
      </w:r>
      <w:r>
        <w:rPr>
          <w:rFonts w:ascii="Consolas" w:hAnsi="Consolas"/>
          <w:sz w:val="18"/>
        </w:rPr>
        <w:t xml:space="preserve">   -&gt;</w:t>
      </w:r>
      <w:r>
        <w:br/>
      </w:r>
      <w:r>
        <w:rPr>
          <w:rFonts w:ascii="Consolas" w:hAnsi="Consolas"/>
          <w:sz w:val="18"/>
        </w:rPr>
        <w:t>V2 - Email + AI suggestions + Drive/Dropbox integrations</w:t>
      </w:r>
      <w:r>
        <w:br/>
      </w:r>
      <w:r>
        <w:rPr>
          <w:rFonts w:ascii="Consolas" w:hAnsi="Consolas"/>
          <w:sz w:val="18"/>
        </w:rPr>
        <w:t xml:space="preserve">   -&gt;</w:t>
      </w:r>
      <w:r>
        <w:br/>
      </w:r>
      <w:r>
        <w:rPr>
          <w:rFonts w:ascii="Consolas" w:hAnsi="Consolas"/>
          <w:sz w:val="18"/>
        </w:rPr>
        <w:t>V3+ - Free-text AI case creation and later AI-native workflows</w:t>
      </w:r>
    </w:p>
    <w:p>
      <w:pPr>
        <w:pStyle w:val="Heading1"/>
      </w:pPr>
      <w:r>
        <w:t>28. Explicitly Rejected or Deferred Complexity</w:t>
      </w:r>
    </w:p>
    <w:p>
      <w:r>
        <w:t>The following ideas were considered and deliberately excluded from the current design. Codex should not reintroduce them unless the requirements are changed:</w:t>
      </w:r>
    </w:p>
    <w:p>
      <w:pPr>
        <w:pStyle w:val="ListBullet"/>
        <w:spacing w:after="60"/>
      </w:pPr>
      <w:r>
        <w:rPr>
          <w:rFonts w:ascii="Aptos" w:hAnsi="Aptos"/>
          <w:sz w:val="21"/>
        </w:rPr>
        <w:t>Separate organizations/company entity in V1.</w:t>
      </w:r>
    </w:p>
    <w:p>
      <w:pPr>
        <w:pStyle w:val="ListBullet"/>
        <w:spacing w:after="60"/>
      </w:pPr>
      <w:r>
        <w:rPr>
          <w:rFonts w:ascii="Aptos" w:hAnsi="Aptos"/>
          <w:sz w:val="21"/>
        </w:rPr>
        <w:t>Generic person/organization relationship engine.</w:t>
      </w:r>
    </w:p>
    <w:p>
      <w:pPr>
        <w:pStyle w:val="ListBullet"/>
        <w:spacing w:after="60"/>
      </w:pPr>
      <w:r>
        <w:rPr>
          <w:rFonts w:ascii="Aptos" w:hAnsi="Aptos"/>
          <w:sz w:val="21"/>
        </w:rPr>
        <w:t>Matter-party abstraction solely for future flexibility.</w:t>
      </w:r>
    </w:p>
    <w:p>
      <w:pPr>
        <w:pStyle w:val="ListBullet"/>
        <w:spacing w:after="60"/>
      </w:pPr>
      <w:r>
        <w:rPr>
          <w:rFonts w:ascii="Aptos" w:hAnsi="Aptos"/>
          <w:sz w:val="21"/>
        </w:rPr>
        <w:t>Full inquiry/lead/sales pipeline.</w:t>
      </w:r>
    </w:p>
    <w:p>
      <w:pPr>
        <w:pStyle w:val="ListBullet"/>
        <w:spacing w:after="60"/>
      </w:pPr>
      <w:r>
        <w:rPr>
          <w:rFonts w:ascii="Aptos" w:hAnsi="Aptos"/>
          <w:sz w:val="21"/>
        </w:rPr>
        <w:t>Automated activity timeline in V1.</w:t>
      </w:r>
    </w:p>
    <w:p>
      <w:pPr>
        <w:pStyle w:val="ListBullet"/>
        <w:spacing w:after="60"/>
      </w:pPr>
      <w:r>
        <w:rPr>
          <w:rFonts w:ascii="Aptos" w:hAnsi="Aptos"/>
          <w:sz w:val="21"/>
        </w:rPr>
        <w:t>Priority/assignee/multi-state task workflows.</w:t>
      </w:r>
    </w:p>
    <w:p>
      <w:pPr>
        <w:pStyle w:val="ListBullet"/>
        <w:spacing w:after="60"/>
      </w:pPr>
      <w:r>
        <w:rPr>
          <w:rFonts w:ascii="Aptos" w:hAnsi="Aptos"/>
          <w:sz w:val="21"/>
        </w:rPr>
        <w:t>Microservices or distributed architecture.</w:t>
      </w:r>
    </w:p>
    <w:p>
      <w:pPr>
        <w:pStyle w:val="ListBullet"/>
        <w:spacing w:after="60"/>
      </w:pPr>
      <w:r>
        <w:rPr>
          <w:rFonts w:ascii="Aptos" w:hAnsi="Aptos"/>
          <w:sz w:val="21"/>
        </w:rPr>
        <w:t>Complex RBAC or multi-user team management.</w:t>
      </w:r>
    </w:p>
    <w:p>
      <w:pPr>
        <w:pStyle w:val="ListBullet"/>
        <w:spacing w:after="60"/>
      </w:pPr>
      <w:r>
        <w:rPr>
          <w:rFonts w:ascii="Aptos" w:hAnsi="Aptos"/>
          <w:sz w:val="21"/>
        </w:rPr>
        <w:t>Full internal document-management/storage platform in V1.</w:t>
      </w:r>
    </w:p>
    <w:p>
      <w:pPr>
        <w:pStyle w:val="ListBullet"/>
        <w:spacing w:after="60"/>
      </w:pPr>
      <w:r>
        <w:rPr>
          <w:rFonts w:ascii="Aptos" w:hAnsi="Aptos"/>
          <w:sz w:val="21"/>
        </w:rPr>
        <w:t>Full accounting/bookkeeping implementation.</w:t>
      </w:r>
    </w:p>
    <w:p>
      <w:pPr>
        <w:pStyle w:val="ListBullet"/>
        <w:spacing w:after="60"/>
      </w:pPr>
      <w:r>
        <w:rPr>
          <w:rFonts w:ascii="Aptos" w:hAnsi="Aptos"/>
          <w:sz w:val="21"/>
        </w:rPr>
        <w:t>AI that silently modifies matters from emails.</w:t>
      </w:r>
    </w:p>
    <w:p>
      <w:pPr>
        <w:pStyle w:val="ListBullet"/>
        <w:spacing w:after="60"/>
      </w:pPr>
      <w:r>
        <w:rPr>
          <w:rFonts w:ascii="Aptos" w:hAnsi="Aptos"/>
          <w:sz w:val="21"/>
        </w:rPr>
        <w:t>AI case creation in V1 or V2.</w:t>
      </w:r>
    </w:p>
    <w:p>
      <w:pPr>
        <w:pStyle w:val="Heading1"/>
      </w:pPr>
      <w:r>
        <w:t>29. Items Still to Be Defined</w:t>
      </w:r>
    </w:p>
    <w:p>
      <w:r>
        <w:t>This document intentionally preserves the areas that are not yet decided rather than inventing details. They will be refined before the affected Codex thread begins.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F4E79"/>
            <w:tcMar>
              <w:top w:w="80" w:type="dxa"/>
              <w:start w:w="100" w:type="dxa"/>
              <w:bottom w:w="80" w:type="dxa"/>
              <w:end w:w="100" w:type="dxa"/>
            </w:tcMar>
            <w:vAlign w:val="center"/>
          </w:tcPr>
          <w:p>
            <w:pPr>
              <w:jc w:val="left"/>
            </w:pPr>
            <w:r>
              <w:rPr>
                <w:rFonts w:ascii="Aptos" w:hAnsi="Aptos"/>
                <w:b/>
                <w:color w:val="FFFFFF"/>
                <w:sz w:val="19"/>
              </w:rPr>
              <w:t>Open item</w:t>
            </w:r>
          </w:p>
        </w:tc>
        <w:tc>
          <w:tcPr>
            <w:tcW w:type="dxa" w:w="5040"/>
            <w:shd w:fill="1F4E79"/>
            <w:tcMar>
              <w:top w:w="80" w:type="dxa"/>
              <w:start w:w="100" w:type="dxa"/>
              <w:bottom w:w="80" w:type="dxa"/>
              <w:end w:w="100" w:type="dxa"/>
            </w:tcMar>
            <w:vAlign w:val="center"/>
          </w:tcPr>
          <w:p>
            <w:pPr>
              <w:jc w:val="left"/>
            </w:pPr>
            <w:r>
              <w:rPr>
                <w:rFonts w:ascii="Aptos" w:hAnsi="Aptos"/>
                <w:b/>
                <w:color w:val="FFFFFF"/>
                <w:sz w:val="19"/>
              </w:rPr>
              <w:t>Next decision</w:t>
            </w:r>
          </w:p>
        </w:tc>
      </w:tr>
      <w:tr>
        <w:tc>
          <w:tcPr>
            <w:tcW w:type="dxa" w:w="5040"/>
            <w:tcMar>
              <w:top w:w="80" w:type="dxa"/>
              <w:start w:w="100" w:type="dxa"/>
              <w:bottom w:w="80" w:type="dxa"/>
              <w:end w:w="100" w:type="dxa"/>
            </w:tcMar>
            <w:vAlign w:val="top"/>
          </w:tcPr>
          <w:p>
            <w:pPr>
              <w:spacing w:after="0"/>
            </w:pPr>
            <w:r>
              <w:rPr>
                <w:rFonts w:ascii="Aptos" w:hAnsi="Aptos"/>
                <w:sz w:val="18"/>
              </w:rPr>
              <w:t>Dashboard exact cards and layout</w:t>
            </w:r>
          </w:p>
        </w:tc>
        <w:tc>
          <w:tcPr>
            <w:tcW w:type="dxa" w:w="5040"/>
            <w:tcMar>
              <w:top w:w="80" w:type="dxa"/>
              <w:start w:w="100" w:type="dxa"/>
              <w:bottom w:w="80" w:type="dxa"/>
              <w:end w:w="100" w:type="dxa"/>
            </w:tcMar>
            <w:vAlign w:val="top"/>
          </w:tcPr>
          <w:p>
            <w:pPr>
              <w:spacing w:after="0"/>
            </w:pPr>
            <w:r>
              <w:rPr>
                <w:rFonts w:ascii="Aptos" w:hAnsi="Aptos"/>
                <w:sz w:val="18"/>
              </w:rPr>
              <w:t>Define visual hierarchy, what counts as "today/soon", and recent/important matter ranking.</w:t>
            </w:r>
          </w:p>
        </w:tc>
      </w:tr>
      <w:tr>
        <w:tc>
          <w:tcPr>
            <w:tcW w:type="dxa" w:w="5040"/>
            <w:tcMar>
              <w:top w:w="80" w:type="dxa"/>
              <w:start w:w="100" w:type="dxa"/>
              <w:bottom w:w="80" w:type="dxa"/>
              <w:end w:w="100" w:type="dxa"/>
            </w:tcMar>
            <w:vAlign w:val="top"/>
          </w:tcPr>
          <w:p>
            <w:pPr>
              <w:spacing w:after="0"/>
            </w:pPr>
            <w:r>
              <w:rPr>
                <w:rFonts w:ascii="Aptos" w:hAnsi="Aptos"/>
                <w:sz w:val="18"/>
              </w:rPr>
              <w:t>Client page exact actions</w:t>
            </w:r>
          </w:p>
        </w:tc>
        <w:tc>
          <w:tcPr>
            <w:tcW w:type="dxa" w:w="5040"/>
            <w:tcMar>
              <w:top w:w="80" w:type="dxa"/>
              <w:start w:w="100" w:type="dxa"/>
              <w:bottom w:w="80" w:type="dxa"/>
              <w:end w:w="100" w:type="dxa"/>
            </w:tcMar>
            <w:vAlign w:val="top"/>
          </w:tcPr>
          <w:p>
            <w:pPr>
              <w:spacing w:after="0"/>
            </w:pPr>
            <w:r>
              <w:rPr>
                <w:rFonts w:ascii="Aptos" w:hAnsi="Aptos"/>
                <w:sz w:val="18"/>
              </w:rPr>
              <w:t>Edit behavior, placement of payments/obligations, potential-client display.</w:t>
            </w:r>
          </w:p>
        </w:tc>
      </w:tr>
      <w:tr>
        <w:tc>
          <w:tcPr>
            <w:tcW w:type="dxa" w:w="5040"/>
            <w:tcMar>
              <w:top w:w="80" w:type="dxa"/>
              <w:start w:w="100" w:type="dxa"/>
              <w:bottom w:w="80" w:type="dxa"/>
              <w:end w:w="100" w:type="dxa"/>
            </w:tcMar>
            <w:vAlign w:val="top"/>
          </w:tcPr>
          <w:p>
            <w:pPr>
              <w:spacing w:after="0"/>
            </w:pPr>
            <w:r>
              <w:rPr>
                <w:rFonts w:ascii="Aptos" w:hAnsi="Aptos"/>
                <w:sz w:val="18"/>
              </w:rPr>
              <w:t>Matter creation fields</w:t>
            </w:r>
          </w:p>
        </w:tc>
        <w:tc>
          <w:tcPr>
            <w:tcW w:type="dxa" w:w="5040"/>
            <w:tcMar>
              <w:top w:w="80" w:type="dxa"/>
              <w:start w:w="100" w:type="dxa"/>
              <w:bottom w:w="80" w:type="dxa"/>
              <w:end w:w="100" w:type="dxa"/>
            </w:tcMar>
            <w:vAlign w:val="top"/>
          </w:tcPr>
          <w:p>
            <w:pPr>
              <w:spacing w:after="0"/>
            </w:pPr>
            <w:r>
              <w:rPr>
                <w:rFonts w:ascii="Aptos" w:hAnsi="Aptos"/>
                <w:sz w:val="18"/>
              </w:rPr>
              <w:t>Exact mandatory/optional fields, status values, matter title behavior, opposing-side details.</w:t>
            </w:r>
          </w:p>
        </w:tc>
      </w:tr>
      <w:tr>
        <w:tc>
          <w:tcPr>
            <w:tcW w:type="dxa" w:w="5040"/>
            <w:tcMar>
              <w:top w:w="80" w:type="dxa"/>
              <w:start w:w="100" w:type="dxa"/>
              <w:bottom w:w="80" w:type="dxa"/>
              <w:end w:w="100" w:type="dxa"/>
            </w:tcMar>
            <w:vAlign w:val="top"/>
          </w:tcPr>
          <w:p>
            <w:pPr>
              <w:spacing w:after="0"/>
            </w:pPr>
            <w:r>
              <w:rPr>
                <w:rFonts w:ascii="Aptos" w:hAnsi="Aptos"/>
                <w:sz w:val="18"/>
              </w:rPr>
              <w:t>Deadline fields/reminders</w:t>
            </w:r>
          </w:p>
        </w:tc>
        <w:tc>
          <w:tcPr>
            <w:tcW w:type="dxa" w:w="5040"/>
            <w:tcMar>
              <w:top w:w="80" w:type="dxa"/>
              <w:start w:w="100" w:type="dxa"/>
              <w:bottom w:w="80" w:type="dxa"/>
              <w:end w:w="100" w:type="dxa"/>
            </w:tcMar>
            <w:vAlign w:val="top"/>
          </w:tcPr>
          <w:p>
            <w:pPr>
              <w:spacing w:after="0"/>
            </w:pPr>
            <w:r>
              <w:rPr>
                <w:rFonts w:ascii="Aptos" w:hAnsi="Aptos"/>
                <w:sz w:val="18"/>
              </w:rPr>
              <w:t>Exact date/time fields, reminders, overdue behavior, task-link UI.</w:t>
            </w:r>
          </w:p>
        </w:tc>
      </w:tr>
      <w:tr>
        <w:tc>
          <w:tcPr>
            <w:tcW w:type="dxa" w:w="5040"/>
            <w:tcMar>
              <w:top w:w="80" w:type="dxa"/>
              <w:start w:w="100" w:type="dxa"/>
              <w:bottom w:w="80" w:type="dxa"/>
              <w:end w:w="100" w:type="dxa"/>
            </w:tcMar>
            <w:vAlign w:val="top"/>
          </w:tcPr>
          <w:p>
            <w:pPr>
              <w:spacing w:after="0"/>
            </w:pPr>
            <w:r>
              <w:rPr>
                <w:rFonts w:ascii="Aptos" w:hAnsi="Aptos"/>
                <w:sz w:val="18"/>
              </w:rPr>
              <w:t>Important date fields/types</w:t>
            </w:r>
          </w:p>
        </w:tc>
        <w:tc>
          <w:tcPr>
            <w:tcW w:type="dxa" w:w="5040"/>
            <w:tcMar>
              <w:top w:w="80" w:type="dxa"/>
              <w:start w:w="100" w:type="dxa"/>
              <w:bottom w:w="80" w:type="dxa"/>
              <w:end w:w="100" w:type="dxa"/>
            </w:tcMar>
            <w:vAlign w:val="top"/>
          </w:tcPr>
          <w:p>
            <w:pPr>
              <w:spacing w:after="0"/>
            </w:pPr>
            <w:r>
              <w:rPr>
                <w:rFonts w:ascii="Aptos" w:hAnsi="Aptos"/>
                <w:sz w:val="18"/>
              </w:rPr>
              <w:t>Hearing/meeting/other categorization and optional metadata.</w:t>
            </w:r>
          </w:p>
        </w:tc>
      </w:tr>
      <w:tr>
        <w:tc>
          <w:tcPr>
            <w:tcW w:type="dxa" w:w="5040"/>
            <w:tcMar>
              <w:top w:w="80" w:type="dxa"/>
              <w:start w:w="100" w:type="dxa"/>
              <w:bottom w:w="80" w:type="dxa"/>
              <w:end w:w="100" w:type="dxa"/>
            </w:tcMar>
            <w:vAlign w:val="top"/>
          </w:tcPr>
          <w:p>
            <w:pPr>
              <w:spacing w:after="0"/>
            </w:pPr>
            <w:r>
              <w:rPr>
                <w:rFonts w:ascii="Aptos" w:hAnsi="Aptos"/>
                <w:sz w:val="18"/>
              </w:rPr>
              <w:t>Payment/fee record fields</w:t>
            </w:r>
          </w:p>
        </w:tc>
        <w:tc>
          <w:tcPr>
            <w:tcW w:type="dxa" w:w="5040"/>
            <w:tcMar>
              <w:top w:w="80" w:type="dxa"/>
              <w:start w:w="100" w:type="dxa"/>
              <w:bottom w:w="80" w:type="dxa"/>
              <w:end w:w="100" w:type="dxa"/>
            </w:tcMar>
            <w:vAlign w:val="top"/>
          </w:tcPr>
          <w:p>
            <w:pPr>
              <w:spacing w:after="0"/>
            </w:pPr>
            <w:r>
              <w:rPr>
                <w:rFonts w:ascii="Aptos" w:hAnsi="Aptos"/>
                <w:sz w:val="18"/>
              </w:rPr>
              <w:t>Amount/date/type/notes and how agreed fees vs received payments are represented.</w:t>
            </w:r>
          </w:p>
        </w:tc>
      </w:tr>
      <w:tr>
        <w:tc>
          <w:tcPr>
            <w:tcW w:type="dxa" w:w="5040"/>
            <w:tcMar>
              <w:top w:w="80" w:type="dxa"/>
              <w:start w:w="100" w:type="dxa"/>
              <w:bottom w:w="80" w:type="dxa"/>
              <w:end w:w="100" w:type="dxa"/>
            </w:tcMar>
            <w:vAlign w:val="top"/>
          </w:tcPr>
          <w:p>
            <w:pPr>
              <w:spacing w:after="0"/>
            </w:pPr>
            <w:r>
              <w:rPr>
                <w:rFonts w:ascii="Aptos" w:hAnsi="Aptos"/>
                <w:sz w:val="18"/>
              </w:rPr>
              <w:t>Document reference fields</w:t>
            </w:r>
          </w:p>
        </w:tc>
        <w:tc>
          <w:tcPr>
            <w:tcW w:type="dxa" w:w="5040"/>
            <w:tcMar>
              <w:top w:w="80" w:type="dxa"/>
              <w:start w:w="100" w:type="dxa"/>
              <w:bottom w:w="80" w:type="dxa"/>
              <w:end w:w="100" w:type="dxa"/>
            </w:tcMar>
            <w:vAlign w:val="top"/>
          </w:tcPr>
          <w:p>
            <w:pPr>
              <w:spacing w:after="0"/>
            </w:pPr>
            <w:r>
              <w:rPr>
                <w:rFonts w:ascii="Aptos" w:hAnsi="Aptos"/>
                <w:sz w:val="18"/>
              </w:rPr>
              <w:t>Minimum metadata and local-reference behavior.</w:t>
            </w:r>
          </w:p>
        </w:tc>
      </w:tr>
      <w:tr>
        <w:tc>
          <w:tcPr>
            <w:tcW w:type="dxa" w:w="5040"/>
            <w:tcMar>
              <w:top w:w="80" w:type="dxa"/>
              <w:start w:w="100" w:type="dxa"/>
              <w:bottom w:w="80" w:type="dxa"/>
              <w:end w:w="100" w:type="dxa"/>
            </w:tcMar>
            <w:vAlign w:val="top"/>
          </w:tcPr>
          <w:p>
            <w:pPr>
              <w:spacing w:after="0"/>
            </w:pPr>
            <w:r>
              <w:rPr>
                <w:rFonts w:ascii="Aptos" w:hAnsi="Aptos"/>
                <w:sz w:val="18"/>
              </w:rPr>
              <w:t>Accounting module</w:t>
            </w:r>
          </w:p>
        </w:tc>
        <w:tc>
          <w:tcPr>
            <w:tcW w:type="dxa" w:w="5040"/>
            <w:tcMar>
              <w:top w:w="80" w:type="dxa"/>
              <w:start w:w="100" w:type="dxa"/>
              <w:bottom w:w="80" w:type="dxa"/>
              <w:end w:w="100" w:type="dxa"/>
            </w:tcMar>
            <w:vAlign w:val="top"/>
          </w:tcPr>
          <w:p>
            <w:pPr>
              <w:spacing w:after="0"/>
            </w:pPr>
            <w:r>
              <w:rPr>
                <w:rFonts w:ascii="Aptos" w:hAnsi="Aptos"/>
                <w:sz w:val="18"/>
              </w:rPr>
              <w:t>Exact use cases, record types, and fields.</w:t>
            </w:r>
          </w:p>
        </w:tc>
      </w:tr>
      <w:tr>
        <w:tc>
          <w:tcPr>
            <w:tcW w:type="dxa" w:w="5040"/>
            <w:tcMar>
              <w:top w:w="80" w:type="dxa"/>
              <w:start w:w="100" w:type="dxa"/>
              <w:bottom w:w="80" w:type="dxa"/>
              <w:end w:w="100" w:type="dxa"/>
            </w:tcMar>
            <w:vAlign w:val="top"/>
          </w:tcPr>
          <w:p>
            <w:pPr>
              <w:spacing w:after="0"/>
            </w:pPr>
            <w:r>
              <w:rPr>
                <w:rFonts w:ascii="Aptos" w:hAnsi="Aptos"/>
                <w:sz w:val="18"/>
              </w:rPr>
              <w:t>Search scope beyond client/matter</w:t>
            </w:r>
          </w:p>
        </w:tc>
        <w:tc>
          <w:tcPr>
            <w:tcW w:type="dxa" w:w="5040"/>
            <w:tcMar>
              <w:top w:w="80" w:type="dxa"/>
              <w:start w:w="100" w:type="dxa"/>
              <w:bottom w:w="80" w:type="dxa"/>
              <w:end w:w="100" w:type="dxa"/>
            </w:tcMar>
            <w:vAlign w:val="top"/>
          </w:tcPr>
          <w:p>
            <w:pPr>
              <w:spacing w:after="0"/>
            </w:pPr>
            <w:r>
              <w:rPr>
                <w:rFonts w:ascii="Aptos" w:hAnsi="Aptos"/>
                <w:sz w:val="18"/>
              </w:rPr>
              <w:t>Whether V1 also searches notes/history/document titles.</w:t>
            </w:r>
          </w:p>
        </w:tc>
      </w:tr>
      <w:tr>
        <w:tc>
          <w:tcPr>
            <w:tcW w:type="dxa" w:w="5040"/>
            <w:tcMar>
              <w:top w:w="80" w:type="dxa"/>
              <w:start w:w="100" w:type="dxa"/>
              <w:bottom w:w="80" w:type="dxa"/>
              <w:end w:w="100" w:type="dxa"/>
            </w:tcMar>
            <w:vAlign w:val="top"/>
          </w:tcPr>
          <w:p>
            <w:pPr>
              <w:spacing w:after="0"/>
            </w:pPr>
            <w:r>
              <w:rPr>
                <w:rFonts w:ascii="Aptos" w:hAnsi="Aptos"/>
                <w:sz w:val="18"/>
              </w:rPr>
              <w:t>Production hosting/provider choices</w:t>
            </w:r>
          </w:p>
        </w:tc>
        <w:tc>
          <w:tcPr>
            <w:tcW w:type="dxa" w:w="5040"/>
            <w:tcMar>
              <w:top w:w="80" w:type="dxa"/>
              <w:start w:w="100" w:type="dxa"/>
              <w:bottom w:w="80" w:type="dxa"/>
              <w:end w:w="100" w:type="dxa"/>
            </w:tcMar>
            <w:vAlign w:val="top"/>
          </w:tcPr>
          <w:p>
            <w:pPr>
              <w:spacing w:after="0"/>
            </w:pPr>
            <w:r>
              <w:rPr>
                <w:rFonts w:ascii="Aptos" w:hAnsi="Aptos"/>
                <w:sz w:val="18"/>
              </w:rPr>
              <w:t>Database/auth/storage hosting and deployment environment.</w:t>
            </w:r>
          </w:p>
        </w:tc>
      </w:tr>
    </w:tbl>
    <w:p>
      <w:pPr>
        <w:spacing w:after="40"/>
      </w:pPr>
    </w:p>
    <w:p>
      <w:pPr>
        <w:pStyle w:val="Heading1"/>
      </w:pPr>
      <w:r>
        <w:t>30. Next Requirements Workshop</w:t>
      </w:r>
    </w:p>
    <w:p>
      <w:r>
        <w:t>The next design step is to define four core screens in detail. Together they are expected to determine most of the V1 behavior:</w:t>
      </w:r>
    </w:p>
    <w:p>
      <w:pPr>
        <w:pStyle w:val="ListNumber"/>
        <w:spacing w:after="60"/>
      </w:pPr>
      <w:r>
        <w:rPr>
          <w:rFonts w:ascii="Aptos" w:hAnsi="Aptos"/>
          <w:sz w:val="21"/>
        </w:rPr>
        <w:t>Dashboard</w:t>
      </w:r>
    </w:p>
    <w:p>
      <w:pPr>
        <w:pStyle w:val="ListNumber"/>
        <w:spacing w:after="60"/>
      </w:pPr>
      <w:r>
        <w:rPr>
          <w:rFonts w:ascii="Aptos" w:hAnsi="Aptos"/>
          <w:sz w:val="21"/>
        </w:rPr>
        <w:t>Client page</w:t>
      </w:r>
    </w:p>
    <w:p>
      <w:pPr>
        <w:pStyle w:val="ListNumber"/>
        <w:spacing w:after="60"/>
      </w:pPr>
      <w:r>
        <w:rPr>
          <w:rFonts w:ascii="Aptos" w:hAnsi="Aptos"/>
          <w:sz w:val="21"/>
        </w:rPr>
        <w:t>Matter page</w:t>
      </w:r>
    </w:p>
    <w:p>
      <w:pPr>
        <w:pStyle w:val="ListNumber"/>
        <w:spacing w:after="60"/>
      </w:pPr>
      <w:r>
        <w:rPr>
          <w:rFonts w:ascii="Aptos" w:hAnsi="Aptos"/>
          <w:sz w:val="21"/>
        </w:rPr>
        <w:t>Create/Edit and Quick Add forms</w:t>
      </w:r>
    </w:p>
    <w:p>
      <w:r>
        <w:t>For each screen, the next workshop should define: fields, visibility rules, cards/sections, buttons/actions, empty states, status values, creation/edit flows, and which information is shown globally versus only within the owning client/matter.</w:t>
      </w:r>
    </w:p>
    <w:p>
      <w:pPr>
        <w:pStyle w:val="Heading1"/>
      </w:pPr>
      <w:r>
        <w:t>31. Decision Summary / Source-of-Truth Rules</w:t>
      </w:r>
    </w:p>
    <w:p>
      <w:pPr>
        <w:pStyle w:val="ListBullet"/>
        <w:spacing w:after="60"/>
      </w:pPr>
      <w:r>
        <w:rPr>
          <w:rFonts w:ascii="Aptos" w:hAnsi="Aptos"/>
          <w:sz w:val="21"/>
        </w:rPr>
        <w:t>This document records the current agreed product direction as of 7 September 2026.</w:t>
      </w:r>
    </w:p>
    <w:p>
      <w:pPr>
        <w:pStyle w:val="ListBullet"/>
        <w:spacing w:after="60"/>
      </w:pPr>
      <w:r>
        <w:rPr>
          <w:rFonts w:ascii="Aptos" w:hAnsi="Aptos"/>
          <w:sz w:val="21"/>
        </w:rPr>
        <w:t>Where this document marks an item as "to be defined," future detailed requirements may add detail without changing the core principles.</w:t>
      </w:r>
    </w:p>
    <w:p>
      <w:pPr>
        <w:pStyle w:val="ListBullet"/>
        <w:spacing w:after="60"/>
      </w:pPr>
      <w:r>
        <w:rPr>
          <w:rFonts w:ascii="Aptos" w:hAnsi="Aptos"/>
          <w:sz w:val="21"/>
        </w:rPr>
        <w:t>If a future Codex implementation proposal conflicts with a confirmed rule in this document, the document wins unless the requirement is explicitly revised.</w:t>
      </w:r>
    </w:p>
    <w:p>
      <w:pPr>
        <w:pStyle w:val="ListBullet"/>
        <w:spacing w:after="60"/>
      </w:pPr>
      <w:r>
        <w:rPr>
          <w:rFonts w:ascii="Aptos" w:hAnsi="Aptos"/>
          <w:sz w:val="21"/>
        </w:rPr>
        <w:t>V1 should stay deliberately small. Future compatibility is valuable; future implementation is not.</w:t>
      </w:r>
    </w:p>
    <w:p>
      <w:pPr>
        <w:pStyle w:val="ListBullet"/>
        <w:spacing w:after="60"/>
      </w:pPr>
      <w:r>
        <w:rPr>
          <w:rFonts w:ascii="Aptos" w:hAnsi="Aptos"/>
          <w:sz w:val="21"/>
        </w:rPr>
        <w:t>The project should continue requirements-first. Do not begin full CRM implementation until the core screen workshop and initial data model are sufficiently specified.</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7878"/>
        <w:sz w:val="16"/>
      </w:rPr>
      <w:t>Working document | Version 0.1 | 7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6E6E"/>
        <w:sz w:val="17"/>
      </w:rPr>
      <w:t>Labor Law CRM - Working Product Definition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line="240" w:lineRule="auto"/>
      <w:ind w:left="288" w:right="288"/>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