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96" w:rsidRPr="00BC5C1F" w:rsidRDefault="000D1396" w:rsidP="000D1396">
      <w:pPr>
        <w:rPr>
          <w:b/>
          <w:sz w:val="40"/>
        </w:rPr>
      </w:pPr>
      <w:r>
        <w:rPr>
          <w:noProof/>
          <w:lang w:eastAsia="es-MX"/>
        </w:rPr>
        <w:drawing>
          <wp:anchor distT="0" distB="0" distL="114300" distR="114300" simplePos="0" relativeHeight="251659264" behindDoc="1" locked="0" layoutInCell="1" allowOverlap="1" wp14:anchorId="7EFFC1CA" wp14:editId="34BA6DAD">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C1F">
        <w:rPr>
          <w:b/>
          <w:sz w:val="40"/>
        </w:rPr>
        <w:t>INSTITUTO POLITÉCNICO NACIONAL</w:t>
      </w:r>
    </w:p>
    <w:p w:rsidR="000D1396" w:rsidRDefault="000D1396" w:rsidP="000D1396">
      <w:pPr>
        <w:rPr>
          <w:sz w:val="56"/>
        </w:rPr>
      </w:pPr>
    </w:p>
    <w:p w:rsidR="000D1396" w:rsidRPr="00F81E93" w:rsidRDefault="000B700C" w:rsidP="000D1396">
      <w:pPr>
        <w:rPr>
          <w:b/>
          <w:sz w:val="56"/>
        </w:rPr>
      </w:pPr>
      <w:r>
        <w:rPr>
          <w:b/>
          <w:sz w:val="56"/>
        </w:rPr>
        <w:t>Escuela Superior de Có</w:t>
      </w:r>
      <w:r w:rsidR="000D1396">
        <w:rPr>
          <w:b/>
          <w:sz w:val="56"/>
        </w:rPr>
        <w:t>mputo (ESCOM)</w:t>
      </w:r>
    </w:p>
    <w:p w:rsidR="000D1396" w:rsidRDefault="000D1396" w:rsidP="000D1396">
      <w:pPr>
        <w:rPr>
          <w:sz w:val="40"/>
        </w:rPr>
      </w:pPr>
    </w:p>
    <w:p w:rsidR="000D1396" w:rsidRDefault="000D1396" w:rsidP="000D1396">
      <w:pPr>
        <w:jc w:val="center"/>
        <w:rPr>
          <w:sz w:val="48"/>
        </w:rPr>
      </w:pPr>
    </w:p>
    <w:p w:rsidR="000D1396" w:rsidRPr="006938BD" w:rsidRDefault="000D1396" w:rsidP="000D1396">
      <w:pPr>
        <w:jc w:val="center"/>
        <w:rPr>
          <w:rFonts w:cs="Arial"/>
          <w:sz w:val="40"/>
          <w:szCs w:val="40"/>
        </w:rPr>
      </w:pPr>
      <w:r w:rsidRPr="00CE61A6">
        <w:rPr>
          <w:rFonts w:cs="Arial"/>
          <w:b/>
          <w:sz w:val="40"/>
          <w:szCs w:val="40"/>
        </w:rPr>
        <w:t>PROFESOR</w:t>
      </w:r>
      <w:r>
        <w:rPr>
          <w:rFonts w:cs="Arial"/>
          <w:sz w:val="40"/>
          <w:szCs w:val="40"/>
        </w:rPr>
        <w:t xml:space="preserve">: </w:t>
      </w:r>
      <w:r w:rsidR="00314A17">
        <w:rPr>
          <w:rFonts w:cs="Arial"/>
          <w:sz w:val="40"/>
          <w:szCs w:val="40"/>
        </w:rPr>
        <w:t>Leticia Cañedo Suárez</w:t>
      </w:r>
      <w:r w:rsidR="00D92940">
        <w:rPr>
          <w:rFonts w:cs="Arial"/>
          <w:sz w:val="40"/>
          <w:szCs w:val="40"/>
        </w:rPr>
        <w:t>.</w:t>
      </w:r>
    </w:p>
    <w:p w:rsidR="000D1396" w:rsidRPr="006938BD" w:rsidRDefault="000D1396" w:rsidP="000D1396">
      <w:pPr>
        <w:rPr>
          <w:rFonts w:cs="Arial"/>
          <w:sz w:val="40"/>
          <w:szCs w:val="40"/>
        </w:rPr>
      </w:pPr>
    </w:p>
    <w:p w:rsidR="000D1396" w:rsidRPr="00E661F7" w:rsidRDefault="000D1396" w:rsidP="000D1396">
      <w:pPr>
        <w:jc w:val="center"/>
        <w:rPr>
          <w:rFonts w:cs="Arial"/>
          <w:sz w:val="40"/>
          <w:szCs w:val="40"/>
        </w:rPr>
      </w:pPr>
      <w:r w:rsidRPr="00CE61A6">
        <w:rPr>
          <w:rFonts w:cs="Arial"/>
          <w:b/>
          <w:sz w:val="40"/>
          <w:szCs w:val="40"/>
        </w:rPr>
        <w:t>MATERIA</w:t>
      </w:r>
      <w:r>
        <w:rPr>
          <w:rFonts w:cs="Arial"/>
          <w:sz w:val="40"/>
          <w:szCs w:val="40"/>
        </w:rPr>
        <w:t xml:space="preserve">: </w:t>
      </w:r>
      <w:r w:rsidR="00314A17">
        <w:rPr>
          <w:rFonts w:cs="Arial"/>
          <w:sz w:val="40"/>
          <w:szCs w:val="40"/>
        </w:rPr>
        <w:t>Probabilidad y Estadística</w:t>
      </w:r>
      <w:r w:rsidR="00090E86">
        <w:rPr>
          <w:rFonts w:cs="Arial"/>
          <w:sz w:val="40"/>
          <w:szCs w:val="40"/>
        </w:rPr>
        <w:t>.</w:t>
      </w:r>
    </w:p>
    <w:p w:rsidR="000D1396" w:rsidRPr="00BC5C1F" w:rsidRDefault="000D1396" w:rsidP="000D1396">
      <w:pPr>
        <w:rPr>
          <w:sz w:val="36"/>
        </w:rPr>
      </w:pPr>
    </w:p>
    <w:p w:rsidR="000D1396" w:rsidRPr="00502B4C" w:rsidRDefault="00314A17" w:rsidP="000D1396">
      <w:pPr>
        <w:jc w:val="center"/>
        <w:rPr>
          <w:sz w:val="36"/>
        </w:rPr>
      </w:pPr>
      <w:r>
        <w:rPr>
          <w:b/>
          <w:sz w:val="36"/>
        </w:rPr>
        <w:t xml:space="preserve">Examen por Equipos: Intervalos de Confianza y Pruebas de </w:t>
      </w:r>
      <w:r w:rsidR="00BB1A84">
        <w:rPr>
          <w:b/>
          <w:sz w:val="36"/>
        </w:rPr>
        <w:t>Hipótesis</w:t>
      </w:r>
      <w:r>
        <w:rPr>
          <w:b/>
          <w:sz w:val="36"/>
        </w:rPr>
        <w:t>.</w:t>
      </w:r>
    </w:p>
    <w:p w:rsidR="000D1396" w:rsidRPr="00BC5C1F" w:rsidRDefault="000D1396" w:rsidP="000D1396">
      <w:pPr>
        <w:rPr>
          <w:sz w:val="36"/>
        </w:rPr>
      </w:pPr>
    </w:p>
    <w:p w:rsidR="000D1396" w:rsidRDefault="000D1396" w:rsidP="00314A17">
      <w:pPr>
        <w:jc w:val="center"/>
        <w:rPr>
          <w:sz w:val="36"/>
        </w:rPr>
      </w:pPr>
      <w:r w:rsidRPr="0055461A">
        <w:rPr>
          <w:b/>
          <w:sz w:val="36"/>
        </w:rPr>
        <w:t>Alumno</w:t>
      </w:r>
      <w:r w:rsidR="00B356CE">
        <w:rPr>
          <w:b/>
          <w:sz w:val="36"/>
        </w:rPr>
        <w:t>s</w:t>
      </w:r>
      <w:r w:rsidRPr="0055461A">
        <w:rPr>
          <w:b/>
          <w:sz w:val="36"/>
        </w:rPr>
        <w:t>:</w:t>
      </w:r>
    </w:p>
    <w:p w:rsidR="00BB1A84" w:rsidRDefault="00BB1A84" w:rsidP="00314A17">
      <w:pPr>
        <w:pStyle w:val="Prrafodelista"/>
        <w:numPr>
          <w:ilvl w:val="0"/>
          <w:numId w:val="1"/>
        </w:numPr>
        <w:jc w:val="center"/>
        <w:rPr>
          <w:sz w:val="28"/>
          <w:szCs w:val="28"/>
        </w:rPr>
      </w:pPr>
      <w:r>
        <w:rPr>
          <w:sz w:val="28"/>
          <w:szCs w:val="28"/>
        </w:rPr>
        <w:t>López Ayala Eric Alejandro.</w:t>
      </w:r>
    </w:p>
    <w:p w:rsidR="000B700C" w:rsidRPr="000B700C" w:rsidRDefault="000B700C" w:rsidP="00314A17">
      <w:pPr>
        <w:pStyle w:val="Prrafodelista"/>
        <w:numPr>
          <w:ilvl w:val="0"/>
          <w:numId w:val="1"/>
        </w:numPr>
        <w:jc w:val="center"/>
        <w:rPr>
          <w:sz w:val="28"/>
          <w:szCs w:val="28"/>
        </w:rPr>
      </w:pPr>
      <w:r w:rsidRPr="000B700C">
        <w:rPr>
          <w:sz w:val="28"/>
          <w:szCs w:val="28"/>
        </w:rPr>
        <w:t>Monroy Martos Elioth</w:t>
      </w:r>
      <w:r w:rsidR="00CA4DB4">
        <w:rPr>
          <w:sz w:val="28"/>
          <w:szCs w:val="28"/>
        </w:rPr>
        <w:t>.</w:t>
      </w:r>
    </w:p>
    <w:p w:rsidR="000B700C" w:rsidRDefault="000B700C" w:rsidP="000D1396">
      <w:pPr>
        <w:rPr>
          <w:b/>
          <w:sz w:val="36"/>
        </w:rPr>
      </w:pPr>
    </w:p>
    <w:p w:rsidR="00103F09" w:rsidRDefault="000D1396" w:rsidP="00314A17">
      <w:pPr>
        <w:jc w:val="center"/>
        <w:rPr>
          <w:sz w:val="36"/>
        </w:rPr>
      </w:pPr>
      <w:r w:rsidRPr="00A01C76">
        <w:rPr>
          <w:b/>
          <w:sz w:val="36"/>
        </w:rPr>
        <w:t>Grupo:</w:t>
      </w:r>
      <w:r w:rsidRPr="00A01C76">
        <w:rPr>
          <w:sz w:val="36"/>
        </w:rPr>
        <w:t xml:space="preserve"> </w:t>
      </w:r>
      <w:r w:rsidR="00BB1A84">
        <w:rPr>
          <w:sz w:val="36"/>
        </w:rPr>
        <w:t>2CM9</w:t>
      </w:r>
    </w:p>
    <w:p w:rsidR="00E41F8F" w:rsidRDefault="00E41F8F"/>
    <w:p w:rsidR="005A1C9E" w:rsidRDefault="005A1C9E"/>
    <w:p w:rsidR="005A1C9E" w:rsidRDefault="00BB1A84" w:rsidP="00BB1A84">
      <w:pPr>
        <w:jc w:val="both"/>
        <w:rPr>
          <w:sz w:val="24"/>
          <w:szCs w:val="24"/>
        </w:rPr>
      </w:pPr>
      <w:r w:rsidRPr="00491134">
        <w:rPr>
          <w:sz w:val="24"/>
          <w:szCs w:val="24"/>
        </w:rPr>
        <w:lastRenderedPageBreak/>
        <w:t>1.- Para obtener información sobre las propiedades de resistencia a la corrosión de cierto tipo de tubo de acero, se enterraron 35 especímenes en el suelo durante un periodo de dos años. La penetración máxima (en milésimas de pulgada) para cada espécimen se midió entonces y se obtuvo un promedio de penetración muestral de 52.7 y una desviación estándar de 4.8. Los tubos fueron fabricados con la especificación de que el verdadero promedio de penetración fuera a lo sumo 50 milésimas de pulgada. Se usarán al menos que se pueda demostrar, en forma concluyente, que no se ha cumplido con la especificación. ¿Cuál sería tu conclusión?</w:t>
      </w:r>
    </w:p>
    <w:p w:rsidR="00096D20" w:rsidRPr="00491134" w:rsidRDefault="00096D20" w:rsidP="00BB1A84">
      <w:pPr>
        <w:jc w:val="both"/>
        <w:rPr>
          <w:sz w:val="24"/>
          <w:szCs w:val="24"/>
        </w:rPr>
      </w:pPr>
    </w:p>
    <w:p w:rsidR="00350838" w:rsidRPr="00491134" w:rsidRDefault="00350838" w:rsidP="00BB1A84">
      <w:pPr>
        <w:jc w:val="both"/>
        <w:rPr>
          <w:b/>
          <w:sz w:val="24"/>
          <w:szCs w:val="24"/>
        </w:rPr>
      </w:pPr>
      <w:r w:rsidRPr="00491134">
        <w:rPr>
          <w:b/>
          <w:sz w:val="24"/>
          <w:szCs w:val="24"/>
        </w:rPr>
        <w:t>Solución</w:t>
      </w:r>
    </w:p>
    <w:p w:rsidR="00350838" w:rsidRPr="00491134" w:rsidRDefault="00F16D6B" w:rsidP="00BB1A84">
      <w:pPr>
        <w:jc w:val="both"/>
        <w:rPr>
          <w:sz w:val="24"/>
          <w:szCs w:val="24"/>
        </w:rPr>
      </w:pPr>
      <w:r w:rsidRPr="00491134">
        <w:rPr>
          <w:sz w:val="24"/>
          <w:szCs w:val="24"/>
        </w:rPr>
        <w:t>Variable Aleatoria del Problema:</w:t>
      </w:r>
    </w:p>
    <w:p w:rsidR="00F16D6B" w:rsidRPr="00491134" w:rsidRDefault="00F16D6B" w:rsidP="00BB1A84">
      <w:pPr>
        <w:jc w:val="both"/>
        <w:rPr>
          <w:sz w:val="24"/>
          <w:szCs w:val="24"/>
        </w:rPr>
      </w:pPr>
      <w:r w:rsidRPr="00491134">
        <w:rPr>
          <w:sz w:val="24"/>
          <w:szCs w:val="24"/>
        </w:rPr>
        <w:t xml:space="preserve">X: Penetración máxima </w:t>
      </w:r>
      <w:r w:rsidR="00ED35F0" w:rsidRPr="00491134">
        <w:rPr>
          <w:sz w:val="24"/>
          <w:szCs w:val="24"/>
        </w:rPr>
        <w:t xml:space="preserve">de la corrosión </w:t>
      </w:r>
      <w:r w:rsidRPr="00491134">
        <w:rPr>
          <w:sz w:val="24"/>
          <w:szCs w:val="24"/>
        </w:rPr>
        <w:t>(en milésimas de pulgada) de cierto tipo de tubo de acero.</w:t>
      </w:r>
    </w:p>
    <w:p w:rsidR="00F16D6B" w:rsidRPr="00491134" w:rsidRDefault="00F16D6B" w:rsidP="00BB1A84">
      <w:pPr>
        <w:jc w:val="both"/>
        <w:rPr>
          <w:sz w:val="24"/>
          <w:szCs w:val="24"/>
        </w:rPr>
      </w:pPr>
      <w:r w:rsidRPr="00491134">
        <w:rPr>
          <w:sz w:val="24"/>
          <w:szCs w:val="24"/>
        </w:rPr>
        <w:t>Datos:</w:t>
      </w:r>
    </w:p>
    <w:p w:rsidR="001D5F5E" w:rsidRPr="00491134" w:rsidRDefault="001D5F5E" w:rsidP="00BB1A84">
      <w:pPr>
        <w:jc w:val="both"/>
        <w:rPr>
          <w:sz w:val="24"/>
          <w:szCs w:val="24"/>
        </w:rPr>
      </w:pPr>
      <w:r w:rsidRPr="00491134">
        <w:rPr>
          <w:sz w:val="24"/>
          <w:szCs w:val="24"/>
        </w:rPr>
        <w:t>n: Tamaño de la muestra.</w:t>
      </w:r>
    </w:p>
    <w:p w:rsidR="001D5F5E" w:rsidRPr="00491134" w:rsidRDefault="001D5F5E" w:rsidP="00BB1A84">
      <w:pPr>
        <w:jc w:val="both"/>
        <w:rPr>
          <w:sz w:val="24"/>
          <w:szCs w:val="24"/>
        </w:rPr>
      </w:pPr>
      <w:r w:rsidRPr="00491134">
        <w:rPr>
          <w:sz w:val="24"/>
          <w:szCs w:val="24"/>
        </w:rPr>
        <w:t>n=35.</w:t>
      </w:r>
    </w:p>
    <w:p w:rsidR="00F16D6B" w:rsidRDefault="00F16D6B" w:rsidP="00BB1A84">
      <w:pPr>
        <w:jc w:val="both"/>
        <w:rPr>
          <w:rFonts w:ascii="MS Reference Sans Serif" w:eastAsia="Times New Roman" w:hAnsi="MS Reference Sans Serif" w:cs="Courier New"/>
          <w:sz w:val="20"/>
          <w:szCs w:val="20"/>
          <w:lang w:val="es-ES" w:eastAsia="es-MX"/>
        </w:rPr>
      </w:pPr>
      <w:r w:rsidRPr="00F16D6B">
        <w:rPr>
          <w:rFonts w:ascii="MS Reference Sans Serif" w:eastAsia="Times New Roman" w:hAnsi="MS Reference Sans Serif" w:cs="Courier New"/>
          <w:sz w:val="20"/>
          <w:szCs w:val="20"/>
          <w:lang w:val="es-ES" w:eastAsia="es-MX"/>
        </w:rPr>
        <w:t></w:t>
      </w:r>
      <w:r w:rsidR="001D5F5E">
        <w:rPr>
          <w:rFonts w:ascii="MS Reference Sans Serif" w:eastAsia="Times New Roman" w:hAnsi="MS Reference Sans Serif" w:cs="Courier New"/>
          <w:sz w:val="20"/>
          <w:szCs w:val="20"/>
          <w:lang w:val="es-ES" w:eastAsia="es-MX"/>
        </w:rPr>
        <w:t>: Media muestral.</w:t>
      </w:r>
    </w:p>
    <w:p w:rsidR="001D5F5E" w:rsidRDefault="001D5F5E" w:rsidP="00BB1A84">
      <w:pPr>
        <w:jc w:val="both"/>
        <w:rPr>
          <w:rFonts w:ascii="MS Reference Sans Serif" w:eastAsia="Times New Roman" w:hAnsi="MS Reference Sans Serif" w:cs="Courier New"/>
          <w:sz w:val="20"/>
          <w:szCs w:val="20"/>
          <w:lang w:val="es-ES" w:eastAsia="es-MX"/>
        </w:rPr>
      </w:pPr>
      <w:r w:rsidRPr="00F16D6B">
        <w:rPr>
          <w:rFonts w:ascii="MS Reference Sans Serif" w:eastAsia="Times New Roman" w:hAnsi="MS Reference Sans Serif" w:cs="Courier New"/>
          <w:sz w:val="20"/>
          <w:szCs w:val="20"/>
          <w:lang w:val="es-ES" w:eastAsia="es-MX"/>
        </w:rPr>
        <w:t></w:t>
      </w:r>
      <w:r>
        <w:rPr>
          <w:rFonts w:ascii="MS Reference Sans Serif" w:eastAsia="Times New Roman" w:hAnsi="MS Reference Sans Serif" w:cs="Courier New"/>
          <w:sz w:val="20"/>
          <w:szCs w:val="20"/>
          <w:lang w:val="es-ES" w:eastAsia="es-MX"/>
        </w:rPr>
        <w:t>=52.7</w:t>
      </w:r>
    </w:p>
    <w:p w:rsidR="001D5F5E" w:rsidRDefault="001D5F5E" w:rsidP="00BB1A84">
      <w:pPr>
        <w:jc w:val="both"/>
        <w:rPr>
          <w:rFonts w:ascii="MS Reference Sans Serif" w:eastAsia="Times New Roman" w:hAnsi="MS Reference Sans Serif" w:cs="Courier New"/>
          <w:sz w:val="20"/>
          <w:szCs w:val="20"/>
          <w:lang w:val="es-ES" w:eastAsia="es-MX"/>
        </w:rPr>
      </w:pPr>
      <w:r>
        <w:rPr>
          <w:rFonts w:ascii="MS Reference Sans Serif" w:eastAsia="Times New Roman" w:hAnsi="MS Reference Sans Serif" w:cs="Courier New"/>
          <w:sz w:val="20"/>
          <w:szCs w:val="20"/>
          <w:lang w:val="es-ES" w:eastAsia="es-MX"/>
        </w:rPr>
        <w:t>S: Desviación estándar muestral.</w:t>
      </w:r>
    </w:p>
    <w:p w:rsidR="001D5F5E" w:rsidRDefault="001D5F5E" w:rsidP="00BB1A84">
      <w:pPr>
        <w:jc w:val="both"/>
        <w:rPr>
          <w:rFonts w:ascii="MS Reference Sans Serif" w:eastAsia="Times New Roman" w:hAnsi="MS Reference Sans Serif" w:cs="Courier New"/>
          <w:sz w:val="20"/>
          <w:szCs w:val="20"/>
          <w:lang w:val="es-ES" w:eastAsia="es-MX"/>
        </w:rPr>
      </w:pPr>
      <w:r>
        <w:rPr>
          <w:rFonts w:ascii="MS Reference Sans Serif" w:eastAsia="Times New Roman" w:hAnsi="MS Reference Sans Serif" w:cs="Courier New"/>
          <w:sz w:val="20"/>
          <w:szCs w:val="20"/>
          <w:lang w:val="es-ES" w:eastAsia="es-MX"/>
        </w:rPr>
        <w:t>S=4.8.</w:t>
      </w:r>
    </w:p>
    <w:p w:rsidR="00ED35F0" w:rsidRDefault="00ED35F0" w:rsidP="00BB1A84">
      <w:pPr>
        <w:jc w:val="both"/>
        <w:rPr>
          <w:rFonts w:ascii="MS Reference Sans Serif" w:eastAsia="Times New Roman" w:hAnsi="MS Reference Sans Serif" w:cs="Courier New"/>
          <w:sz w:val="20"/>
          <w:szCs w:val="20"/>
          <w:lang w:val="es-ES" w:eastAsia="es-MX"/>
        </w:rPr>
      </w:pPr>
      <w:r>
        <w:rPr>
          <w:rFonts w:ascii="MS Reference Sans Serif" w:eastAsia="Times New Roman" w:hAnsi="MS Reference Sans Serif" w:cs="Courier New"/>
          <w:sz w:val="20"/>
          <w:szCs w:val="20"/>
          <w:lang w:val="es-ES" w:eastAsia="es-MX"/>
        </w:rPr>
        <w:t>Además X~N(</w:t>
      </w:r>
      <w:r w:rsidR="00010693">
        <w:rPr>
          <w:rFonts w:ascii="MS Reference Sans Serif" w:eastAsia="Times New Roman" w:hAnsi="MS Reference Sans Serif" w:cs="Courier New"/>
          <w:sz w:val="20"/>
          <w:szCs w:val="20"/>
          <w:lang w:val="es-ES" w:eastAsia="es-MX"/>
        </w:rPr>
        <w:t>x;</w:t>
      </w:r>
      <w:r w:rsidR="00010693" w:rsidRPr="00010693">
        <w:rPr>
          <w:rFonts w:cstheme="minorHAnsi"/>
        </w:rPr>
        <w:t xml:space="preserve"> </w:t>
      </w:r>
      <w:r w:rsidR="00010693">
        <w:rPr>
          <w:rFonts w:cstheme="minorHAnsi"/>
        </w:rPr>
        <w:t>µ</w:t>
      </w:r>
      <w:r w:rsidR="00010693">
        <w:rPr>
          <w:rFonts w:cstheme="minorHAnsi"/>
        </w:rPr>
        <w:t>; σ</w:t>
      </w:r>
      <w:r w:rsidR="00010693" w:rsidRPr="00010693">
        <w:rPr>
          <w:rFonts w:cstheme="minorHAnsi"/>
          <w:vertAlign w:val="superscript"/>
        </w:rPr>
        <w:t>2</w:t>
      </w:r>
      <w:r>
        <w:rPr>
          <w:rFonts w:ascii="MS Reference Sans Serif" w:eastAsia="Times New Roman" w:hAnsi="MS Reference Sans Serif" w:cs="Courier New"/>
          <w:sz w:val="20"/>
          <w:szCs w:val="20"/>
          <w:lang w:val="es-ES" w:eastAsia="es-MX"/>
        </w:rPr>
        <w:t>)</w:t>
      </w:r>
      <w:r w:rsidR="00E32643">
        <w:rPr>
          <w:rFonts w:ascii="MS Reference Sans Serif" w:eastAsia="Times New Roman" w:hAnsi="MS Reference Sans Serif" w:cs="Courier New"/>
          <w:sz w:val="20"/>
          <w:szCs w:val="20"/>
          <w:lang w:val="es-ES" w:eastAsia="es-MX"/>
        </w:rPr>
        <w:t>.</w:t>
      </w: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B3DFE" w:rsidRDefault="006B3DFE" w:rsidP="00BB1A84">
      <w:pPr>
        <w:jc w:val="both"/>
        <w:rPr>
          <w:rFonts w:ascii="MS Reference Sans Serif" w:eastAsia="Times New Roman" w:hAnsi="MS Reference Sans Serif" w:cs="Courier New"/>
          <w:sz w:val="20"/>
          <w:szCs w:val="20"/>
          <w:lang w:val="es-ES" w:eastAsia="es-MX"/>
        </w:rPr>
      </w:pPr>
    </w:p>
    <w:p w:rsidR="006D10BA" w:rsidRPr="00491134" w:rsidRDefault="006D10BA" w:rsidP="006D10BA">
      <w:pPr>
        <w:jc w:val="both"/>
        <w:rPr>
          <w:i/>
          <w:sz w:val="24"/>
          <w:szCs w:val="24"/>
          <w:u w:val="single"/>
        </w:rPr>
      </w:pPr>
      <w:r w:rsidRPr="00491134">
        <w:rPr>
          <w:i/>
          <w:sz w:val="24"/>
          <w:szCs w:val="24"/>
          <w:u w:val="single"/>
        </w:rPr>
        <w:lastRenderedPageBreak/>
        <w:t>Por Intervalos de Confianza</w:t>
      </w:r>
    </w:p>
    <w:p w:rsidR="001D5F5E" w:rsidRPr="006D10BA" w:rsidRDefault="001D5F5E" w:rsidP="00BB1A84">
      <w:pPr>
        <w:jc w:val="both"/>
        <w:rPr>
          <w:sz w:val="24"/>
          <w:szCs w:val="24"/>
        </w:rPr>
      </w:pPr>
      <w:r w:rsidRPr="006D10BA">
        <w:rPr>
          <w:sz w:val="24"/>
          <w:szCs w:val="24"/>
        </w:rPr>
        <w:t>Formulas:</w:t>
      </w:r>
    </w:p>
    <w:p w:rsidR="00010693" w:rsidRPr="006D10BA" w:rsidRDefault="001D5F5E" w:rsidP="00BB1A84">
      <w:pPr>
        <w:jc w:val="both"/>
        <w:rPr>
          <w:rFonts w:cstheme="minorHAnsi"/>
          <w:sz w:val="24"/>
          <w:szCs w:val="24"/>
        </w:rPr>
      </w:pPr>
      <w:r w:rsidRPr="006D10BA">
        <w:rPr>
          <w:sz w:val="24"/>
          <w:szCs w:val="24"/>
        </w:rPr>
        <w:t xml:space="preserve">Queremos estimar </w:t>
      </w:r>
      <w:r w:rsidRPr="006D10BA">
        <w:rPr>
          <w:rFonts w:cstheme="minorHAnsi"/>
          <w:sz w:val="24"/>
          <w:szCs w:val="24"/>
        </w:rPr>
        <w:t xml:space="preserve">µ </w:t>
      </w:r>
      <w:r w:rsidR="00123D1A" w:rsidRPr="006D10BA">
        <w:rPr>
          <w:rFonts w:cstheme="minorHAnsi"/>
          <w:sz w:val="24"/>
          <w:szCs w:val="24"/>
        </w:rPr>
        <w:t>(media de la población)</w:t>
      </w:r>
      <w:r w:rsidR="00010693" w:rsidRPr="006D10BA">
        <w:rPr>
          <w:rFonts w:cstheme="minorHAnsi"/>
          <w:sz w:val="24"/>
          <w:szCs w:val="24"/>
        </w:rPr>
        <w:t xml:space="preserve">, </w:t>
      </w:r>
      <w:r w:rsidR="00E32643" w:rsidRPr="006D10BA">
        <w:rPr>
          <w:rFonts w:cstheme="minorHAnsi"/>
          <w:sz w:val="24"/>
          <w:szCs w:val="24"/>
        </w:rPr>
        <w:t>desconocemos σ</w:t>
      </w:r>
      <w:r w:rsidR="00010693" w:rsidRPr="006D10BA">
        <w:rPr>
          <w:rFonts w:cstheme="minorHAnsi"/>
          <w:sz w:val="24"/>
          <w:szCs w:val="24"/>
          <w:vertAlign w:val="superscript"/>
        </w:rPr>
        <w:t>2</w:t>
      </w:r>
      <w:r w:rsidR="00010693" w:rsidRPr="006D10BA">
        <w:rPr>
          <w:rFonts w:cstheme="minorHAnsi"/>
          <w:sz w:val="24"/>
          <w:szCs w:val="24"/>
          <w:vertAlign w:val="superscript"/>
        </w:rPr>
        <w:t xml:space="preserve"> </w:t>
      </w:r>
      <w:r w:rsidR="00010693" w:rsidRPr="006D10BA">
        <w:rPr>
          <w:rFonts w:cstheme="minorHAnsi"/>
          <w:sz w:val="24"/>
          <w:szCs w:val="24"/>
        </w:rPr>
        <w:t>y X se distribuye normalmente</w:t>
      </w:r>
      <w:r w:rsidR="00E32643" w:rsidRPr="006D10BA">
        <w:rPr>
          <w:rFonts w:cstheme="minorHAnsi"/>
          <w:sz w:val="24"/>
          <w:szCs w:val="24"/>
        </w:rPr>
        <w:t>.</w:t>
      </w:r>
    </w:p>
    <w:p w:rsidR="00E32643" w:rsidRPr="006D10BA" w:rsidRDefault="00E32643" w:rsidP="00BB1A84">
      <w:pPr>
        <w:jc w:val="both"/>
        <w:rPr>
          <w:rFonts w:cstheme="minorHAnsi"/>
          <w:sz w:val="24"/>
          <w:szCs w:val="24"/>
        </w:rPr>
      </w:pPr>
      <w:r w:rsidRPr="006D10BA">
        <w:rPr>
          <w:rFonts w:cstheme="minorHAnsi"/>
          <w:sz w:val="24"/>
          <w:szCs w:val="24"/>
        </w:rPr>
        <w:t>Por lo cual, el intervalo de confianza está dado por:</w:t>
      </w:r>
    </w:p>
    <w:p w:rsidR="00206226" w:rsidRDefault="00206226" w:rsidP="00EF1089">
      <w:pPr>
        <w:jc w:val="center"/>
      </w:pPr>
      <w:r>
        <w:rPr>
          <w:rFonts w:cstheme="minorHAnsi"/>
        </w:rPr>
        <w:t>µ</w:t>
      </w:r>
      <w:r>
        <w:t xml:space="preserve"> </w:t>
      </w:r>
      <w:r>
        <w:rPr>
          <w:rFonts w:cstheme="minorHAnsi"/>
        </w:rPr>
        <w:t>ϵ</w:t>
      </w:r>
      <w:r w:rsidR="0002799A" w:rsidRPr="00CE7316">
        <w:rPr>
          <w:position w:val="-30"/>
        </w:rPr>
        <w:object w:dxaOrig="32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pt;height:36pt" o:ole="">
            <v:imagedata r:id="rId6" o:title=""/>
          </v:shape>
          <o:OLEObject Type="Embed" ProgID="Equation.3" ShapeID="_x0000_i1027" DrawAspect="Content" ObjectID="_1558911202" r:id="rId7"/>
        </w:object>
      </w:r>
    </w:p>
    <w:p w:rsidR="00206226" w:rsidRDefault="00206226" w:rsidP="00206226">
      <w:pPr>
        <w:rPr>
          <w:rFonts w:ascii="MS Reference Sans Serif" w:eastAsia="Times New Roman" w:hAnsi="MS Reference Sans Serif" w:cs="Courier New"/>
          <w:sz w:val="20"/>
          <w:szCs w:val="20"/>
          <w:lang w:val="es-ES" w:eastAsia="es-MX"/>
        </w:rPr>
      </w:pPr>
      <w:r>
        <w:t xml:space="preserve">Conocemos </w:t>
      </w:r>
      <w:r w:rsidRPr="00F16D6B">
        <w:rPr>
          <w:rFonts w:ascii="MS Reference Sans Serif" w:eastAsia="Times New Roman" w:hAnsi="MS Reference Sans Serif" w:cs="Courier New"/>
          <w:sz w:val="20"/>
          <w:szCs w:val="20"/>
          <w:lang w:val="es-ES" w:eastAsia="es-MX"/>
        </w:rPr>
        <w:t></w:t>
      </w:r>
      <w:r w:rsidR="0002799A">
        <w:rPr>
          <w:rFonts w:ascii="MS Reference Sans Serif" w:eastAsia="Times New Roman" w:hAnsi="MS Reference Sans Serif" w:cs="Courier New"/>
          <w:sz w:val="20"/>
          <w:szCs w:val="20"/>
          <w:lang w:val="es-ES" w:eastAsia="es-MX"/>
        </w:rPr>
        <w:t xml:space="preserve">, n y S, pero desconocemos  </w:t>
      </w:r>
      <m:oMath>
        <m:sSub>
          <m:sSubPr>
            <m:ctrlPr>
              <w:rPr>
                <w:rFonts w:ascii="Cambria Math" w:eastAsia="Times New Roman" w:hAnsi="Cambria Math" w:cs="Courier New"/>
                <w:i/>
                <w:sz w:val="20"/>
                <w:szCs w:val="20"/>
                <w:lang w:val="es-ES" w:eastAsia="es-MX"/>
              </w:rPr>
            </m:ctrlPr>
          </m:sSubPr>
          <m:e>
            <m:r>
              <w:rPr>
                <w:rFonts w:ascii="Cambria Math" w:eastAsia="Times New Roman" w:hAnsi="Cambria Math" w:cs="Courier New"/>
                <w:sz w:val="20"/>
                <w:szCs w:val="20"/>
                <w:lang w:val="es-ES" w:eastAsia="es-MX"/>
              </w:rPr>
              <m:t>t</m:t>
            </m:r>
          </m:e>
          <m:sub>
            <m:f>
              <m:fPr>
                <m:ctrlPr>
                  <w:rPr>
                    <w:rFonts w:ascii="Cambria Math" w:eastAsia="Times New Roman" w:hAnsi="Cambria Math" w:cs="Courier New"/>
                    <w:i/>
                    <w:sz w:val="20"/>
                    <w:szCs w:val="20"/>
                    <w:lang w:val="es-ES" w:eastAsia="es-MX"/>
                  </w:rPr>
                </m:ctrlPr>
              </m:fPr>
              <m:num>
                <m:r>
                  <w:rPr>
                    <w:rFonts w:ascii="Cambria Math" w:eastAsia="Times New Roman" w:hAnsi="Cambria Math" w:cs="Courier New"/>
                    <w:sz w:val="20"/>
                    <w:szCs w:val="20"/>
                    <w:lang w:val="es-ES" w:eastAsia="es-MX"/>
                  </w:rPr>
                  <m:t>∝</m:t>
                </m:r>
              </m:num>
              <m:den>
                <m:r>
                  <w:rPr>
                    <w:rFonts w:ascii="Cambria Math" w:eastAsia="Times New Roman" w:hAnsi="Cambria Math" w:cs="Courier New"/>
                    <w:sz w:val="20"/>
                    <w:szCs w:val="20"/>
                    <w:lang w:val="es-ES" w:eastAsia="es-MX"/>
                  </w:rPr>
                  <m:t>2</m:t>
                </m:r>
              </m:den>
            </m:f>
            <m:r>
              <w:rPr>
                <w:rFonts w:ascii="Cambria Math" w:eastAsia="Times New Roman" w:hAnsi="Cambria Math" w:cs="Courier New"/>
                <w:sz w:val="20"/>
                <w:szCs w:val="20"/>
                <w:lang w:val="es-ES" w:eastAsia="es-MX"/>
              </w:rPr>
              <m:t>,n-1</m:t>
            </m:r>
          </m:sub>
        </m:sSub>
      </m:oMath>
      <w:r w:rsidR="0002799A">
        <w:rPr>
          <w:rFonts w:ascii="MS Reference Sans Serif" w:eastAsia="Times New Roman" w:hAnsi="MS Reference Sans Serif" w:cs="Courier New"/>
          <w:sz w:val="20"/>
          <w:szCs w:val="20"/>
          <w:lang w:val="es-ES" w:eastAsia="es-MX"/>
        </w:rPr>
        <w:t xml:space="preserve"> por lo cual hay que encontrarlo:</w:t>
      </w:r>
    </w:p>
    <w:p w:rsidR="0002799A" w:rsidRDefault="00BD20B9" w:rsidP="00206226">
      <w:pPr>
        <w:rPr>
          <w:rFonts w:cstheme="minorHAnsi"/>
          <w:sz w:val="24"/>
          <w:szCs w:val="24"/>
        </w:rPr>
      </w:pPr>
      <w:r>
        <w:rPr>
          <w:rFonts w:cstheme="minorHAnsi"/>
          <w:sz w:val="24"/>
          <w:szCs w:val="24"/>
        </w:rPr>
        <w:t>Ya que la confianza del intervalo no es mencionada en el problema, usaremos una confianza del 95%.</w:t>
      </w:r>
    </w:p>
    <w:p w:rsidR="00BD20B9" w:rsidRDefault="00BD20B9" w:rsidP="00206226">
      <w:pPr>
        <w:rPr>
          <w:rFonts w:cstheme="minorHAnsi"/>
          <w:sz w:val="24"/>
          <w:szCs w:val="24"/>
        </w:rPr>
      </w:pPr>
      <w:r>
        <w:rPr>
          <w:rFonts w:cstheme="minorHAnsi"/>
          <w:sz w:val="24"/>
          <w:szCs w:val="24"/>
        </w:rPr>
        <w:t>Por lo cual</w:t>
      </w:r>
    </w:p>
    <w:p w:rsidR="00BD20B9" w:rsidRPr="008B7655" w:rsidRDefault="00BD20B9" w:rsidP="00BD20B9">
      <w:pPr>
        <w:jc w:val="center"/>
        <w:rPr>
          <w:rFonts w:eastAsiaTheme="minorEastAsia"/>
          <w:sz w:val="24"/>
          <w:szCs w:val="24"/>
        </w:rPr>
      </w:pPr>
      <w:r w:rsidRPr="008B7655">
        <w:rPr>
          <w:rFonts w:cstheme="minorHAnsi"/>
          <w:sz w:val="24"/>
          <w:szCs w:val="24"/>
        </w:rPr>
        <w:t>P (</w:t>
      </w:r>
      <w:r w:rsidRPr="008B7655">
        <w:rPr>
          <w:rFonts w:cstheme="minorHAnsi"/>
          <w:sz w:val="24"/>
          <w:szCs w:val="24"/>
        </w:rPr>
        <w:t>µ</w:t>
      </w:r>
      <w:r w:rsidRPr="008B7655">
        <w:rPr>
          <w:sz w:val="24"/>
          <w:szCs w:val="24"/>
        </w:rPr>
        <w:t xml:space="preserve"> </w:t>
      </w:r>
      <w:r w:rsidRPr="008B7655">
        <w:rPr>
          <w:rFonts w:cstheme="minorHAnsi"/>
          <w:sz w:val="24"/>
          <w:szCs w:val="24"/>
        </w:rPr>
        <w:t>ϵ</w:t>
      </w:r>
      <w:r w:rsidRPr="008B7655">
        <w:rPr>
          <w:position w:val="-30"/>
          <w:sz w:val="24"/>
          <w:szCs w:val="24"/>
        </w:rPr>
        <w:object w:dxaOrig="3240" w:dyaOrig="720">
          <v:shape id="_x0000_i1028" type="#_x0000_t75" style="width:162pt;height:36pt" o:ole="">
            <v:imagedata r:id="rId6" o:title=""/>
          </v:shape>
          <o:OLEObject Type="Embed" ProgID="Equation.3" ShapeID="_x0000_i1028" DrawAspect="Content" ObjectID="_1558911203" r:id="rId8"/>
        </w:object>
      </w:r>
      <w:r w:rsidRPr="008B7655">
        <w:rPr>
          <w:sz w:val="24"/>
          <w:szCs w:val="24"/>
        </w:rPr>
        <w:t>) = .95 =</w:t>
      </w:r>
      <m:oMath>
        <m:r>
          <w:rPr>
            <w:rFonts w:ascii="Cambria Math" w:hAnsi="Cambria Math"/>
            <w:sz w:val="24"/>
            <w:szCs w:val="24"/>
          </w:rPr>
          <m:t>1-∝</m:t>
        </m:r>
      </m:oMath>
      <w:r w:rsidRPr="008B7655">
        <w:rPr>
          <w:rFonts w:eastAsiaTheme="minorEastAsia"/>
          <w:sz w:val="24"/>
          <w:szCs w:val="24"/>
        </w:rPr>
        <w:t xml:space="preserve"> </w:t>
      </w:r>
    </w:p>
    <w:p w:rsidR="00BD20B9" w:rsidRPr="008B7655" w:rsidRDefault="00AB1A30" w:rsidP="00BD20B9">
      <w:pPr>
        <w:jc w:val="center"/>
        <w:rPr>
          <w:rFonts w:eastAsiaTheme="minorEastAsia"/>
          <w:sz w:val="24"/>
          <w:szCs w:val="24"/>
        </w:rPr>
      </w:pPr>
      <w:r w:rsidRPr="008B7655">
        <w:rPr>
          <w:rFonts w:eastAsiaTheme="minorEastAsia"/>
          <w:sz w:val="24"/>
          <w:szCs w:val="24"/>
        </w:rPr>
        <w:t>=</w:t>
      </w:r>
      <w:r w:rsidR="00BD20B9" w:rsidRPr="008B7655">
        <w:rPr>
          <w:rFonts w:eastAsiaTheme="minorEastAsia"/>
          <w:sz w:val="24"/>
          <w:szCs w:val="24"/>
        </w:rPr>
        <w:t xml:space="preserve">&gt; </w:t>
      </w:r>
      <m:oMath>
        <m:r>
          <w:rPr>
            <w:rFonts w:ascii="Cambria Math" w:eastAsiaTheme="minorEastAsia" w:hAnsi="Cambria Math"/>
            <w:sz w:val="24"/>
            <w:szCs w:val="24"/>
          </w:rPr>
          <m:t>∝=.05</m:t>
        </m:r>
      </m:oMath>
    </w:p>
    <w:p w:rsidR="00AB1A30" w:rsidRPr="008B7655" w:rsidRDefault="00BD20B9" w:rsidP="00AB1A30">
      <w:pPr>
        <w:jc w:val="center"/>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2</m:t>
            </m:r>
          </m:den>
        </m:f>
        <m:r>
          <w:rPr>
            <w:rFonts w:ascii="Cambria Math" w:eastAsiaTheme="minorEastAsia" w:hAnsi="Cambria Math"/>
            <w:sz w:val="24"/>
            <w:szCs w:val="24"/>
          </w:rPr>
          <m:t>= .025</m:t>
        </m:r>
      </m:oMath>
      <w:r w:rsidR="00AB1A30" w:rsidRPr="008B7655">
        <w:rPr>
          <w:rFonts w:eastAsiaTheme="minorEastAsia"/>
          <w:sz w:val="24"/>
          <w:szCs w:val="24"/>
        </w:rPr>
        <w:t xml:space="preserve"> </w:t>
      </w:r>
    </w:p>
    <w:p w:rsidR="00AB1A30" w:rsidRPr="008B7655" w:rsidRDefault="00AB1A30" w:rsidP="00AB1A30">
      <w:pPr>
        <w:jc w:val="center"/>
        <w:rPr>
          <w:rFonts w:eastAsiaTheme="minorEastAsia"/>
          <w:sz w:val="24"/>
          <w:szCs w:val="24"/>
        </w:rPr>
      </w:pPr>
      <w:r w:rsidRPr="008B7655">
        <w:rPr>
          <w:rFonts w:eastAsiaTheme="minorEastAsia"/>
          <w:sz w:val="24"/>
          <w:szCs w:val="24"/>
        </w:rPr>
        <w:t>=&gt;</w:t>
      </w:r>
    </w:p>
    <w:p w:rsidR="00AB1A30" w:rsidRDefault="00AB1A30" w:rsidP="00AB1A30">
      <w:pPr>
        <w:jc w:val="center"/>
        <w:rPr>
          <w:rFonts w:eastAsiaTheme="minorEastAsia"/>
          <w:sz w:val="24"/>
          <w:szCs w:val="24"/>
          <w:lang w:val="es-ES" w:eastAsia="es-MX"/>
        </w:rPr>
      </w:pPr>
      <m:oMath>
        <m:sSub>
          <m:sSubPr>
            <m:ctrlPr>
              <w:rPr>
                <w:rFonts w:ascii="Cambria Math" w:eastAsia="Times New Roman" w:hAnsi="Cambria Math" w:cs="Courier New"/>
                <w:i/>
                <w:sz w:val="24"/>
                <w:szCs w:val="24"/>
                <w:lang w:val="es-ES" w:eastAsia="es-MX"/>
              </w:rPr>
            </m:ctrlPr>
          </m:sSubPr>
          <m:e>
            <m:r>
              <w:rPr>
                <w:rFonts w:ascii="Cambria Math" w:eastAsia="Times New Roman" w:hAnsi="Cambria Math" w:cs="Courier New"/>
                <w:sz w:val="24"/>
                <w:szCs w:val="24"/>
                <w:lang w:val="es-ES" w:eastAsia="es-MX"/>
              </w:rPr>
              <m:t>t</m:t>
            </m:r>
          </m:e>
          <m:sub>
            <m:f>
              <m:fPr>
                <m:ctrlPr>
                  <w:rPr>
                    <w:rFonts w:ascii="Cambria Math" w:eastAsia="Times New Roman" w:hAnsi="Cambria Math" w:cs="Courier New"/>
                    <w:i/>
                    <w:sz w:val="24"/>
                    <w:szCs w:val="24"/>
                    <w:lang w:val="es-ES" w:eastAsia="es-MX"/>
                  </w:rPr>
                </m:ctrlPr>
              </m:fPr>
              <m:num>
                <m:r>
                  <w:rPr>
                    <w:rFonts w:ascii="Cambria Math" w:eastAsia="Times New Roman" w:hAnsi="Cambria Math" w:cs="Courier New"/>
                    <w:sz w:val="24"/>
                    <w:szCs w:val="24"/>
                    <w:lang w:val="es-ES" w:eastAsia="es-MX"/>
                  </w:rPr>
                  <m:t>∝</m:t>
                </m:r>
              </m:num>
              <m:den>
                <m:r>
                  <w:rPr>
                    <w:rFonts w:ascii="Cambria Math" w:eastAsia="Times New Roman" w:hAnsi="Cambria Math" w:cs="Courier New"/>
                    <w:sz w:val="24"/>
                    <w:szCs w:val="24"/>
                    <w:lang w:val="es-ES" w:eastAsia="es-MX"/>
                  </w:rPr>
                  <m:t>2</m:t>
                </m:r>
              </m:den>
            </m:f>
            <m:r>
              <w:rPr>
                <w:rFonts w:ascii="Cambria Math" w:eastAsia="Times New Roman" w:hAnsi="Cambria Math" w:cs="Courier New"/>
                <w:sz w:val="24"/>
                <w:szCs w:val="24"/>
                <w:lang w:val="es-ES" w:eastAsia="es-MX"/>
              </w:rPr>
              <m:t>,n-1</m:t>
            </m:r>
          </m:sub>
        </m:sSub>
      </m:oMath>
      <w:r w:rsidRPr="008B7655">
        <w:rPr>
          <w:rFonts w:eastAsiaTheme="minorEastAsia"/>
          <w:sz w:val="24"/>
          <w:szCs w:val="24"/>
          <w:lang w:val="es-ES" w:eastAsia="es-MX"/>
        </w:rPr>
        <w:t xml:space="preserve"> = </w:t>
      </w:r>
      <m:oMath>
        <m:sSub>
          <m:sSubPr>
            <m:ctrlPr>
              <w:rPr>
                <w:rFonts w:ascii="Cambria Math" w:eastAsiaTheme="minorEastAsia" w:hAnsi="Cambria Math"/>
                <w:i/>
                <w:sz w:val="24"/>
                <w:szCs w:val="24"/>
                <w:lang w:val="es-ES" w:eastAsia="es-MX"/>
              </w:rPr>
            </m:ctrlPr>
          </m:sSubPr>
          <m:e>
            <m:r>
              <w:rPr>
                <w:rFonts w:ascii="Cambria Math" w:eastAsiaTheme="minorEastAsia" w:hAnsi="Cambria Math"/>
                <w:sz w:val="24"/>
                <w:szCs w:val="24"/>
                <w:lang w:val="es-ES" w:eastAsia="es-MX"/>
              </w:rPr>
              <m:t>t</m:t>
            </m:r>
          </m:e>
          <m:sub>
            <m:r>
              <w:rPr>
                <w:rFonts w:ascii="Cambria Math" w:eastAsiaTheme="minorEastAsia" w:hAnsi="Cambria Math"/>
                <w:sz w:val="24"/>
                <w:szCs w:val="24"/>
                <w:lang w:val="es-ES" w:eastAsia="es-MX"/>
              </w:rPr>
              <m:t>.025,34</m:t>
            </m:r>
          </m:sub>
        </m:sSub>
      </m:oMath>
      <w:r w:rsidR="008B7655" w:rsidRPr="008B7655">
        <w:rPr>
          <w:rFonts w:eastAsiaTheme="minorEastAsia"/>
          <w:sz w:val="24"/>
          <w:szCs w:val="24"/>
          <w:lang w:val="es-ES" w:eastAsia="es-MX"/>
        </w:rPr>
        <w:t>=2.0322</w:t>
      </w:r>
    </w:p>
    <w:p w:rsidR="008B7655" w:rsidRDefault="008B7655" w:rsidP="008B7655">
      <w:pPr>
        <w:rPr>
          <w:rFonts w:eastAsiaTheme="minorEastAsia"/>
          <w:sz w:val="24"/>
          <w:szCs w:val="24"/>
          <w:lang w:val="es-ES" w:eastAsia="es-MX"/>
        </w:rPr>
      </w:pPr>
      <w:r>
        <w:rPr>
          <w:rFonts w:eastAsiaTheme="minorEastAsia"/>
          <w:sz w:val="24"/>
          <w:szCs w:val="24"/>
          <w:lang w:val="es-ES" w:eastAsia="es-MX"/>
        </w:rPr>
        <w:t>Ahora podemos sustituir todos los valores correspondientes en el intervalo de confianza:</w:t>
      </w:r>
    </w:p>
    <w:p w:rsidR="008B7655" w:rsidRDefault="008B7655" w:rsidP="008B7655">
      <w:pPr>
        <w:jc w:val="center"/>
        <w:rPr>
          <w:rFonts w:eastAsiaTheme="minorEastAsia"/>
          <w:sz w:val="24"/>
          <w:szCs w:val="24"/>
        </w:rPr>
      </w:pPr>
      <w:r>
        <w:rPr>
          <w:rFonts w:eastAsiaTheme="minorEastAsia" w:cstheme="minorHAnsi"/>
          <w:sz w:val="24"/>
          <w:szCs w:val="24"/>
        </w:rPr>
        <w:t xml:space="preserve">µ ϵ </w:t>
      </w:r>
      <w:r>
        <w:rPr>
          <w:rFonts w:eastAsiaTheme="minorEastAsia"/>
          <w:sz w:val="24"/>
          <w:szCs w:val="24"/>
        </w:rPr>
        <w:t>[52.7- (</w:t>
      </w:r>
      <w:r w:rsidR="00E61738">
        <w:rPr>
          <w:rFonts w:eastAsiaTheme="minorEastAsia"/>
          <w:sz w:val="24"/>
          <w:szCs w:val="24"/>
        </w:rPr>
        <w:t>2.0322) (</w:t>
      </w:r>
      <w:r>
        <w:rPr>
          <w:rFonts w:eastAsiaTheme="minorEastAsia"/>
          <w:sz w:val="24"/>
          <w:szCs w:val="24"/>
        </w:rPr>
        <w:t>4.8/</w:t>
      </w:r>
      <w:r>
        <w:rPr>
          <w:rFonts w:eastAsiaTheme="minorEastAsia" w:cstheme="minorHAnsi"/>
          <w:sz w:val="24"/>
          <w:szCs w:val="24"/>
        </w:rPr>
        <w:t>√</w:t>
      </w:r>
      <w:r>
        <w:rPr>
          <w:rFonts w:eastAsiaTheme="minorEastAsia"/>
          <w:sz w:val="24"/>
          <w:szCs w:val="24"/>
        </w:rPr>
        <w:t xml:space="preserve">35), </w:t>
      </w:r>
      <w:r>
        <w:rPr>
          <w:rFonts w:eastAsiaTheme="minorEastAsia"/>
          <w:sz w:val="24"/>
          <w:szCs w:val="24"/>
        </w:rPr>
        <w:t>52.7</w:t>
      </w:r>
      <w:r>
        <w:rPr>
          <w:rFonts w:eastAsiaTheme="minorEastAsia"/>
          <w:sz w:val="24"/>
          <w:szCs w:val="24"/>
        </w:rPr>
        <w:t xml:space="preserve"> +</w:t>
      </w:r>
      <w:r>
        <w:rPr>
          <w:rFonts w:eastAsiaTheme="minorEastAsia"/>
          <w:sz w:val="24"/>
          <w:szCs w:val="24"/>
        </w:rPr>
        <w:t xml:space="preserve"> (</w:t>
      </w:r>
      <w:r w:rsidR="00E61738">
        <w:rPr>
          <w:rFonts w:eastAsiaTheme="minorEastAsia"/>
          <w:sz w:val="24"/>
          <w:szCs w:val="24"/>
        </w:rPr>
        <w:t>2.0322) (</w:t>
      </w:r>
      <w:r>
        <w:rPr>
          <w:rFonts w:eastAsiaTheme="minorEastAsia"/>
          <w:sz w:val="24"/>
          <w:szCs w:val="24"/>
        </w:rPr>
        <w:t>4.8/</w:t>
      </w:r>
      <w:r>
        <w:rPr>
          <w:rFonts w:eastAsiaTheme="minorEastAsia" w:cstheme="minorHAnsi"/>
          <w:sz w:val="24"/>
          <w:szCs w:val="24"/>
        </w:rPr>
        <w:t>√</w:t>
      </w:r>
      <w:r>
        <w:rPr>
          <w:rFonts w:eastAsiaTheme="minorEastAsia"/>
          <w:sz w:val="24"/>
          <w:szCs w:val="24"/>
        </w:rPr>
        <w:t>35)</w:t>
      </w:r>
      <w:r>
        <w:rPr>
          <w:rFonts w:eastAsiaTheme="minorEastAsia"/>
          <w:sz w:val="24"/>
          <w:szCs w:val="24"/>
        </w:rPr>
        <w:t>]</w:t>
      </w:r>
    </w:p>
    <w:p w:rsidR="008B7655" w:rsidRDefault="008B7655" w:rsidP="008B7655">
      <w:pPr>
        <w:rPr>
          <w:rFonts w:eastAsiaTheme="minorEastAsia"/>
          <w:sz w:val="24"/>
          <w:szCs w:val="24"/>
        </w:rPr>
      </w:pPr>
      <w:r>
        <w:rPr>
          <w:rFonts w:eastAsiaTheme="minorEastAsia"/>
          <w:sz w:val="24"/>
          <w:szCs w:val="24"/>
        </w:rPr>
        <w:t>Finalmente obtenemos que:</w:t>
      </w:r>
    </w:p>
    <w:p w:rsidR="008B7655" w:rsidRDefault="008B7655" w:rsidP="008B7655">
      <w:pPr>
        <w:jc w:val="center"/>
        <w:rPr>
          <w:rFonts w:eastAsiaTheme="minorEastAsia"/>
          <w:sz w:val="24"/>
          <w:szCs w:val="24"/>
        </w:rPr>
      </w:pPr>
      <w:r>
        <w:rPr>
          <w:rFonts w:eastAsiaTheme="minorEastAsia" w:cstheme="minorHAnsi"/>
          <w:sz w:val="24"/>
          <w:szCs w:val="24"/>
        </w:rPr>
        <w:t xml:space="preserve">µ ϵ </w:t>
      </w:r>
      <w:r>
        <w:rPr>
          <w:rFonts w:eastAsiaTheme="minorEastAsia"/>
          <w:sz w:val="24"/>
          <w:szCs w:val="24"/>
        </w:rPr>
        <w:t>[</w:t>
      </w:r>
      <w:r>
        <w:rPr>
          <w:rFonts w:eastAsiaTheme="minorEastAsia"/>
          <w:sz w:val="24"/>
          <w:szCs w:val="24"/>
        </w:rPr>
        <w:t>51.05, 54.35]</w:t>
      </w:r>
    </w:p>
    <w:p w:rsidR="008B7655" w:rsidRDefault="008B7655" w:rsidP="008B7655">
      <w:pPr>
        <w:rPr>
          <w:rFonts w:eastAsiaTheme="minorEastAsia"/>
          <w:sz w:val="24"/>
          <w:szCs w:val="24"/>
        </w:rPr>
      </w:pPr>
      <w:r>
        <w:rPr>
          <w:rFonts w:eastAsiaTheme="minorEastAsia"/>
          <w:sz w:val="24"/>
          <w:szCs w:val="24"/>
        </w:rPr>
        <w:t>Con lo cual podemos concluir:</w:t>
      </w:r>
    </w:p>
    <w:p w:rsidR="008B7655" w:rsidRDefault="008B7655" w:rsidP="00491134">
      <w:pPr>
        <w:jc w:val="both"/>
        <w:rPr>
          <w:rFonts w:eastAsiaTheme="minorEastAsia"/>
          <w:sz w:val="24"/>
          <w:szCs w:val="24"/>
        </w:rPr>
      </w:pPr>
      <w:r>
        <w:rPr>
          <w:rFonts w:eastAsiaTheme="minorEastAsia"/>
          <w:sz w:val="24"/>
          <w:szCs w:val="24"/>
        </w:rPr>
        <w:t xml:space="preserve">Con un 95% de seguridad se puede decir que la media poblacional de X se encuentra dentro del intervalo </w:t>
      </w:r>
      <w:r>
        <w:rPr>
          <w:rFonts w:eastAsiaTheme="minorEastAsia"/>
          <w:sz w:val="24"/>
          <w:szCs w:val="24"/>
        </w:rPr>
        <w:t>[51.05, 54.35]</w:t>
      </w:r>
      <w:r>
        <w:rPr>
          <w:rFonts w:eastAsiaTheme="minorEastAsia"/>
          <w:sz w:val="24"/>
          <w:szCs w:val="24"/>
        </w:rPr>
        <w:t>. Por lo cual, igualmente con una seguridad del 95% podemos decir que el valor esperado de corrosión máximo en cada tubo será mayor a 50</w:t>
      </w:r>
      <w:r w:rsidR="00D7224C">
        <w:rPr>
          <w:rFonts w:eastAsiaTheme="minorEastAsia"/>
          <w:sz w:val="24"/>
          <w:szCs w:val="24"/>
        </w:rPr>
        <w:t xml:space="preserve"> </w:t>
      </w:r>
      <w:r w:rsidR="00725DD4">
        <w:rPr>
          <w:rFonts w:eastAsiaTheme="minorEastAsia"/>
          <w:sz w:val="24"/>
          <w:szCs w:val="24"/>
        </w:rPr>
        <w:t>milésimas</w:t>
      </w:r>
      <w:r>
        <w:rPr>
          <w:rFonts w:eastAsiaTheme="minorEastAsia"/>
          <w:sz w:val="24"/>
          <w:szCs w:val="24"/>
        </w:rPr>
        <w:t xml:space="preserve">. Por lo cual no se cumplido con la especificación y por lo </w:t>
      </w:r>
      <w:r w:rsidR="00D7224C">
        <w:rPr>
          <w:rFonts w:eastAsiaTheme="minorEastAsia"/>
          <w:sz w:val="24"/>
          <w:szCs w:val="24"/>
        </w:rPr>
        <w:t xml:space="preserve">tanto, </w:t>
      </w:r>
      <w:r>
        <w:rPr>
          <w:rFonts w:eastAsiaTheme="minorEastAsia"/>
          <w:sz w:val="24"/>
          <w:szCs w:val="24"/>
        </w:rPr>
        <w:t>los tubos no deberían de ser usados.</w:t>
      </w:r>
    </w:p>
    <w:p w:rsidR="006D10BA" w:rsidRDefault="006D10BA" w:rsidP="00491134">
      <w:pPr>
        <w:jc w:val="both"/>
        <w:rPr>
          <w:rFonts w:eastAsiaTheme="minorEastAsia"/>
          <w:sz w:val="24"/>
          <w:szCs w:val="24"/>
        </w:rPr>
      </w:pPr>
    </w:p>
    <w:p w:rsidR="00DF0761" w:rsidRDefault="00DF0761" w:rsidP="00491134">
      <w:pPr>
        <w:jc w:val="both"/>
        <w:rPr>
          <w:rFonts w:eastAsiaTheme="minorEastAsia"/>
          <w:sz w:val="24"/>
          <w:szCs w:val="24"/>
        </w:rPr>
      </w:pPr>
    </w:p>
    <w:p w:rsidR="006D10BA" w:rsidRPr="006B3DFE" w:rsidRDefault="006D10BA" w:rsidP="00491134">
      <w:pPr>
        <w:jc w:val="both"/>
        <w:rPr>
          <w:rFonts w:eastAsiaTheme="minorEastAsia"/>
          <w:i/>
          <w:sz w:val="24"/>
          <w:szCs w:val="24"/>
          <w:u w:val="single"/>
        </w:rPr>
      </w:pPr>
      <w:r w:rsidRPr="006B3DFE">
        <w:rPr>
          <w:rFonts w:eastAsiaTheme="minorEastAsia"/>
          <w:i/>
          <w:sz w:val="24"/>
          <w:szCs w:val="24"/>
          <w:u w:val="single"/>
        </w:rPr>
        <w:lastRenderedPageBreak/>
        <w:t>Por Pruebas de Hipótesis</w:t>
      </w:r>
    </w:p>
    <w:p w:rsidR="006D10BA" w:rsidRDefault="006D10BA" w:rsidP="00491134">
      <w:pPr>
        <w:jc w:val="both"/>
        <w:rPr>
          <w:rFonts w:eastAsiaTheme="minorEastAsia"/>
          <w:sz w:val="24"/>
          <w:szCs w:val="24"/>
        </w:rPr>
      </w:pPr>
      <w:r>
        <w:rPr>
          <w:rFonts w:eastAsiaTheme="minorEastAsia"/>
          <w:sz w:val="24"/>
          <w:szCs w:val="24"/>
        </w:rPr>
        <w:t>Caso:</w:t>
      </w:r>
    </w:p>
    <w:p w:rsidR="006D10BA" w:rsidRDefault="000430D0" w:rsidP="00491134">
      <w:pPr>
        <w:jc w:val="both"/>
        <w:rPr>
          <w:rFonts w:eastAsiaTheme="minorEastAsia"/>
          <w:sz w:val="24"/>
          <w:szCs w:val="24"/>
        </w:rPr>
      </w:pPr>
      <w:r>
        <w:rPr>
          <w:rFonts w:eastAsiaTheme="minorEastAsia"/>
          <w:sz w:val="24"/>
          <w:szCs w:val="24"/>
        </w:rPr>
        <w:t>Muestra pequeña con varianza</w:t>
      </w:r>
      <w:r w:rsidR="006D10BA">
        <w:rPr>
          <w:rFonts w:eastAsiaTheme="minorEastAsia"/>
          <w:sz w:val="24"/>
          <w:szCs w:val="24"/>
        </w:rPr>
        <w:t xml:space="preserve"> desconocida.</w:t>
      </w:r>
    </w:p>
    <w:p w:rsidR="006D10BA" w:rsidRDefault="006B3DFE" w:rsidP="00491134">
      <w:pPr>
        <w:jc w:val="both"/>
        <w:rPr>
          <w:rFonts w:eastAsiaTheme="minorEastAsia"/>
          <w:sz w:val="24"/>
          <w:szCs w:val="24"/>
        </w:rPr>
      </w:pPr>
      <w:r>
        <w:rPr>
          <w:rFonts w:eastAsiaTheme="minorEastAsia"/>
          <w:sz w:val="24"/>
          <w:szCs w:val="24"/>
        </w:rPr>
        <w:t>Prueba de Hipótesis:</w:t>
      </w:r>
    </w:p>
    <w:p w:rsidR="00DF0761" w:rsidRPr="00DF0761" w:rsidRDefault="00DF0761" w:rsidP="00491134">
      <w:pPr>
        <w:jc w:val="both"/>
        <w:rPr>
          <w:rFonts w:eastAsiaTheme="minorEastAsia"/>
          <w:sz w:val="24"/>
          <w:szCs w:val="24"/>
        </w:rPr>
      </w:pPr>
      <w:r>
        <w:rPr>
          <w:rFonts w:eastAsiaTheme="minorEastAsia"/>
          <w:sz w:val="24"/>
          <w:szCs w:val="24"/>
        </w:rPr>
        <w:t xml:space="preserve">Como el problema nos menciona la especificación de que los tubos deberían de tener como máximo una </w:t>
      </w:r>
      <w:r>
        <w:rPr>
          <w:rFonts w:eastAsiaTheme="minorEastAsia" w:cstheme="minorHAnsi"/>
          <w:sz w:val="24"/>
          <w:szCs w:val="24"/>
        </w:rPr>
        <w:t>µ</w:t>
      </w:r>
      <w:r>
        <w:rPr>
          <w:rFonts w:eastAsiaTheme="minorEastAsia"/>
          <w:sz w:val="24"/>
          <w:szCs w:val="24"/>
        </w:rPr>
        <w:t xml:space="preserve">=50, podemos partir de ello para proponer nuestra </w:t>
      </w:r>
      <w:r>
        <w:rPr>
          <w:rFonts w:eastAsiaTheme="minorEastAsia" w:cstheme="minorHAnsi"/>
          <w:sz w:val="24"/>
          <w:szCs w:val="24"/>
        </w:rPr>
        <w:t>µ</w:t>
      </w:r>
      <w:r w:rsidRPr="00DF0761">
        <w:rPr>
          <w:rFonts w:eastAsiaTheme="minorEastAsia" w:cstheme="minorHAnsi"/>
          <w:sz w:val="24"/>
          <w:szCs w:val="24"/>
          <w:vertAlign w:val="subscript"/>
        </w:rPr>
        <w:t>0</w:t>
      </w:r>
      <w:r>
        <w:rPr>
          <w:rFonts w:eastAsiaTheme="minorEastAsia" w:cstheme="minorHAnsi"/>
          <w:sz w:val="24"/>
          <w:szCs w:val="24"/>
        </w:rPr>
        <w:t>.</w:t>
      </w:r>
    </w:p>
    <w:p w:rsidR="006B3DFE" w:rsidRDefault="006B3DFE" w:rsidP="0057488E">
      <w:pPr>
        <w:jc w:val="center"/>
        <w:rPr>
          <w:rFonts w:eastAsiaTheme="minorEastAsia"/>
          <w:sz w:val="24"/>
          <w:szCs w:val="24"/>
        </w:rPr>
      </w:pPr>
      <w:r>
        <w:rPr>
          <w:rFonts w:eastAsiaTheme="minorEastAsia"/>
          <w:sz w:val="24"/>
          <w:szCs w:val="24"/>
        </w:rPr>
        <w:t xml:space="preserve">Ho: </w:t>
      </w:r>
      <m:oMath>
        <m:r>
          <w:rPr>
            <w:rFonts w:ascii="Cambria Math" w:eastAsiaTheme="minorEastAsia" w:hAnsi="Cambria Math"/>
            <w:sz w:val="24"/>
            <w:szCs w:val="24"/>
          </w:rPr>
          <m:t>μ≤50</m:t>
        </m:r>
      </m:oMath>
    </w:p>
    <w:p w:rsidR="00DF0761" w:rsidRDefault="00DF0761" w:rsidP="0057488E">
      <w:pPr>
        <w:jc w:val="center"/>
        <w:rPr>
          <w:rFonts w:eastAsiaTheme="minorEastAsia"/>
          <w:sz w:val="24"/>
          <w:szCs w:val="24"/>
        </w:rPr>
      </w:pPr>
      <w:r>
        <w:rPr>
          <w:rFonts w:eastAsiaTheme="minorEastAsia"/>
          <w:sz w:val="24"/>
          <w:szCs w:val="24"/>
        </w:rPr>
        <w:t>Ha:</w:t>
      </w:r>
      <m:oMath>
        <m:r>
          <w:rPr>
            <w:rFonts w:ascii="Cambria Math" w:eastAsiaTheme="minorEastAsia" w:hAnsi="Cambria Math"/>
            <w:sz w:val="24"/>
            <w:szCs w:val="24"/>
          </w:rPr>
          <m:t>μ&gt;50</m:t>
        </m:r>
      </m:oMath>
    </w:p>
    <w:p w:rsidR="006D10BA" w:rsidRDefault="000430D0" w:rsidP="00491134">
      <w:pPr>
        <w:jc w:val="both"/>
        <w:rPr>
          <w:rFonts w:eastAsiaTheme="minorEastAsia"/>
          <w:sz w:val="24"/>
          <w:szCs w:val="24"/>
        </w:rPr>
      </w:pPr>
      <w:r>
        <w:rPr>
          <w:rFonts w:eastAsiaTheme="minorEastAsia"/>
          <w:sz w:val="24"/>
          <w:szCs w:val="24"/>
        </w:rPr>
        <w:t>Estadístico de Prueba:</w:t>
      </w:r>
    </w:p>
    <w:p w:rsidR="002E0F01" w:rsidRDefault="002E0F01" w:rsidP="002E0F01">
      <w:pPr>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position w:val="-60"/>
          <w:sz w:val="24"/>
          <w:szCs w:val="24"/>
          <w:lang w:val="en-US" w:eastAsia="es-ES"/>
        </w:rPr>
        <w:object w:dxaOrig="1065" w:dyaOrig="1005">
          <v:shape id="_x0000_i1030" type="#_x0000_t75" style="width:53.25pt;height:50.25pt" o:ole="">
            <v:imagedata r:id="rId9" o:title=""/>
          </v:shape>
          <o:OLEObject Type="Embed" ProgID="Equation.3" ShapeID="_x0000_i1030" DrawAspect="Content" ObjectID="_1558911204" r:id="rId10"/>
        </w:object>
      </w:r>
    </w:p>
    <w:p w:rsidR="00EE7433" w:rsidRDefault="00EE7433" w:rsidP="00EE7433">
      <w:pPr>
        <w:rPr>
          <w:rFonts w:eastAsiaTheme="minorEastAsia"/>
          <w:sz w:val="24"/>
          <w:szCs w:val="24"/>
        </w:rPr>
      </w:pPr>
      <w:r>
        <w:rPr>
          <w:rFonts w:eastAsiaTheme="minorEastAsia"/>
          <w:sz w:val="24"/>
          <w:szCs w:val="24"/>
        </w:rPr>
        <w:t>Sustituyendo con la información que tenemos:</w:t>
      </w:r>
    </w:p>
    <w:p w:rsidR="00EE7433" w:rsidRPr="0094162D" w:rsidRDefault="00EE7433" w:rsidP="00EE7433">
      <w:pPr>
        <w:rPr>
          <w:rFonts w:eastAsiaTheme="minorEastAsia"/>
          <w:sz w:val="24"/>
          <w:szCs w:val="24"/>
        </w:rPr>
      </w:pPr>
      <m:oMathPara>
        <m:oMath>
          <m:r>
            <w:rPr>
              <w:rFonts w:ascii="Cambria Math" w:eastAsiaTheme="minorEastAsia" w:hAnsi="Cambria Math"/>
              <w:sz w:val="24"/>
              <w:szCs w:val="24"/>
            </w:rPr>
            <m:t>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52.7-50</m:t>
                  </m:r>
                </m:num>
                <m:den>
                  <m:r>
                    <w:rPr>
                      <w:rFonts w:ascii="Cambria Math" w:eastAsiaTheme="minorEastAsia" w:hAnsi="Cambria Math"/>
                      <w:sz w:val="24"/>
                      <w:szCs w:val="24"/>
                    </w:rPr>
                    <m:t>4.8</m:t>
                  </m:r>
                </m:den>
              </m:f>
            </m:num>
            <m:den>
              <m:r>
                <w:rPr>
                  <w:rFonts w:ascii="Cambria Math" w:eastAsiaTheme="minorEastAsia" w:hAnsi="Cambria Math"/>
                  <w:sz w:val="24"/>
                  <w:szCs w:val="24"/>
                </w:rPr>
                <m:t>√35</m:t>
              </m:r>
            </m:den>
          </m:f>
          <m:r>
            <w:rPr>
              <w:rFonts w:ascii="Cambria Math" w:eastAsiaTheme="minorEastAsia" w:hAnsi="Cambria Math"/>
              <w:sz w:val="24"/>
              <w:szCs w:val="24"/>
            </w:rPr>
            <m:t>=3.3278</m:t>
          </m:r>
        </m:oMath>
      </m:oMathPara>
    </w:p>
    <w:p w:rsidR="0094162D" w:rsidRDefault="00936DEF" w:rsidP="00EE7433">
      <w:pPr>
        <w:rPr>
          <w:rFonts w:eastAsiaTheme="minorEastAsia"/>
          <w:sz w:val="24"/>
          <w:szCs w:val="24"/>
        </w:rPr>
      </w:pPr>
      <w:r>
        <w:rPr>
          <w:rFonts w:eastAsiaTheme="minorEastAsia"/>
          <w:sz w:val="24"/>
          <w:szCs w:val="24"/>
        </w:rPr>
        <w:t>Criterio de decisión:</w:t>
      </w:r>
    </w:p>
    <w:p w:rsidR="00936DEF" w:rsidRDefault="00E43952" w:rsidP="00E43952">
      <w:pPr>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position w:val="-14"/>
          <w:sz w:val="24"/>
          <w:szCs w:val="24"/>
          <w:lang w:val="en-US" w:eastAsia="es-ES"/>
        </w:rPr>
        <w:object w:dxaOrig="825" w:dyaOrig="375">
          <v:shape id="_x0000_i1031" type="#_x0000_t75" style="width:41.25pt;height:18.75pt" o:ole="">
            <v:imagedata r:id="rId11" o:title=""/>
          </v:shape>
          <o:OLEObject Type="Embed" ProgID="Equation.3" ShapeID="_x0000_i1031" DrawAspect="Content" ObjectID="_1558911205" r:id="rId12"/>
        </w:object>
      </w:r>
    </w:p>
    <w:p w:rsidR="00E43952" w:rsidRDefault="00433345" w:rsidP="00E43952">
      <w:pPr>
        <w:rPr>
          <w:rFonts w:eastAsia="Times New Roman" w:cstheme="minorHAnsi"/>
          <w:sz w:val="24"/>
          <w:szCs w:val="24"/>
          <w:lang w:val="en-US" w:eastAsia="es-ES"/>
        </w:rPr>
      </w:pPr>
      <w:r w:rsidRPr="00433345">
        <w:rPr>
          <w:rFonts w:eastAsia="Times New Roman" w:cstheme="minorHAnsi"/>
          <w:sz w:val="24"/>
          <w:szCs w:val="24"/>
          <w:lang w:eastAsia="es-ES"/>
        </w:rPr>
        <w:t>Volvemos</w:t>
      </w:r>
      <w:r>
        <w:rPr>
          <w:rFonts w:eastAsia="Times New Roman" w:cstheme="minorHAnsi"/>
          <w:sz w:val="24"/>
          <w:szCs w:val="24"/>
          <w:lang w:val="en-US" w:eastAsia="es-ES"/>
        </w:rPr>
        <w:t xml:space="preserve"> a proponer una confianza del 95% en el intervalo y obtenemos:</w:t>
      </w:r>
    </w:p>
    <w:p w:rsidR="00433345" w:rsidRPr="00E13B99" w:rsidRDefault="00E13B99" w:rsidP="00E43952">
      <w:pPr>
        <w:rPr>
          <w:rFonts w:eastAsiaTheme="minorEastAsia" w:cstheme="minorHAnsi"/>
          <w:sz w:val="24"/>
          <w:szCs w:val="24"/>
        </w:rPr>
      </w:pPr>
      <m:oMathPara>
        <m:oMath>
          <m:r>
            <w:rPr>
              <w:rFonts w:ascii="Cambria Math" w:eastAsiaTheme="minorEastAsia" w:hAnsi="Cambria Math" w:cstheme="minorHAnsi"/>
              <w:sz w:val="24"/>
              <w:szCs w:val="24"/>
            </w:rPr>
            <m:t>∝=.05</m:t>
          </m:r>
        </m:oMath>
      </m:oMathPara>
    </w:p>
    <w:p w:rsidR="00E13B99" w:rsidRDefault="00E13B99" w:rsidP="00E43952">
      <w:pPr>
        <w:rPr>
          <w:rFonts w:eastAsiaTheme="minorEastAsia" w:cstheme="minorHAnsi"/>
          <w:sz w:val="24"/>
          <w:szCs w:val="24"/>
        </w:rPr>
      </w:pPr>
      <w:r>
        <w:rPr>
          <w:rFonts w:eastAsiaTheme="minorEastAsia" w:cstheme="minorHAnsi"/>
          <w:sz w:val="24"/>
          <w:szCs w:val="24"/>
        </w:rPr>
        <w:t>=&gt;</w:t>
      </w:r>
    </w:p>
    <w:p w:rsidR="00E13B99" w:rsidRPr="00E43952" w:rsidRDefault="00E13B99" w:rsidP="00E13B99">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.05,35</m:t>
              </m:r>
            </m:sub>
          </m:sSub>
          <m:r>
            <w:rPr>
              <w:rFonts w:ascii="Cambria Math" w:eastAsiaTheme="minorEastAsia" w:hAnsi="Cambria Math" w:cstheme="minorHAnsi"/>
              <w:sz w:val="24"/>
              <w:szCs w:val="24"/>
            </w:rPr>
            <m:t>=</m:t>
          </m:r>
          <m:r>
            <w:rPr>
              <w:rFonts w:ascii="Cambria Math" w:eastAsiaTheme="minorEastAsia" w:hAnsi="Cambria Math" w:cstheme="minorHAnsi"/>
              <w:sz w:val="24"/>
              <w:szCs w:val="24"/>
            </w:rPr>
            <m:t>1.69</m:t>
          </m:r>
        </m:oMath>
      </m:oMathPara>
    </w:p>
    <w:p w:rsidR="000430D0" w:rsidRDefault="00C97858" w:rsidP="00491134">
      <w:pPr>
        <w:jc w:val="both"/>
        <w:rPr>
          <w:rFonts w:eastAsiaTheme="minorEastAsia"/>
          <w:sz w:val="24"/>
          <w:szCs w:val="24"/>
        </w:rPr>
      </w:pPr>
      <w:r>
        <w:rPr>
          <w:rFonts w:eastAsiaTheme="minorEastAsia"/>
          <w:sz w:val="24"/>
          <w:szCs w:val="24"/>
        </w:rPr>
        <w:t>Y analizando el criterio de decisión vemos que:</w:t>
      </w:r>
    </w:p>
    <w:p w:rsidR="00C97858" w:rsidRDefault="00AB24B8" w:rsidP="00AB24B8">
      <w:pPr>
        <w:jc w:val="center"/>
        <w:rPr>
          <w:rFonts w:eastAsiaTheme="minorEastAsia"/>
          <w:sz w:val="24"/>
          <w:szCs w:val="24"/>
        </w:rPr>
      </w:pPr>
      <w:r>
        <w:rPr>
          <w:rFonts w:eastAsiaTheme="minorEastAsia"/>
          <w:sz w:val="24"/>
          <w:szCs w:val="24"/>
        </w:rPr>
        <w:t>3.3278&gt;1.69</w:t>
      </w:r>
    </w:p>
    <w:p w:rsidR="00AB24B8" w:rsidRDefault="00AB24B8" w:rsidP="00AB24B8">
      <w:pPr>
        <w:jc w:val="center"/>
        <w:rPr>
          <w:rFonts w:eastAsiaTheme="minorEastAsia"/>
          <w:sz w:val="24"/>
          <w:szCs w:val="24"/>
        </w:rPr>
      </w:pPr>
      <w:r>
        <w:rPr>
          <w:rFonts w:eastAsiaTheme="minorEastAsia"/>
          <w:sz w:val="24"/>
          <w:szCs w:val="24"/>
        </w:rPr>
        <w:t>Por lo tanto, rechazamos Ho en favor de Ha.</w:t>
      </w:r>
    </w:p>
    <w:p w:rsidR="00AB24B8" w:rsidRDefault="003C37ED" w:rsidP="00AB24B8">
      <w:pPr>
        <w:rPr>
          <w:rFonts w:eastAsiaTheme="minorEastAsia"/>
          <w:sz w:val="24"/>
          <w:szCs w:val="24"/>
        </w:rPr>
      </w:pPr>
      <w:r>
        <w:rPr>
          <w:rFonts w:eastAsiaTheme="minorEastAsia"/>
          <w:sz w:val="24"/>
          <w:szCs w:val="24"/>
        </w:rPr>
        <w:t xml:space="preserve">Por lo cual, podemos concluir con un 5% de significancia, que la penetración máxima promedio de corrosión en los tubos de acero es mayor a las 50 </w:t>
      </w:r>
      <w:r w:rsidR="00AD173A">
        <w:rPr>
          <w:rFonts w:eastAsiaTheme="minorEastAsia"/>
          <w:sz w:val="24"/>
          <w:szCs w:val="24"/>
        </w:rPr>
        <w:t>milésimas</w:t>
      </w:r>
      <w:r>
        <w:rPr>
          <w:rFonts w:eastAsiaTheme="minorEastAsia"/>
          <w:sz w:val="24"/>
          <w:szCs w:val="24"/>
        </w:rPr>
        <w:t xml:space="preserve">, por </w:t>
      </w:r>
      <w:r w:rsidR="00AD173A">
        <w:rPr>
          <w:rFonts w:eastAsiaTheme="minorEastAsia"/>
          <w:sz w:val="24"/>
          <w:szCs w:val="24"/>
        </w:rPr>
        <w:t>lo tanto, los tubos no cumplieron con la especificación y no deberían de ser utilizados.</w:t>
      </w:r>
    </w:p>
    <w:p w:rsidR="008B7655" w:rsidRDefault="008B7655" w:rsidP="008B7655">
      <w:pPr>
        <w:rPr>
          <w:rFonts w:eastAsiaTheme="minorEastAsia"/>
          <w:sz w:val="24"/>
          <w:szCs w:val="24"/>
        </w:rPr>
      </w:pPr>
    </w:p>
    <w:p w:rsidR="008B7655" w:rsidRDefault="008B7655" w:rsidP="008B7655">
      <w:pPr>
        <w:rPr>
          <w:rFonts w:eastAsiaTheme="minorEastAsia"/>
          <w:sz w:val="24"/>
          <w:szCs w:val="24"/>
        </w:rPr>
      </w:pPr>
    </w:p>
    <w:p w:rsidR="00FD2B30" w:rsidRPr="00FD2B30" w:rsidRDefault="00FD2B30" w:rsidP="00FD2B30">
      <w:pPr>
        <w:rPr>
          <w:rFonts w:eastAsiaTheme="minorEastAsia"/>
          <w:sz w:val="24"/>
          <w:szCs w:val="24"/>
        </w:rPr>
      </w:pPr>
      <w:r>
        <w:rPr>
          <w:rFonts w:eastAsiaTheme="minorEastAsia"/>
          <w:sz w:val="24"/>
          <w:szCs w:val="24"/>
        </w:rPr>
        <w:lastRenderedPageBreak/>
        <w:t>1</w:t>
      </w:r>
      <w:r w:rsidRPr="00FD2B30">
        <w:rPr>
          <w:rFonts w:eastAsiaTheme="minorEastAsia"/>
          <w:sz w:val="24"/>
          <w:szCs w:val="24"/>
        </w:rPr>
        <w:t>.- a) Se selecciona una muestra aleatoria de 200 votantes, y se encuentra que 114 apoyan un convenio de anexión. Encuentre el intervalo de confianza de 96% para la fracción de la población votante que favorece el convenio.</w:t>
      </w:r>
    </w:p>
    <w:p w:rsidR="00FD2B30" w:rsidRPr="00FD2B30" w:rsidRDefault="00FD2B30" w:rsidP="00FD2B30">
      <w:pPr>
        <w:rPr>
          <w:rFonts w:eastAsiaTheme="minorEastAsia"/>
          <w:sz w:val="24"/>
          <w:szCs w:val="24"/>
        </w:rPr>
      </w:pPr>
      <w:r w:rsidRPr="00FD2B30">
        <w:rPr>
          <w:rFonts w:eastAsiaTheme="minorEastAsia"/>
          <w:sz w:val="24"/>
          <w:szCs w:val="24"/>
        </w:rPr>
        <w:t>b) ¿Qué podemos asegurar con 96% de confianza acerca de la posible magnitud de nuestro error, si estimamos que la fracción de votantes que favorecen la anexión es 0.57?</w:t>
      </w:r>
    </w:p>
    <w:p w:rsidR="008B7655" w:rsidRPr="00FD2B30" w:rsidRDefault="00FD2B30" w:rsidP="00FD2B30">
      <w:pPr>
        <w:rPr>
          <w:rFonts w:eastAsiaTheme="minorEastAsia"/>
          <w:b/>
          <w:sz w:val="24"/>
          <w:szCs w:val="24"/>
        </w:rPr>
      </w:pPr>
      <w:r w:rsidRPr="00FD2B30">
        <w:rPr>
          <w:rFonts w:eastAsiaTheme="minorEastAsia"/>
          <w:b/>
          <w:sz w:val="24"/>
          <w:szCs w:val="24"/>
        </w:rPr>
        <w:t>Solución</w:t>
      </w:r>
    </w:p>
    <w:p w:rsidR="00FD2B30" w:rsidRDefault="00FD2B30" w:rsidP="00FD2B30">
      <w:pPr>
        <w:rPr>
          <w:rFonts w:eastAsiaTheme="minorEastAsia"/>
          <w:sz w:val="24"/>
          <w:szCs w:val="24"/>
        </w:rPr>
      </w:pPr>
      <w:r>
        <w:rPr>
          <w:rFonts w:eastAsiaTheme="minorEastAsia"/>
          <w:sz w:val="24"/>
          <w:szCs w:val="24"/>
        </w:rPr>
        <w:t>a)</w:t>
      </w:r>
    </w:p>
    <w:p w:rsidR="00FD2B30" w:rsidRDefault="00FD2B30" w:rsidP="00FD2B30">
      <w:pPr>
        <w:rPr>
          <w:rFonts w:eastAsiaTheme="minorEastAsia"/>
          <w:sz w:val="24"/>
          <w:szCs w:val="24"/>
        </w:rPr>
      </w:pPr>
      <w:r>
        <w:rPr>
          <w:rFonts w:eastAsiaTheme="minorEastAsia"/>
          <w:sz w:val="24"/>
          <w:szCs w:val="24"/>
        </w:rPr>
        <w:t>Variable aleatoria:</w:t>
      </w:r>
    </w:p>
    <w:p w:rsidR="00FD2B30" w:rsidRDefault="00FD2B30" w:rsidP="00FD2B30">
      <w:pPr>
        <w:rPr>
          <w:rFonts w:eastAsiaTheme="minorEastAsia"/>
          <w:sz w:val="24"/>
          <w:szCs w:val="24"/>
        </w:rPr>
      </w:pPr>
      <w:r>
        <w:rPr>
          <w:rFonts w:eastAsiaTheme="minorEastAsia"/>
          <w:sz w:val="24"/>
          <w:szCs w:val="24"/>
        </w:rPr>
        <w:t>X: Número de votantes a favor de un convenio de anexión.</w:t>
      </w:r>
    </w:p>
    <w:p w:rsidR="00FD2B30" w:rsidRDefault="00FD2B30" w:rsidP="00FD2B30">
      <w:pPr>
        <w:rPr>
          <w:rFonts w:eastAsiaTheme="minorEastAsia"/>
          <w:sz w:val="24"/>
          <w:szCs w:val="24"/>
        </w:rPr>
      </w:pPr>
      <w:r>
        <w:rPr>
          <w:rFonts w:eastAsiaTheme="minorEastAsia"/>
          <w:sz w:val="24"/>
          <w:szCs w:val="24"/>
        </w:rPr>
        <w:t>Datos</w:t>
      </w:r>
      <w:r w:rsidR="003E5198">
        <w:rPr>
          <w:rFonts w:eastAsiaTheme="minorEastAsia"/>
          <w:sz w:val="24"/>
          <w:szCs w:val="24"/>
        </w:rPr>
        <w:t>:</w:t>
      </w:r>
    </w:p>
    <w:p w:rsidR="00FD2B30" w:rsidRDefault="00FD2B30" w:rsidP="00FD2B30">
      <w:pPr>
        <w:rPr>
          <w:rFonts w:eastAsiaTheme="minorEastAsia"/>
          <w:sz w:val="24"/>
          <w:szCs w:val="24"/>
        </w:rPr>
      </w:pPr>
      <w:r>
        <w:rPr>
          <w:rFonts w:eastAsiaTheme="minorEastAsia"/>
          <w:sz w:val="24"/>
          <w:szCs w:val="24"/>
        </w:rPr>
        <w:t>x=114.</w:t>
      </w:r>
    </w:p>
    <w:p w:rsidR="007358A3" w:rsidRDefault="003E5198" w:rsidP="00FD2B30">
      <w:pPr>
        <w:rPr>
          <w:rFonts w:eastAsiaTheme="minorEastAsia"/>
          <w:sz w:val="24"/>
          <w:szCs w:val="24"/>
        </w:rPr>
      </w:pPr>
      <w:r>
        <w:rPr>
          <w:rFonts w:eastAsiaTheme="minorEastAsia"/>
          <w:sz w:val="24"/>
          <w:szCs w:val="24"/>
        </w:rPr>
        <w:t>n: Tamaño de la muestra.</w:t>
      </w:r>
    </w:p>
    <w:p w:rsidR="003E5198" w:rsidRDefault="001A4D74" w:rsidP="00FD2B30">
      <w:pPr>
        <w:rPr>
          <w:rFonts w:eastAsiaTheme="minorEastAsia"/>
          <w:sz w:val="24"/>
          <w:szCs w:val="24"/>
        </w:rPr>
      </w:pPr>
      <w:r>
        <w:rPr>
          <w:rFonts w:eastAsiaTheme="minorEastAsia"/>
          <w:sz w:val="24"/>
          <w:szCs w:val="24"/>
        </w:rPr>
        <w:t>n</w:t>
      </w:r>
      <w:r w:rsidR="003E5198">
        <w:rPr>
          <w:rFonts w:eastAsiaTheme="minorEastAsia"/>
          <w:sz w:val="24"/>
          <w:szCs w:val="24"/>
        </w:rPr>
        <w:t>=200.</w:t>
      </w:r>
    </w:p>
    <w:p w:rsidR="003E5198" w:rsidRPr="003E5198" w:rsidRDefault="003E5198" w:rsidP="00FD2B30">
      <w:pPr>
        <w:rPr>
          <w:rFonts w:eastAsiaTheme="minorEastAsia"/>
          <w:sz w:val="24"/>
          <w:szCs w:val="24"/>
        </w:rPr>
      </w:pPr>
      <m:oMathPara>
        <m:oMathParaPr>
          <m:jc m:val="left"/>
        </m:oMathParaPr>
        <m:oMath>
          <m:acc>
            <m:accPr>
              <m:ctrlPr>
                <w:rPr>
                  <w:rFonts w:ascii="Cambria Math" w:hAnsi="Cambria Math"/>
                  <w:i/>
                  <w:sz w:val="20"/>
                </w:rPr>
              </m:ctrlPr>
            </m:accPr>
            <m:e>
              <m:r>
                <w:rPr>
                  <w:rFonts w:ascii="Cambria Math" w:hAnsi="Cambria Math"/>
                  <w:sz w:val="20"/>
                </w:rPr>
                <m:t>p</m:t>
              </m:r>
            </m:e>
          </m:acc>
          <m:r>
            <w:rPr>
              <w:rFonts w:ascii="Cambria Math" w:hAnsi="Cambria Math"/>
              <w:sz w:val="20"/>
            </w:rPr>
            <m:t>:Proporción de votantes que estan a favor de un convenio de anexión.</m:t>
          </m:r>
        </m:oMath>
      </m:oMathPara>
    </w:p>
    <w:p w:rsidR="003E5198" w:rsidRPr="00CB18E9" w:rsidRDefault="003E5198" w:rsidP="00FD2B30">
      <w:pPr>
        <w:rPr>
          <w:rFonts w:eastAsiaTheme="minorEastAsia"/>
        </w:rPr>
      </w:pPr>
      <m:oMathPara>
        <m:oMathParaPr>
          <m:jc m:val="left"/>
        </m:oMathParaPr>
        <m:oMath>
          <m:acc>
            <m:accPr>
              <m:ctrlPr>
                <w:rPr>
                  <w:rFonts w:ascii="Cambria Math" w:hAnsi="Cambria Math"/>
                  <w:i/>
                  <w:sz w:val="20"/>
                </w:rPr>
              </m:ctrlPr>
            </m:accPr>
            <m:e>
              <m:r>
                <w:rPr>
                  <w:rFonts w:ascii="Cambria Math" w:hAnsi="Cambria Math"/>
                  <w:sz w:val="20"/>
                </w:rPr>
                <m:t>p</m:t>
              </m:r>
            </m:e>
          </m:acc>
          <m:r>
            <w:rPr>
              <w:rFonts w:ascii="Cambria Math" w:hAnsi="Cambria Math"/>
              <w:sz w:val="20"/>
            </w:rPr>
            <m:t>=</m:t>
          </m:r>
          <m:f>
            <m:fPr>
              <m:ctrlPr>
                <w:rPr>
                  <w:rFonts w:ascii="Cambria Math" w:hAnsi="Cambria Math"/>
                  <w:i/>
                  <w:sz w:val="20"/>
                </w:rPr>
              </m:ctrlPr>
            </m:fPr>
            <m:num>
              <m:r>
                <w:rPr>
                  <w:rFonts w:ascii="Cambria Math" w:hAnsi="Cambria Math"/>
                  <w:sz w:val="20"/>
                </w:rPr>
                <m:t>114</m:t>
              </m:r>
            </m:num>
            <m:den>
              <m:r>
                <w:rPr>
                  <w:rFonts w:ascii="Cambria Math" w:hAnsi="Cambria Math"/>
                  <w:sz w:val="20"/>
                </w:rPr>
                <m:t>200</m:t>
              </m:r>
            </m:den>
          </m:f>
          <m:r>
            <w:rPr>
              <w:rFonts w:ascii="Cambria Math" w:eastAsiaTheme="minorEastAsia" w:hAnsi="Cambria Math"/>
            </w:rPr>
            <m:t>=0.5</m:t>
          </m:r>
          <m:r>
            <w:rPr>
              <w:rFonts w:ascii="Cambria Math" w:eastAsiaTheme="minorEastAsia" w:hAnsi="Cambria Math"/>
            </w:rPr>
            <m:t>7</m:t>
          </m:r>
        </m:oMath>
      </m:oMathPara>
    </w:p>
    <w:p w:rsidR="00CB18E9" w:rsidRPr="003E5198" w:rsidRDefault="00CB18E9" w:rsidP="00FD2B30">
      <w:pPr>
        <w:rPr>
          <w:rFonts w:eastAsiaTheme="minorEastAsia"/>
        </w:rPr>
      </w:pPr>
      <w:r>
        <w:rPr>
          <w:rFonts w:eastAsiaTheme="minorEastAsia"/>
        </w:rPr>
        <w:t>Formulas:</w:t>
      </w:r>
    </w:p>
    <w:p w:rsidR="002C73AC" w:rsidRDefault="00226DCA" w:rsidP="00FD2B30">
      <w:pPr>
        <w:rPr>
          <w:rFonts w:eastAsiaTheme="minorEastAsia"/>
          <w:sz w:val="24"/>
          <w:szCs w:val="24"/>
        </w:rPr>
      </w:pPr>
      <w:r>
        <w:rPr>
          <w:rFonts w:eastAsiaTheme="minorEastAsia"/>
          <w:sz w:val="24"/>
          <w:szCs w:val="24"/>
        </w:rPr>
        <w:t xml:space="preserve">Buscamos estimar p de la población, por ello </w:t>
      </w:r>
      <w:r w:rsidR="002C73AC">
        <w:rPr>
          <w:rFonts w:eastAsiaTheme="minorEastAsia"/>
          <w:sz w:val="24"/>
          <w:szCs w:val="24"/>
        </w:rPr>
        <w:t>usaremos un intervalo de confianza.</w:t>
      </w:r>
    </w:p>
    <w:p w:rsidR="002C73AC" w:rsidRDefault="002C73AC" w:rsidP="00FD2B30">
      <w:pPr>
        <w:rPr>
          <w:rFonts w:eastAsiaTheme="minorEastAsia"/>
          <w:sz w:val="20"/>
        </w:rPr>
      </w:pPr>
      <w:r>
        <w:rPr>
          <w:rFonts w:eastAsiaTheme="minorEastAsia"/>
          <w:sz w:val="24"/>
          <w:szCs w:val="24"/>
        </w:rPr>
        <w:t xml:space="preserve">Queremos estimar p, tenemos una muestra grande y </w:t>
      </w:r>
      <w:r w:rsidR="00226DCA">
        <w:rPr>
          <w:rFonts w:eastAsiaTheme="minorEastAsia"/>
          <w:sz w:val="24"/>
          <w:szCs w:val="24"/>
        </w:rPr>
        <w:t xml:space="preserve"> </w:t>
      </w:r>
      <m:oMath>
        <m:acc>
          <m:accPr>
            <m:ctrlPr>
              <w:rPr>
                <w:rFonts w:ascii="Cambria Math" w:hAnsi="Cambria Math"/>
                <w:i/>
                <w:sz w:val="20"/>
              </w:rPr>
            </m:ctrlPr>
          </m:accPr>
          <m:e>
            <m:r>
              <w:rPr>
                <w:rFonts w:ascii="Cambria Math" w:hAnsi="Cambria Math"/>
                <w:sz w:val="20"/>
              </w:rPr>
              <m:t>p</m:t>
            </m:r>
          </m:e>
        </m:acc>
      </m:oMath>
      <w:r>
        <w:rPr>
          <w:rFonts w:eastAsiaTheme="minorEastAsia"/>
          <w:sz w:val="20"/>
        </w:rPr>
        <w:t xml:space="preserve"> pequeña.</w:t>
      </w:r>
    </w:p>
    <w:p w:rsidR="002C73AC" w:rsidRDefault="00AA6F51" w:rsidP="00FD2B30">
      <w:pPr>
        <w:rPr>
          <w:rFonts w:eastAsiaTheme="minorEastAsia"/>
          <w:sz w:val="24"/>
          <w:szCs w:val="24"/>
        </w:rPr>
      </w:pPr>
      <w:r>
        <w:rPr>
          <w:rFonts w:eastAsiaTheme="minorEastAsia"/>
          <w:sz w:val="24"/>
          <w:szCs w:val="24"/>
        </w:rPr>
        <w:t>El intervalo está definido por:</w:t>
      </w:r>
    </w:p>
    <w:p w:rsidR="00AA6F51" w:rsidRDefault="00FA2A3C" w:rsidP="00AA6F51">
      <w:pPr>
        <w:jc w:val="center"/>
      </w:pPr>
      <w:r>
        <w:t>p</w:t>
      </w:r>
      <w:r>
        <w:rPr>
          <w:rFonts w:cstheme="minorHAnsi"/>
        </w:rPr>
        <w:t>ϵ</w:t>
      </w:r>
      <w:r w:rsidR="00AA6F51">
        <w:rPr>
          <w:position w:val="-32"/>
        </w:rPr>
        <w:object w:dxaOrig="4040" w:dyaOrig="760">
          <v:shape id="_x0000_i1032" type="#_x0000_t75" style="width:201.75pt;height:38.25pt" o:ole="">
            <v:imagedata r:id="rId13" o:title=""/>
          </v:shape>
          <o:OLEObject Type="Embed" ProgID="Equation.3" ShapeID="_x0000_i1032" DrawAspect="Content" ObjectID="_1558911206" r:id="rId14"/>
        </w:object>
      </w:r>
    </w:p>
    <w:p w:rsidR="00FA2A3C" w:rsidRDefault="006562E2" w:rsidP="00CB18E9">
      <w:pPr>
        <w:rPr>
          <w:rFonts w:eastAsiaTheme="minorEastAsia"/>
          <w:sz w:val="24"/>
          <w:szCs w:val="24"/>
        </w:rPr>
      </w:pPr>
      <w:r>
        <w:rPr>
          <w:rFonts w:eastAsiaTheme="minorEastAsia"/>
          <w:sz w:val="24"/>
          <w:szCs w:val="24"/>
        </w:rPr>
        <w:t xml:space="preserve">Desconocemos el valor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2</m:t>
                </m:r>
              </m:den>
            </m:f>
          </m:sub>
        </m:sSub>
      </m:oMath>
      <w:r w:rsidR="00FC4281">
        <w:rPr>
          <w:rFonts w:eastAsiaTheme="minorEastAsia"/>
          <w:sz w:val="24"/>
          <w:szCs w:val="24"/>
        </w:rPr>
        <w:t>, por lo cual hay que calcularlo:</w:t>
      </w:r>
    </w:p>
    <w:p w:rsidR="00FC4281" w:rsidRDefault="002808DC" w:rsidP="00CB18E9">
      <w:pPr>
        <w:rPr>
          <w:rFonts w:eastAsiaTheme="minorEastAsia"/>
          <w:sz w:val="24"/>
          <w:szCs w:val="24"/>
        </w:rPr>
      </w:pPr>
      <w:r>
        <w:rPr>
          <w:rFonts w:eastAsiaTheme="minorEastAsia"/>
          <w:sz w:val="24"/>
          <w:szCs w:val="24"/>
        </w:rPr>
        <w:t>Se nos pide que el Intervalo de Confianza sea del 96%, entonces:</w:t>
      </w:r>
    </w:p>
    <w:p w:rsidR="002808DC" w:rsidRDefault="002808DC" w:rsidP="002808DC">
      <w:pPr>
        <w:jc w:val="center"/>
        <w:rPr>
          <w:rFonts w:eastAsiaTheme="minorEastAsia"/>
        </w:rPr>
      </w:pPr>
      <w:r>
        <w:t>P (</w:t>
      </w:r>
      <w:r>
        <w:t>p</w:t>
      </w:r>
      <w:r>
        <w:rPr>
          <w:rFonts w:cstheme="minorHAnsi"/>
        </w:rPr>
        <w:t>ϵ</w:t>
      </w:r>
      <w:r>
        <w:rPr>
          <w:position w:val="-32"/>
        </w:rPr>
        <w:object w:dxaOrig="4040" w:dyaOrig="760">
          <v:shape id="_x0000_i1033" type="#_x0000_t75" style="width:201.75pt;height:38.25pt" o:ole="">
            <v:imagedata r:id="rId13" o:title=""/>
          </v:shape>
          <o:OLEObject Type="Embed" ProgID="Equation.3" ShapeID="_x0000_i1033" DrawAspect="Content" ObjectID="_1558911207" r:id="rId15"/>
        </w:object>
      </w:r>
      <w:r>
        <w:t>) =.96=</w:t>
      </w:r>
      <m:oMath>
        <m:r>
          <w:rPr>
            <w:rFonts w:ascii="Cambria Math" w:hAnsi="Cambria Math"/>
          </w:rPr>
          <m:t>1-∝</m:t>
        </m:r>
      </m:oMath>
    </w:p>
    <w:p w:rsidR="002808DC" w:rsidRDefault="002808DC" w:rsidP="002808DC">
      <w:pPr>
        <w:jc w:val="center"/>
        <w:rPr>
          <w:rFonts w:eastAsiaTheme="minorEastAsia"/>
        </w:rPr>
      </w:pPr>
      <w:r>
        <w:rPr>
          <w:rFonts w:eastAsiaTheme="minorEastAsia"/>
        </w:rPr>
        <w:t>=&gt;</w:t>
      </w:r>
    </w:p>
    <w:p w:rsidR="002808DC" w:rsidRDefault="002808DC" w:rsidP="002808DC">
      <w:pPr>
        <w:jc w:val="center"/>
      </w:pPr>
      <m:oMathPara>
        <m:oMath>
          <m:r>
            <w:rPr>
              <w:rFonts w:ascii="Cambria Math" w:hAnsi="Cambria Math"/>
            </w:rPr>
            <m:t>∝=.04=&gt;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 xml:space="preserve">=.02=&gt;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m:t>
                  </m:r>
                </m:num>
                <m:den>
                  <m:r>
                    <w:rPr>
                      <w:rFonts w:ascii="Cambria Math" w:hAnsi="Cambria Math"/>
                    </w:rPr>
                    <m:t>2</m:t>
                  </m:r>
                </m:den>
              </m:f>
            </m:sub>
          </m:sSub>
          <m:r>
            <w:rPr>
              <w:rFonts w:ascii="Cambria Math" w:hAnsi="Cambria Math"/>
            </w:rPr>
            <m:t>=2.0538</m:t>
          </m:r>
        </m:oMath>
      </m:oMathPara>
    </w:p>
    <w:p w:rsidR="00F3168C" w:rsidRDefault="00F3168C" w:rsidP="00CB18E9">
      <w:pPr>
        <w:rPr>
          <w:rFonts w:eastAsiaTheme="minorEastAsia"/>
          <w:sz w:val="24"/>
          <w:szCs w:val="24"/>
        </w:rPr>
      </w:pPr>
    </w:p>
    <w:p w:rsidR="002808DC" w:rsidRDefault="00FC3C73" w:rsidP="00CB18E9">
      <w:pPr>
        <w:rPr>
          <w:rFonts w:eastAsiaTheme="minorEastAsia"/>
          <w:sz w:val="24"/>
          <w:szCs w:val="24"/>
        </w:rPr>
      </w:pPr>
      <w:r>
        <w:rPr>
          <w:rFonts w:eastAsiaTheme="minorEastAsia"/>
          <w:sz w:val="24"/>
          <w:szCs w:val="24"/>
        </w:rPr>
        <w:lastRenderedPageBreak/>
        <w:t>Ahora que conocemos todos los valores, podemos sustituir en el intervalo:</w:t>
      </w:r>
    </w:p>
    <w:p w:rsidR="00FC3C73" w:rsidRPr="00BC7004" w:rsidRDefault="00FC3C73" w:rsidP="009D50B9">
      <w:pPr>
        <w:jc w:val="center"/>
        <w:rPr>
          <w:rFonts w:eastAsiaTheme="minorEastAsia"/>
          <w:sz w:val="24"/>
          <w:szCs w:val="24"/>
        </w:rPr>
      </w:pPr>
      <w:r>
        <w:rPr>
          <w:rFonts w:eastAsiaTheme="minorEastAsia"/>
          <w:sz w:val="24"/>
          <w:szCs w:val="24"/>
        </w:rPr>
        <w:t>p</w:t>
      </w:r>
      <m:oMath>
        <m:r>
          <w:rPr>
            <w:rFonts w:ascii="Cambria Math" w:eastAsiaTheme="minorEastAsia" w:hAnsi="Cambria Math"/>
            <w:sz w:val="24"/>
            <w:szCs w:val="24"/>
          </w:rPr>
          <m:t>ϵ</m:t>
        </m:r>
      </m:oMath>
      <w:r>
        <w:rPr>
          <w:rFonts w:eastAsiaTheme="minorEastAsia"/>
          <w:sz w:val="24"/>
          <w:szCs w:val="24"/>
        </w:rPr>
        <w:t>[</w:t>
      </w:r>
      <w:r w:rsidR="00627DB9">
        <w:rPr>
          <w:rFonts w:eastAsiaTheme="minorEastAsia"/>
          <w:sz w:val="24"/>
          <w:szCs w:val="24"/>
        </w:rPr>
        <w:t>0</w:t>
      </w:r>
      <w:r w:rsidR="00F3168C">
        <w:rPr>
          <w:rFonts w:eastAsiaTheme="minorEastAsia"/>
          <w:sz w:val="24"/>
          <w:szCs w:val="24"/>
        </w:rPr>
        <w:t>.57-(2.0538)(</w:t>
      </w:r>
      <m:oMath>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.57</m:t>
                    </m:r>
                  </m:e>
                </m:d>
                <m:r>
                  <w:rPr>
                    <w:rFonts w:ascii="Cambria Math" w:eastAsiaTheme="minorEastAsia" w:hAnsi="Cambria Math"/>
                    <w:sz w:val="24"/>
                    <w:szCs w:val="24"/>
                  </w:rPr>
                  <m:t>(</m:t>
                </m:r>
                <m:r>
                  <w:rPr>
                    <w:rFonts w:ascii="Cambria Math" w:eastAsiaTheme="minorEastAsia" w:hAnsi="Cambria Math"/>
                    <w:sz w:val="24"/>
                    <w:szCs w:val="24"/>
                  </w:rPr>
                  <m:t>.43)</m:t>
                </m:r>
              </m:num>
              <m:den>
                <m:r>
                  <w:rPr>
                    <w:rFonts w:ascii="Cambria Math" w:eastAsiaTheme="minorEastAsia" w:hAnsi="Cambria Math"/>
                    <w:sz w:val="24"/>
                    <w:szCs w:val="24"/>
                  </w:rPr>
                  <m:t>200</m:t>
                </m:r>
              </m:den>
            </m:f>
          </m:e>
        </m:rad>
      </m:oMath>
      <w:r w:rsidR="00F3168C">
        <w:rPr>
          <w:rFonts w:eastAsiaTheme="minorEastAsia"/>
          <w:sz w:val="24"/>
          <w:szCs w:val="24"/>
        </w:rPr>
        <w:t>),</w:t>
      </w:r>
      <w:r w:rsidR="00627DB9">
        <w:rPr>
          <w:rFonts w:eastAsiaTheme="minorEastAsia"/>
          <w:sz w:val="24"/>
          <w:szCs w:val="24"/>
        </w:rPr>
        <w:t>0</w:t>
      </w:r>
      <w:r w:rsidR="00F3168C">
        <w:rPr>
          <w:rFonts w:eastAsiaTheme="minorEastAsia"/>
          <w:sz w:val="24"/>
          <w:szCs w:val="24"/>
        </w:rPr>
        <w:t>.57+</w:t>
      </w:r>
      <w:r w:rsidR="00676215">
        <w:rPr>
          <w:rFonts w:eastAsiaTheme="minorEastAsia"/>
          <w:sz w:val="24"/>
          <w:szCs w:val="24"/>
        </w:rPr>
        <w:t>(2.0538)(</w:t>
      </w:r>
      <m:oMath>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.57</m:t>
                    </m:r>
                  </m:e>
                </m:d>
                <m:r>
                  <w:rPr>
                    <w:rFonts w:ascii="Cambria Math" w:eastAsiaTheme="minorEastAsia" w:hAnsi="Cambria Math"/>
                    <w:sz w:val="24"/>
                    <w:szCs w:val="24"/>
                  </w:rPr>
                  <m:t>(</m:t>
                </m:r>
                <m:r>
                  <w:rPr>
                    <w:rFonts w:ascii="Cambria Math" w:eastAsiaTheme="minorEastAsia" w:hAnsi="Cambria Math"/>
                    <w:sz w:val="24"/>
                    <w:szCs w:val="24"/>
                  </w:rPr>
                  <m:t>.43)</m:t>
                </m:r>
              </m:num>
              <m:den>
                <m:r>
                  <w:rPr>
                    <w:rFonts w:ascii="Cambria Math" w:eastAsiaTheme="minorEastAsia" w:hAnsi="Cambria Math"/>
                    <w:sz w:val="24"/>
                    <w:szCs w:val="24"/>
                  </w:rPr>
                  <m:t>200</m:t>
                </m:r>
              </m:den>
            </m:f>
          </m:e>
        </m:rad>
      </m:oMath>
      <w:r w:rsidR="00676215">
        <w:rPr>
          <w:rFonts w:eastAsiaTheme="minorEastAsia"/>
          <w:sz w:val="24"/>
          <w:szCs w:val="24"/>
        </w:rPr>
        <w:t>)</w:t>
      </w:r>
      <w:r>
        <w:rPr>
          <w:rFonts w:eastAsiaTheme="minorEastAsia"/>
          <w:sz w:val="24"/>
          <w:szCs w:val="24"/>
        </w:rPr>
        <w:t>]</w:t>
      </w:r>
    </w:p>
    <w:p w:rsidR="00FD2B30" w:rsidRDefault="00FD2B30" w:rsidP="00FD2B30">
      <w:pPr>
        <w:rPr>
          <w:rFonts w:eastAsiaTheme="minorEastAsia"/>
          <w:sz w:val="24"/>
          <w:szCs w:val="24"/>
        </w:rPr>
      </w:pPr>
      <w:r>
        <w:rPr>
          <w:rFonts w:eastAsiaTheme="minorEastAsia"/>
          <w:sz w:val="24"/>
          <w:szCs w:val="24"/>
        </w:rPr>
        <w:t xml:space="preserve"> </w:t>
      </w:r>
      <w:r w:rsidR="00C5379B">
        <w:rPr>
          <w:rFonts w:eastAsiaTheme="minorEastAsia"/>
          <w:sz w:val="24"/>
          <w:szCs w:val="24"/>
        </w:rPr>
        <w:t>=&gt;</w:t>
      </w:r>
    </w:p>
    <w:p w:rsidR="00C5379B" w:rsidRDefault="00C5379B" w:rsidP="00C5379B">
      <w:pPr>
        <w:jc w:val="center"/>
        <w:rPr>
          <w:rFonts w:eastAsiaTheme="minorEastAsia"/>
          <w:sz w:val="24"/>
          <w:szCs w:val="24"/>
        </w:rPr>
      </w:pPr>
      <w:r>
        <w:rPr>
          <w:rFonts w:eastAsiaTheme="minorEastAsia"/>
          <w:sz w:val="24"/>
          <w:szCs w:val="24"/>
        </w:rPr>
        <w:t>p</w:t>
      </w:r>
      <m:oMath>
        <m:r>
          <w:rPr>
            <w:rFonts w:ascii="Cambria Math" w:eastAsiaTheme="minorEastAsia" w:hAnsi="Cambria Math"/>
            <w:sz w:val="24"/>
            <w:szCs w:val="24"/>
          </w:rPr>
          <m:t>ϵ</m:t>
        </m:r>
      </m:oMath>
      <w:r>
        <w:rPr>
          <w:rFonts w:eastAsiaTheme="minorEastAsia"/>
          <w:sz w:val="24"/>
          <w:szCs w:val="24"/>
        </w:rPr>
        <w:t>[</w:t>
      </w:r>
      <w:r w:rsidR="001B4165">
        <w:rPr>
          <w:rFonts w:eastAsiaTheme="minorEastAsia"/>
          <w:sz w:val="24"/>
          <w:szCs w:val="24"/>
        </w:rPr>
        <w:t>0.498,0.642</w:t>
      </w:r>
      <w:r>
        <w:rPr>
          <w:rFonts w:eastAsiaTheme="minorEastAsia"/>
          <w:sz w:val="24"/>
          <w:szCs w:val="24"/>
        </w:rPr>
        <w:t>]</w:t>
      </w:r>
    </w:p>
    <w:p w:rsidR="00664E0A" w:rsidRDefault="00664E0A" w:rsidP="00664E0A">
      <w:pPr>
        <w:jc w:val="both"/>
        <w:rPr>
          <w:rFonts w:eastAsiaTheme="minorEastAsia"/>
          <w:sz w:val="24"/>
          <w:szCs w:val="24"/>
        </w:rPr>
      </w:pPr>
      <w:r>
        <w:rPr>
          <w:rFonts w:eastAsiaTheme="minorEastAsia"/>
          <w:sz w:val="24"/>
          <w:szCs w:val="24"/>
        </w:rPr>
        <w:t>Finalmente podemos concluir que con una seguridad del 96%</w:t>
      </w:r>
      <w:r w:rsidR="008F4137">
        <w:rPr>
          <w:rFonts w:eastAsiaTheme="minorEastAsia"/>
          <w:sz w:val="24"/>
          <w:szCs w:val="24"/>
        </w:rPr>
        <w:t xml:space="preserve"> que</w:t>
      </w:r>
      <w:r>
        <w:rPr>
          <w:rFonts w:eastAsiaTheme="minorEastAsia"/>
          <w:sz w:val="24"/>
          <w:szCs w:val="24"/>
        </w:rPr>
        <w:t xml:space="preserve"> la proporción de votantes que están a favor del convenio de anexión</w:t>
      </w:r>
      <w:r w:rsidR="008F4137">
        <w:rPr>
          <w:rFonts w:eastAsiaTheme="minorEastAsia"/>
          <w:sz w:val="24"/>
          <w:szCs w:val="24"/>
        </w:rPr>
        <w:t xml:space="preserve"> se encuentra dentro de</w:t>
      </w:r>
      <w:r>
        <w:rPr>
          <w:rFonts w:eastAsiaTheme="minorEastAsia"/>
          <w:sz w:val="24"/>
          <w:szCs w:val="24"/>
        </w:rPr>
        <w:t xml:space="preserve">l intervalo </w:t>
      </w:r>
      <w:r>
        <w:rPr>
          <w:rFonts w:eastAsiaTheme="minorEastAsia"/>
          <w:sz w:val="24"/>
          <w:szCs w:val="24"/>
        </w:rPr>
        <w:t>[0.498,0.642]</w:t>
      </w:r>
      <w:r>
        <w:rPr>
          <w:rFonts w:eastAsiaTheme="minorEastAsia"/>
          <w:sz w:val="24"/>
          <w:szCs w:val="24"/>
        </w:rPr>
        <w:t>.</w:t>
      </w:r>
    </w:p>
    <w:p w:rsidR="008F4137" w:rsidRDefault="008F4137" w:rsidP="00664E0A">
      <w:pPr>
        <w:jc w:val="both"/>
        <w:rPr>
          <w:rFonts w:eastAsiaTheme="minorEastAsia"/>
          <w:sz w:val="24"/>
          <w:szCs w:val="24"/>
        </w:rPr>
      </w:pPr>
      <w:r>
        <w:rPr>
          <w:rFonts w:eastAsiaTheme="minorEastAsia"/>
          <w:sz w:val="24"/>
          <w:szCs w:val="24"/>
        </w:rPr>
        <w:t>b)</w:t>
      </w:r>
    </w:p>
    <w:p w:rsidR="008F4137" w:rsidRDefault="008F4137" w:rsidP="00664E0A">
      <w:pPr>
        <w:jc w:val="both"/>
        <w:rPr>
          <w:rFonts w:eastAsiaTheme="minorEastAsia"/>
          <w:sz w:val="24"/>
          <w:szCs w:val="24"/>
        </w:rPr>
      </w:pPr>
      <w:r>
        <w:rPr>
          <w:rFonts w:eastAsiaTheme="minorEastAsia"/>
          <w:sz w:val="24"/>
          <w:szCs w:val="24"/>
        </w:rPr>
        <w:t xml:space="preserve">Para resolver este inciso, compararemos la proporción dada (.57) y alguno de nuestros </w:t>
      </w:r>
      <w:r w:rsidR="00550F63">
        <w:rPr>
          <w:rFonts w:eastAsiaTheme="minorEastAsia"/>
          <w:sz w:val="24"/>
          <w:szCs w:val="24"/>
        </w:rPr>
        <w:t>límites</w:t>
      </w:r>
      <w:r>
        <w:rPr>
          <w:rFonts w:eastAsiaTheme="minorEastAsia"/>
          <w:sz w:val="24"/>
          <w:szCs w:val="24"/>
        </w:rPr>
        <w:t xml:space="preserve"> en el intervalo</w:t>
      </w:r>
      <w:r w:rsidR="00550F63">
        <w:rPr>
          <w:rFonts w:eastAsiaTheme="minorEastAsia"/>
          <w:sz w:val="24"/>
          <w:szCs w:val="24"/>
        </w:rPr>
        <w:t>.</w:t>
      </w:r>
    </w:p>
    <w:p w:rsidR="0065756E" w:rsidRDefault="0065756E" w:rsidP="00664E0A">
      <w:pPr>
        <w:jc w:val="both"/>
        <w:rPr>
          <w:rFonts w:eastAsiaTheme="minorEastAsia"/>
          <w:sz w:val="24"/>
          <w:szCs w:val="24"/>
        </w:rPr>
      </w:pPr>
      <w:r>
        <w:rPr>
          <w:rFonts w:eastAsiaTheme="minorEastAsia"/>
          <w:sz w:val="24"/>
          <w:szCs w:val="24"/>
        </w:rPr>
        <w:t>La magnitud del error la podemos calcular de la siguiente manera:</w:t>
      </w:r>
    </w:p>
    <w:p w:rsidR="008F4137" w:rsidRPr="00BC7004" w:rsidRDefault="008F4137" w:rsidP="00664E0A">
      <w:pPr>
        <w:jc w:val="both"/>
        <w:rPr>
          <w:rFonts w:eastAsiaTheme="minorEastAsia"/>
          <w:sz w:val="24"/>
          <w:szCs w:val="24"/>
        </w:rPr>
      </w:pPr>
      <m:oMathPara>
        <m:oMath>
          <m: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0.57-.498</m:t>
              </m:r>
            </m:e>
          </m:d>
          <m:r>
            <w:rPr>
              <w:rFonts w:ascii="Cambria Math" w:eastAsiaTheme="minorEastAsia" w:hAnsi="Cambria Math"/>
              <w:sz w:val="24"/>
              <w:szCs w:val="24"/>
            </w:rPr>
            <m:t>= .072</m:t>
          </m:r>
        </m:oMath>
      </m:oMathPara>
    </w:p>
    <w:p w:rsidR="00C5379B" w:rsidRDefault="00076138" w:rsidP="00FD2B30">
      <w:pPr>
        <w:rPr>
          <w:rFonts w:eastAsiaTheme="minorEastAsia"/>
          <w:sz w:val="24"/>
          <w:szCs w:val="24"/>
        </w:rPr>
      </w:pPr>
      <w:r>
        <w:rPr>
          <w:rFonts w:eastAsiaTheme="minorEastAsia"/>
          <w:sz w:val="24"/>
          <w:szCs w:val="24"/>
        </w:rPr>
        <w:t>De igual manera si se usara el otro limite quedaría de la misma manera el error:</w:t>
      </w:r>
    </w:p>
    <w:p w:rsidR="00076138" w:rsidRPr="000A2AE8" w:rsidRDefault="00076138" w:rsidP="00076138">
      <w:pPr>
        <w:jc w:val="both"/>
        <w:rPr>
          <w:rFonts w:eastAsiaTheme="minorEastAsia"/>
          <w:sz w:val="24"/>
          <w:szCs w:val="24"/>
        </w:rPr>
      </w:pPr>
      <m:oMathPara>
        <m:oMath>
          <m:r>
            <w:rPr>
              <w:rFonts w:ascii="Cambria Math" w:eastAsiaTheme="minorEastAsia" w:hAnsi="Cambria Math"/>
              <w:sz w:val="24"/>
              <w:szCs w:val="24"/>
            </w:rPr>
            <m:t>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0.57-</m:t>
              </m:r>
              <m:r>
                <w:rPr>
                  <w:rFonts w:ascii="Cambria Math" w:eastAsiaTheme="minorEastAsia" w:hAnsi="Cambria Math"/>
                  <w:sz w:val="24"/>
                  <w:szCs w:val="24"/>
                </w:rPr>
                <m:t>.642</m:t>
              </m:r>
            </m:e>
          </m:d>
          <m:r>
            <w:rPr>
              <w:rFonts w:ascii="Cambria Math" w:eastAsiaTheme="minorEastAsia" w:hAnsi="Cambria Math"/>
              <w:sz w:val="24"/>
              <w:szCs w:val="24"/>
            </w:rPr>
            <m:t>= .072</m:t>
          </m:r>
        </m:oMath>
      </m:oMathPara>
    </w:p>
    <w:p w:rsidR="000A2AE8" w:rsidRPr="00BC7004" w:rsidRDefault="000A2AE8" w:rsidP="00076138">
      <w:pPr>
        <w:jc w:val="both"/>
        <w:rPr>
          <w:rFonts w:eastAsiaTheme="minorEastAsia"/>
          <w:sz w:val="24"/>
          <w:szCs w:val="24"/>
        </w:rPr>
      </w:pPr>
      <w:r>
        <w:rPr>
          <w:rFonts w:eastAsiaTheme="minorEastAsia"/>
          <w:sz w:val="24"/>
          <w:szCs w:val="24"/>
        </w:rPr>
        <w:t xml:space="preserve">Por lo cual, podemos asegurar </w:t>
      </w:r>
      <w:r w:rsidR="00FD7047">
        <w:rPr>
          <w:rFonts w:eastAsiaTheme="minorEastAsia"/>
          <w:sz w:val="24"/>
          <w:szCs w:val="24"/>
        </w:rPr>
        <w:t>con un</w:t>
      </w:r>
      <w:r>
        <w:rPr>
          <w:rFonts w:eastAsiaTheme="minorEastAsia"/>
          <w:sz w:val="24"/>
          <w:szCs w:val="24"/>
        </w:rPr>
        <w:t xml:space="preserve"> 96% de confianza </w:t>
      </w:r>
      <w:r w:rsidR="00FD7047">
        <w:rPr>
          <w:rFonts w:eastAsiaTheme="minorEastAsia"/>
          <w:sz w:val="24"/>
          <w:szCs w:val="24"/>
        </w:rPr>
        <w:t xml:space="preserve">que </w:t>
      </w:r>
      <w:r>
        <w:rPr>
          <w:rFonts w:eastAsiaTheme="minorEastAsia"/>
          <w:sz w:val="24"/>
          <w:szCs w:val="24"/>
        </w:rPr>
        <w:t>la magnitud máxim</w:t>
      </w:r>
      <w:r w:rsidR="00FD7047">
        <w:rPr>
          <w:rFonts w:eastAsiaTheme="minorEastAsia"/>
          <w:sz w:val="24"/>
          <w:szCs w:val="24"/>
        </w:rPr>
        <w:t>a de nues</w:t>
      </w:r>
      <w:r w:rsidR="00E1797E">
        <w:rPr>
          <w:rFonts w:eastAsiaTheme="minorEastAsia"/>
          <w:sz w:val="24"/>
          <w:szCs w:val="24"/>
        </w:rPr>
        <w:t xml:space="preserve">tro error será de .072 o 7.2%. Esto debido a que al usar </w:t>
      </w:r>
      <w:r w:rsidR="00FE3053">
        <w:rPr>
          <w:rFonts w:eastAsiaTheme="minorEastAsia"/>
          <w:sz w:val="24"/>
          <w:szCs w:val="24"/>
        </w:rPr>
        <w:t>los</w:t>
      </w:r>
      <w:r w:rsidR="00E1797E">
        <w:rPr>
          <w:rFonts w:eastAsiaTheme="minorEastAsia"/>
          <w:sz w:val="24"/>
          <w:szCs w:val="24"/>
        </w:rPr>
        <w:t xml:space="preserve"> límites de nuestro intervalo para calcular el error, aseguramos que este es el error máximo, ya que cualquier otro valor dentro del intervalo generara un error menor al </w:t>
      </w:r>
      <w:r w:rsidR="00E3792B">
        <w:rPr>
          <w:rFonts w:eastAsiaTheme="minorEastAsia"/>
          <w:sz w:val="24"/>
          <w:szCs w:val="24"/>
        </w:rPr>
        <w:t>que generan nuestros limites.</w:t>
      </w:r>
      <w:bookmarkStart w:id="0" w:name="_GoBack"/>
      <w:bookmarkEnd w:id="0"/>
    </w:p>
    <w:p w:rsidR="00076138" w:rsidRDefault="00076138" w:rsidP="00FD2B30">
      <w:pPr>
        <w:rPr>
          <w:rFonts w:eastAsiaTheme="minorEastAsia"/>
          <w:sz w:val="24"/>
          <w:szCs w:val="24"/>
        </w:rPr>
      </w:pPr>
    </w:p>
    <w:p w:rsidR="00FD2B30" w:rsidRPr="008B7655" w:rsidRDefault="00FD2B30" w:rsidP="00FD2B30">
      <w:pPr>
        <w:rPr>
          <w:rFonts w:eastAsiaTheme="minorEastAsia"/>
          <w:sz w:val="24"/>
          <w:szCs w:val="24"/>
        </w:rPr>
      </w:pPr>
    </w:p>
    <w:p w:rsidR="00BD20B9" w:rsidRDefault="00BD20B9" w:rsidP="00206226">
      <w:pPr>
        <w:rPr>
          <w:rFonts w:cstheme="minorHAnsi"/>
          <w:sz w:val="24"/>
          <w:szCs w:val="24"/>
        </w:rPr>
      </w:pPr>
    </w:p>
    <w:p w:rsidR="00EF1089" w:rsidRPr="00EF1089" w:rsidRDefault="00EF1089" w:rsidP="00EF1089">
      <w:pPr>
        <w:rPr>
          <w:rFonts w:cstheme="minorHAnsi"/>
        </w:rPr>
      </w:pPr>
    </w:p>
    <w:p w:rsidR="00E32643" w:rsidRPr="00010693" w:rsidRDefault="00E32643" w:rsidP="00BB1A84">
      <w:pPr>
        <w:jc w:val="both"/>
        <w:rPr>
          <w:rFonts w:cstheme="minorHAnsi"/>
        </w:rPr>
      </w:pPr>
    </w:p>
    <w:sectPr w:rsidR="00E32643" w:rsidRPr="00010693" w:rsidSect="00534647">
      <w:pgSz w:w="12240" w:h="15840"/>
      <w:pgMar w:top="1417" w:right="1701" w:bottom="1417" w:left="1701" w:header="708" w:footer="708" w:gutter="0"/>
      <w:pgBorders w:offsetFrom="page">
        <w:top w:val="single" w:sz="4" w:space="24" w:color="FF0000"/>
        <w:left w:val="single" w:sz="4" w:space="24" w:color="FF0000"/>
        <w:bottom w:val="single" w:sz="4" w:space="24" w:color="FF0000"/>
        <w:right w:val="sing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231BA"/>
    <w:multiLevelType w:val="hybridMultilevel"/>
    <w:tmpl w:val="94A4E53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51A61253"/>
    <w:multiLevelType w:val="hybridMultilevel"/>
    <w:tmpl w:val="4DFAEF18"/>
    <w:lvl w:ilvl="0" w:tplc="DEEA6E84">
      <w:start w:val="1"/>
      <w:numFmt w:val="bullet"/>
      <w:lvlText w:val=""/>
      <w:lvlJc w:val="left"/>
      <w:pPr>
        <w:ind w:left="720" w:hanging="360"/>
      </w:pPr>
      <w:rPr>
        <w:rFonts w:ascii="Wingdings" w:eastAsiaTheme="minorEastAsia"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7E62BA"/>
    <w:multiLevelType w:val="hybridMultilevel"/>
    <w:tmpl w:val="F1BC6544"/>
    <w:lvl w:ilvl="0" w:tplc="6C845CFE">
      <w:start w:val="1"/>
      <w:numFmt w:val="bullet"/>
      <w:lvlText w:val=""/>
      <w:lvlJc w:val="left"/>
      <w:pPr>
        <w:ind w:left="4605" w:hanging="360"/>
      </w:pPr>
      <w:rPr>
        <w:rFonts w:ascii="Wingdings" w:eastAsiaTheme="minorEastAsia" w:hAnsi="Wingdings" w:cstheme="minorBidi" w:hint="default"/>
      </w:rPr>
    </w:lvl>
    <w:lvl w:ilvl="1" w:tplc="080A0003" w:tentative="1">
      <w:start w:val="1"/>
      <w:numFmt w:val="bullet"/>
      <w:lvlText w:val="o"/>
      <w:lvlJc w:val="left"/>
      <w:pPr>
        <w:ind w:left="5325" w:hanging="360"/>
      </w:pPr>
      <w:rPr>
        <w:rFonts w:ascii="Courier New" w:hAnsi="Courier New" w:cs="Courier New" w:hint="default"/>
      </w:rPr>
    </w:lvl>
    <w:lvl w:ilvl="2" w:tplc="080A0005" w:tentative="1">
      <w:start w:val="1"/>
      <w:numFmt w:val="bullet"/>
      <w:lvlText w:val=""/>
      <w:lvlJc w:val="left"/>
      <w:pPr>
        <w:ind w:left="6045" w:hanging="360"/>
      </w:pPr>
      <w:rPr>
        <w:rFonts w:ascii="Wingdings" w:hAnsi="Wingdings" w:hint="default"/>
      </w:rPr>
    </w:lvl>
    <w:lvl w:ilvl="3" w:tplc="080A0001" w:tentative="1">
      <w:start w:val="1"/>
      <w:numFmt w:val="bullet"/>
      <w:lvlText w:val=""/>
      <w:lvlJc w:val="left"/>
      <w:pPr>
        <w:ind w:left="6765" w:hanging="360"/>
      </w:pPr>
      <w:rPr>
        <w:rFonts w:ascii="Symbol" w:hAnsi="Symbol" w:hint="default"/>
      </w:rPr>
    </w:lvl>
    <w:lvl w:ilvl="4" w:tplc="080A0003" w:tentative="1">
      <w:start w:val="1"/>
      <w:numFmt w:val="bullet"/>
      <w:lvlText w:val="o"/>
      <w:lvlJc w:val="left"/>
      <w:pPr>
        <w:ind w:left="7485" w:hanging="360"/>
      </w:pPr>
      <w:rPr>
        <w:rFonts w:ascii="Courier New" w:hAnsi="Courier New" w:cs="Courier New" w:hint="default"/>
      </w:rPr>
    </w:lvl>
    <w:lvl w:ilvl="5" w:tplc="080A0005" w:tentative="1">
      <w:start w:val="1"/>
      <w:numFmt w:val="bullet"/>
      <w:lvlText w:val=""/>
      <w:lvlJc w:val="left"/>
      <w:pPr>
        <w:ind w:left="8205" w:hanging="360"/>
      </w:pPr>
      <w:rPr>
        <w:rFonts w:ascii="Wingdings" w:hAnsi="Wingdings" w:hint="default"/>
      </w:rPr>
    </w:lvl>
    <w:lvl w:ilvl="6" w:tplc="080A0001" w:tentative="1">
      <w:start w:val="1"/>
      <w:numFmt w:val="bullet"/>
      <w:lvlText w:val=""/>
      <w:lvlJc w:val="left"/>
      <w:pPr>
        <w:ind w:left="8925" w:hanging="360"/>
      </w:pPr>
      <w:rPr>
        <w:rFonts w:ascii="Symbol" w:hAnsi="Symbol" w:hint="default"/>
      </w:rPr>
    </w:lvl>
    <w:lvl w:ilvl="7" w:tplc="080A0003" w:tentative="1">
      <w:start w:val="1"/>
      <w:numFmt w:val="bullet"/>
      <w:lvlText w:val="o"/>
      <w:lvlJc w:val="left"/>
      <w:pPr>
        <w:ind w:left="9645" w:hanging="360"/>
      </w:pPr>
      <w:rPr>
        <w:rFonts w:ascii="Courier New" w:hAnsi="Courier New" w:cs="Courier New" w:hint="default"/>
      </w:rPr>
    </w:lvl>
    <w:lvl w:ilvl="8" w:tplc="080A0005" w:tentative="1">
      <w:start w:val="1"/>
      <w:numFmt w:val="bullet"/>
      <w:lvlText w:val=""/>
      <w:lvlJc w:val="left"/>
      <w:pPr>
        <w:ind w:left="10365" w:hanging="360"/>
      </w:pPr>
      <w:rPr>
        <w:rFonts w:ascii="Wingdings" w:hAnsi="Wingdings" w:hint="default"/>
      </w:rPr>
    </w:lvl>
  </w:abstractNum>
  <w:abstractNum w:abstractNumId="3" w15:restartNumberingAfterBreak="0">
    <w:nsid w:val="5BF33955"/>
    <w:multiLevelType w:val="hybridMultilevel"/>
    <w:tmpl w:val="C99C06BA"/>
    <w:lvl w:ilvl="0" w:tplc="AFC0D3E0">
      <w:start w:val="1"/>
      <w:numFmt w:val="bullet"/>
      <w:lvlText w:val=""/>
      <w:lvlJc w:val="left"/>
      <w:pPr>
        <w:ind w:left="4605" w:hanging="360"/>
      </w:pPr>
      <w:rPr>
        <w:rFonts w:ascii="Wingdings" w:eastAsiaTheme="minorEastAsia" w:hAnsi="Wingdings" w:cstheme="minorBidi" w:hint="default"/>
      </w:rPr>
    </w:lvl>
    <w:lvl w:ilvl="1" w:tplc="080A0003" w:tentative="1">
      <w:start w:val="1"/>
      <w:numFmt w:val="bullet"/>
      <w:lvlText w:val="o"/>
      <w:lvlJc w:val="left"/>
      <w:pPr>
        <w:ind w:left="5325" w:hanging="360"/>
      </w:pPr>
      <w:rPr>
        <w:rFonts w:ascii="Courier New" w:hAnsi="Courier New" w:cs="Courier New" w:hint="default"/>
      </w:rPr>
    </w:lvl>
    <w:lvl w:ilvl="2" w:tplc="080A0005" w:tentative="1">
      <w:start w:val="1"/>
      <w:numFmt w:val="bullet"/>
      <w:lvlText w:val=""/>
      <w:lvlJc w:val="left"/>
      <w:pPr>
        <w:ind w:left="6045" w:hanging="360"/>
      </w:pPr>
      <w:rPr>
        <w:rFonts w:ascii="Wingdings" w:hAnsi="Wingdings" w:hint="default"/>
      </w:rPr>
    </w:lvl>
    <w:lvl w:ilvl="3" w:tplc="080A0001" w:tentative="1">
      <w:start w:val="1"/>
      <w:numFmt w:val="bullet"/>
      <w:lvlText w:val=""/>
      <w:lvlJc w:val="left"/>
      <w:pPr>
        <w:ind w:left="6765" w:hanging="360"/>
      </w:pPr>
      <w:rPr>
        <w:rFonts w:ascii="Symbol" w:hAnsi="Symbol" w:hint="default"/>
      </w:rPr>
    </w:lvl>
    <w:lvl w:ilvl="4" w:tplc="080A0003" w:tentative="1">
      <w:start w:val="1"/>
      <w:numFmt w:val="bullet"/>
      <w:lvlText w:val="o"/>
      <w:lvlJc w:val="left"/>
      <w:pPr>
        <w:ind w:left="7485" w:hanging="360"/>
      </w:pPr>
      <w:rPr>
        <w:rFonts w:ascii="Courier New" w:hAnsi="Courier New" w:cs="Courier New" w:hint="default"/>
      </w:rPr>
    </w:lvl>
    <w:lvl w:ilvl="5" w:tplc="080A0005" w:tentative="1">
      <w:start w:val="1"/>
      <w:numFmt w:val="bullet"/>
      <w:lvlText w:val=""/>
      <w:lvlJc w:val="left"/>
      <w:pPr>
        <w:ind w:left="8205" w:hanging="360"/>
      </w:pPr>
      <w:rPr>
        <w:rFonts w:ascii="Wingdings" w:hAnsi="Wingdings" w:hint="default"/>
      </w:rPr>
    </w:lvl>
    <w:lvl w:ilvl="6" w:tplc="080A0001" w:tentative="1">
      <w:start w:val="1"/>
      <w:numFmt w:val="bullet"/>
      <w:lvlText w:val=""/>
      <w:lvlJc w:val="left"/>
      <w:pPr>
        <w:ind w:left="8925" w:hanging="360"/>
      </w:pPr>
      <w:rPr>
        <w:rFonts w:ascii="Symbol" w:hAnsi="Symbol" w:hint="default"/>
      </w:rPr>
    </w:lvl>
    <w:lvl w:ilvl="7" w:tplc="080A0003" w:tentative="1">
      <w:start w:val="1"/>
      <w:numFmt w:val="bullet"/>
      <w:lvlText w:val="o"/>
      <w:lvlJc w:val="left"/>
      <w:pPr>
        <w:ind w:left="9645" w:hanging="360"/>
      </w:pPr>
      <w:rPr>
        <w:rFonts w:ascii="Courier New" w:hAnsi="Courier New" w:cs="Courier New" w:hint="default"/>
      </w:rPr>
    </w:lvl>
    <w:lvl w:ilvl="8" w:tplc="080A0005" w:tentative="1">
      <w:start w:val="1"/>
      <w:numFmt w:val="bullet"/>
      <w:lvlText w:val=""/>
      <w:lvlJc w:val="left"/>
      <w:pPr>
        <w:ind w:left="10365" w:hanging="360"/>
      </w:pPr>
      <w:rPr>
        <w:rFonts w:ascii="Wingdings" w:hAnsi="Wingdings" w:hint="default"/>
      </w:rPr>
    </w:lvl>
  </w:abstractNum>
  <w:abstractNum w:abstractNumId="4" w15:restartNumberingAfterBreak="0">
    <w:nsid w:val="62D255C8"/>
    <w:multiLevelType w:val="hybridMultilevel"/>
    <w:tmpl w:val="5118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SytDQyNjQ3NjI0N7dU0lEKTi0uzszPAykwrQUAhvF7oSwAAAA="/>
  </w:docVars>
  <w:rsids>
    <w:rsidRoot w:val="000D1396"/>
    <w:rsid w:val="00010693"/>
    <w:rsid w:val="0002799A"/>
    <w:rsid w:val="000430D0"/>
    <w:rsid w:val="000473DC"/>
    <w:rsid w:val="0005513D"/>
    <w:rsid w:val="00076138"/>
    <w:rsid w:val="00090E86"/>
    <w:rsid w:val="00096D20"/>
    <w:rsid w:val="000A2AE8"/>
    <w:rsid w:val="000A48DC"/>
    <w:rsid w:val="000B5A4C"/>
    <w:rsid w:val="000B700C"/>
    <w:rsid w:val="000D1396"/>
    <w:rsid w:val="000E0C81"/>
    <w:rsid w:val="000F04B3"/>
    <w:rsid w:val="00103F09"/>
    <w:rsid w:val="00123D1A"/>
    <w:rsid w:val="00175524"/>
    <w:rsid w:val="00177817"/>
    <w:rsid w:val="001A4D74"/>
    <w:rsid w:val="001B4165"/>
    <w:rsid w:val="001D5F5E"/>
    <w:rsid w:val="00206226"/>
    <w:rsid w:val="00226DCA"/>
    <w:rsid w:val="00277436"/>
    <w:rsid w:val="002808DC"/>
    <w:rsid w:val="00283D89"/>
    <w:rsid w:val="002C3E87"/>
    <w:rsid w:val="002C73AC"/>
    <w:rsid w:val="002E0F01"/>
    <w:rsid w:val="002F27E4"/>
    <w:rsid w:val="0030264C"/>
    <w:rsid w:val="00314A17"/>
    <w:rsid w:val="0032452F"/>
    <w:rsid w:val="00350838"/>
    <w:rsid w:val="0037648E"/>
    <w:rsid w:val="00380559"/>
    <w:rsid w:val="003C2A44"/>
    <w:rsid w:val="003C37ED"/>
    <w:rsid w:val="003E5198"/>
    <w:rsid w:val="00427624"/>
    <w:rsid w:val="00433345"/>
    <w:rsid w:val="00462E03"/>
    <w:rsid w:val="00471B9B"/>
    <w:rsid w:val="00491134"/>
    <w:rsid w:val="004E14E7"/>
    <w:rsid w:val="004E5F29"/>
    <w:rsid w:val="00502B4C"/>
    <w:rsid w:val="005078E6"/>
    <w:rsid w:val="00507E19"/>
    <w:rsid w:val="00514708"/>
    <w:rsid w:val="00534647"/>
    <w:rsid w:val="00550F63"/>
    <w:rsid w:val="0057488E"/>
    <w:rsid w:val="005A1C9E"/>
    <w:rsid w:val="005A69CE"/>
    <w:rsid w:val="00615779"/>
    <w:rsid w:val="006206DB"/>
    <w:rsid w:val="00627DB9"/>
    <w:rsid w:val="006562E2"/>
    <w:rsid w:val="0065756E"/>
    <w:rsid w:val="00664E0A"/>
    <w:rsid w:val="00664EFF"/>
    <w:rsid w:val="00676215"/>
    <w:rsid w:val="006B3DFE"/>
    <w:rsid w:val="006D10BA"/>
    <w:rsid w:val="006D3AD8"/>
    <w:rsid w:val="006E4ABD"/>
    <w:rsid w:val="00720A20"/>
    <w:rsid w:val="0072241F"/>
    <w:rsid w:val="00725DD4"/>
    <w:rsid w:val="0073248F"/>
    <w:rsid w:val="007358A3"/>
    <w:rsid w:val="00774BEA"/>
    <w:rsid w:val="00887BB1"/>
    <w:rsid w:val="00890684"/>
    <w:rsid w:val="00895450"/>
    <w:rsid w:val="00896B95"/>
    <w:rsid w:val="008A2E0A"/>
    <w:rsid w:val="008A78F1"/>
    <w:rsid w:val="008B5519"/>
    <w:rsid w:val="008B7655"/>
    <w:rsid w:val="008C253A"/>
    <w:rsid w:val="008F4137"/>
    <w:rsid w:val="00922D74"/>
    <w:rsid w:val="00932D92"/>
    <w:rsid w:val="00936DEF"/>
    <w:rsid w:val="0094162D"/>
    <w:rsid w:val="00961842"/>
    <w:rsid w:val="009A5098"/>
    <w:rsid w:val="009D50B9"/>
    <w:rsid w:val="009F26BB"/>
    <w:rsid w:val="00A30F3F"/>
    <w:rsid w:val="00A366A5"/>
    <w:rsid w:val="00AA6F51"/>
    <w:rsid w:val="00AB1A30"/>
    <w:rsid w:val="00AB24B8"/>
    <w:rsid w:val="00AD173A"/>
    <w:rsid w:val="00AD1776"/>
    <w:rsid w:val="00AE2CA2"/>
    <w:rsid w:val="00B10CE3"/>
    <w:rsid w:val="00B32FEF"/>
    <w:rsid w:val="00B34195"/>
    <w:rsid w:val="00B356CE"/>
    <w:rsid w:val="00B4117E"/>
    <w:rsid w:val="00B4242A"/>
    <w:rsid w:val="00B654E4"/>
    <w:rsid w:val="00BB1A84"/>
    <w:rsid w:val="00BB5C52"/>
    <w:rsid w:val="00BC7004"/>
    <w:rsid w:val="00BD20B9"/>
    <w:rsid w:val="00BF59F9"/>
    <w:rsid w:val="00C07CDF"/>
    <w:rsid w:val="00C1653F"/>
    <w:rsid w:val="00C5379B"/>
    <w:rsid w:val="00C97858"/>
    <w:rsid w:val="00CA4DB4"/>
    <w:rsid w:val="00CB18E9"/>
    <w:rsid w:val="00D131DB"/>
    <w:rsid w:val="00D51098"/>
    <w:rsid w:val="00D57BA7"/>
    <w:rsid w:val="00D7224C"/>
    <w:rsid w:val="00D92940"/>
    <w:rsid w:val="00DF0761"/>
    <w:rsid w:val="00DF09D9"/>
    <w:rsid w:val="00E13B99"/>
    <w:rsid w:val="00E1797E"/>
    <w:rsid w:val="00E32643"/>
    <w:rsid w:val="00E3792B"/>
    <w:rsid w:val="00E41F8F"/>
    <w:rsid w:val="00E43952"/>
    <w:rsid w:val="00E54C85"/>
    <w:rsid w:val="00E61738"/>
    <w:rsid w:val="00E645EF"/>
    <w:rsid w:val="00E661F7"/>
    <w:rsid w:val="00E81E6D"/>
    <w:rsid w:val="00ED1CD9"/>
    <w:rsid w:val="00ED35F0"/>
    <w:rsid w:val="00ED385D"/>
    <w:rsid w:val="00EE7433"/>
    <w:rsid w:val="00EF1089"/>
    <w:rsid w:val="00EF5722"/>
    <w:rsid w:val="00F16D6B"/>
    <w:rsid w:val="00F27B42"/>
    <w:rsid w:val="00F3168C"/>
    <w:rsid w:val="00F61075"/>
    <w:rsid w:val="00F65172"/>
    <w:rsid w:val="00F70D11"/>
    <w:rsid w:val="00FA2A3C"/>
    <w:rsid w:val="00FC3C73"/>
    <w:rsid w:val="00FC4281"/>
    <w:rsid w:val="00FD2B30"/>
    <w:rsid w:val="00FD7047"/>
    <w:rsid w:val="00FE30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6B24"/>
  <w15:chartTrackingRefBased/>
  <w15:docId w15:val="{0DEDC335-FC8B-4214-81B8-720DC635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1396"/>
  </w:style>
  <w:style w:type="paragraph" w:styleId="Ttulo1">
    <w:name w:val="heading 1"/>
    <w:basedOn w:val="Normal"/>
    <w:next w:val="Normal"/>
    <w:link w:val="Ttulo1Car"/>
    <w:uiPriority w:val="9"/>
    <w:qFormat/>
    <w:rsid w:val="00507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1396"/>
    <w:pPr>
      <w:ind w:left="720"/>
      <w:contextualSpacing/>
    </w:pPr>
  </w:style>
  <w:style w:type="character" w:customStyle="1" w:styleId="Ttulo1Car">
    <w:name w:val="Título 1 Car"/>
    <w:basedOn w:val="Fuentedeprrafopredeter"/>
    <w:link w:val="Ttulo1"/>
    <w:uiPriority w:val="9"/>
    <w:rsid w:val="00507E19"/>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346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647"/>
    <w:rPr>
      <w:rFonts w:ascii="Segoe UI" w:hAnsi="Segoe UI" w:cs="Segoe UI"/>
      <w:sz w:val="18"/>
      <w:szCs w:val="18"/>
    </w:rPr>
  </w:style>
  <w:style w:type="character" w:styleId="Textodelmarcadordeposicin">
    <w:name w:val="Placeholder Text"/>
    <w:basedOn w:val="Fuentedeprrafopredeter"/>
    <w:uiPriority w:val="99"/>
    <w:semiHidden/>
    <w:rsid w:val="00A366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image" Target="media/image1.jpg"/><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814</Words>
  <Characters>4478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67</cp:revision>
  <cp:lastPrinted>2016-04-28T03:02:00Z</cp:lastPrinted>
  <dcterms:created xsi:type="dcterms:W3CDTF">2017-06-14T04:06:00Z</dcterms:created>
  <dcterms:modified xsi:type="dcterms:W3CDTF">2017-06-14T07:03:00Z</dcterms:modified>
</cp:coreProperties>
</file>