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69" w:rsidRDefault="00BE2138">
      <w:pPr>
        <w:spacing w:after="246" w:line="240" w:lineRule="auto"/>
        <w:jc w:val="center"/>
      </w:pPr>
      <w:r>
        <w:rPr>
          <w:b/>
          <w:sz w:val="40"/>
          <w:u w:val="single" w:color="000000"/>
        </w:rPr>
        <w:t>DOSSIER DE C</w:t>
      </w:r>
      <w:r>
        <w:rPr>
          <w:b/>
          <w:sz w:val="40"/>
        </w:rPr>
        <w:t>Â</w:t>
      </w:r>
      <w:r>
        <w:rPr>
          <w:b/>
          <w:sz w:val="40"/>
          <w:u w:val="single" w:color="000000"/>
        </w:rPr>
        <w:t>BLAGE</w:t>
      </w:r>
      <w:r>
        <w:rPr>
          <w:b/>
          <w:sz w:val="40"/>
        </w:rPr>
        <w:t xml:space="preserve">  </w:t>
      </w:r>
    </w:p>
    <w:p w:rsidR="00430369" w:rsidRDefault="00BE2138">
      <w:pPr>
        <w:spacing w:after="226" w:line="267" w:lineRule="auto"/>
      </w:pPr>
      <w:r>
        <w:rPr>
          <w:sz w:val="28"/>
        </w:rPr>
        <w:t xml:space="preserve">Ce document a pour but de renseigner au maximum sur les différents câbles utilisés dans la réalisation du projet. Dans ce but plusieurs aspects seront abordés dans ce document. </w:t>
      </w:r>
    </w:p>
    <w:p w:rsidR="00430369" w:rsidRDefault="00BE2138">
      <w:pPr>
        <w:spacing w:after="228" w:line="240" w:lineRule="auto"/>
        <w:ind w:left="1440"/>
      </w:pPr>
      <w:r>
        <w:rPr>
          <w:b/>
          <w:sz w:val="26"/>
          <w:u w:val="single" w:color="000000"/>
        </w:rPr>
        <w:t>La longueur et le type de câble</w:t>
      </w:r>
      <w:r>
        <w:rPr>
          <w:b/>
          <w:sz w:val="26"/>
        </w:rPr>
        <w:t xml:space="preserve"> </w:t>
      </w:r>
    </w:p>
    <w:p w:rsidR="00430369" w:rsidRDefault="00BE2138">
      <w:pPr>
        <w:spacing w:after="227" w:line="267" w:lineRule="auto"/>
      </w:pPr>
      <w:r>
        <w:rPr>
          <w:sz w:val="26"/>
        </w:rPr>
        <w:t xml:space="preserve">    Dans chaque sous-réseau, en fonction de la structure mise en place  pour chaque jeux, le dimensionnement pour chaque type câblage diffère ainsi on a :  </w:t>
      </w:r>
    </w:p>
    <w:p w:rsidR="00430369" w:rsidRDefault="00BE2138">
      <w:pPr>
        <w:numPr>
          <w:ilvl w:val="0"/>
          <w:numId w:val="1"/>
        </w:numPr>
        <w:spacing w:after="64" w:line="268" w:lineRule="auto"/>
        <w:ind w:right="-15" w:hanging="370"/>
      </w:pPr>
      <w:r>
        <w:rPr>
          <w:i/>
          <w:sz w:val="26"/>
        </w:rPr>
        <w:t>Sous-réseau LOL</w:t>
      </w:r>
      <w:r>
        <w:rPr>
          <w:sz w:val="26"/>
        </w:rPr>
        <w:t xml:space="preserve"> : dans ce sous-réseau on établit un besoin de </w:t>
      </w:r>
      <w:r>
        <w:rPr>
          <w:b/>
          <w:sz w:val="26"/>
        </w:rPr>
        <w:t>198 mètres</w:t>
      </w:r>
      <w:r>
        <w:rPr>
          <w:sz w:val="26"/>
        </w:rPr>
        <w:t xml:space="preserve"> de </w:t>
      </w:r>
      <w:r>
        <w:rPr>
          <w:b/>
          <w:sz w:val="26"/>
        </w:rPr>
        <w:t>câbles croisées</w:t>
      </w:r>
      <w:r>
        <w:rPr>
          <w:sz w:val="26"/>
        </w:rPr>
        <w:t xml:space="preserve"> et </w:t>
      </w:r>
      <w:r>
        <w:rPr>
          <w:b/>
          <w:sz w:val="26"/>
        </w:rPr>
        <w:t xml:space="preserve">540 </w:t>
      </w:r>
      <w:r>
        <w:rPr>
          <w:b/>
          <w:sz w:val="26"/>
        </w:rPr>
        <w:t>mètres pour les câbles droits</w:t>
      </w:r>
      <w:r>
        <w:rPr>
          <w:sz w:val="26"/>
        </w:rPr>
        <w:t xml:space="preserve"> </w:t>
      </w:r>
    </w:p>
    <w:p w:rsidR="00430369" w:rsidRDefault="00BE2138">
      <w:pPr>
        <w:numPr>
          <w:ilvl w:val="0"/>
          <w:numId w:val="1"/>
        </w:numPr>
        <w:spacing w:after="64" w:line="268" w:lineRule="auto"/>
        <w:ind w:right="-15" w:hanging="370"/>
      </w:pPr>
      <w:r>
        <w:rPr>
          <w:sz w:val="26"/>
        </w:rPr>
        <w:t xml:space="preserve">Sous-réseau </w:t>
      </w:r>
      <w:proofErr w:type="spellStart"/>
      <w:r>
        <w:rPr>
          <w:i/>
          <w:sz w:val="26"/>
        </w:rPr>
        <w:t>hearthstone</w:t>
      </w:r>
      <w:proofErr w:type="spellEnd"/>
      <w:r>
        <w:rPr>
          <w:sz w:val="26"/>
        </w:rPr>
        <w:t xml:space="preserve"> : </w:t>
      </w:r>
      <w:r>
        <w:rPr>
          <w:b/>
          <w:sz w:val="26"/>
        </w:rPr>
        <w:t>198 mètres</w:t>
      </w:r>
      <w:r>
        <w:rPr>
          <w:sz w:val="26"/>
        </w:rPr>
        <w:t xml:space="preserve"> de </w:t>
      </w:r>
      <w:r>
        <w:rPr>
          <w:b/>
          <w:sz w:val="26"/>
        </w:rPr>
        <w:t>câbles croisées</w:t>
      </w:r>
      <w:r>
        <w:rPr>
          <w:sz w:val="26"/>
        </w:rPr>
        <w:t xml:space="preserve"> et </w:t>
      </w:r>
      <w:r>
        <w:rPr>
          <w:b/>
          <w:sz w:val="26"/>
        </w:rPr>
        <w:t>560 mètres pour les câbles droits</w:t>
      </w:r>
      <w:r>
        <w:rPr>
          <w:sz w:val="26"/>
        </w:rPr>
        <w:t xml:space="preserve"> </w:t>
      </w:r>
    </w:p>
    <w:p w:rsidR="00430369" w:rsidRDefault="00BE2138">
      <w:pPr>
        <w:numPr>
          <w:ilvl w:val="0"/>
          <w:numId w:val="1"/>
        </w:numPr>
        <w:spacing w:after="64" w:line="268" w:lineRule="auto"/>
        <w:ind w:right="-15" w:hanging="370"/>
      </w:pPr>
      <w:r>
        <w:rPr>
          <w:sz w:val="26"/>
        </w:rPr>
        <w:t xml:space="preserve">Sous réseau PUBG : </w:t>
      </w:r>
      <w:r>
        <w:rPr>
          <w:b/>
          <w:sz w:val="26"/>
        </w:rPr>
        <w:t>198 mètres</w:t>
      </w:r>
      <w:r>
        <w:rPr>
          <w:sz w:val="26"/>
        </w:rPr>
        <w:t xml:space="preserve"> de </w:t>
      </w:r>
      <w:r>
        <w:rPr>
          <w:b/>
          <w:sz w:val="26"/>
        </w:rPr>
        <w:t>câbles croisées</w:t>
      </w:r>
      <w:r>
        <w:rPr>
          <w:sz w:val="26"/>
        </w:rPr>
        <w:t xml:space="preserve"> et </w:t>
      </w:r>
      <w:r>
        <w:rPr>
          <w:b/>
          <w:sz w:val="26"/>
        </w:rPr>
        <w:t>640 mètres pour les câbles droits</w:t>
      </w:r>
      <w:r>
        <w:rPr>
          <w:sz w:val="26"/>
        </w:rPr>
        <w:t xml:space="preserve"> </w:t>
      </w:r>
    </w:p>
    <w:p w:rsidR="00430369" w:rsidRDefault="00BE2138">
      <w:pPr>
        <w:numPr>
          <w:ilvl w:val="0"/>
          <w:numId w:val="1"/>
        </w:numPr>
        <w:spacing w:after="64" w:line="268" w:lineRule="auto"/>
        <w:ind w:right="-15" w:hanging="370"/>
      </w:pPr>
      <w:r>
        <w:rPr>
          <w:i/>
          <w:sz w:val="26"/>
        </w:rPr>
        <w:t xml:space="preserve">Sous-réseau </w:t>
      </w:r>
      <w:proofErr w:type="spellStart"/>
      <w:r>
        <w:rPr>
          <w:i/>
          <w:sz w:val="26"/>
        </w:rPr>
        <w:t>roket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league</w:t>
      </w:r>
      <w:proofErr w:type="spellEnd"/>
      <w:r>
        <w:rPr>
          <w:sz w:val="26"/>
        </w:rPr>
        <w:t xml:space="preserve"> : </w:t>
      </w:r>
      <w:r>
        <w:rPr>
          <w:b/>
          <w:sz w:val="26"/>
        </w:rPr>
        <w:t>198 mètres</w:t>
      </w:r>
      <w:r>
        <w:rPr>
          <w:sz w:val="26"/>
        </w:rPr>
        <w:t xml:space="preserve"> de </w:t>
      </w:r>
      <w:r>
        <w:rPr>
          <w:b/>
          <w:sz w:val="26"/>
        </w:rPr>
        <w:t>câb</w:t>
      </w:r>
      <w:r>
        <w:rPr>
          <w:b/>
          <w:sz w:val="26"/>
        </w:rPr>
        <w:t>les croisées</w:t>
      </w:r>
      <w:r>
        <w:rPr>
          <w:sz w:val="26"/>
        </w:rPr>
        <w:t xml:space="preserve"> et </w:t>
      </w:r>
      <w:r>
        <w:rPr>
          <w:b/>
          <w:sz w:val="26"/>
        </w:rPr>
        <w:t>600 mètres pour les câbles droits</w:t>
      </w:r>
      <w:r>
        <w:rPr>
          <w:sz w:val="26"/>
        </w:rPr>
        <w:t xml:space="preserve"> </w:t>
      </w:r>
    </w:p>
    <w:p w:rsidR="00430369" w:rsidRDefault="00BE2138">
      <w:pPr>
        <w:numPr>
          <w:ilvl w:val="0"/>
          <w:numId w:val="1"/>
        </w:numPr>
        <w:spacing w:after="64" w:line="268" w:lineRule="auto"/>
        <w:ind w:right="-15" w:hanging="370"/>
      </w:pPr>
      <w:proofErr w:type="spellStart"/>
      <w:r>
        <w:rPr>
          <w:i/>
          <w:sz w:val="26"/>
        </w:rPr>
        <w:t>Counter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strike</w:t>
      </w:r>
      <w:proofErr w:type="spellEnd"/>
      <w:r>
        <w:rPr>
          <w:sz w:val="26"/>
        </w:rPr>
        <w:t xml:space="preserve"> : </w:t>
      </w:r>
      <w:r>
        <w:rPr>
          <w:b/>
          <w:sz w:val="26"/>
        </w:rPr>
        <w:t>198 mètres</w:t>
      </w:r>
      <w:r>
        <w:rPr>
          <w:sz w:val="26"/>
        </w:rPr>
        <w:t xml:space="preserve"> de </w:t>
      </w:r>
      <w:r>
        <w:rPr>
          <w:b/>
          <w:sz w:val="26"/>
        </w:rPr>
        <w:t>câbles croisées</w:t>
      </w:r>
      <w:r>
        <w:rPr>
          <w:sz w:val="26"/>
        </w:rPr>
        <w:t xml:space="preserve"> et </w:t>
      </w:r>
      <w:r>
        <w:rPr>
          <w:b/>
          <w:sz w:val="26"/>
        </w:rPr>
        <w:t>2140 mètres pour les câbles droits</w:t>
      </w:r>
      <w:r>
        <w:rPr>
          <w:sz w:val="26"/>
        </w:rPr>
        <w:t xml:space="preserve"> </w:t>
      </w:r>
    </w:p>
    <w:p w:rsidR="00430369" w:rsidRPr="00BE2138" w:rsidRDefault="00BE2138">
      <w:pPr>
        <w:numPr>
          <w:ilvl w:val="0"/>
          <w:numId w:val="1"/>
        </w:numPr>
        <w:spacing w:after="226" w:line="240" w:lineRule="auto"/>
        <w:ind w:right="-15" w:hanging="370"/>
      </w:pPr>
      <w:r>
        <w:rPr>
          <w:i/>
          <w:sz w:val="26"/>
        </w:rPr>
        <w:t>Connecter les sous-réseaux</w:t>
      </w:r>
      <w:r>
        <w:rPr>
          <w:sz w:val="26"/>
        </w:rPr>
        <w:t xml:space="preserve"> : </w:t>
      </w:r>
      <w:r>
        <w:rPr>
          <w:b/>
          <w:sz w:val="26"/>
        </w:rPr>
        <w:t>250 mètres</w:t>
      </w:r>
      <w:r>
        <w:rPr>
          <w:sz w:val="26"/>
        </w:rPr>
        <w:t xml:space="preserve"> de </w:t>
      </w:r>
      <w:r>
        <w:rPr>
          <w:b/>
          <w:sz w:val="26"/>
        </w:rPr>
        <w:t>câbles croisées</w:t>
      </w:r>
      <w:r>
        <w:rPr>
          <w:sz w:val="26"/>
        </w:rPr>
        <w:t xml:space="preserve">  </w:t>
      </w:r>
    </w:p>
    <w:p w:rsidR="00BE2138" w:rsidRDefault="00BE2138" w:rsidP="00BE2138">
      <w:pPr>
        <w:spacing w:after="226" w:line="240" w:lineRule="auto"/>
        <w:ind w:right="-15"/>
      </w:pPr>
    </w:p>
    <w:p w:rsidR="00BE2138" w:rsidRPr="00BE2138" w:rsidRDefault="00BE2138" w:rsidP="00BE2138">
      <w:pPr>
        <w:spacing w:after="226" w:line="240" w:lineRule="auto"/>
        <w:ind w:right="-15" w:firstLine="708"/>
        <w:rPr>
          <w:b/>
          <w:sz w:val="32"/>
          <w:u w:val="single"/>
        </w:rPr>
      </w:pPr>
      <w:bookmarkStart w:id="0" w:name="_GoBack"/>
      <w:bookmarkEnd w:id="0"/>
      <w:r w:rsidRPr="00BE2138">
        <w:rPr>
          <w:b/>
          <w:sz w:val="32"/>
          <w:u w:val="single"/>
        </w:rPr>
        <w:t xml:space="preserve">Type de câbles </w:t>
      </w:r>
    </w:p>
    <w:p w:rsidR="00BE2138" w:rsidRDefault="00BE2138" w:rsidP="00BE2138">
      <w:pPr>
        <w:spacing w:after="226" w:line="240" w:lineRule="auto"/>
        <w:ind w:right="-15"/>
      </w:pPr>
    </w:p>
    <w:p w:rsidR="00BE2138" w:rsidRPr="00F64604" w:rsidRDefault="00BE2138" w:rsidP="00BE2138">
      <w:pPr>
        <w:rPr>
          <w:sz w:val="28"/>
        </w:rPr>
      </w:pPr>
      <w:r w:rsidRPr="00F64604">
        <w:rPr>
          <w:sz w:val="28"/>
        </w:rPr>
        <w:t>Le support choisi est : le câble à paire torsadé de type FTP, de catégorie 6. Cela pour les raisons suivantes :</w:t>
      </w:r>
    </w:p>
    <w:p w:rsidR="00BE2138" w:rsidRPr="00F64604" w:rsidRDefault="00BE2138" w:rsidP="00BE2138">
      <w:pPr>
        <w:pStyle w:val="Paragraphedeliste"/>
        <w:numPr>
          <w:ilvl w:val="0"/>
          <w:numId w:val="2"/>
        </w:numPr>
        <w:rPr>
          <w:sz w:val="28"/>
        </w:rPr>
      </w:pPr>
      <w:r w:rsidRPr="00F64604">
        <w:rPr>
          <w:sz w:val="28"/>
        </w:rPr>
        <w:t xml:space="preserve">Les sources d’interférence de signal ne manqueront pas, voilà pourquoi on a choisi des câbles à paires torsadés de type FTP (câble écranté avec une feuille d'aluminium) question de réduire les désagréments liés aux diaphonies </w:t>
      </w:r>
    </w:p>
    <w:p w:rsidR="00BE2138" w:rsidRPr="00F64604" w:rsidRDefault="00BE2138" w:rsidP="00BE2138">
      <w:pPr>
        <w:pStyle w:val="Paragraphedeliste"/>
        <w:numPr>
          <w:ilvl w:val="0"/>
          <w:numId w:val="2"/>
        </w:numPr>
        <w:rPr>
          <w:sz w:val="28"/>
        </w:rPr>
      </w:pPr>
      <w:r w:rsidRPr="00F64604">
        <w:rPr>
          <w:sz w:val="28"/>
        </w:rPr>
        <w:lastRenderedPageBreak/>
        <w:t xml:space="preserve">La catégorie 6 pour débit de transmission de données maximal, étant donné que ce dernier à une valeur théorique de 10Gbits/s, ce qui convient largement. </w:t>
      </w:r>
    </w:p>
    <w:p w:rsidR="00BE2138" w:rsidRDefault="00BE2138" w:rsidP="00BE2138">
      <w:pPr>
        <w:spacing w:after="226" w:line="240" w:lineRule="auto"/>
        <w:ind w:right="-15"/>
      </w:pPr>
    </w:p>
    <w:p w:rsidR="00430369" w:rsidRDefault="00BE2138">
      <w:pPr>
        <w:spacing w:after="228" w:line="240" w:lineRule="auto"/>
      </w:pPr>
      <w:r>
        <w:rPr>
          <w:b/>
          <w:sz w:val="26"/>
        </w:rPr>
        <w:t xml:space="preserve"> </w:t>
      </w:r>
    </w:p>
    <w:p w:rsidR="00430369" w:rsidRDefault="00BE2138">
      <w:pPr>
        <w:spacing w:after="226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after="226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after="228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after="226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after="218" w:line="396" w:lineRule="auto"/>
        <w:ind w:right="9303"/>
      </w:pPr>
      <w:r>
        <w:rPr>
          <w:sz w:val="26"/>
        </w:rPr>
        <w:t xml:space="preserve">  </w:t>
      </w:r>
    </w:p>
    <w:p w:rsidR="00430369" w:rsidRDefault="00BE2138">
      <w:pPr>
        <w:spacing w:after="226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after="228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after="229" w:line="240" w:lineRule="auto"/>
      </w:pPr>
      <w:r>
        <w:rPr>
          <w:sz w:val="26"/>
        </w:rPr>
        <w:t xml:space="preserve"> </w:t>
      </w:r>
    </w:p>
    <w:p w:rsidR="00430369" w:rsidRDefault="00BE2138">
      <w:pPr>
        <w:spacing w:line="240" w:lineRule="auto"/>
      </w:pPr>
      <w:r>
        <w:rPr>
          <w:sz w:val="28"/>
        </w:rPr>
        <w:t xml:space="preserve"> </w:t>
      </w:r>
    </w:p>
    <w:p w:rsidR="00430369" w:rsidRDefault="00BE2138">
      <w:pPr>
        <w:spacing w:after="232" w:line="240" w:lineRule="auto"/>
      </w:pPr>
      <w:r>
        <w:rPr>
          <w:sz w:val="28"/>
        </w:rPr>
        <w:t xml:space="preserve"> </w:t>
      </w:r>
    </w:p>
    <w:p w:rsidR="00430369" w:rsidRDefault="00BE2138">
      <w:pPr>
        <w:spacing w:line="382" w:lineRule="auto"/>
        <w:ind w:left="4702" w:right="4596"/>
        <w:jc w:val="both"/>
      </w:pPr>
      <w:r>
        <w:rPr>
          <w:b/>
          <w:sz w:val="28"/>
        </w:rPr>
        <w:t xml:space="preserve">  </w:t>
      </w:r>
    </w:p>
    <w:sectPr w:rsidR="00430369">
      <w:pgSz w:w="12240" w:h="15840"/>
      <w:pgMar w:top="1472" w:right="1462" w:bottom="182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6A33"/>
    <w:multiLevelType w:val="hybridMultilevel"/>
    <w:tmpl w:val="ED34A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62588"/>
    <w:multiLevelType w:val="hybridMultilevel"/>
    <w:tmpl w:val="FFA85BF6"/>
    <w:lvl w:ilvl="0" w:tplc="6B6ED8F6">
      <w:start w:val="1"/>
      <w:numFmt w:val="bullet"/>
      <w:lvlText w:val="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9E6ACC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84824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FEE1B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C418CA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1C8462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96BBF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4A115C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73606F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69"/>
    <w:rsid w:val="00430369"/>
    <w:rsid w:val="00B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E890D-E308-4280-820D-1812B64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1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MANFOUO</dc:creator>
  <cp:keywords/>
  <cp:lastModifiedBy>ELIPHAZ</cp:lastModifiedBy>
  <cp:revision>2</cp:revision>
  <cp:lastPrinted>2020-01-30T09:31:00Z</cp:lastPrinted>
  <dcterms:created xsi:type="dcterms:W3CDTF">2020-01-30T09:31:00Z</dcterms:created>
  <dcterms:modified xsi:type="dcterms:W3CDTF">2020-01-30T09:31:00Z</dcterms:modified>
</cp:coreProperties>
</file>