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Project code: </w:t>
      </w:r>
      <w:hyperlink xmlns:r="http://schemas.openxmlformats.org/officeDocument/2006/relationships" r:id="docRId0">
        <w:r>
          <w:rPr>
            <w:rFonts w:ascii="JetBrains Mono" w:hAnsi="JetBrains Mono" w:cs="JetBrains Mono" w:eastAsia="JetBrains Mono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https://github.com/Eliran-b/auditd-logs-analysis</w:t>
        </w:r>
      </w:hyperlink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Main Flow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The program has 2 main componants raw logs handler and parsed log handler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object w:dxaOrig="8402" w:dyaOrig="4211">
          <v:rect xmlns:o="urn:schemas-microsoft-com:office:office" xmlns:v="urn:schemas-microsoft-com:vml" id="rectole0000000000" style="width:420.100000pt;height:210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364135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find specific audit_rule logs(by rule_name index)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364135" w:val="clear"/>
        </w:rPr>
      </w:pPr>
      <w:r>
        <w:object w:dxaOrig="8503" w:dyaOrig="5000">
          <v:rect xmlns:o="urn:schemas-microsoft-com:office:office" xmlns:v="urn:schemas-microsoft-com:vml" id="rectole0000000001" style="width:425.150000pt;height:250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364135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364135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query the amount of ule_name and command type in the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3" w:dyaOrig="3057">
          <v:rect xmlns:o="urn:schemas-microsoft-com:office:office" xmlns:v="urn:schemas-microsoft-com:vml" id="rectole0000000002" style="width:425.150000pt;height:152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command that appears most frequently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18" w:dyaOrig="3887">
          <v:rect xmlns:o="urn:schemas-microsoft-com:office:office" xmlns:v="urn:schemas-microsoft-com:vml" id="rectole0000000003" style="width:320.900000pt;height:194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user who executes the most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0" w:dyaOrig="4414">
          <v:rect xmlns:o="urn:schemas-microsoft-com:office:office" xmlns:v="urn:schemas-microsoft-com:vml" id="rectole0000000004" style="width:289.500000pt;height:220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least common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96" w:dyaOrig="4393">
          <v:rect xmlns:o="urn:schemas-microsoft-com:office:office" xmlns:v="urn:schemas-microsoft-com:vml" id="rectole0000000005" style="width:394.800000pt;height:219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folder path that has the most activity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7" w:dyaOrig="3705">
          <v:rect xmlns:o="urn:schemas-microsoft-com:office:office" xmlns:v="urn:schemas-microsoft-com:vml" id="rectole0000000006" style="width:315.850000pt;height:185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number of new entries added to the database between various code runs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2773">
          <v:rect xmlns:o="urn:schemas-microsoft-com:office:office" xmlns:v="urn:schemas-microsoft-com:vml" id="rectole0000000007" style="width:413.000000pt;height:138.6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Eliran-b/auditd-logs-analysi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