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9BDC" w14:textId="2B30A3ED" w:rsidR="00237502" w:rsidRPr="003F01F5" w:rsidRDefault="00237502" w:rsidP="00AD1583">
      <w:pPr>
        <w:bidi/>
        <w:rPr>
          <w:rFonts w:cstheme="minorHAnsi"/>
          <w:b/>
          <w:bCs/>
          <w:sz w:val="24"/>
          <w:szCs w:val="24"/>
          <w:u w:val="single"/>
          <w:rtl/>
          <w:lang w:val="en-US"/>
        </w:rPr>
      </w:pPr>
      <w:r w:rsidRPr="003F01F5">
        <w:rPr>
          <w:rFonts w:cstheme="minorHAnsi"/>
          <w:b/>
          <w:bCs/>
          <w:sz w:val="24"/>
          <w:szCs w:val="24"/>
          <w:u w:val="single"/>
          <w:rtl/>
          <w:lang w:val="en-US"/>
        </w:rPr>
        <w:t xml:space="preserve">מטלה </w:t>
      </w:r>
      <w:r w:rsidR="007813B1" w:rsidRPr="003F01F5">
        <w:rPr>
          <w:rFonts w:cstheme="minorHAnsi"/>
          <w:b/>
          <w:bCs/>
          <w:sz w:val="24"/>
          <w:szCs w:val="24"/>
          <w:u w:val="single"/>
          <w:rtl/>
          <w:lang w:val="en-US"/>
        </w:rPr>
        <w:t>2</w:t>
      </w:r>
      <w:r w:rsidR="006169D8" w:rsidRPr="003F01F5">
        <w:rPr>
          <w:rFonts w:cstheme="minorHAnsi"/>
          <w:b/>
          <w:bCs/>
          <w:sz w:val="24"/>
          <w:szCs w:val="24"/>
          <w:u w:val="single"/>
          <w:rtl/>
          <w:lang w:val="en-US"/>
        </w:rPr>
        <w:t xml:space="preserve"> – בינה עסקית</w:t>
      </w:r>
    </w:p>
    <w:p w14:paraId="24E4FC76" w14:textId="61B8F10F" w:rsidR="005349FD" w:rsidRPr="003F01F5" w:rsidRDefault="00237502" w:rsidP="00AD1583">
      <w:pPr>
        <w:bidi/>
        <w:rPr>
          <w:rFonts w:cstheme="minorHAnsi"/>
          <w:sz w:val="24"/>
          <w:szCs w:val="24"/>
          <w:rtl/>
        </w:rPr>
      </w:pPr>
      <w:r w:rsidRPr="003F01F5">
        <w:rPr>
          <w:rFonts w:cstheme="minorHAnsi"/>
          <w:sz w:val="24"/>
          <w:szCs w:val="24"/>
          <w:rtl/>
        </w:rPr>
        <w:t xml:space="preserve">חברי קבוצה: </w:t>
      </w:r>
      <w:r w:rsidR="00177B01" w:rsidRPr="003F01F5">
        <w:rPr>
          <w:rFonts w:cstheme="minorHAnsi"/>
          <w:sz w:val="24"/>
          <w:szCs w:val="24"/>
          <w:rtl/>
        </w:rPr>
        <w:t xml:space="preserve">אור מאיר (315536359), </w:t>
      </w:r>
      <w:r w:rsidRPr="003F01F5">
        <w:rPr>
          <w:rFonts w:cstheme="minorHAnsi"/>
          <w:sz w:val="24"/>
          <w:szCs w:val="24"/>
          <w:rtl/>
        </w:rPr>
        <w:t>מאיה פלד (208405720), אלירן וינטה (208613026) , דניאל שאול (307943803)</w:t>
      </w:r>
    </w:p>
    <w:p w14:paraId="34A73C47" w14:textId="6BD7ACC1" w:rsidR="005349FD" w:rsidRPr="003F01F5" w:rsidRDefault="005349FD" w:rsidP="00AD1583">
      <w:pPr>
        <w:bidi/>
        <w:rPr>
          <w:rFonts w:cstheme="minorHAnsi"/>
          <w:sz w:val="24"/>
          <w:szCs w:val="24"/>
          <w:u w:val="single"/>
          <w:lang w:val="en-US"/>
        </w:rPr>
      </w:pPr>
      <w:r w:rsidRPr="003F01F5">
        <w:rPr>
          <w:rFonts w:cstheme="minorHAnsi"/>
          <w:sz w:val="24"/>
          <w:szCs w:val="24"/>
          <w:u w:val="single"/>
          <w:rtl/>
        </w:rPr>
        <w:t xml:space="preserve">חלק 2 – הגדרת </w:t>
      </w:r>
      <w:r w:rsidRPr="003F01F5">
        <w:rPr>
          <w:rFonts w:cstheme="minorHAnsi"/>
          <w:sz w:val="24"/>
          <w:szCs w:val="24"/>
          <w:u w:val="single"/>
        </w:rPr>
        <w:t>D</w:t>
      </w:r>
      <w:r w:rsidRPr="003F01F5">
        <w:rPr>
          <w:rFonts w:cstheme="minorHAnsi"/>
          <w:sz w:val="24"/>
          <w:szCs w:val="24"/>
          <w:u w:val="single"/>
          <w:lang w:val="en-US"/>
        </w:rPr>
        <w:t>ata Warehouse</w:t>
      </w:r>
    </w:p>
    <w:p w14:paraId="41F324F7" w14:textId="423DB78A" w:rsidR="003E6A18" w:rsidRPr="003F01F5" w:rsidRDefault="005A15FD" w:rsidP="00AD1583">
      <w:pPr>
        <w:bidi/>
        <w:rPr>
          <w:rFonts w:cstheme="minorHAnsi"/>
          <w:sz w:val="24"/>
          <w:szCs w:val="24"/>
          <w:rtl/>
          <w:lang w:val="en-US"/>
        </w:rPr>
      </w:pPr>
      <w:r w:rsidRPr="003F01F5">
        <w:rPr>
          <w:rFonts w:cstheme="minorHAnsi"/>
          <w:sz w:val="24"/>
          <w:szCs w:val="24"/>
          <w:rtl/>
          <w:lang w:val="en-US"/>
        </w:rPr>
        <w:t xml:space="preserve">ראשית נדרשנו להגדיר סכמת נתונים עבור הדאטא שבחרנו במטרה לייצר פרופיל אחיד לנתונים שהתקבלו ממקורות שונים. </w:t>
      </w:r>
      <w:r w:rsidR="003F01F5" w:rsidRPr="003F01F5">
        <w:rPr>
          <w:rFonts w:cstheme="minorHAnsi"/>
          <w:sz w:val="24"/>
          <w:szCs w:val="24"/>
          <w:rtl/>
          <w:lang w:val="en-US"/>
        </w:rPr>
        <w:t>ע"מ לקבל החלטה זו</w:t>
      </w:r>
      <w:r w:rsidRPr="003F01F5">
        <w:rPr>
          <w:rFonts w:cstheme="minorHAnsi"/>
          <w:sz w:val="24"/>
          <w:szCs w:val="24"/>
          <w:rtl/>
          <w:lang w:val="en-US"/>
        </w:rPr>
        <w:t xml:space="preserve"> </w:t>
      </w:r>
      <w:r w:rsidR="003F01F5" w:rsidRPr="003F01F5">
        <w:rPr>
          <w:rFonts w:cstheme="minorHAnsi"/>
          <w:sz w:val="24"/>
          <w:szCs w:val="24"/>
          <w:rtl/>
          <w:lang w:val="en-US"/>
        </w:rPr>
        <w:t>התחלנו מביצוע של סכמת 'כוכב' שהתברר כי היא גם מתאימה.</w:t>
      </w:r>
      <w:r w:rsidRPr="003F01F5">
        <w:rPr>
          <w:rFonts w:cstheme="minorHAnsi"/>
          <w:sz w:val="24"/>
          <w:szCs w:val="24"/>
          <w:rtl/>
          <w:lang w:val="en-US"/>
        </w:rPr>
        <w:t xml:space="preserve"> </w:t>
      </w:r>
      <w:r w:rsidR="003E6A18" w:rsidRPr="003F01F5">
        <w:rPr>
          <w:rFonts w:cstheme="minorHAnsi"/>
          <w:sz w:val="24"/>
          <w:szCs w:val="24"/>
          <w:rtl/>
          <w:lang w:val="en-US"/>
        </w:rPr>
        <w:t>בחרנו בסכמה זו משום שהנתונים שאנו מעבדים אינם היררכיים ו</w:t>
      </w:r>
      <w:r w:rsidRPr="003F01F5">
        <w:rPr>
          <w:rFonts w:cstheme="minorHAnsi"/>
          <w:sz w:val="24"/>
          <w:szCs w:val="24"/>
          <w:rtl/>
          <w:lang w:val="en-US"/>
        </w:rPr>
        <w:t xml:space="preserve">לדעתנו </w:t>
      </w:r>
      <w:r w:rsidR="003E6A18" w:rsidRPr="003F01F5">
        <w:rPr>
          <w:rFonts w:cstheme="minorHAnsi"/>
          <w:sz w:val="24"/>
          <w:szCs w:val="24"/>
          <w:rtl/>
          <w:lang w:val="en-US"/>
        </w:rPr>
        <w:t>היא תאפשר לסווג את המידע באופן יעיל תוך גישה פשוטה ומהירה לנתונים בעלי חשיבות גבוהה ותדירות שימוש גבוהה.</w:t>
      </w:r>
      <w:r w:rsidRPr="003F01F5">
        <w:rPr>
          <w:rFonts w:cstheme="minorHAnsi"/>
          <w:sz w:val="24"/>
          <w:szCs w:val="24"/>
          <w:rtl/>
          <w:lang w:val="en-US"/>
        </w:rPr>
        <w:t xml:space="preserve"> </w:t>
      </w:r>
    </w:p>
    <w:p w14:paraId="2B99AFC0" w14:textId="3A54B415" w:rsidR="003E6A18" w:rsidRPr="003F01F5" w:rsidRDefault="003F01F5" w:rsidP="00AD1583">
      <w:pPr>
        <w:bidi/>
        <w:rPr>
          <w:rFonts w:cstheme="minorHAnsi"/>
          <w:sz w:val="24"/>
          <w:szCs w:val="24"/>
          <w:u w:val="single"/>
          <w:rtl/>
          <w:lang w:val="en-US"/>
        </w:rPr>
      </w:pPr>
      <w:r w:rsidRPr="003F01F5">
        <w:rPr>
          <w:rFonts w:cstheme="minorHAnsi"/>
          <w:noProof/>
          <w:rtl/>
          <w:lang w:val="en-US"/>
        </w:rPr>
        <w:drawing>
          <wp:anchor distT="0" distB="0" distL="114300" distR="114300" simplePos="0" relativeHeight="251658240" behindDoc="0" locked="0" layoutInCell="1" allowOverlap="1" wp14:anchorId="20C128B3" wp14:editId="79351A19">
            <wp:simplePos x="0" y="0"/>
            <wp:positionH relativeFrom="margin">
              <wp:posOffset>-409549</wp:posOffset>
            </wp:positionH>
            <wp:positionV relativeFrom="paragraph">
              <wp:posOffset>312293</wp:posOffset>
            </wp:positionV>
            <wp:extent cx="6586220" cy="3689985"/>
            <wp:effectExtent l="0" t="0" r="5080" b="5715"/>
            <wp:wrapSquare wrapText="bothSides"/>
            <wp:docPr id="98203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326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1F5">
        <w:rPr>
          <w:rFonts w:cstheme="minorHAnsi"/>
          <w:sz w:val="24"/>
          <w:szCs w:val="24"/>
          <w:u w:val="single"/>
          <w:rtl/>
          <w:lang w:val="en-US"/>
        </w:rPr>
        <w:t>תיאור מחסן הנתונים לאחר שילוב סכמת 'כוכב':</w:t>
      </w:r>
    </w:p>
    <w:p w14:paraId="1C42E359" w14:textId="5E531BE5" w:rsidR="00090078" w:rsidRPr="003F01F5" w:rsidRDefault="00090078" w:rsidP="00AD1583">
      <w:pPr>
        <w:bidi/>
        <w:rPr>
          <w:rFonts w:cstheme="minorHAnsi"/>
          <w:lang w:val="en-US"/>
        </w:rPr>
      </w:pPr>
    </w:p>
    <w:p w14:paraId="2E0B2F40" w14:textId="13534EF5" w:rsidR="00090078" w:rsidRDefault="00090078" w:rsidP="00AD1583">
      <w:pPr>
        <w:bidi/>
        <w:rPr>
          <w:rFonts w:cstheme="minorHAnsi"/>
          <w:rtl/>
          <w:lang w:val="en-US"/>
        </w:rPr>
      </w:pPr>
    </w:p>
    <w:p w14:paraId="330BE67E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1FBE7E4D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1DE76092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09998AEF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090D71AB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7D573687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7D1F4229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59B91D61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73BDCF60" w14:textId="08A77723" w:rsidR="0021336B" w:rsidRPr="0021336B" w:rsidRDefault="0021336B" w:rsidP="0021336B">
      <w:pPr>
        <w:bidi/>
        <w:rPr>
          <w:rFonts w:cstheme="minorHAnsi"/>
          <w:u w:val="single"/>
          <w:rtl/>
          <w:lang w:val="en-US"/>
        </w:rPr>
      </w:pPr>
      <w:r w:rsidRPr="0021336B">
        <w:rPr>
          <w:rFonts w:cstheme="minorHAnsi" w:hint="cs"/>
          <w:u w:val="single"/>
          <w:rtl/>
          <w:lang w:val="en-US"/>
        </w:rPr>
        <w:lastRenderedPageBreak/>
        <w:t>מצ"ב הטבלאות עצמן:</w:t>
      </w:r>
    </w:p>
    <w:p w14:paraId="621A51F6" w14:textId="2034356C" w:rsidR="00AD1583" w:rsidRPr="003F01F5" w:rsidRDefault="00AD1583" w:rsidP="00AD1583">
      <w:pPr>
        <w:bidi/>
        <w:rPr>
          <w:rFonts w:cstheme="minorHAnsi"/>
          <w:lang w:val="en-US"/>
        </w:rPr>
      </w:pPr>
      <w:r w:rsidRPr="00AD1583">
        <w:rPr>
          <w:rFonts w:cs="Calibri"/>
          <w:noProof/>
          <w:rtl/>
          <w:lang w:val="en-US"/>
        </w:rPr>
        <w:drawing>
          <wp:anchor distT="0" distB="0" distL="114300" distR="114300" simplePos="0" relativeHeight="251659264" behindDoc="0" locked="0" layoutInCell="1" allowOverlap="1" wp14:anchorId="52E124E9" wp14:editId="51EC0975">
            <wp:simplePos x="0" y="0"/>
            <wp:positionH relativeFrom="column">
              <wp:posOffset>617500</wp:posOffset>
            </wp:positionH>
            <wp:positionV relativeFrom="paragraph">
              <wp:posOffset>279</wp:posOffset>
            </wp:positionV>
            <wp:extent cx="4451985" cy="5187315"/>
            <wp:effectExtent l="0" t="0" r="5715" b="0"/>
            <wp:wrapSquare wrapText="bothSides"/>
            <wp:docPr id="83154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431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770EE" w14:textId="6E3B69FC" w:rsidR="00090078" w:rsidRDefault="00090078" w:rsidP="00AD1583">
      <w:pPr>
        <w:bidi/>
        <w:rPr>
          <w:rFonts w:cstheme="minorHAnsi"/>
          <w:rtl/>
          <w:lang w:val="en-US"/>
        </w:rPr>
      </w:pPr>
    </w:p>
    <w:p w14:paraId="21E59A07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06440CBB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22BDD6C4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5031F45D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55487FCF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3B4DF9B8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5D59B15F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0C28BB8B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12714BC5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55F3E437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3A766FF2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6D08FBC0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2CA2214A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5A57E414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3C9A65BA" w14:textId="77777777" w:rsidR="00AD1583" w:rsidRDefault="00AD1583" w:rsidP="00AD1583">
      <w:pPr>
        <w:bidi/>
        <w:rPr>
          <w:rFonts w:cstheme="minorHAnsi"/>
          <w:rtl/>
          <w:lang w:val="en-US"/>
        </w:rPr>
      </w:pPr>
    </w:p>
    <w:p w14:paraId="6E3CB170" w14:textId="77777777" w:rsidR="00AD1583" w:rsidRPr="003F01F5" w:rsidRDefault="00AD1583" w:rsidP="00AD1583">
      <w:pPr>
        <w:bidi/>
        <w:rPr>
          <w:rFonts w:cstheme="minorHAnsi"/>
          <w:lang w:val="en-US"/>
        </w:rPr>
      </w:pPr>
    </w:p>
    <w:p w14:paraId="7F501576" w14:textId="0C7E9252" w:rsidR="00940824" w:rsidRPr="0021336B" w:rsidRDefault="00AD1583" w:rsidP="00AD1583">
      <w:pPr>
        <w:bidi/>
        <w:rPr>
          <w:rFonts w:cstheme="minorHAnsi"/>
          <w:u w:val="single"/>
          <w:lang w:val="en-US"/>
        </w:rPr>
      </w:pPr>
      <w:r w:rsidRPr="0021336B">
        <w:rPr>
          <w:rFonts w:cstheme="minorHAnsi" w:hint="cs"/>
          <w:u w:val="single"/>
          <w:lang w:val="en-US"/>
        </w:rPr>
        <w:t>U</w:t>
      </w:r>
      <w:r w:rsidRPr="0021336B">
        <w:rPr>
          <w:rFonts w:cstheme="minorHAnsi"/>
          <w:u w:val="single"/>
          <w:lang w:val="en-US"/>
        </w:rPr>
        <w:t>se case</w:t>
      </w:r>
    </w:p>
    <w:p w14:paraId="34F926DF" w14:textId="5E24855E" w:rsidR="00BC0B9F" w:rsidRPr="003F01F5" w:rsidRDefault="00BC0B9F" w:rsidP="00AD1583">
      <w:pPr>
        <w:pStyle w:val="ListParagraph"/>
        <w:numPr>
          <w:ilvl w:val="0"/>
          <w:numId w:val="3"/>
        </w:numPr>
        <w:bidi/>
        <w:rPr>
          <w:rFonts w:cstheme="minorHAnsi"/>
          <w:lang w:val="en-US"/>
        </w:rPr>
      </w:pPr>
      <w:r w:rsidRPr="003F01F5">
        <w:rPr>
          <w:rFonts w:cstheme="minorHAnsi"/>
          <w:rtl/>
          <w:lang w:val="en-US"/>
        </w:rPr>
        <w:t>הנתונים נלקחו משתי טבלאות שונות. איחוד הנתונים לסכמה אחת יאפשר התאמה בין הטבלאות</w:t>
      </w:r>
      <w:r w:rsidR="00AD1583">
        <w:rPr>
          <w:rFonts w:cstheme="minorHAnsi" w:hint="cs"/>
          <w:rtl/>
          <w:lang w:val="en-US"/>
        </w:rPr>
        <w:t xml:space="preserve"> לבחינת קשר המטרה</w:t>
      </w:r>
      <w:r w:rsidR="00AD1583">
        <w:rPr>
          <w:rFonts w:cstheme="minorHAnsi"/>
          <w:lang w:val="en-US"/>
        </w:rPr>
        <w:t xml:space="preserve"> </w:t>
      </w:r>
      <w:r w:rsidR="00AD1583">
        <w:rPr>
          <w:rFonts w:cstheme="minorHAnsi" w:hint="cs"/>
          <w:rtl/>
          <w:lang w:val="en-US"/>
        </w:rPr>
        <w:t>הרצוי</w:t>
      </w:r>
      <w:r w:rsidRPr="003F01F5">
        <w:rPr>
          <w:rFonts w:cstheme="minorHAnsi"/>
          <w:rtl/>
          <w:lang w:val="en-US"/>
        </w:rPr>
        <w:t>.</w:t>
      </w:r>
      <w:r w:rsidR="0021336B">
        <w:rPr>
          <w:rFonts w:cstheme="minorHAnsi" w:hint="cs"/>
          <w:rtl/>
          <w:lang w:val="en-US"/>
        </w:rPr>
        <w:t xml:space="preserve"> הוא הכרחי לטובת קבלת התובנות של המשתמש.</w:t>
      </w:r>
    </w:p>
    <w:p w14:paraId="3D3B1552" w14:textId="615B09A2" w:rsidR="00BC0B9F" w:rsidRDefault="00AD1583" w:rsidP="00AD1583">
      <w:pPr>
        <w:pStyle w:val="ListParagraph"/>
        <w:numPr>
          <w:ilvl w:val="0"/>
          <w:numId w:val="3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טבלת ה-</w:t>
      </w:r>
      <w:r>
        <w:rPr>
          <w:rFonts w:cstheme="minorHAnsi"/>
          <w:lang w:val="en-US"/>
        </w:rPr>
        <w:t>fact</w:t>
      </w:r>
      <w:r>
        <w:rPr>
          <w:rFonts w:cstheme="minorHAnsi" w:hint="cs"/>
          <w:rtl/>
          <w:lang w:val="en-US"/>
        </w:rPr>
        <w:t xml:space="preserve"> מאפשרת כעת להבין את היחס שבין כמות הבדיקות שאדם מבצע לעומת האשפוזים שביצע באופן כרונולוגי בזמן. </w:t>
      </w:r>
    </w:p>
    <w:p w14:paraId="2FAB8FD4" w14:textId="352298C0" w:rsidR="00042CAF" w:rsidRDefault="00042CAF" w:rsidP="00042CAF">
      <w:pPr>
        <w:pStyle w:val="ListParagraph"/>
        <w:numPr>
          <w:ilvl w:val="0"/>
          <w:numId w:val="3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 xml:space="preserve">המבנה האינטואיטיבי והמנורמל של הטבלה יעזור לנו ולמתשמש להבין באופן מהיר את הנתונים. </w:t>
      </w:r>
    </w:p>
    <w:p w14:paraId="4AFE6BE6" w14:textId="4E1DBF9E" w:rsidR="00042CAF" w:rsidRPr="003F01F5" w:rsidRDefault="00042CAF" w:rsidP="00042CAF">
      <w:pPr>
        <w:pStyle w:val="ListParagraph"/>
        <w:numPr>
          <w:ilvl w:val="0"/>
          <w:numId w:val="3"/>
        </w:num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חמישה מתוך ששת ה-</w:t>
      </w:r>
      <w:r>
        <w:rPr>
          <w:rFonts w:cstheme="minorHAnsi" w:hint="cs"/>
          <w:lang w:val="en-US"/>
        </w:rPr>
        <w:t>KPI</w:t>
      </w:r>
      <w:r>
        <w:rPr>
          <w:rFonts w:cstheme="minorHAnsi" w:hint="cs"/>
          <w:rtl/>
          <w:lang w:val="en-US"/>
        </w:rPr>
        <w:t xml:space="preserve"> שהגדרנו ניתנים לניתוח והצגה ע"י טבלת ה-</w:t>
      </w:r>
      <w:r>
        <w:rPr>
          <w:rFonts w:cstheme="minorHAnsi"/>
          <w:lang w:val="en-US"/>
        </w:rPr>
        <w:t>fact</w:t>
      </w:r>
      <w:r>
        <w:rPr>
          <w:rFonts w:cstheme="minorHAnsi" w:hint="cs"/>
          <w:rtl/>
          <w:lang w:val="en-US"/>
        </w:rPr>
        <w:t xml:space="preserve"> המרכזית. מכך ניתן להסיק שהצלחנו לחסוך כמות גדולה של פעולות </w:t>
      </w:r>
      <w:r>
        <w:rPr>
          <w:rFonts w:cstheme="minorHAnsi" w:hint="cs"/>
          <w:lang w:val="en-US"/>
        </w:rPr>
        <w:t>JOIN</w:t>
      </w:r>
      <w:r>
        <w:rPr>
          <w:rFonts w:cstheme="minorHAnsi" w:hint="cs"/>
          <w:rtl/>
          <w:lang w:val="en-US"/>
        </w:rPr>
        <w:t xml:space="preserve"> אותן היה נדרש לבצע במידה והיינו מבצעים את העיבוד על קבצי המקור. לדעתנו הטמעת הסכמה תביא לייעול משמעותי </w:t>
      </w:r>
      <w:r w:rsidR="0021336B">
        <w:rPr>
          <w:rFonts w:cstheme="minorHAnsi" w:hint="cs"/>
          <w:rtl/>
          <w:lang w:val="en-US"/>
        </w:rPr>
        <w:t xml:space="preserve">וחסכון זמן </w:t>
      </w:r>
      <w:r>
        <w:rPr>
          <w:rFonts w:cstheme="minorHAnsi" w:hint="cs"/>
          <w:rtl/>
          <w:lang w:val="en-US"/>
        </w:rPr>
        <w:t>בתהליך עיבוד הנתונים</w:t>
      </w:r>
      <w:r w:rsidR="009958F0">
        <w:rPr>
          <w:rFonts w:cstheme="minorHAnsi" w:hint="cs"/>
          <w:rtl/>
          <w:lang w:val="en-US"/>
        </w:rPr>
        <w:t xml:space="preserve"> והפקת התובנות</w:t>
      </w:r>
      <w:r>
        <w:rPr>
          <w:rFonts w:cstheme="minorHAnsi" w:hint="cs"/>
          <w:rtl/>
          <w:lang w:val="en-US"/>
        </w:rPr>
        <w:t xml:space="preserve"> עבור המשתמש. </w:t>
      </w:r>
    </w:p>
    <w:p w14:paraId="43BE9237" w14:textId="77777777" w:rsidR="00940824" w:rsidRPr="003F01F5" w:rsidRDefault="00940824" w:rsidP="00AD1583">
      <w:pPr>
        <w:bidi/>
        <w:rPr>
          <w:rFonts w:cstheme="minorHAnsi"/>
          <w:lang w:val="en-US"/>
        </w:rPr>
      </w:pPr>
    </w:p>
    <w:p w14:paraId="7BD2AE92" w14:textId="77777777" w:rsidR="00090078" w:rsidRPr="003F01F5" w:rsidRDefault="00090078" w:rsidP="00AD1583">
      <w:pPr>
        <w:bidi/>
        <w:rPr>
          <w:rFonts w:cstheme="minorHAnsi"/>
          <w:lang w:val="en-US"/>
        </w:rPr>
      </w:pPr>
    </w:p>
    <w:p w14:paraId="4EA601CA" w14:textId="77777777" w:rsidR="00811FB5" w:rsidRPr="003F01F5" w:rsidRDefault="00811FB5" w:rsidP="00AD1583">
      <w:pPr>
        <w:bidi/>
        <w:rPr>
          <w:rFonts w:cstheme="minorHAnsi"/>
          <w:lang w:val="en-US"/>
        </w:rPr>
      </w:pPr>
    </w:p>
    <w:sectPr w:rsidR="00811FB5" w:rsidRPr="003F0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2F268" w14:textId="77777777" w:rsidR="002A2988" w:rsidRDefault="002A2988" w:rsidP="007813B1">
      <w:pPr>
        <w:spacing w:after="0" w:line="240" w:lineRule="auto"/>
      </w:pPr>
      <w:r>
        <w:separator/>
      </w:r>
    </w:p>
  </w:endnote>
  <w:endnote w:type="continuationSeparator" w:id="0">
    <w:p w14:paraId="1E25ECD1" w14:textId="77777777" w:rsidR="002A2988" w:rsidRDefault="002A2988" w:rsidP="0078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9BC08" w14:textId="77777777" w:rsidR="002A2988" w:rsidRDefault="002A2988" w:rsidP="007813B1">
      <w:pPr>
        <w:spacing w:after="0" w:line="240" w:lineRule="auto"/>
      </w:pPr>
      <w:r>
        <w:separator/>
      </w:r>
    </w:p>
  </w:footnote>
  <w:footnote w:type="continuationSeparator" w:id="0">
    <w:p w14:paraId="0F4704AB" w14:textId="77777777" w:rsidR="002A2988" w:rsidRDefault="002A2988" w:rsidP="00781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0608"/>
    <w:multiLevelType w:val="hybridMultilevel"/>
    <w:tmpl w:val="369ED62C"/>
    <w:lvl w:ilvl="0" w:tplc="034E0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C6A5D"/>
    <w:multiLevelType w:val="hybridMultilevel"/>
    <w:tmpl w:val="D91494E0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A7270"/>
    <w:multiLevelType w:val="hybridMultilevel"/>
    <w:tmpl w:val="D91494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25238">
    <w:abstractNumId w:val="1"/>
  </w:num>
  <w:num w:numId="2" w16cid:durableId="46615463">
    <w:abstractNumId w:val="2"/>
  </w:num>
  <w:num w:numId="3" w16cid:durableId="2923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67"/>
    <w:rsid w:val="00021035"/>
    <w:rsid w:val="00042CAF"/>
    <w:rsid w:val="00060A43"/>
    <w:rsid w:val="00090078"/>
    <w:rsid w:val="000E01A1"/>
    <w:rsid w:val="00104D00"/>
    <w:rsid w:val="0015286A"/>
    <w:rsid w:val="00177B01"/>
    <w:rsid w:val="001923A9"/>
    <w:rsid w:val="00192496"/>
    <w:rsid w:val="00212E98"/>
    <w:rsid w:val="0021336B"/>
    <w:rsid w:val="00237502"/>
    <w:rsid w:val="00266795"/>
    <w:rsid w:val="002A2988"/>
    <w:rsid w:val="002A2D85"/>
    <w:rsid w:val="002B3315"/>
    <w:rsid w:val="00372E51"/>
    <w:rsid w:val="00390D3F"/>
    <w:rsid w:val="003A440E"/>
    <w:rsid w:val="003C2ADE"/>
    <w:rsid w:val="003D0A67"/>
    <w:rsid w:val="003D3E01"/>
    <w:rsid w:val="003E6A18"/>
    <w:rsid w:val="003F01F5"/>
    <w:rsid w:val="00404603"/>
    <w:rsid w:val="004B0A2D"/>
    <w:rsid w:val="0050553D"/>
    <w:rsid w:val="0052773C"/>
    <w:rsid w:val="005349FD"/>
    <w:rsid w:val="00540710"/>
    <w:rsid w:val="00541203"/>
    <w:rsid w:val="0054173C"/>
    <w:rsid w:val="005902EE"/>
    <w:rsid w:val="005925AA"/>
    <w:rsid w:val="005A15FD"/>
    <w:rsid w:val="005C1533"/>
    <w:rsid w:val="005C38B8"/>
    <w:rsid w:val="00606F10"/>
    <w:rsid w:val="006169D8"/>
    <w:rsid w:val="006F321B"/>
    <w:rsid w:val="00753540"/>
    <w:rsid w:val="00767506"/>
    <w:rsid w:val="007813B1"/>
    <w:rsid w:val="00811FB5"/>
    <w:rsid w:val="00826A98"/>
    <w:rsid w:val="00845727"/>
    <w:rsid w:val="00896D09"/>
    <w:rsid w:val="008D177C"/>
    <w:rsid w:val="00940824"/>
    <w:rsid w:val="00942A3B"/>
    <w:rsid w:val="0097159E"/>
    <w:rsid w:val="009958F0"/>
    <w:rsid w:val="00996799"/>
    <w:rsid w:val="0099757B"/>
    <w:rsid w:val="009C3D76"/>
    <w:rsid w:val="009F3611"/>
    <w:rsid w:val="00A17D40"/>
    <w:rsid w:val="00A3191C"/>
    <w:rsid w:val="00A918F5"/>
    <w:rsid w:val="00AA4BEE"/>
    <w:rsid w:val="00AC5549"/>
    <w:rsid w:val="00AD1583"/>
    <w:rsid w:val="00AE03A3"/>
    <w:rsid w:val="00B84566"/>
    <w:rsid w:val="00BA6F2B"/>
    <w:rsid w:val="00BA7646"/>
    <w:rsid w:val="00BC0B9F"/>
    <w:rsid w:val="00BC5EE5"/>
    <w:rsid w:val="00BC769E"/>
    <w:rsid w:val="00C4301F"/>
    <w:rsid w:val="00C52BB9"/>
    <w:rsid w:val="00C6228F"/>
    <w:rsid w:val="00C72A73"/>
    <w:rsid w:val="00C7541A"/>
    <w:rsid w:val="00C81157"/>
    <w:rsid w:val="00CB1534"/>
    <w:rsid w:val="00CE1A25"/>
    <w:rsid w:val="00CE1AD3"/>
    <w:rsid w:val="00D22C52"/>
    <w:rsid w:val="00DA7C92"/>
    <w:rsid w:val="00DD11EE"/>
    <w:rsid w:val="00E37C85"/>
    <w:rsid w:val="00EA29F0"/>
    <w:rsid w:val="00ED502B"/>
    <w:rsid w:val="00ED6AC0"/>
    <w:rsid w:val="00F25BF9"/>
    <w:rsid w:val="00F3277A"/>
    <w:rsid w:val="00FD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2A13"/>
  <w15:chartTrackingRefBased/>
  <w15:docId w15:val="{696428FB-75F2-4A90-991F-4D2FB676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A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D00"/>
    <w:rPr>
      <w:rFonts w:ascii="Courier New" w:eastAsia="Times New Roman" w:hAnsi="Courier New" w:cs="Courier New"/>
      <w:kern w:val="0"/>
      <w:sz w:val="20"/>
      <w:szCs w:val="20"/>
      <w:lang w:val="en-IL" w:eastAsia="en-IL"/>
      <w14:ligatures w14:val="none"/>
    </w:rPr>
  </w:style>
  <w:style w:type="character" w:customStyle="1" w:styleId="y2iqfc">
    <w:name w:val="y2iqfc"/>
    <w:basedOn w:val="DefaultParagraphFont"/>
    <w:rsid w:val="00104D00"/>
  </w:style>
  <w:style w:type="character" w:styleId="PlaceholderText">
    <w:name w:val="Placeholder Text"/>
    <w:basedOn w:val="DefaultParagraphFont"/>
    <w:uiPriority w:val="99"/>
    <w:semiHidden/>
    <w:rsid w:val="00606F1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B15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15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15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5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53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C7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1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3B1"/>
  </w:style>
  <w:style w:type="paragraph" w:styleId="Footer">
    <w:name w:val="footer"/>
    <w:basedOn w:val="Normal"/>
    <w:link w:val="FooterChar"/>
    <w:uiPriority w:val="99"/>
    <w:unhideWhenUsed/>
    <w:rsid w:val="00781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89E2B-39EE-40E7-93C0-D26A4BE0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shaoul</dc:creator>
  <cp:keywords/>
  <dc:description/>
  <cp:lastModifiedBy>daniel shaoul</cp:lastModifiedBy>
  <cp:revision>2</cp:revision>
  <dcterms:created xsi:type="dcterms:W3CDTF">2023-05-23T14:26:00Z</dcterms:created>
  <dcterms:modified xsi:type="dcterms:W3CDTF">2023-05-23T14:26:00Z</dcterms:modified>
</cp:coreProperties>
</file>