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3EB51" w14:textId="466AB8CC" w:rsidR="002124C7" w:rsidRPr="002124C7" w:rsidRDefault="002124C7" w:rsidP="00FC6167">
      <w:pPr>
        <w:spacing w:after="0"/>
        <w:jc w:val="center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Calibri" w:hAnsi="Calibri" w:cs="Calibri"/>
          <w:b/>
          <w:bCs/>
          <w:sz w:val="18"/>
          <w:szCs w:val="18"/>
        </w:rPr>
        <w:t xml:space="preserve">TEMARIO Y GUÍA DE ESTUDIO – EXAMEN </w:t>
      </w:r>
      <w:r w:rsidR="00A04AF0">
        <w:rPr>
          <w:rFonts w:ascii="Calibri" w:hAnsi="Calibri" w:cs="Calibri"/>
          <w:b/>
          <w:bCs/>
          <w:sz w:val="18"/>
          <w:szCs w:val="18"/>
        </w:rPr>
        <w:t>MENSUAL</w:t>
      </w:r>
      <w:r w:rsidRPr="002124C7">
        <w:rPr>
          <w:rFonts w:ascii="Calibri" w:hAnsi="Calibri" w:cs="Calibri"/>
          <w:b/>
          <w:bCs/>
          <w:sz w:val="18"/>
          <w:szCs w:val="18"/>
        </w:rPr>
        <w:t xml:space="preserve"> N</w:t>
      </w:r>
      <w:r w:rsidR="00A04AF0">
        <w:rPr>
          <w:rFonts w:ascii="Calibri" w:hAnsi="Calibri" w:cs="Calibri"/>
          <w:b/>
          <w:bCs/>
          <w:sz w:val="18"/>
          <w:szCs w:val="18"/>
        </w:rPr>
        <w:t>6</w:t>
      </w:r>
    </w:p>
    <w:p w14:paraId="0A942D08" w14:textId="008E1B45" w:rsidR="00EA30FE" w:rsidRDefault="002124C7" w:rsidP="00EA30FE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2124C7">
        <w:rPr>
          <w:rFonts w:ascii="Calibri" w:hAnsi="Calibri" w:cs="Calibri"/>
          <w:b/>
          <w:bCs/>
          <w:sz w:val="18"/>
          <w:szCs w:val="18"/>
        </w:rPr>
        <w:t xml:space="preserve"> Área: Ética, Naturaleza y Sociedades</w:t>
      </w:r>
    </w:p>
    <w:p w14:paraId="4BCABF2B" w14:textId="77777777" w:rsidR="00EA30FE" w:rsidRPr="00EA30FE" w:rsidRDefault="00EA30FE" w:rsidP="00EA30FE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Calibri" w:hAnsi="Calibri" w:cs="Calibri"/>
          <w:b/>
          <w:bCs/>
          <w:sz w:val="18"/>
          <w:szCs w:val="18"/>
        </w:rPr>
        <w:t>1. Servicios Públicos</w:t>
      </w:r>
    </w:p>
    <w:p w14:paraId="7B259FBB" w14:textId="77777777" w:rsidR="00EA30FE" w:rsidRDefault="00EA30FE" w:rsidP="00EA30FE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A30FE">
        <w:rPr>
          <w:rFonts w:ascii="Calibri" w:hAnsi="Calibri" w:cs="Calibri"/>
          <w:b/>
          <w:bCs/>
          <w:sz w:val="18"/>
          <w:szCs w:val="18"/>
        </w:rPr>
        <w:t xml:space="preserve"> ¿Qué son los servicios públicos?</w:t>
      </w:r>
    </w:p>
    <w:p w14:paraId="6F40F0A1" w14:textId="77777777" w:rsidR="00EA30FE" w:rsidRPr="00EA30FE" w:rsidRDefault="00EA30FE" w:rsidP="00EA30FE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Calibri" w:hAnsi="Calibri" w:cs="Calibri"/>
          <w:sz w:val="18"/>
          <w:szCs w:val="18"/>
        </w:rPr>
        <w:t>Son servicios que proporciona el gobierno.</w:t>
      </w:r>
    </w:p>
    <w:p w14:paraId="3C14B701" w14:textId="316E4B06" w:rsidR="00EA30FE" w:rsidRPr="00EA30FE" w:rsidRDefault="00EA30FE" w:rsidP="00EA30FE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Calibri" w:hAnsi="Calibri" w:cs="Calibri"/>
          <w:sz w:val="18"/>
          <w:szCs w:val="18"/>
        </w:rPr>
        <w:t>Ayudan a satisfacer las necesidades básicas de la población.</w:t>
      </w:r>
    </w:p>
    <w:p w14:paraId="550F0DF1" w14:textId="77777777" w:rsidR="00EA30FE" w:rsidRDefault="00EA30FE" w:rsidP="00EA30FE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A30FE">
        <w:rPr>
          <w:rFonts w:ascii="Calibri" w:hAnsi="Calibri" w:cs="Calibri"/>
          <w:b/>
          <w:bCs/>
          <w:sz w:val="18"/>
          <w:szCs w:val="18"/>
        </w:rPr>
        <w:t xml:space="preserve"> Ejemplos:</w:t>
      </w:r>
    </w:p>
    <w:p w14:paraId="29C0C420" w14:textId="77777777" w:rsidR="00EA30FE" w:rsidRDefault="00EA30FE" w:rsidP="00CA0E27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sz w:val="18"/>
          <w:szCs w:val="18"/>
        </w:rPr>
      </w:pPr>
      <w:r w:rsidRPr="00EA30FE">
        <w:rPr>
          <w:rFonts w:ascii="Calibri" w:hAnsi="Calibri" w:cs="Calibri"/>
          <w:sz w:val="18"/>
          <w:szCs w:val="18"/>
        </w:rPr>
        <w:t>Escuela</w:t>
      </w:r>
    </w:p>
    <w:p w14:paraId="1F9D33A6" w14:textId="77777777" w:rsidR="00EA30FE" w:rsidRDefault="00EA30FE" w:rsidP="00CA0E27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sz w:val="18"/>
          <w:szCs w:val="18"/>
        </w:rPr>
      </w:pPr>
      <w:r w:rsidRPr="00EA30FE">
        <w:rPr>
          <w:rFonts w:ascii="Calibri" w:hAnsi="Calibri" w:cs="Calibri"/>
          <w:sz w:val="18"/>
          <w:szCs w:val="18"/>
        </w:rPr>
        <w:t>Hospital</w:t>
      </w:r>
    </w:p>
    <w:p w14:paraId="4EDF43FA" w14:textId="77777777" w:rsidR="00EA30FE" w:rsidRDefault="00EA30FE" w:rsidP="00CA0E27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sz w:val="18"/>
          <w:szCs w:val="18"/>
        </w:rPr>
      </w:pPr>
      <w:r w:rsidRPr="00EA30FE">
        <w:rPr>
          <w:rFonts w:ascii="Calibri" w:hAnsi="Calibri" w:cs="Calibri"/>
          <w:sz w:val="18"/>
          <w:szCs w:val="18"/>
        </w:rPr>
        <w:t>Agua potable</w:t>
      </w:r>
    </w:p>
    <w:p w14:paraId="01BD7344" w14:textId="4FF0404A" w:rsidR="00EA30FE" w:rsidRPr="00EA30FE" w:rsidRDefault="00EA30FE" w:rsidP="00CA0E27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sz w:val="18"/>
          <w:szCs w:val="18"/>
        </w:rPr>
      </w:pPr>
      <w:r w:rsidRPr="00EA30FE">
        <w:rPr>
          <w:rFonts w:ascii="Calibri" w:hAnsi="Calibri" w:cs="Calibri"/>
          <w:sz w:val="18"/>
          <w:szCs w:val="18"/>
        </w:rPr>
        <w:t>Alumbrado público</w:t>
      </w:r>
    </w:p>
    <w:p w14:paraId="5BFB9945" w14:textId="663FB9A4" w:rsidR="00EA30FE" w:rsidRPr="00EA30FE" w:rsidRDefault="00EA30FE" w:rsidP="00EA30FE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5E33D44B" w14:textId="77777777" w:rsidR="00EA30FE" w:rsidRPr="00EA30FE" w:rsidRDefault="00EA30FE" w:rsidP="00EA30FE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Calibri" w:hAnsi="Calibri" w:cs="Calibri"/>
          <w:b/>
          <w:bCs/>
          <w:sz w:val="18"/>
          <w:szCs w:val="18"/>
        </w:rPr>
        <w:t>2. Importancia de los Servicios Públicos</w:t>
      </w:r>
    </w:p>
    <w:p w14:paraId="62B13B53" w14:textId="77777777" w:rsidR="00EA30FE" w:rsidRDefault="00EA30FE" w:rsidP="00EA30FE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A30FE">
        <w:rPr>
          <w:rFonts w:ascii="Calibri" w:hAnsi="Calibri" w:cs="Calibri"/>
          <w:b/>
          <w:bCs/>
          <w:sz w:val="18"/>
          <w:szCs w:val="18"/>
        </w:rPr>
        <w:t xml:space="preserve"> ¿Para qué sirven?</w:t>
      </w:r>
    </w:p>
    <w:p w14:paraId="0C64EAFF" w14:textId="77777777" w:rsidR="00EA30FE" w:rsidRPr="00EA30FE" w:rsidRDefault="00EA30FE" w:rsidP="00EA30FE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Calibri" w:hAnsi="Calibri" w:cs="Calibri"/>
          <w:sz w:val="18"/>
          <w:szCs w:val="18"/>
        </w:rPr>
        <w:t>Mejoran la calidad de vida.</w:t>
      </w:r>
    </w:p>
    <w:p w14:paraId="05642521" w14:textId="0F8214CE" w:rsidR="00EA30FE" w:rsidRPr="00EA30FE" w:rsidRDefault="00EA30FE" w:rsidP="00EA30FE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Calibri" w:hAnsi="Calibri" w:cs="Calibri"/>
          <w:sz w:val="18"/>
          <w:szCs w:val="18"/>
        </w:rPr>
        <w:t>Ayudan a la comunidad a vivir mejor.</w:t>
      </w:r>
    </w:p>
    <w:p w14:paraId="6DF11B55" w14:textId="1697E90B" w:rsidR="00EA30FE" w:rsidRPr="00EA30FE" w:rsidRDefault="00EA30FE" w:rsidP="00EA30FE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55B27C7F" w14:textId="77777777" w:rsidR="00EA30FE" w:rsidRPr="00EA30FE" w:rsidRDefault="00EA30FE" w:rsidP="00EA30FE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Calibri" w:hAnsi="Calibri" w:cs="Calibri"/>
          <w:b/>
          <w:bCs/>
          <w:sz w:val="18"/>
          <w:szCs w:val="18"/>
        </w:rPr>
        <w:t>3. Presupuesto Anual</w:t>
      </w:r>
    </w:p>
    <w:p w14:paraId="4DCA6320" w14:textId="77777777" w:rsidR="00EA30FE" w:rsidRDefault="00EA30FE" w:rsidP="00EA30FE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A30FE">
        <w:rPr>
          <w:rFonts w:ascii="Calibri" w:hAnsi="Calibri" w:cs="Calibri"/>
          <w:b/>
          <w:bCs/>
          <w:sz w:val="18"/>
          <w:szCs w:val="18"/>
        </w:rPr>
        <w:t xml:space="preserve"> ¿Qué es el presupuesto anual?</w:t>
      </w:r>
    </w:p>
    <w:p w14:paraId="7BDCF49B" w14:textId="77777777" w:rsidR="00EA30FE" w:rsidRPr="00EA30FE" w:rsidRDefault="00EA30FE" w:rsidP="00E26D9C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Calibri" w:hAnsi="Calibri" w:cs="Calibri"/>
          <w:sz w:val="18"/>
          <w:szCs w:val="18"/>
        </w:rPr>
        <w:t>Es el plan de dinero del país.</w:t>
      </w:r>
    </w:p>
    <w:p w14:paraId="3B5EEE47" w14:textId="4AD581AF" w:rsidR="00EA30FE" w:rsidRPr="00EA30FE" w:rsidRDefault="00EA30FE" w:rsidP="00E26D9C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Calibri" w:hAnsi="Calibri" w:cs="Calibri"/>
          <w:sz w:val="18"/>
          <w:szCs w:val="18"/>
        </w:rPr>
        <w:t>Sirve para mantener los servicios públicos.</w:t>
      </w:r>
    </w:p>
    <w:p w14:paraId="43E7E0FA" w14:textId="66A0DCEF" w:rsidR="00EA30FE" w:rsidRPr="00EA30FE" w:rsidRDefault="00EA30FE" w:rsidP="00EA30FE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31AE9FBA" w14:textId="77777777" w:rsidR="00EA30FE" w:rsidRPr="00EA30FE" w:rsidRDefault="00EA30FE" w:rsidP="00EA30FE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Calibri" w:hAnsi="Calibri" w:cs="Calibri"/>
          <w:b/>
          <w:bCs/>
          <w:sz w:val="18"/>
          <w:szCs w:val="18"/>
        </w:rPr>
        <w:t>4. Cuidado de los Servicios Públicos</w:t>
      </w:r>
    </w:p>
    <w:p w14:paraId="356608C5" w14:textId="77777777" w:rsidR="00EA30FE" w:rsidRDefault="00EA30FE" w:rsidP="00EA30FE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A30FE">
        <w:rPr>
          <w:rFonts w:ascii="Calibri" w:hAnsi="Calibri" w:cs="Calibri"/>
          <w:b/>
          <w:bCs/>
          <w:sz w:val="18"/>
          <w:szCs w:val="18"/>
        </w:rPr>
        <w:t xml:space="preserve"> ¿Cómo podemos cuidarlos?</w:t>
      </w:r>
    </w:p>
    <w:p w14:paraId="758BC74C" w14:textId="2DE3DC1C" w:rsidR="00EA30FE" w:rsidRPr="00EA30FE" w:rsidRDefault="00EA30FE" w:rsidP="00EA30FE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Calibri" w:hAnsi="Calibri" w:cs="Calibri"/>
          <w:sz w:val="18"/>
          <w:szCs w:val="18"/>
        </w:rPr>
        <w:t>Usarlos con responsabilidad.</w:t>
      </w:r>
    </w:p>
    <w:p w14:paraId="746A2C3D" w14:textId="77777777" w:rsidR="00EA30FE" w:rsidRPr="00EA30FE" w:rsidRDefault="00EA30FE" w:rsidP="00806BB5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Calibri" w:hAnsi="Calibri" w:cs="Calibri"/>
          <w:sz w:val="18"/>
          <w:szCs w:val="18"/>
        </w:rPr>
        <w:t>No dañarlos.</w:t>
      </w:r>
    </w:p>
    <w:p w14:paraId="1332724C" w14:textId="693D6C21" w:rsidR="00EA30FE" w:rsidRPr="00EA30FE" w:rsidRDefault="00EA30FE" w:rsidP="00806BB5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Calibri" w:hAnsi="Calibri" w:cs="Calibri"/>
          <w:sz w:val="18"/>
          <w:szCs w:val="18"/>
        </w:rPr>
        <w:t>Respetar los espacios públicos.</w:t>
      </w:r>
    </w:p>
    <w:p w14:paraId="11578B47" w14:textId="283022D6" w:rsidR="00EA30FE" w:rsidRPr="00EA30FE" w:rsidRDefault="00EA30FE" w:rsidP="00EA30FE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6686E913" w14:textId="77777777" w:rsidR="00EA30FE" w:rsidRPr="00EA30FE" w:rsidRDefault="00EA30FE" w:rsidP="00EA30FE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Calibri" w:hAnsi="Calibri" w:cs="Calibri"/>
          <w:b/>
          <w:bCs/>
          <w:sz w:val="18"/>
          <w:szCs w:val="18"/>
        </w:rPr>
        <w:t>5. Violencia de Género</w:t>
      </w:r>
    </w:p>
    <w:p w14:paraId="446ADC9F" w14:textId="77777777" w:rsidR="00EA30FE" w:rsidRDefault="00EA30FE" w:rsidP="00EA30FE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A30FE">
        <w:rPr>
          <w:rFonts w:ascii="Calibri" w:hAnsi="Calibri" w:cs="Calibri"/>
          <w:b/>
          <w:bCs/>
          <w:sz w:val="18"/>
          <w:szCs w:val="18"/>
        </w:rPr>
        <w:t xml:space="preserve"> ¿Qué es la violencia de género?</w:t>
      </w:r>
    </w:p>
    <w:p w14:paraId="1B2DB1C8" w14:textId="77777777" w:rsidR="00EA30FE" w:rsidRPr="00EA30FE" w:rsidRDefault="00EA30FE" w:rsidP="00827793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Calibri" w:hAnsi="Calibri" w:cs="Calibri"/>
          <w:sz w:val="18"/>
          <w:szCs w:val="18"/>
        </w:rPr>
        <w:t>Es cualquier acto violento contra una persona.</w:t>
      </w:r>
    </w:p>
    <w:p w14:paraId="60A86647" w14:textId="3C476D02" w:rsidR="00EA30FE" w:rsidRPr="00EA30FE" w:rsidRDefault="00EA30FE" w:rsidP="00827793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Calibri" w:hAnsi="Calibri" w:cs="Calibri"/>
          <w:sz w:val="18"/>
          <w:szCs w:val="18"/>
        </w:rPr>
        <w:t>Ocurre por razón de su género.</w:t>
      </w:r>
    </w:p>
    <w:p w14:paraId="37688C9B" w14:textId="430A0725" w:rsidR="00EA30FE" w:rsidRPr="00EA30FE" w:rsidRDefault="00EA30FE" w:rsidP="00EA30FE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40E6F5D8" w14:textId="77777777" w:rsidR="00EA30FE" w:rsidRPr="00EA30FE" w:rsidRDefault="00EA30FE" w:rsidP="00EA30FE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Calibri" w:hAnsi="Calibri" w:cs="Calibri"/>
          <w:b/>
          <w:bCs/>
          <w:sz w:val="18"/>
          <w:szCs w:val="18"/>
        </w:rPr>
        <w:t>6. Ejemplos de Violencia de Género</w:t>
      </w:r>
    </w:p>
    <w:p w14:paraId="6D649C1F" w14:textId="77777777" w:rsidR="00EA30FE" w:rsidRDefault="00EA30FE" w:rsidP="00EA30FE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A30FE">
        <w:rPr>
          <w:rFonts w:ascii="Calibri" w:hAnsi="Calibri" w:cs="Calibri"/>
          <w:b/>
          <w:bCs/>
          <w:sz w:val="18"/>
          <w:szCs w:val="18"/>
        </w:rPr>
        <w:t xml:space="preserve"> Puede ser:</w:t>
      </w:r>
    </w:p>
    <w:p w14:paraId="1B23105A" w14:textId="77777777" w:rsidR="00EA30FE" w:rsidRPr="00EA30FE" w:rsidRDefault="00EA30FE" w:rsidP="0089441F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Calibri" w:hAnsi="Calibri" w:cs="Calibri"/>
          <w:sz w:val="18"/>
          <w:szCs w:val="18"/>
        </w:rPr>
        <w:t>Golpes</w:t>
      </w:r>
    </w:p>
    <w:p w14:paraId="29DBDD9D" w14:textId="77777777" w:rsidR="00EA30FE" w:rsidRPr="00EA30FE" w:rsidRDefault="00EA30FE" w:rsidP="0089441F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Calibri" w:hAnsi="Calibri" w:cs="Calibri"/>
          <w:sz w:val="18"/>
          <w:szCs w:val="18"/>
        </w:rPr>
        <w:t>Insultos</w:t>
      </w:r>
    </w:p>
    <w:p w14:paraId="5955BB27" w14:textId="5901846B" w:rsidR="00EA30FE" w:rsidRPr="00EA30FE" w:rsidRDefault="00EA30FE" w:rsidP="00EA30FE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Calibri" w:hAnsi="Calibri" w:cs="Calibri"/>
          <w:sz w:val="18"/>
          <w:szCs w:val="18"/>
        </w:rPr>
        <w:t>Maltrato</w:t>
      </w:r>
    </w:p>
    <w:p w14:paraId="2AD3A4B6" w14:textId="77777777" w:rsidR="00EA30FE" w:rsidRPr="00EA30FE" w:rsidRDefault="00EA30FE" w:rsidP="00EA30FE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38476BD4" w14:textId="77777777" w:rsidR="00EA30FE" w:rsidRPr="00EA30FE" w:rsidRDefault="00EA30FE" w:rsidP="00EA30FE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Calibri" w:hAnsi="Calibri" w:cs="Calibri"/>
          <w:b/>
          <w:bCs/>
          <w:sz w:val="18"/>
          <w:szCs w:val="18"/>
        </w:rPr>
        <w:t>7. Causas de la Violencia de Género</w:t>
      </w:r>
    </w:p>
    <w:p w14:paraId="2806620B" w14:textId="77777777" w:rsidR="00EA30FE" w:rsidRDefault="00EA30FE" w:rsidP="00EA30FE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A30FE">
        <w:rPr>
          <w:rFonts w:ascii="Calibri" w:hAnsi="Calibri" w:cs="Calibri"/>
          <w:b/>
          <w:bCs/>
          <w:sz w:val="18"/>
          <w:szCs w:val="18"/>
        </w:rPr>
        <w:t xml:space="preserve"> Algunas causas son:</w:t>
      </w:r>
    </w:p>
    <w:p w14:paraId="57F2F55B" w14:textId="77777777" w:rsidR="00EA30FE" w:rsidRPr="00EA30FE" w:rsidRDefault="00EA30FE" w:rsidP="006601E6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Calibri" w:hAnsi="Calibri" w:cs="Calibri"/>
          <w:sz w:val="18"/>
          <w:szCs w:val="18"/>
        </w:rPr>
        <w:t>Estereotipos</w:t>
      </w:r>
    </w:p>
    <w:p w14:paraId="598BF2E2" w14:textId="77777777" w:rsidR="00EA30FE" w:rsidRPr="00EA30FE" w:rsidRDefault="00EA30FE" w:rsidP="006601E6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Calibri" w:hAnsi="Calibri" w:cs="Calibri"/>
          <w:sz w:val="18"/>
          <w:szCs w:val="18"/>
        </w:rPr>
        <w:t>Falta de respeto</w:t>
      </w:r>
    </w:p>
    <w:p w14:paraId="270077B6" w14:textId="702BC0AF" w:rsidR="00EA30FE" w:rsidRPr="00EA30FE" w:rsidRDefault="00EA30FE" w:rsidP="006601E6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Calibri" w:hAnsi="Calibri" w:cs="Calibri"/>
          <w:sz w:val="18"/>
          <w:szCs w:val="18"/>
        </w:rPr>
        <w:t>Desigualdad</w:t>
      </w:r>
    </w:p>
    <w:p w14:paraId="57FD56D6" w14:textId="68F1A4EF" w:rsidR="00EA30FE" w:rsidRPr="00EA30FE" w:rsidRDefault="00EA30FE" w:rsidP="00EA30FE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2CF921CA" w14:textId="77777777" w:rsidR="00EA30FE" w:rsidRPr="00EA30FE" w:rsidRDefault="00EA30FE" w:rsidP="00EA30FE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Calibri" w:hAnsi="Calibri" w:cs="Calibri"/>
          <w:b/>
          <w:bCs/>
          <w:sz w:val="18"/>
          <w:szCs w:val="18"/>
        </w:rPr>
        <w:t>8. Consecuencias de la Violencia de Género</w:t>
      </w:r>
    </w:p>
    <w:p w14:paraId="62EB2BB9" w14:textId="77777777" w:rsidR="00EA30FE" w:rsidRDefault="00EA30FE" w:rsidP="00EA30FE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A30FE">
        <w:rPr>
          <w:rFonts w:ascii="Calibri" w:hAnsi="Calibri" w:cs="Calibri"/>
          <w:b/>
          <w:bCs/>
          <w:sz w:val="18"/>
          <w:szCs w:val="18"/>
        </w:rPr>
        <w:t xml:space="preserve"> ¿Qué provoca?</w:t>
      </w:r>
    </w:p>
    <w:p w14:paraId="04AD66AA" w14:textId="77777777" w:rsidR="00EA30FE" w:rsidRPr="00EA30FE" w:rsidRDefault="00EA30FE" w:rsidP="007355C7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Calibri" w:hAnsi="Calibri" w:cs="Calibri"/>
          <w:sz w:val="18"/>
          <w:szCs w:val="18"/>
        </w:rPr>
        <w:t>Tristeza</w:t>
      </w:r>
    </w:p>
    <w:p w14:paraId="495C44DD" w14:textId="77777777" w:rsidR="00EA30FE" w:rsidRPr="00EA30FE" w:rsidRDefault="00EA30FE" w:rsidP="007355C7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Calibri" w:hAnsi="Calibri" w:cs="Calibri"/>
          <w:sz w:val="18"/>
          <w:szCs w:val="18"/>
        </w:rPr>
        <w:t>Miedo</w:t>
      </w:r>
    </w:p>
    <w:p w14:paraId="3BB92F3C" w14:textId="19369F2E" w:rsidR="00EA30FE" w:rsidRPr="00EA30FE" w:rsidRDefault="00EA30FE" w:rsidP="00EA30FE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Calibri" w:hAnsi="Calibri" w:cs="Calibri"/>
          <w:sz w:val="18"/>
          <w:szCs w:val="18"/>
        </w:rPr>
        <w:t>Daño emocional y físic</w:t>
      </w:r>
      <w:r>
        <w:rPr>
          <w:rFonts w:ascii="Calibri" w:hAnsi="Calibri" w:cs="Calibri"/>
          <w:sz w:val="18"/>
          <w:szCs w:val="18"/>
        </w:rPr>
        <w:t>o</w:t>
      </w:r>
    </w:p>
    <w:p w14:paraId="4A55DE7F" w14:textId="77777777" w:rsidR="00EA30FE" w:rsidRPr="00EA30FE" w:rsidRDefault="00EA30FE" w:rsidP="00EA30FE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Calibri" w:hAnsi="Calibri" w:cs="Calibri"/>
          <w:b/>
          <w:bCs/>
          <w:sz w:val="18"/>
          <w:szCs w:val="18"/>
        </w:rPr>
        <w:lastRenderedPageBreak/>
        <w:t>9. Prevención de la Violencia de Género</w:t>
      </w:r>
    </w:p>
    <w:p w14:paraId="0DCC6434" w14:textId="567EE064" w:rsidR="00EA30FE" w:rsidRPr="00EA30FE" w:rsidRDefault="00EA30FE" w:rsidP="00EA30FE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A30FE">
        <w:rPr>
          <w:rFonts w:ascii="Calibri" w:hAnsi="Calibri" w:cs="Calibri"/>
          <w:b/>
          <w:bCs/>
          <w:sz w:val="18"/>
          <w:szCs w:val="18"/>
        </w:rPr>
        <w:t xml:space="preserve"> ¿Cómo se puede prevenir?</w:t>
      </w:r>
    </w:p>
    <w:p w14:paraId="38E6ABBD" w14:textId="77777777" w:rsidR="00EA30FE" w:rsidRPr="00EA30FE" w:rsidRDefault="00EA30FE" w:rsidP="002A51B9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Calibri" w:hAnsi="Calibri" w:cs="Calibri"/>
          <w:sz w:val="18"/>
          <w:szCs w:val="18"/>
        </w:rPr>
        <w:t>Promoviendo el respeto.</w:t>
      </w:r>
    </w:p>
    <w:p w14:paraId="4F613463" w14:textId="77777777" w:rsidR="00EA30FE" w:rsidRPr="00EA30FE" w:rsidRDefault="00EA30FE" w:rsidP="002A51B9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Calibri" w:hAnsi="Calibri" w:cs="Calibri"/>
          <w:sz w:val="18"/>
          <w:szCs w:val="18"/>
        </w:rPr>
        <w:t>Tratando a todos con igualdad.</w:t>
      </w:r>
    </w:p>
    <w:p w14:paraId="5B4595D6" w14:textId="071518B3" w:rsidR="00EA30FE" w:rsidRPr="00EA30FE" w:rsidRDefault="00EA30FE" w:rsidP="002A51B9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Calibri" w:hAnsi="Calibri" w:cs="Calibri"/>
          <w:sz w:val="18"/>
          <w:szCs w:val="18"/>
        </w:rPr>
        <w:t>Dialogando.</w:t>
      </w:r>
    </w:p>
    <w:p w14:paraId="17921B92" w14:textId="5C733112" w:rsidR="00EA30FE" w:rsidRPr="00EA30FE" w:rsidRDefault="00EA30FE" w:rsidP="00EA30FE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5B3867EF" w14:textId="77777777" w:rsidR="00EA30FE" w:rsidRPr="00EA30FE" w:rsidRDefault="00EA30FE" w:rsidP="00EA30FE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Calibri" w:hAnsi="Calibri" w:cs="Calibri"/>
          <w:b/>
          <w:bCs/>
          <w:sz w:val="18"/>
          <w:szCs w:val="18"/>
        </w:rPr>
        <w:t>10. Acciones para Combatir la Violencia de Género</w:t>
      </w:r>
    </w:p>
    <w:p w14:paraId="71A8B311" w14:textId="77777777" w:rsidR="00EA30FE" w:rsidRDefault="00EA30FE" w:rsidP="00EA30FE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A30FE">
        <w:rPr>
          <w:rFonts w:ascii="Calibri" w:hAnsi="Calibri" w:cs="Calibri"/>
          <w:b/>
          <w:bCs/>
          <w:sz w:val="18"/>
          <w:szCs w:val="18"/>
        </w:rPr>
        <w:t xml:space="preserve"> Buenas acciones:</w:t>
      </w:r>
    </w:p>
    <w:p w14:paraId="525D79D4" w14:textId="77777777" w:rsidR="00EA30FE" w:rsidRPr="00EA30FE" w:rsidRDefault="00EA30FE" w:rsidP="00325A05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Calibri" w:hAnsi="Calibri" w:cs="Calibri"/>
          <w:sz w:val="18"/>
          <w:szCs w:val="18"/>
        </w:rPr>
        <w:t>Respetar a todas las personas.</w:t>
      </w:r>
    </w:p>
    <w:p w14:paraId="2ECF7ABB" w14:textId="77777777" w:rsidR="00EA30FE" w:rsidRPr="00EA30FE" w:rsidRDefault="00EA30FE" w:rsidP="00325A05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Calibri" w:hAnsi="Calibri" w:cs="Calibri"/>
          <w:sz w:val="18"/>
          <w:szCs w:val="18"/>
        </w:rPr>
        <w:t>Pedir ayuda a un adulto o autoridad.</w:t>
      </w:r>
    </w:p>
    <w:p w14:paraId="1DF828FF" w14:textId="62BAAEC4" w:rsidR="00EA30FE" w:rsidRPr="00EA30FE" w:rsidRDefault="00EA30FE" w:rsidP="00325A05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30FE">
        <w:rPr>
          <w:rFonts w:ascii="Calibri" w:hAnsi="Calibri" w:cs="Calibri"/>
          <w:sz w:val="18"/>
          <w:szCs w:val="18"/>
        </w:rPr>
        <w:t>No guardar silencio.</w:t>
      </w:r>
    </w:p>
    <w:p w14:paraId="16FF54D3" w14:textId="7F622297" w:rsidR="002124C7" w:rsidRPr="002124C7" w:rsidRDefault="002124C7" w:rsidP="00FC6167">
      <w:pPr>
        <w:spacing w:after="0"/>
        <w:rPr>
          <w:rFonts w:ascii="Calibri" w:hAnsi="Calibri" w:cs="Calibri"/>
          <w:sz w:val="18"/>
          <w:szCs w:val="18"/>
        </w:rPr>
      </w:pPr>
    </w:p>
    <w:p w14:paraId="5C65CEA2" w14:textId="77777777" w:rsidR="002124C7" w:rsidRPr="002124C7" w:rsidRDefault="002124C7" w:rsidP="00FC6167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2124C7">
        <w:rPr>
          <w:rFonts w:ascii="Calibri" w:hAnsi="Calibri" w:cs="Calibri"/>
          <w:b/>
          <w:bCs/>
          <w:sz w:val="18"/>
          <w:szCs w:val="18"/>
        </w:rPr>
        <w:t xml:space="preserve"> CONSEJOS PARA ESTUDIAR</w:t>
      </w:r>
    </w:p>
    <w:p w14:paraId="48B50E98" w14:textId="77777777" w:rsidR="002124C7" w:rsidRPr="002124C7" w:rsidRDefault="002124C7" w:rsidP="00FC6167">
      <w:p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Segoe UI Emoji" w:hAnsi="Segoe UI Emoji" w:cs="Segoe UI Emoji"/>
          <w:sz w:val="18"/>
          <w:szCs w:val="18"/>
        </w:rPr>
        <w:t>✅</w:t>
      </w:r>
      <w:r w:rsidRPr="002124C7">
        <w:rPr>
          <w:rFonts w:ascii="Calibri" w:hAnsi="Calibri" w:cs="Calibri"/>
          <w:sz w:val="18"/>
          <w:szCs w:val="18"/>
        </w:rPr>
        <w:t xml:space="preserve"> Lee cada pregunta del examen y relaciona las palabras clave:</w:t>
      </w:r>
    </w:p>
    <w:p w14:paraId="4EC04863" w14:textId="77777777" w:rsidR="00EA30FE" w:rsidRDefault="00EA30FE" w:rsidP="00FC6167">
      <w:pPr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 w:rsidRPr="00EA30FE">
        <w:rPr>
          <w:rFonts w:ascii="Calibri" w:hAnsi="Calibri" w:cs="Calibri"/>
          <w:b/>
          <w:bCs/>
          <w:sz w:val="18"/>
          <w:szCs w:val="18"/>
        </w:rPr>
        <w:t>Servicios públicos</w:t>
      </w:r>
      <w:r w:rsidRPr="00EA30FE">
        <w:rPr>
          <w:rFonts w:ascii="Calibri" w:hAnsi="Calibri" w:cs="Calibri"/>
          <w:sz w:val="18"/>
          <w:szCs w:val="18"/>
        </w:rPr>
        <w:t xml:space="preserve"> → servicios del gobierno</w:t>
      </w:r>
    </w:p>
    <w:p w14:paraId="6F283BBA" w14:textId="77777777" w:rsidR="00EA30FE" w:rsidRDefault="00EA30FE" w:rsidP="00FC6167">
      <w:pPr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 w:rsidRPr="00EA30FE">
        <w:rPr>
          <w:rFonts w:ascii="Calibri" w:hAnsi="Calibri" w:cs="Calibri"/>
          <w:b/>
          <w:bCs/>
          <w:sz w:val="18"/>
          <w:szCs w:val="18"/>
        </w:rPr>
        <w:t>Presupuesto anual</w:t>
      </w:r>
      <w:r w:rsidRPr="00EA30FE">
        <w:rPr>
          <w:rFonts w:ascii="Calibri" w:hAnsi="Calibri" w:cs="Calibri"/>
          <w:sz w:val="18"/>
          <w:szCs w:val="18"/>
        </w:rPr>
        <w:t xml:space="preserve"> → plan de dinero</w:t>
      </w:r>
    </w:p>
    <w:p w14:paraId="482E520D" w14:textId="77777777" w:rsidR="00EA30FE" w:rsidRDefault="00EA30FE" w:rsidP="00FC6167">
      <w:pPr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 w:rsidRPr="00EA30FE">
        <w:rPr>
          <w:rFonts w:ascii="Calibri" w:hAnsi="Calibri" w:cs="Calibri"/>
          <w:b/>
          <w:bCs/>
          <w:sz w:val="18"/>
          <w:szCs w:val="18"/>
        </w:rPr>
        <w:t>Cuidado</w:t>
      </w:r>
      <w:r w:rsidRPr="00EA30FE">
        <w:rPr>
          <w:rFonts w:ascii="Calibri" w:hAnsi="Calibri" w:cs="Calibri"/>
          <w:sz w:val="18"/>
          <w:szCs w:val="18"/>
        </w:rPr>
        <w:t xml:space="preserve"> → uso responsable</w:t>
      </w:r>
    </w:p>
    <w:p w14:paraId="20C463D7" w14:textId="77777777" w:rsidR="00EA30FE" w:rsidRDefault="00EA30FE" w:rsidP="00FC6167">
      <w:pPr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 w:rsidRPr="00EA30FE">
        <w:rPr>
          <w:rFonts w:ascii="Calibri" w:hAnsi="Calibri" w:cs="Calibri"/>
          <w:b/>
          <w:bCs/>
          <w:sz w:val="18"/>
          <w:szCs w:val="18"/>
        </w:rPr>
        <w:t>Violencia de género</w:t>
      </w:r>
      <w:r w:rsidRPr="00EA30FE">
        <w:rPr>
          <w:rFonts w:ascii="Calibri" w:hAnsi="Calibri" w:cs="Calibri"/>
          <w:sz w:val="18"/>
          <w:szCs w:val="18"/>
        </w:rPr>
        <w:t xml:space="preserve"> → maltrato por género</w:t>
      </w:r>
    </w:p>
    <w:p w14:paraId="2CF66678" w14:textId="77777777" w:rsidR="00EA30FE" w:rsidRDefault="00EA30FE" w:rsidP="00FC6167">
      <w:pPr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 w:rsidRPr="00EA30FE">
        <w:rPr>
          <w:rFonts w:ascii="Calibri" w:hAnsi="Calibri" w:cs="Calibri"/>
          <w:b/>
          <w:bCs/>
          <w:sz w:val="18"/>
          <w:szCs w:val="18"/>
        </w:rPr>
        <w:t>Estereotipos</w:t>
      </w:r>
      <w:r w:rsidRPr="00EA30FE">
        <w:rPr>
          <w:rFonts w:ascii="Calibri" w:hAnsi="Calibri" w:cs="Calibri"/>
          <w:sz w:val="18"/>
          <w:szCs w:val="18"/>
        </w:rPr>
        <w:t xml:space="preserve"> → ideas equivocadas</w:t>
      </w:r>
    </w:p>
    <w:p w14:paraId="3FAB755C" w14:textId="5E5639DB" w:rsidR="00EA30FE" w:rsidRPr="00FC6167" w:rsidRDefault="00EA30FE" w:rsidP="00FC6167">
      <w:pPr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 w:rsidRPr="00EA30FE">
        <w:rPr>
          <w:rFonts w:ascii="Calibri" w:hAnsi="Calibri" w:cs="Calibri"/>
          <w:b/>
          <w:bCs/>
          <w:sz w:val="18"/>
          <w:szCs w:val="18"/>
        </w:rPr>
        <w:t>Respeto</w:t>
      </w:r>
      <w:r w:rsidRPr="00EA30FE">
        <w:rPr>
          <w:rFonts w:ascii="Calibri" w:hAnsi="Calibri" w:cs="Calibri"/>
          <w:sz w:val="18"/>
          <w:szCs w:val="18"/>
        </w:rPr>
        <w:t xml:space="preserve"> → trato digno</w:t>
      </w:r>
    </w:p>
    <w:sectPr w:rsidR="00EA30FE" w:rsidRPr="00FC61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4D2A"/>
    <w:multiLevelType w:val="multilevel"/>
    <w:tmpl w:val="FC86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92425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74209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F4534"/>
    <w:multiLevelType w:val="multilevel"/>
    <w:tmpl w:val="188E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C47D9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A7095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B741E"/>
    <w:multiLevelType w:val="multilevel"/>
    <w:tmpl w:val="D58C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6293B"/>
    <w:multiLevelType w:val="multilevel"/>
    <w:tmpl w:val="E32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006EF"/>
    <w:multiLevelType w:val="multilevel"/>
    <w:tmpl w:val="5270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66E73"/>
    <w:multiLevelType w:val="multilevel"/>
    <w:tmpl w:val="EC8E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6457C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46C3C"/>
    <w:multiLevelType w:val="multilevel"/>
    <w:tmpl w:val="092E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F40D8"/>
    <w:multiLevelType w:val="multilevel"/>
    <w:tmpl w:val="9DA6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E5FA5"/>
    <w:multiLevelType w:val="multilevel"/>
    <w:tmpl w:val="2FD6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E669BA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CC28B0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477CC7"/>
    <w:multiLevelType w:val="multilevel"/>
    <w:tmpl w:val="7AE6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A3083F"/>
    <w:multiLevelType w:val="multilevel"/>
    <w:tmpl w:val="188E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7D1DCB"/>
    <w:multiLevelType w:val="multilevel"/>
    <w:tmpl w:val="4F14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15218"/>
    <w:multiLevelType w:val="multilevel"/>
    <w:tmpl w:val="6D36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9C746B"/>
    <w:multiLevelType w:val="multilevel"/>
    <w:tmpl w:val="0C54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832408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5D7BCB"/>
    <w:multiLevelType w:val="multilevel"/>
    <w:tmpl w:val="C002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86696C"/>
    <w:multiLevelType w:val="multilevel"/>
    <w:tmpl w:val="4B6A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924391"/>
    <w:multiLevelType w:val="multilevel"/>
    <w:tmpl w:val="8F18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D66A8E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097200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D76B09"/>
    <w:multiLevelType w:val="multilevel"/>
    <w:tmpl w:val="1F28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A949E3"/>
    <w:multiLevelType w:val="multilevel"/>
    <w:tmpl w:val="9A8C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9A1026"/>
    <w:multiLevelType w:val="multilevel"/>
    <w:tmpl w:val="6774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680053">
    <w:abstractNumId w:val="3"/>
  </w:num>
  <w:num w:numId="2" w16cid:durableId="1319813">
    <w:abstractNumId w:val="22"/>
  </w:num>
  <w:num w:numId="3" w16cid:durableId="2003073275">
    <w:abstractNumId w:val="18"/>
  </w:num>
  <w:num w:numId="4" w16cid:durableId="896622254">
    <w:abstractNumId w:val="6"/>
  </w:num>
  <w:num w:numId="5" w16cid:durableId="265039803">
    <w:abstractNumId w:val="29"/>
  </w:num>
  <w:num w:numId="6" w16cid:durableId="578098524">
    <w:abstractNumId w:val="19"/>
  </w:num>
  <w:num w:numId="7" w16cid:durableId="1955941649">
    <w:abstractNumId w:val="11"/>
  </w:num>
  <w:num w:numId="8" w16cid:durableId="1837499721">
    <w:abstractNumId w:val="16"/>
  </w:num>
  <w:num w:numId="9" w16cid:durableId="214662616">
    <w:abstractNumId w:val="24"/>
  </w:num>
  <w:num w:numId="10" w16cid:durableId="785007100">
    <w:abstractNumId w:val="8"/>
  </w:num>
  <w:num w:numId="11" w16cid:durableId="1376932124">
    <w:abstractNumId w:val="12"/>
  </w:num>
  <w:num w:numId="12" w16cid:durableId="1856653659">
    <w:abstractNumId w:val="28"/>
  </w:num>
  <w:num w:numId="13" w16cid:durableId="1195537476">
    <w:abstractNumId w:val="27"/>
  </w:num>
  <w:num w:numId="14" w16cid:durableId="1673491244">
    <w:abstractNumId w:val="13"/>
  </w:num>
  <w:num w:numId="15" w16cid:durableId="201601906">
    <w:abstractNumId w:val="7"/>
  </w:num>
  <w:num w:numId="16" w16cid:durableId="414278684">
    <w:abstractNumId w:val="20"/>
  </w:num>
  <w:num w:numId="17" w16cid:durableId="33435314">
    <w:abstractNumId w:val="23"/>
  </w:num>
  <w:num w:numId="18" w16cid:durableId="1946886112">
    <w:abstractNumId w:val="9"/>
  </w:num>
  <w:num w:numId="19" w16cid:durableId="257106933">
    <w:abstractNumId w:val="0"/>
  </w:num>
  <w:num w:numId="20" w16cid:durableId="687175886">
    <w:abstractNumId w:val="17"/>
  </w:num>
  <w:num w:numId="21" w16cid:durableId="1759523151">
    <w:abstractNumId w:val="26"/>
  </w:num>
  <w:num w:numId="22" w16cid:durableId="772631878">
    <w:abstractNumId w:val="25"/>
  </w:num>
  <w:num w:numId="23" w16cid:durableId="2030257620">
    <w:abstractNumId w:val="10"/>
  </w:num>
  <w:num w:numId="24" w16cid:durableId="194539718">
    <w:abstractNumId w:val="15"/>
  </w:num>
  <w:num w:numId="25" w16cid:durableId="1531408356">
    <w:abstractNumId w:val="21"/>
  </w:num>
  <w:num w:numId="26" w16cid:durableId="629629965">
    <w:abstractNumId w:val="4"/>
  </w:num>
  <w:num w:numId="27" w16cid:durableId="806045384">
    <w:abstractNumId w:val="14"/>
  </w:num>
  <w:num w:numId="28" w16cid:durableId="726682158">
    <w:abstractNumId w:val="1"/>
  </w:num>
  <w:num w:numId="29" w16cid:durableId="1732919560">
    <w:abstractNumId w:val="5"/>
  </w:num>
  <w:num w:numId="30" w16cid:durableId="2013872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4C7"/>
    <w:rsid w:val="002124C7"/>
    <w:rsid w:val="00687198"/>
    <w:rsid w:val="007072A0"/>
    <w:rsid w:val="007B4A4C"/>
    <w:rsid w:val="009F0F52"/>
    <w:rsid w:val="00A04AF0"/>
    <w:rsid w:val="00B91133"/>
    <w:rsid w:val="00CB7F88"/>
    <w:rsid w:val="00D62470"/>
    <w:rsid w:val="00EA30FE"/>
    <w:rsid w:val="00FC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EEA60"/>
  <w15:chartTrackingRefBased/>
  <w15:docId w15:val="{7B617024-D08F-4E45-B9E5-074446202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8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260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Guerra Santibanez Elisa (BGSW/EBS3.1-SX)</dc:creator>
  <cp:keywords/>
  <dc:description/>
  <cp:lastModifiedBy>Guerra Santibanez Elisa (BGSW/EBS3.1-SX)</cp:lastModifiedBy>
  <cp:revision>4</cp:revision>
  <cp:lastPrinted>2025-11-02T17:50:00Z</cp:lastPrinted>
  <dcterms:created xsi:type="dcterms:W3CDTF">2025-12-15T02:34:00Z</dcterms:created>
  <dcterms:modified xsi:type="dcterms:W3CDTF">2025-12-15T03:03:00Z</dcterms:modified>
</cp:coreProperties>
</file>