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78F38C2A">
      <w:pPr>
        <w:spacing w:after="0"/>
        <w:rPr>
          <w:sz w:val="6"/>
          <w:szCs w:val="6"/>
        </w:rPr>
      </w:pPr>
    </w:p>
    <w:p w14:paraId="3255200B">
      <w:pPr>
        <w:spacing w:after="0"/>
        <w:rPr>
          <w:sz w:val="6"/>
          <w:szCs w:val="6"/>
        </w:rPr>
      </w:pPr>
    </w:p>
    <w:p w14:paraId="06BB1859">
      <w:pPr>
        <w:spacing w:after="0"/>
        <w:rPr>
          <w:sz w:val="6"/>
          <w:szCs w:val="6"/>
        </w:rPr>
      </w:pPr>
    </w:p>
    <w:p w14:paraId="2F6B5087">
      <w:pPr>
        <w:rPr>
          <w:sz w:val="100"/>
          <w:szCs w:val="100"/>
        </w:rPr>
      </w:pPr>
      <w:r>
        <w:rPr>
          <w:sz w:val="100"/>
          <w:szCs w:val="100"/>
        </w:rPr>
        <w:t>Planeación:</w:t>
      </w:r>
    </w:p>
    <w:p w14:paraId="42FD14B3">
      <w:pPr>
        <w:jc w:val="center"/>
        <w:rPr>
          <w:sz w:val="100"/>
          <w:szCs w:val="100"/>
        </w:rPr>
      </w:pPr>
      <w:r>
        <w:rPr>
          <w:sz w:val="100"/>
          <w:szCs w:val="100"/>
        </w:rPr>
        <w:t xml:space="preserve"> </w:t>
      </w:r>
      <w:r>
        <w:rPr>
          <w:rFonts w:hint="default"/>
          <w:sz w:val="100"/>
          <w:szCs w:val="100"/>
          <w:lang w:val="es-MX"/>
        </w:rPr>
        <w:t xml:space="preserve">Secundaria </w:t>
      </w:r>
      <w:r>
        <w:rPr>
          <w:sz w:val="100"/>
          <w:szCs w:val="100"/>
        </w:rPr>
        <w:t>(N</w:t>
      </w:r>
      <w:r>
        <w:rPr>
          <w:rFonts w:hint="default"/>
          <w:sz w:val="100"/>
          <w:szCs w:val="100"/>
          <w:lang w:val="es-MX"/>
        </w:rPr>
        <w:t>7</w:t>
      </w:r>
      <w:r>
        <w:rPr>
          <w:sz w:val="100"/>
          <w:szCs w:val="100"/>
        </w:rPr>
        <w:t>)</w:t>
      </w:r>
    </w:p>
    <w:p w14:paraId="020FDFB6">
      <w:pPr>
        <w:jc w:val="center"/>
        <w:rPr>
          <w:sz w:val="100"/>
          <w:szCs w:val="100"/>
        </w:rPr>
      </w:pPr>
      <w:r>
        <w:rPr>
          <w:rFonts w:hint="default"/>
          <w:sz w:val="100"/>
          <w:szCs w:val="100"/>
          <w:lang w:val="es-MX"/>
        </w:rPr>
        <w:t>Segundo de Secundaria</w:t>
      </w:r>
      <w:r>
        <w:rPr>
          <w:sz w:val="100"/>
          <w:szCs w:val="100"/>
        </w:rPr>
        <w:t>.</w:t>
      </w:r>
    </w:p>
    <w:p w14:paraId="360603F0">
      <w:pPr>
        <w:jc w:val="center"/>
        <w:rPr>
          <w:sz w:val="100"/>
          <w:szCs w:val="100"/>
        </w:rPr>
      </w:pPr>
    </w:p>
    <w:p w14:paraId="1FD1D839">
      <w:pPr>
        <w:jc w:val="center"/>
        <w:rPr>
          <w:sz w:val="60"/>
          <w:szCs w:val="60"/>
        </w:rPr>
      </w:pPr>
      <w:r>
        <w:rPr>
          <w:rFonts w:hint="default"/>
          <w:sz w:val="60"/>
          <w:szCs w:val="60"/>
          <w:lang w:val="es-MX"/>
        </w:rPr>
        <w:t>Diciembre</w:t>
      </w:r>
    </w:p>
    <w:p w14:paraId="7A6B39FC">
      <w:pPr>
        <w:rPr>
          <w:b/>
          <w:sz w:val="60"/>
          <w:szCs w:val="60"/>
        </w:rPr>
      </w:pPr>
    </w:p>
    <w:p w14:paraId="52A1B359">
      <w:pPr>
        <w:spacing w:after="0"/>
        <w:jc w:val="center"/>
        <w:rPr>
          <w:rFonts w:hint="default"/>
          <w:b/>
          <w:sz w:val="60"/>
          <w:szCs w:val="60"/>
          <w:lang w:val="es-MX"/>
        </w:rPr>
      </w:pPr>
      <w:r>
        <w:rPr>
          <w:rFonts w:hint="default"/>
          <w:b/>
          <w:sz w:val="60"/>
          <w:szCs w:val="60"/>
          <w:lang w:val="es-MX"/>
        </w:rPr>
        <w:t>Historia 1</w:t>
      </w:r>
    </w:p>
    <w:p w14:paraId="206A2CD5">
      <w:pPr>
        <w:spacing w:after="0"/>
        <w:jc w:val="center"/>
        <w:rPr>
          <w:b/>
          <w:sz w:val="60"/>
          <w:szCs w:val="60"/>
        </w:rPr>
      </w:pPr>
      <w:r>
        <w:rPr>
          <w:rFonts w:hint="default"/>
          <w:b/>
          <w:sz w:val="60"/>
          <w:szCs w:val="60"/>
          <w:lang w:val="es-MX"/>
        </w:rPr>
        <w:t xml:space="preserve">Primero de secundaria </w:t>
      </w:r>
      <w:r>
        <w:rPr>
          <w:b/>
          <w:sz w:val="60"/>
          <w:szCs w:val="60"/>
        </w:rPr>
        <w:t>(N</w:t>
      </w:r>
      <w:r>
        <w:rPr>
          <w:rFonts w:hint="default"/>
          <w:b/>
          <w:sz w:val="60"/>
          <w:szCs w:val="60"/>
          <w:lang w:val="es-MX"/>
        </w:rPr>
        <w:t>7</w:t>
      </w:r>
      <w:r>
        <w:rPr>
          <w:b/>
          <w:sz w:val="60"/>
          <w:szCs w:val="60"/>
        </w:rPr>
        <w:t>)</w:t>
      </w:r>
    </w:p>
    <w:p w14:paraId="2446B681">
      <w:pPr>
        <w:spacing w:after="0"/>
        <w:jc w:val="center"/>
        <w:rPr>
          <w:rFonts w:hint="default"/>
          <w:b/>
          <w:sz w:val="60"/>
          <w:szCs w:val="60"/>
          <w:lang w:val="es-MX"/>
        </w:rPr>
      </w:pPr>
      <w:r>
        <w:rPr>
          <w:rFonts w:hint="default"/>
          <w:b/>
          <w:sz w:val="60"/>
          <w:szCs w:val="60"/>
          <w:lang w:val="es-MX"/>
        </w:rPr>
        <w:t xml:space="preserve">Libro 2 </w:t>
      </w:r>
    </w:p>
    <w:p w14:paraId="47D44582">
      <w:pPr>
        <w:spacing w:after="0"/>
        <w:jc w:val="center"/>
        <w:rPr>
          <w:sz w:val="60"/>
          <w:szCs w:val="60"/>
        </w:rPr>
      </w:pPr>
    </w:p>
    <w:p w14:paraId="616415AB">
      <w:r>
        <w:br w:type="page"/>
      </w:r>
    </w:p>
    <w:p w14:paraId="5726C4A3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0000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112EE6C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52" w:type="dxa"/>
            <w:shd w:val="clear" w:color="auto" w:fill="FF0000"/>
          </w:tcPr>
          <w:p w14:paraId="3951C63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cs="Calibri" w:asciiTheme="majorAscii" w:hAnsiTheme="majorAscii"/>
                <w:color w:val="FFFFFF" w:themeColor="background1"/>
                <w:kern w:val="2"/>
                <w:sz w:val="20"/>
                <w:szCs w:val="20"/>
                <w:lang w:val="es-MX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cs="Calibri" w:asciiTheme="majorAscii" w:hAnsiTheme="majorAscii"/>
                <w:color w:val="FFFFFF" w:themeColor="background1"/>
                <w:kern w:val="2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 xml:space="preserve">Objetivo del mes: </w:t>
            </w:r>
            <w:r>
              <w:rPr>
                <w:rFonts w:hint="default" w:cs="Calibri" w:asciiTheme="majorAscii" w:hAnsiTheme="majorAscii"/>
                <w:color w:val="FFFFFF" w:themeColor="background1"/>
                <w:kern w:val="2"/>
                <w:sz w:val="20"/>
                <w:szCs w:val="20"/>
                <w:lang w:val="es-MX"/>
                <w14:textFill>
                  <w14:solidFill>
                    <w14:schemeClr w14:val="bg1"/>
                  </w14:solidFill>
                </w14:textFill>
              </w:rPr>
              <w:t xml:space="preserve">Diferentes culturas misma cosmovisión </w:t>
            </w:r>
          </w:p>
        </w:tc>
      </w:tr>
    </w:tbl>
    <w:p w14:paraId="4F5756B9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7199E96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64A6E48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*** PREGUNTA GENERADORA:</w:t>
            </w:r>
            <w:r>
              <w:rPr>
                <w:rFonts w:hint="default" w:asciiTheme="majorAscii" w:hAnsiTheme="majorAscii" w:cstheme="majorHAnsi"/>
                <w:kern w:val="2"/>
                <w:sz w:val="20"/>
                <w:szCs w:val="20"/>
              </w:rPr>
              <w:t xml:space="preserve"> 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¿Qué cambios ocurren cuando dos culturas se encuentran y combinan sus costumbres?)</w:t>
            </w:r>
          </w:p>
        </w:tc>
      </w:tr>
    </w:tbl>
    <w:p w14:paraId="389C16DE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6D7E694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572625A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 xml:space="preserve">Lección 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>30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: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 xml:space="preserve"> Diferente cultura otra cosmovisión </w:t>
            </w:r>
          </w:p>
        </w:tc>
      </w:tr>
    </w:tbl>
    <w:p w14:paraId="259AAAAE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4AB15EA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3992AAD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Objetivo:</w:t>
            </w:r>
            <w:r>
              <w:rPr>
                <w:rFonts w:hint="default" w:asciiTheme="majorAscii" w:hAnsiTheme="majorAscii" w:cstheme="majorHAnsi"/>
                <w:kern w:val="2"/>
                <w:sz w:val="20"/>
                <w:szCs w:val="20"/>
              </w:rPr>
              <w:t xml:space="preserve"> </w:t>
            </w:r>
            <w:r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  <w:t xml:space="preserve"> 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>comprender qué es el sincretismo y ser capaz de identificar ejemplos donde se mezclan tradiciones, creencias o prácticas culturales dentro de su comunidad o país.</w:t>
            </w:r>
          </w:p>
        </w:tc>
      </w:tr>
    </w:tbl>
    <w:p w14:paraId="11886D35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070FB8C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39D243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Concepto significativo:</w:t>
            </w:r>
          </w:p>
          <w:p w14:paraId="13949AEF">
            <w:pPr>
              <w:pStyle w:val="10"/>
              <w:keepNext w:val="0"/>
              <w:keepLines w:val="0"/>
              <w:widowControl/>
              <w:suppressLineNumbers w:val="0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eastAsiaTheme="minorHAnsi" w:cstheme="majorHAnsi"/>
                <w:b w:val="0"/>
                <w:bCs/>
                <w:kern w:val="2"/>
                <w:sz w:val="20"/>
                <w:szCs w:val="20"/>
                <w:lang w:val="es-MX" w:eastAsia="en-US" w:bidi="ar-SA"/>
              </w:rPr>
              <w:t>El sincretismo</w:t>
            </w:r>
            <w:r>
              <w:rPr>
                <w:rFonts w:hint="default" w:asciiTheme="majorAscii" w:hAnsiTheme="majorAscii" w:eastAsiaTheme="minorHAnsi" w:cstheme="majorHAnsi"/>
                <w:b/>
                <w:kern w:val="2"/>
                <w:sz w:val="20"/>
                <w:szCs w:val="20"/>
                <w:lang w:val="es-MX" w:eastAsia="en-US" w:bidi="ar-SA"/>
              </w:rPr>
              <w:t xml:space="preserve"> es la fusión de elementos de diferentes culturas, como creencias religiosas, tradiciones, lenguas o formas de arte. Surge cuando dos o más culturas conviven y adaptan sus prácticas, creando algo nuevo que forma parte de la identidad cultural actual.</w:t>
            </w:r>
          </w:p>
        </w:tc>
      </w:tr>
    </w:tbl>
    <w:p w14:paraId="01308EED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1E4D88E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02220A79">
            <w:pPr>
              <w:pStyle w:val="1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Chars="0" w:right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Actividad: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 xml:space="preserve"> </w:t>
            </w:r>
          </w:p>
          <w:p w14:paraId="18982E0E">
            <w:pPr>
              <w:pStyle w:val="15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7DADB32D">
            <w:pPr>
              <w:pStyle w:val="15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 xml:space="preserve">2 p.p. 16, 17, 18, 19 </w:t>
            </w:r>
          </w:p>
          <w:p w14:paraId="6DBDA15A">
            <w:pPr>
              <w:pStyle w:val="15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Anexos: Cosmovisión    pág. 125. El mismo mundo otros ojos pág.127  Encuentros de dos mundos diferentes. </w:t>
            </w:r>
          </w:p>
          <w:p w14:paraId="1D86DEDF">
            <w:pPr>
              <w:pStyle w:val="1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Chars="0" w:right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</w:p>
        </w:tc>
      </w:tr>
    </w:tbl>
    <w:p w14:paraId="1F8ACDCE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3"/>
        <w:gridCol w:w="5633"/>
      </w:tblGrid>
      <w:tr w14:paraId="26DD94D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  <w:gridSpan w:val="2"/>
            <w:shd w:val="clear" w:color="auto" w:fill="FFD965" w:themeFill="accent4" w:themeFillTint="99"/>
          </w:tcPr>
          <w:p w14:paraId="2B062C4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  <w:t xml:space="preserve">Segundo de secundaria (N7) </w:t>
            </w:r>
          </w:p>
        </w:tc>
      </w:tr>
      <w:tr w14:paraId="243BCD6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  <w:gridSpan w:val="2"/>
            <w:shd w:val="clear" w:color="auto" w:fill="EE0000"/>
          </w:tcPr>
          <w:p w14:paraId="1DA37E95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/>
                <w:color w:val="FFFFFF" w:themeColor="background1"/>
                <w:kern w:val="2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 xml:space="preserve">Objetivo del mes: </w:t>
            </w:r>
          </w:p>
        </w:tc>
      </w:tr>
      <w:tr w14:paraId="74D567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63" w:type="dxa"/>
            <w:shd w:val="clear" w:color="auto" w:fill="FEF2CC" w:themeFill="accent4" w:themeFillTint="33"/>
          </w:tcPr>
          <w:p w14:paraId="2542E55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color w:val="2F5597" w:themeColor="accent5" w:themeShade="BF"/>
                <w:kern w:val="2"/>
                <w:sz w:val="20"/>
                <w:szCs w:val="20"/>
              </w:rPr>
              <w:t xml:space="preserve">a) Fecha de publicación: </w:t>
            </w:r>
            <w:r>
              <w:rPr>
                <w:rFonts w:hint="default" w:asciiTheme="majorAscii" w:hAnsiTheme="majorAscii"/>
                <w:color w:val="2F5597" w:themeColor="accent5" w:themeShade="BF"/>
                <w:kern w:val="2"/>
                <w:sz w:val="20"/>
                <w:szCs w:val="20"/>
                <w:lang w:val="es-MX"/>
              </w:rPr>
              <w:t xml:space="preserve">Lunes 01 de diciembre </w:t>
            </w:r>
          </w:p>
        </w:tc>
        <w:tc>
          <w:tcPr>
            <w:tcW w:w="5633" w:type="dxa"/>
            <w:shd w:val="clear" w:color="auto" w:fill="FEF2CC" w:themeFill="accent4" w:themeFillTint="33"/>
          </w:tcPr>
          <w:p w14:paraId="12662CE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color w:val="C00000"/>
                <w:kern w:val="2"/>
                <w:sz w:val="20"/>
                <w:szCs w:val="20"/>
              </w:rPr>
              <w:t xml:space="preserve">c) Fecha de </w:t>
            </w:r>
            <w:r>
              <w:rPr>
                <w:rFonts w:hint="default" w:asciiTheme="majorAscii" w:hAnsiTheme="majorAscii"/>
                <w:color w:val="C00000"/>
                <w:kern w:val="2"/>
                <w:sz w:val="20"/>
                <w:szCs w:val="20"/>
                <w:lang w:val="es-MX"/>
              </w:rPr>
              <w:t xml:space="preserve">entrega martes 02 de diciembre </w:t>
            </w:r>
          </w:p>
        </w:tc>
      </w:tr>
      <w:tr w14:paraId="069BD95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  <w:gridSpan w:val="2"/>
          </w:tcPr>
          <w:p w14:paraId="3100CBEC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kern w:val="2"/>
                <w:sz w:val="20"/>
                <w:szCs w:val="20"/>
              </w:rPr>
              <w:t xml:space="preserve">b) Descripción:  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TAREA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 xml:space="preserve">. Sincretismo </w:t>
            </w:r>
          </w:p>
          <w:p w14:paraId="4C09B38D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Escribe qué es el sincretismo en 1 o 2 líneas.</w:t>
            </w:r>
          </w:p>
          <w:p w14:paraId="22DA930B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Busca un ejemplo de sincretismo en Guadalajara</w:t>
            </w:r>
          </w:p>
          <w:p w14:paraId="2911B13F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(puede ser una fiesta, tradición, comida, arte, etc.)</w:t>
            </w:r>
          </w:p>
          <w:p w14:paraId="4F1649B4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Explica por qué tu ejemplo es sincretismo</w:t>
            </w:r>
          </w:p>
          <w:p w14:paraId="51CDC6B1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(di qué culturas o tradiciones se mezclan).</w:t>
            </w:r>
          </w:p>
          <w:p w14:paraId="533777AC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Agrega una imagen</w:t>
            </w:r>
          </w:p>
          <w:p w14:paraId="324963C0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(puede ser descargada o dibujada).</w:t>
            </w:r>
          </w:p>
          <w:p w14:paraId="412CD173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 xml:space="preserve">Revisa la ortografía. </w:t>
            </w:r>
          </w:p>
          <w:p w14:paraId="6A5E90D4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</w:p>
          <w:p w14:paraId="7D9A8B25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</w:p>
          <w:p w14:paraId="47242F6C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</w:p>
        </w:tc>
      </w:tr>
    </w:tbl>
    <w:p w14:paraId="6AA69225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531CEEE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52" w:type="dxa"/>
          </w:tcPr>
          <w:p w14:paraId="2693DEA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Videos para ver:</w:t>
            </w:r>
            <w:r>
              <w:rPr>
                <w:rFonts w:hint="default" w:asciiTheme="majorAscii" w:hAnsiTheme="majorAscii" w:cstheme="majorHAnsi"/>
                <w:kern w:val="2"/>
                <w:sz w:val="20"/>
                <w:szCs w:val="20"/>
              </w:rPr>
              <w:t xml:space="preserve"> </w:t>
            </w:r>
            <w:r>
              <w:rPr>
                <w:rFonts w:hint="default" w:asciiTheme="majorAscii" w:hAnsiTheme="majorAscii"/>
                <w:kern w:val="2"/>
                <w:sz w:val="20"/>
                <w:szCs w:val="20"/>
              </w:rPr>
              <w:fldChar w:fldCharType="begin"/>
            </w:r>
            <w:r>
              <w:rPr>
                <w:rFonts w:hint="default" w:asciiTheme="majorAscii" w:hAnsiTheme="majorAscii"/>
                <w:kern w:val="2"/>
                <w:sz w:val="20"/>
                <w:szCs w:val="20"/>
              </w:rPr>
              <w:instrText xml:space="preserve"> HYPERLINK "https://www.youtube.com/watch?v=CXsdk6PzR-s" </w:instrText>
            </w:r>
            <w:r>
              <w:rPr>
                <w:rFonts w:hint="default" w:asciiTheme="majorAscii" w:hAnsiTheme="majorAscii"/>
                <w:kern w:val="2"/>
                <w:sz w:val="20"/>
                <w:szCs w:val="20"/>
              </w:rPr>
              <w:fldChar w:fldCharType="separate"/>
            </w:r>
            <w:r>
              <w:rPr>
                <w:rStyle w:val="6"/>
                <w:rFonts w:hint="default" w:asciiTheme="majorAscii" w:hAnsiTheme="majorAscii"/>
                <w:kern w:val="2"/>
                <w:sz w:val="20"/>
                <w:szCs w:val="20"/>
              </w:rPr>
              <w:t>https://www.youtube.com/watch?v=CXsdk6PzR-s</w:t>
            </w:r>
            <w:r>
              <w:rPr>
                <w:rFonts w:hint="default" w:asciiTheme="majorAscii" w:hAnsiTheme="majorAscii"/>
                <w:kern w:val="2"/>
                <w:sz w:val="20"/>
                <w:szCs w:val="20"/>
              </w:rPr>
              <w:fldChar w:fldCharType="end"/>
            </w:r>
          </w:p>
          <w:p w14:paraId="26D4D8D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  <w:fldChar w:fldCharType="begin"/>
            </w:r>
            <w:r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  <w:instrText xml:space="preserve"> HYPERLINK "https://www.youtube.com/watch?v=fKWWjkwRSaY" </w:instrText>
            </w:r>
            <w:r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  <w:fldChar w:fldCharType="separate"/>
            </w:r>
            <w:r>
              <w:rPr>
                <w:rStyle w:val="6"/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  <w:t>https://www.youtube.com/watch?v=fKWWjkwRSaY</w:t>
            </w:r>
            <w:r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  <w:fldChar w:fldCharType="end"/>
            </w:r>
          </w:p>
          <w:p w14:paraId="5B20D65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kern w:val="2"/>
                <w:sz w:val="20"/>
                <w:szCs w:val="20"/>
              </w:rPr>
            </w:pPr>
          </w:p>
        </w:tc>
      </w:tr>
    </w:tbl>
    <w:p w14:paraId="18053F67">
      <w:pPr>
        <w:spacing w:after="0"/>
        <w:rPr>
          <w:sz w:val="6"/>
          <w:szCs w:val="6"/>
        </w:rPr>
      </w:pPr>
    </w:p>
    <w:p w14:paraId="5E30811C">
      <w:pPr>
        <w:spacing w:after="0"/>
        <w:rPr>
          <w:sz w:val="6"/>
          <w:szCs w:val="6"/>
        </w:rPr>
      </w:pPr>
    </w:p>
    <w:p w14:paraId="05D607CF">
      <w:pPr>
        <w:jc w:val="center"/>
      </w:pPr>
    </w:p>
    <w:p w14:paraId="1AF19ADF">
      <w:pPr>
        <w:jc w:val="center"/>
      </w:pPr>
    </w:p>
    <w:p w14:paraId="340A6768">
      <w:pPr>
        <w:jc w:val="center"/>
      </w:pPr>
    </w:p>
    <w:p w14:paraId="6D127C1E">
      <w:pPr>
        <w:jc w:val="center"/>
      </w:pPr>
    </w:p>
    <w:p w14:paraId="7CB93CF8">
      <w:pPr>
        <w:jc w:val="center"/>
      </w:pPr>
    </w:p>
    <w:p w14:paraId="5AC4DF33">
      <w:pPr>
        <w:jc w:val="center"/>
      </w:pPr>
    </w:p>
    <w:p w14:paraId="0A11BF8F">
      <w:pPr>
        <w:jc w:val="center"/>
      </w:pPr>
      <w:r>
        <w:drawing>
          <wp:inline distT="0" distB="0" distL="114300" distR="114300">
            <wp:extent cx="5829300" cy="6838950"/>
            <wp:effectExtent l="0" t="0" r="0" b="0"/>
            <wp:docPr id="1" name="Imagen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n 1"/>
                    <pic:cNvPicPr>
                      <a:picLocks noChangeAspect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829300" cy="683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EF6549B">
      <w:pPr>
        <w:jc w:val="center"/>
      </w:pPr>
    </w:p>
    <w:p w14:paraId="5EDDE675">
      <w:pPr>
        <w:jc w:val="center"/>
      </w:pPr>
    </w:p>
    <w:p w14:paraId="31212148">
      <w:pPr>
        <w:jc w:val="center"/>
      </w:pPr>
    </w:p>
    <w:p w14:paraId="5DA0D475">
      <w:pPr>
        <w:jc w:val="center"/>
      </w:pPr>
    </w:p>
    <w:p w14:paraId="3A594BF7">
      <w:pPr>
        <w:jc w:val="center"/>
      </w:pPr>
    </w:p>
    <w:p w14:paraId="16AA28B7">
      <w:pPr>
        <w:jc w:val="center"/>
      </w:pPr>
      <w:r>
        <w:drawing>
          <wp:inline distT="0" distB="0" distL="114300" distR="114300">
            <wp:extent cx="5524500" cy="6886575"/>
            <wp:effectExtent l="0" t="0" r="0" b="9525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n 2"/>
                    <pic:cNvPicPr>
                      <a:picLocks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524500" cy="68865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10D0D97">
      <w:pPr>
        <w:jc w:val="both"/>
      </w:pPr>
    </w:p>
    <w:p w14:paraId="74006C72">
      <w:pPr>
        <w:jc w:val="center"/>
      </w:pPr>
    </w:p>
    <w:p w14:paraId="4B18B84B">
      <w:pPr>
        <w:jc w:val="center"/>
      </w:pPr>
    </w:p>
    <w:p w14:paraId="7E67121F">
      <w:pPr>
        <w:jc w:val="center"/>
      </w:pPr>
    </w:p>
    <w:p w14:paraId="38153CB7">
      <w:pPr>
        <w:jc w:val="center"/>
      </w:pPr>
    </w:p>
    <w:p w14:paraId="5EC9EEAC">
      <w:pPr>
        <w:jc w:val="center"/>
      </w:pPr>
      <w:r>
        <w:drawing>
          <wp:inline distT="0" distB="0" distL="114300" distR="114300">
            <wp:extent cx="6296025" cy="7143750"/>
            <wp:effectExtent l="0" t="0" r="9525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n 3"/>
                    <pic:cNvPicPr>
                      <a:picLocks noChangeAspect="1"/>
                    </pic:cNvPicPr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96025" cy="7143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75DD0A5">
      <w:pPr>
        <w:jc w:val="center"/>
      </w:pPr>
    </w:p>
    <w:p w14:paraId="43DCF306">
      <w:pPr>
        <w:jc w:val="center"/>
      </w:pPr>
    </w:p>
    <w:p w14:paraId="7679EE85">
      <w:pPr>
        <w:jc w:val="both"/>
      </w:pPr>
    </w:p>
    <w:p w14:paraId="424D1FC6">
      <w:pPr>
        <w:jc w:val="both"/>
      </w:pPr>
      <w:r>
        <w:drawing>
          <wp:inline distT="0" distB="0" distL="114300" distR="114300">
            <wp:extent cx="6076950" cy="7010400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n 4"/>
                    <pic:cNvPicPr>
                      <a:picLocks noChangeAspect="1"/>
                    </pic:cNvPicPr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6076950" cy="7010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A80EB68">
      <w:pPr>
        <w:jc w:val="both"/>
      </w:pPr>
    </w:p>
    <w:p w14:paraId="3C135B8C">
      <w:pPr>
        <w:jc w:val="both"/>
      </w:pPr>
    </w:p>
    <w:p w14:paraId="425B167D">
      <w:pPr>
        <w:jc w:val="both"/>
      </w:pPr>
    </w:p>
    <w:p w14:paraId="38CB7341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0000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30A0EFE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52" w:type="dxa"/>
            <w:shd w:val="clear" w:color="auto" w:fill="FF0000"/>
          </w:tcPr>
          <w:p w14:paraId="5E670A7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cs="Calibri" w:asciiTheme="majorAscii" w:hAnsiTheme="majorAscii"/>
                <w:color w:val="FFFFFF" w:themeColor="background1"/>
                <w:kern w:val="2"/>
                <w:sz w:val="20"/>
                <w:szCs w:val="20"/>
                <w:lang w:val="es-MX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cs="Calibri" w:asciiTheme="majorAscii" w:hAnsiTheme="majorAscii"/>
                <w:color w:val="FFFFFF" w:themeColor="background1"/>
                <w:kern w:val="2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 xml:space="preserve">Objetivo del mes: </w:t>
            </w:r>
            <w:r>
              <w:rPr>
                <w:rFonts w:hint="default" w:cs="Calibri" w:asciiTheme="majorAscii" w:hAnsiTheme="majorAscii"/>
                <w:color w:val="FFFFFF" w:themeColor="background1"/>
                <w:kern w:val="2"/>
                <w:sz w:val="20"/>
                <w:szCs w:val="20"/>
                <w:lang w:val="es-MX"/>
                <w14:textFill>
                  <w14:solidFill>
                    <w14:schemeClr w14:val="bg1"/>
                  </w14:solidFill>
                </w14:textFill>
              </w:rPr>
              <w:t xml:space="preserve">Pueblos en resistencia </w:t>
            </w:r>
          </w:p>
        </w:tc>
      </w:tr>
    </w:tbl>
    <w:p w14:paraId="1E2D76B8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6963A24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0E8AFAA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*** PREGUNTA GENERADORA:</w:t>
            </w:r>
            <w:r>
              <w:rPr>
                <w:rFonts w:hint="default" w:asciiTheme="majorAscii" w:hAnsiTheme="majorAscii" w:cstheme="majorHAnsi"/>
                <w:kern w:val="2"/>
                <w:sz w:val="20"/>
                <w:szCs w:val="20"/>
              </w:rPr>
              <w:t xml:space="preserve"> 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>¿Por qué algunos pueblos necesitan resistir para proteger su forma de vida?</w:t>
            </w:r>
          </w:p>
        </w:tc>
      </w:tr>
    </w:tbl>
    <w:p w14:paraId="005C6FA4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4317E38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34895AC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 xml:space="preserve">Lección 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>32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: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 xml:space="preserve"> Pueblos en resistencia </w:t>
            </w:r>
          </w:p>
        </w:tc>
      </w:tr>
    </w:tbl>
    <w:p w14:paraId="3CA84DAC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273C002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096" w:type="dxa"/>
          </w:tcPr>
          <w:p w14:paraId="2115E0E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Objetivo:</w:t>
            </w:r>
            <w:r>
              <w:rPr>
                <w:rFonts w:hint="default" w:asciiTheme="majorAscii" w:hAnsiTheme="majorAscii" w:cstheme="majorHAnsi"/>
                <w:kern w:val="2"/>
                <w:sz w:val="20"/>
                <w:szCs w:val="20"/>
              </w:rPr>
              <w:t xml:space="preserve"> </w:t>
            </w:r>
            <w:r>
              <w:rPr>
                <w:rFonts w:hint="default" w:ascii="Calibri" w:hAnsi="Calibri" w:cs="Calibri" w:eastAsiaTheme="minorHAnsi"/>
                <w:sz w:val="22"/>
                <w:szCs w:val="22"/>
                <w:lang w:val="es-MX" w:eastAsia="en-US" w:bidi="ar-SA"/>
              </w:rPr>
              <w:t xml:space="preserve"> </w:t>
            </w:r>
            <w:r>
              <w:rPr>
                <w:rFonts w:ascii="Calibri" w:hAnsi="Calibri" w:cs="Calibri" w:eastAsiaTheme="minorHAnsi"/>
                <w:sz w:val="22"/>
                <w:szCs w:val="22"/>
                <w:lang w:val="es-MX" w:eastAsia="en-US" w:bidi="ar-SA"/>
              </w:rPr>
              <w:t>Entender qué son los pueblos en resistencia y por qué defienden sus territorios y su cultura.</w:t>
            </w:r>
          </w:p>
        </w:tc>
      </w:tr>
    </w:tbl>
    <w:p w14:paraId="299D62E1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5555B38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09C1248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Concepto significativo:</w:t>
            </w:r>
          </w:p>
          <w:p w14:paraId="0716454A">
            <w:pPr>
              <w:pStyle w:val="15"/>
              <w:numPr>
                <w:numId w:val="0"/>
              </w:numPr>
              <w:spacing w:after="0" w:line="240" w:lineRule="auto"/>
              <w:ind w:leftChars="0"/>
              <w:jc w:val="both"/>
              <w:rPr>
                <w:rFonts w:ascii="Calibri" w:hAnsi="Calibri" w:cs="Calibri"/>
                <w:b/>
                <w:bCs/>
              </w:rPr>
            </w:pPr>
          </w:p>
          <w:p w14:paraId="6798293D">
            <w:pPr>
              <w:pStyle w:val="15"/>
              <w:numPr>
                <w:numId w:val="0"/>
              </w:numPr>
              <w:spacing w:after="0" w:line="240" w:lineRule="auto"/>
              <w:ind w:leftChars="0"/>
              <w:jc w:val="both"/>
              <w:rPr>
                <w:rFonts w:ascii="Calibri" w:hAnsi="Calibri" w:cs="Calibri"/>
              </w:rPr>
            </w:pPr>
            <w:r>
              <w:rPr>
                <w:rFonts w:ascii="Calibri" w:hAnsi="Calibri" w:cs="Calibri"/>
                <w:b/>
                <w:bCs/>
              </w:rPr>
              <w:t>Los pueblos en resistencia</w:t>
            </w:r>
            <w:r>
              <w:rPr>
                <w:rFonts w:ascii="Calibri" w:hAnsi="Calibri" w:cs="Calibri"/>
              </w:rPr>
              <w:t xml:space="preserve"> son grupos de personas, principalmente pueblos indígenas, que defienden su tierra, su cultura, su lengua y sus tradiciones.</w:t>
            </w:r>
            <w:r>
              <w:rPr>
                <w:rFonts w:ascii="Calibri" w:hAnsi="Calibri" w:cs="Calibri"/>
              </w:rPr>
              <w:br w:type="textWrapping"/>
            </w:r>
            <w:r>
              <w:rPr>
                <w:rFonts w:ascii="Calibri" w:hAnsi="Calibri" w:cs="Calibri"/>
              </w:rPr>
              <w:t>Resisten para que no desaparezca lo que los hace únicos.</w:t>
            </w:r>
          </w:p>
          <w:p w14:paraId="10698A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b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/>
                <w:b/>
                <w:kern w:val="2"/>
                <w:sz w:val="20"/>
                <w:szCs w:val="20"/>
              </w:rPr>
              <w:t>Protegen su territorio (bosques, ríos, montañas).</w:t>
            </w:r>
          </w:p>
          <w:p w14:paraId="7D38858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b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/>
                <w:b/>
                <w:kern w:val="2"/>
                <w:sz w:val="20"/>
                <w:szCs w:val="20"/>
              </w:rPr>
              <w:t>Cuidan su lengua y tradiciones.</w:t>
            </w:r>
          </w:p>
          <w:p w14:paraId="6EF77DB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b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/>
                <w:b/>
                <w:kern w:val="2"/>
                <w:sz w:val="20"/>
                <w:szCs w:val="20"/>
              </w:rPr>
              <w:t>Mantienen su forma de vida.</w:t>
            </w:r>
          </w:p>
          <w:p w14:paraId="5454C0A9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b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/>
                <w:b/>
                <w:kern w:val="2"/>
                <w:sz w:val="20"/>
                <w:szCs w:val="20"/>
              </w:rPr>
              <w:t>Luchan por sus derechos y por ser respetados.</w:t>
            </w:r>
          </w:p>
          <w:p w14:paraId="719BE97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b/>
                <w:kern w:val="2"/>
                <w:sz w:val="20"/>
                <w:szCs w:val="20"/>
              </w:rPr>
            </w:pPr>
          </w:p>
          <w:p w14:paraId="425F1BC1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Calibri" w:hAnsi="Calibri" w:cs="Calibri" w:eastAsiaTheme="minorHAnsi"/>
                <w:b w:val="0"/>
                <w:bCs w:val="0"/>
                <w:sz w:val="22"/>
                <w:szCs w:val="22"/>
                <w:lang w:val="es-MX" w:eastAsia="en-US" w:bidi="ar-SA"/>
              </w:rPr>
            </w:pPr>
            <w:r>
              <w:rPr>
                <w:rFonts w:hint="default" w:ascii="Calibri" w:hAnsi="Calibri" w:cs="Calibri" w:eastAsiaTheme="minorHAnsi"/>
                <w:b/>
                <w:bCs/>
                <w:sz w:val="22"/>
                <w:szCs w:val="22"/>
                <w:lang w:val="es-MX" w:eastAsia="en-US" w:bidi="ar-SA"/>
              </w:rPr>
              <w:t xml:space="preserve"> Un friso </w:t>
            </w:r>
            <w:r>
              <w:rPr>
                <w:rFonts w:hint="default" w:ascii="Calibri" w:hAnsi="Calibri" w:cs="Calibri" w:eastAsiaTheme="minorHAnsi"/>
                <w:b w:val="0"/>
                <w:bCs w:val="0"/>
                <w:sz w:val="22"/>
                <w:szCs w:val="22"/>
                <w:lang w:val="es-MX" w:eastAsia="en-US" w:bidi="ar-SA"/>
              </w:rPr>
              <w:t>es una franja larga y horizontal que se coloca en la parte superior de una pared o edificio.</w:t>
            </w:r>
            <w:r>
              <w:rPr>
                <w:rFonts w:hint="default" w:ascii="Calibri" w:hAnsi="Calibri" w:cs="Calibri" w:eastAsiaTheme="minorHAnsi"/>
                <w:b w:val="0"/>
                <w:bCs w:val="0"/>
                <w:sz w:val="22"/>
                <w:szCs w:val="22"/>
                <w:lang w:val="es-MX" w:eastAsia="en-US" w:bidi="ar-SA"/>
              </w:rPr>
              <w:br w:type="textWrapping"/>
            </w:r>
            <w:r>
              <w:rPr>
                <w:rFonts w:hint="default" w:ascii="Calibri" w:hAnsi="Calibri" w:cs="Calibri" w:eastAsiaTheme="minorHAnsi"/>
                <w:b w:val="0"/>
                <w:bCs w:val="0"/>
                <w:sz w:val="22"/>
                <w:szCs w:val="22"/>
                <w:lang w:val="es-MX" w:eastAsia="en-US" w:bidi="ar-SA"/>
              </w:rPr>
              <w:t>A veces está decorado con dibujos, figuras o relieves.</w:t>
            </w:r>
          </w:p>
          <w:p w14:paraId="0525728F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Calibri" w:hAnsi="Calibri" w:cs="Calibri" w:eastAsiaTheme="minorHAnsi"/>
                <w:b w:val="0"/>
                <w:bCs w:val="0"/>
                <w:sz w:val="22"/>
                <w:szCs w:val="22"/>
                <w:lang w:val="es-MX" w:eastAsia="en-US" w:bidi="ar-SA"/>
              </w:rPr>
            </w:pPr>
          </w:p>
          <w:p w14:paraId="49B1831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</w:p>
        </w:tc>
      </w:tr>
    </w:tbl>
    <w:p w14:paraId="265AE504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07E5C26F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</w:tblPrEx>
        <w:tc>
          <w:tcPr>
            <w:tcW w:w="11096" w:type="dxa"/>
          </w:tcPr>
          <w:p w14:paraId="4970F6F3">
            <w:pPr>
              <w:pStyle w:val="1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Chars="0" w:right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Activ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 xml:space="preserve">idad: </w:t>
            </w:r>
          </w:p>
          <w:p w14:paraId="70644FFF">
            <w:pPr>
              <w:pStyle w:val="15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11F98D65">
            <w:pPr>
              <w:pStyle w:val="15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>2 p.p. 20,21,22</w:t>
            </w:r>
          </w:p>
          <w:p w14:paraId="12B57692">
            <w:pPr>
              <w:pStyle w:val="15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="Calibri" w:hAnsi="Calibri" w:cs="Calibri"/>
                <w:lang w:val="es-MX"/>
              </w:rPr>
              <w:t xml:space="preserve">Spark: p21Antes de la independencia. </w:t>
            </w:r>
          </w:p>
          <w:p w14:paraId="04166687">
            <w:pPr>
              <w:pStyle w:val="1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Chars="0" w:right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</w:p>
        </w:tc>
      </w:tr>
    </w:tbl>
    <w:p w14:paraId="6247C5FE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3"/>
        <w:gridCol w:w="5633"/>
      </w:tblGrid>
      <w:tr w14:paraId="6638B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  <w:gridSpan w:val="2"/>
            <w:shd w:val="clear" w:color="auto" w:fill="FFD965" w:themeFill="accent4" w:themeFillTint="99"/>
          </w:tcPr>
          <w:p w14:paraId="0863810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  <w:t xml:space="preserve">Segundo de secundaria (N7) </w:t>
            </w:r>
          </w:p>
        </w:tc>
      </w:tr>
      <w:tr w14:paraId="519CCF11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  <w:gridSpan w:val="2"/>
            <w:shd w:val="clear" w:color="auto" w:fill="EE0000"/>
          </w:tcPr>
          <w:p w14:paraId="5E7421B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/>
                <w:color w:val="FFFFFF" w:themeColor="background1"/>
                <w:kern w:val="2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 xml:space="preserve">Objetivo del mes: </w:t>
            </w:r>
          </w:p>
        </w:tc>
      </w:tr>
      <w:tr w14:paraId="19B13E0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63" w:type="dxa"/>
            <w:shd w:val="clear" w:color="auto" w:fill="FEF2CC" w:themeFill="accent4" w:themeFillTint="33"/>
          </w:tcPr>
          <w:p w14:paraId="339F28D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color w:val="2F5597" w:themeColor="accent5" w:themeShade="BF"/>
                <w:kern w:val="2"/>
                <w:sz w:val="20"/>
                <w:szCs w:val="20"/>
              </w:rPr>
              <w:t xml:space="preserve">a) Fecha de publicación: </w:t>
            </w:r>
            <w:r>
              <w:rPr>
                <w:rFonts w:hint="default" w:asciiTheme="majorAscii" w:hAnsiTheme="majorAscii"/>
                <w:color w:val="2F5597" w:themeColor="accent5" w:themeShade="BF"/>
                <w:kern w:val="2"/>
                <w:sz w:val="20"/>
                <w:szCs w:val="20"/>
                <w:lang w:val="es-MX"/>
              </w:rPr>
              <w:t xml:space="preserve">Lunes 01 de diciembre </w:t>
            </w:r>
          </w:p>
        </w:tc>
        <w:tc>
          <w:tcPr>
            <w:tcW w:w="5633" w:type="dxa"/>
            <w:shd w:val="clear" w:color="auto" w:fill="FEF2CC" w:themeFill="accent4" w:themeFillTint="33"/>
          </w:tcPr>
          <w:p w14:paraId="02F9138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color w:val="C00000"/>
                <w:kern w:val="2"/>
                <w:sz w:val="20"/>
                <w:szCs w:val="20"/>
              </w:rPr>
              <w:t xml:space="preserve">c) Fecha de </w:t>
            </w:r>
            <w:r>
              <w:rPr>
                <w:rFonts w:hint="default" w:asciiTheme="majorAscii" w:hAnsiTheme="majorAscii"/>
                <w:color w:val="C00000"/>
                <w:kern w:val="2"/>
                <w:sz w:val="20"/>
                <w:szCs w:val="20"/>
                <w:lang w:val="es-MX"/>
              </w:rPr>
              <w:t xml:space="preserve">entrega martes 02 de diciembre </w:t>
            </w:r>
          </w:p>
        </w:tc>
      </w:tr>
      <w:tr w14:paraId="2965279B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  <w:gridSpan w:val="2"/>
          </w:tcPr>
          <w:p w14:paraId="3D36446E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kern w:val="2"/>
                <w:sz w:val="20"/>
                <w:szCs w:val="20"/>
              </w:rPr>
              <w:t xml:space="preserve">b) Descripción:  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TAREA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 xml:space="preserve">.  Pueblos en resistencia </w:t>
            </w:r>
          </w:p>
          <w:p w14:paraId="118D4CF6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 xml:space="preserve">Pueblos en resistencia (Friso) </w:t>
            </w:r>
          </w:p>
          <w:p w14:paraId="29396008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 xml:space="preserve">Dibuja una tira larga en una hoja doble carta </w:t>
            </w:r>
          </w:p>
          <w:p w14:paraId="1C1B0976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Escribe el título: “Pueblos en Resistencia”.</w:t>
            </w:r>
          </w:p>
          <w:p w14:paraId="5D8A9966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Divide la tira en 3 partes iguales.</w:t>
            </w:r>
          </w:p>
          <w:p w14:paraId="55C6EED0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En cada parte haz un dibujo de algo relacionado:</w:t>
            </w:r>
          </w:p>
          <w:p w14:paraId="6A8836E2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Personas defendiendo su tierra.</w:t>
            </w:r>
          </w:p>
          <w:p w14:paraId="0BEF68D3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Personas cuidando sus tradiciones.</w:t>
            </w:r>
          </w:p>
          <w:p w14:paraId="01E4557A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Personas protegiendo su lengua o su cultura.</w:t>
            </w:r>
          </w:p>
          <w:p w14:paraId="6C0549C9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Escribe una frase corta debajo de cada dibujo.</w:t>
            </w:r>
          </w:p>
          <w:p w14:paraId="3D56B494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Colorea y decora tu friso.</w:t>
            </w:r>
          </w:p>
          <w:p w14:paraId="385B54D0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 xml:space="preserve">Pégalo en el cuaderno. </w:t>
            </w:r>
          </w:p>
        </w:tc>
      </w:tr>
    </w:tbl>
    <w:p w14:paraId="51146E45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13E02C58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52" w:type="dxa"/>
          </w:tcPr>
          <w:p w14:paraId="5DD69FAD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Videos para ver:</w:t>
            </w:r>
          </w:p>
          <w:p w14:paraId="0F81324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kern w:val="2"/>
                <w:sz w:val="20"/>
                <w:szCs w:val="20"/>
              </w:rPr>
            </w:pPr>
          </w:p>
        </w:tc>
      </w:tr>
    </w:tbl>
    <w:p w14:paraId="4F35DE95">
      <w:pPr>
        <w:spacing w:after="0"/>
        <w:rPr>
          <w:sz w:val="6"/>
          <w:szCs w:val="6"/>
        </w:rPr>
      </w:pPr>
    </w:p>
    <w:p w14:paraId="42E0347A">
      <w:pPr>
        <w:spacing w:after="0"/>
        <w:rPr>
          <w:sz w:val="6"/>
          <w:szCs w:val="6"/>
        </w:rPr>
      </w:pPr>
    </w:p>
    <w:p w14:paraId="54FB18D6">
      <w:pPr>
        <w:jc w:val="both"/>
      </w:pPr>
    </w:p>
    <w:p w14:paraId="79A182EC">
      <w:pPr>
        <w:jc w:val="both"/>
      </w:pPr>
      <w:r>
        <w:drawing>
          <wp:inline distT="0" distB="0" distL="114300" distR="114300">
            <wp:extent cx="5848350" cy="7362825"/>
            <wp:effectExtent l="0" t="0" r="0" b="9525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n 5"/>
                    <pic:cNvPicPr>
                      <a:picLocks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48350" cy="73628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E3F5143">
      <w:pPr>
        <w:jc w:val="both"/>
      </w:pPr>
    </w:p>
    <w:p w14:paraId="08B4DDFD">
      <w:pPr>
        <w:jc w:val="both"/>
      </w:pPr>
    </w:p>
    <w:p w14:paraId="43347B04">
      <w:pPr>
        <w:jc w:val="both"/>
      </w:pPr>
    </w:p>
    <w:p w14:paraId="5C4A5B57">
      <w:pPr>
        <w:jc w:val="both"/>
      </w:pPr>
      <w:r>
        <w:drawing>
          <wp:inline distT="0" distB="0" distL="114300" distR="114300">
            <wp:extent cx="5619750" cy="6905625"/>
            <wp:effectExtent l="0" t="0" r="0" b="9525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n 6"/>
                    <pic:cNvPicPr>
                      <a:picLocks noChangeAspect="1"/>
                    </pic:cNvPicPr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619750" cy="69056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5CFBC006">
      <w:pPr>
        <w:jc w:val="both"/>
      </w:pPr>
    </w:p>
    <w:p w14:paraId="485B1E79">
      <w:pPr>
        <w:jc w:val="both"/>
      </w:pPr>
    </w:p>
    <w:p w14:paraId="19593A34">
      <w:pPr>
        <w:jc w:val="both"/>
      </w:pPr>
    </w:p>
    <w:p w14:paraId="54BA8185">
      <w:pPr>
        <w:jc w:val="both"/>
      </w:pPr>
    </w:p>
    <w:p w14:paraId="2E163EA2">
      <w:pPr>
        <w:jc w:val="both"/>
      </w:pPr>
      <w:r>
        <w:drawing>
          <wp:inline distT="0" distB="0" distL="114300" distR="114300">
            <wp:extent cx="5261610" cy="6647815"/>
            <wp:effectExtent l="0" t="0" r="15240" b="635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n 8"/>
                    <pic:cNvPicPr>
                      <a:picLocks noChangeAspect="1"/>
                    </pic:cNvPicPr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61610" cy="664781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CC15C51">
      <w:pPr>
        <w:jc w:val="both"/>
      </w:pPr>
    </w:p>
    <w:p w14:paraId="23AAAFE1">
      <w:pPr>
        <w:jc w:val="both"/>
      </w:pPr>
    </w:p>
    <w:p w14:paraId="39EB17E3">
      <w:pPr>
        <w:jc w:val="both"/>
      </w:pPr>
    </w:p>
    <w:p w14:paraId="7FEE7C4B">
      <w:pPr>
        <w:jc w:val="both"/>
      </w:pPr>
    </w:p>
    <w:p w14:paraId="71FEBA1A">
      <w:pPr>
        <w:jc w:val="both"/>
      </w:pPr>
    </w:p>
    <w:p w14:paraId="413100AA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shd w:val="clear" w:color="auto" w:fill="FF0000"/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60827D4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shd w:val="clear" w:color="auto" w:fill="FF0000"/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52" w:type="dxa"/>
            <w:shd w:val="clear" w:color="auto" w:fill="FF0000"/>
          </w:tcPr>
          <w:p w14:paraId="07D2D89E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cs="Calibri" w:asciiTheme="majorAscii" w:hAnsiTheme="majorAscii"/>
                <w:color w:val="FFFFFF" w:themeColor="background1"/>
                <w:kern w:val="2"/>
                <w:sz w:val="20"/>
                <w:szCs w:val="20"/>
                <w:lang w:val="es-MX"/>
                <w14:textFill>
                  <w14:solidFill>
                    <w14:schemeClr w14:val="bg1"/>
                  </w14:solidFill>
                </w14:textFill>
              </w:rPr>
            </w:pPr>
            <w:r>
              <w:rPr>
                <w:rFonts w:hint="default" w:cs="Calibri" w:asciiTheme="majorAscii" w:hAnsiTheme="majorAscii"/>
                <w:color w:val="FFFFFF" w:themeColor="background1"/>
                <w:kern w:val="2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 xml:space="preserve">Objetivo del mes: </w:t>
            </w:r>
            <w:r>
              <w:rPr>
                <w:rFonts w:hint="default" w:cs="Calibri" w:asciiTheme="majorAscii" w:hAnsiTheme="majorAscii"/>
                <w:color w:val="FFFFFF" w:themeColor="background1"/>
                <w:kern w:val="2"/>
                <w:sz w:val="20"/>
                <w:szCs w:val="20"/>
                <w:lang w:val="es-MX"/>
                <w14:textFill>
                  <w14:solidFill>
                    <w14:schemeClr w14:val="bg1"/>
                  </w14:solidFill>
                </w14:textFill>
              </w:rPr>
              <w:t xml:space="preserve">Pueblos en resistencia </w:t>
            </w:r>
          </w:p>
        </w:tc>
      </w:tr>
    </w:tbl>
    <w:p w14:paraId="005E332F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65EED2C9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395488F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*** PREGUNTA GENERADORA:</w:t>
            </w:r>
            <w:r>
              <w:rPr>
                <w:rFonts w:hint="default" w:asciiTheme="majorAscii" w:hAnsiTheme="majorAscii" w:cstheme="majorHAnsi"/>
                <w:kern w:val="2"/>
                <w:sz w:val="20"/>
                <w:szCs w:val="20"/>
              </w:rPr>
              <w:t xml:space="preserve"> </w:t>
            </w:r>
            <w:r>
              <w:rPr>
                <w:rFonts w:ascii="Calibri" w:hAnsi="Calibri" w:cs="Calibri" w:eastAsiaTheme="minorHAnsi"/>
                <w:sz w:val="22"/>
                <w:szCs w:val="22"/>
                <w:lang w:val="es-MX" w:eastAsia="en-US" w:bidi="ar-SA"/>
              </w:rPr>
              <w:t>¿Cómo afectaron la encomienda y el tributo a los indígenas?</w:t>
            </w:r>
          </w:p>
        </w:tc>
      </w:tr>
    </w:tbl>
    <w:p w14:paraId="5340CCBC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47B71114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085B998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both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 xml:space="preserve">Lección 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>32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: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 xml:space="preserve"> Condiciones Adversas </w:t>
            </w:r>
          </w:p>
        </w:tc>
      </w:tr>
    </w:tbl>
    <w:p w14:paraId="27960BE7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3ECE7E95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4B87EF3A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Objetivo:</w:t>
            </w:r>
            <w:r>
              <w:rPr>
                <w:rFonts w:hint="default" w:asciiTheme="majorAscii" w:hAnsiTheme="majorAscii" w:cstheme="majorHAnsi"/>
                <w:kern w:val="2"/>
                <w:sz w:val="20"/>
                <w:szCs w:val="20"/>
              </w:rPr>
              <w:t xml:space="preserve"> </w:t>
            </w:r>
            <w:r>
              <w:rPr>
                <w:rFonts w:hint="default" w:ascii="Calibri" w:hAnsi="Calibri" w:cs="Calibri" w:eastAsiaTheme="minorHAnsi"/>
                <w:sz w:val="22"/>
                <w:szCs w:val="22"/>
                <w:lang w:val="es-MX" w:eastAsia="en-US" w:bidi="ar-SA"/>
              </w:rPr>
              <w:t xml:space="preserve"> </w:t>
            </w:r>
            <w:r>
              <w:rPr>
                <w:rFonts w:ascii="Calibri" w:hAnsi="Calibri" w:cs="Calibri" w:eastAsiaTheme="minorHAnsi"/>
                <w:sz w:val="22"/>
                <w:szCs w:val="22"/>
                <w:lang w:val="es-MX" w:eastAsia="en-US" w:bidi="ar-SA"/>
              </w:rPr>
              <w:t>Comprender qué fueron la encomienda y el tributo durante la época colonial y cómo afectaron a los pueblos indígenas.</w:t>
            </w:r>
          </w:p>
        </w:tc>
      </w:tr>
    </w:tbl>
    <w:p w14:paraId="3A19C77D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14832A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0F959013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Concepto significativo:</w:t>
            </w:r>
          </w:p>
          <w:p w14:paraId="7C584BC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Calibri" w:hAnsi="Calibri" w:cs="Calibri" w:eastAsiaTheme="minorHAnsi"/>
                <w:sz w:val="22"/>
                <w:szCs w:val="22"/>
                <w:lang w:val="es-MX" w:eastAsia="en-US" w:bidi="ar-SA"/>
              </w:rPr>
            </w:pPr>
            <w:r>
              <w:rPr>
                <w:rFonts w:ascii="Calibri" w:hAnsi="Calibri" w:cs="Calibri" w:eastAsiaTheme="minorHAnsi"/>
                <w:b/>
                <w:bCs/>
                <w:sz w:val="22"/>
                <w:szCs w:val="22"/>
                <w:u w:val="none"/>
                <w:lang w:val="es-MX" w:eastAsia="en-US" w:bidi="ar-SA"/>
              </w:rPr>
              <w:t>La encomienda</w:t>
            </w:r>
            <w:r>
              <w:rPr>
                <w:rFonts w:hint="default" w:ascii="Calibri" w:hAnsi="Calibri" w:cs="Calibri"/>
                <w:b/>
                <w:bCs/>
                <w:sz w:val="22"/>
                <w:szCs w:val="22"/>
                <w:u w:val="none"/>
                <w:lang w:val="es-MX" w:eastAsia="en-US" w:bidi="ar-SA"/>
              </w:rPr>
              <w:t xml:space="preserve"> </w:t>
            </w:r>
            <w:r>
              <w:rPr>
                <w:rFonts w:ascii="Calibri" w:hAnsi="Calibri" w:cs="Calibri" w:eastAsiaTheme="minorHAnsi"/>
                <w:sz w:val="22"/>
                <w:szCs w:val="22"/>
                <w:lang w:val="es-MX" w:eastAsia="en-US" w:bidi="ar-SA"/>
              </w:rPr>
              <w:t>era un sistema en el que la Corona española “encomendaba” grupos de indígenas a un colonizador (encomendero), quien debía protegerlos y evangelizarlos, pero en la práctica los obligaba a trabajar y pagar tributos.</w:t>
            </w:r>
          </w:p>
          <w:p w14:paraId="22C3621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Calibri" w:hAnsi="Calibri" w:cs="Calibri"/>
                <w:sz w:val="22"/>
                <w:szCs w:val="22"/>
                <w:lang w:val="es-MX" w:eastAsia="en-US" w:bidi="ar-SA"/>
              </w:rPr>
            </w:pPr>
            <w:r>
              <w:rPr>
                <w:rFonts w:hint="default" w:ascii="Calibri" w:hAnsi="Calibri" w:cs="Calibri" w:eastAsiaTheme="minorHAnsi"/>
                <w:sz w:val="22"/>
                <w:szCs w:val="22"/>
                <w:lang w:val="es-MX" w:eastAsia="en-US" w:bidi="ar-SA"/>
              </w:rPr>
              <w:t>Encomienda</w:t>
            </w:r>
            <w:r>
              <w:rPr>
                <w:rFonts w:hint="default" w:ascii="Calibri" w:hAnsi="Calibri" w:cs="Calibri"/>
                <w:sz w:val="22"/>
                <w:szCs w:val="22"/>
                <w:lang w:val="es-MX" w:eastAsia="en-US" w:bidi="ar-SA"/>
              </w:rPr>
              <w:t>.</w:t>
            </w:r>
          </w:p>
          <w:p w14:paraId="6D61E676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="Calibri" w:hAnsi="Calibri" w:cs="Calibri" w:eastAsiaTheme="minorHAnsi"/>
                <w:b w:val="0"/>
                <w:bCs w:val="0"/>
                <w:sz w:val="22"/>
                <w:szCs w:val="22"/>
                <w:u w:val="none"/>
                <w:lang w:val="es-MX" w:eastAsia="en-US" w:bidi="ar-SA"/>
              </w:rPr>
            </w:pPr>
            <w:r>
              <w:rPr>
                <w:rFonts w:ascii="Calibri" w:hAnsi="Calibri" w:cs="Calibri" w:eastAsiaTheme="minorHAnsi"/>
                <w:b/>
                <w:bCs/>
                <w:sz w:val="22"/>
                <w:szCs w:val="22"/>
                <w:u w:val="none"/>
                <w:lang w:val="es-MX" w:eastAsia="en-US" w:bidi="ar-SA"/>
              </w:rPr>
              <w:t xml:space="preserve">Tributo: </w:t>
            </w:r>
            <w:r>
              <w:rPr>
                <w:rFonts w:ascii="Calibri" w:hAnsi="Calibri" w:cs="Calibri" w:eastAsiaTheme="minorHAnsi"/>
                <w:b w:val="0"/>
                <w:bCs w:val="0"/>
                <w:sz w:val="22"/>
                <w:szCs w:val="22"/>
                <w:u w:val="none"/>
                <w:lang w:val="es-MX" w:eastAsia="en-US" w:bidi="ar-SA"/>
              </w:rPr>
              <w:t>cantidad de productos, trabajo o dinero que los indígenas tenían que dar a los españoles como obligación durante la época colonial.</w:t>
            </w:r>
          </w:p>
          <w:p w14:paraId="48D6C57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 w:cstheme="majorHAnsi"/>
                <w:kern w:val="2"/>
                <w:sz w:val="20"/>
                <w:szCs w:val="20"/>
                <w:lang w:val="es-MX"/>
              </w:rPr>
            </w:pPr>
          </w:p>
        </w:tc>
      </w:tr>
    </w:tbl>
    <w:p w14:paraId="27D02B32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96"/>
      </w:tblGrid>
      <w:tr w14:paraId="0ABAD0A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</w:tcPr>
          <w:p w14:paraId="559A5450">
            <w:pPr>
              <w:pStyle w:val="1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Chars="0" w:right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Activ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 xml:space="preserve">idad: </w:t>
            </w:r>
          </w:p>
          <w:p w14:paraId="1BAB21D0">
            <w:pPr>
              <w:pStyle w:val="15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="Calibri" w:hAnsi="Calibri" w:cs="Calibri"/>
                <w:lang w:val="es-MX"/>
              </w:rPr>
            </w:pPr>
            <w:r>
              <w:rPr>
                <w:rFonts w:ascii="Calibri" w:hAnsi="Calibri" w:cs="Calibri"/>
              </w:rPr>
              <w:t>Lápiz Lector</w:t>
            </w:r>
            <w:r>
              <w:rPr>
                <w:rFonts w:hint="default" w:ascii="Calibri" w:hAnsi="Calibri" w:cs="Calibri"/>
                <w:lang w:val="es-MX"/>
              </w:rPr>
              <w:t>.</w:t>
            </w:r>
          </w:p>
          <w:p w14:paraId="693CE14B">
            <w:pPr>
              <w:pStyle w:val="15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ascii="Calibri" w:hAnsi="Calibri" w:cs="Calibri"/>
              </w:rPr>
              <w:t xml:space="preserve">Realizar los ejercicios de libro </w:t>
            </w:r>
            <w:r>
              <w:rPr>
                <w:rFonts w:hint="default" w:ascii="Calibri" w:hAnsi="Calibri" w:cs="Calibri"/>
                <w:lang w:val="es-MX"/>
              </w:rPr>
              <w:t>2 p.p. 23, 24.</w:t>
            </w:r>
          </w:p>
          <w:p w14:paraId="33D03C89">
            <w:pPr>
              <w:pStyle w:val="15"/>
              <w:numPr>
                <w:ilvl w:val="0"/>
                <w:numId w:val="1"/>
              </w:numPr>
              <w:spacing w:after="0" w:line="240" w:lineRule="auto"/>
              <w:ind w:left="420" w:leftChars="0" w:hanging="420" w:firstLineChars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>Anexo pág.  137</w:t>
            </w:r>
          </w:p>
          <w:p w14:paraId="05925739">
            <w:pPr>
              <w:pStyle w:val="15"/>
              <w:keepNext w:val="0"/>
              <w:keepLines w:val="0"/>
              <w:widowControl/>
              <w:numPr>
                <w:ilvl w:val="0"/>
                <w:numId w:val="0"/>
              </w:numPr>
              <w:suppressLineNumbers w:val="0"/>
              <w:spacing w:before="0" w:beforeAutospacing="0" w:after="0" w:afterAutospacing="0" w:line="240" w:lineRule="auto"/>
              <w:ind w:leftChars="0" w:right="0"/>
              <w:jc w:val="both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</w:p>
        </w:tc>
      </w:tr>
    </w:tbl>
    <w:p w14:paraId="3EEAB7A1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463"/>
        <w:gridCol w:w="5633"/>
      </w:tblGrid>
      <w:tr w14:paraId="3EEC328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  <w:gridSpan w:val="2"/>
            <w:shd w:val="clear" w:color="auto" w:fill="FFD965" w:themeFill="accent4" w:themeFillTint="99"/>
          </w:tcPr>
          <w:p w14:paraId="601DC392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jc w:val="center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  <w:t xml:space="preserve">Segundo de secundaria (N7) </w:t>
            </w:r>
          </w:p>
        </w:tc>
      </w:tr>
      <w:tr w14:paraId="62808A3E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  <w:gridSpan w:val="2"/>
            <w:shd w:val="clear" w:color="auto" w:fill="EE0000"/>
          </w:tcPr>
          <w:p w14:paraId="4CE99537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/>
                <w:color w:val="FFFFFF" w:themeColor="background1"/>
                <w:kern w:val="2"/>
                <w:sz w:val="20"/>
                <w:szCs w:val="20"/>
                <w14:textFill>
                  <w14:solidFill>
                    <w14:schemeClr w14:val="bg1"/>
                  </w14:solidFill>
                </w14:textFill>
              </w:rPr>
              <w:t xml:space="preserve">Objetivo del mes: </w:t>
            </w:r>
          </w:p>
        </w:tc>
      </w:tr>
      <w:tr w14:paraId="195D13E7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5463" w:type="dxa"/>
            <w:shd w:val="clear" w:color="auto" w:fill="FEF2CC" w:themeFill="accent4" w:themeFillTint="33"/>
          </w:tcPr>
          <w:p w14:paraId="15C9B648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color w:val="2F5597" w:themeColor="accent5" w:themeShade="BF"/>
                <w:kern w:val="2"/>
                <w:sz w:val="20"/>
                <w:szCs w:val="20"/>
              </w:rPr>
              <w:t xml:space="preserve">a) Fecha de publicación: </w:t>
            </w:r>
            <w:r>
              <w:rPr>
                <w:rFonts w:hint="default" w:asciiTheme="majorAscii" w:hAnsiTheme="majorAscii"/>
                <w:color w:val="2F5597" w:themeColor="accent5" w:themeShade="BF"/>
                <w:kern w:val="2"/>
                <w:sz w:val="20"/>
                <w:szCs w:val="20"/>
                <w:lang w:val="es-MX"/>
              </w:rPr>
              <w:t xml:space="preserve">Miércoles 03 de diciembre </w:t>
            </w:r>
          </w:p>
        </w:tc>
        <w:tc>
          <w:tcPr>
            <w:tcW w:w="5633" w:type="dxa"/>
            <w:shd w:val="clear" w:color="auto" w:fill="FEF2CC" w:themeFill="accent4" w:themeFillTint="33"/>
          </w:tcPr>
          <w:p w14:paraId="3A14BF74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color w:val="C00000"/>
                <w:kern w:val="2"/>
                <w:sz w:val="20"/>
                <w:szCs w:val="20"/>
              </w:rPr>
              <w:t xml:space="preserve">c) Fecha de </w:t>
            </w:r>
            <w:r>
              <w:rPr>
                <w:rFonts w:hint="default" w:asciiTheme="majorAscii" w:hAnsiTheme="majorAscii"/>
                <w:color w:val="C00000"/>
                <w:kern w:val="2"/>
                <w:sz w:val="20"/>
                <w:szCs w:val="20"/>
                <w:lang w:val="es-MX"/>
              </w:rPr>
              <w:t xml:space="preserve">entrega Lunes 08 de diciembre </w:t>
            </w:r>
          </w:p>
        </w:tc>
      </w:tr>
      <w:tr w14:paraId="6B339BBD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96" w:type="dxa"/>
            <w:gridSpan w:val="2"/>
          </w:tcPr>
          <w:p w14:paraId="4C1EE946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kern w:val="2"/>
                <w:sz w:val="20"/>
                <w:szCs w:val="20"/>
              </w:rPr>
              <w:t xml:space="preserve">b) Descripción:  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TAREA</w:t>
            </w: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  <w:t xml:space="preserve">.  Encomienda </w:t>
            </w:r>
          </w:p>
          <w:p w14:paraId="15E7E1F5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Escribe una definición corta</w:t>
            </w:r>
          </w:p>
          <w:p w14:paraId="72A69767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En 2 o 3 líneas explica qué fue la encomienda durante la época colonial.</w:t>
            </w:r>
          </w:p>
          <w:p w14:paraId="1BD03A2B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Menciona cómo funcionaba</w:t>
            </w:r>
          </w:p>
          <w:p w14:paraId="37DD820F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Escribe 3 ideas simples sobre cómo era este sistema.</w:t>
            </w:r>
          </w:p>
          <w:p w14:paraId="52DA725B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(Por ejemplo: quién trabajaba, quién mandaba, qué se esperaba de cada parte).</w:t>
            </w:r>
          </w:p>
          <w:p w14:paraId="182D1357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Haz un dibujo que represente una escena de la encomienda</w:t>
            </w:r>
          </w:p>
          <w:p w14:paraId="7B2D7BDE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(indígenas trabajando, un encomendero, una misión, etc.).</w:t>
            </w:r>
          </w:p>
          <w:p w14:paraId="38DE611E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Agrega una consecuencia</w:t>
            </w:r>
          </w:p>
          <w:p w14:paraId="5DF4BF29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Escribe una o dos líneas sobre qué efectos tuvo la encomienda en la vida de los pueblos indígenas.</w:t>
            </w:r>
          </w:p>
          <w:p w14:paraId="205DB679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>Revisa tu ortografía y colorea tu dibujo para que tu tarea quede ordenada y clara.</w:t>
            </w:r>
          </w:p>
          <w:p w14:paraId="6DE02EA3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/>
                <w:kern w:val="2"/>
                <w:sz w:val="20"/>
                <w:szCs w:val="20"/>
                <w:lang w:val="es-MX"/>
              </w:rPr>
            </w:pPr>
          </w:p>
          <w:p w14:paraId="4D13E294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/>
                <w:kern w:val="2"/>
                <w:sz w:val="20"/>
                <w:szCs w:val="20"/>
                <w:lang w:val="es-MX"/>
              </w:rPr>
            </w:pPr>
          </w:p>
          <w:p w14:paraId="4FBDC2A4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  <w:lang w:val="es-MX"/>
              </w:rPr>
            </w:pPr>
          </w:p>
          <w:p w14:paraId="4B86E697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  <w:t xml:space="preserve"> </w:t>
            </w:r>
          </w:p>
          <w:p w14:paraId="5F488EC1">
            <w:pPr>
              <w:pStyle w:val="10"/>
              <w:keepNext w:val="0"/>
              <w:keepLines w:val="0"/>
              <w:widowControl/>
              <w:suppressLineNumbers w:val="0"/>
              <w:spacing w:before="0" w:beforeAutospacing="0" w:after="0" w:afterAutospacing="0"/>
              <w:ind w:left="0" w:right="0"/>
              <w:rPr>
                <w:rFonts w:hint="default" w:asciiTheme="majorAscii" w:hAnsiTheme="majorAscii"/>
                <w:b w:val="0"/>
                <w:bCs/>
                <w:kern w:val="2"/>
                <w:sz w:val="20"/>
                <w:szCs w:val="20"/>
                <w:lang w:val="es-MX"/>
              </w:rPr>
            </w:pPr>
          </w:p>
        </w:tc>
      </w:tr>
    </w:tbl>
    <w:p w14:paraId="187D071E">
      <w:pPr>
        <w:spacing w:after="0"/>
        <w:rPr>
          <w:rFonts w:hint="default" w:asciiTheme="majorAscii" w:hAnsiTheme="majorAscii"/>
          <w:sz w:val="20"/>
          <w:szCs w:val="20"/>
        </w:rPr>
      </w:pPr>
    </w:p>
    <w:tbl>
      <w:tblPr>
        <w:tblStyle w:val="12"/>
        <w:tblW w:w="0" w:type="auto"/>
        <w:tblInd w:w="0" w:type="dxa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autofit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1052"/>
      </w:tblGrid>
      <w:tr w14:paraId="4977AE90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108" w:type="dxa"/>
            <w:bottom w:w="0" w:type="dxa"/>
            <w:right w:w="108" w:type="dxa"/>
          </w:tblCellMar>
        </w:tblPrEx>
        <w:tc>
          <w:tcPr>
            <w:tcW w:w="11052" w:type="dxa"/>
          </w:tcPr>
          <w:p w14:paraId="48415FBC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  <w:lang w:val="es-MX"/>
              </w:rPr>
            </w:pPr>
            <w:r>
              <w:rPr>
                <w:rFonts w:hint="default" w:asciiTheme="majorAscii" w:hAnsiTheme="majorAscii" w:cstheme="majorHAnsi"/>
                <w:b/>
                <w:kern w:val="2"/>
                <w:sz w:val="20"/>
                <w:szCs w:val="20"/>
              </w:rPr>
              <w:t>Videos para ver:</w:t>
            </w:r>
          </w:p>
          <w:p w14:paraId="5C6B7E50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</w:rPr>
            </w:pPr>
            <w:r>
              <w:rPr>
                <w:rFonts w:hint="default" w:asciiTheme="majorAscii" w:hAnsiTheme="majorAscii"/>
                <w:kern w:val="2"/>
                <w:sz w:val="20"/>
                <w:szCs w:val="20"/>
              </w:rPr>
              <w:fldChar w:fldCharType="begin"/>
            </w:r>
            <w:r>
              <w:rPr>
                <w:rFonts w:hint="default" w:asciiTheme="majorAscii" w:hAnsiTheme="majorAscii"/>
                <w:kern w:val="2"/>
                <w:sz w:val="20"/>
                <w:szCs w:val="20"/>
              </w:rPr>
              <w:instrText xml:space="preserve"> HYPERLINK "https://www.youtube.com/watch?v=M62wXyRgBaQ" </w:instrText>
            </w:r>
            <w:r>
              <w:rPr>
                <w:rFonts w:hint="default" w:asciiTheme="majorAscii" w:hAnsiTheme="majorAscii"/>
                <w:kern w:val="2"/>
                <w:sz w:val="20"/>
                <w:szCs w:val="20"/>
              </w:rPr>
              <w:fldChar w:fldCharType="separate"/>
            </w:r>
            <w:r>
              <w:rPr>
                <w:rStyle w:val="6"/>
                <w:rFonts w:hint="default" w:asciiTheme="majorAscii" w:hAnsiTheme="majorAscii"/>
                <w:kern w:val="2"/>
                <w:sz w:val="20"/>
                <w:szCs w:val="20"/>
              </w:rPr>
              <w:t>https://www.youtube.com/watch?v=M62wXyRgBaQ</w:t>
            </w:r>
            <w:r>
              <w:rPr>
                <w:rFonts w:hint="default" w:asciiTheme="majorAscii" w:hAnsiTheme="majorAscii"/>
                <w:kern w:val="2"/>
                <w:sz w:val="20"/>
                <w:szCs w:val="20"/>
              </w:rPr>
              <w:fldChar w:fldCharType="end"/>
            </w:r>
            <w:bookmarkStart w:id="0" w:name="_GoBack"/>
            <w:bookmarkEnd w:id="0"/>
          </w:p>
          <w:p w14:paraId="48B8039B">
            <w:pPr>
              <w:keepNext w:val="0"/>
              <w:keepLines w:val="0"/>
              <w:widowControl/>
              <w:suppressLineNumbers w:val="0"/>
              <w:spacing w:before="0" w:beforeAutospacing="0" w:after="0" w:afterAutospacing="0" w:line="240" w:lineRule="auto"/>
              <w:ind w:left="0" w:right="0"/>
              <w:rPr>
                <w:rFonts w:hint="default" w:asciiTheme="majorAscii" w:hAnsiTheme="majorAscii"/>
                <w:kern w:val="2"/>
                <w:sz w:val="20"/>
                <w:szCs w:val="20"/>
              </w:rPr>
            </w:pPr>
          </w:p>
        </w:tc>
      </w:tr>
    </w:tbl>
    <w:p w14:paraId="699E3DA6">
      <w:pPr>
        <w:jc w:val="both"/>
      </w:pPr>
    </w:p>
    <w:p w14:paraId="0A671337">
      <w:pPr>
        <w:jc w:val="both"/>
      </w:pPr>
      <w:r>
        <w:drawing>
          <wp:inline distT="0" distB="0" distL="114300" distR="114300">
            <wp:extent cx="5334000" cy="6781800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n 9"/>
                    <pic:cNvPicPr>
                      <a:picLocks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334000" cy="6781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906CAB2">
      <w:pPr>
        <w:jc w:val="both"/>
      </w:pPr>
    </w:p>
    <w:p w14:paraId="3EDAE0E4">
      <w:pPr>
        <w:jc w:val="both"/>
      </w:pPr>
    </w:p>
    <w:p w14:paraId="44E651D0">
      <w:pPr>
        <w:jc w:val="both"/>
      </w:pPr>
    </w:p>
    <w:p w14:paraId="7D0C3A39">
      <w:pPr>
        <w:jc w:val="both"/>
      </w:pPr>
    </w:p>
    <w:p w14:paraId="3217AD5F">
      <w:pPr>
        <w:jc w:val="both"/>
      </w:pPr>
    </w:p>
    <w:p w14:paraId="43FE7638">
      <w:pPr>
        <w:jc w:val="both"/>
      </w:pPr>
      <w:r>
        <w:drawing>
          <wp:inline distT="0" distB="0" distL="114300" distR="114300">
            <wp:extent cx="5448300" cy="7086600"/>
            <wp:effectExtent l="0" t="0" r="0" b="0"/>
            <wp:docPr id="10" name="Imagen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" name="Imagen 10"/>
                    <pic:cNvPicPr>
                      <a:picLocks noChangeAspect="1"/>
                    </pic:cNvPicPr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48300" cy="708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3B5FED2">
      <w:pPr>
        <w:jc w:val="both"/>
      </w:pPr>
    </w:p>
    <w:p w14:paraId="4966CD37">
      <w:pPr>
        <w:jc w:val="both"/>
      </w:pPr>
    </w:p>
    <w:p w14:paraId="02F72BAC">
      <w:pPr>
        <w:jc w:val="both"/>
      </w:pPr>
    </w:p>
    <w:p w14:paraId="4A038187">
      <w:pPr>
        <w:jc w:val="both"/>
      </w:pPr>
    </w:p>
    <w:sectPr>
      <w:headerReference r:id="rId5" w:type="default"/>
      <w:footerReference r:id="rId6" w:type="default"/>
      <w:pgSz w:w="12240" w:h="15840"/>
      <w:pgMar w:top="510" w:right="567" w:bottom="510" w:left="567" w:header="510" w:footer="340" w:gutter="0"/>
      <w:cols w:space="708" w:num="1"/>
      <w:docGrid w:linePitch="360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黑体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Aptos">
    <w:altName w:val="SimSun"/>
    <w:panose1 w:val="00000000000000000000"/>
    <w:charset w:val="86"/>
    <w:family w:val="auto"/>
    <w:pitch w:val="default"/>
    <w:sig w:usb0="00000000" w:usb1="00000000" w:usb2="00000000" w:usb3="00000000" w:csb0="0000019F" w:csb1="00000000"/>
  </w:font>
  <w:font w:name="Segoe UI">
    <w:panose1 w:val="020B0502040204020203"/>
    <w:charset w:val="00"/>
    <w:family w:val="swiss"/>
    <w:pitch w:val="default"/>
    <w:sig w:usb0="E4002EFF" w:usb1="C000E47F" w:usb2="00000009" w:usb3="00000000" w:csb0="200001FF" w:csb1="00000000"/>
  </w:font>
  <w:font w:name="Consolas">
    <w:panose1 w:val="020B0609020204030204"/>
    <w:charset w:val="00"/>
    <w:family w:val="auto"/>
    <w:pitch w:val="default"/>
    <w:sig w:usb0="E00006FF" w:usb1="0000FCFF" w:usb2="00000001" w:usb3="00000000" w:csb0="6000019F" w:csb1="DFD70000"/>
  </w:font>
  <w:font w:name="Calibri Light">
    <w:panose1 w:val="020F0302020204030204"/>
    <w:charset w:val="00"/>
    <w:family w:val="swiss"/>
    <w:pitch w:val="default"/>
    <w:sig w:usb0="E4002EFF" w:usb1="C200247B" w:usb2="00000009" w:usb3="00000000" w:csb0="200001FF" w:csb1="00000000"/>
  </w:font>
  <w:font w:name="sans-serif">
    <w:altName w:val="Segoe Print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Juice ITC">
    <w:panose1 w:val="04040403040A02020202"/>
    <w:charset w:val="00"/>
    <w:family w:val="decorative"/>
    <w:pitch w:val="default"/>
    <w:sig w:usb0="00000003" w:usb1="00000000" w:usb2="00000000" w:usb3="00000000" w:csb0="20000001" w:csb1="00000000"/>
  </w:font>
  <w:font w:name="Segoe Print">
    <w:panose1 w:val="02000600000000000000"/>
    <w:charset w:val="00"/>
    <w:family w:val="auto"/>
    <w:pitch w:val="default"/>
    <w:sig w:usb0="0000028F" w:usb1="00000000" w:usb2="00000000" w:usb3="00000000" w:csb0="2000009F" w:csb1="4701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2102484386"/>
      <w:docPartObj>
        <w:docPartGallery w:val="autotext"/>
      </w:docPartObj>
    </w:sdtPr>
    <w:sdtContent>
      <w:sdt>
        <w:sdtPr>
          <w:id w:val="1728636285"/>
          <w:docPartObj>
            <w:docPartGallery w:val="autotext"/>
          </w:docPartObj>
        </w:sdtPr>
        <w:sdtContent>
          <w:p w14:paraId="7CB7DB49">
            <w:pPr>
              <w:pStyle w:val="11"/>
              <w:jc w:val="center"/>
            </w:pPr>
            <w:r>
              <w:rPr>
                <w:lang w:val="es-ES"/>
              </w:rPr>
              <w:t xml:space="preserve">Página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PAGE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91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  <w:r>
              <w:rPr>
                <w:lang w:val="es-ES"/>
              </w:rPr>
              <w:t xml:space="preserve"> de </w:t>
            </w:r>
            <w:r>
              <w:rPr>
                <w:b/>
                <w:bCs/>
                <w:sz w:val="24"/>
                <w:szCs w:val="24"/>
              </w:rPr>
              <w:fldChar w:fldCharType="begin"/>
            </w:r>
            <w:r>
              <w:rPr>
                <w:b/>
                <w:bCs/>
              </w:rPr>
              <w:instrText xml:space="preserve">NUMPAGES</w:instrText>
            </w:r>
            <w:r>
              <w:rPr>
                <w:b/>
                <w:bCs/>
                <w:sz w:val="24"/>
                <w:szCs w:val="24"/>
              </w:rPr>
              <w:fldChar w:fldCharType="separate"/>
            </w:r>
            <w:r>
              <w:rPr>
                <w:b/>
                <w:bCs/>
              </w:rPr>
              <w:t>91</w:t>
            </w:r>
            <w:r>
              <w:rPr>
                <w:b/>
                <w:bCs/>
                <w:sz w:val="24"/>
                <w:szCs w:val="24"/>
              </w:rPr>
              <w:fldChar w:fldCharType="end"/>
            </w:r>
          </w:p>
        </w:sdtContent>
      </w:sdt>
    </w:sdtContent>
  </w:sdt>
  <w:p w14:paraId="34647B14">
    <w:pPr>
      <w:pStyle w:val="11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59" w:lineRule="auto"/>
      </w:pPr>
      <w:r>
        <w:separator/>
      </w:r>
    </w:p>
  </w:footnote>
  <w:footnote w:type="continuationSeparator" w:id="1">
    <w:p>
      <w:pPr>
        <w:spacing w:before="0" w:after="0" w:line="259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54F041D">
    <w:pPr>
      <w:spacing w:after="0"/>
      <w:jc w:val="center"/>
    </w:pPr>
    <w:r>
      <w:rPr>
        <w:b/>
        <w:sz w:val="28"/>
        <w:szCs w:val="28"/>
        <w:lang w:eastAsia="es-MX"/>
      </w:rPr>
      <w:drawing>
        <wp:anchor distT="0" distB="0" distL="114300" distR="114300" simplePos="0" relativeHeight="251659264" behindDoc="0" locked="0" layoutInCell="1" allowOverlap="1">
          <wp:simplePos x="0" y="0"/>
          <wp:positionH relativeFrom="margin">
            <wp:posOffset>5963285</wp:posOffset>
          </wp:positionH>
          <wp:positionV relativeFrom="paragraph">
            <wp:posOffset>33020</wp:posOffset>
          </wp:positionV>
          <wp:extent cx="608330" cy="685800"/>
          <wp:effectExtent l="0" t="0" r="1905" b="0"/>
          <wp:wrapNone/>
          <wp:docPr id="54" name="Imagen 54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4" name="Imagen 54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618966" cy="698219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  <w:r>
      <w:rPr>
        <w:b/>
        <w:sz w:val="28"/>
        <w:szCs w:val="28"/>
      </w:rPr>
      <w:t xml:space="preserve">COLEGIO INSURGENTES </w:t>
    </w:r>
    <w:r>
      <w:rPr>
        <w:rFonts w:ascii="Juice ITC" w:hAnsi="Juice ITC"/>
        <w:b/>
        <w:sz w:val="28"/>
        <w:szCs w:val="28"/>
      </w:rPr>
      <w:t>MERAKI.</w:t>
    </w:r>
    <w:r>
      <w:t xml:space="preserve"> </w:t>
    </w:r>
  </w:p>
  <w:p w14:paraId="735DC3AB">
    <w:pPr>
      <w:spacing w:after="0"/>
      <w:jc w:val="center"/>
      <w:rPr>
        <w:rFonts w:ascii="Juice ITC" w:hAnsi="Juice ITC"/>
        <w:b/>
        <w:sz w:val="28"/>
        <w:szCs w:val="28"/>
      </w:rPr>
    </w:pPr>
    <w:r>
      <w:rPr>
        <w:rFonts w:ascii="Juice ITC" w:hAnsi="Juice ITC"/>
        <w:b/>
      </w:rPr>
      <w:t>“Amor, Pasión y Creatividad”</w:t>
    </w:r>
  </w:p>
  <w:p w14:paraId="6F287021">
    <w:pPr>
      <w:pStyle w:val="9"/>
      <w:jc w:val="center"/>
      <w:rPr>
        <w:rFonts w:hint="default" w:asciiTheme="majorHAnsi" w:hAnsiTheme="majorHAnsi" w:cstheme="majorHAnsi"/>
        <w:b/>
        <w:sz w:val="16"/>
        <w:szCs w:val="16"/>
        <w:lang w:val="es-MX"/>
      </w:rPr>
    </w:pPr>
    <w:r>
      <w:rPr>
        <w:rFonts w:asciiTheme="majorHAnsi" w:hAnsiTheme="majorHAnsi" w:cstheme="majorHAnsi"/>
        <w:b/>
        <w:sz w:val="24"/>
        <w:szCs w:val="24"/>
      </w:rPr>
      <w:t xml:space="preserve"> </w:t>
    </w:r>
    <w:r>
      <w:rPr>
        <w:rFonts w:hint="default" w:asciiTheme="majorHAnsi" w:hAnsiTheme="majorHAnsi" w:cstheme="majorHAnsi"/>
        <w:b/>
        <w:sz w:val="24"/>
        <w:szCs w:val="24"/>
        <w:lang w:val="es-MX"/>
      </w:rPr>
      <w:t xml:space="preserve">Sengundo de secundaria </w:t>
    </w:r>
    <w:r>
      <w:rPr>
        <w:rFonts w:asciiTheme="majorHAnsi" w:hAnsiTheme="majorHAnsi" w:cstheme="majorHAnsi"/>
        <w:b/>
        <w:sz w:val="16"/>
        <w:szCs w:val="16"/>
      </w:rPr>
      <w:t>(N</w:t>
    </w:r>
    <w:r>
      <w:rPr>
        <w:rFonts w:hint="default" w:asciiTheme="majorHAnsi" w:hAnsiTheme="majorHAnsi" w:cstheme="majorHAnsi"/>
        <w:b/>
        <w:sz w:val="16"/>
        <w:szCs w:val="16"/>
        <w:lang w:val="es-MX"/>
      </w:rPr>
      <w:t>8</w:t>
    </w:r>
    <w:r>
      <w:rPr>
        <w:rFonts w:asciiTheme="majorHAnsi" w:hAnsiTheme="majorHAnsi" w:cstheme="majorHAnsi"/>
        <w:b/>
        <w:sz w:val="16"/>
        <w:szCs w:val="16"/>
      </w:rPr>
      <w:t xml:space="preserve">): </w:t>
    </w:r>
    <w:r>
      <w:rPr>
        <w:rFonts w:hint="default" w:asciiTheme="majorHAnsi" w:hAnsiTheme="majorHAnsi" w:cstheme="majorHAnsi"/>
        <w:b/>
        <w:sz w:val="16"/>
        <w:szCs w:val="16"/>
        <w:lang w:val="es-MX"/>
      </w:rPr>
      <w:t xml:space="preserve"> Historia 2 </w:t>
    </w:r>
  </w:p>
  <w:p w14:paraId="17DD142F">
    <w:pPr>
      <w:pStyle w:val="9"/>
      <w:jc w:val="both"/>
      <w:rPr>
        <w:rFonts w:hint="default" w:asciiTheme="majorHAnsi" w:hAnsiTheme="majorHAnsi" w:cstheme="majorHAnsi"/>
        <w:b/>
        <w:sz w:val="16"/>
        <w:szCs w:val="16"/>
        <w:lang w:val="es-MX"/>
      </w:rPr>
    </w:pPr>
  </w:p>
  <w:p w14:paraId="0E449E98">
    <w:pPr>
      <w:pStyle w:val="9"/>
      <w:tabs>
        <w:tab w:val="left" w:pos="1669"/>
        <w:tab w:val="clear" w:pos="4419"/>
        <w:tab w:val="clear" w:pos="8838"/>
      </w:tabs>
    </w:pPr>
    <w:r>
      <w:t xml:space="preserve">  -------------------------------------------------------------------------------------------------------------------------------------------------------------------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DB14B52"/>
    <w:multiLevelType w:val="singleLevel"/>
    <w:tmpl w:val="3DB14B52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/>
        <w:sz w:val="8"/>
        <w:szCs w:val="8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80"/>
  <w:bordersDoNotSurroundHeader w:val="0"/>
  <w:bordersDoNotSurroundFooter w:val="0"/>
  <w:documentProtection w:enforcement="0"/>
  <w:defaultTabStop w:val="708"/>
  <w:hyphenationZone w:val="425"/>
  <w:drawingGridHorizontalSpacing w:val="11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60F9D"/>
    <w:rsid w:val="0000197F"/>
    <w:rsid w:val="00001F80"/>
    <w:rsid w:val="0001169E"/>
    <w:rsid w:val="000140F9"/>
    <w:rsid w:val="00016E24"/>
    <w:rsid w:val="0002055D"/>
    <w:rsid w:val="000332D7"/>
    <w:rsid w:val="00033A4D"/>
    <w:rsid w:val="00035DF6"/>
    <w:rsid w:val="00037E1D"/>
    <w:rsid w:val="000419B6"/>
    <w:rsid w:val="000433FC"/>
    <w:rsid w:val="0006342B"/>
    <w:rsid w:val="000659C4"/>
    <w:rsid w:val="000666E7"/>
    <w:rsid w:val="00081119"/>
    <w:rsid w:val="000850A0"/>
    <w:rsid w:val="000A6236"/>
    <w:rsid w:val="000A707B"/>
    <w:rsid w:val="000B0E89"/>
    <w:rsid w:val="000B7ED3"/>
    <w:rsid w:val="000C3B69"/>
    <w:rsid w:val="000C622B"/>
    <w:rsid w:val="000D20DD"/>
    <w:rsid w:val="000D3446"/>
    <w:rsid w:val="000E219A"/>
    <w:rsid w:val="000E78DA"/>
    <w:rsid w:val="000F1E71"/>
    <w:rsid w:val="00105354"/>
    <w:rsid w:val="00106578"/>
    <w:rsid w:val="001155D3"/>
    <w:rsid w:val="00123656"/>
    <w:rsid w:val="001259C1"/>
    <w:rsid w:val="00127794"/>
    <w:rsid w:val="001324D7"/>
    <w:rsid w:val="0013317E"/>
    <w:rsid w:val="00134A3D"/>
    <w:rsid w:val="00134BDE"/>
    <w:rsid w:val="00147F6D"/>
    <w:rsid w:val="00152636"/>
    <w:rsid w:val="00152932"/>
    <w:rsid w:val="00152C27"/>
    <w:rsid w:val="001554A3"/>
    <w:rsid w:val="001656E4"/>
    <w:rsid w:val="00167A8D"/>
    <w:rsid w:val="0017477C"/>
    <w:rsid w:val="0017778B"/>
    <w:rsid w:val="00186CD0"/>
    <w:rsid w:val="001B031E"/>
    <w:rsid w:val="001B2F0F"/>
    <w:rsid w:val="001D19AC"/>
    <w:rsid w:val="001D64FF"/>
    <w:rsid w:val="001D7834"/>
    <w:rsid w:val="001E0D4A"/>
    <w:rsid w:val="001E5071"/>
    <w:rsid w:val="001E581F"/>
    <w:rsid w:val="001F1A96"/>
    <w:rsid w:val="001F51CB"/>
    <w:rsid w:val="001F58B9"/>
    <w:rsid w:val="0020133B"/>
    <w:rsid w:val="002024A6"/>
    <w:rsid w:val="00202F6E"/>
    <w:rsid w:val="00210863"/>
    <w:rsid w:val="002144B8"/>
    <w:rsid w:val="00221074"/>
    <w:rsid w:val="00227D9E"/>
    <w:rsid w:val="002414FC"/>
    <w:rsid w:val="00241617"/>
    <w:rsid w:val="002419F8"/>
    <w:rsid w:val="00242C26"/>
    <w:rsid w:val="002437D1"/>
    <w:rsid w:val="00247660"/>
    <w:rsid w:val="00251A71"/>
    <w:rsid w:val="002554E9"/>
    <w:rsid w:val="00257242"/>
    <w:rsid w:val="00260871"/>
    <w:rsid w:val="002702BD"/>
    <w:rsid w:val="002706A4"/>
    <w:rsid w:val="00271AA9"/>
    <w:rsid w:val="002725F6"/>
    <w:rsid w:val="002766FF"/>
    <w:rsid w:val="0027764A"/>
    <w:rsid w:val="00294F18"/>
    <w:rsid w:val="002A38A5"/>
    <w:rsid w:val="002B2A07"/>
    <w:rsid w:val="002B2B5A"/>
    <w:rsid w:val="002B7A22"/>
    <w:rsid w:val="002B7D8B"/>
    <w:rsid w:val="002C10A2"/>
    <w:rsid w:val="002C43FD"/>
    <w:rsid w:val="002D08C8"/>
    <w:rsid w:val="002D21FB"/>
    <w:rsid w:val="002D6D5F"/>
    <w:rsid w:val="002E4545"/>
    <w:rsid w:val="002E695B"/>
    <w:rsid w:val="002F0844"/>
    <w:rsid w:val="002F30DA"/>
    <w:rsid w:val="002F42B2"/>
    <w:rsid w:val="002F4C11"/>
    <w:rsid w:val="002F767D"/>
    <w:rsid w:val="003001E4"/>
    <w:rsid w:val="00302DB6"/>
    <w:rsid w:val="0031006B"/>
    <w:rsid w:val="00314323"/>
    <w:rsid w:val="003166BD"/>
    <w:rsid w:val="00317199"/>
    <w:rsid w:val="00317561"/>
    <w:rsid w:val="003309FF"/>
    <w:rsid w:val="00330A11"/>
    <w:rsid w:val="00337961"/>
    <w:rsid w:val="00346861"/>
    <w:rsid w:val="00347660"/>
    <w:rsid w:val="00356C1F"/>
    <w:rsid w:val="003614AA"/>
    <w:rsid w:val="00362FC0"/>
    <w:rsid w:val="00367712"/>
    <w:rsid w:val="00375E42"/>
    <w:rsid w:val="00384255"/>
    <w:rsid w:val="003A799D"/>
    <w:rsid w:val="003B16F7"/>
    <w:rsid w:val="003B2654"/>
    <w:rsid w:val="003B2CB3"/>
    <w:rsid w:val="003B2D0B"/>
    <w:rsid w:val="003B48C9"/>
    <w:rsid w:val="003C421C"/>
    <w:rsid w:val="003C7E0C"/>
    <w:rsid w:val="003D1DCA"/>
    <w:rsid w:val="003E3A1C"/>
    <w:rsid w:val="003F2C1A"/>
    <w:rsid w:val="00401493"/>
    <w:rsid w:val="004025D1"/>
    <w:rsid w:val="00411B17"/>
    <w:rsid w:val="0041627E"/>
    <w:rsid w:val="00426EAF"/>
    <w:rsid w:val="00427A86"/>
    <w:rsid w:val="00431CB4"/>
    <w:rsid w:val="004334EE"/>
    <w:rsid w:val="0043413B"/>
    <w:rsid w:val="00436C36"/>
    <w:rsid w:val="004515FA"/>
    <w:rsid w:val="004537AD"/>
    <w:rsid w:val="0046048B"/>
    <w:rsid w:val="00460F9D"/>
    <w:rsid w:val="00472587"/>
    <w:rsid w:val="00477836"/>
    <w:rsid w:val="004A5040"/>
    <w:rsid w:val="004A5FB2"/>
    <w:rsid w:val="004C12B4"/>
    <w:rsid w:val="004C7CC7"/>
    <w:rsid w:val="004D024E"/>
    <w:rsid w:val="004D62A5"/>
    <w:rsid w:val="004E738F"/>
    <w:rsid w:val="004F19DE"/>
    <w:rsid w:val="004F21DC"/>
    <w:rsid w:val="004F346B"/>
    <w:rsid w:val="005045D6"/>
    <w:rsid w:val="00506A8A"/>
    <w:rsid w:val="00506F18"/>
    <w:rsid w:val="00510BC9"/>
    <w:rsid w:val="00511015"/>
    <w:rsid w:val="00512213"/>
    <w:rsid w:val="005131A7"/>
    <w:rsid w:val="00524122"/>
    <w:rsid w:val="00540113"/>
    <w:rsid w:val="00540856"/>
    <w:rsid w:val="00543758"/>
    <w:rsid w:val="00552DF2"/>
    <w:rsid w:val="005622BE"/>
    <w:rsid w:val="00563947"/>
    <w:rsid w:val="005647DB"/>
    <w:rsid w:val="00567BCF"/>
    <w:rsid w:val="00571757"/>
    <w:rsid w:val="00572C35"/>
    <w:rsid w:val="00580F7B"/>
    <w:rsid w:val="005831A5"/>
    <w:rsid w:val="0059185A"/>
    <w:rsid w:val="00592CB7"/>
    <w:rsid w:val="005A282A"/>
    <w:rsid w:val="005A40A0"/>
    <w:rsid w:val="005B2747"/>
    <w:rsid w:val="005C29E5"/>
    <w:rsid w:val="005C7B54"/>
    <w:rsid w:val="005D28E6"/>
    <w:rsid w:val="005E7545"/>
    <w:rsid w:val="005E7E2D"/>
    <w:rsid w:val="005F381E"/>
    <w:rsid w:val="005F5A9F"/>
    <w:rsid w:val="006025C0"/>
    <w:rsid w:val="00612CF9"/>
    <w:rsid w:val="00617207"/>
    <w:rsid w:val="006205C1"/>
    <w:rsid w:val="006241AB"/>
    <w:rsid w:val="006442AC"/>
    <w:rsid w:val="00647B56"/>
    <w:rsid w:val="00650BC1"/>
    <w:rsid w:val="0065199D"/>
    <w:rsid w:val="00654707"/>
    <w:rsid w:val="00654709"/>
    <w:rsid w:val="00682824"/>
    <w:rsid w:val="00683D5E"/>
    <w:rsid w:val="00691A04"/>
    <w:rsid w:val="006A2C79"/>
    <w:rsid w:val="006B22B5"/>
    <w:rsid w:val="006B3777"/>
    <w:rsid w:val="006B62D1"/>
    <w:rsid w:val="006D436A"/>
    <w:rsid w:val="006D75C5"/>
    <w:rsid w:val="00700DBD"/>
    <w:rsid w:val="00702EE9"/>
    <w:rsid w:val="007044E5"/>
    <w:rsid w:val="007063CD"/>
    <w:rsid w:val="00713F50"/>
    <w:rsid w:val="00722F54"/>
    <w:rsid w:val="00724713"/>
    <w:rsid w:val="00725B72"/>
    <w:rsid w:val="00726B6D"/>
    <w:rsid w:val="00727B33"/>
    <w:rsid w:val="00730490"/>
    <w:rsid w:val="007327D2"/>
    <w:rsid w:val="00734008"/>
    <w:rsid w:val="007368A2"/>
    <w:rsid w:val="00745B87"/>
    <w:rsid w:val="00750D13"/>
    <w:rsid w:val="00752608"/>
    <w:rsid w:val="00754F01"/>
    <w:rsid w:val="00757AA5"/>
    <w:rsid w:val="0076649E"/>
    <w:rsid w:val="00771CCD"/>
    <w:rsid w:val="0077266F"/>
    <w:rsid w:val="00773398"/>
    <w:rsid w:val="0077353B"/>
    <w:rsid w:val="00780638"/>
    <w:rsid w:val="007925A2"/>
    <w:rsid w:val="00795792"/>
    <w:rsid w:val="007A22F0"/>
    <w:rsid w:val="007A4321"/>
    <w:rsid w:val="007A5630"/>
    <w:rsid w:val="007A73C2"/>
    <w:rsid w:val="007B0FD3"/>
    <w:rsid w:val="007B1CB9"/>
    <w:rsid w:val="007C260D"/>
    <w:rsid w:val="007C44E4"/>
    <w:rsid w:val="007C6723"/>
    <w:rsid w:val="007F7830"/>
    <w:rsid w:val="00812A69"/>
    <w:rsid w:val="00816272"/>
    <w:rsid w:val="00817073"/>
    <w:rsid w:val="008178B0"/>
    <w:rsid w:val="0082035B"/>
    <w:rsid w:val="00824986"/>
    <w:rsid w:val="00825468"/>
    <w:rsid w:val="00831243"/>
    <w:rsid w:val="00842F97"/>
    <w:rsid w:val="00856220"/>
    <w:rsid w:val="008601FE"/>
    <w:rsid w:val="00862BB2"/>
    <w:rsid w:val="008658C0"/>
    <w:rsid w:val="00867727"/>
    <w:rsid w:val="00870A18"/>
    <w:rsid w:val="00871554"/>
    <w:rsid w:val="008837C2"/>
    <w:rsid w:val="00885AAA"/>
    <w:rsid w:val="00886ADA"/>
    <w:rsid w:val="00890C5A"/>
    <w:rsid w:val="008911EF"/>
    <w:rsid w:val="008A3A72"/>
    <w:rsid w:val="008B5AFF"/>
    <w:rsid w:val="008C35AD"/>
    <w:rsid w:val="008C35DD"/>
    <w:rsid w:val="008E1201"/>
    <w:rsid w:val="008E6E40"/>
    <w:rsid w:val="008E7486"/>
    <w:rsid w:val="008F51C7"/>
    <w:rsid w:val="00903CBA"/>
    <w:rsid w:val="00904775"/>
    <w:rsid w:val="0091238A"/>
    <w:rsid w:val="00921E27"/>
    <w:rsid w:val="00926951"/>
    <w:rsid w:val="009272CE"/>
    <w:rsid w:val="0092743E"/>
    <w:rsid w:val="00933A3F"/>
    <w:rsid w:val="00946BE4"/>
    <w:rsid w:val="00952537"/>
    <w:rsid w:val="0095254B"/>
    <w:rsid w:val="00960701"/>
    <w:rsid w:val="00963AB2"/>
    <w:rsid w:val="0097220E"/>
    <w:rsid w:val="0099359B"/>
    <w:rsid w:val="0099580A"/>
    <w:rsid w:val="00996157"/>
    <w:rsid w:val="00997D25"/>
    <w:rsid w:val="00997D9E"/>
    <w:rsid w:val="009C1EDF"/>
    <w:rsid w:val="009C339B"/>
    <w:rsid w:val="009C3571"/>
    <w:rsid w:val="009C7D1B"/>
    <w:rsid w:val="009D224E"/>
    <w:rsid w:val="009D40E0"/>
    <w:rsid w:val="009D73AC"/>
    <w:rsid w:val="009D78E6"/>
    <w:rsid w:val="009E2B83"/>
    <w:rsid w:val="009E6711"/>
    <w:rsid w:val="009F644B"/>
    <w:rsid w:val="00A0133F"/>
    <w:rsid w:val="00A0689F"/>
    <w:rsid w:val="00A07EEA"/>
    <w:rsid w:val="00A10232"/>
    <w:rsid w:val="00A168D7"/>
    <w:rsid w:val="00A16918"/>
    <w:rsid w:val="00A20261"/>
    <w:rsid w:val="00A207A5"/>
    <w:rsid w:val="00A220F6"/>
    <w:rsid w:val="00A25ABB"/>
    <w:rsid w:val="00A27778"/>
    <w:rsid w:val="00A30184"/>
    <w:rsid w:val="00A3664B"/>
    <w:rsid w:val="00A40E44"/>
    <w:rsid w:val="00A5511C"/>
    <w:rsid w:val="00A63236"/>
    <w:rsid w:val="00A6463F"/>
    <w:rsid w:val="00A674CE"/>
    <w:rsid w:val="00A810DA"/>
    <w:rsid w:val="00A81BF3"/>
    <w:rsid w:val="00A907EC"/>
    <w:rsid w:val="00A92C75"/>
    <w:rsid w:val="00A9429E"/>
    <w:rsid w:val="00AA11B4"/>
    <w:rsid w:val="00AA3383"/>
    <w:rsid w:val="00AB6619"/>
    <w:rsid w:val="00AC425E"/>
    <w:rsid w:val="00AC51A7"/>
    <w:rsid w:val="00AD5B3C"/>
    <w:rsid w:val="00AE0D6C"/>
    <w:rsid w:val="00AE1AF5"/>
    <w:rsid w:val="00AF1D3E"/>
    <w:rsid w:val="00B02957"/>
    <w:rsid w:val="00B117E0"/>
    <w:rsid w:val="00B14BC7"/>
    <w:rsid w:val="00B151A5"/>
    <w:rsid w:val="00B17A7B"/>
    <w:rsid w:val="00B17ACC"/>
    <w:rsid w:val="00B22A5C"/>
    <w:rsid w:val="00B24D81"/>
    <w:rsid w:val="00B2637D"/>
    <w:rsid w:val="00B403B8"/>
    <w:rsid w:val="00B54CF2"/>
    <w:rsid w:val="00B55262"/>
    <w:rsid w:val="00B6021A"/>
    <w:rsid w:val="00B6096C"/>
    <w:rsid w:val="00B61179"/>
    <w:rsid w:val="00B65AF9"/>
    <w:rsid w:val="00B821D7"/>
    <w:rsid w:val="00B84D1C"/>
    <w:rsid w:val="00B9501E"/>
    <w:rsid w:val="00BA3486"/>
    <w:rsid w:val="00BA744E"/>
    <w:rsid w:val="00BB14B5"/>
    <w:rsid w:val="00BB3DF1"/>
    <w:rsid w:val="00BC3002"/>
    <w:rsid w:val="00BC653D"/>
    <w:rsid w:val="00BD0328"/>
    <w:rsid w:val="00BD3009"/>
    <w:rsid w:val="00BD576C"/>
    <w:rsid w:val="00BD77E5"/>
    <w:rsid w:val="00BE4239"/>
    <w:rsid w:val="00BE4A11"/>
    <w:rsid w:val="00BE4E23"/>
    <w:rsid w:val="00BE6818"/>
    <w:rsid w:val="00BF75F8"/>
    <w:rsid w:val="00BF7602"/>
    <w:rsid w:val="00C02A9F"/>
    <w:rsid w:val="00C07461"/>
    <w:rsid w:val="00C14585"/>
    <w:rsid w:val="00C14AF7"/>
    <w:rsid w:val="00C214F8"/>
    <w:rsid w:val="00C21E4B"/>
    <w:rsid w:val="00C2631E"/>
    <w:rsid w:val="00C2739D"/>
    <w:rsid w:val="00C32A50"/>
    <w:rsid w:val="00C37784"/>
    <w:rsid w:val="00C42907"/>
    <w:rsid w:val="00C43D56"/>
    <w:rsid w:val="00C53628"/>
    <w:rsid w:val="00C70B2C"/>
    <w:rsid w:val="00C71535"/>
    <w:rsid w:val="00C75279"/>
    <w:rsid w:val="00C76C9B"/>
    <w:rsid w:val="00C80201"/>
    <w:rsid w:val="00C830C7"/>
    <w:rsid w:val="00C85722"/>
    <w:rsid w:val="00C86DA5"/>
    <w:rsid w:val="00C90923"/>
    <w:rsid w:val="00C96594"/>
    <w:rsid w:val="00CA356D"/>
    <w:rsid w:val="00CA3FD0"/>
    <w:rsid w:val="00CA59D7"/>
    <w:rsid w:val="00CA66BC"/>
    <w:rsid w:val="00CB057C"/>
    <w:rsid w:val="00CC196E"/>
    <w:rsid w:val="00CC5A4F"/>
    <w:rsid w:val="00CC5F58"/>
    <w:rsid w:val="00CE0D20"/>
    <w:rsid w:val="00CE4FB8"/>
    <w:rsid w:val="00CE762D"/>
    <w:rsid w:val="00CF0532"/>
    <w:rsid w:val="00CF0656"/>
    <w:rsid w:val="00CF34E8"/>
    <w:rsid w:val="00CF66C1"/>
    <w:rsid w:val="00CF6F7C"/>
    <w:rsid w:val="00CF6FBC"/>
    <w:rsid w:val="00D01229"/>
    <w:rsid w:val="00D04CC9"/>
    <w:rsid w:val="00D06F55"/>
    <w:rsid w:val="00D14916"/>
    <w:rsid w:val="00D15604"/>
    <w:rsid w:val="00D15A32"/>
    <w:rsid w:val="00D20824"/>
    <w:rsid w:val="00D21D28"/>
    <w:rsid w:val="00D300D9"/>
    <w:rsid w:val="00D308B2"/>
    <w:rsid w:val="00D40E90"/>
    <w:rsid w:val="00D47717"/>
    <w:rsid w:val="00D50A3B"/>
    <w:rsid w:val="00D55C38"/>
    <w:rsid w:val="00D62428"/>
    <w:rsid w:val="00D634D7"/>
    <w:rsid w:val="00D64A01"/>
    <w:rsid w:val="00D64DB3"/>
    <w:rsid w:val="00D65133"/>
    <w:rsid w:val="00D80D65"/>
    <w:rsid w:val="00D874F3"/>
    <w:rsid w:val="00D924CB"/>
    <w:rsid w:val="00D93EC2"/>
    <w:rsid w:val="00D973BC"/>
    <w:rsid w:val="00DA1A85"/>
    <w:rsid w:val="00DA20AC"/>
    <w:rsid w:val="00DA651B"/>
    <w:rsid w:val="00DB3971"/>
    <w:rsid w:val="00DC3AA9"/>
    <w:rsid w:val="00DD2940"/>
    <w:rsid w:val="00DD35B7"/>
    <w:rsid w:val="00DD7F70"/>
    <w:rsid w:val="00DE6C7E"/>
    <w:rsid w:val="00E047C2"/>
    <w:rsid w:val="00E04F89"/>
    <w:rsid w:val="00E0556A"/>
    <w:rsid w:val="00E136A1"/>
    <w:rsid w:val="00E327A8"/>
    <w:rsid w:val="00E37E15"/>
    <w:rsid w:val="00E41AF1"/>
    <w:rsid w:val="00E44B41"/>
    <w:rsid w:val="00E45A69"/>
    <w:rsid w:val="00E47AA2"/>
    <w:rsid w:val="00E47B84"/>
    <w:rsid w:val="00E56440"/>
    <w:rsid w:val="00E57547"/>
    <w:rsid w:val="00E57DA3"/>
    <w:rsid w:val="00E60FAC"/>
    <w:rsid w:val="00E61198"/>
    <w:rsid w:val="00E6211C"/>
    <w:rsid w:val="00E63F6B"/>
    <w:rsid w:val="00E771D4"/>
    <w:rsid w:val="00E771FA"/>
    <w:rsid w:val="00E827D0"/>
    <w:rsid w:val="00EA34E1"/>
    <w:rsid w:val="00EA4155"/>
    <w:rsid w:val="00EA5D88"/>
    <w:rsid w:val="00EB0395"/>
    <w:rsid w:val="00EB1AE2"/>
    <w:rsid w:val="00EB5F42"/>
    <w:rsid w:val="00EC51A2"/>
    <w:rsid w:val="00ED5CE5"/>
    <w:rsid w:val="00EE25B0"/>
    <w:rsid w:val="00EE76E7"/>
    <w:rsid w:val="00EF46E2"/>
    <w:rsid w:val="00EF54B4"/>
    <w:rsid w:val="00EF6EB7"/>
    <w:rsid w:val="00F13434"/>
    <w:rsid w:val="00F24F00"/>
    <w:rsid w:val="00F34B4C"/>
    <w:rsid w:val="00F4516A"/>
    <w:rsid w:val="00F453F9"/>
    <w:rsid w:val="00F54E07"/>
    <w:rsid w:val="00F630E9"/>
    <w:rsid w:val="00F6421B"/>
    <w:rsid w:val="00F6433E"/>
    <w:rsid w:val="00F673C8"/>
    <w:rsid w:val="00F81DA7"/>
    <w:rsid w:val="00F97412"/>
    <w:rsid w:val="00FA06E0"/>
    <w:rsid w:val="00FB3553"/>
    <w:rsid w:val="00FB377E"/>
    <w:rsid w:val="00FB682D"/>
    <w:rsid w:val="00FB73BE"/>
    <w:rsid w:val="00FC0A75"/>
    <w:rsid w:val="00FC1807"/>
    <w:rsid w:val="00FC45EC"/>
    <w:rsid w:val="00FC4EF8"/>
    <w:rsid w:val="00FC7634"/>
    <w:rsid w:val="00FE28BB"/>
    <w:rsid w:val="00FE3384"/>
    <w:rsid w:val="00FE5A01"/>
    <w:rsid w:val="00FE6B74"/>
    <w:rsid w:val="00FE771A"/>
    <w:rsid w:val="06140101"/>
    <w:rsid w:val="08C01C25"/>
    <w:rsid w:val="096974E0"/>
    <w:rsid w:val="0A7E33C5"/>
    <w:rsid w:val="10621D21"/>
    <w:rsid w:val="11F23044"/>
    <w:rsid w:val="1775742D"/>
    <w:rsid w:val="21754D72"/>
    <w:rsid w:val="22EC68CA"/>
    <w:rsid w:val="28723E61"/>
    <w:rsid w:val="2B1E54FF"/>
    <w:rsid w:val="2C616C55"/>
    <w:rsid w:val="3CE06097"/>
    <w:rsid w:val="3D313175"/>
    <w:rsid w:val="490A09FC"/>
    <w:rsid w:val="4B7630FE"/>
    <w:rsid w:val="4BDE2DB3"/>
    <w:rsid w:val="4D750521"/>
    <w:rsid w:val="53410805"/>
    <w:rsid w:val="53EA7463"/>
    <w:rsid w:val="55753736"/>
    <w:rsid w:val="5A63035C"/>
    <w:rsid w:val="5E8E7EB0"/>
    <w:rsid w:val="615F0604"/>
    <w:rsid w:val="64496497"/>
    <w:rsid w:val="65646D5D"/>
    <w:rsid w:val="66311619"/>
    <w:rsid w:val="705A492B"/>
    <w:rsid w:val="73A33374"/>
    <w:rsid w:val="77723607"/>
    <w:rsid w:val="7B5E3AA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MX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uiPriority="99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qFormat="1" w:uiPriority="99" w:semiHidden="0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qFormat="1"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qFormat="1" w:uiPriority="99" w:name="Balloon Text"/>
    <w:lsdException w:qFormat="1" w:unhideWhenUsed="0" w:uiPriority="39" w:semiHidden="0" w:name="Table Grid"/>
    <w:lsdException w:uiPriority="99" w:name="Table Theme"/>
    <w:lsdException w:qFormat="1" w:unhideWhenUsed="0" w:uiPriority="34" w:semiHidden="0" w:name="List Paragraph"/>
  </w:latentStyles>
  <w:style w:type="paragraph" w:default="1" w:styleId="1">
    <w:name w:val="Normal"/>
    <w:qFormat/>
    <w:uiPriority w:val="0"/>
    <w:pPr>
      <w:spacing w:after="160" w:line="259" w:lineRule="auto"/>
    </w:pPr>
    <w:rPr>
      <w:rFonts w:asciiTheme="minorHAnsi" w:hAnsiTheme="minorHAnsi" w:eastAsiaTheme="minorHAnsi" w:cstheme="minorBidi"/>
      <w:sz w:val="22"/>
      <w:szCs w:val="22"/>
      <w:lang w:val="es-MX" w:eastAsia="en-US" w:bidi="ar-SA"/>
    </w:rPr>
  </w:style>
  <w:style w:type="paragraph" w:styleId="2">
    <w:name w:val="heading 1"/>
    <w:basedOn w:val="1"/>
    <w:next w:val="1"/>
    <w:qFormat/>
    <w:uiPriority w:val="9"/>
    <w:pPr>
      <w:keepNext/>
      <w:widowControl/>
      <w:spacing w:before="240" w:after="60"/>
      <w:jc w:val="left"/>
      <w:outlineLvl w:val="0"/>
    </w:pPr>
    <w:rPr>
      <w:rFonts w:ascii="Arial" w:hAnsi="Arial" w:cs="Arial"/>
      <w:b/>
      <w:bCs/>
      <w:kern w:val="32"/>
      <w:sz w:val="32"/>
      <w:szCs w:val="32"/>
      <w:lang w:val="es-ES"/>
    </w:rPr>
  </w:style>
  <w:style w:type="character" w:default="1" w:styleId="3">
    <w:name w:val="Default Paragraph Font"/>
    <w:semiHidden/>
    <w:unhideWhenUsed/>
    <w:qFormat/>
    <w:uiPriority w:val="1"/>
  </w:style>
  <w:style w:type="table" w:default="1" w:styleId="4">
    <w:name w:val="Normal Table"/>
    <w:semiHidden/>
    <w:unhideWhenUsed/>
    <w:qFormat/>
    <w:uiPriority w:val="99"/>
    <w:pPr>
      <w:keepNext w:val="0"/>
      <w:keepLines w:val="0"/>
      <w:widowControl/>
      <w:suppressLineNumbers w:val="0"/>
      <w:spacing w:before="0" w:beforeAutospacing="0" w:after="160" w:afterAutospacing="0" w:line="256" w:lineRule="auto"/>
      <w:ind w:left="0" w:right="0"/>
    </w:pPr>
    <w:rPr>
      <w:rFonts w:hint="eastAsia" w:ascii="Aptos" w:hAnsi="Aptos" w:eastAsia="Aptos" w:cs="Aptos"/>
      <w:kern w:val="2"/>
      <w:sz w:val="22"/>
      <w:szCs w:val="22"/>
      <w:lang w:eastAsia="en-US"/>
    </w:rPr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Emphasis"/>
    <w:basedOn w:val="3"/>
    <w:qFormat/>
    <w:uiPriority w:val="20"/>
    <w:rPr>
      <w:i/>
      <w:iCs/>
    </w:rPr>
  </w:style>
  <w:style w:type="character" w:styleId="6">
    <w:name w:val="Hyperlink"/>
    <w:basedOn w:val="3"/>
    <w:unhideWhenUsed/>
    <w:qFormat/>
    <w:uiPriority w:val="99"/>
    <w:rPr>
      <w:color w:val="0563C1" w:themeColor="hyperlink"/>
      <w:u w:val="single"/>
      <w14:textFill>
        <w14:solidFill>
          <w14:schemeClr w14:val="hlink"/>
        </w14:solidFill>
      </w14:textFill>
    </w:rPr>
  </w:style>
  <w:style w:type="character" w:styleId="7">
    <w:name w:val="Strong"/>
    <w:basedOn w:val="3"/>
    <w:qFormat/>
    <w:uiPriority w:val="22"/>
    <w:rPr>
      <w:b/>
      <w:bCs/>
    </w:rPr>
  </w:style>
  <w:style w:type="paragraph" w:styleId="8">
    <w:name w:val="Balloon Text"/>
    <w:basedOn w:val="1"/>
    <w:link w:val="16"/>
    <w:semiHidden/>
    <w:unhideWhenUsed/>
    <w:qFormat/>
    <w:uiPriority w:val="99"/>
    <w:pPr>
      <w:spacing w:after="0" w:line="240" w:lineRule="auto"/>
    </w:pPr>
    <w:rPr>
      <w:rFonts w:ascii="Segoe UI" w:hAnsi="Segoe UI" w:cs="Segoe UI"/>
      <w:sz w:val="18"/>
      <w:szCs w:val="18"/>
    </w:rPr>
  </w:style>
  <w:style w:type="paragraph" w:styleId="9">
    <w:name w:val="header"/>
    <w:basedOn w:val="1"/>
    <w:link w:val="13"/>
    <w:unhideWhenUsed/>
    <w:qFormat/>
    <w:uiPriority w:val="99"/>
    <w:pPr>
      <w:tabs>
        <w:tab w:val="center" w:pos="4419"/>
        <w:tab w:val="right" w:pos="8838"/>
      </w:tabs>
      <w:spacing w:after="0" w:line="240" w:lineRule="auto"/>
    </w:pPr>
  </w:style>
  <w:style w:type="paragraph" w:styleId="10">
    <w:name w:val="Normal (Web)"/>
    <w:basedOn w:val="1"/>
    <w:semiHidden/>
    <w:unhideWhenUsed/>
    <w:qFormat/>
    <w:uiPriority w:val="99"/>
    <w:pPr>
      <w:spacing w:before="100" w:beforeAutospacing="1" w:after="100" w:afterAutospacing="1" w:line="240" w:lineRule="auto"/>
    </w:pPr>
    <w:rPr>
      <w:rFonts w:ascii="Times New Roman" w:hAnsi="Times New Roman" w:eastAsia="Times New Roman" w:cs="Times New Roman"/>
      <w:sz w:val="24"/>
      <w:szCs w:val="24"/>
      <w:lang w:eastAsia="es-MX"/>
    </w:rPr>
  </w:style>
  <w:style w:type="paragraph" w:styleId="11">
    <w:name w:val="footer"/>
    <w:basedOn w:val="1"/>
    <w:link w:val="14"/>
    <w:unhideWhenUsed/>
    <w:qFormat/>
    <w:uiPriority w:val="99"/>
    <w:pPr>
      <w:tabs>
        <w:tab w:val="center" w:pos="4419"/>
        <w:tab w:val="right" w:pos="8838"/>
      </w:tabs>
      <w:spacing w:after="0" w:line="240" w:lineRule="auto"/>
    </w:pPr>
  </w:style>
  <w:style w:type="table" w:styleId="12">
    <w:name w:val="Table Grid"/>
    <w:basedOn w:val="4"/>
    <w:qFormat/>
    <w:uiPriority w:val="3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</w:tblPr>
  </w:style>
  <w:style w:type="character" w:customStyle="1" w:styleId="13">
    <w:name w:val="Encabezado Car"/>
    <w:basedOn w:val="3"/>
    <w:link w:val="9"/>
    <w:qFormat/>
    <w:uiPriority w:val="99"/>
  </w:style>
  <w:style w:type="character" w:customStyle="1" w:styleId="14">
    <w:name w:val="Pie de página Car"/>
    <w:basedOn w:val="3"/>
    <w:link w:val="11"/>
    <w:qFormat/>
    <w:uiPriority w:val="99"/>
  </w:style>
  <w:style w:type="paragraph" w:styleId="15">
    <w:name w:val="List Paragraph"/>
    <w:basedOn w:val="1"/>
    <w:qFormat/>
    <w:uiPriority w:val="34"/>
    <w:pPr>
      <w:ind w:left="720"/>
      <w:contextualSpacing/>
    </w:pPr>
  </w:style>
  <w:style w:type="character" w:customStyle="1" w:styleId="16">
    <w:name w:val="Texto de globo Car"/>
    <w:basedOn w:val="3"/>
    <w:link w:val="8"/>
    <w:semiHidden/>
    <w:qFormat/>
    <w:uiPriority w:val="99"/>
    <w:rPr>
      <w:rFonts w:ascii="Segoe UI" w:hAnsi="Segoe UI" w:cs="Segoe UI"/>
      <w:sz w:val="18"/>
      <w:szCs w:val="18"/>
    </w:rPr>
  </w:style>
  <w:style w:type="character" w:customStyle="1" w:styleId="17">
    <w:name w:val="cf01"/>
    <w:qFormat/>
    <w:uiPriority w:val="0"/>
    <w:rPr>
      <w:rFonts w:ascii="Consolas" w:hAnsi="Consolas" w:eastAsia="Consolas" w:cs="Consolas"/>
      <w:sz w:val="22"/>
      <w:szCs w:val="22"/>
    </w:rPr>
  </w:style>
  <w:style w:type="character" w:customStyle="1" w:styleId="18">
    <w:name w:val="cf11"/>
    <w:qFormat/>
    <w:uiPriority w:val="0"/>
    <w:rPr>
      <w:rFonts w:hint="default" w:ascii="Consolas" w:hAnsi="Consolas" w:eastAsia="Consolas" w:cs="Consolas"/>
      <w:sz w:val="22"/>
      <w:szCs w:val="22"/>
    </w:r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image" Target="media/image3.png"/><Relationship Id="rId8" Type="http://schemas.openxmlformats.org/officeDocument/2006/relationships/image" Target="media/image2.png"/><Relationship Id="rId7" Type="http://schemas.openxmlformats.org/officeDocument/2006/relationships/theme" Target="theme/theme1.xml"/><Relationship Id="rId6" Type="http://schemas.openxmlformats.org/officeDocument/2006/relationships/footer" Target="footer1.xml"/><Relationship Id="rId5" Type="http://schemas.openxmlformats.org/officeDocument/2006/relationships/header" Target="head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9" Type="http://schemas.openxmlformats.org/officeDocument/2006/relationships/fontTable" Target="fontTable.xml"/><Relationship Id="rId18" Type="http://schemas.openxmlformats.org/officeDocument/2006/relationships/customXml" Target="../customXml/item1.xml"/><Relationship Id="rId17" Type="http://schemas.openxmlformats.org/officeDocument/2006/relationships/numbering" Target="numbering.xml"/><Relationship Id="rId16" Type="http://schemas.openxmlformats.org/officeDocument/2006/relationships/image" Target="media/image10.png"/><Relationship Id="rId15" Type="http://schemas.openxmlformats.org/officeDocument/2006/relationships/image" Target="media/image9.png"/><Relationship Id="rId14" Type="http://schemas.openxmlformats.org/officeDocument/2006/relationships/image" Target="media/image8.png"/><Relationship Id="rId13" Type="http://schemas.openxmlformats.org/officeDocument/2006/relationships/image" Target="media/image7.png"/><Relationship Id="rId12" Type="http://schemas.openxmlformats.org/officeDocument/2006/relationships/image" Target="media/image6.png"/><Relationship Id="rId11" Type="http://schemas.openxmlformats.org/officeDocument/2006/relationships/image" Target="media/image5.png"/><Relationship Id="rId10" Type="http://schemas.openxmlformats.org/officeDocument/2006/relationships/image" Target="media/image4.png"/><Relationship Id="rId1" Type="http://schemas.openxmlformats.org/officeDocument/2006/relationships/styles" Target="styles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7DDBCA4-7FB2-45AF-81E3-7DB6295A8309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Pages>13</Pages>
  <Words>712</Words>
  <Characters>3975</Characters>
  <Lines>508</Lines>
  <Paragraphs>143</Paragraphs>
  <TotalTime>45</TotalTime>
  <ScaleCrop>false</ScaleCrop>
  <LinksUpToDate>false</LinksUpToDate>
  <CharactersWithSpaces>4640</CharactersWithSpaces>
  <Application>WPS Office_12.2.0.23155_F1E327BC-269C-435d-A152-05C5408002CA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2022-08-16T18:17:00Z</dcterms:created>
  <dc:creator>Dell</dc:creator>
  <cp:lastModifiedBy>activ</cp:lastModifiedBy>
  <cp:lastPrinted>2025-09-14T18:10:00Z</cp:lastPrinted>
  <dcterms:modified xsi:type="dcterms:W3CDTF">2025-12-01T06:50:59Z</dcterms:modified>
  <cp:revision>3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2058-12.2.0.23155</vt:lpwstr>
  </property>
  <property fmtid="{D5CDD505-2E9C-101B-9397-08002B2CF9AE}" pid="3" name="ICV">
    <vt:lpwstr>1B2102EC13DB4F9B88934FE95EA5C6A4_13</vt:lpwstr>
  </property>
</Properties>
</file>