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EletroLab</w:t>
      </w:r>
    </w:p>
    <w:p>
      <w:pPr>
        <w:pStyle w:val="Subtitle"/>
      </w:pPr>
      <w:r>
        <w:t>Escopo consolidado do simulador híbrido de circuitos elétricos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7FA"/>
          </w:tcPr>
          <w:p>
            <w:pPr>
              <w:keepLines/>
              <w:spacing w:after="0"/>
            </w:pPr>
            <w:r>
              <w:rPr>
                <w:b/>
                <w:color w:val="2878B8"/>
              </w:rPr>
              <w:t xml:space="preserve">PROPOSTA CENTRAL  </w:t>
            </w:r>
            <w:r>
              <w:t>Um laboratório virtual no qual o aluno monta, representa, mede, calcula, testa e investiga circuitos elétricos, conectando a experiência prática ao raciocínio científico.</w:t>
            </w:r>
          </w:p>
        </w:tc>
      </w:tr>
    </w:tbl>
    <w:p>
      <w:pPr>
        <w:spacing w:after="0"/>
      </w:pPr>
    </w:p>
    <w:p>
      <w:pPr>
        <w:pStyle w:val="Heading1"/>
      </w:pPr>
      <w:r>
        <w:t>1. Visão do produto</w:t>
      </w:r>
    </w:p>
    <w:p>
      <w:r>
        <w:t>O EletroLab será um simulador educacional híbrido inspirado no fluxo do simulador antigo e na investigação proposta por Crack the Circuit. O projeto combina uma bancada física interativa, construção manual de diagramas, instrumentos virtuais, cálculos e desafios de dedução.</w:t>
      </w:r>
    </w:p>
    <w:p>
      <w:pPr>
        <w:pStyle w:val="ListBullet"/>
        <w:spacing w:after="80" w:line="288" w:lineRule="auto"/>
        <w:ind w:left="720" w:hanging="360"/>
      </w:pPr>
      <w:r>
        <w:t>Público inicial: estudantes em processo de aprendizagem de circuitos básicos e professores que desejem propor atividades práticas.</w:t>
      </w:r>
    </w:p>
    <w:p>
      <w:pPr>
        <w:pStyle w:val="ListBullet"/>
        <w:spacing w:after="80" w:line="288" w:lineRule="auto"/>
        <w:ind w:left="720" w:hanging="360"/>
      </w:pPr>
      <w:r>
        <w:t>Plataformas previstas: celular, tablet e desktop, com interface responsiva.</w:t>
      </w:r>
    </w:p>
    <w:p>
      <w:pPr>
        <w:pStyle w:val="ListBullet"/>
        <w:spacing w:after="80" w:line="288" w:lineRule="auto"/>
        <w:ind w:left="720" w:hanging="360"/>
      </w:pPr>
      <w:r>
        <w:t>Tecnologia planejada: Flutter + Flame, preservando a arquitetura orientada a dados do ecossistema de jogos.</w:t>
      </w:r>
    </w:p>
    <w:p>
      <w:pPr>
        <w:pStyle w:val="ListBullet"/>
        <w:spacing w:after="80" w:line="288" w:lineRule="auto"/>
        <w:ind w:left="720" w:hanging="360"/>
      </w:pPr>
      <w:r>
        <w:t>Tom: educativo, exploratório, acessível e tecnicamente correto, sem aparência infantil.</w:t>
      </w:r>
    </w:p>
    <w:p>
      <w:r>
        <w:br w:type="page"/>
      </w:r>
    </w:p>
    <w:p>
      <w:pPr>
        <w:pStyle w:val="Heading1"/>
      </w:pPr>
      <w:r>
        <w:t>2. Pilares da experiência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F0F5"/>
          </w:tcPr>
          <w:p>
            <w:r>
              <w:rPr>
                <w:b/>
              </w:rPr>
              <w:t>Pilar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F0F5"/>
          </w:tcPr>
          <w:p>
            <w:r>
              <w:rPr>
                <w:b/>
              </w:rPr>
              <w:t>Definição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Montar</w:t>
            </w:r>
          </w:p>
        </w:tc>
        <w:tc>
          <w:tcPr>
            <w:tcW w:type="dxa" w:w="4680"/>
          </w:tcPr>
          <w:p>
            <w:r>
              <w:t>Criar circuitos na bancada usando componentes físicos estilizados.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Representar</w:t>
            </w:r>
          </w:p>
        </w:tc>
        <w:tc>
          <w:tcPr>
            <w:tcW w:type="dxa" w:w="4680"/>
          </w:tcPr>
          <w:p>
            <w:r>
              <w:t>Construir manualmente o diagrama com símbolos técnicos e fios.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Medir</w:t>
            </w:r>
          </w:p>
        </w:tc>
        <w:tc>
          <w:tcPr>
            <w:tcW w:type="dxa" w:w="4680"/>
          </w:tcPr>
          <w:p>
            <w:r>
              <w:t>Utilizar instrumentos virtuais para coletar tensão, corrente e resistência.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Calcular</w:t>
            </w:r>
          </w:p>
        </w:tc>
        <w:tc>
          <w:tcPr>
            <w:tcW w:type="dxa" w:w="4680"/>
          </w:tcPr>
          <w:p>
            <w:r>
              <w:t>Aplicar fórmulas e comparar previsão, cálculo e valor simulado.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Investigar</w:t>
            </w:r>
          </w:p>
        </w:tc>
        <w:tc>
          <w:tcPr>
            <w:tcW w:type="dxa" w:w="4680"/>
          </w:tcPr>
          <w:p>
            <w:r>
              <w:t>Testar comportamentos e deduzir conexões em circuitos misteriosos.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Validar</w:t>
            </w:r>
          </w:p>
        </w:tc>
        <w:tc>
          <w:tcPr>
            <w:tcW w:type="dxa" w:w="4680"/>
          </w:tcPr>
          <w:p>
            <w:r>
              <w:t>Receber feedback pela equivalência elétrica, não pela posição visual dos elementos.</w:t>
            </w:r>
          </w:p>
        </w:tc>
      </w:tr>
    </w:tbl>
    <w:p>
      <w:pPr>
        <w:pStyle w:val="Heading1"/>
      </w:pPr>
      <w:r>
        <w:t>3. Fluxo pedagógico principal</w:t>
      </w:r>
    </w:p>
    <w:p>
      <w:pPr>
        <w:pStyle w:val="ListNumber"/>
        <w:spacing w:after="80"/>
      </w:pPr>
      <w:r>
        <w:rPr>
          <w:b/>
        </w:rPr>
        <w:t xml:space="preserve">Observar: </w:t>
      </w:r>
      <w:r>
        <w:t>Analisar a montagem física e seus componentes.</w:t>
      </w:r>
    </w:p>
    <w:p>
      <w:pPr>
        <w:pStyle w:val="ListNumber"/>
        <w:spacing w:after="80"/>
      </w:pPr>
      <w:r>
        <w:rPr>
          <w:b/>
        </w:rPr>
        <w:t xml:space="preserve">Experimentar: </w:t>
      </w:r>
      <w:r>
        <w:t>Abrir interruptores, trocar elementos e realizar medições.</w:t>
      </w:r>
    </w:p>
    <w:p>
      <w:pPr>
        <w:pStyle w:val="ListNumber"/>
        <w:spacing w:after="80"/>
      </w:pPr>
      <w:r>
        <w:rPr>
          <w:b/>
        </w:rPr>
        <w:t xml:space="preserve">Representar: </w:t>
      </w:r>
      <w:r>
        <w:t>Arrastar símbolos e desenhar conexões na grade.</w:t>
      </w:r>
    </w:p>
    <w:p>
      <w:pPr>
        <w:pStyle w:val="ListNumber"/>
        <w:spacing w:after="80"/>
      </w:pPr>
      <w:r>
        <w:rPr>
          <w:b/>
        </w:rPr>
        <w:t xml:space="preserve">Verificar: </w:t>
      </w:r>
      <w:r>
        <w:t>Comparar a topologia criada com o circuito de referência.</w:t>
      </w:r>
    </w:p>
    <w:p>
      <w:pPr>
        <w:pStyle w:val="ListNumber"/>
        <w:spacing w:after="80"/>
      </w:pPr>
      <w:r>
        <w:rPr>
          <w:b/>
        </w:rPr>
        <w:t xml:space="preserve">Calcular: </w:t>
      </w:r>
      <w:r>
        <w:t>Determinar corrente, tensão, resistência, potência ou energia.</w:t>
      </w:r>
    </w:p>
    <w:p>
      <w:pPr>
        <w:pStyle w:val="ListNumber"/>
        <w:spacing w:after="80"/>
      </w:pPr>
      <w:r>
        <w:rPr>
          <w:b/>
        </w:rPr>
        <w:t xml:space="preserve">Comparar: </w:t>
      </w:r>
      <w:r>
        <w:t>Confrontar o resultado calculado com o valor simulado.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7DF"/>
          </w:tcPr>
          <w:p>
            <w:pPr>
              <w:keepLines/>
              <w:spacing w:after="0"/>
            </w:pPr>
            <w:r>
              <w:rPr>
                <w:b/>
                <w:color w:val="9A6A00"/>
              </w:rPr>
              <w:t xml:space="preserve">DECISÃO APROVADA  </w:t>
            </w:r>
            <w:r>
              <w:t>No fluxo educativo, o botão principal será “Criar/Monte o diagrama”. A conversão automática não substitui o trabalho do aluno.</w:t>
            </w:r>
          </w:p>
        </w:tc>
      </w:tr>
    </w:tbl>
    <w:p>
      <w:pPr>
        <w:spacing w:after="0"/>
      </w:pPr>
    </w:p>
    <w:p>
      <w:pPr>
        <w:pStyle w:val="Heading1"/>
      </w:pPr>
      <w:r>
        <w:t>4. Modos do EletroLab</w:t>
      </w:r>
    </w:p>
    <w:p>
      <w:pPr>
        <w:pStyle w:val="Heading2"/>
      </w:pPr>
      <w:r>
        <w:t>4.1 Montagem livre</w:t>
      </w:r>
    </w:p>
    <w:p>
      <w:r>
        <w:t>O aluno constrói e testa circuitos físicos. O painel de análise pode ser aberto sob demanda para manter a bancada limpa.</w:t>
      </w:r>
    </w:p>
    <w:p>
      <w:pPr>
        <w:pStyle w:val="Heading2"/>
      </w:pPr>
      <w:r>
        <w:t>4.2 Criar diagrama</w:t>
      </w:r>
    </w:p>
    <w:p>
      <w:r>
        <w:t>O circuito físico permanece visível enquanto o aluno posiciona símbolos, gira elementos, conecta terminais, desfaz ações e solicita a verificação.</w:t>
      </w:r>
    </w:p>
    <w:p>
      <w:pPr>
        <w:pStyle w:val="Heading2"/>
      </w:pPr>
      <w:r>
        <w:t>4.3 Construir pela planta</w:t>
      </w:r>
    </w:p>
    <w:p>
      <w:r>
        <w:t>O aluno recebe o esquema elétrico e precisa reproduzi-lo na bancada física, trabalhando a habilidade inversa.</w:t>
      </w:r>
    </w:p>
    <w:p>
      <w:pPr>
        <w:pStyle w:val="Heading2"/>
      </w:pPr>
      <w:r>
        <w:t>4.4 Circuito misterioso</w:t>
      </w:r>
    </w:p>
    <w:p>
      <w:r>
        <w:t>Conexões internas ficam escondidas. O aluno testa interruptores, observa lâmpadas, realiza medições e constrói uma hipótese diagramática.</w:t>
      </w:r>
    </w:p>
    <w:p>
      <w:pPr>
        <w:pStyle w:val="Heading2"/>
      </w:pPr>
      <w:r>
        <w:t>4.5 Cálculos</w:t>
      </w:r>
    </w:p>
    <w:p>
      <w:r>
        <w:t>Atividades guiadas, múltipla escolha e entrada livre relacionam os dados do circuito ao comportamento simulado.</w:t>
      </w:r>
    </w:p>
    <w:p>
      <w:pPr>
        <w:pStyle w:val="Heading2"/>
      </w:pPr>
      <w:r>
        <w:t>4.6 Professor</w:t>
      </w:r>
    </w:p>
    <w:p>
      <w:r>
        <w:t>Modo previsto para montar circuitos, definir objetivos e criar desafios personalizados. Sua profundidade será definida em etapa posterior.</w:t>
      </w:r>
    </w:p>
    <w:p>
      <w:pPr>
        <w:pStyle w:val="Heading1"/>
      </w:pPr>
      <w:r>
        <w:t>5. Construção e validação dos diagramas</w:t>
      </w:r>
    </w:p>
    <w:p>
      <w:pPr>
        <w:pStyle w:val="ListBullet"/>
        <w:spacing w:after="80" w:line="288" w:lineRule="auto"/>
        <w:ind w:left="720" w:hanging="360"/>
      </w:pPr>
      <w:r>
        <w:t>Biblioteca de símbolos técnicos padronizados: fonte, fio, junção, interruptor, lâmpada, resistor, LED, diodo, motor e instrumentos, conforme o conteúdo liberado.</w:t>
      </w:r>
    </w:p>
    <w:p>
      <w:pPr>
        <w:pStyle w:val="ListBullet"/>
        <w:spacing w:after="80" w:line="288" w:lineRule="auto"/>
        <w:ind w:left="720" w:hanging="360"/>
      </w:pPr>
      <w:r>
        <w:t>Ações essenciais: arrastar, soltar, mover, girar, conectar, desconectar, excluir, desfazer e limpar.</w:t>
      </w:r>
    </w:p>
    <w:p>
      <w:pPr>
        <w:pStyle w:val="ListBullet"/>
        <w:spacing w:after="80" w:line="288" w:lineRule="auto"/>
        <w:ind w:left="720" w:hanging="360"/>
      </w:pPr>
      <w:r>
        <w:t>A validação compara componentes, terminais, ramificações, série/paralelo, polaridade e comportamento elétrico.</w:t>
      </w:r>
    </w:p>
    <w:p>
      <w:pPr>
        <w:pStyle w:val="ListBullet"/>
        <w:spacing w:after="80" w:line="288" w:lineRule="auto"/>
        <w:ind w:left="720" w:hanging="360"/>
      </w:pPr>
      <w:r>
        <w:t>Diagramas visualmente diferentes devem ser aceitos quando forem eletricamente equivalentes.</w:t>
      </w:r>
    </w:p>
    <w:p>
      <w:pPr>
        <w:pStyle w:val="ListBullet"/>
        <w:spacing w:after="80" w:line="288" w:lineRule="auto"/>
        <w:ind w:left="720" w:hanging="360"/>
      </w:pPr>
      <w:r>
        <w:t>LEDs, diodos e fontes exigem tratamento de polaridade. Curto-circuito, terminal solto e ligação ao mesmo nó devem ser detectados.</w:t>
      </w:r>
    </w:p>
    <w:p>
      <w:pPr>
        <w:pStyle w:val="Heading2"/>
      </w:pPr>
      <w:r>
        <w:t>5.1 Feedback progressivo</w:t>
      </w:r>
    </w:p>
    <w:p>
      <w:r>
        <w:t>O sistema não entrega a resposta na primeira tentativa. Ele progride de uma indicação geral para uma orientação específica:</w:t>
      </w:r>
    </w:p>
    <w:p>
      <w:pPr>
        <w:pStyle w:val="ListBullet"/>
        <w:spacing w:after="80" w:line="288" w:lineRule="auto"/>
        <w:ind w:left="720" w:hanging="360"/>
      </w:pPr>
      <w:r>
        <w:t>“O diagrama ainda não representa o mesmo comportamento do circuito físico.”</w:t>
      </w:r>
    </w:p>
    <w:p>
      <w:pPr>
        <w:pStyle w:val="ListBullet"/>
        <w:spacing w:after="80" w:line="288" w:lineRule="auto"/>
        <w:ind w:left="720" w:hanging="360"/>
      </w:pPr>
      <w:r>
        <w:t>“Verifique quantos caminhos a corrente pode percorrer.”</w:t>
      </w:r>
    </w:p>
    <w:p>
      <w:pPr>
        <w:pStyle w:val="ListBullet"/>
        <w:spacing w:after="80" w:line="288" w:lineRule="auto"/>
        <w:ind w:left="720" w:hanging="360"/>
      </w:pPr>
      <w:r>
        <w:t>“Há uma conexão incompleta. Confira o terminal destacado.”</w:t>
      </w:r>
    </w:p>
    <w:p>
      <w:pPr>
        <w:pStyle w:val="Heading1"/>
      </w:pPr>
      <w:r>
        <w:t>6. Simulação e comportamento</w:t>
      </w:r>
    </w:p>
    <w:p>
      <w:pPr>
        <w:pStyle w:val="ListBullet"/>
        <w:spacing w:after="80" w:line="288" w:lineRule="auto"/>
        <w:ind w:left="720" w:hanging="360"/>
      </w:pPr>
      <w:r>
        <w:t>Resposta imediata ao abrir ou fechar circuitos e alterar componentes.</w:t>
      </w:r>
    </w:p>
    <w:p>
      <w:pPr>
        <w:pStyle w:val="ListBullet"/>
        <w:spacing w:after="80" w:line="288" w:lineRule="auto"/>
        <w:ind w:left="720" w:hanging="360"/>
      </w:pPr>
      <w:r>
        <w:t>Lâmpada acende e pode variar de brilho; motor gira; LED respeita polaridade; curto-circuito gera alerta seguro.</w:t>
      </w:r>
    </w:p>
    <w:p>
      <w:pPr>
        <w:pStyle w:val="ListBullet"/>
        <w:spacing w:after="80" w:line="288" w:lineRule="auto"/>
        <w:ind w:left="720" w:hanging="360"/>
      </w:pPr>
      <w:r>
        <w:t>A energização é mostrada por pontos luminosos em ciano ao longo dos condutores, sem setas direcionais.</w:t>
      </w:r>
    </w:p>
    <w:p>
      <w:pPr>
        <w:pStyle w:val="ListBullet"/>
        <w:spacing w:after="80" w:line="288" w:lineRule="auto"/>
        <w:ind w:left="720" w:hanging="360"/>
      </w:pPr>
      <w:r>
        <w:t>Os valores de tensão, corrente, resistência e potência são atualizados pelo modelo elétrico.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DECEF"/>
          </w:tcPr>
          <w:p>
            <w:pPr>
              <w:keepLines/>
              <w:spacing w:after="0"/>
            </w:pPr>
            <w:r>
              <w:rPr>
                <w:b/>
                <w:color w:val="E65A65"/>
              </w:rPr>
              <w:t xml:space="preserve">REGRA TÉCNICA  </w:t>
            </w:r>
            <w:r>
              <w:t>Todo circuito usado em material visual, desafio ou validação deve passar por conferência de topologia, polaridade, estado aberto/fechado e coerência entre comportamento e diagrama.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7. Cálculos e instrumentos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9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F0F5"/>
          </w:tcPr>
          <w:p>
            <w:r>
              <w:rPr>
                <w:b/>
              </w:rPr>
              <w:t>Conteúdo</w:t>
            </w:r>
          </w:p>
        </w:tc>
        <w:tc>
          <w:tcPr>
            <w:tcW w:type="dxa" w:w="2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F0F5"/>
          </w:tcPr>
          <w:p>
            <w:r>
              <w:rPr>
                <w:b/>
              </w:rPr>
              <w:t>Relação</w:t>
            </w:r>
          </w:p>
        </w:tc>
        <w:tc>
          <w:tcPr>
            <w:tcW w:type="dxa" w:w="38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F0F5"/>
          </w:tcPr>
          <w:p>
            <w:r>
              <w:rPr>
                <w:b/>
              </w:rPr>
              <w:t>Aplicação</w:t>
            </w:r>
          </w:p>
        </w:tc>
      </w:tr>
      <w:tr>
        <w:tc>
          <w:tcPr>
            <w:tcW w:type="dxa" w:w="3120"/>
          </w:tcPr>
          <w:p>
            <w:r>
              <w:t>Lei de Ohm</w:t>
            </w:r>
          </w:p>
        </w:tc>
        <w:tc>
          <w:tcPr>
            <w:tcW w:type="dxa" w:w="3120"/>
          </w:tcPr>
          <w:p>
            <w:r>
              <w:t>I = V / R</w:t>
            </w:r>
          </w:p>
        </w:tc>
        <w:tc>
          <w:tcPr>
            <w:tcW w:type="dxa" w:w="3120"/>
          </w:tcPr>
          <w:p>
            <w:r>
              <w:t>Corrente</w:t>
            </w:r>
          </w:p>
        </w:tc>
      </w:tr>
      <w:tr>
        <w:tc>
          <w:tcPr>
            <w:tcW w:type="dxa" w:w="3120"/>
          </w:tcPr>
          <w:p>
            <w:r>
              <w:t>Lei de Ohm</w:t>
            </w:r>
          </w:p>
        </w:tc>
        <w:tc>
          <w:tcPr>
            <w:tcW w:type="dxa" w:w="3120"/>
          </w:tcPr>
          <w:p>
            <w:r>
              <w:t>V = R × I</w:t>
            </w:r>
          </w:p>
        </w:tc>
        <w:tc>
          <w:tcPr>
            <w:tcW w:type="dxa" w:w="3120"/>
          </w:tcPr>
          <w:p>
            <w:r>
              <w:t>Tensão</w:t>
            </w:r>
          </w:p>
        </w:tc>
      </w:tr>
      <w:tr>
        <w:tc>
          <w:tcPr>
            <w:tcW w:type="dxa" w:w="3120"/>
          </w:tcPr>
          <w:p>
            <w:r>
              <w:t>Lei de Ohm</w:t>
            </w:r>
          </w:p>
        </w:tc>
        <w:tc>
          <w:tcPr>
            <w:tcW w:type="dxa" w:w="3120"/>
          </w:tcPr>
          <w:p>
            <w:r>
              <w:t>R = V / I</w:t>
            </w:r>
          </w:p>
        </w:tc>
        <w:tc>
          <w:tcPr>
            <w:tcW w:type="dxa" w:w="3120"/>
          </w:tcPr>
          <w:p>
            <w:r>
              <w:t>Resistência</w:t>
            </w:r>
          </w:p>
        </w:tc>
      </w:tr>
      <w:tr>
        <w:tc>
          <w:tcPr>
            <w:tcW w:type="dxa" w:w="3120"/>
          </w:tcPr>
          <w:p>
            <w:r>
              <w:t>Potência</w:t>
            </w:r>
          </w:p>
        </w:tc>
        <w:tc>
          <w:tcPr>
            <w:tcW w:type="dxa" w:w="3120"/>
          </w:tcPr>
          <w:p>
            <w:r>
              <w:t>P = V × I</w:t>
            </w:r>
          </w:p>
        </w:tc>
        <w:tc>
          <w:tcPr>
            <w:tcW w:type="dxa" w:w="3120"/>
          </w:tcPr>
          <w:p>
            <w:r>
              <w:t>Potência de cargas</w:t>
            </w:r>
          </w:p>
        </w:tc>
      </w:tr>
      <w:tr>
        <w:tc>
          <w:tcPr>
            <w:tcW w:type="dxa" w:w="3120"/>
          </w:tcPr>
          <w:p>
            <w:r>
              <w:t>Potência resistiva</w:t>
            </w:r>
          </w:p>
        </w:tc>
        <w:tc>
          <w:tcPr>
            <w:tcW w:type="dxa" w:w="3120"/>
          </w:tcPr>
          <w:p>
            <w:r>
              <w:t>P = I²R</w:t>
            </w:r>
          </w:p>
        </w:tc>
        <w:tc>
          <w:tcPr>
            <w:tcW w:type="dxa" w:w="3120"/>
          </w:tcPr>
          <w:p>
            <w:r>
              <w:t>Dissipação</w:t>
            </w:r>
          </w:p>
        </w:tc>
      </w:tr>
      <w:tr>
        <w:tc>
          <w:tcPr>
            <w:tcW w:type="dxa" w:w="3120"/>
          </w:tcPr>
          <w:p>
            <w:r>
              <w:t>Energia</w:t>
            </w:r>
          </w:p>
        </w:tc>
        <w:tc>
          <w:tcPr>
            <w:tcW w:type="dxa" w:w="3120"/>
          </w:tcPr>
          <w:p>
            <w:r>
              <w:t>E = P × t</w:t>
            </w:r>
          </w:p>
        </w:tc>
        <w:tc>
          <w:tcPr>
            <w:tcW w:type="dxa" w:w="3120"/>
          </w:tcPr>
          <w:p>
            <w:r>
              <w:t>Consumo</w:t>
            </w:r>
          </w:p>
        </w:tc>
      </w:tr>
      <w:tr>
        <w:tc>
          <w:tcPr>
            <w:tcW w:type="dxa" w:w="3120"/>
          </w:tcPr>
          <w:p>
            <w:r>
              <w:t>Resistores em série</w:t>
            </w:r>
          </w:p>
        </w:tc>
        <w:tc>
          <w:tcPr>
            <w:tcW w:type="dxa" w:w="3120"/>
          </w:tcPr>
          <w:p>
            <w:r>
              <w:t>Req = R1 + R2 + …</w:t>
            </w:r>
          </w:p>
        </w:tc>
        <w:tc>
          <w:tcPr>
            <w:tcW w:type="dxa" w:w="3120"/>
          </w:tcPr>
          <w:p>
            <w:r>
              <w:t>Equivalente</w:t>
            </w:r>
          </w:p>
        </w:tc>
      </w:tr>
      <w:tr>
        <w:tc>
          <w:tcPr>
            <w:tcW w:type="dxa" w:w="3120"/>
          </w:tcPr>
          <w:p>
            <w:r>
              <w:t>Resistores em paralelo</w:t>
            </w:r>
          </w:p>
        </w:tc>
        <w:tc>
          <w:tcPr>
            <w:tcW w:type="dxa" w:w="3120"/>
          </w:tcPr>
          <w:p>
            <w:r>
              <w:t>1/Req = 1/R1 + …</w:t>
            </w:r>
          </w:p>
        </w:tc>
        <w:tc>
          <w:tcPr>
            <w:tcW w:type="dxa" w:w="3120"/>
          </w:tcPr>
          <w:p>
            <w:r>
              <w:t>Equivalente</w:t>
            </w:r>
          </w:p>
        </w:tc>
      </w:tr>
      <w:tr>
        <w:tc>
          <w:tcPr>
            <w:tcW w:type="dxa" w:w="3120"/>
          </w:tcPr>
          <w:p>
            <w:r>
              <w:t>Carga elétrica</w:t>
            </w:r>
          </w:p>
        </w:tc>
        <w:tc>
          <w:tcPr>
            <w:tcW w:type="dxa" w:w="3120"/>
          </w:tcPr>
          <w:p>
            <w:r>
              <w:t>Q = I × t</w:t>
            </w:r>
          </w:p>
        </w:tc>
        <w:tc>
          <w:tcPr>
            <w:tcW w:type="dxa" w:w="3120"/>
          </w:tcPr>
          <w:p>
            <w:r>
              <w:t>Carga transportada</w:t>
            </w:r>
          </w:p>
        </w:tc>
      </w:tr>
    </w:tbl>
    <w:p>
      <w:pPr>
        <w:pStyle w:val="Heading2"/>
      </w:pPr>
      <w:r>
        <w:t>7.1 Formatos de atividade</w:t>
      </w:r>
    </w:p>
    <w:p>
      <w:pPr>
        <w:pStyle w:val="ListBullet"/>
        <w:spacing w:after="80" w:line="288" w:lineRule="auto"/>
        <w:ind w:left="720" w:hanging="360"/>
      </w:pPr>
      <w:r>
        <w:t>Cálculo guiado: fórmula, substituição, unidade e resultado em etapas.</w:t>
      </w:r>
    </w:p>
    <w:p>
      <w:pPr>
        <w:pStyle w:val="ListBullet"/>
        <w:spacing w:after="80" w:line="288" w:lineRule="auto"/>
        <w:ind w:left="720" w:hanging="360"/>
      </w:pPr>
      <w:r>
        <w:t>Múltipla escolha: quatro alternativas, com erros plausíveis e explicação posterior.</w:t>
      </w:r>
    </w:p>
    <w:p>
      <w:pPr>
        <w:pStyle w:val="ListBullet"/>
        <w:spacing w:after="80" w:line="288" w:lineRule="auto"/>
        <w:ind w:left="720" w:hanging="360"/>
      </w:pPr>
      <w:r>
        <w:t>Cálculo livre: entrada do resultado com tolerância de arredondamento.</w:t>
      </w:r>
    </w:p>
    <w:p>
      <w:pPr>
        <w:pStyle w:val="ListBullet"/>
        <w:spacing w:after="80" w:line="288" w:lineRule="auto"/>
        <w:ind w:left="720" w:hanging="360"/>
      </w:pPr>
      <w:r>
        <w:t>Comparação final: valor calculado versus valor simulado.</w:t>
      </w:r>
    </w:p>
    <w:p>
      <w:pPr>
        <w:pStyle w:val="Heading2"/>
      </w:pPr>
      <w:r>
        <w:t>7.2 Instrumentos virtuais</w:t>
      </w:r>
    </w:p>
    <w:p>
      <w:r>
        <w:t>Voltímetro, amperímetro, ohmímetro, multímetro, wattímetro e cronômetro poderão ser liberados conforme a progressão.</w:t>
      </w:r>
    </w:p>
    <w:p>
      <w:pPr>
        <w:pStyle w:val="Heading1"/>
      </w:pPr>
      <w:r>
        <w:t>8. Direção visual aprovada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7FA"/>
          </w:tcPr>
          <w:p>
            <w:pPr>
              <w:keepLines/>
              <w:spacing w:after="0"/>
            </w:pPr>
            <w:r>
              <w:rPr>
                <w:b/>
                <w:color w:val="2878B8"/>
              </w:rPr>
              <w:t xml:space="preserve">ESTILO OFICIAL  </w:t>
            </w:r>
            <w:r>
              <w:t>Componentes físicos em 2.5D moderadamente cartunizado; símbolos elétricos permanecem técnicos, planos e padronizados.</w:t>
            </w:r>
          </w:p>
        </w:tc>
      </w:tr>
    </w:tbl>
    <w:p>
      <w:pPr>
        <w:spacing w:after="0"/>
      </w:pPr>
    </w:p>
    <w:p>
      <w:pPr>
        <w:pStyle w:val="ListBullet"/>
        <w:spacing w:after="80" w:line="288" w:lineRule="auto"/>
        <w:ind w:left="720" w:hanging="360"/>
      </w:pPr>
      <w:r>
        <w:t>Fundo cinza-azulado muito claro; painéis brancos e azulados; sombras discretas.</w:t>
      </w:r>
    </w:p>
    <w:p>
      <w:pPr>
        <w:pStyle w:val="ListBullet"/>
        <w:spacing w:after="80" w:line="288" w:lineRule="auto"/>
        <w:ind w:left="720" w:hanging="360"/>
      </w:pPr>
      <w:r>
        <w:t>Componentes com formas simplificadas, volumes suaves, poucos detalhes e terminais destacados.</w:t>
      </w:r>
    </w:p>
    <w:p>
      <w:pPr>
        <w:pStyle w:val="ListBullet"/>
        <w:spacing w:after="80" w:line="288" w:lineRule="auto"/>
        <w:ind w:left="720" w:hanging="360"/>
      </w:pPr>
      <w:r>
        <w:t>Sem rostos, olhos, mascotes ou exageros que infantilizem a experiência.</w:t>
      </w:r>
    </w:p>
    <w:p>
      <w:pPr>
        <w:pStyle w:val="ListBullet"/>
        <w:spacing w:after="80" w:line="288" w:lineRule="auto"/>
        <w:ind w:left="720" w:hanging="360"/>
      </w:pPr>
      <w:r>
        <w:t>Interface clara, acolhedora e técnica, evitando estética neon escura e aparência de dashboard corporativo.</w:t>
      </w:r>
    </w:p>
    <w:p>
      <w:pPr>
        <w:pStyle w:val="ListBullet"/>
        <w:spacing w:after="80" w:line="288" w:lineRule="auto"/>
        <w:ind w:left="720" w:hanging="360"/>
      </w:pPr>
      <w:r>
        <w:t>Símbolos elétricos não recebem tratamento cartoon e preservam legibilidade técnica.</w:t>
      </w:r>
    </w:p>
    <w:p>
      <w:pPr>
        <w:pStyle w:val="Heading2"/>
      </w:pPr>
      <w:r>
        <w:t>8.1 Paleta inicial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F0F5"/>
          </w:tcPr>
          <w:p>
            <w:r>
              <w:rPr>
                <w:b/>
              </w:rPr>
              <w:t>Uso</w:t>
            </w:r>
          </w:p>
        </w:tc>
        <w:tc>
          <w:tcPr>
            <w:tcW w:type="dxa" w:w="34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F0F5"/>
          </w:tcPr>
          <w:p>
            <w:r>
              <w:rPr>
                <w:b/>
              </w:rPr>
              <w:t>Cor</w:t>
            </w:r>
          </w:p>
        </w:tc>
        <w:tc>
          <w:tcPr>
            <w:tcW w:type="dxa" w:w="230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F0F5"/>
          </w:tcPr>
          <w:p>
            <w:r>
              <w:rPr>
                <w:b/>
              </w:rPr>
              <w:t>Código</w:t>
            </w:r>
          </w:p>
        </w:tc>
      </w:tr>
      <w:tr>
        <w:tc>
          <w:tcPr>
            <w:tcW w:type="dxa" w:w="3120"/>
          </w:tcPr>
          <w:p>
            <w:r>
              <w:t>Fundo principal</w:t>
            </w:r>
          </w:p>
        </w:tc>
        <w:tc>
          <w:tcPr>
            <w:tcW w:type="dxa" w:w="3120"/>
          </w:tcPr>
          <w:p>
            <w:r>
              <w:t>Cinza-azulado claro</w:t>
            </w:r>
          </w:p>
        </w:tc>
        <w:tc>
          <w:tcPr>
            <w:tcW w:type="dxa" w:w="3120"/>
          </w:tcPr>
          <w:p>
            <w:r>
              <w:t>#F3F7FA</w:t>
            </w:r>
          </w:p>
        </w:tc>
      </w:tr>
      <w:tr>
        <w:tc>
          <w:tcPr>
            <w:tcW w:type="dxa" w:w="3120"/>
          </w:tcPr>
          <w:p>
            <w:r>
              <w:t>Bancada e cartões</w:t>
            </w:r>
          </w:p>
        </w:tc>
        <w:tc>
          <w:tcPr>
            <w:tcW w:type="dxa" w:w="3120"/>
          </w:tcPr>
          <w:p>
            <w:r>
              <w:t>Branco</w:t>
            </w:r>
          </w:p>
        </w:tc>
        <w:tc>
          <w:tcPr>
            <w:tcW w:type="dxa" w:w="3120"/>
          </w:tcPr>
          <w:p>
            <w:r>
              <w:t>#FFFFFF</w:t>
            </w:r>
          </w:p>
        </w:tc>
      </w:tr>
      <w:tr>
        <w:tc>
          <w:tcPr>
            <w:tcW w:type="dxa" w:w="3120"/>
          </w:tcPr>
          <w:p>
            <w:r>
              <w:t>Painéis secundários</w:t>
            </w:r>
          </w:p>
        </w:tc>
        <w:tc>
          <w:tcPr>
            <w:tcW w:type="dxa" w:w="3120"/>
          </w:tcPr>
          <w:p>
            <w:r>
              <w:t>Azul muito claro</w:t>
            </w:r>
          </w:p>
        </w:tc>
        <w:tc>
          <w:tcPr>
            <w:tcW w:type="dxa" w:w="3120"/>
          </w:tcPr>
          <w:p>
            <w:r>
              <w:t>#E8F0F5</w:t>
            </w:r>
          </w:p>
        </w:tc>
      </w:tr>
      <w:tr>
        <w:tc>
          <w:tcPr>
            <w:tcW w:type="dxa" w:w="3120"/>
          </w:tcPr>
          <w:p>
            <w:r>
              <w:t>Ação principal</w:t>
            </w:r>
          </w:p>
        </w:tc>
        <w:tc>
          <w:tcPr>
            <w:tcW w:type="dxa" w:w="3120"/>
          </w:tcPr>
          <w:p>
            <w:r>
              <w:t>Azul elétrico</w:t>
            </w:r>
          </w:p>
        </w:tc>
        <w:tc>
          <w:tcPr>
            <w:tcW w:type="dxa" w:w="3120"/>
          </w:tcPr>
          <w:p>
            <w:r>
              <w:t>#2878B8</w:t>
            </w:r>
          </w:p>
        </w:tc>
      </w:tr>
      <w:tr>
        <w:tc>
          <w:tcPr>
            <w:tcW w:type="dxa" w:w="3120"/>
          </w:tcPr>
          <w:p>
            <w:r>
              <w:t>Energia</w:t>
            </w:r>
          </w:p>
        </w:tc>
        <w:tc>
          <w:tcPr>
            <w:tcW w:type="dxa" w:w="3120"/>
          </w:tcPr>
          <w:p>
            <w:r>
              <w:t>Ciano luminoso</w:t>
            </w:r>
          </w:p>
        </w:tc>
        <w:tc>
          <w:tcPr>
            <w:tcW w:type="dxa" w:w="3120"/>
          </w:tcPr>
          <w:p>
            <w:r>
              <w:t>#25C7D9</w:t>
            </w:r>
          </w:p>
        </w:tc>
      </w:tr>
      <w:tr>
        <w:tc>
          <w:tcPr>
            <w:tcW w:type="dxa" w:w="3120"/>
          </w:tcPr>
          <w:p>
            <w:r>
              <w:t>Seleção</w:t>
            </w:r>
          </w:p>
        </w:tc>
        <w:tc>
          <w:tcPr>
            <w:tcW w:type="dxa" w:w="3120"/>
          </w:tcPr>
          <w:p>
            <w:r>
              <w:t>Amarelo suave</w:t>
            </w:r>
          </w:p>
        </w:tc>
        <w:tc>
          <w:tcPr>
            <w:tcW w:type="dxa" w:w="3120"/>
          </w:tcPr>
          <w:p>
            <w:r>
              <w:t>#F4C95D</w:t>
            </w:r>
          </w:p>
        </w:tc>
      </w:tr>
      <w:tr>
        <w:tc>
          <w:tcPr>
            <w:tcW w:type="dxa" w:w="3120"/>
          </w:tcPr>
          <w:p>
            <w:r>
              <w:t>Sucesso</w:t>
            </w:r>
          </w:p>
        </w:tc>
        <w:tc>
          <w:tcPr>
            <w:tcW w:type="dxa" w:w="3120"/>
          </w:tcPr>
          <w:p>
            <w:r>
              <w:t>Verde</w:t>
            </w:r>
          </w:p>
        </w:tc>
        <w:tc>
          <w:tcPr>
            <w:tcW w:type="dxa" w:w="3120"/>
          </w:tcPr>
          <w:p>
            <w:r>
              <w:t>#38A978</w:t>
            </w:r>
          </w:p>
        </w:tc>
      </w:tr>
      <w:tr>
        <w:tc>
          <w:tcPr>
            <w:tcW w:type="dxa" w:w="3120"/>
          </w:tcPr>
          <w:p>
            <w:r>
              <w:t>Erro</w:t>
            </w:r>
          </w:p>
        </w:tc>
        <w:tc>
          <w:tcPr>
            <w:tcW w:type="dxa" w:w="3120"/>
          </w:tcPr>
          <w:p>
            <w:r>
              <w:t>Coral</w:t>
            </w:r>
          </w:p>
        </w:tc>
        <w:tc>
          <w:tcPr>
            <w:tcW w:type="dxa" w:w="3120"/>
          </w:tcPr>
          <w:p>
            <w:r>
              <w:t>#E65A65</w:t>
            </w:r>
          </w:p>
        </w:tc>
      </w:tr>
      <w:tr>
        <w:tc>
          <w:tcPr>
            <w:tcW w:type="dxa" w:w="3120"/>
          </w:tcPr>
          <w:p>
            <w:r>
              <w:t>Texto principal</w:t>
            </w:r>
          </w:p>
        </w:tc>
        <w:tc>
          <w:tcPr>
            <w:tcW w:type="dxa" w:w="3120"/>
          </w:tcPr>
          <w:p>
            <w:r>
              <w:t>Ardósia</w:t>
            </w:r>
          </w:p>
        </w:tc>
        <w:tc>
          <w:tcPr>
            <w:tcW w:type="dxa" w:w="3120"/>
          </w:tcPr>
          <w:p>
            <w:r>
              <w:t>#243746</w:t>
            </w:r>
          </w:p>
        </w:tc>
      </w:tr>
    </w:tbl>
    <w:p>
      <w:r>
        <w:br w:type="page"/>
      </w:r>
    </w:p>
    <w:p>
      <w:pPr>
        <w:pStyle w:val="Heading2"/>
      </w:pPr>
      <w:r>
        <w:t>8.2 Referência visual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ec-6cff79b9-b74c-44c5-9a0d-d66c002f03a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57984"/>
          <w:sz w:val="18"/>
        </w:rPr>
        <w:t>Referência aprovada: componentes físicos em 2.5D, diagrama técnico e construção manual.</w:t>
      </w:r>
    </w:p>
    <w:p>
      <w:pPr>
        <w:pStyle w:val="Heading1"/>
      </w:pPr>
      <w:r>
        <w:t>9. Escopo funcional inicial</w:t>
      </w:r>
    </w:p>
    <w:p>
      <w:pPr>
        <w:pStyle w:val="Heading2"/>
      </w:pPr>
      <w:r>
        <w:t>Incluído na primeira definição</w:t>
      </w:r>
    </w:p>
    <w:p>
      <w:pPr>
        <w:pStyle w:val="ListBullet"/>
        <w:spacing w:after="80" w:line="288" w:lineRule="auto"/>
        <w:ind w:left="720" w:hanging="360"/>
      </w:pPr>
      <w:r>
        <w:t>Bancada de montagem com drag and drop.</w:t>
      </w:r>
    </w:p>
    <w:p>
      <w:pPr>
        <w:pStyle w:val="ListBullet"/>
        <w:spacing w:after="80" w:line="288" w:lineRule="auto"/>
        <w:ind w:left="720" w:hanging="360"/>
      </w:pPr>
      <w:r>
        <w:t>Circuitos básicos em série e paralelo.</w:t>
      </w:r>
    </w:p>
    <w:p>
      <w:pPr>
        <w:pStyle w:val="ListBullet"/>
        <w:spacing w:after="80" w:line="288" w:lineRule="auto"/>
        <w:ind w:left="720" w:hanging="360"/>
      </w:pPr>
      <w:r>
        <w:t>Construção manual de diagramas.</w:t>
      </w:r>
    </w:p>
    <w:p>
      <w:pPr>
        <w:pStyle w:val="ListBullet"/>
        <w:spacing w:after="80" w:line="288" w:lineRule="auto"/>
        <w:ind w:left="720" w:hanging="360"/>
      </w:pPr>
      <w:r>
        <w:t>Validação por equivalência elétrica.</w:t>
      </w:r>
    </w:p>
    <w:p>
      <w:pPr>
        <w:pStyle w:val="ListBullet"/>
        <w:spacing w:after="80" w:line="288" w:lineRule="auto"/>
        <w:ind w:left="720" w:hanging="360"/>
      </w:pPr>
      <w:r>
        <w:t>Feedback progressivo de erros.</w:t>
      </w:r>
    </w:p>
    <w:p>
      <w:pPr>
        <w:pStyle w:val="ListBullet"/>
        <w:spacing w:after="80" w:line="288" w:lineRule="auto"/>
        <w:ind w:left="720" w:hanging="360"/>
      </w:pPr>
      <w:r>
        <w:t>Pontos luminosos de energização.</w:t>
      </w:r>
    </w:p>
    <w:p>
      <w:pPr>
        <w:pStyle w:val="ListBullet"/>
        <w:spacing w:after="80" w:line="288" w:lineRule="auto"/>
        <w:ind w:left="720" w:hanging="360"/>
      </w:pPr>
      <w:r>
        <w:t>Instrumentos básicos de medição.</w:t>
      </w:r>
    </w:p>
    <w:p>
      <w:pPr>
        <w:pStyle w:val="ListBullet"/>
        <w:spacing w:after="80" w:line="288" w:lineRule="auto"/>
        <w:ind w:left="720" w:hanging="360"/>
      </w:pPr>
      <w:r>
        <w:t>Lei de Ohm e comparação calculado/simulado.</w:t>
      </w:r>
    </w:p>
    <w:p>
      <w:pPr>
        <w:pStyle w:val="ListBullet"/>
        <w:spacing w:after="80" w:line="288" w:lineRule="auto"/>
        <w:ind w:left="720" w:hanging="360"/>
      </w:pPr>
      <w:r>
        <w:t>Modo livre e desafios iniciais.</w:t>
      </w:r>
    </w:p>
    <w:p>
      <w:pPr>
        <w:pStyle w:val="Heading2"/>
      </w:pPr>
      <w:r>
        <w:t>Evolução posterior</w:t>
      </w:r>
    </w:p>
    <w:p>
      <w:pPr>
        <w:pStyle w:val="ListBullet"/>
        <w:spacing w:after="80" w:line="288" w:lineRule="auto"/>
        <w:ind w:left="720" w:hanging="360"/>
      </w:pPr>
      <w:r>
        <w:t>Editor completo do professor e compartilhamento de desafios.</w:t>
      </w:r>
    </w:p>
    <w:p>
      <w:pPr>
        <w:pStyle w:val="ListBullet"/>
        <w:spacing w:after="80" w:line="288" w:lineRule="auto"/>
        <w:ind w:left="720" w:hanging="360"/>
      </w:pPr>
      <w:r>
        <w:t>Circuitos aleatórios e desafio diário.</w:t>
      </w:r>
    </w:p>
    <w:p>
      <w:pPr>
        <w:pStyle w:val="ListBullet"/>
        <w:spacing w:after="80" w:line="288" w:lineRule="auto"/>
        <w:ind w:left="720" w:hanging="360"/>
      </w:pPr>
      <w:r>
        <w:t>Componentes avançados e modelos não ideais.</w:t>
      </w:r>
    </w:p>
    <w:p>
      <w:pPr>
        <w:pStyle w:val="ListBullet"/>
        <w:spacing w:after="80" w:line="288" w:lineRule="auto"/>
        <w:ind w:left="720" w:hanging="360"/>
      </w:pPr>
      <w:r>
        <w:t>Relatórios de desempenho e integração com turmas.</w:t>
      </w:r>
    </w:p>
    <w:p>
      <w:pPr>
        <w:pStyle w:val="ListBullet"/>
        <w:spacing w:after="80" w:line="288" w:lineRule="auto"/>
        <w:ind w:left="720" w:hanging="360"/>
      </w:pPr>
      <w:r>
        <w:t>Progressão, salvamento e acessibilidade avançada.</w:t>
      </w:r>
    </w:p>
    <w:p>
      <w:pPr>
        <w:pStyle w:val="Heading1"/>
      </w:pPr>
      <w:r>
        <w:t>10. Decisões consolidadas e pontos em aberto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2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F0F5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6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F0F5"/>
          </w:tcPr>
          <w:p>
            <w:r>
              <w:rPr>
                <w:b/>
              </w:rPr>
              <w:t>Item</w:t>
            </w:r>
          </w:p>
        </w:tc>
      </w:tr>
      <w:tr>
        <w:tc>
          <w:tcPr>
            <w:tcW w:type="dxa" w:w="4680"/>
            <w:shd w:fill="E8F6EF"/>
          </w:tcPr>
          <w:p>
            <w:r>
              <w:t>Aprovado</w:t>
            </w:r>
          </w:p>
        </w:tc>
        <w:tc>
          <w:tcPr>
            <w:tcW w:type="dxa" w:w="4680"/>
          </w:tcPr>
          <w:p>
            <w:r>
              <w:t>Conceito híbrido: montagem, diagrama, medição, cálculo e investigação.</w:t>
            </w:r>
          </w:p>
        </w:tc>
      </w:tr>
      <w:tr>
        <w:tc>
          <w:tcPr>
            <w:tcW w:type="dxa" w:w="4680"/>
            <w:shd w:fill="E8F6EF"/>
          </w:tcPr>
          <w:p>
            <w:r>
              <w:t>Aprovado</w:t>
            </w:r>
          </w:p>
        </w:tc>
        <w:tc>
          <w:tcPr>
            <w:tcW w:type="dxa" w:w="4680"/>
          </w:tcPr>
          <w:p>
            <w:r>
              <w:t>O aluno monta manualmente o diagrama; conversão automática é apoio.</w:t>
            </w:r>
          </w:p>
        </w:tc>
      </w:tr>
      <w:tr>
        <w:tc>
          <w:tcPr>
            <w:tcW w:type="dxa" w:w="4680"/>
            <w:shd w:fill="E8F6EF"/>
          </w:tcPr>
          <w:p>
            <w:r>
              <w:t>Aprovado</w:t>
            </w:r>
          </w:p>
        </w:tc>
        <w:tc>
          <w:tcPr>
            <w:tcW w:type="dxa" w:w="4680"/>
          </w:tcPr>
          <w:p>
            <w:r>
              <w:t>Identidade clara com componentes 2.5D moderadamente cartunizados.</w:t>
            </w:r>
          </w:p>
        </w:tc>
      </w:tr>
      <w:tr>
        <w:tc>
          <w:tcPr>
            <w:tcW w:type="dxa" w:w="4680"/>
            <w:shd w:fill="E8F6EF"/>
          </w:tcPr>
          <w:p>
            <w:r>
              <w:t>Aprovado</w:t>
            </w:r>
          </w:p>
        </w:tc>
        <w:tc>
          <w:tcPr>
            <w:tcW w:type="dxa" w:w="4680"/>
          </w:tcPr>
          <w:p>
            <w:r>
              <w:t>Pontos luminosos substituem setas de corrente.</w:t>
            </w:r>
          </w:p>
        </w:tc>
      </w:tr>
      <w:tr>
        <w:tc>
          <w:tcPr>
            <w:tcW w:type="dxa" w:w="4680"/>
            <w:shd w:fill="E8F6EF"/>
          </w:tcPr>
          <w:p>
            <w:r>
              <w:t>Aprovado</w:t>
            </w:r>
          </w:p>
        </w:tc>
        <w:tc>
          <w:tcPr>
            <w:tcW w:type="dxa" w:w="4680"/>
          </w:tcPr>
          <w:p>
            <w:r>
              <w:t>Validação por equivalência elétrica.</w:t>
            </w:r>
          </w:p>
        </w:tc>
      </w:tr>
      <w:tr>
        <w:tc>
          <w:tcPr>
            <w:tcW w:type="dxa" w:w="4680"/>
            <w:shd w:fill="FFF7DF"/>
          </w:tcPr>
          <w:p>
            <w:r>
              <w:t>A definir</w:t>
            </w:r>
          </w:p>
        </w:tc>
        <w:tc>
          <w:tcPr>
            <w:tcW w:type="dxa" w:w="4680"/>
          </w:tcPr>
          <w:p>
            <w:r>
              <w:t>Faixa etária e conteúdo curricular exato da primeira versão.</w:t>
            </w:r>
          </w:p>
        </w:tc>
      </w:tr>
      <w:tr>
        <w:tc>
          <w:tcPr>
            <w:tcW w:type="dxa" w:w="4680"/>
            <w:shd w:fill="FFF7DF"/>
          </w:tcPr>
          <w:p>
            <w:r>
              <w:t>A definir</w:t>
            </w:r>
          </w:p>
        </w:tc>
        <w:tc>
          <w:tcPr>
            <w:tcW w:type="dxa" w:w="4680"/>
          </w:tcPr>
          <w:p>
            <w:r>
              <w:t>Lista final de componentes e progressão por níveis.</w:t>
            </w:r>
          </w:p>
        </w:tc>
      </w:tr>
      <w:tr>
        <w:tc>
          <w:tcPr>
            <w:tcW w:type="dxa" w:w="4680"/>
            <w:shd w:fill="FFF7DF"/>
          </w:tcPr>
          <w:p>
            <w:r>
              <w:t>A definir</w:t>
            </w:r>
          </w:p>
        </w:tc>
        <w:tc>
          <w:tcPr>
            <w:tcW w:type="dxa" w:w="4680"/>
          </w:tcPr>
          <w:p>
            <w:r>
              <w:t>Profundidade do modo professor e sistema de pontuação.</w:t>
            </w:r>
          </w:p>
        </w:tc>
      </w:tr>
      <w:tr>
        <w:tc>
          <w:tcPr>
            <w:tcW w:type="dxa" w:w="4680"/>
            <w:shd w:fill="FFF7DF"/>
          </w:tcPr>
          <w:p>
            <w:r>
              <w:t>A definir</w:t>
            </w:r>
          </w:p>
        </w:tc>
        <w:tc>
          <w:tcPr>
            <w:tcW w:type="dxa" w:w="4680"/>
          </w:tcPr>
          <w:p>
            <w:r>
              <w:t>Prioridade de plataforma no MVP: mobile, web ou desktop.</w:t>
            </w:r>
          </w:p>
        </w:tc>
      </w:tr>
    </w:tbl>
    <w:p>
      <w:pPr>
        <w:pStyle w:val="Heading1"/>
      </w:pPr>
      <w:r>
        <w:t>11. Critérios de qualidade</w:t>
      </w:r>
    </w:p>
    <w:p>
      <w:pPr>
        <w:pStyle w:val="ListBullet"/>
        <w:spacing w:after="80" w:line="288" w:lineRule="auto"/>
        <w:ind w:left="720" w:hanging="360"/>
      </w:pPr>
      <w:r>
        <w:t>Nenhum circuito visualmente bonito pode ser aceito se estiver eletricamente incorreto.</w:t>
      </w:r>
    </w:p>
    <w:p>
      <w:pPr>
        <w:pStyle w:val="ListBullet"/>
        <w:spacing w:after="80" w:line="288" w:lineRule="auto"/>
        <w:ind w:left="720" w:hanging="360"/>
      </w:pPr>
      <w:r>
        <w:t>Montagem física, diagrama, valores e comportamento devem representar a mesma topologia.</w:t>
      </w:r>
    </w:p>
    <w:p>
      <w:pPr>
        <w:pStyle w:val="ListBullet"/>
        <w:spacing w:after="80" w:line="288" w:lineRule="auto"/>
        <w:ind w:left="720" w:hanging="360"/>
      </w:pPr>
      <w:r>
        <w:t>A interface deve orientar sem resolver automaticamente a atividade.</w:t>
      </w:r>
    </w:p>
    <w:p>
      <w:pPr>
        <w:pStyle w:val="ListBullet"/>
        <w:spacing w:after="80" w:line="288" w:lineRule="auto"/>
        <w:ind w:left="720" w:hanging="360"/>
      </w:pPr>
      <w:r>
        <w:t>O componente 2.5D deve ser reconhecível e tecnicamente funcional, sem fotorrealismo excessivo.</w:t>
      </w:r>
    </w:p>
    <w:p>
      <w:pPr>
        <w:pStyle w:val="ListBullet"/>
        <w:spacing w:after="80" w:line="288" w:lineRule="auto"/>
        <w:ind w:left="720" w:hanging="360"/>
      </w:pPr>
      <w:r>
        <w:t>A experiência precisa permanecer legível e utilizável em celular, tablet e desktop.</w:t>
      </w:r>
    </w:p>
    <w:p>
      <w:r>
        <w:br w:type="page"/>
      </w:r>
    </w:p>
    <w:p>
      <w:pPr>
        <w:pStyle w:val="Heading1"/>
      </w:pPr>
      <w:r>
        <w:t>12. Arquitetura técnica aprovada</w:t>
      </w:r>
    </w:p>
    <w:p>
      <w:r>
        <w:t>As decisões abaixo passam a integrar oficialmente o escopo técnico do EletroLab. Elas orientam a implementação do editor, do motor de simulação, da validação e da apresentação visual.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2900"/>
        <w:gridCol w:w="7000"/>
      </w:tblGrid>
      <w:tr>
        <w:tc>
          <w:tcPr>
            <w:tcW w:type="dxa" w:w="4680"/>
          </w:tcPr>
          <w:p>
            <w:r>
              <w:t>Tema</w:t>
            </w:r>
          </w:p>
        </w:tc>
        <w:tc>
          <w:tcPr>
            <w:tcW w:type="dxa" w:w="4680"/>
          </w:tcPr>
          <w:p>
            <w:r>
              <w:t>Decisão aprovada</w:t>
            </w:r>
          </w:p>
        </w:tc>
      </w:tr>
      <w:tr>
        <w:tc>
          <w:tcPr>
            <w:tcW w:type="dxa" w:w="2900"/>
          </w:tcPr>
          <w:p>
            <w:r>
              <w:t>Cálculos elétricos</w:t>
            </w:r>
          </w:p>
        </w:tc>
        <w:tc>
          <w:tcPr>
            <w:tcW w:type="dxa" w:w="7000"/>
          </w:tcPr>
          <w:p>
            <w:r>
              <w:t>Motor próprio em Dart puro, baseado em Análise Nodal Modificada (MNA) e solução determinística de sistemas lineares.</w:t>
            </w:r>
          </w:p>
        </w:tc>
      </w:tr>
      <w:tr>
        <w:tc>
          <w:tcPr>
            <w:tcW w:type="dxa" w:w="2900"/>
          </w:tcPr>
          <w:p>
            <w:r>
              <w:t>Flame</w:t>
            </w:r>
          </w:p>
        </w:tc>
        <w:tc>
          <w:tcPr>
            <w:tcW w:type="dxa" w:w="7000"/>
          </w:tcPr>
          <w:p>
            <w:r>
              <w:t>O motor elétrico será independente do Flame. Flame cuidará exclusivamente da bancada 2.5D, gestos, efeitos e animações.</w:t>
            </w:r>
          </w:p>
        </w:tc>
      </w:tr>
      <w:tr>
        <w:tc>
          <w:tcPr>
            <w:tcW w:type="dxa" w:w="2900"/>
          </w:tcPr>
          <w:p>
            <w:r>
              <w:t>Estado</w:t>
            </w:r>
          </w:p>
        </w:tc>
        <w:tc>
          <w:tcPr>
            <w:tcW w:type="dxa" w:w="7000"/>
          </w:tcPr>
          <w:p>
            <w:r>
              <w:t>Riverpod 3 com Notifier/AsyncNotifier e estados imutáveis. CircuitDocument será a fonte oficial do estado do circuito.</w:t>
            </w:r>
          </w:p>
        </w:tc>
      </w:tr>
      <w:tr>
        <w:tc>
          <w:tcPr>
            <w:tcW w:type="dxa" w:w="2900"/>
          </w:tcPr>
          <w:p>
            <w:r>
              <w:t>Serialização</w:t>
            </w:r>
          </w:p>
        </w:tc>
        <w:tc>
          <w:tcPr>
            <w:tcW w:type="dxa" w:w="7000"/>
          </w:tcPr>
          <w:p>
            <w:r>
              <w:t>JSON versionado com json_serializable, IDs estáveis e posições normalizadas. Resultados calculados e objetos visuais não serão persistidos.</w:t>
            </w:r>
          </w:p>
        </w:tc>
      </w:tr>
      <w:tr>
        <w:tc>
          <w:tcPr>
            <w:tcW w:type="dxa" w:w="2900"/>
          </w:tcPr>
          <w:p>
            <w:r>
              <w:t>Grafo elétrico</w:t>
            </w:r>
          </w:p>
        </w:tc>
        <w:tc>
          <w:tcPr>
            <w:tcW w:type="dxa" w:w="7000"/>
          </w:tcPr>
          <w:p>
            <w:r>
              <w:t>Nós equipotenciais e componentes como ramos. Fios conectados serão consolidados em uma netlist canônica por union-find.</w:t>
            </w:r>
          </w:p>
        </w:tc>
      </w:tr>
      <w:tr>
        <w:tc>
          <w:tcPr>
            <w:tcW w:type="dxa" w:w="2900"/>
          </w:tcPr>
          <w:p>
            <w:r>
              <w:t>Equivalência</w:t>
            </w:r>
          </w:p>
        </w:tc>
        <w:tc>
          <w:tcPr>
            <w:tcW w:type="dxa" w:w="7000"/>
          </w:tcPr>
          <w:p>
            <w:r>
              <w:t>Normalização do grafo, comparação topológica com restrições elétricas e testes comportamentais quando a atividade aceitar soluções alternativas.</w:t>
            </w:r>
          </w:p>
        </w:tc>
      </w:tr>
      <w:tr>
        <w:tc>
          <w:tcPr>
            <w:tcW w:type="dxa" w:w="2900"/>
          </w:tcPr>
          <w:p>
            <w:r>
              <w:t>Separação</w:t>
            </w:r>
          </w:p>
        </w:tc>
        <w:tc>
          <w:tcPr>
            <w:tcW w:type="dxa" w:w="7000"/>
          </w:tcPr>
          <w:p>
            <w:r>
              <w:t>Domain, Application, Infrastructure, Presentation e Game, impedindo dependências da física com pixels, widgets ou componentes do Flame.</w:t>
            </w:r>
          </w:p>
        </w:tc>
      </w:tr>
    </w:tbl>
    <w:p>
      <w:pPr>
        <w:pStyle w:val="Heading2"/>
      </w:pPr>
      <w:r>
        <w:t>12.1 Motor elétrico e limites do MVP</w:t>
      </w:r>
    </w:p>
    <w:p>
      <w:r>
        <w:t>O primeiro motor trabalhará com circuitos de corrente contínua em regime permanente. A prioridade é precisão pedagógica, resultados reproduzíveis e mensagens de diagnóstico compreensíveis.</w:t>
      </w:r>
    </w:p>
    <w:p>
      <w:pPr>
        <w:pStyle w:val="ListBullet"/>
      </w:pPr>
      <w:r>
        <w:t>Fios ideais, fonte ideal de tensão, resistores lineares, lâmpada resistiva e chave ideal.</w:t>
      </w:r>
    </w:p>
    <w:p>
      <w:pPr>
        <w:pStyle w:val="ListBullet"/>
      </w:pPr>
      <w:r>
        <w:t>Circuitos básicos em série, paralelo e combinações compatíveis com o conteúdo inicial.</w:t>
      </w:r>
    </w:p>
    <w:p>
      <w:pPr>
        <w:pStyle w:val="ListBullet"/>
      </w:pPr>
      <w:r>
        <w:t>LED, diodo e motor com modelos pedagógicos simplificados e explicitamente documentados.</w:t>
      </w:r>
    </w:p>
    <w:p>
      <w:pPr>
        <w:pStyle w:val="ListBullet"/>
      </w:pPr>
      <w:r>
        <w:t>Capacitores, indutores, corrente alternada, transitórios e modelos eletromecânicos completos ficam fora do MVP.</w:t>
      </w:r>
    </w:p>
    <w:p>
      <w:pPr>
        <w:pStyle w:val="Heading2"/>
      </w:pPr>
      <w:r>
        <w:t>12.2 Representações do circuito</w:t>
      </w:r>
    </w:p>
    <w:p>
      <w:r>
        <w:t>O CircuitDocument preservará componentes, terminais, fios, posições, orientação e metadados pedagógicos usados pelo editor. Antes de calcular ou validar, ele será compilado para uma ElectricalNetlist sem informações visuais.</w:t>
      </w:r>
    </w:p>
    <w:p>
      <w:pPr>
        <w:pStyle w:val="Heading2"/>
      </w:pPr>
      <w:r>
        <w:t>12.3 Políticas de validação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Política</w:t>
            </w:r>
          </w:p>
        </w:tc>
        <w:tc>
          <w:tcPr>
            <w:tcW w:type="dxa" w:w="4680"/>
          </w:tcPr>
          <w:p>
            <w:r>
              <w:t>Aplicação</w:t>
            </w:r>
          </w:p>
        </w:tc>
      </w:tr>
      <w:tr>
        <w:tc>
          <w:tcPr>
            <w:tcW w:type="dxa" w:w="4680"/>
          </w:tcPr>
          <w:p>
            <w:r>
              <w:t>exactStructure</w:t>
            </w:r>
          </w:p>
        </w:tc>
        <w:tc>
          <w:tcPr>
            <w:tcW w:type="dxa" w:w="4680"/>
          </w:tcPr>
          <w:p>
            <w:r>
              <w:t>Atividades estritamente guiadas e testes internos.</w:t>
            </w:r>
          </w:p>
        </w:tc>
      </w:tr>
      <w:tr>
        <w:tc>
          <w:tcPr>
            <w:tcW w:type="dxa" w:w="4680"/>
          </w:tcPr>
          <w:p>
            <w:r>
              <w:t>topologicalEquivalent</w:t>
            </w:r>
          </w:p>
        </w:tc>
        <w:tc>
          <w:tcPr>
            <w:tcW w:type="dxa" w:w="4680"/>
          </w:tcPr>
          <w:p>
            <w:r>
              <w:t>Padrão da construção manual de diagramas; ignora posição e trajeto visual dos fios.</w:t>
            </w:r>
          </w:p>
        </w:tc>
      </w:tr>
      <w:tr>
        <w:tc>
          <w:tcPr>
            <w:tcW w:type="dxa" w:w="4680"/>
          </w:tcPr>
          <w:p>
            <w:r>
              <w:t>functionalEquivalent</w:t>
            </w:r>
          </w:p>
        </w:tc>
        <w:tc>
          <w:tcPr>
            <w:tcW w:type="dxa" w:w="4680"/>
          </w:tcPr>
          <w:p>
            <w:r>
              <w:t>Desafios investigativos; admite circuitos alternativos com o mesmo comportamento observável.</w:t>
            </w:r>
          </w:p>
        </w:tc>
      </w:tr>
    </w:tbl>
    <w:p>
      <w:pPr>
        <w:pStyle w:val="Heading2"/>
      </w:pPr>
      <w:r>
        <w:t>12.4 Fluxo entre as camadas</w:t>
      </w:r>
    </w:p>
    <w:p>
      <w:r>
        <w:t>Gesto do aluno → comando do editor → CircuitDocument imutável → compilação da netlist → simulação ou validação → resultado no Riverpod → apresentação em Flutter e Flame.</w:t>
      </w:r>
    </w:p>
    <w:p>
      <w:pPr>
        <w:pStyle w:val="ListBullet"/>
      </w:pPr>
      <w:r>
        <w:t>O editor não implementará fórmulas elétricas.</w:t>
      </w:r>
    </w:p>
    <w:p>
      <w:pPr>
        <w:pStyle w:val="ListBullet"/>
      </w:pPr>
      <w:r>
        <w:t>O motor de simulação não conhecerá widgets, sprites, pixels ou animações.</w:t>
      </w:r>
    </w:p>
    <w:p>
      <w:pPr>
        <w:pStyle w:val="ListBullet"/>
      </w:pPr>
      <w:r>
        <w:t>Os componentes do Flame não serão a fonte oficial do circuito.</w:t>
      </w:r>
    </w:p>
    <w:p>
      <w:pPr>
        <w:pStyle w:val="ListBullet"/>
      </w:pPr>
      <w:r>
        <w:t>A validação elétrica não dependerá da disposição visual dos elementos.</w:t>
      </w:r>
    </w:p>
    <w:p>
      <w:pPr>
        <w:pStyle w:val="ListBullet"/>
      </w:pPr>
      <w:r>
        <w:t>As ações de edição deverão ser reversíveis para permitir desfazer e refazer.</w:t>
      </w:r>
    </w:p>
    <w:p>
      <w:r>
        <w:br w:type="page"/>
      </w:r>
    </w:p>
    <w:p>
      <w:pPr>
        <w:pStyle w:val="Heading1"/>
      </w:pPr>
      <w:r>
        <w:t>13. Limites físicos aprovados para o MVP</w:t>
      </w:r>
    </w:p>
    <w:p>
      <w:r>
        <w:t>O motor inicial será deliberadamente restrito a um domínio físico claro. Essa decisão reduz ambiguidades, mantém os resultados verificáveis e permite que as explicações apresentadas ao aluno correspondam ao cálculo executado.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20"/>
          </w:tcPr>
          <w:p>
            <w:r>
              <w:t>Característica</w:t>
            </w:r>
          </w:p>
        </w:tc>
        <w:tc>
          <w:tcPr>
            <w:tcW w:type="dxa" w:w="3120"/>
          </w:tcPr>
          <w:p>
            <w:r>
              <w:t>Decisão</w:t>
            </w:r>
          </w:p>
        </w:tc>
        <w:tc>
          <w:tcPr>
            <w:tcW w:type="dxa" w:w="3120"/>
          </w:tcPr>
          <w:p>
            <w:r>
              <w:t>Aplicação no EletroLab</w:t>
            </w:r>
          </w:p>
        </w:tc>
      </w:tr>
      <w:tr>
        <w:tc>
          <w:tcPr>
            <w:tcW w:type="dxa" w:w="3120"/>
          </w:tcPr>
          <w:p>
            <w:r>
              <w:t>Corrente contínua</w:t>
            </w:r>
          </w:p>
        </w:tc>
        <w:tc>
          <w:tcPr>
            <w:tcW w:type="dxa" w:w="3120"/>
          </w:tcPr>
          <w:p>
            <w:r>
              <w:t>Incluída</w:t>
            </w:r>
          </w:p>
        </w:tc>
        <w:tc>
          <w:tcPr>
            <w:tcW w:type="dxa" w:w="3120"/>
          </w:tcPr>
          <w:p>
            <w:r>
              <w:t>Somente fontes DC, com tensão e polaridade definidas em cada simulação.</w:t>
            </w:r>
          </w:p>
        </w:tc>
      </w:tr>
      <w:tr>
        <w:tc>
          <w:tcPr>
            <w:tcW w:type="dxa" w:w="3120"/>
          </w:tcPr>
          <w:p>
            <w:r>
              <w:t>Componentes ideais</w:t>
            </w:r>
          </w:p>
        </w:tc>
        <w:tc>
          <w:tcPr>
            <w:tcW w:type="dxa" w:w="3120"/>
          </w:tcPr>
          <w:p>
            <w:r>
              <w:t>Incluídos</w:t>
            </w:r>
          </w:p>
        </w:tc>
        <w:tc>
          <w:tcPr>
            <w:tcW w:type="dxa" w:w="3120"/>
          </w:tcPr>
          <w:p>
            <w:r>
              <w:t>Fios, fontes, chaves e instrumentos usam modelos ideais; exceções pedagógicas são declaradas.</w:t>
            </w:r>
          </w:p>
        </w:tc>
      </w:tr>
      <w:tr>
        <w:tc>
          <w:tcPr>
            <w:tcW w:type="dxa" w:w="3120"/>
          </w:tcPr>
          <w:p>
            <w:r>
              <w:t>Circuitos resistivos</w:t>
            </w:r>
          </w:p>
        </w:tc>
        <w:tc>
          <w:tcPr>
            <w:tcW w:type="dxa" w:w="3120"/>
          </w:tcPr>
          <w:p>
            <w:r>
              <w:t>Incluídos</w:t>
            </w:r>
          </w:p>
        </w:tc>
        <w:tc>
          <w:tcPr>
            <w:tcW w:type="dxa" w:w="3120"/>
          </w:tcPr>
          <w:p>
            <w:r>
              <w:t>Núcleo formado por resistores e cargas com modelos resistivos ou simplificados.</w:t>
            </w:r>
          </w:p>
        </w:tc>
      </w:tr>
      <w:tr>
        <w:tc>
          <w:tcPr>
            <w:tcW w:type="dxa" w:w="3120"/>
          </w:tcPr>
          <w:p>
            <w:r>
              <w:t>Regime permanente</w:t>
            </w:r>
          </w:p>
        </w:tc>
        <w:tc>
          <w:tcPr>
            <w:tcW w:type="dxa" w:w="3120"/>
          </w:tcPr>
          <w:p>
            <w:r>
              <w:t>Incluído</w:t>
            </w:r>
          </w:p>
        </w:tc>
        <w:tc>
          <w:tcPr>
            <w:tcW w:type="dxa" w:w="3120"/>
          </w:tcPr>
          <w:p>
            <w:r>
              <w:t>Calcula o estado estável após cada alteração; não calcula fenômenos transitórios.</w:t>
            </w:r>
          </w:p>
        </w:tc>
      </w:tr>
      <w:tr>
        <w:tc>
          <w:tcPr>
            <w:tcW w:type="dxa" w:w="3120"/>
          </w:tcPr>
          <w:p>
            <w:r>
              <w:t>Quantidade de fontes</w:t>
            </w:r>
          </w:p>
        </w:tc>
        <w:tc>
          <w:tcPr>
            <w:tcW w:type="dxa" w:w="3120"/>
          </w:tcPr>
          <w:p>
            <w:r>
              <w:t>Variável</w:t>
            </w:r>
          </w:p>
        </w:tc>
        <w:tc>
          <w:tcPr>
            <w:tcW w:type="dxa" w:w="3120"/>
          </w:tcPr>
          <w:p>
            <w:r>
              <w:t>Permite zero, uma ou várias fontes DC, desde que a configuração seja eletricamente consistente.</w:t>
            </w:r>
          </w:p>
        </w:tc>
      </w:tr>
      <w:tr>
        <w:tc>
          <w:tcPr>
            <w:tcW w:type="dxa" w:w="3120"/>
          </w:tcPr>
          <w:p>
            <w:r>
              <w:t>Topologias</w:t>
            </w:r>
          </w:p>
        </w:tc>
        <w:tc>
          <w:tcPr>
            <w:tcW w:type="dxa" w:w="3120"/>
          </w:tcPr>
          <w:p>
            <w:r>
              <w:t>Série, paralelo e mistas</w:t>
            </w:r>
          </w:p>
        </w:tc>
        <w:tc>
          <w:tcPr>
            <w:tcW w:type="dxa" w:w="3120"/>
          </w:tcPr>
          <w:p>
            <w:r>
              <w:t>Aceita ramificações, múltiplas malhas e associações combinadas.</w:t>
            </w:r>
          </w:p>
        </w:tc>
      </w:tr>
    </w:tbl>
    <w:p>
      <w:pPr>
        <w:pStyle w:val="Heading2"/>
      </w:pPr>
      <w:r>
        <w:t>13.1 Regras para múltiplas fontes</w:t>
      </w:r>
    </w:p>
    <w:p>
      <w:pPr>
        <w:pStyle w:val="ListBullet"/>
      </w:pPr>
      <w:r>
        <w:t>Fontes DC podem ser ligadas em série, em oposição ou em ramos diferentes.</w:t>
      </w:r>
    </w:p>
    <w:p>
      <w:pPr>
        <w:pStyle w:val="ListBullet"/>
      </w:pPr>
      <w:r>
        <w:t>Fontes ideais com tensões incompatíveis conectadas diretamente em paralelo constituem erro de configuração.</w:t>
      </w:r>
    </w:p>
    <w:p>
      <w:pPr>
        <w:pStyle w:val="ListBullet"/>
      </w:pPr>
      <w:r>
        <w:t>O simulador deve detectar fonte em curto-circuito, circuito sem fonte ativa e configurações sem solução única.</w:t>
      </w:r>
    </w:p>
    <w:p>
      <w:pPr>
        <w:pStyle w:val="ListBullet"/>
      </w:pPr>
      <w:r>
        <w:t>A polaridade faz parte do modelo, da validação do diagrama e das explicações de cálculo.</w:t>
      </w:r>
    </w:p>
    <w:p>
      <w:pPr>
        <w:pStyle w:val="Heading2"/>
      </w:pPr>
      <w:r>
        <w:t>13.2 Fenômenos fora do MVP</w:t>
      </w:r>
    </w:p>
    <w:p>
      <w:r>
        <w:t>Corrente alternada, frequência, fase, capacitores, indutores, transformadores, transitórios, aquecimento progressivo e modelos eletromecânicos completos ficam reservados para versões futuras. Animações suaves podem representar o resultado, mas não serão apresentadas como cálculo físico temporal.</w:t>
      </w:r>
    </w:p>
    <w:p>
      <w:pPr>
        <w:pStyle w:val="Heading1"/>
      </w:pPr>
      <w:r>
        <w:t>14. Catálogo de componentes aprovado</w:t>
      </w:r>
    </w:p>
    <w:p>
      <w:r>
        <w:t>O catálogo inicial equilibra variedade pedagógica e domínio técnico controlável. Todos os componentes visíveis possuem uma representação 2.5D na bancada, um símbolo elétrico técnico e um modelo interno documentado.</w:t>
      </w:r>
    </w:p>
    <w:p>
      <w:pPr>
        <w:pStyle w:val="Heading2"/>
      </w:pPr>
      <w:r>
        <w:t>14.1 Núcleo obrigatório do MVP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40"/>
          </w:tcPr>
          <w:p>
            <w:r>
              <w:t>Componente</w:t>
            </w:r>
          </w:p>
        </w:tc>
        <w:tc>
          <w:tcPr>
            <w:tcW w:type="dxa" w:w="2340"/>
          </w:tcPr>
          <w:p>
            <w:r>
              <w:t>Modelo</w:t>
            </w:r>
          </w:p>
        </w:tc>
        <w:tc>
          <w:tcPr>
            <w:tcW w:type="dxa" w:w="2340"/>
          </w:tcPr>
          <w:p>
            <w:r>
              <w:t>Propriedades principais</w:t>
            </w:r>
          </w:p>
        </w:tc>
        <w:tc>
          <w:tcPr>
            <w:tcW w:type="dxa" w:w="2340"/>
          </w:tcPr>
          <w:p>
            <w:r>
              <w:t>Comportamento</w:t>
            </w:r>
          </w:p>
        </w:tc>
      </w:tr>
      <w:tr>
        <w:tc>
          <w:tcPr>
            <w:tcW w:type="dxa" w:w="2340"/>
          </w:tcPr>
          <w:p>
            <w:r>
              <w:t>Fonte DC / bateria</w:t>
            </w:r>
          </w:p>
        </w:tc>
        <w:tc>
          <w:tcPr>
            <w:tcW w:type="dxa" w:w="2340"/>
          </w:tcPr>
          <w:p>
            <w:r>
              <w:t>Fonte ideal de tensão</w:t>
            </w:r>
          </w:p>
        </w:tc>
        <w:tc>
          <w:tcPr>
            <w:tcW w:type="dxa" w:w="2340"/>
          </w:tcPr>
          <w:p>
            <w:r>
              <w:t>Tensão e polaridade</w:t>
            </w:r>
          </w:p>
        </w:tc>
        <w:tc>
          <w:tcPr>
            <w:tcW w:type="dxa" w:w="2340"/>
          </w:tcPr>
          <w:p>
            <w:r>
              <w:t>Alimenta o circuito; admite múltiplas instâncias.</w:t>
            </w:r>
          </w:p>
        </w:tc>
      </w:tr>
      <w:tr>
        <w:tc>
          <w:tcPr>
            <w:tcW w:type="dxa" w:w="2340"/>
          </w:tcPr>
          <w:p>
            <w:r>
              <w:t>Fio condutor</w:t>
            </w:r>
          </w:p>
        </w:tc>
        <w:tc>
          <w:tcPr>
            <w:tcW w:type="dxa" w:w="2340"/>
          </w:tcPr>
          <w:p>
            <w:r>
              <w:t>Resistência zero</w:t>
            </w:r>
          </w:p>
        </w:tc>
        <w:tc>
          <w:tcPr>
            <w:tcW w:type="dxa" w:w="2340"/>
          </w:tcPr>
          <w:p>
            <w:r>
              <w:t>Terminais e geometria visual</w:t>
            </w:r>
          </w:p>
        </w:tc>
        <w:tc>
          <w:tcPr>
            <w:tcW w:type="dxa" w:w="2340"/>
          </w:tcPr>
          <w:p>
            <w:r>
              <w:t>Une pontos do mesmo nó elétrico.</w:t>
            </w:r>
          </w:p>
        </w:tc>
      </w:tr>
      <w:tr>
        <w:tc>
          <w:tcPr>
            <w:tcW w:type="dxa" w:w="2340"/>
          </w:tcPr>
          <w:p>
            <w:r>
              <w:t>Junção</w:t>
            </w:r>
          </w:p>
        </w:tc>
        <w:tc>
          <w:tcPr>
            <w:tcW w:type="dxa" w:w="2340"/>
          </w:tcPr>
          <w:p>
            <w:r>
              <w:t>Nó equipotencial</w:t>
            </w:r>
          </w:p>
        </w:tc>
        <w:tc>
          <w:tcPr>
            <w:tcW w:type="dxa" w:w="2340"/>
          </w:tcPr>
          <w:p>
            <w:r>
              <w:t>Conexões incidentes</w:t>
            </w:r>
          </w:p>
        </w:tc>
        <w:tc>
          <w:tcPr>
            <w:tcW w:type="dxa" w:w="2340"/>
          </w:tcPr>
          <w:p>
            <w:r>
              <w:t>Distingue cruzamento visual de conexão elétrica.</w:t>
            </w:r>
          </w:p>
        </w:tc>
      </w:tr>
      <w:tr>
        <w:tc>
          <w:tcPr>
            <w:tcW w:type="dxa" w:w="2340"/>
          </w:tcPr>
          <w:p>
            <w:r>
              <w:t>Interruptor SPST</w:t>
            </w:r>
          </w:p>
        </w:tc>
        <w:tc>
          <w:tcPr>
            <w:tcW w:type="dxa" w:w="2340"/>
          </w:tcPr>
          <w:p>
            <w:r>
              <w:t>Aberto ou curto ideal</w:t>
            </w:r>
          </w:p>
        </w:tc>
        <w:tc>
          <w:tcPr>
            <w:tcW w:type="dxa" w:w="2340"/>
          </w:tcPr>
          <w:p>
            <w:r>
              <w:t>Estado aberto/fechado</w:t>
            </w:r>
          </w:p>
        </w:tc>
        <w:tc>
          <w:tcPr>
            <w:tcW w:type="dxa" w:w="2340"/>
          </w:tcPr>
          <w:p>
            <w:r>
              <w:t>Inclui ou remove um caminho de corrente.</w:t>
            </w:r>
          </w:p>
        </w:tc>
      </w:tr>
      <w:tr>
        <w:tc>
          <w:tcPr>
            <w:tcW w:type="dxa" w:w="2340"/>
          </w:tcPr>
          <w:p>
            <w:r>
              <w:t>Resistor</w:t>
            </w:r>
          </w:p>
        </w:tc>
        <w:tc>
          <w:tcPr>
            <w:tcW w:type="dxa" w:w="2340"/>
          </w:tcPr>
          <w:p>
            <w:r>
              <w:t>Elemento linear</w:t>
            </w:r>
          </w:p>
        </w:tc>
        <w:tc>
          <w:tcPr>
            <w:tcW w:type="dxa" w:w="2340"/>
          </w:tcPr>
          <w:p>
            <w:r>
              <w:t>Resistência em ohms</w:t>
            </w:r>
          </w:p>
        </w:tc>
        <w:tc>
          <w:tcPr>
            <w:tcW w:type="dxa" w:w="2340"/>
          </w:tcPr>
          <w:p>
            <w:r>
              <w:t>Obedece à Lei de Ohm e dissipa potência.</w:t>
            </w:r>
          </w:p>
        </w:tc>
      </w:tr>
      <w:tr>
        <w:tc>
          <w:tcPr>
            <w:tcW w:type="dxa" w:w="2340"/>
          </w:tcPr>
          <w:p>
            <w:r>
              <w:t>Lâmpada</w:t>
            </w:r>
          </w:p>
        </w:tc>
        <w:tc>
          <w:tcPr>
            <w:tcW w:type="dxa" w:w="2340"/>
          </w:tcPr>
          <w:p>
            <w:r>
              <w:t>Carga resistiva pedagógica</w:t>
            </w:r>
          </w:p>
        </w:tc>
        <w:tc>
          <w:tcPr>
            <w:tcW w:type="dxa" w:w="2340"/>
          </w:tcPr>
          <w:p>
            <w:r>
              <w:t>Resistência e potência nominal</w:t>
            </w:r>
          </w:p>
        </w:tc>
        <w:tc>
          <w:tcPr>
            <w:tcW w:type="dxa" w:w="2340"/>
          </w:tcPr>
          <w:p>
            <w:r>
              <w:t>Brilho deriva da potência calculada.</w:t>
            </w:r>
          </w:p>
        </w:tc>
      </w:tr>
      <w:tr>
        <w:tc>
          <w:tcPr>
            <w:tcW w:type="dxa" w:w="2340"/>
          </w:tcPr>
          <w:p>
            <w:r>
              <w:t>LED</w:t>
            </w:r>
          </w:p>
        </w:tc>
        <w:tc>
          <w:tcPr>
            <w:tcW w:type="dxa" w:w="2340"/>
          </w:tcPr>
          <w:p>
            <w:r>
              <w:t>Diodo simplificado com limiar</w:t>
            </w:r>
          </w:p>
        </w:tc>
        <w:tc>
          <w:tcPr>
            <w:tcW w:type="dxa" w:w="2340"/>
          </w:tcPr>
          <w:p>
            <w:r>
              <w:t>Polaridade, tensão de limiar e limite</w:t>
            </w:r>
          </w:p>
        </w:tc>
        <w:tc>
          <w:tcPr>
            <w:tcW w:type="dxa" w:w="2340"/>
          </w:tcPr>
          <w:p>
            <w:r>
              <w:t>Emite luz somente em condição válida de condução.</w:t>
            </w:r>
          </w:p>
        </w:tc>
      </w:tr>
      <w:tr>
        <w:tc>
          <w:tcPr>
            <w:tcW w:type="dxa" w:w="2340"/>
          </w:tcPr>
          <w:p>
            <w:r>
              <w:t>Diodo</w:t>
            </w:r>
          </w:p>
        </w:tc>
        <w:tc>
          <w:tcPr>
            <w:tcW w:type="dxa" w:w="2340"/>
          </w:tcPr>
          <w:p>
            <w:r>
              <w:t>Modelo por trechos</w:t>
            </w:r>
          </w:p>
        </w:tc>
        <w:tc>
          <w:tcPr>
            <w:tcW w:type="dxa" w:w="2340"/>
          </w:tcPr>
          <w:p>
            <w:r>
              <w:t>Polaridade e tensão de limiar</w:t>
            </w:r>
          </w:p>
        </w:tc>
        <w:tc>
          <w:tcPr>
            <w:tcW w:type="dxa" w:w="2340"/>
          </w:tcPr>
          <w:p>
            <w:r>
              <w:t>Conduz em um sentido e bloqueia no sentido oposto.</w:t>
            </w:r>
          </w:p>
        </w:tc>
      </w:tr>
      <w:tr>
        <w:tc>
          <w:tcPr>
            <w:tcW w:type="dxa" w:w="2340"/>
          </w:tcPr>
          <w:p>
            <w:r>
              <w:t>Motor DC</w:t>
            </w:r>
          </w:p>
        </w:tc>
        <w:tc>
          <w:tcPr>
            <w:tcW w:type="dxa" w:w="2340"/>
          </w:tcPr>
          <w:p>
            <w:r>
              <w:t>Carga resistiva pedagógica</w:t>
            </w:r>
          </w:p>
        </w:tc>
        <w:tc>
          <w:tcPr>
            <w:tcW w:type="dxa" w:w="2340"/>
          </w:tcPr>
          <w:p>
            <w:r>
              <w:t>Resistência, tensão nominal e polaridade</w:t>
            </w:r>
          </w:p>
        </w:tc>
        <w:tc>
          <w:tcPr>
            <w:tcW w:type="dxa" w:w="2340"/>
          </w:tcPr>
          <w:p>
            <w:r>
              <w:t>Rotação visual deriva da tensão, corrente e polaridade.</w:t>
            </w:r>
          </w:p>
        </w:tc>
      </w:tr>
    </w:tbl>
    <w:p>
      <w:pPr>
        <w:pStyle w:val="Heading2"/>
      </w:pPr>
      <w:r>
        <w:t>14.2 Instrumentos iniciais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20"/>
          </w:tcPr>
          <w:p>
            <w:r>
              <w:t>Instrumento</w:t>
            </w:r>
          </w:p>
        </w:tc>
        <w:tc>
          <w:tcPr>
            <w:tcW w:type="dxa" w:w="3120"/>
          </w:tcPr>
          <w:p>
            <w:r>
              <w:t>Modelo</w:t>
            </w:r>
          </w:p>
        </w:tc>
        <w:tc>
          <w:tcPr>
            <w:tcW w:type="dxa" w:w="3120"/>
          </w:tcPr>
          <w:p>
            <w:r>
              <w:t>Uso pedagógico</w:t>
            </w:r>
          </w:p>
        </w:tc>
      </w:tr>
      <w:tr>
        <w:tc>
          <w:tcPr>
            <w:tcW w:type="dxa" w:w="3120"/>
          </w:tcPr>
          <w:p>
            <w:r>
              <w:t>Voltímetro</w:t>
            </w:r>
          </w:p>
        </w:tc>
        <w:tc>
          <w:tcPr>
            <w:tcW w:type="dxa" w:w="3120"/>
          </w:tcPr>
          <w:p>
            <w:r>
              <w:t>Resistência interna idealmente infinita</w:t>
            </w:r>
          </w:p>
        </w:tc>
        <w:tc>
          <w:tcPr>
            <w:tcW w:type="dxa" w:w="3120"/>
          </w:tcPr>
          <w:p>
            <w:r>
              <w:t>Mede diferença de potencial entre dois nós; ligação em paralelo.</w:t>
            </w:r>
          </w:p>
        </w:tc>
      </w:tr>
      <w:tr>
        <w:tc>
          <w:tcPr>
            <w:tcW w:type="dxa" w:w="3120"/>
          </w:tcPr>
          <w:p>
            <w:r>
              <w:t>Amperímetro</w:t>
            </w:r>
          </w:p>
        </w:tc>
        <w:tc>
          <w:tcPr>
            <w:tcW w:type="dxa" w:w="3120"/>
          </w:tcPr>
          <w:p>
            <w:r>
              <w:t>Resistência interna idealmente zero</w:t>
            </w:r>
          </w:p>
        </w:tc>
        <w:tc>
          <w:tcPr>
            <w:tcW w:type="dxa" w:w="3120"/>
          </w:tcPr>
          <w:p>
            <w:r>
              <w:t>Mede corrente em um ramo; ligação em série.</w:t>
            </w:r>
          </w:p>
        </w:tc>
      </w:tr>
    </w:tbl>
    <w:p>
      <w:pPr>
        <w:pStyle w:val="Heading2"/>
      </w:pPr>
      <w:r>
        <w:t>14.3 Itens planejados para evolução</w:t>
      </w:r>
    </w:p>
    <w:p>
      <w:r>
        <w:t>Multímetro, ohmímetro, wattímetro, fusível, botão de pressão, chave SPDT, resistor variável, potenciômetro e buzzer podem ser adicionados após a estabilização do núcleo. Capacitor, indutor, transformador e fonte AC exigem a expansão do modelo físico e não pertencem ao catálogo funcional do MVP.</w:t>
      </w:r>
    </w:p>
    <w:p>
      <w:pPr>
        <w:pStyle w:val="Heading2"/>
      </w:pPr>
      <w:r>
        <w:t>14.4 Regras comuns do catálogo</w:t>
      </w:r>
    </w:p>
    <w:p>
      <w:pPr>
        <w:pStyle w:val="ListBullet"/>
      </w:pPr>
      <w:r>
        <w:t>Todo componente deve possuir ID estável, tipo, terminais tipados, propriedades elétricas e estado serializável.</w:t>
      </w:r>
    </w:p>
    <w:p>
      <w:pPr>
        <w:pStyle w:val="ListBullet"/>
      </w:pPr>
      <w:r>
        <w:t>Valores calculados, brilho, rotação e partículas não são persistidos; são derivados pelo motor.</w:t>
      </w:r>
    </w:p>
    <w:p>
      <w:pPr>
        <w:pStyle w:val="ListBullet"/>
      </w:pPr>
      <w:r>
        <w:t>Símbolos técnicos preservam polaridade, orientação e quantidade correta de terminais.</w:t>
      </w:r>
    </w:p>
    <w:p>
      <w:pPr>
        <w:pStyle w:val="ListBullet"/>
      </w:pPr>
      <w:r>
        <w:t>Modelos pedagógicos simplificados devem ser identificados na documentação e nas explicações do simulador.</w:t>
      </w:r>
    </w:p>
    <w:p>
      <w:pPr>
        <w:pStyle w:val="ListBullet"/>
      </w:pPr>
      <w:r>
        <w:t>A inclusão de um novo componente exige modelo elétrico, serialização, símbolo, arte 2.5D, validação e testes automatizados.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Documento de trabalho • versão 1.2 • 19 de agosto de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657984"/>
        <w:sz w:val="17"/>
      </w:rPr>
      <w:t>ELETROLAB  |  ESCOPO CONSOLIDADO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24374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878B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878B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24374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243746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60"/>
    </w:pPr>
    <w:rPr>
      <w:rFonts w:asciiTheme="majorHAnsi" w:eastAsiaTheme="majorEastAsia" w:hAnsiTheme="majorHAnsi" w:cstheme="majorBidi" w:ascii="Calibri" w:hAnsi="Calibri"/>
      <w:b w:val="0"/>
      <w:i/>
      <w:iCs/>
      <w:color w:val="657984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EletroLab - Escopo Consolidado</dc:title>
  <dc:subject>Simulador híbrido de circuitos elétricos</dc:subject>
  <dc:creator>José Vinicius Moreira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