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E6D13" w:rsidRDefault="00FE6D13" w:rsidP="00A3116B">
      <w:pPr>
        <w:spacing w:line="480" w:lineRule="exact"/>
        <w:jc w:val="center"/>
        <w:rPr>
          <w:sz w:val="48"/>
          <w:szCs w:val="48"/>
          <w:lang w:val="en-US"/>
        </w:rPr>
      </w:pPr>
    </w:p>
    <w:p w:rsidR="0006651C" w:rsidRPr="00A3116B" w:rsidRDefault="00D477F5" w:rsidP="00A3116B">
      <w:pPr>
        <w:spacing w:line="480" w:lineRule="exact"/>
        <w:jc w:val="center"/>
        <w:rPr>
          <w:sz w:val="48"/>
          <w:szCs w:val="48"/>
          <w:lang w:val="en-US"/>
        </w:rPr>
      </w:pPr>
      <w:r w:rsidRPr="00A3116B">
        <w:rPr>
          <w:sz w:val="48"/>
          <w:szCs w:val="48"/>
          <w:lang w:val="en-US"/>
        </w:rPr>
        <w:t xml:space="preserve">Handbuch zum Tool SEPP </w:t>
      </w:r>
      <w:r w:rsidR="00013E53" w:rsidRPr="00A3116B">
        <w:rPr>
          <w:sz w:val="48"/>
          <w:szCs w:val="48"/>
          <w:lang w:val="en-US"/>
        </w:rPr>
        <w:t>(</w:t>
      </w:r>
      <w:r w:rsidR="0006651C" w:rsidRPr="00A3116B">
        <w:rPr>
          <w:sz w:val="48"/>
          <w:szCs w:val="48"/>
          <w:lang w:val="en-US"/>
        </w:rPr>
        <w:t>Soil Evaluation for Planning Procedures</w:t>
      </w:r>
      <w:r w:rsidR="00013E53" w:rsidRPr="00A3116B">
        <w:rPr>
          <w:sz w:val="48"/>
          <w:szCs w:val="48"/>
          <w:lang w:val="en-US"/>
        </w:rPr>
        <w:t>)</w:t>
      </w:r>
    </w:p>
    <w:p w:rsidR="00A3116B" w:rsidRDefault="00A3116B" w:rsidP="0006651C">
      <w:pPr>
        <w:jc w:val="both"/>
        <w:rPr>
          <w:b/>
          <w:lang w:val="en-US"/>
        </w:rPr>
      </w:pPr>
    </w:p>
    <w:p w:rsidR="00266755" w:rsidRDefault="00A3116B" w:rsidP="00584F2E">
      <w:pPr>
        <w:jc w:val="center"/>
        <w:rPr>
          <w:b/>
        </w:rPr>
      </w:pPr>
      <w:r w:rsidRPr="00266755">
        <w:rPr>
          <w:b/>
        </w:rPr>
        <w:t xml:space="preserve">Elisabeth Schaber, Markus Tusch, </w:t>
      </w:r>
      <w:r w:rsidR="00A45442">
        <w:rPr>
          <w:b/>
        </w:rPr>
        <w:t xml:space="preserve">Hannes Kleindienst, </w:t>
      </w:r>
      <w:r w:rsidRPr="00266755">
        <w:rPr>
          <w:b/>
        </w:rPr>
        <w:t>Fabian G</w:t>
      </w:r>
      <w:r>
        <w:rPr>
          <w:b/>
        </w:rPr>
        <w:t>ruber und Clemens Geitner</w:t>
      </w:r>
    </w:p>
    <w:p w:rsidR="00584F2E" w:rsidRDefault="00584F2E" w:rsidP="00584F2E">
      <w:pPr>
        <w:jc w:val="center"/>
        <w:rPr>
          <w:b/>
        </w:rPr>
      </w:pPr>
    </w:p>
    <w:p w:rsidR="00584F2E" w:rsidRDefault="00584F2E" w:rsidP="00584F2E">
      <w:pPr>
        <w:jc w:val="center"/>
        <w:rPr>
          <w:b/>
        </w:rPr>
      </w:pPr>
    </w:p>
    <w:p w:rsidR="00584F2E" w:rsidRDefault="00584F2E" w:rsidP="00584F2E">
      <w:pPr>
        <w:jc w:val="center"/>
        <w:rPr>
          <w:b/>
        </w:rPr>
      </w:pPr>
    </w:p>
    <w:p w:rsidR="00FE6D13" w:rsidRDefault="00FE6D13" w:rsidP="00584F2E">
      <w:pPr>
        <w:jc w:val="center"/>
        <w:rPr>
          <w:b/>
        </w:rPr>
      </w:pPr>
    </w:p>
    <w:p w:rsidR="00584F2E" w:rsidRDefault="00584F2E" w:rsidP="00584F2E">
      <w:pPr>
        <w:jc w:val="center"/>
        <w:rPr>
          <w:b/>
        </w:rPr>
      </w:pPr>
    </w:p>
    <w:p w:rsidR="00266755" w:rsidRDefault="00266755" w:rsidP="00584F2E">
      <w:pPr>
        <w:suppressAutoHyphens w:val="0"/>
        <w:spacing w:after="200" w:line="276" w:lineRule="auto"/>
        <w:jc w:val="center"/>
        <w:rPr>
          <w:b/>
        </w:rPr>
      </w:pPr>
    </w:p>
    <w:p w:rsidR="00E30C51" w:rsidRDefault="00A45442" w:rsidP="00E30C51">
      <w:pPr>
        <w:pStyle w:val="Inhaltsverzeichnisberschrift"/>
        <w:ind w:left="708" w:hanging="708"/>
        <w:jc w:val="center"/>
      </w:pPr>
      <w:r>
        <w:rPr>
          <w:b w:val="0"/>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91.25pt;height:291.25pt">
            <v:imagedata r:id="rId9" o:title="splash_screen_neu_gras3"/>
          </v:shape>
        </w:pict>
      </w:r>
    </w:p>
    <w:p w:rsidR="00E30C51" w:rsidRDefault="00E30C51" w:rsidP="00E30C51"/>
    <w:p w:rsidR="00E30C51" w:rsidRDefault="00E30C51" w:rsidP="00E30C51"/>
    <w:p w:rsidR="00E30C51" w:rsidRDefault="00E30C51" w:rsidP="00E30C51"/>
    <w:p w:rsidR="00E30C51" w:rsidRDefault="00E30C51" w:rsidP="00E30C51"/>
    <w:p w:rsidR="00E30C51" w:rsidRDefault="00E30C51" w:rsidP="00E30C51"/>
    <w:p w:rsidR="00E30C51" w:rsidRDefault="00E30C51" w:rsidP="00E30C51"/>
    <w:p w:rsidR="00E30C51" w:rsidRDefault="00E30C51" w:rsidP="00E30C51"/>
    <w:p w:rsidR="00E30C51" w:rsidRDefault="00E30C51" w:rsidP="00E30C51">
      <w:pPr>
        <w:jc w:val="center"/>
      </w:pPr>
    </w:p>
    <w:p w:rsidR="00E30C51" w:rsidRDefault="00E30C51" w:rsidP="00E30C51">
      <w:pPr>
        <w:jc w:val="center"/>
      </w:pPr>
    </w:p>
    <w:p w:rsidR="00E30C51" w:rsidRDefault="00E30C51" w:rsidP="00E30C51">
      <w:pPr>
        <w:jc w:val="center"/>
      </w:pPr>
    </w:p>
    <w:p w:rsidR="00E30C51" w:rsidRPr="00FE6D13" w:rsidRDefault="00E30C51" w:rsidP="00E30C51">
      <w:pPr>
        <w:jc w:val="center"/>
        <w:rPr>
          <w:b/>
        </w:rPr>
      </w:pPr>
      <w:r w:rsidRPr="00FE6D13">
        <w:rPr>
          <w:b/>
        </w:rPr>
        <w:t>Version 1.0.0</w:t>
      </w:r>
    </w:p>
    <w:p w:rsidR="00FE6D13" w:rsidRDefault="00FE6D13" w:rsidP="00E30C51">
      <w:pPr>
        <w:jc w:val="center"/>
      </w:pPr>
    </w:p>
    <w:p w:rsidR="00E30C51" w:rsidRDefault="00E30C51" w:rsidP="00E30C51">
      <w:pPr>
        <w:jc w:val="center"/>
      </w:pPr>
      <w:r>
        <w:t>Innsbruck, Juni 2021</w:t>
      </w:r>
      <w:bookmarkStart w:id="0" w:name="_GoBack"/>
      <w:bookmarkEnd w:id="0"/>
    </w:p>
    <w:sdt>
      <w:sdtPr>
        <w:rPr>
          <w:rFonts w:ascii="Arial" w:eastAsia="Times New Roman" w:hAnsi="Arial" w:cs="Times New Roman"/>
          <w:b w:val="0"/>
          <w:bCs w:val="0"/>
          <w:color w:val="auto"/>
          <w:sz w:val="20"/>
          <w:szCs w:val="24"/>
          <w:lang w:eastAsia="ar-SA"/>
        </w:rPr>
        <w:id w:val="1604388936"/>
        <w:docPartObj>
          <w:docPartGallery w:val="Table of Contents"/>
          <w:docPartUnique/>
        </w:docPartObj>
      </w:sdtPr>
      <w:sdtContent>
        <w:p w:rsidR="00584F2E" w:rsidRDefault="00584F2E">
          <w:pPr>
            <w:pStyle w:val="Inhaltsverzeichnisberschrift"/>
          </w:pPr>
          <w:r>
            <w:t>Inhalt</w:t>
          </w:r>
        </w:p>
        <w:p w:rsidR="00032DF8" w:rsidRDefault="00584F2E">
          <w:pPr>
            <w:pStyle w:val="Verzeichnis1"/>
            <w:tabs>
              <w:tab w:val="left" w:pos="400"/>
              <w:tab w:val="right" w:leader="dot" w:pos="9062"/>
            </w:tabs>
            <w:rPr>
              <w:rFonts w:asciiTheme="minorHAnsi" w:eastAsiaTheme="minorEastAsia" w:hAnsiTheme="minorHAnsi" w:cstheme="minorBidi"/>
              <w:noProof/>
              <w:sz w:val="22"/>
              <w:szCs w:val="22"/>
              <w:lang w:eastAsia="de-DE"/>
            </w:rPr>
          </w:pPr>
          <w:r>
            <w:fldChar w:fldCharType="begin"/>
          </w:r>
          <w:r>
            <w:instrText xml:space="preserve"> TOC \o "1-3" \h \z \u </w:instrText>
          </w:r>
          <w:r>
            <w:fldChar w:fldCharType="separate"/>
          </w:r>
          <w:hyperlink w:anchor="_Toc75932321" w:history="1">
            <w:r w:rsidR="00032DF8" w:rsidRPr="00CE5E5C">
              <w:rPr>
                <w:rStyle w:val="Hyperlink"/>
                <w:noProof/>
              </w:rPr>
              <w:t>1.</w:t>
            </w:r>
            <w:r w:rsidR="00032DF8">
              <w:rPr>
                <w:rFonts w:asciiTheme="minorHAnsi" w:eastAsiaTheme="minorEastAsia" w:hAnsiTheme="minorHAnsi" w:cstheme="minorBidi"/>
                <w:noProof/>
                <w:sz w:val="22"/>
                <w:szCs w:val="22"/>
                <w:lang w:eastAsia="de-DE"/>
              </w:rPr>
              <w:tab/>
            </w:r>
            <w:r w:rsidR="00032DF8" w:rsidRPr="00CE5E5C">
              <w:rPr>
                <w:rStyle w:val="Hyperlink"/>
                <w:noProof/>
              </w:rPr>
              <w:t>Einleitung</w:t>
            </w:r>
            <w:r w:rsidR="00032DF8">
              <w:rPr>
                <w:noProof/>
                <w:webHidden/>
              </w:rPr>
              <w:tab/>
            </w:r>
            <w:r w:rsidR="00032DF8">
              <w:rPr>
                <w:noProof/>
                <w:webHidden/>
              </w:rPr>
              <w:fldChar w:fldCharType="begin"/>
            </w:r>
            <w:r w:rsidR="00032DF8">
              <w:rPr>
                <w:noProof/>
                <w:webHidden/>
              </w:rPr>
              <w:instrText xml:space="preserve"> PAGEREF _Toc75932321 \h </w:instrText>
            </w:r>
            <w:r w:rsidR="00032DF8">
              <w:rPr>
                <w:noProof/>
                <w:webHidden/>
              </w:rPr>
            </w:r>
            <w:r w:rsidR="00032DF8">
              <w:rPr>
                <w:noProof/>
                <w:webHidden/>
              </w:rPr>
              <w:fldChar w:fldCharType="separate"/>
            </w:r>
            <w:r w:rsidR="00032DF8">
              <w:rPr>
                <w:noProof/>
                <w:webHidden/>
              </w:rPr>
              <w:t>4</w:t>
            </w:r>
            <w:r w:rsidR="00032DF8">
              <w:rPr>
                <w:noProof/>
                <w:webHidden/>
              </w:rPr>
              <w:fldChar w:fldCharType="end"/>
            </w:r>
          </w:hyperlink>
        </w:p>
        <w:p w:rsidR="00032DF8" w:rsidRDefault="00A45442">
          <w:pPr>
            <w:pStyle w:val="Verzeichnis2"/>
            <w:tabs>
              <w:tab w:val="left" w:pos="880"/>
              <w:tab w:val="right" w:leader="dot" w:pos="9062"/>
            </w:tabs>
            <w:rPr>
              <w:rFonts w:asciiTheme="minorHAnsi" w:eastAsiaTheme="minorEastAsia" w:hAnsiTheme="minorHAnsi" w:cstheme="minorBidi"/>
              <w:noProof/>
              <w:sz w:val="22"/>
              <w:szCs w:val="22"/>
              <w:lang w:eastAsia="de-DE"/>
            </w:rPr>
          </w:pPr>
          <w:hyperlink w:anchor="_Toc75932322" w:history="1">
            <w:r w:rsidR="00032DF8" w:rsidRPr="00CE5E5C">
              <w:rPr>
                <w:rStyle w:val="Hyperlink"/>
                <w:noProof/>
              </w:rPr>
              <w:t>1.1.</w:t>
            </w:r>
            <w:r w:rsidR="00032DF8">
              <w:rPr>
                <w:rFonts w:asciiTheme="minorHAnsi" w:eastAsiaTheme="minorEastAsia" w:hAnsiTheme="minorHAnsi" w:cstheme="minorBidi"/>
                <w:noProof/>
                <w:sz w:val="22"/>
                <w:szCs w:val="22"/>
                <w:lang w:eastAsia="de-DE"/>
              </w:rPr>
              <w:tab/>
            </w:r>
            <w:r w:rsidR="00032DF8" w:rsidRPr="00CE5E5C">
              <w:rPr>
                <w:rStyle w:val="Hyperlink"/>
                <w:noProof/>
              </w:rPr>
              <w:t>Motivation</w:t>
            </w:r>
            <w:r w:rsidR="00032DF8">
              <w:rPr>
                <w:noProof/>
                <w:webHidden/>
              </w:rPr>
              <w:tab/>
            </w:r>
            <w:r w:rsidR="00032DF8">
              <w:rPr>
                <w:noProof/>
                <w:webHidden/>
              </w:rPr>
              <w:fldChar w:fldCharType="begin"/>
            </w:r>
            <w:r w:rsidR="00032DF8">
              <w:rPr>
                <w:noProof/>
                <w:webHidden/>
              </w:rPr>
              <w:instrText xml:space="preserve"> PAGEREF _Toc75932322 \h </w:instrText>
            </w:r>
            <w:r w:rsidR="00032DF8">
              <w:rPr>
                <w:noProof/>
                <w:webHidden/>
              </w:rPr>
            </w:r>
            <w:r w:rsidR="00032DF8">
              <w:rPr>
                <w:noProof/>
                <w:webHidden/>
              </w:rPr>
              <w:fldChar w:fldCharType="separate"/>
            </w:r>
            <w:r w:rsidR="00032DF8">
              <w:rPr>
                <w:noProof/>
                <w:webHidden/>
              </w:rPr>
              <w:t>4</w:t>
            </w:r>
            <w:r w:rsidR="00032DF8">
              <w:rPr>
                <w:noProof/>
                <w:webHidden/>
              </w:rPr>
              <w:fldChar w:fldCharType="end"/>
            </w:r>
          </w:hyperlink>
        </w:p>
        <w:p w:rsidR="00032DF8" w:rsidRDefault="00A45442">
          <w:pPr>
            <w:pStyle w:val="Verzeichnis2"/>
            <w:tabs>
              <w:tab w:val="left" w:pos="880"/>
              <w:tab w:val="right" w:leader="dot" w:pos="9062"/>
            </w:tabs>
            <w:rPr>
              <w:rFonts w:asciiTheme="minorHAnsi" w:eastAsiaTheme="minorEastAsia" w:hAnsiTheme="minorHAnsi" w:cstheme="minorBidi"/>
              <w:noProof/>
              <w:sz w:val="22"/>
              <w:szCs w:val="22"/>
              <w:lang w:eastAsia="de-DE"/>
            </w:rPr>
          </w:pPr>
          <w:hyperlink w:anchor="_Toc75932323" w:history="1">
            <w:r w:rsidR="00032DF8" w:rsidRPr="00CE5E5C">
              <w:rPr>
                <w:rStyle w:val="Hyperlink"/>
                <w:noProof/>
              </w:rPr>
              <w:t>1.2.</w:t>
            </w:r>
            <w:r w:rsidR="00032DF8">
              <w:rPr>
                <w:rFonts w:asciiTheme="minorHAnsi" w:eastAsiaTheme="minorEastAsia" w:hAnsiTheme="minorHAnsi" w:cstheme="minorBidi"/>
                <w:noProof/>
                <w:sz w:val="22"/>
                <w:szCs w:val="22"/>
                <w:lang w:eastAsia="de-DE"/>
              </w:rPr>
              <w:tab/>
            </w:r>
            <w:r w:rsidR="00032DF8" w:rsidRPr="00CE5E5C">
              <w:rPr>
                <w:rStyle w:val="Hyperlink"/>
                <w:noProof/>
              </w:rPr>
              <w:t>Funktionsbezogene Bodenbewertung</w:t>
            </w:r>
            <w:r w:rsidR="00032DF8">
              <w:rPr>
                <w:noProof/>
                <w:webHidden/>
              </w:rPr>
              <w:tab/>
            </w:r>
            <w:r w:rsidR="00032DF8">
              <w:rPr>
                <w:noProof/>
                <w:webHidden/>
              </w:rPr>
              <w:fldChar w:fldCharType="begin"/>
            </w:r>
            <w:r w:rsidR="00032DF8">
              <w:rPr>
                <w:noProof/>
                <w:webHidden/>
              </w:rPr>
              <w:instrText xml:space="preserve"> PAGEREF _Toc75932323 \h </w:instrText>
            </w:r>
            <w:r w:rsidR="00032DF8">
              <w:rPr>
                <w:noProof/>
                <w:webHidden/>
              </w:rPr>
            </w:r>
            <w:r w:rsidR="00032DF8">
              <w:rPr>
                <w:noProof/>
                <w:webHidden/>
              </w:rPr>
              <w:fldChar w:fldCharType="separate"/>
            </w:r>
            <w:r w:rsidR="00032DF8">
              <w:rPr>
                <w:noProof/>
                <w:webHidden/>
              </w:rPr>
              <w:t>4</w:t>
            </w:r>
            <w:r w:rsidR="00032DF8">
              <w:rPr>
                <w:noProof/>
                <w:webHidden/>
              </w:rPr>
              <w:fldChar w:fldCharType="end"/>
            </w:r>
          </w:hyperlink>
        </w:p>
        <w:p w:rsidR="00032DF8" w:rsidRDefault="00A45442">
          <w:pPr>
            <w:pStyle w:val="Verzeichnis2"/>
            <w:tabs>
              <w:tab w:val="left" w:pos="880"/>
              <w:tab w:val="right" w:leader="dot" w:pos="9062"/>
            </w:tabs>
            <w:rPr>
              <w:rFonts w:asciiTheme="minorHAnsi" w:eastAsiaTheme="minorEastAsia" w:hAnsiTheme="minorHAnsi" w:cstheme="minorBidi"/>
              <w:noProof/>
              <w:sz w:val="22"/>
              <w:szCs w:val="22"/>
              <w:lang w:eastAsia="de-DE"/>
            </w:rPr>
          </w:pPr>
          <w:hyperlink w:anchor="_Toc75932324" w:history="1">
            <w:r w:rsidR="00032DF8" w:rsidRPr="00CE5E5C">
              <w:rPr>
                <w:rStyle w:val="Hyperlink"/>
                <w:noProof/>
                <w:lang w:val="de-AT"/>
              </w:rPr>
              <w:t>1.3.</w:t>
            </w:r>
            <w:r w:rsidR="00032DF8">
              <w:rPr>
                <w:rFonts w:asciiTheme="minorHAnsi" w:eastAsiaTheme="minorEastAsia" w:hAnsiTheme="minorHAnsi" w:cstheme="minorBidi"/>
                <w:noProof/>
                <w:sz w:val="22"/>
                <w:szCs w:val="22"/>
                <w:lang w:eastAsia="de-DE"/>
              </w:rPr>
              <w:tab/>
            </w:r>
            <w:r w:rsidR="00032DF8" w:rsidRPr="00CE5E5C">
              <w:rPr>
                <w:rStyle w:val="Hyperlink"/>
                <w:noProof/>
              </w:rPr>
              <w:t>Entwicklung des Tools SEPP</w:t>
            </w:r>
            <w:r w:rsidR="00032DF8">
              <w:rPr>
                <w:noProof/>
                <w:webHidden/>
              </w:rPr>
              <w:tab/>
            </w:r>
            <w:r w:rsidR="00032DF8">
              <w:rPr>
                <w:noProof/>
                <w:webHidden/>
              </w:rPr>
              <w:fldChar w:fldCharType="begin"/>
            </w:r>
            <w:r w:rsidR="00032DF8">
              <w:rPr>
                <w:noProof/>
                <w:webHidden/>
              </w:rPr>
              <w:instrText xml:space="preserve"> PAGEREF _Toc75932324 \h </w:instrText>
            </w:r>
            <w:r w:rsidR="00032DF8">
              <w:rPr>
                <w:noProof/>
                <w:webHidden/>
              </w:rPr>
            </w:r>
            <w:r w:rsidR="00032DF8">
              <w:rPr>
                <w:noProof/>
                <w:webHidden/>
              </w:rPr>
              <w:fldChar w:fldCharType="separate"/>
            </w:r>
            <w:r w:rsidR="00032DF8">
              <w:rPr>
                <w:noProof/>
                <w:webHidden/>
              </w:rPr>
              <w:t>4</w:t>
            </w:r>
            <w:r w:rsidR="00032DF8">
              <w:rPr>
                <w:noProof/>
                <w:webHidden/>
              </w:rPr>
              <w:fldChar w:fldCharType="end"/>
            </w:r>
          </w:hyperlink>
        </w:p>
        <w:p w:rsidR="00032DF8" w:rsidRDefault="00A45442">
          <w:pPr>
            <w:pStyle w:val="Verzeichnis2"/>
            <w:tabs>
              <w:tab w:val="left" w:pos="880"/>
              <w:tab w:val="right" w:leader="dot" w:pos="9062"/>
            </w:tabs>
            <w:rPr>
              <w:rFonts w:asciiTheme="minorHAnsi" w:eastAsiaTheme="minorEastAsia" w:hAnsiTheme="minorHAnsi" w:cstheme="minorBidi"/>
              <w:noProof/>
              <w:sz w:val="22"/>
              <w:szCs w:val="22"/>
              <w:lang w:eastAsia="de-DE"/>
            </w:rPr>
          </w:pPr>
          <w:hyperlink w:anchor="_Toc75932325" w:history="1">
            <w:r w:rsidR="00032DF8" w:rsidRPr="00CE5E5C">
              <w:rPr>
                <w:rStyle w:val="Hyperlink"/>
                <w:noProof/>
              </w:rPr>
              <w:t>1.4.</w:t>
            </w:r>
            <w:r w:rsidR="00032DF8">
              <w:rPr>
                <w:rFonts w:asciiTheme="minorHAnsi" w:eastAsiaTheme="minorEastAsia" w:hAnsiTheme="minorHAnsi" w:cstheme="minorBidi"/>
                <w:noProof/>
                <w:sz w:val="22"/>
                <w:szCs w:val="22"/>
                <w:lang w:eastAsia="de-DE"/>
              </w:rPr>
              <w:tab/>
            </w:r>
            <w:r w:rsidR="00032DF8" w:rsidRPr="00CE5E5C">
              <w:rPr>
                <w:rStyle w:val="Hyperlink"/>
                <w:noProof/>
              </w:rPr>
              <w:t>Funktionserfüllungsgrad – was wird wirklich bewertet?</w:t>
            </w:r>
            <w:r w:rsidR="00032DF8">
              <w:rPr>
                <w:noProof/>
                <w:webHidden/>
              </w:rPr>
              <w:tab/>
            </w:r>
            <w:r w:rsidR="00032DF8">
              <w:rPr>
                <w:noProof/>
                <w:webHidden/>
              </w:rPr>
              <w:fldChar w:fldCharType="begin"/>
            </w:r>
            <w:r w:rsidR="00032DF8">
              <w:rPr>
                <w:noProof/>
                <w:webHidden/>
              </w:rPr>
              <w:instrText xml:space="preserve"> PAGEREF _Toc75932325 \h </w:instrText>
            </w:r>
            <w:r w:rsidR="00032DF8">
              <w:rPr>
                <w:noProof/>
                <w:webHidden/>
              </w:rPr>
            </w:r>
            <w:r w:rsidR="00032DF8">
              <w:rPr>
                <w:noProof/>
                <w:webHidden/>
              </w:rPr>
              <w:fldChar w:fldCharType="separate"/>
            </w:r>
            <w:r w:rsidR="00032DF8">
              <w:rPr>
                <w:noProof/>
                <w:webHidden/>
              </w:rPr>
              <w:t>5</w:t>
            </w:r>
            <w:r w:rsidR="00032DF8">
              <w:rPr>
                <w:noProof/>
                <w:webHidden/>
              </w:rPr>
              <w:fldChar w:fldCharType="end"/>
            </w:r>
          </w:hyperlink>
        </w:p>
        <w:p w:rsidR="00032DF8" w:rsidRDefault="00A45442">
          <w:pPr>
            <w:pStyle w:val="Verzeichnis2"/>
            <w:tabs>
              <w:tab w:val="left" w:pos="880"/>
              <w:tab w:val="right" w:leader="dot" w:pos="9062"/>
            </w:tabs>
            <w:rPr>
              <w:rFonts w:asciiTheme="minorHAnsi" w:eastAsiaTheme="minorEastAsia" w:hAnsiTheme="minorHAnsi" w:cstheme="minorBidi"/>
              <w:noProof/>
              <w:sz w:val="22"/>
              <w:szCs w:val="22"/>
              <w:lang w:eastAsia="de-DE"/>
            </w:rPr>
          </w:pPr>
          <w:hyperlink w:anchor="_Toc75932326" w:history="1">
            <w:r w:rsidR="00032DF8" w:rsidRPr="00CE5E5C">
              <w:rPr>
                <w:rStyle w:val="Hyperlink"/>
                <w:noProof/>
              </w:rPr>
              <w:t>1.5.</w:t>
            </w:r>
            <w:r w:rsidR="00032DF8">
              <w:rPr>
                <w:rFonts w:asciiTheme="minorHAnsi" w:eastAsiaTheme="minorEastAsia" w:hAnsiTheme="minorHAnsi" w:cstheme="minorBidi"/>
                <w:noProof/>
                <w:sz w:val="22"/>
                <w:szCs w:val="22"/>
                <w:lang w:eastAsia="de-DE"/>
              </w:rPr>
              <w:tab/>
            </w:r>
            <w:r w:rsidR="00032DF8" w:rsidRPr="00CE5E5C">
              <w:rPr>
                <w:rStyle w:val="Hyperlink"/>
                <w:noProof/>
              </w:rPr>
              <w:t>Detailierungsebene</w:t>
            </w:r>
            <w:r w:rsidR="00032DF8">
              <w:rPr>
                <w:noProof/>
                <w:webHidden/>
              </w:rPr>
              <w:tab/>
            </w:r>
            <w:r w:rsidR="00032DF8">
              <w:rPr>
                <w:noProof/>
                <w:webHidden/>
              </w:rPr>
              <w:fldChar w:fldCharType="begin"/>
            </w:r>
            <w:r w:rsidR="00032DF8">
              <w:rPr>
                <w:noProof/>
                <w:webHidden/>
              </w:rPr>
              <w:instrText xml:space="preserve"> PAGEREF _Toc75932326 \h </w:instrText>
            </w:r>
            <w:r w:rsidR="00032DF8">
              <w:rPr>
                <w:noProof/>
                <w:webHidden/>
              </w:rPr>
            </w:r>
            <w:r w:rsidR="00032DF8">
              <w:rPr>
                <w:noProof/>
                <w:webHidden/>
              </w:rPr>
              <w:fldChar w:fldCharType="separate"/>
            </w:r>
            <w:r w:rsidR="00032DF8">
              <w:rPr>
                <w:noProof/>
                <w:webHidden/>
              </w:rPr>
              <w:t>5</w:t>
            </w:r>
            <w:r w:rsidR="00032DF8">
              <w:rPr>
                <w:noProof/>
                <w:webHidden/>
              </w:rPr>
              <w:fldChar w:fldCharType="end"/>
            </w:r>
          </w:hyperlink>
        </w:p>
        <w:p w:rsidR="00032DF8" w:rsidRDefault="00A45442">
          <w:pPr>
            <w:pStyle w:val="Verzeichnis2"/>
            <w:tabs>
              <w:tab w:val="left" w:pos="880"/>
              <w:tab w:val="right" w:leader="dot" w:pos="9062"/>
            </w:tabs>
            <w:rPr>
              <w:rFonts w:asciiTheme="minorHAnsi" w:eastAsiaTheme="minorEastAsia" w:hAnsiTheme="minorHAnsi" w:cstheme="minorBidi"/>
              <w:noProof/>
              <w:sz w:val="22"/>
              <w:szCs w:val="22"/>
              <w:lang w:eastAsia="de-DE"/>
            </w:rPr>
          </w:pPr>
          <w:hyperlink w:anchor="_Toc75932327" w:history="1">
            <w:r w:rsidR="00032DF8" w:rsidRPr="00CE5E5C">
              <w:rPr>
                <w:rStyle w:val="Hyperlink"/>
                <w:noProof/>
              </w:rPr>
              <w:t>1.6.</w:t>
            </w:r>
            <w:r w:rsidR="00032DF8">
              <w:rPr>
                <w:rFonts w:asciiTheme="minorHAnsi" w:eastAsiaTheme="minorEastAsia" w:hAnsiTheme="minorHAnsi" w:cstheme="minorBidi"/>
                <w:noProof/>
                <w:sz w:val="22"/>
                <w:szCs w:val="22"/>
                <w:lang w:eastAsia="de-DE"/>
              </w:rPr>
              <w:tab/>
            </w:r>
            <w:r w:rsidR="00032DF8" w:rsidRPr="00CE5E5C">
              <w:rPr>
                <w:rStyle w:val="Hyperlink"/>
                <w:noProof/>
              </w:rPr>
              <w:t>Bewertungstiefe</w:t>
            </w:r>
            <w:r w:rsidR="00032DF8">
              <w:rPr>
                <w:noProof/>
                <w:webHidden/>
              </w:rPr>
              <w:tab/>
            </w:r>
            <w:r w:rsidR="00032DF8">
              <w:rPr>
                <w:noProof/>
                <w:webHidden/>
              </w:rPr>
              <w:fldChar w:fldCharType="begin"/>
            </w:r>
            <w:r w:rsidR="00032DF8">
              <w:rPr>
                <w:noProof/>
                <w:webHidden/>
              </w:rPr>
              <w:instrText xml:space="preserve"> PAGEREF _Toc75932327 \h </w:instrText>
            </w:r>
            <w:r w:rsidR="00032DF8">
              <w:rPr>
                <w:noProof/>
                <w:webHidden/>
              </w:rPr>
            </w:r>
            <w:r w:rsidR="00032DF8">
              <w:rPr>
                <w:noProof/>
                <w:webHidden/>
              </w:rPr>
              <w:fldChar w:fldCharType="separate"/>
            </w:r>
            <w:r w:rsidR="00032DF8">
              <w:rPr>
                <w:noProof/>
                <w:webHidden/>
              </w:rPr>
              <w:t>5</w:t>
            </w:r>
            <w:r w:rsidR="00032DF8">
              <w:rPr>
                <w:noProof/>
                <w:webHidden/>
              </w:rPr>
              <w:fldChar w:fldCharType="end"/>
            </w:r>
          </w:hyperlink>
        </w:p>
        <w:p w:rsidR="00032DF8" w:rsidRDefault="00A45442">
          <w:pPr>
            <w:pStyle w:val="Verzeichnis2"/>
            <w:tabs>
              <w:tab w:val="left" w:pos="880"/>
              <w:tab w:val="right" w:leader="dot" w:pos="9062"/>
            </w:tabs>
            <w:rPr>
              <w:rFonts w:asciiTheme="minorHAnsi" w:eastAsiaTheme="minorEastAsia" w:hAnsiTheme="minorHAnsi" w:cstheme="minorBidi"/>
              <w:noProof/>
              <w:sz w:val="22"/>
              <w:szCs w:val="22"/>
              <w:lang w:eastAsia="de-DE"/>
            </w:rPr>
          </w:pPr>
          <w:hyperlink w:anchor="_Toc75932328" w:history="1">
            <w:r w:rsidR="00032DF8" w:rsidRPr="00CE5E5C">
              <w:rPr>
                <w:rStyle w:val="Hyperlink"/>
                <w:noProof/>
              </w:rPr>
              <w:t>1.7.</w:t>
            </w:r>
            <w:r w:rsidR="00032DF8">
              <w:rPr>
                <w:rFonts w:asciiTheme="minorHAnsi" w:eastAsiaTheme="minorEastAsia" w:hAnsiTheme="minorHAnsi" w:cstheme="minorBidi"/>
                <w:noProof/>
                <w:sz w:val="22"/>
                <w:szCs w:val="22"/>
                <w:lang w:eastAsia="de-DE"/>
              </w:rPr>
              <w:tab/>
            </w:r>
            <w:r w:rsidR="00032DF8" w:rsidRPr="00CE5E5C">
              <w:rPr>
                <w:rStyle w:val="Hyperlink"/>
                <w:noProof/>
              </w:rPr>
              <w:t>Methoden zur Bodenfunktionsbewertung</w:t>
            </w:r>
            <w:r w:rsidR="00032DF8">
              <w:rPr>
                <w:noProof/>
                <w:webHidden/>
              </w:rPr>
              <w:tab/>
            </w:r>
            <w:r w:rsidR="00032DF8">
              <w:rPr>
                <w:noProof/>
                <w:webHidden/>
              </w:rPr>
              <w:fldChar w:fldCharType="begin"/>
            </w:r>
            <w:r w:rsidR="00032DF8">
              <w:rPr>
                <w:noProof/>
                <w:webHidden/>
              </w:rPr>
              <w:instrText xml:space="preserve"> PAGEREF _Toc75932328 \h </w:instrText>
            </w:r>
            <w:r w:rsidR="00032DF8">
              <w:rPr>
                <w:noProof/>
                <w:webHidden/>
              </w:rPr>
            </w:r>
            <w:r w:rsidR="00032DF8">
              <w:rPr>
                <w:noProof/>
                <w:webHidden/>
              </w:rPr>
              <w:fldChar w:fldCharType="separate"/>
            </w:r>
            <w:r w:rsidR="00032DF8">
              <w:rPr>
                <w:noProof/>
                <w:webHidden/>
              </w:rPr>
              <w:t>5</w:t>
            </w:r>
            <w:r w:rsidR="00032DF8">
              <w:rPr>
                <w:noProof/>
                <w:webHidden/>
              </w:rPr>
              <w:fldChar w:fldCharType="end"/>
            </w:r>
          </w:hyperlink>
        </w:p>
        <w:p w:rsidR="00032DF8" w:rsidRDefault="00A45442">
          <w:pPr>
            <w:pStyle w:val="Verzeichnis1"/>
            <w:tabs>
              <w:tab w:val="left" w:pos="400"/>
              <w:tab w:val="right" w:leader="dot" w:pos="9062"/>
            </w:tabs>
            <w:rPr>
              <w:rFonts w:asciiTheme="minorHAnsi" w:eastAsiaTheme="minorEastAsia" w:hAnsiTheme="minorHAnsi" w:cstheme="minorBidi"/>
              <w:noProof/>
              <w:sz w:val="22"/>
              <w:szCs w:val="22"/>
              <w:lang w:eastAsia="de-DE"/>
            </w:rPr>
          </w:pPr>
          <w:hyperlink w:anchor="_Toc75932329" w:history="1">
            <w:r w:rsidR="00032DF8" w:rsidRPr="00CE5E5C">
              <w:rPr>
                <w:rStyle w:val="Hyperlink"/>
                <w:noProof/>
                <w:lang w:val="de-AT"/>
              </w:rPr>
              <w:t>2.</w:t>
            </w:r>
            <w:r w:rsidR="00032DF8">
              <w:rPr>
                <w:rFonts w:asciiTheme="minorHAnsi" w:eastAsiaTheme="minorEastAsia" w:hAnsiTheme="minorHAnsi" w:cstheme="minorBidi"/>
                <w:noProof/>
                <w:sz w:val="22"/>
                <w:szCs w:val="22"/>
                <w:lang w:eastAsia="de-DE"/>
              </w:rPr>
              <w:tab/>
            </w:r>
            <w:r w:rsidR="00032DF8" w:rsidRPr="00CE5E5C">
              <w:rPr>
                <w:rStyle w:val="Hyperlink"/>
                <w:noProof/>
              </w:rPr>
              <w:t>Daten: Aufnahme</w:t>
            </w:r>
            <w:r w:rsidR="00032DF8" w:rsidRPr="00CE5E5C">
              <w:rPr>
                <w:rStyle w:val="Hyperlink"/>
                <w:noProof/>
                <w:lang w:val="de-AT"/>
              </w:rPr>
              <w:t>, Eingabe und Export</w:t>
            </w:r>
            <w:r w:rsidR="00032DF8">
              <w:rPr>
                <w:noProof/>
                <w:webHidden/>
              </w:rPr>
              <w:tab/>
            </w:r>
            <w:r w:rsidR="00032DF8">
              <w:rPr>
                <w:noProof/>
                <w:webHidden/>
              </w:rPr>
              <w:fldChar w:fldCharType="begin"/>
            </w:r>
            <w:r w:rsidR="00032DF8">
              <w:rPr>
                <w:noProof/>
                <w:webHidden/>
              </w:rPr>
              <w:instrText xml:space="preserve"> PAGEREF _Toc75932329 \h </w:instrText>
            </w:r>
            <w:r w:rsidR="00032DF8">
              <w:rPr>
                <w:noProof/>
                <w:webHidden/>
              </w:rPr>
            </w:r>
            <w:r w:rsidR="00032DF8">
              <w:rPr>
                <w:noProof/>
                <w:webHidden/>
              </w:rPr>
              <w:fldChar w:fldCharType="separate"/>
            </w:r>
            <w:r w:rsidR="00032DF8">
              <w:rPr>
                <w:noProof/>
                <w:webHidden/>
              </w:rPr>
              <w:t>11</w:t>
            </w:r>
            <w:r w:rsidR="00032DF8">
              <w:rPr>
                <w:noProof/>
                <w:webHidden/>
              </w:rPr>
              <w:fldChar w:fldCharType="end"/>
            </w:r>
          </w:hyperlink>
        </w:p>
        <w:p w:rsidR="00032DF8" w:rsidRDefault="00A45442">
          <w:pPr>
            <w:pStyle w:val="Verzeichnis2"/>
            <w:tabs>
              <w:tab w:val="left" w:pos="880"/>
              <w:tab w:val="right" w:leader="dot" w:pos="9062"/>
            </w:tabs>
            <w:rPr>
              <w:rFonts w:asciiTheme="minorHAnsi" w:eastAsiaTheme="minorEastAsia" w:hAnsiTheme="minorHAnsi" w:cstheme="minorBidi"/>
              <w:noProof/>
              <w:sz w:val="22"/>
              <w:szCs w:val="22"/>
              <w:lang w:eastAsia="de-DE"/>
            </w:rPr>
          </w:pPr>
          <w:hyperlink w:anchor="_Toc75932330" w:history="1">
            <w:r w:rsidR="00032DF8" w:rsidRPr="00CE5E5C">
              <w:rPr>
                <w:rStyle w:val="Hyperlink"/>
                <w:noProof/>
                <w:lang w:val="de-AT"/>
              </w:rPr>
              <w:t>2.1.</w:t>
            </w:r>
            <w:r w:rsidR="00032DF8">
              <w:rPr>
                <w:rFonts w:asciiTheme="minorHAnsi" w:eastAsiaTheme="minorEastAsia" w:hAnsiTheme="minorHAnsi" w:cstheme="minorBidi"/>
                <w:noProof/>
                <w:sz w:val="22"/>
                <w:szCs w:val="22"/>
                <w:lang w:eastAsia="de-DE"/>
              </w:rPr>
              <w:tab/>
            </w:r>
            <w:r w:rsidR="00032DF8" w:rsidRPr="00CE5E5C">
              <w:rPr>
                <w:rStyle w:val="Hyperlink"/>
                <w:noProof/>
              </w:rPr>
              <w:t>Allgemein</w:t>
            </w:r>
            <w:r w:rsidR="00032DF8">
              <w:rPr>
                <w:noProof/>
                <w:webHidden/>
              </w:rPr>
              <w:tab/>
            </w:r>
            <w:r w:rsidR="00032DF8">
              <w:rPr>
                <w:noProof/>
                <w:webHidden/>
              </w:rPr>
              <w:fldChar w:fldCharType="begin"/>
            </w:r>
            <w:r w:rsidR="00032DF8">
              <w:rPr>
                <w:noProof/>
                <w:webHidden/>
              </w:rPr>
              <w:instrText xml:space="preserve"> PAGEREF _Toc75932330 \h </w:instrText>
            </w:r>
            <w:r w:rsidR="00032DF8">
              <w:rPr>
                <w:noProof/>
                <w:webHidden/>
              </w:rPr>
            </w:r>
            <w:r w:rsidR="00032DF8">
              <w:rPr>
                <w:noProof/>
                <w:webHidden/>
              </w:rPr>
              <w:fldChar w:fldCharType="separate"/>
            </w:r>
            <w:r w:rsidR="00032DF8">
              <w:rPr>
                <w:noProof/>
                <w:webHidden/>
              </w:rPr>
              <w:t>11</w:t>
            </w:r>
            <w:r w:rsidR="00032DF8">
              <w:rPr>
                <w:noProof/>
                <w:webHidden/>
              </w:rPr>
              <w:fldChar w:fldCharType="end"/>
            </w:r>
          </w:hyperlink>
        </w:p>
        <w:p w:rsidR="00032DF8" w:rsidRDefault="00A45442">
          <w:pPr>
            <w:pStyle w:val="Verzeichnis2"/>
            <w:tabs>
              <w:tab w:val="left" w:pos="880"/>
              <w:tab w:val="right" w:leader="dot" w:pos="9062"/>
            </w:tabs>
            <w:rPr>
              <w:rFonts w:asciiTheme="minorHAnsi" w:eastAsiaTheme="minorEastAsia" w:hAnsiTheme="minorHAnsi" w:cstheme="minorBidi"/>
              <w:noProof/>
              <w:sz w:val="22"/>
              <w:szCs w:val="22"/>
              <w:lang w:eastAsia="de-DE"/>
            </w:rPr>
          </w:pPr>
          <w:hyperlink w:anchor="_Toc75932331" w:history="1">
            <w:r w:rsidR="00032DF8" w:rsidRPr="00CE5E5C">
              <w:rPr>
                <w:rStyle w:val="Hyperlink"/>
                <w:noProof/>
                <w:lang w:val="de-AT"/>
              </w:rPr>
              <w:t>2.2.</w:t>
            </w:r>
            <w:r w:rsidR="00032DF8">
              <w:rPr>
                <w:rFonts w:asciiTheme="minorHAnsi" w:eastAsiaTheme="minorEastAsia" w:hAnsiTheme="minorHAnsi" w:cstheme="minorBidi"/>
                <w:noProof/>
                <w:sz w:val="22"/>
                <w:szCs w:val="22"/>
                <w:lang w:eastAsia="de-DE"/>
              </w:rPr>
              <w:tab/>
            </w:r>
            <w:r w:rsidR="00032DF8" w:rsidRPr="00CE5E5C">
              <w:rPr>
                <w:rStyle w:val="Hyperlink"/>
                <w:noProof/>
              </w:rPr>
              <w:t>Datenaufnahme</w:t>
            </w:r>
            <w:r w:rsidR="00032DF8">
              <w:rPr>
                <w:noProof/>
                <w:webHidden/>
              </w:rPr>
              <w:tab/>
            </w:r>
            <w:r w:rsidR="00032DF8">
              <w:rPr>
                <w:noProof/>
                <w:webHidden/>
              </w:rPr>
              <w:fldChar w:fldCharType="begin"/>
            </w:r>
            <w:r w:rsidR="00032DF8">
              <w:rPr>
                <w:noProof/>
                <w:webHidden/>
              </w:rPr>
              <w:instrText xml:space="preserve"> PAGEREF _Toc75932331 \h </w:instrText>
            </w:r>
            <w:r w:rsidR="00032DF8">
              <w:rPr>
                <w:noProof/>
                <w:webHidden/>
              </w:rPr>
            </w:r>
            <w:r w:rsidR="00032DF8">
              <w:rPr>
                <w:noProof/>
                <w:webHidden/>
              </w:rPr>
              <w:fldChar w:fldCharType="separate"/>
            </w:r>
            <w:r w:rsidR="00032DF8">
              <w:rPr>
                <w:noProof/>
                <w:webHidden/>
              </w:rPr>
              <w:t>11</w:t>
            </w:r>
            <w:r w:rsidR="00032DF8">
              <w:rPr>
                <w:noProof/>
                <w:webHidden/>
              </w:rPr>
              <w:fldChar w:fldCharType="end"/>
            </w:r>
          </w:hyperlink>
        </w:p>
        <w:p w:rsidR="00032DF8" w:rsidRDefault="00A45442">
          <w:pPr>
            <w:pStyle w:val="Verzeichnis2"/>
            <w:tabs>
              <w:tab w:val="left" w:pos="880"/>
              <w:tab w:val="right" w:leader="dot" w:pos="9062"/>
            </w:tabs>
            <w:rPr>
              <w:rFonts w:asciiTheme="minorHAnsi" w:eastAsiaTheme="minorEastAsia" w:hAnsiTheme="minorHAnsi" w:cstheme="minorBidi"/>
              <w:noProof/>
              <w:sz w:val="22"/>
              <w:szCs w:val="22"/>
              <w:lang w:eastAsia="de-DE"/>
            </w:rPr>
          </w:pPr>
          <w:hyperlink w:anchor="_Toc75932332" w:history="1">
            <w:r w:rsidR="00032DF8" w:rsidRPr="00CE5E5C">
              <w:rPr>
                <w:rStyle w:val="Hyperlink"/>
                <w:noProof/>
                <w:lang w:val="de-AT"/>
              </w:rPr>
              <w:t>2.3.</w:t>
            </w:r>
            <w:r w:rsidR="00032DF8">
              <w:rPr>
                <w:rFonts w:asciiTheme="minorHAnsi" w:eastAsiaTheme="minorEastAsia" w:hAnsiTheme="minorHAnsi" w:cstheme="minorBidi"/>
                <w:noProof/>
                <w:sz w:val="22"/>
                <w:szCs w:val="22"/>
                <w:lang w:eastAsia="de-DE"/>
              </w:rPr>
              <w:tab/>
            </w:r>
            <w:r w:rsidR="00032DF8" w:rsidRPr="00CE5E5C">
              <w:rPr>
                <w:rStyle w:val="Hyperlink"/>
                <w:noProof/>
              </w:rPr>
              <w:t>Dateneingabe</w:t>
            </w:r>
            <w:r w:rsidR="00032DF8" w:rsidRPr="00CE5E5C">
              <w:rPr>
                <w:rStyle w:val="Hyperlink"/>
                <w:noProof/>
                <w:lang w:val="de-AT"/>
              </w:rPr>
              <w:t xml:space="preserve"> / Import</w:t>
            </w:r>
            <w:r w:rsidR="00032DF8">
              <w:rPr>
                <w:noProof/>
                <w:webHidden/>
              </w:rPr>
              <w:tab/>
            </w:r>
            <w:r w:rsidR="00032DF8">
              <w:rPr>
                <w:noProof/>
                <w:webHidden/>
              </w:rPr>
              <w:fldChar w:fldCharType="begin"/>
            </w:r>
            <w:r w:rsidR="00032DF8">
              <w:rPr>
                <w:noProof/>
                <w:webHidden/>
              </w:rPr>
              <w:instrText xml:space="preserve"> PAGEREF _Toc75932332 \h </w:instrText>
            </w:r>
            <w:r w:rsidR="00032DF8">
              <w:rPr>
                <w:noProof/>
                <w:webHidden/>
              </w:rPr>
            </w:r>
            <w:r w:rsidR="00032DF8">
              <w:rPr>
                <w:noProof/>
                <w:webHidden/>
              </w:rPr>
              <w:fldChar w:fldCharType="separate"/>
            </w:r>
            <w:r w:rsidR="00032DF8">
              <w:rPr>
                <w:noProof/>
                <w:webHidden/>
              </w:rPr>
              <w:t>23</w:t>
            </w:r>
            <w:r w:rsidR="00032DF8">
              <w:rPr>
                <w:noProof/>
                <w:webHidden/>
              </w:rPr>
              <w:fldChar w:fldCharType="end"/>
            </w:r>
          </w:hyperlink>
        </w:p>
        <w:p w:rsidR="00032DF8" w:rsidRDefault="00A45442">
          <w:pPr>
            <w:pStyle w:val="Verzeichnis2"/>
            <w:tabs>
              <w:tab w:val="left" w:pos="880"/>
              <w:tab w:val="right" w:leader="dot" w:pos="9062"/>
            </w:tabs>
            <w:rPr>
              <w:rFonts w:asciiTheme="minorHAnsi" w:eastAsiaTheme="minorEastAsia" w:hAnsiTheme="minorHAnsi" w:cstheme="minorBidi"/>
              <w:noProof/>
              <w:sz w:val="22"/>
              <w:szCs w:val="22"/>
              <w:lang w:eastAsia="de-DE"/>
            </w:rPr>
          </w:pPr>
          <w:hyperlink w:anchor="_Toc75932333" w:history="1">
            <w:r w:rsidR="00032DF8" w:rsidRPr="00CE5E5C">
              <w:rPr>
                <w:rStyle w:val="Hyperlink"/>
                <w:noProof/>
                <w:lang w:val="de-AT"/>
              </w:rPr>
              <w:t>2.4.</w:t>
            </w:r>
            <w:r w:rsidR="00032DF8">
              <w:rPr>
                <w:rFonts w:asciiTheme="minorHAnsi" w:eastAsiaTheme="minorEastAsia" w:hAnsiTheme="minorHAnsi" w:cstheme="minorBidi"/>
                <w:noProof/>
                <w:sz w:val="22"/>
                <w:szCs w:val="22"/>
                <w:lang w:eastAsia="de-DE"/>
              </w:rPr>
              <w:tab/>
            </w:r>
            <w:r w:rsidR="00032DF8" w:rsidRPr="00CE5E5C">
              <w:rPr>
                <w:rStyle w:val="Hyperlink"/>
                <w:noProof/>
              </w:rPr>
              <w:t>Datenexport</w:t>
            </w:r>
            <w:r w:rsidR="00032DF8">
              <w:rPr>
                <w:noProof/>
                <w:webHidden/>
              </w:rPr>
              <w:tab/>
            </w:r>
            <w:r w:rsidR="00032DF8">
              <w:rPr>
                <w:noProof/>
                <w:webHidden/>
              </w:rPr>
              <w:fldChar w:fldCharType="begin"/>
            </w:r>
            <w:r w:rsidR="00032DF8">
              <w:rPr>
                <w:noProof/>
                <w:webHidden/>
              </w:rPr>
              <w:instrText xml:space="preserve"> PAGEREF _Toc75932333 \h </w:instrText>
            </w:r>
            <w:r w:rsidR="00032DF8">
              <w:rPr>
                <w:noProof/>
                <w:webHidden/>
              </w:rPr>
            </w:r>
            <w:r w:rsidR="00032DF8">
              <w:rPr>
                <w:noProof/>
                <w:webHidden/>
              </w:rPr>
              <w:fldChar w:fldCharType="separate"/>
            </w:r>
            <w:r w:rsidR="00032DF8">
              <w:rPr>
                <w:noProof/>
                <w:webHidden/>
              </w:rPr>
              <w:t>25</w:t>
            </w:r>
            <w:r w:rsidR="00032DF8">
              <w:rPr>
                <w:noProof/>
                <w:webHidden/>
              </w:rPr>
              <w:fldChar w:fldCharType="end"/>
            </w:r>
          </w:hyperlink>
        </w:p>
        <w:p w:rsidR="00032DF8" w:rsidRDefault="00A45442">
          <w:pPr>
            <w:pStyle w:val="Verzeichnis2"/>
            <w:tabs>
              <w:tab w:val="left" w:pos="880"/>
              <w:tab w:val="right" w:leader="dot" w:pos="9062"/>
            </w:tabs>
            <w:rPr>
              <w:rFonts w:asciiTheme="minorHAnsi" w:eastAsiaTheme="minorEastAsia" w:hAnsiTheme="minorHAnsi" w:cstheme="minorBidi"/>
              <w:noProof/>
              <w:sz w:val="22"/>
              <w:szCs w:val="22"/>
              <w:lang w:eastAsia="de-DE"/>
            </w:rPr>
          </w:pPr>
          <w:hyperlink w:anchor="_Toc75932334" w:history="1">
            <w:r w:rsidR="00032DF8" w:rsidRPr="00CE5E5C">
              <w:rPr>
                <w:rStyle w:val="Hyperlink"/>
                <w:noProof/>
                <w:lang w:val="de-AT"/>
              </w:rPr>
              <w:t>2.5.</w:t>
            </w:r>
            <w:r w:rsidR="00032DF8">
              <w:rPr>
                <w:rFonts w:asciiTheme="minorHAnsi" w:eastAsiaTheme="minorEastAsia" w:hAnsiTheme="minorHAnsi" w:cstheme="minorBidi"/>
                <w:noProof/>
                <w:sz w:val="22"/>
                <w:szCs w:val="22"/>
                <w:lang w:eastAsia="de-DE"/>
              </w:rPr>
              <w:tab/>
            </w:r>
            <w:r w:rsidR="00032DF8" w:rsidRPr="00CE5E5C">
              <w:rPr>
                <w:rStyle w:val="Hyperlink"/>
                <w:noProof/>
                <w:lang w:val="de-AT"/>
              </w:rPr>
              <w:t>Sonstiges</w:t>
            </w:r>
            <w:r w:rsidR="00032DF8">
              <w:rPr>
                <w:noProof/>
                <w:webHidden/>
              </w:rPr>
              <w:tab/>
            </w:r>
            <w:r w:rsidR="00032DF8">
              <w:rPr>
                <w:noProof/>
                <w:webHidden/>
              </w:rPr>
              <w:fldChar w:fldCharType="begin"/>
            </w:r>
            <w:r w:rsidR="00032DF8">
              <w:rPr>
                <w:noProof/>
                <w:webHidden/>
              </w:rPr>
              <w:instrText xml:space="preserve"> PAGEREF _Toc75932334 \h </w:instrText>
            </w:r>
            <w:r w:rsidR="00032DF8">
              <w:rPr>
                <w:noProof/>
                <w:webHidden/>
              </w:rPr>
            </w:r>
            <w:r w:rsidR="00032DF8">
              <w:rPr>
                <w:noProof/>
                <w:webHidden/>
              </w:rPr>
              <w:fldChar w:fldCharType="separate"/>
            </w:r>
            <w:r w:rsidR="00032DF8">
              <w:rPr>
                <w:noProof/>
                <w:webHidden/>
              </w:rPr>
              <w:t>27</w:t>
            </w:r>
            <w:r w:rsidR="00032DF8">
              <w:rPr>
                <w:noProof/>
                <w:webHidden/>
              </w:rPr>
              <w:fldChar w:fldCharType="end"/>
            </w:r>
          </w:hyperlink>
        </w:p>
        <w:p w:rsidR="00032DF8" w:rsidRDefault="00A45442">
          <w:pPr>
            <w:pStyle w:val="Verzeichnis1"/>
            <w:tabs>
              <w:tab w:val="left" w:pos="400"/>
              <w:tab w:val="right" w:leader="dot" w:pos="9062"/>
            </w:tabs>
            <w:rPr>
              <w:rFonts w:asciiTheme="minorHAnsi" w:eastAsiaTheme="minorEastAsia" w:hAnsiTheme="minorHAnsi" w:cstheme="minorBidi"/>
              <w:noProof/>
              <w:sz w:val="22"/>
              <w:szCs w:val="22"/>
              <w:lang w:eastAsia="de-DE"/>
            </w:rPr>
          </w:pPr>
          <w:hyperlink w:anchor="_Toc75932335" w:history="1">
            <w:r w:rsidR="00032DF8" w:rsidRPr="00CE5E5C">
              <w:rPr>
                <w:rStyle w:val="Hyperlink"/>
                <w:noProof/>
              </w:rPr>
              <w:t>3.</w:t>
            </w:r>
            <w:r w:rsidR="00032DF8">
              <w:rPr>
                <w:rFonts w:asciiTheme="minorHAnsi" w:eastAsiaTheme="minorEastAsia" w:hAnsiTheme="minorHAnsi" w:cstheme="minorBidi"/>
                <w:noProof/>
                <w:sz w:val="22"/>
                <w:szCs w:val="22"/>
                <w:lang w:eastAsia="de-DE"/>
              </w:rPr>
              <w:tab/>
            </w:r>
            <w:r w:rsidR="00032DF8" w:rsidRPr="00CE5E5C">
              <w:rPr>
                <w:rStyle w:val="Hyperlink"/>
                <w:noProof/>
              </w:rPr>
              <w:t>Bewertungsalgorithmen</w:t>
            </w:r>
            <w:r w:rsidR="00032DF8">
              <w:rPr>
                <w:noProof/>
                <w:webHidden/>
              </w:rPr>
              <w:tab/>
            </w:r>
            <w:r w:rsidR="00032DF8">
              <w:rPr>
                <w:noProof/>
                <w:webHidden/>
              </w:rPr>
              <w:fldChar w:fldCharType="begin"/>
            </w:r>
            <w:r w:rsidR="00032DF8">
              <w:rPr>
                <w:noProof/>
                <w:webHidden/>
              </w:rPr>
              <w:instrText xml:space="preserve"> PAGEREF _Toc75932335 \h </w:instrText>
            </w:r>
            <w:r w:rsidR="00032DF8">
              <w:rPr>
                <w:noProof/>
                <w:webHidden/>
              </w:rPr>
            </w:r>
            <w:r w:rsidR="00032DF8">
              <w:rPr>
                <w:noProof/>
                <w:webHidden/>
              </w:rPr>
              <w:fldChar w:fldCharType="separate"/>
            </w:r>
            <w:r w:rsidR="00032DF8">
              <w:rPr>
                <w:noProof/>
                <w:webHidden/>
              </w:rPr>
              <w:t>29</w:t>
            </w:r>
            <w:r w:rsidR="00032DF8">
              <w:rPr>
                <w:noProof/>
                <w:webHidden/>
              </w:rPr>
              <w:fldChar w:fldCharType="end"/>
            </w:r>
          </w:hyperlink>
        </w:p>
        <w:p w:rsidR="00032DF8" w:rsidRDefault="00A45442">
          <w:pPr>
            <w:pStyle w:val="Verzeichnis2"/>
            <w:tabs>
              <w:tab w:val="left" w:pos="880"/>
              <w:tab w:val="right" w:leader="dot" w:pos="9062"/>
            </w:tabs>
            <w:rPr>
              <w:rFonts w:asciiTheme="minorHAnsi" w:eastAsiaTheme="minorEastAsia" w:hAnsiTheme="minorHAnsi" w:cstheme="minorBidi"/>
              <w:noProof/>
              <w:sz w:val="22"/>
              <w:szCs w:val="22"/>
              <w:lang w:eastAsia="de-DE"/>
            </w:rPr>
          </w:pPr>
          <w:hyperlink w:anchor="_Toc75932336" w:history="1">
            <w:r w:rsidR="00032DF8" w:rsidRPr="00CE5E5C">
              <w:rPr>
                <w:rStyle w:val="Hyperlink"/>
                <w:noProof/>
              </w:rPr>
              <w:t>3.1.</w:t>
            </w:r>
            <w:r w:rsidR="00032DF8">
              <w:rPr>
                <w:rFonts w:asciiTheme="minorHAnsi" w:eastAsiaTheme="minorEastAsia" w:hAnsiTheme="minorHAnsi" w:cstheme="minorBidi"/>
                <w:noProof/>
                <w:sz w:val="22"/>
                <w:szCs w:val="22"/>
                <w:lang w:eastAsia="de-DE"/>
              </w:rPr>
              <w:tab/>
            </w:r>
            <w:r w:rsidR="00032DF8" w:rsidRPr="00CE5E5C">
              <w:rPr>
                <w:rStyle w:val="Hyperlink"/>
                <w:noProof/>
              </w:rPr>
              <w:t>Bewertungsrelevante Parameter</w:t>
            </w:r>
            <w:r w:rsidR="00032DF8">
              <w:rPr>
                <w:noProof/>
                <w:webHidden/>
              </w:rPr>
              <w:tab/>
            </w:r>
            <w:r w:rsidR="00032DF8">
              <w:rPr>
                <w:noProof/>
                <w:webHidden/>
              </w:rPr>
              <w:fldChar w:fldCharType="begin"/>
            </w:r>
            <w:r w:rsidR="00032DF8">
              <w:rPr>
                <w:noProof/>
                <w:webHidden/>
              </w:rPr>
              <w:instrText xml:space="preserve"> PAGEREF _Toc75932336 \h </w:instrText>
            </w:r>
            <w:r w:rsidR="00032DF8">
              <w:rPr>
                <w:noProof/>
                <w:webHidden/>
              </w:rPr>
            </w:r>
            <w:r w:rsidR="00032DF8">
              <w:rPr>
                <w:noProof/>
                <w:webHidden/>
              </w:rPr>
              <w:fldChar w:fldCharType="separate"/>
            </w:r>
            <w:r w:rsidR="00032DF8">
              <w:rPr>
                <w:noProof/>
                <w:webHidden/>
              </w:rPr>
              <w:t>29</w:t>
            </w:r>
            <w:r w:rsidR="00032DF8">
              <w:rPr>
                <w:noProof/>
                <w:webHidden/>
              </w:rPr>
              <w:fldChar w:fldCharType="end"/>
            </w:r>
          </w:hyperlink>
        </w:p>
        <w:p w:rsidR="00032DF8" w:rsidRDefault="00A45442">
          <w:pPr>
            <w:pStyle w:val="Verzeichnis3"/>
            <w:tabs>
              <w:tab w:val="right" w:leader="dot" w:pos="9062"/>
            </w:tabs>
            <w:rPr>
              <w:rFonts w:asciiTheme="minorHAnsi" w:eastAsiaTheme="minorEastAsia" w:hAnsiTheme="minorHAnsi" w:cstheme="minorBidi"/>
              <w:noProof/>
              <w:sz w:val="22"/>
              <w:szCs w:val="22"/>
              <w:lang w:eastAsia="de-DE"/>
            </w:rPr>
          </w:pPr>
          <w:hyperlink w:anchor="_Toc75932337" w:history="1">
            <w:r w:rsidR="00032DF8" w:rsidRPr="00CE5E5C">
              <w:rPr>
                <w:rStyle w:val="Hyperlink"/>
                <w:noProof/>
              </w:rPr>
              <w:t>Px01 – Humusgehalt (Klassenmittelwert)</w:t>
            </w:r>
            <w:r w:rsidR="00032DF8">
              <w:rPr>
                <w:noProof/>
                <w:webHidden/>
              </w:rPr>
              <w:tab/>
            </w:r>
            <w:r w:rsidR="00032DF8">
              <w:rPr>
                <w:noProof/>
                <w:webHidden/>
              </w:rPr>
              <w:fldChar w:fldCharType="begin"/>
            </w:r>
            <w:r w:rsidR="00032DF8">
              <w:rPr>
                <w:noProof/>
                <w:webHidden/>
              </w:rPr>
              <w:instrText xml:space="preserve"> PAGEREF _Toc75932337 \h </w:instrText>
            </w:r>
            <w:r w:rsidR="00032DF8">
              <w:rPr>
                <w:noProof/>
                <w:webHidden/>
              </w:rPr>
            </w:r>
            <w:r w:rsidR="00032DF8">
              <w:rPr>
                <w:noProof/>
                <w:webHidden/>
              </w:rPr>
              <w:fldChar w:fldCharType="separate"/>
            </w:r>
            <w:r w:rsidR="00032DF8">
              <w:rPr>
                <w:noProof/>
                <w:webHidden/>
              </w:rPr>
              <w:t>29</w:t>
            </w:r>
            <w:r w:rsidR="00032DF8">
              <w:rPr>
                <w:noProof/>
                <w:webHidden/>
              </w:rPr>
              <w:fldChar w:fldCharType="end"/>
            </w:r>
          </w:hyperlink>
        </w:p>
        <w:p w:rsidR="00032DF8" w:rsidRDefault="00A45442">
          <w:pPr>
            <w:pStyle w:val="Verzeichnis3"/>
            <w:tabs>
              <w:tab w:val="right" w:leader="dot" w:pos="9062"/>
            </w:tabs>
            <w:rPr>
              <w:rFonts w:asciiTheme="minorHAnsi" w:eastAsiaTheme="minorEastAsia" w:hAnsiTheme="minorHAnsi" w:cstheme="minorBidi"/>
              <w:noProof/>
              <w:sz w:val="22"/>
              <w:szCs w:val="22"/>
              <w:lang w:eastAsia="de-DE"/>
            </w:rPr>
          </w:pPr>
          <w:hyperlink w:anchor="_Toc75932338" w:history="1">
            <w:r w:rsidR="00032DF8" w:rsidRPr="00CE5E5C">
              <w:rPr>
                <w:rStyle w:val="Hyperlink"/>
                <w:noProof/>
              </w:rPr>
              <w:t>Px02 – Skelettgehalt (Klassenmittelwert)</w:t>
            </w:r>
            <w:r w:rsidR="00032DF8">
              <w:rPr>
                <w:noProof/>
                <w:webHidden/>
              </w:rPr>
              <w:tab/>
            </w:r>
            <w:r w:rsidR="00032DF8">
              <w:rPr>
                <w:noProof/>
                <w:webHidden/>
              </w:rPr>
              <w:fldChar w:fldCharType="begin"/>
            </w:r>
            <w:r w:rsidR="00032DF8">
              <w:rPr>
                <w:noProof/>
                <w:webHidden/>
              </w:rPr>
              <w:instrText xml:space="preserve"> PAGEREF _Toc75932338 \h </w:instrText>
            </w:r>
            <w:r w:rsidR="00032DF8">
              <w:rPr>
                <w:noProof/>
                <w:webHidden/>
              </w:rPr>
            </w:r>
            <w:r w:rsidR="00032DF8">
              <w:rPr>
                <w:noProof/>
                <w:webHidden/>
              </w:rPr>
              <w:fldChar w:fldCharType="separate"/>
            </w:r>
            <w:r w:rsidR="00032DF8">
              <w:rPr>
                <w:noProof/>
                <w:webHidden/>
              </w:rPr>
              <w:t>29</w:t>
            </w:r>
            <w:r w:rsidR="00032DF8">
              <w:rPr>
                <w:noProof/>
                <w:webHidden/>
              </w:rPr>
              <w:fldChar w:fldCharType="end"/>
            </w:r>
          </w:hyperlink>
        </w:p>
        <w:p w:rsidR="00032DF8" w:rsidRDefault="00A45442">
          <w:pPr>
            <w:pStyle w:val="Verzeichnis3"/>
            <w:tabs>
              <w:tab w:val="right" w:leader="dot" w:pos="9062"/>
            </w:tabs>
            <w:rPr>
              <w:rFonts w:asciiTheme="minorHAnsi" w:eastAsiaTheme="minorEastAsia" w:hAnsiTheme="minorHAnsi" w:cstheme="minorBidi"/>
              <w:noProof/>
              <w:sz w:val="22"/>
              <w:szCs w:val="22"/>
              <w:lang w:eastAsia="de-DE"/>
            </w:rPr>
          </w:pPr>
          <w:hyperlink w:anchor="_Toc75932339" w:history="1">
            <w:r w:rsidR="00032DF8" w:rsidRPr="00CE5E5C">
              <w:rPr>
                <w:rStyle w:val="Hyperlink"/>
                <w:noProof/>
              </w:rPr>
              <w:t>Px03 und Px03a – Lagerungsdichte</w:t>
            </w:r>
            <w:r w:rsidR="00032DF8">
              <w:rPr>
                <w:noProof/>
                <w:webHidden/>
              </w:rPr>
              <w:tab/>
            </w:r>
            <w:r w:rsidR="00032DF8">
              <w:rPr>
                <w:noProof/>
                <w:webHidden/>
              </w:rPr>
              <w:fldChar w:fldCharType="begin"/>
            </w:r>
            <w:r w:rsidR="00032DF8">
              <w:rPr>
                <w:noProof/>
                <w:webHidden/>
              </w:rPr>
              <w:instrText xml:space="preserve"> PAGEREF _Toc75932339 \h </w:instrText>
            </w:r>
            <w:r w:rsidR="00032DF8">
              <w:rPr>
                <w:noProof/>
                <w:webHidden/>
              </w:rPr>
            </w:r>
            <w:r w:rsidR="00032DF8">
              <w:rPr>
                <w:noProof/>
                <w:webHidden/>
              </w:rPr>
              <w:fldChar w:fldCharType="separate"/>
            </w:r>
            <w:r w:rsidR="00032DF8">
              <w:rPr>
                <w:noProof/>
                <w:webHidden/>
              </w:rPr>
              <w:t>30</w:t>
            </w:r>
            <w:r w:rsidR="00032DF8">
              <w:rPr>
                <w:noProof/>
                <w:webHidden/>
              </w:rPr>
              <w:fldChar w:fldCharType="end"/>
            </w:r>
          </w:hyperlink>
        </w:p>
        <w:p w:rsidR="00032DF8" w:rsidRDefault="00A45442">
          <w:pPr>
            <w:pStyle w:val="Verzeichnis3"/>
            <w:tabs>
              <w:tab w:val="right" w:leader="dot" w:pos="9062"/>
            </w:tabs>
            <w:rPr>
              <w:rFonts w:asciiTheme="minorHAnsi" w:eastAsiaTheme="minorEastAsia" w:hAnsiTheme="minorHAnsi" w:cstheme="minorBidi"/>
              <w:noProof/>
              <w:sz w:val="22"/>
              <w:szCs w:val="22"/>
              <w:lang w:eastAsia="de-DE"/>
            </w:rPr>
          </w:pPr>
          <w:hyperlink w:anchor="_Toc75932340" w:history="1">
            <w:r w:rsidR="00032DF8" w:rsidRPr="00CE5E5C">
              <w:rPr>
                <w:rStyle w:val="Hyperlink"/>
                <w:noProof/>
              </w:rPr>
              <w:t>Px04 – Feinbodenmenge</w:t>
            </w:r>
            <w:r w:rsidR="00032DF8">
              <w:rPr>
                <w:noProof/>
                <w:webHidden/>
              </w:rPr>
              <w:tab/>
            </w:r>
            <w:r w:rsidR="00032DF8">
              <w:rPr>
                <w:noProof/>
                <w:webHidden/>
              </w:rPr>
              <w:fldChar w:fldCharType="begin"/>
            </w:r>
            <w:r w:rsidR="00032DF8">
              <w:rPr>
                <w:noProof/>
                <w:webHidden/>
              </w:rPr>
              <w:instrText xml:space="preserve"> PAGEREF _Toc75932340 \h </w:instrText>
            </w:r>
            <w:r w:rsidR="00032DF8">
              <w:rPr>
                <w:noProof/>
                <w:webHidden/>
              </w:rPr>
            </w:r>
            <w:r w:rsidR="00032DF8">
              <w:rPr>
                <w:noProof/>
                <w:webHidden/>
              </w:rPr>
              <w:fldChar w:fldCharType="separate"/>
            </w:r>
            <w:r w:rsidR="00032DF8">
              <w:rPr>
                <w:noProof/>
                <w:webHidden/>
              </w:rPr>
              <w:t>32</w:t>
            </w:r>
            <w:r w:rsidR="00032DF8">
              <w:rPr>
                <w:noProof/>
                <w:webHidden/>
              </w:rPr>
              <w:fldChar w:fldCharType="end"/>
            </w:r>
          </w:hyperlink>
        </w:p>
        <w:p w:rsidR="00032DF8" w:rsidRDefault="00A45442">
          <w:pPr>
            <w:pStyle w:val="Verzeichnis3"/>
            <w:tabs>
              <w:tab w:val="right" w:leader="dot" w:pos="9062"/>
            </w:tabs>
            <w:rPr>
              <w:rFonts w:asciiTheme="minorHAnsi" w:eastAsiaTheme="minorEastAsia" w:hAnsiTheme="minorHAnsi" w:cstheme="minorBidi"/>
              <w:noProof/>
              <w:sz w:val="22"/>
              <w:szCs w:val="22"/>
              <w:lang w:eastAsia="de-DE"/>
            </w:rPr>
          </w:pPr>
          <w:hyperlink w:anchor="_Toc75932341" w:history="1">
            <w:r w:rsidR="00032DF8" w:rsidRPr="00CE5E5C">
              <w:rPr>
                <w:rStyle w:val="Hyperlink"/>
                <w:noProof/>
              </w:rPr>
              <w:t>Px05 – Tonmenge</w:t>
            </w:r>
            <w:r w:rsidR="00032DF8">
              <w:rPr>
                <w:noProof/>
                <w:webHidden/>
              </w:rPr>
              <w:tab/>
            </w:r>
            <w:r w:rsidR="00032DF8">
              <w:rPr>
                <w:noProof/>
                <w:webHidden/>
              </w:rPr>
              <w:fldChar w:fldCharType="begin"/>
            </w:r>
            <w:r w:rsidR="00032DF8">
              <w:rPr>
                <w:noProof/>
                <w:webHidden/>
              </w:rPr>
              <w:instrText xml:space="preserve"> PAGEREF _Toc75932341 \h </w:instrText>
            </w:r>
            <w:r w:rsidR="00032DF8">
              <w:rPr>
                <w:noProof/>
                <w:webHidden/>
              </w:rPr>
            </w:r>
            <w:r w:rsidR="00032DF8">
              <w:rPr>
                <w:noProof/>
                <w:webHidden/>
              </w:rPr>
              <w:fldChar w:fldCharType="separate"/>
            </w:r>
            <w:r w:rsidR="00032DF8">
              <w:rPr>
                <w:noProof/>
                <w:webHidden/>
              </w:rPr>
              <w:t>32</w:t>
            </w:r>
            <w:r w:rsidR="00032DF8">
              <w:rPr>
                <w:noProof/>
                <w:webHidden/>
              </w:rPr>
              <w:fldChar w:fldCharType="end"/>
            </w:r>
          </w:hyperlink>
        </w:p>
        <w:p w:rsidR="00032DF8" w:rsidRDefault="00A45442">
          <w:pPr>
            <w:pStyle w:val="Verzeichnis3"/>
            <w:tabs>
              <w:tab w:val="right" w:leader="dot" w:pos="9062"/>
            </w:tabs>
            <w:rPr>
              <w:rFonts w:asciiTheme="minorHAnsi" w:eastAsiaTheme="minorEastAsia" w:hAnsiTheme="minorHAnsi" w:cstheme="minorBidi"/>
              <w:noProof/>
              <w:sz w:val="22"/>
              <w:szCs w:val="22"/>
              <w:lang w:eastAsia="de-DE"/>
            </w:rPr>
          </w:pPr>
          <w:hyperlink w:anchor="_Toc75932342" w:history="1">
            <w:r w:rsidR="00032DF8" w:rsidRPr="00CE5E5C">
              <w:rPr>
                <w:rStyle w:val="Hyperlink"/>
                <w:noProof/>
              </w:rPr>
              <w:t>Px06 – Humusmenge</w:t>
            </w:r>
            <w:r w:rsidR="00032DF8">
              <w:rPr>
                <w:noProof/>
                <w:webHidden/>
              </w:rPr>
              <w:tab/>
            </w:r>
            <w:r w:rsidR="00032DF8">
              <w:rPr>
                <w:noProof/>
                <w:webHidden/>
              </w:rPr>
              <w:fldChar w:fldCharType="begin"/>
            </w:r>
            <w:r w:rsidR="00032DF8">
              <w:rPr>
                <w:noProof/>
                <w:webHidden/>
              </w:rPr>
              <w:instrText xml:space="preserve"> PAGEREF _Toc75932342 \h </w:instrText>
            </w:r>
            <w:r w:rsidR="00032DF8">
              <w:rPr>
                <w:noProof/>
                <w:webHidden/>
              </w:rPr>
            </w:r>
            <w:r w:rsidR="00032DF8">
              <w:rPr>
                <w:noProof/>
                <w:webHidden/>
              </w:rPr>
              <w:fldChar w:fldCharType="separate"/>
            </w:r>
            <w:r w:rsidR="00032DF8">
              <w:rPr>
                <w:noProof/>
                <w:webHidden/>
              </w:rPr>
              <w:t>33</w:t>
            </w:r>
            <w:r w:rsidR="00032DF8">
              <w:rPr>
                <w:noProof/>
                <w:webHidden/>
              </w:rPr>
              <w:fldChar w:fldCharType="end"/>
            </w:r>
          </w:hyperlink>
        </w:p>
        <w:p w:rsidR="00032DF8" w:rsidRDefault="00A45442">
          <w:pPr>
            <w:pStyle w:val="Verzeichnis3"/>
            <w:tabs>
              <w:tab w:val="right" w:leader="dot" w:pos="9062"/>
            </w:tabs>
            <w:rPr>
              <w:rFonts w:asciiTheme="minorHAnsi" w:eastAsiaTheme="minorEastAsia" w:hAnsiTheme="minorHAnsi" w:cstheme="minorBidi"/>
              <w:noProof/>
              <w:sz w:val="22"/>
              <w:szCs w:val="22"/>
              <w:lang w:eastAsia="de-DE"/>
            </w:rPr>
          </w:pPr>
          <w:hyperlink w:anchor="_Toc75932343" w:history="1">
            <w:r w:rsidR="00032DF8" w:rsidRPr="00CE5E5C">
              <w:rPr>
                <w:rStyle w:val="Hyperlink"/>
                <w:noProof/>
              </w:rPr>
              <w:t>Px07 – Nutzbare Feldkapazität (nFK)</w:t>
            </w:r>
            <w:r w:rsidR="00032DF8">
              <w:rPr>
                <w:noProof/>
                <w:webHidden/>
              </w:rPr>
              <w:tab/>
            </w:r>
            <w:r w:rsidR="00032DF8">
              <w:rPr>
                <w:noProof/>
                <w:webHidden/>
              </w:rPr>
              <w:fldChar w:fldCharType="begin"/>
            </w:r>
            <w:r w:rsidR="00032DF8">
              <w:rPr>
                <w:noProof/>
                <w:webHidden/>
              </w:rPr>
              <w:instrText xml:space="preserve"> PAGEREF _Toc75932343 \h </w:instrText>
            </w:r>
            <w:r w:rsidR="00032DF8">
              <w:rPr>
                <w:noProof/>
                <w:webHidden/>
              </w:rPr>
            </w:r>
            <w:r w:rsidR="00032DF8">
              <w:rPr>
                <w:noProof/>
                <w:webHidden/>
              </w:rPr>
              <w:fldChar w:fldCharType="separate"/>
            </w:r>
            <w:r w:rsidR="00032DF8">
              <w:rPr>
                <w:noProof/>
                <w:webHidden/>
              </w:rPr>
              <w:t>33</w:t>
            </w:r>
            <w:r w:rsidR="00032DF8">
              <w:rPr>
                <w:noProof/>
                <w:webHidden/>
              </w:rPr>
              <w:fldChar w:fldCharType="end"/>
            </w:r>
          </w:hyperlink>
        </w:p>
        <w:p w:rsidR="00032DF8" w:rsidRDefault="00A45442">
          <w:pPr>
            <w:pStyle w:val="Verzeichnis3"/>
            <w:tabs>
              <w:tab w:val="right" w:leader="dot" w:pos="9062"/>
            </w:tabs>
            <w:rPr>
              <w:rFonts w:asciiTheme="minorHAnsi" w:eastAsiaTheme="minorEastAsia" w:hAnsiTheme="minorHAnsi" w:cstheme="minorBidi"/>
              <w:noProof/>
              <w:sz w:val="22"/>
              <w:szCs w:val="22"/>
              <w:lang w:eastAsia="de-DE"/>
            </w:rPr>
          </w:pPr>
          <w:hyperlink w:anchor="_Toc75932344" w:history="1">
            <w:r w:rsidR="00032DF8" w:rsidRPr="00CE5E5C">
              <w:rPr>
                <w:rStyle w:val="Hyperlink"/>
                <w:noProof/>
              </w:rPr>
              <w:t>Px08 – Feldkapazität (FK)</w:t>
            </w:r>
            <w:r w:rsidR="00032DF8">
              <w:rPr>
                <w:noProof/>
                <w:webHidden/>
              </w:rPr>
              <w:tab/>
            </w:r>
            <w:r w:rsidR="00032DF8">
              <w:rPr>
                <w:noProof/>
                <w:webHidden/>
              </w:rPr>
              <w:fldChar w:fldCharType="begin"/>
            </w:r>
            <w:r w:rsidR="00032DF8">
              <w:rPr>
                <w:noProof/>
                <w:webHidden/>
              </w:rPr>
              <w:instrText xml:space="preserve"> PAGEREF _Toc75932344 \h </w:instrText>
            </w:r>
            <w:r w:rsidR="00032DF8">
              <w:rPr>
                <w:noProof/>
                <w:webHidden/>
              </w:rPr>
            </w:r>
            <w:r w:rsidR="00032DF8">
              <w:rPr>
                <w:noProof/>
                <w:webHidden/>
              </w:rPr>
              <w:fldChar w:fldCharType="separate"/>
            </w:r>
            <w:r w:rsidR="00032DF8">
              <w:rPr>
                <w:noProof/>
                <w:webHidden/>
              </w:rPr>
              <w:t>36</w:t>
            </w:r>
            <w:r w:rsidR="00032DF8">
              <w:rPr>
                <w:noProof/>
                <w:webHidden/>
              </w:rPr>
              <w:fldChar w:fldCharType="end"/>
            </w:r>
          </w:hyperlink>
        </w:p>
        <w:p w:rsidR="00032DF8" w:rsidRDefault="00A45442">
          <w:pPr>
            <w:pStyle w:val="Verzeichnis3"/>
            <w:tabs>
              <w:tab w:val="right" w:leader="dot" w:pos="9062"/>
            </w:tabs>
            <w:rPr>
              <w:rFonts w:asciiTheme="minorHAnsi" w:eastAsiaTheme="minorEastAsia" w:hAnsiTheme="minorHAnsi" w:cstheme="minorBidi"/>
              <w:noProof/>
              <w:sz w:val="22"/>
              <w:szCs w:val="22"/>
              <w:lang w:eastAsia="de-DE"/>
            </w:rPr>
          </w:pPr>
          <w:hyperlink w:anchor="_Toc75932345" w:history="1">
            <w:r w:rsidR="00032DF8" w:rsidRPr="00CE5E5C">
              <w:rPr>
                <w:rStyle w:val="Hyperlink"/>
                <w:noProof/>
              </w:rPr>
              <w:t>Px09 – Luftkapazität (LK)</w:t>
            </w:r>
            <w:r w:rsidR="00032DF8">
              <w:rPr>
                <w:noProof/>
                <w:webHidden/>
              </w:rPr>
              <w:tab/>
            </w:r>
            <w:r w:rsidR="00032DF8">
              <w:rPr>
                <w:noProof/>
                <w:webHidden/>
              </w:rPr>
              <w:fldChar w:fldCharType="begin"/>
            </w:r>
            <w:r w:rsidR="00032DF8">
              <w:rPr>
                <w:noProof/>
                <w:webHidden/>
              </w:rPr>
              <w:instrText xml:space="preserve"> PAGEREF _Toc75932345 \h </w:instrText>
            </w:r>
            <w:r w:rsidR="00032DF8">
              <w:rPr>
                <w:noProof/>
                <w:webHidden/>
              </w:rPr>
            </w:r>
            <w:r w:rsidR="00032DF8">
              <w:rPr>
                <w:noProof/>
                <w:webHidden/>
              </w:rPr>
              <w:fldChar w:fldCharType="separate"/>
            </w:r>
            <w:r w:rsidR="00032DF8">
              <w:rPr>
                <w:noProof/>
                <w:webHidden/>
              </w:rPr>
              <w:t>38</w:t>
            </w:r>
            <w:r w:rsidR="00032DF8">
              <w:rPr>
                <w:noProof/>
                <w:webHidden/>
              </w:rPr>
              <w:fldChar w:fldCharType="end"/>
            </w:r>
          </w:hyperlink>
        </w:p>
        <w:p w:rsidR="00032DF8" w:rsidRDefault="00A45442">
          <w:pPr>
            <w:pStyle w:val="Verzeichnis3"/>
            <w:tabs>
              <w:tab w:val="right" w:leader="dot" w:pos="9062"/>
            </w:tabs>
            <w:rPr>
              <w:rFonts w:asciiTheme="minorHAnsi" w:eastAsiaTheme="minorEastAsia" w:hAnsiTheme="minorHAnsi" w:cstheme="minorBidi"/>
              <w:noProof/>
              <w:sz w:val="22"/>
              <w:szCs w:val="22"/>
              <w:lang w:eastAsia="de-DE"/>
            </w:rPr>
          </w:pPr>
          <w:hyperlink w:anchor="_Toc75932346" w:history="1">
            <w:r w:rsidR="00032DF8" w:rsidRPr="00CE5E5C">
              <w:rPr>
                <w:rStyle w:val="Hyperlink"/>
                <w:noProof/>
              </w:rPr>
              <w:t>Px10 – Wasserspeichervermögen (WSV)</w:t>
            </w:r>
            <w:r w:rsidR="00032DF8">
              <w:rPr>
                <w:noProof/>
                <w:webHidden/>
              </w:rPr>
              <w:tab/>
            </w:r>
            <w:r w:rsidR="00032DF8">
              <w:rPr>
                <w:noProof/>
                <w:webHidden/>
              </w:rPr>
              <w:fldChar w:fldCharType="begin"/>
            </w:r>
            <w:r w:rsidR="00032DF8">
              <w:rPr>
                <w:noProof/>
                <w:webHidden/>
              </w:rPr>
              <w:instrText xml:space="preserve"> PAGEREF _Toc75932346 \h </w:instrText>
            </w:r>
            <w:r w:rsidR="00032DF8">
              <w:rPr>
                <w:noProof/>
                <w:webHidden/>
              </w:rPr>
            </w:r>
            <w:r w:rsidR="00032DF8">
              <w:rPr>
                <w:noProof/>
                <w:webHidden/>
              </w:rPr>
              <w:fldChar w:fldCharType="separate"/>
            </w:r>
            <w:r w:rsidR="00032DF8">
              <w:rPr>
                <w:noProof/>
                <w:webHidden/>
              </w:rPr>
              <w:t>40</w:t>
            </w:r>
            <w:r w:rsidR="00032DF8">
              <w:rPr>
                <w:noProof/>
                <w:webHidden/>
              </w:rPr>
              <w:fldChar w:fldCharType="end"/>
            </w:r>
          </w:hyperlink>
        </w:p>
        <w:p w:rsidR="00032DF8" w:rsidRDefault="00A45442">
          <w:pPr>
            <w:pStyle w:val="Verzeichnis3"/>
            <w:tabs>
              <w:tab w:val="right" w:leader="dot" w:pos="9062"/>
            </w:tabs>
            <w:rPr>
              <w:rFonts w:asciiTheme="minorHAnsi" w:eastAsiaTheme="minorEastAsia" w:hAnsiTheme="minorHAnsi" w:cstheme="minorBidi"/>
              <w:noProof/>
              <w:sz w:val="22"/>
              <w:szCs w:val="22"/>
              <w:lang w:eastAsia="de-DE"/>
            </w:rPr>
          </w:pPr>
          <w:hyperlink w:anchor="_Toc75932347" w:history="1">
            <w:r w:rsidR="00032DF8" w:rsidRPr="00CE5E5C">
              <w:rPr>
                <w:rStyle w:val="Hyperlink"/>
                <w:noProof/>
              </w:rPr>
              <w:t>Px11 – Gesamtes Porenvolumen (GPV)</w:t>
            </w:r>
            <w:r w:rsidR="00032DF8">
              <w:rPr>
                <w:noProof/>
                <w:webHidden/>
              </w:rPr>
              <w:tab/>
            </w:r>
            <w:r w:rsidR="00032DF8">
              <w:rPr>
                <w:noProof/>
                <w:webHidden/>
              </w:rPr>
              <w:fldChar w:fldCharType="begin"/>
            </w:r>
            <w:r w:rsidR="00032DF8">
              <w:rPr>
                <w:noProof/>
                <w:webHidden/>
              </w:rPr>
              <w:instrText xml:space="preserve"> PAGEREF _Toc75932347 \h </w:instrText>
            </w:r>
            <w:r w:rsidR="00032DF8">
              <w:rPr>
                <w:noProof/>
                <w:webHidden/>
              </w:rPr>
            </w:r>
            <w:r w:rsidR="00032DF8">
              <w:rPr>
                <w:noProof/>
                <w:webHidden/>
              </w:rPr>
              <w:fldChar w:fldCharType="separate"/>
            </w:r>
            <w:r w:rsidR="00032DF8">
              <w:rPr>
                <w:noProof/>
                <w:webHidden/>
              </w:rPr>
              <w:t>40</w:t>
            </w:r>
            <w:r w:rsidR="00032DF8">
              <w:rPr>
                <w:noProof/>
                <w:webHidden/>
              </w:rPr>
              <w:fldChar w:fldCharType="end"/>
            </w:r>
          </w:hyperlink>
        </w:p>
        <w:p w:rsidR="00032DF8" w:rsidRDefault="00A45442">
          <w:pPr>
            <w:pStyle w:val="Verzeichnis3"/>
            <w:tabs>
              <w:tab w:val="right" w:leader="dot" w:pos="9062"/>
            </w:tabs>
            <w:rPr>
              <w:rFonts w:asciiTheme="minorHAnsi" w:eastAsiaTheme="minorEastAsia" w:hAnsiTheme="minorHAnsi" w:cstheme="minorBidi"/>
              <w:noProof/>
              <w:sz w:val="22"/>
              <w:szCs w:val="22"/>
              <w:lang w:eastAsia="de-DE"/>
            </w:rPr>
          </w:pPr>
          <w:hyperlink w:anchor="_Toc75932348" w:history="1">
            <w:r w:rsidR="00032DF8" w:rsidRPr="00CE5E5C">
              <w:rPr>
                <w:rStyle w:val="Hyperlink"/>
                <w:noProof/>
              </w:rPr>
              <w:t>Px12 – Gesättigte Wasserleitfähigkeit (kf-Wert)</w:t>
            </w:r>
            <w:r w:rsidR="00032DF8">
              <w:rPr>
                <w:noProof/>
                <w:webHidden/>
              </w:rPr>
              <w:tab/>
            </w:r>
            <w:r w:rsidR="00032DF8">
              <w:rPr>
                <w:noProof/>
                <w:webHidden/>
              </w:rPr>
              <w:fldChar w:fldCharType="begin"/>
            </w:r>
            <w:r w:rsidR="00032DF8">
              <w:rPr>
                <w:noProof/>
                <w:webHidden/>
              </w:rPr>
              <w:instrText xml:space="preserve"> PAGEREF _Toc75932348 \h </w:instrText>
            </w:r>
            <w:r w:rsidR="00032DF8">
              <w:rPr>
                <w:noProof/>
                <w:webHidden/>
              </w:rPr>
            </w:r>
            <w:r w:rsidR="00032DF8">
              <w:rPr>
                <w:noProof/>
                <w:webHidden/>
              </w:rPr>
              <w:fldChar w:fldCharType="separate"/>
            </w:r>
            <w:r w:rsidR="00032DF8">
              <w:rPr>
                <w:noProof/>
                <w:webHidden/>
              </w:rPr>
              <w:t>42</w:t>
            </w:r>
            <w:r w:rsidR="00032DF8">
              <w:rPr>
                <w:noProof/>
                <w:webHidden/>
              </w:rPr>
              <w:fldChar w:fldCharType="end"/>
            </w:r>
          </w:hyperlink>
        </w:p>
        <w:p w:rsidR="00032DF8" w:rsidRDefault="00A45442">
          <w:pPr>
            <w:pStyle w:val="Verzeichnis3"/>
            <w:tabs>
              <w:tab w:val="right" w:leader="dot" w:pos="9062"/>
            </w:tabs>
            <w:rPr>
              <w:rFonts w:asciiTheme="minorHAnsi" w:eastAsiaTheme="minorEastAsia" w:hAnsiTheme="minorHAnsi" w:cstheme="minorBidi"/>
              <w:noProof/>
              <w:sz w:val="22"/>
              <w:szCs w:val="22"/>
              <w:lang w:eastAsia="de-DE"/>
            </w:rPr>
          </w:pPr>
          <w:hyperlink w:anchor="_Toc75932349" w:history="1">
            <w:r w:rsidR="00032DF8" w:rsidRPr="00CE5E5C">
              <w:rPr>
                <w:rStyle w:val="Hyperlink"/>
                <w:noProof/>
              </w:rPr>
              <w:t>Sx12 – Physiologische Gründigkeit = Abgrenzung des potenziellen Wurzelraums</w:t>
            </w:r>
            <w:r w:rsidR="00032DF8">
              <w:rPr>
                <w:noProof/>
                <w:webHidden/>
              </w:rPr>
              <w:tab/>
            </w:r>
            <w:r w:rsidR="00032DF8">
              <w:rPr>
                <w:noProof/>
                <w:webHidden/>
              </w:rPr>
              <w:fldChar w:fldCharType="begin"/>
            </w:r>
            <w:r w:rsidR="00032DF8">
              <w:rPr>
                <w:noProof/>
                <w:webHidden/>
              </w:rPr>
              <w:instrText xml:space="preserve"> PAGEREF _Toc75932349 \h </w:instrText>
            </w:r>
            <w:r w:rsidR="00032DF8">
              <w:rPr>
                <w:noProof/>
                <w:webHidden/>
              </w:rPr>
            </w:r>
            <w:r w:rsidR="00032DF8">
              <w:rPr>
                <w:noProof/>
                <w:webHidden/>
              </w:rPr>
              <w:fldChar w:fldCharType="separate"/>
            </w:r>
            <w:r w:rsidR="00032DF8">
              <w:rPr>
                <w:noProof/>
                <w:webHidden/>
              </w:rPr>
              <w:t>45</w:t>
            </w:r>
            <w:r w:rsidR="00032DF8">
              <w:rPr>
                <w:noProof/>
                <w:webHidden/>
              </w:rPr>
              <w:fldChar w:fldCharType="end"/>
            </w:r>
          </w:hyperlink>
        </w:p>
        <w:p w:rsidR="00032DF8" w:rsidRDefault="00A45442">
          <w:pPr>
            <w:pStyle w:val="Verzeichnis3"/>
            <w:tabs>
              <w:tab w:val="right" w:leader="dot" w:pos="9062"/>
            </w:tabs>
            <w:rPr>
              <w:rFonts w:asciiTheme="minorHAnsi" w:eastAsiaTheme="minorEastAsia" w:hAnsiTheme="minorHAnsi" w:cstheme="minorBidi"/>
              <w:noProof/>
              <w:sz w:val="22"/>
              <w:szCs w:val="22"/>
              <w:lang w:eastAsia="de-DE"/>
            </w:rPr>
          </w:pPr>
          <w:hyperlink w:anchor="_Toc75932350" w:history="1">
            <w:r w:rsidR="00032DF8" w:rsidRPr="00CE5E5C">
              <w:rPr>
                <w:rStyle w:val="Hyperlink"/>
                <w:noProof/>
                <w:lang w:val="de-AT"/>
              </w:rPr>
              <w:t>Px13 – Potenzielle Kationenaustauschkapazität (KAK</w:t>
            </w:r>
            <w:r w:rsidR="00032DF8" w:rsidRPr="00CE5E5C">
              <w:rPr>
                <w:rStyle w:val="Hyperlink"/>
                <w:noProof/>
                <w:vertAlign w:val="subscript"/>
                <w:lang w:val="de-AT"/>
              </w:rPr>
              <w:t>pot</w:t>
            </w:r>
            <w:r w:rsidR="00032DF8" w:rsidRPr="00CE5E5C">
              <w:rPr>
                <w:rStyle w:val="Hyperlink"/>
                <w:noProof/>
                <w:lang w:val="de-AT"/>
              </w:rPr>
              <w:t>)</w:t>
            </w:r>
            <w:r w:rsidR="00032DF8">
              <w:rPr>
                <w:noProof/>
                <w:webHidden/>
              </w:rPr>
              <w:tab/>
            </w:r>
            <w:r w:rsidR="00032DF8">
              <w:rPr>
                <w:noProof/>
                <w:webHidden/>
              </w:rPr>
              <w:fldChar w:fldCharType="begin"/>
            </w:r>
            <w:r w:rsidR="00032DF8">
              <w:rPr>
                <w:noProof/>
                <w:webHidden/>
              </w:rPr>
              <w:instrText xml:space="preserve"> PAGEREF _Toc75932350 \h </w:instrText>
            </w:r>
            <w:r w:rsidR="00032DF8">
              <w:rPr>
                <w:noProof/>
                <w:webHidden/>
              </w:rPr>
            </w:r>
            <w:r w:rsidR="00032DF8">
              <w:rPr>
                <w:noProof/>
                <w:webHidden/>
              </w:rPr>
              <w:fldChar w:fldCharType="separate"/>
            </w:r>
            <w:r w:rsidR="00032DF8">
              <w:rPr>
                <w:noProof/>
                <w:webHidden/>
              </w:rPr>
              <w:t>45</w:t>
            </w:r>
            <w:r w:rsidR="00032DF8">
              <w:rPr>
                <w:noProof/>
                <w:webHidden/>
              </w:rPr>
              <w:fldChar w:fldCharType="end"/>
            </w:r>
          </w:hyperlink>
        </w:p>
        <w:p w:rsidR="00032DF8" w:rsidRDefault="00A45442">
          <w:pPr>
            <w:pStyle w:val="Verzeichnis3"/>
            <w:tabs>
              <w:tab w:val="right" w:leader="dot" w:pos="9062"/>
            </w:tabs>
            <w:rPr>
              <w:rFonts w:asciiTheme="minorHAnsi" w:eastAsiaTheme="minorEastAsia" w:hAnsiTheme="minorHAnsi" w:cstheme="minorBidi"/>
              <w:noProof/>
              <w:sz w:val="22"/>
              <w:szCs w:val="22"/>
              <w:lang w:eastAsia="de-DE"/>
            </w:rPr>
          </w:pPr>
          <w:hyperlink w:anchor="_Toc75932351" w:history="1">
            <w:r w:rsidR="00032DF8" w:rsidRPr="00CE5E5C">
              <w:rPr>
                <w:rStyle w:val="Hyperlink"/>
                <w:noProof/>
                <w:lang w:val="de-AT"/>
              </w:rPr>
              <w:t>Px14 – Effektive Kationenaustauschkapazität (KAK</w:t>
            </w:r>
            <w:r w:rsidR="00032DF8" w:rsidRPr="00CE5E5C">
              <w:rPr>
                <w:rStyle w:val="Hyperlink"/>
                <w:noProof/>
                <w:vertAlign w:val="subscript"/>
                <w:lang w:val="de-AT"/>
              </w:rPr>
              <w:t>eff</w:t>
            </w:r>
            <w:r w:rsidR="00032DF8" w:rsidRPr="00CE5E5C">
              <w:rPr>
                <w:rStyle w:val="Hyperlink"/>
                <w:noProof/>
                <w:lang w:val="de-AT"/>
              </w:rPr>
              <w:t>)</w:t>
            </w:r>
            <w:r w:rsidR="00032DF8">
              <w:rPr>
                <w:noProof/>
                <w:webHidden/>
              </w:rPr>
              <w:tab/>
            </w:r>
            <w:r w:rsidR="00032DF8">
              <w:rPr>
                <w:noProof/>
                <w:webHidden/>
              </w:rPr>
              <w:fldChar w:fldCharType="begin"/>
            </w:r>
            <w:r w:rsidR="00032DF8">
              <w:rPr>
                <w:noProof/>
                <w:webHidden/>
              </w:rPr>
              <w:instrText xml:space="preserve"> PAGEREF _Toc75932351 \h </w:instrText>
            </w:r>
            <w:r w:rsidR="00032DF8">
              <w:rPr>
                <w:noProof/>
                <w:webHidden/>
              </w:rPr>
            </w:r>
            <w:r w:rsidR="00032DF8">
              <w:rPr>
                <w:noProof/>
                <w:webHidden/>
              </w:rPr>
              <w:fldChar w:fldCharType="separate"/>
            </w:r>
            <w:r w:rsidR="00032DF8">
              <w:rPr>
                <w:noProof/>
                <w:webHidden/>
              </w:rPr>
              <w:t>47</w:t>
            </w:r>
            <w:r w:rsidR="00032DF8">
              <w:rPr>
                <w:noProof/>
                <w:webHidden/>
              </w:rPr>
              <w:fldChar w:fldCharType="end"/>
            </w:r>
          </w:hyperlink>
        </w:p>
        <w:p w:rsidR="00032DF8" w:rsidRDefault="00A45442">
          <w:pPr>
            <w:pStyle w:val="Verzeichnis3"/>
            <w:tabs>
              <w:tab w:val="right" w:leader="dot" w:pos="9062"/>
            </w:tabs>
            <w:rPr>
              <w:rFonts w:asciiTheme="minorHAnsi" w:eastAsiaTheme="minorEastAsia" w:hAnsiTheme="minorHAnsi" w:cstheme="minorBidi"/>
              <w:noProof/>
              <w:sz w:val="22"/>
              <w:szCs w:val="22"/>
              <w:lang w:eastAsia="de-DE"/>
            </w:rPr>
          </w:pPr>
          <w:hyperlink w:anchor="_Toc75932352" w:history="1">
            <w:r w:rsidR="00032DF8" w:rsidRPr="00CE5E5C">
              <w:rPr>
                <w:rStyle w:val="Hyperlink"/>
                <w:noProof/>
              </w:rPr>
              <w:t>Sx15 – Standortspezifisches Nährstoffpotenzial im potenziellen Wurzelraum (Mb</w:t>
            </w:r>
            <w:r w:rsidR="00032DF8" w:rsidRPr="00CE5E5C">
              <w:rPr>
                <w:rStyle w:val="Hyperlink"/>
                <w:noProof/>
                <w:vertAlign w:val="subscript"/>
              </w:rPr>
              <w:t>Wp</w:t>
            </w:r>
            <w:r w:rsidR="00032DF8" w:rsidRPr="00CE5E5C">
              <w:rPr>
                <w:rStyle w:val="Hyperlink"/>
                <w:noProof/>
              </w:rPr>
              <w:t>)</w:t>
            </w:r>
            <w:r w:rsidR="00032DF8">
              <w:rPr>
                <w:noProof/>
                <w:webHidden/>
              </w:rPr>
              <w:tab/>
            </w:r>
            <w:r w:rsidR="00032DF8">
              <w:rPr>
                <w:noProof/>
                <w:webHidden/>
              </w:rPr>
              <w:fldChar w:fldCharType="begin"/>
            </w:r>
            <w:r w:rsidR="00032DF8">
              <w:rPr>
                <w:noProof/>
                <w:webHidden/>
              </w:rPr>
              <w:instrText xml:space="preserve"> PAGEREF _Toc75932352 \h </w:instrText>
            </w:r>
            <w:r w:rsidR="00032DF8">
              <w:rPr>
                <w:noProof/>
                <w:webHidden/>
              </w:rPr>
            </w:r>
            <w:r w:rsidR="00032DF8">
              <w:rPr>
                <w:noProof/>
                <w:webHidden/>
              </w:rPr>
              <w:fldChar w:fldCharType="separate"/>
            </w:r>
            <w:r w:rsidR="00032DF8">
              <w:rPr>
                <w:noProof/>
                <w:webHidden/>
              </w:rPr>
              <w:t>48</w:t>
            </w:r>
            <w:r w:rsidR="00032DF8">
              <w:rPr>
                <w:noProof/>
                <w:webHidden/>
              </w:rPr>
              <w:fldChar w:fldCharType="end"/>
            </w:r>
          </w:hyperlink>
        </w:p>
        <w:p w:rsidR="00032DF8" w:rsidRDefault="00A45442">
          <w:pPr>
            <w:pStyle w:val="Verzeichnis3"/>
            <w:tabs>
              <w:tab w:val="right" w:leader="dot" w:pos="9062"/>
            </w:tabs>
            <w:rPr>
              <w:rFonts w:asciiTheme="minorHAnsi" w:eastAsiaTheme="minorEastAsia" w:hAnsiTheme="minorHAnsi" w:cstheme="minorBidi"/>
              <w:noProof/>
              <w:sz w:val="22"/>
              <w:szCs w:val="22"/>
              <w:lang w:eastAsia="de-DE"/>
            </w:rPr>
          </w:pPr>
          <w:hyperlink w:anchor="_Toc75932353" w:history="1">
            <w:r w:rsidR="00032DF8" w:rsidRPr="00CE5E5C">
              <w:rPr>
                <w:rStyle w:val="Hyperlink"/>
                <w:noProof/>
                <w:lang w:val="de-AT"/>
              </w:rPr>
              <w:t>Px15 – Basensättigungsgrad</w:t>
            </w:r>
            <w:r w:rsidR="00032DF8">
              <w:rPr>
                <w:noProof/>
                <w:webHidden/>
              </w:rPr>
              <w:tab/>
            </w:r>
            <w:r w:rsidR="00032DF8">
              <w:rPr>
                <w:noProof/>
                <w:webHidden/>
              </w:rPr>
              <w:fldChar w:fldCharType="begin"/>
            </w:r>
            <w:r w:rsidR="00032DF8">
              <w:rPr>
                <w:noProof/>
                <w:webHidden/>
              </w:rPr>
              <w:instrText xml:space="preserve"> PAGEREF _Toc75932353 \h </w:instrText>
            </w:r>
            <w:r w:rsidR="00032DF8">
              <w:rPr>
                <w:noProof/>
                <w:webHidden/>
              </w:rPr>
            </w:r>
            <w:r w:rsidR="00032DF8">
              <w:rPr>
                <w:noProof/>
                <w:webHidden/>
              </w:rPr>
              <w:fldChar w:fldCharType="separate"/>
            </w:r>
            <w:r w:rsidR="00032DF8">
              <w:rPr>
                <w:noProof/>
                <w:webHidden/>
              </w:rPr>
              <w:t>49</w:t>
            </w:r>
            <w:r w:rsidR="00032DF8">
              <w:rPr>
                <w:noProof/>
                <w:webHidden/>
              </w:rPr>
              <w:fldChar w:fldCharType="end"/>
            </w:r>
          </w:hyperlink>
        </w:p>
        <w:p w:rsidR="00032DF8" w:rsidRDefault="00A45442">
          <w:pPr>
            <w:pStyle w:val="Verzeichnis2"/>
            <w:tabs>
              <w:tab w:val="left" w:pos="880"/>
              <w:tab w:val="right" w:leader="dot" w:pos="9062"/>
            </w:tabs>
            <w:rPr>
              <w:rFonts w:asciiTheme="minorHAnsi" w:eastAsiaTheme="minorEastAsia" w:hAnsiTheme="minorHAnsi" w:cstheme="minorBidi"/>
              <w:noProof/>
              <w:sz w:val="22"/>
              <w:szCs w:val="22"/>
              <w:lang w:eastAsia="de-DE"/>
            </w:rPr>
          </w:pPr>
          <w:hyperlink w:anchor="_Toc75932354" w:history="1">
            <w:r w:rsidR="00032DF8" w:rsidRPr="00CE5E5C">
              <w:rPr>
                <w:rStyle w:val="Hyperlink"/>
                <w:noProof/>
              </w:rPr>
              <w:t>3.2.</w:t>
            </w:r>
            <w:r w:rsidR="00032DF8">
              <w:rPr>
                <w:rFonts w:asciiTheme="minorHAnsi" w:eastAsiaTheme="minorEastAsia" w:hAnsiTheme="minorHAnsi" w:cstheme="minorBidi"/>
                <w:noProof/>
                <w:sz w:val="22"/>
                <w:szCs w:val="22"/>
                <w:lang w:eastAsia="de-DE"/>
              </w:rPr>
              <w:tab/>
            </w:r>
            <w:r w:rsidR="00032DF8" w:rsidRPr="00CE5E5C">
              <w:rPr>
                <w:rStyle w:val="Hyperlink"/>
                <w:noProof/>
              </w:rPr>
              <w:t>Bodenfunktionen</w:t>
            </w:r>
            <w:r w:rsidR="00032DF8">
              <w:rPr>
                <w:noProof/>
                <w:webHidden/>
              </w:rPr>
              <w:tab/>
            </w:r>
            <w:r w:rsidR="00032DF8">
              <w:rPr>
                <w:noProof/>
                <w:webHidden/>
              </w:rPr>
              <w:fldChar w:fldCharType="begin"/>
            </w:r>
            <w:r w:rsidR="00032DF8">
              <w:rPr>
                <w:noProof/>
                <w:webHidden/>
              </w:rPr>
              <w:instrText xml:space="preserve"> PAGEREF _Toc75932354 \h </w:instrText>
            </w:r>
            <w:r w:rsidR="00032DF8">
              <w:rPr>
                <w:noProof/>
                <w:webHidden/>
              </w:rPr>
            </w:r>
            <w:r w:rsidR="00032DF8">
              <w:rPr>
                <w:noProof/>
                <w:webHidden/>
              </w:rPr>
              <w:fldChar w:fldCharType="separate"/>
            </w:r>
            <w:r w:rsidR="00032DF8">
              <w:rPr>
                <w:noProof/>
                <w:webHidden/>
              </w:rPr>
              <w:t>50</w:t>
            </w:r>
            <w:r w:rsidR="00032DF8">
              <w:rPr>
                <w:noProof/>
                <w:webHidden/>
              </w:rPr>
              <w:fldChar w:fldCharType="end"/>
            </w:r>
          </w:hyperlink>
        </w:p>
        <w:p w:rsidR="00032DF8" w:rsidRDefault="00A45442">
          <w:pPr>
            <w:pStyle w:val="Verzeichnis3"/>
            <w:tabs>
              <w:tab w:val="right" w:leader="dot" w:pos="9062"/>
            </w:tabs>
            <w:rPr>
              <w:rFonts w:asciiTheme="minorHAnsi" w:eastAsiaTheme="minorEastAsia" w:hAnsiTheme="minorHAnsi" w:cstheme="minorBidi"/>
              <w:noProof/>
              <w:sz w:val="22"/>
              <w:szCs w:val="22"/>
              <w:lang w:eastAsia="de-DE"/>
            </w:rPr>
          </w:pPr>
          <w:hyperlink w:anchor="_Toc75932355" w:history="1">
            <w:r w:rsidR="00032DF8" w:rsidRPr="00CE5E5C">
              <w:rPr>
                <w:rStyle w:val="Hyperlink"/>
                <w:noProof/>
              </w:rPr>
              <w:t>1a.2) Lebensgrundlage und Lebensraum für Pflanzen und Tiere</w:t>
            </w:r>
            <w:r w:rsidR="00032DF8">
              <w:rPr>
                <w:noProof/>
                <w:webHidden/>
              </w:rPr>
              <w:tab/>
            </w:r>
            <w:r w:rsidR="00032DF8">
              <w:rPr>
                <w:noProof/>
                <w:webHidden/>
              </w:rPr>
              <w:fldChar w:fldCharType="begin"/>
            </w:r>
            <w:r w:rsidR="00032DF8">
              <w:rPr>
                <w:noProof/>
                <w:webHidden/>
              </w:rPr>
              <w:instrText xml:space="preserve"> PAGEREF _Toc75932355 \h </w:instrText>
            </w:r>
            <w:r w:rsidR="00032DF8">
              <w:rPr>
                <w:noProof/>
                <w:webHidden/>
              </w:rPr>
            </w:r>
            <w:r w:rsidR="00032DF8">
              <w:rPr>
                <w:noProof/>
                <w:webHidden/>
              </w:rPr>
              <w:fldChar w:fldCharType="separate"/>
            </w:r>
            <w:r w:rsidR="00032DF8">
              <w:rPr>
                <w:noProof/>
                <w:webHidden/>
              </w:rPr>
              <w:t>50</w:t>
            </w:r>
            <w:r w:rsidR="00032DF8">
              <w:rPr>
                <w:noProof/>
                <w:webHidden/>
              </w:rPr>
              <w:fldChar w:fldCharType="end"/>
            </w:r>
          </w:hyperlink>
        </w:p>
        <w:p w:rsidR="00032DF8" w:rsidRDefault="00A45442">
          <w:pPr>
            <w:pStyle w:val="Verzeichnis3"/>
            <w:tabs>
              <w:tab w:val="right" w:leader="dot" w:pos="9062"/>
            </w:tabs>
            <w:rPr>
              <w:rFonts w:asciiTheme="minorHAnsi" w:eastAsiaTheme="minorEastAsia" w:hAnsiTheme="minorHAnsi" w:cstheme="minorBidi"/>
              <w:noProof/>
              <w:sz w:val="22"/>
              <w:szCs w:val="22"/>
              <w:lang w:eastAsia="de-DE"/>
            </w:rPr>
          </w:pPr>
          <w:hyperlink w:anchor="_Toc75932356" w:history="1">
            <w:r w:rsidR="00032DF8" w:rsidRPr="00CE5E5C">
              <w:rPr>
                <w:rStyle w:val="Hyperlink"/>
                <w:noProof/>
              </w:rPr>
              <w:t>1a.3) Lebensraum für Bodenorganismen</w:t>
            </w:r>
            <w:r w:rsidR="00032DF8">
              <w:rPr>
                <w:noProof/>
                <w:webHidden/>
              </w:rPr>
              <w:tab/>
            </w:r>
            <w:r w:rsidR="00032DF8">
              <w:rPr>
                <w:noProof/>
                <w:webHidden/>
              </w:rPr>
              <w:fldChar w:fldCharType="begin"/>
            </w:r>
            <w:r w:rsidR="00032DF8">
              <w:rPr>
                <w:noProof/>
                <w:webHidden/>
              </w:rPr>
              <w:instrText xml:space="preserve"> PAGEREF _Toc75932356 \h </w:instrText>
            </w:r>
            <w:r w:rsidR="00032DF8">
              <w:rPr>
                <w:noProof/>
                <w:webHidden/>
              </w:rPr>
            </w:r>
            <w:r w:rsidR="00032DF8">
              <w:rPr>
                <w:noProof/>
                <w:webHidden/>
              </w:rPr>
              <w:fldChar w:fldCharType="separate"/>
            </w:r>
            <w:r w:rsidR="00032DF8">
              <w:rPr>
                <w:noProof/>
                <w:webHidden/>
              </w:rPr>
              <w:t>52</w:t>
            </w:r>
            <w:r w:rsidR="00032DF8">
              <w:rPr>
                <w:noProof/>
                <w:webHidden/>
              </w:rPr>
              <w:fldChar w:fldCharType="end"/>
            </w:r>
          </w:hyperlink>
        </w:p>
        <w:p w:rsidR="00032DF8" w:rsidRDefault="00A45442">
          <w:pPr>
            <w:pStyle w:val="Verzeichnis3"/>
            <w:tabs>
              <w:tab w:val="right" w:leader="dot" w:pos="9062"/>
            </w:tabs>
            <w:rPr>
              <w:rFonts w:asciiTheme="minorHAnsi" w:eastAsiaTheme="minorEastAsia" w:hAnsiTheme="minorHAnsi" w:cstheme="minorBidi"/>
              <w:noProof/>
              <w:sz w:val="22"/>
              <w:szCs w:val="22"/>
              <w:lang w:eastAsia="de-DE"/>
            </w:rPr>
          </w:pPr>
          <w:hyperlink w:anchor="_Toc75932357" w:history="1">
            <w:r w:rsidR="00032DF8" w:rsidRPr="00CE5E5C">
              <w:rPr>
                <w:rStyle w:val="Hyperlink"/>
                <w:noProof/>
              </w:rPr>
              <w:t>1a.4) Lebensraum für Kulturpflanzen = Potenzial für landwirtschaftliche Produktion (3a.1)</w:t>
            </w:r>
            <w:r w:rsidR="00032DF8">
              <w:rPr>
                <w:noProof/>
                <w:webHidden/>
              </w:rPr>
              <w:tab/>
            </w:r>
            <w:r w:rsidR="00032DF8">
              <w:rPr>
                <w:noProof/>
                <w:webHidden/>
              </w:rPr>
              <w:fldChar w:fldCharType="begin"/>
            </w:r>
            <w:r w:rsidR="00032DF8">
              <w:rPr>
                <w:noProof/>
                <w:webHidden/>
              </w:rPr>
              <w:instrText xml:space="preserve"> PAGEREF _Toc75932357 \h </w:instrText>
            </w:r>
            <w:r w:rsidR="00032DF8">
              <w:rPr>
                <w:noProof/>
                <w:webHidden/>
              </w:rPr>
            </w:r>
            <w:r w:rsidR="00032DF8">
              <w:rPr>
                <w:noProof/>
                <w:webHidden/>
              </w:rPr>
              <w:fldChar w:fldCharType="separate"/>
            </w:r>
            <w:r w:rsidR="00032DF8">
              <w:rPr>
                <w:noProof/>
                <w:webHidden/>
              </w:rPr>
              <w:t>57</w:t>
            </w:r>
            <w:r w:rsidR="00032DF8">
              <w:rPr>
                <w:noProof/>
                <w:webHidden/>
              </w:rPr>
              <w:fldChar w:fldCharType="end"/>
            </w:r>
          </w:hyperlink>
        </w:p>
        <w:p w:rsidR="00032DF8" w:rsidRDefault="00A45442">
          <w:pPr>
            <w:pStyle w:val="Verzeichnis3"/>
            <w:tabs>
              <w:tab w:val="right" w:leader="dot" w:pos="9062"/>
            </w:tabs>
            <w:rPr>
              <w:rFonts w:asciiTheme="minorHAnsi" w:eastAsiaTheme="minorEastAsia" w:hAnsiTheme="minorHAnsi" w:cstheme="minorBidi"/>
              <w:noProof/>
              <w:sz w:val="22"/>
              <w:szCs w:val="22"/>
              <w:lang w:eastAsia="de-DE"/>
            </w:rPr>
          </w:pPr>
          <w:hyperlink w:anchor="_Toc75932358" w:history="1">
            <w:r w:rsidR="00032DF8" w:rsidRPr="00CE5E5C">
              <w:rPr>
                <w:rStyle w:val="Hyperlink"/>
                <w:noProof/>
              </w:rPr>
              <w:t>1c.1) Rückhalt von Niederschlägen</w:t>
            </w:r>
            <w:r w:rsidR="00032DF8">
              <w:rPr>
                <w:noProof/>
                <w:webHidden/>
              </w:rPr>
              <w:tab/>
            </w:r>
            <w:r w:rsidR="00032DF8">
              <w:rPr>
                <w:noProof/>
                <w:webHidden/>
              </w:rPr>
              <w:fldChar w:fldCharType="begin"/>
            </w:r>
            <w:r w:rsidR="00032DF8">
              <w:rPr>
                <w:noProof/>
                <w:webHidden/>
              </w:rPr>
              <w:instrText xml:space="preserve"> PAGEREF _Toc75932358 \h </w:instrText>
            </w:r>
            <w:r w:rsidR="00032DF8">
              <w:rPr>
                <w:noProof/>
                <w:webHidden/>
              </w:rPr>
            </w:r>
            <w:r w:rsidR="00032DF8">
              <w:rPr>
                <w:noProof/>
                <w:webHidden/>
              </w:rPr>
              <w:fldChar w:fldCharType="separate"/>
            </w:r>
            <w:r w:rsidR="00032DF8">
              <w:rPr>
                <w:noProof/>
                <w:webHidden/>
              </w:rPr>
              <w:t>63</w:t>
            </w:r>
            <w:r w:rsidR="00032DF8">
              <w:rPr>
                <w:noProof/>
                <w:webHidden/>
              </w:rPr>
              <w:fldChar w:fldCharType="end"/>
            </w:r>
          </w:hyperlink>
        </w:p>
        <w:p w:rsidR="00032DF8" w:rsidRDefault="00A45442">
          <w:pPr>
            <w:pStyle w:val="Verzeichnis3"/>
            <w:tabs>
              <w:tab w:val="right" w:leader="dot" w:pos="9062"/>
            </w:tabs>
            <w:rPr>
              <w:rFonts w:asciiTheme="minorHAnsi" w:eastAsiaTheme="minorEastAsia" w:hAnsiTheme="minorHAnsi" w:cstheme="minorBidi"/>
              <w:noProof/>
              <w:sz w:val="22"/>
              <w:szCs w:val="22"/>
              <w:lang w:eastAsia="de-DE"/>
            </w:rPr>
          </w:pPr>
          <w:hyperlink w:anchor="_Toc75932359" w:history="1">
            <w:r w:rsidR="00032DF8" w:rsidRPr="00CE5E5C">
              <w:rPr>
                <w:rStyle w:val="Hyperlink"/>
                <w:noProof/>
              </w:rPr>
              <w:t>1c.2) Kurzzeitiger Rückhalt von Starkniederschlägen</w:t>
            </w:r>
            <w:r w:rsidR="00032DF8">
              <w:rPr>
                <w:noProof/>
                <w:webHidden/>
              </w:rPr>
              <w:tab/>
            </w:r>
            <w:r w:rsidR="00032DF8">
              <w:rPr>
                <w:noProof/>
                <w:webHidden/>
              </w:rPr>
              <w:fldChar w:fldCharType="begin"/>
            </w:r>
            <w:r w:rsidR="00032DF8">
              <w:rPr>
                <w:noProof/>
                <w:webHidden/>
              </w:rPr>
              <w:instrText xml:space="preserve"> PAGEREF _Toc75932359 \h </w:instrText>
            </w:r>
            <w:r w:rsidR="00032DF8">
              <w:rPr>
                <w:noProof/>
                <w:webHidden/>
              </w:rPr>
            </w:r>
            <w:r w:rsidR="00032DF8">
              <w:rPr>
                <w:noProof/>
                <w:webHidden/>
              </w:rPr>
              <w:fldChar w:fldCharType="separate"/>
            </w:r>
            <w:r w:rsidR="00032DF8">
              <w:rPr>
                <w:noProof/>
                <w:webHidden/>
              </w:rPr>
              <w:t>66</w:t>
            </w:r>
            <w:r w:rsidR="00032DF8">
              <w:rPr>
                <w:noProof/>
                <w:webHidden/>
              </w:rPr>
              <w:fldChar w:fldCharType="end"/>
            </w:r>
          </w:hyperlink>
        </w:p>
        <w:p w:rsidR="00032DF8" w:rsidRDefault="00A45442">
          <w:pPr>
            <w:pStyle w:val="Verzeichnis3"/>
            <w:tabs>
              <w:tab w:val="right" w:leader="dot" w:pos="9062"/>
            </w:tabs>
            <w:rPr>
              <w:rFonts w:asciiTheme="minorHAnsi" w:eastAsiaTheme="minorEastAsia" w:hAnsiTheme="minorHAnsi" w:cstheme="minorBidi"/>
              <w:noProof/>
              <w:sz w:val="22"/>
              <w:szCs w:val="22"/>
              <w:lang w:eastAsia="de-DE"/>
            </w:rPr>
          </w:pPr>
          <w:hyperlink w:anchor="_Toc75932360" w:history="1">
            <w:r w:rsidR="00032DF8" w:rsidRPr="00CE5E5C">
              <w:rPr>
                <w:rStyle w:val="Hyperlink"/>
                <w:noProof/>
              </w:rPr>
              <w:t>1c.3) Grundwasserneubildung (qualitativ)</w:t>
            </w:r>
            <w:r w:rsidR="00032DF8">
              <w:rPr>
                <w:noProof/>
                <w:webHidden/>
              </w:rPr>
              <w:tab/>
            </w:r>
            <w:r w:rsidR="00032DF8">
              <w:rPr>
                <w:noProof/>
                <w:webHidden/>
              </w:rPr>
              <w:fldChar w:fldCharType="begin"/>
            </w:r>
            <w:r w:rsidR="00032DF8">
              <w:rPr>
                <w:noProof/>
                <w:webHidden/>
              </w:rPr>
              <w:instrText xml:space="preserve"> PAGEREF _Toc75932360 \h </w:instrText>
            </w:r>
            <w:r w:rsidR="00032DF8">
              <w:rPr>
                <w:noProof/>
                <w:webHidden/>
              </w:rPr>
            </w:r>
            <w:r w:rsidR="00032DF8">
              <w:rPr>
                <w:noProof/>
                <w:webHidden/>
              </w:rPr>
              <w:fldChar w:fldCharType="separate"/>
            </w:r>
            <w:r w:rsidR="00032DF8">
              <w:rPr>
                <w:noProof/>
                <w:webHidden/>
              </w:rPr>
              <w:t>69</w:t>
            </w:r>
            <w:r w:rsidR="00032DF8">
              <w:rPr>
                <w:noProof/>
                <w:webHidden/>
              </w:rPr>
              <w:fldChar w:fldCharType="end"/>
            </w:r>
          </w:hyperlink>
        </w:p>
        <w:p w:rsidR="00032DF8" w:rsidRDefault="00A45442">
          <w:pPr>
            <w:pStyle w:val="Verzeichnis3"/>
            <w:tabs>
              <w:tab w:val="right" w:leader="dot" w:pos="9062"/>
            </w:tabs>
            <w:rPr>
              <w:rFonts w:asciiTheme="minorHAnsi" w:eastAsiaTheme="minorEastAsia" w:hAnsiTheme="minorHAnsi" w:cstheme="minorBidi"/>
              <w:noProof/>
              <w:sz w:val="22"/>
              <w:szCs w:val="22"/>
              <w:lang w:eastAsia="de-DE"/>
            </w:rPr>
          </w:pPr>
          <w:hyperlink w:anchor="_Toc75932361" w:history="1">
            <w:r w:rsidR="00032DF8" w:rsidRPr="00CE5E5C">
              <w:rPr>
                <w:rStyle w:val="Hyperlink"/>
                <w:noProof/>
              </w:rPr>
              <w:t>1c.4) Nährstoffbereitstellung für Pflanzen</w:t>
            </w:r>
            <w:r w:rsidR="00032DF8">
              <w:rPr>
                <w:noProof/>
                <w:webHidden/>
              </w:rPr>
              <w:tab/>
            </w:r>
            <w:r w:rsidR="00032DF8">
              <w:rPr>
                <w:noProof/>
                <w:webHidden/>
              </w:rPr>
              <w:fldChar w:fldCharType="begin"/>
            </w:r>
            <w:r w:rsidR="00032DF8">
              <w:rPr>
                <w:noProof/>
                <w:webHidden/>
              </w:rPr>
              <w:instrText xml:space="preserve"> PAGEREF _Toc75932361 \h </w:instrText>
            </w:r>
            <w:r w:rsidR="00032DF8">
              <w:rPr>
                <w:noProof/>
                <w:webHidden/>
              </w:rPr>
            </w:r>
            <w:r w:rsidR="00032DF8">
              <w:rPr>
                <w:noProof/>
                <w:webHidden/>
              </w:rPr>
              <w:fldChar w:fldCharType="separate"/>
            </w:r>
            <w:r w:rsidR="00032DF8">
              <w:rPr>
                <w:noProof/>
                <w:webHidden/>
              </w:rPr>
              <w:t>72</w:t>
            </w:r>
            <w:r w:rsidR="00032DF8">
              <w:rPr>
                <w:noProof/>
                <w:webHidden/>
              </w:rPr>
              <w:fldChar w:fldCharType="end"/>
            </w:r>
          </w:hyperlink>
        </w:p>
        <w:p w:rsidR="00032DF8" w:rsidRDefault="00A45442">
          <w:pPr>
            <w:pStyle w:val="Verzeichnis3"/>
            <w:tabs>
              <w:tab w:val="right" w:leader="dot" w:pos="9062"/>
            </w:tabs>
            <w:rPr>
              <w:rFonts w:asciiTheme="minorHAnsi" w:eastAsiaTheme="minorEastAsia" w:hAnsiTheme="minorHAnsi" w:cstheme="minorBidi"/>
              <w:noProof/>
              <w:sz w:val="22"/>
              <w:szCs w:val="22"/>
              <w:lang w:eastAsia="de-DE"/>
            </w:rPr>
          </w:pPr>
          <w:hyperlink w:anchor="_Toc75932362" w:history="1">
            <w:r w:rsidR="00032DF8" w:rsidRPr="00CE5E5C">
              <w:rPr>
                <w:rStyle w:val="Hyperlink"/>
                <w:noProof/>
              </w:rPr>
              <w:t>1c.5) Kohlenstoffspeicherung</w:t>
            </w:r>
            <w:r w:rsidR="00032DF8">
              <w:rPr>
                <w:noProof/>
                <w:webHidden/>
              </w:rPr>
              <w:tab/>
            </w:r>
            <w:r w:rsidR="00032DF8">
              <w:rPr>
                <w:noProof/>
                <w:webHidden/>
              </w:rPr>
              <w:fldChar w:fldCharType="begin"/>
            </w:r>
            <w:r w:rsidR="00032DF8">
              <w:rPr>
                <w:noProof/>
                <w:webHidden/>
              </w:rPr>
              <w:instrText xml:space="preserve"> PAGEREF _Toc75932362 \h </w:instrText>
            </w:r>
            <w:r w:rsidR="00032DF8">
              <w:rPr>
                <w:noProof/>
                <w:webHidden/>
              </w:rPr>
            </w:r>
            <w:r w:rsidR="00032DF8">
              <w:rPr>
                <w:noProof/>
                <w:webHidden/>
              </w:rPr>
              <w:fldChar w:fldCharType="separate"/>
            </w:r>
            <w:r w:rsidR="00032DF8">
              <w:rPr>
                <w:noProof/>
                <w:webHidden/>
              </w:rPr>
              <w:t>73</w:t>
            </w:r>
            <w:r w:rsidR="00032DF8">
              <w:rPr>
                <w:noProof/>
                <w:webHidden/>
              </w:rPr>
              <w:fldChar w:fldCharType="end"/>
            </w:r>
          </w:hyperlink>
        </w:p>
        <w:p w:rsidR="00032DF8" w:rsidRDefault="00A45442">
          <w:pPr>
            <w:pStyle w:val="Verzeichnis3"/>
            <w:tabs>
              <w:tab w:val="right" w:leader="dot" w:pos="9062"/>
            </w:tabs>
            <w:rPr>
              <w:rFonts w:asciiTheme="minorHAnsi" w:eastAsiaTheme="minorEastAsia" w:hAnsiTheme="minorHAnsi" w:cstheme="minorBidi"/>
              <w:noProof/>
              <w:sz w:val="22"/>
              <w:szCs w:val="22"/>
              <w:lang w:eastAsia="de-DE"/>
            </w:rPr>
          </w:pPr>
          <w:hyperlink w:anchor="_Toc75932363" w:history="1">
            <w:r w:rsidR="00032DF8" w:rsidRPr="00CE5E5C">
              <w:rPr>
                <w:rStyle w:val="Hyperlink"/>
                <w:noProof/>
              </w:rPr>
              <w:t>1d.1) Rückhalt von Schwermetallen</w:t>
            </w:r>
            <w:r w:rsidR="00032DF8">
              <w:rPr>
                <w:noProof/>
                <w:webHidden/>
              </w:rPr>
              <w:tab/>
            </w:r>
            <w:r w:rsidR="00032DF8">
              <w:rPr>
                <w:noProof/>
                <w:webHidden/>
              </w:rPr>
              <w:fldChar w:fldCharType="begin"/>
            </w:r>
            <w:r w:rsidR="00032DF8">
              <w:rPr>
                <w:noProof/>
                <w:webHidden/>
              </w:rPr>
              <w:instrText xml:space="preserve"> PAGEREF _Toc75932363 \h </w:instrText>
            </w:r>
            <w:r w:rsidR="00032DF8">
              <w:rPr>
                <w:noProof/>
                <w:webHidden/>
              </w:rPr>
            </w:r>
            <w:r w:rsidR="00032DF8">
              <w:rPr>
                <w:noProof/>
                <w:webHidden/>
              </w:rPr>
              <w:fldChar w:fldCharType="separate"/>
            </w:r>
            <w:r w:rsidR="00032DF8">
              <w:rPr>
                <w:noProof/>
                <w:webHidden/>
              </w:rPr>
              <w:t>75</w:t>
            </w:r>
            <w:r w:rsidR="00032DF8">
              <w:rPr>
                <w:noProof/>
                <w:webHidden/>
              </w:rPr>
              <w:fldChar w:fldCharType="end"/>
            </w:r>
          </w:hyperlink>
        </w:p>
        <w:p w:rsidR="00032DF8" w:rsidRDefault="00A45442">
          <w:pPr>
            <w:pStyle w:val="Verzeichnis3"/>
            <w:tabs>
              <w:tab w:val="right" w:leader="dot" w:pos="9062"/>
            </w:tabs>
            <w:rPr>
              <w:rFonts w:asciiTheme="minorHAnsi" w:eastAsiaTheme="minorEastAsia" w:hAnsiTheme="minorHAnsi" w:cstheme="minorBidi"/>
              <w:noProof/>
              <w:sz w:val="22"/>
              <w:szCs w:val="22"/>
              <w:lang w:eastAsia="de-DE"/>
            </w:rPr>
          </w:pPr>
          <w:hyperlink w:anchor="_Toc75932364" w:history="1">
            <w:r w:rsidR="00032DF8" w:rsidRPr="00CE5E5C">
              <w:rPr>
                <w:rStyle w:val="Hyperlink"/>
                <w:noProof/>
              </w:rPr>
              <w:t>1d.2) Transformation (Abbau) organischer Schadstoffe</w:t>
            </w:r>
            <w:r w:rsidR="00032DF8">
              <w:rPr>
                <w:noProof/>
                <w:webHidden/>
              </w:rPr>
              <w:tab/>
            </w:r>
            <w:r w:rsidR="00032DF8">
              <w:rPr>
                <w:noProof/>
                <w:webHidden/>
              </w:rPr>
              <w:fldChar w:fldCharType="begin"/>
            </w:r>
            <w:r w:rsidR="00032DF8">
              <w:rPr>
                <w:noProof/>
                <w:webHidden/>
              </w:rPr>
              <w:instrText xml:space="preserve"> PAGEREF _Toc75932364 \h </w:instrText>
            </w:r>
            <w:r w:rsidR="00032DF8">
              <w:rPr>
                <w:noProof/>
                <w:webHidden/>
              </w:rPr>
            </w:r>
            <w:r w:rsidR="00032DF8">
              <w:rPr>
                <w:noProof/>
                <w:webHidden/>
              </w:rPr>
              <w:fldChar w:fldCharType="separate"/>
            </w:r>
            <w:r w:rsidR="00032DF8">
              <w:rPr>
                <w:noProof/>
                <w:webHidden/>
              </w:rPr>
              <w:t>79</w:t>
            </w:r>
            <w:r w:rsidR="00032DF8">
              <w:rPr>
                <w:noProof/>
                <w:webHidden/>
              </w:rPr>
              <w:fldChar w:fldCharType="end"/>
            </w:r>
          </w:hyperlink>
        </w:p>
        <w:p w:rsidR="00032DF8" w:rsidRDefault="00A45442">
          <w:pPr>
            <w:pStyle w:val="Verzeichnis3"/>
            <w:tabs>
              <w:tab w:val="right" w:leader="dot" w:pos="9062"/>
            </w:tabs>
            <w:rPr>
              <w:rFonts w:asciiTheme="minorHAnsi" w:eastAsiaTheme="minorEastAsia" w:hAnsiTheme="minorHAnsi" w:cstheme="minorBidi"/>
              <w:noProof/>
              <w:sz w:val="22"/>
              <w:szCs w:val="22"/>
              <w:lang w:eastAsia="de-DE"/>
            </w:rPr>
          </w:pPr>
          <w:hyperlink w:anchor="_Toc75932365" w:history="1">
            <w:r w:rsidR="00032DF8" w:rsidRPr="00CE5E5C">
              <w:rPr>
                <w:rStyle w:val="Hyperlink"/>
                <w:noProof/>
              </w:rPr>
              <w:t xml:space="preserve">1d.3) </w:t>
            </w:r>
            <w:r w:rsidR="00032DF8" w:rsidRPr="00CE5E5C">
              <w:rPr>
                <w:rStyle w:val="Hyperlink"/>
                <w:noProof/>
                <w:lang w:val="de-AT"/>
              </w:rPr>
              <w:t>Rückhalt organischer Schadstoffe</w:t>
            </w:r>
            <w:r w:rsidR="00032DF8">
              <w:rPr>
                <w:noProof/>
                <w:webHidden/>
              </w:rPr>
              <w:tab/>
            </w:r>
            <w:r w:rsidR="00032DF8">
              <w:rPr>
                <w:noProof/>
                <w:webHidden/>
              </w:rPr>
              <w:fldChar w:fldCharType="begin"/>
            </w:r>
            <w:r w:rsidR="00032DF8">
              <w:rPr>
                <w:noProof/>
                <w:webHidden/>
              </w:rPr>
              <w:instrText xml:space="preserve"> PAGEREF _Toc75932365 \h </w:instrText>
            </w:r>
            <w:r w:rsidR="00032DF8">
              <w:rPr>
                <w:noProof/>
                <w:webHidden/>
              </w:rPr>
            </w:r>
            <w:r w:rsidR="00032DF8">
              <w:rPr>
                <w:noProof/>
                <w:webHidden/>
              </w:rPr>
              <w:fldChar w:fldCharType="separate"/>
            </w:r>
            <w:r w:rsidR="00032DF8">
              <w:rPr>
                <w:noProof/>
                <w:webHidden/>
              </w:rPr>
              <w:t>82</w:t>
            </w:r>
            <w:r w:rsidR="00032DF8">
              <w:rPr>
                <w:noProof/>
                <w:webHidden/>
              </w:rPr>
              <w:fldChar w:fldCharType="end"/>
            </w:r>
          </w:hyperlink>
        </w:p>
        <w:p w:rsidR="00032DF8" w:rsidRDefault="00A45442">
          <w:pPr>
            <w:pStyle w:val="Verzeichnis3"/>
            <w:tabs>
              <w:tab w:val="right" w:leader="dot" w:pos="9062"/>
            </w:tabs>
            <w:rPr>
              <w:rFonts w:asciiTheme="minorHAnsi" w:eastAsiaTheme="minorEastAsia" w:hAnsiTheme="minorHAnsi" w:cstheme="minorBidi"/>
              <w:noProof/>
              <w:sz w:val="22"/>
              <w:szCs w:val="22"/>
              <w:lang w:eastAsia="de-DE"/>
            </w:rPr>
          </w:pPr>
          <w:hyperlink w:anchor="_Toc75932366" w:history="1">
            <w:r w:rsidR="00032DF8" w:rsidRPr="00CE5E5C">
              <w:rPr>
                <w:rStyle w:val="Hyperlink"/>
                <w:noProof/>
              </w:rPr>
              <w:t>1d.4) Rückhalt wasserlöslicher Schadstoffe (z.B. Nitrat)</w:t>
            </w:r>
            <w:r w:rsidR="00032DF8">
              <w:rPr>
                <w:noProof/>
                <w:webHidden/>
              </w:rPr>
              <w:tab/>
            </w:r>
            <w:r w:rsidR="00032DF8">
              <w:rPr>
                <w:noProof/>
                <w:webHidden/>
              </w:rPr>
              <w:fldChar w:fldCharType="begin"/>
            </w:r>
            <w:r w:rsidR="00032DF8">
              <w:rPr>
                <w:noProof/>
                <w:webHidden/>
              </w:rPr>
              <w:instrText xml:space="preserve"> PAGEREF _Toc75932366 \h </w:instrText>
            </w:r>
            <w:r w:rsidR="00032DF8">
              <w:rPr>
                <w:noProof/>
                <w:webHidden/>
              </w:rPr>
            </w:r>
            <w:r w:rsidR="00032DF8">
              <w:rPr>
                <w:noProof/>
                <w:webHidden/>
              </w:rPr>
              <w:fldChar w:fldCharType="separate"/>
            </w:r>
            <w:r w:rsidR="00032DF8">
              <w:rPr>
                <w:noProof/>
                <w:webHidden/>
              </w:rPr>
              <w:t>85</w:t>
            </w:r>
            <w:r w:rsidR="00032DF8">
              <w:rPr>
                <w:noProof/>
                <w:webHidden/>
              </w:rPr>
              <w:fldChar w:fldCharType="end"/>
            </w:r>
          </w:hyperlink>
        </w:p>
        <w:p w:rsidR="00032DF8" w:rsidRDefault="00A45442">
          <w:pPr>
            <w:pStyle w:val="Verzeichnis3"/>
            <w:tabs>
              <w:tab w:val="right" w:leader="dot" w:pos="9062"/>
            </w:tabs>
            <w:rPr>
              <w:rFonts w:asciiTheme="minorHAnsi" w:eastAsiaTheme="minorEastAsia" w:hAnsiTheme="minorHAnsi" w:cstheme="minorBidi"/>
              <w:noProof/>
              <w:sz w:val="22"/>
              <w:szCs w:val="22"/>
              <w:lang w:eastAsia="de-DE"/>
            </w:rPr>
          </w:pPr>
          <w:hyperlink w:anchor="_Toc75932367" w:history="1">
            <w:r w:rsidR="00032DF8" w:rsidRPr="00CE5E5C">
              <w:rPr>
                <w:rStyle w:val="Hyperlink"/>
                <w:noProof/>
              </w:rPr>
              <w:t>1d.5) Pufferung versauernd wirkender Einträge</w:t>
            </w:r>
            <w:r w:rsidR="00032DF8">
              <w:rPr>
                <w:noProof/>
                <w:webHidden/>
              </w:rPr>
              <w:tab/>
            </w:r>
            <w:r w:rsidR="00032DF8">
              <w:rPr>
                <w:noProof/>
                <w:webHidden/>
              </w:rPr>
              <w:fldChar w:fldCharType="begin"/>
            </w:r>
            <w:r w:rsidR="00032DF8">
              <w:rPr>
                <w:noProof/>
                <w:webHidden/>
              </w:rPr>
              <w:instrText xml:space="preserve"> PAGEREF _Toc75932367 \h </w:instrText>
            </w:r>
            <w:r w:rsidR="00032DF8">
              <w:rPr>
                <w:noProof/>
                <w:webHidden/>
              </w:rPr>
            </w:r>
            <w:r w:rsidR="00032DF8">
              <w:rPr>
                <w:noProof/>
                <w:webHidden/>
              </w:rPr>
              <w:fldChar w:fldCharType="separate"/>
            </w:r>
            <w:r w:rsidR="00032DF8">
              <w:rPr>
                <w:noProof/>
                <w:webHidden/>
              </w:rPr>
              <w:t>87</w:t>
            </w:r>
            <w:r w:rsidR="00032DF8">
              <w:rPr>
                <w:noProof/>
                <w:webHidden/>
              </w:rPr>
              <w:fldChar w:fldCharType="end"/>
            </w:r>
          </w:hyperlink>
        </w:p>
        <w:p w:rsidR="00032DF8" w:rsidRDefault="00A45442">
          <w:pPr>
            <w:pStyle w:val="Verzeichnis1"/>
            <w:tabs>
              <w:tab w:val="left" w:pos="400"/>
              <w:tab w:val="right" w:leader="dot" w:pos="9062"/>
            </w:tabs>
            <w:rPr>
              <w:rFonts w:asciiTheme="minorHAnsi" w:eastAsiaTheme="minorEastAsia" w:hAnsiTheme="minorHAnsi" w:cstheme="minorBidi"/>
              <w:noProof/>
              <w:sz w:val="22"/>
              <w:szCs w:val="22"/>
              <w:lang w:eastAsia="de-DE"/>
            </w:rPr>
          </w:pPr>
          <w:hyperlink w:anchor="_Toc75932368" w:history="1">
            <w:r w:rsidR="00032DF8" w:rsidRPr="00CE5E5C">
              <w:rPr>
                <w:rStyle w:val="Hyperlink"/>
                <w:noProof/>
                <w:lang w:val="de-AT"/>
              </w:rPr>
              <w:t>4.</w:t>
            </w:r>
            <w:r w:rsidR="00032DF8">
              <w:rPr>
                <w:rFonts w:asciiTheme="minorHAnsi" w:eastAsiaTheme="minorEastAsia" w:hAnsiTheme="minorHAnsi" w:cstheme="minorBidi"/>
                <w:noProof/>
                <w:sz w:val="22"/>
                <w:szCs w:val="22"/>
                <w:lang w:eastAsia="de-DE"/>
              </w:rPr>
              <w:tab/>
            </w:r>
            <w:r w:rsidR="00032DF8" w:rsidRPr="00CE5E5C">
              <w:rPr>
                <w:rStyle w:val="Hyperlink"/>
                <w:noProof/>
                <w:lang w:val="de-AT"/>
              </w:rPr>
              <w:t>Literatur</w:t>
            </w:r>
            <w:r w:rsidR="00032DF8">
              <w:rPr>
                <w:noProof/>
                <w:webHidden/>
              </w:rPr>
              <w:tab/>
            </w:r>
            <w:r w:rsidR="00032DF8">
              <w:rPr>
                <w:noProof/>
                <w:webHidden/>
              </w:rPr>
              <w:fldChar w:fldCharType="begin"/>
            </w:r>
            <w:r w:rsidR="00032DF8">
              <w:rPr>
                <w:noProof/>
                <w:webHidden/>
              </w:rPr>
              <w:instrText xml:space="preserve"> PAGEREF _Toc75932368 \h </w:instrText>
            </w:r>
            <w:r w:rsidR="00032DF8">
              <w:rPr>
                <w:noProof/>
                <w:webHidden/>
              </w:rPr>
            </w:r>
            <w:r w:rsidR="00032DF8">
              <w:rPr>
                <w:noProof/>
                <w:webHidden/>
              </w:rPr>
              <w:fldChar w:fldCharType="separate"/>
            </w:r>
            <w:r w:rsidR="00032DF8">
              <w:rPr>
                <w:noProof/>
                <w:webHidden/>
              </w:rPr>
              <w:t>89</w:t>
            </w:r>
            <w:r w:rsidR="00032DF8">
              <w:rPr>
                <w:noProof/>
                <w:webHidden/>
              </w:rPr>
              <w:fldChar w:fldCharType="end"/>
            </w:r>
          </w:hyperlink>
        </w:p>
        <w:p w:rsidR="00032DF8" w:rsidRDefault="00A45442">
          <w:pPr>
            <w:pStyle w:val="Verzeichnis1"/>
            <w:tabs>
              <w:tab w:val="right" w:leader="dot" w:pos="9062"/>
            </w:tabs>
            <w:rPr>
              <w:rFonts w:asciiTheme="minorHAnsi" w:eastAsiaTheme="minorEastAsia" w:hAnsiTheme="minorHAnsi" w:cstheme="minorBidi"/>
              <w:noProof/>
              <w:sz w:val="22"/>
              <w:szCs w:val="22"/>
              <w:lang w:eastAsia="de-DE"/>
            </w:rPr>
          </w:pPr>
          <w:hyperlink w:anchor="_Toc75932369" w:history="1">
            <w:r w:rsidR="00032DF8" w:rsidRPr="00CE5E5C">
              <w:rPr>
                <w:rStyle w:val="Hyperlink"/>
                <w:noProof/>
              </w:rPr>
              <w:t>Abkürzungsverzeichnis</w:t>
            </w:r>
            <w:r w:rsidR="00032DF8">
              <w:rPr>
                <w:noProof/>
                <w:webHidden/>
              </w:rPr>
              <w:tab/>
            </w:r>
            <w:r w:rsidR="00032DF8">
              <w:rPr>
                <w:noProof/>
                <w:webHidden/>
              </w:rPr>
              <w:fldChar w:fldCharType="begin"/>
            </w:r>
            <w:r w:rsidR="00032DF8">
              <w:rPr>
                <w:noProof/>
                <w:webHidden/>
              </w:rPr>
              <w:instrText xml:space="preserve"> PAGEREF _Toc75932369 \h </w:instrText>
            </w:r>
            <w:r w:rsidR="00032DF8">
              <w:rPr>
                <w:noProof/>
                <w:webHidden/>
              </w:rPr>
            </w:r>
            <w:r w:rsidR="00032DF8">
              <w:rPr>
                <w:noProof/>
                <w:webHidden/>
              </w:rPr>
              <w:fldChar w:fldCharType="separate"/>
            </w:r>
            <w:r w:rsidR="00032DF8">
              <w:rPr>
                <w:noProof/>
                <w:webHidden/>
              </w:rPr>
              <w:t>90</w:t>
            </w:r>
            <w:r w:rsidR="00032DF8">
              <w:rPr>
                <w:noProof/>
                <w:webHidden/>
              </w:rPr>
              <w:fldChar w:fldCharType="end"/>
            </w:r>
          </w:hyperlink>
        </w:p>
        <w:p w:rsidR="00032DF8" w:rsidRDefault="00A45442">
          <w:pPr>
            <w:pStyle w:val="Verzeichnis1"/>
            <w:tabs>
              <w:tab w:val="right" w:leader="dot" w:pos="9062"/>
            </w:tabs>
            <w:rPr>
              <w:rFonts w:asciiTheme="minorHAnsi" w:eastAsiaTheme="minorEastAsia" w:hAnsiTheme="minorHAnsi" w:cstheme="minorBidi"/>
              <w:noProof/>
              <w:sz w:val="22"/>
              <w:szCs w:val="22"/>
              <w:lang w:eastAsia="de-DE"/>
            </w:rPr>
          </w:pPr>
          <w:hyperlink w:anchor="_Toc75932370" w:history="1">
            <w:r w:rsidR="00032DF8" w:rsidRPr="00CE5E5C">
              <w:rPr>
                <w:rStyle w:val="Hyperlink"/>
                <w:noProof/>
              </w:rPr>
              <w:t>Anhang I: Kartierbogen SEPP</w:t>
            </w:r>
            <w:r w:rsidR="00032DF8">
              <w:rPr>
                <w:noProof/>
                <w:webHidden/>
              </w:rPr>
              <w:tab/>
            </w:r>
            <w:r w:rsidR="00032DF8">
              <w:rPr>
                <w:noProof/>
                <w:webHidden/>
              </w:rPr>
              <w:fldChar w:fldCharType="begin"/>
            </w:r>
            <w:r w:rsidR="00032DF8">
              <w:rPr>
                <w:noProof/>
                <w:webHidden/>
              </w:rPr>
              <w:instrText xml:space="preserve"> PAGEREF _Toc75932370 \h </w:instrText>
            </w:r>
            <w:r w:rsidR="00032DF8">
              <w:rPr>
                <w:noProof/>
                <w:webHidden/>
              </w:rPr>
            </w:r>
            <w:r w:rsidR="00032DF8">
              <w:rPr>
                <w:noProof/>
                <w:webHidden/>
              </w:rPr>
              <w:fldChar w:fldCharType="separate"/>
            </w:r>
            <w:r w:rsidR="00032DF8">
              <w:rPr>
                <w:noProof/>
                <w:webHidden/>
              </w:rPr>
              <w:t>91</w:t>
            </w:r>
            <w:r w:rsidR="00032DF8">
              <w:rPr>
                <w:noProof/>
                <w:webHidden/>
              </w:rPr>
              <w:fldChar w:fldCharType="end"/>
            </w:r>
          </w:hyperlink>
        </w:p>
        <w:p w:rsidR="00032DF8" w:rsidRDefault="00A45442">
          <w:pPr>
            <w:pStyle w:val="Verzeichnis1"/>
            <w:tabs>
              <w:tab w:val="right" w:leader="dot" w:pos="9062"/>
            </w:tabs>
            <w:rPr>
              <w:rFonts w:asciiTheme="minorHAnsi" w:eastAsiaTheme="minorEastAsia" w:hAnsiTheme="minorHAnsi" w:cstheme="minorBidi"/>
              <w:noProof/>
              <w:sz w:val="22"/>
              <w:szCs w:val="22"/>
              <w:lang w:eastAsia="de-DE"/>
            </w:rPr>
          </w:pPr>
          <w:hyperlink w:anchor="_Toc75932371" w:history="1">
            <w:r w:rsidR="00032DF8" w:rsidRPr="00CE5E5C">
              <w:rPr>
                <w:rStyle w:val="Hyperlink"/>
                <w:noProof/>
              </w:rPr>
              <w:t>Anhang II: BORIS Klassifizierungen</w:t>
            </w:r>
            <w:r w:rsidR="00032DF8">
              <w:rPr>
                <w:noProof/>
                <w:webHidden/>
              </w:rPr>
              <w:tab/>
            </w:r>
            <w:r w:rsidR="00032DF8">
              <w:rPr>
                <w:noProof/>
                <w:webHidden/>
              </w:rPr>
              <w:fldChar w:fldCharType="begin"/>
            </w:r>
            <w:r w:rsidR="00032DF8">
              <w:rPr>
                <w:noProof/>
                <w:webHidden/>
              </w:rPr>
              <w:instrText xml:space="preserve"> PAGEREF _Toc75932371 \h </w:instrText>
            </w:r>
            <w:r w:rsidR="00032DF8">
              <w:rPr>
                <w:noProof/>
                <w:webHidden/>
              </w:rPr>
            </w:r>
            <w:r w:rsidR="00032DF8">
              <w:rPr>
                <w:noProof/>
                <w:webHidden/>
              </w:rPr>
              <w:fldChar w:fldCharType="separate"/>
            </w:r>
            <w:r w:rsidR="00032DF8">
              <w:rPr>
                <w:noProof/>
                <w:webHidden/>
              </w:rPr>
              <w:t>93</w:t>
            </w:r>
            <w:r w:rsidR="00032DF8">
              <w:rPr>
                <w:noProof/>
                <w:webHidden/>
              </w:rPr>
              <w:fldChar w:fldCharType="end"/>
            </w:r>
          </w:hyperlink>
        </w:p>
        <w:p w:rsidR="00584F2E" w:rsidRDefault="00584F2E">
          <w:r>
            <w:rPr>
              <w:b/>
              <w:bCs/>
            </w:rPr>
            <w:fldChar w:fldCharType="end"/>
          </w:r>
        </w:p>
      </w:sdtContent>
    </w:sdt>
    <w:p w:rsidR="00055451" w:rsidRDefault="00055451">
      <w:pPr>
        <w:suppressAutoHyphens w:val="0"/>
        <w:spacing w:after="200" w:line="276" w:lineRule="auto"/>
        <w:rPr>
          <w:rFonts w:cs="Arial"/>
          <w:b/>
          <w:bCs/>
          <w:kern w:val="1"/>
          <w:sz w:val="32"/>
          <w:szCs w:val="32"/>
          <w:lang w:eastAsia="zh-CN"/>
        </w:rPr>
      </w:pPr>
      <w:bookmarkStart w:id="1" w:name="_Ref68850080"/>
      <w:r>
        <w:br w:type="page"/>
      </w:r>
    </w:p>
    <w:p w:rsidR="0006651C" w:rsidRPr="003B77DB" w:rsidRDefault="00590264" w:rsidP="003B77DB">
      <w:pPr>
        <w:pStyle w:val="berschrift1"/>
        <w:numPr>
          <w:ilvl w:val="0"/>
          <w:numId w:val="18"/>
        </w:numPr>
      </w:pPr>
      <w:bookmarkStart w:id="2" w:name="_Toc72146298"/>
      <w:bookmarkStart w:id="3" w:name="_Toc75932321"/>
      <w:r w:rsidRPr="0041519B">
        <w:lastRenderedPageBreak/>
        <w:t>Einleitung</w:t>
      </w:r>
      <w:bookmarkEnd w:id="1"/>
      <w:bookmarkEnd w:id="2"/>
      <w:bookmarkEnd w:id="3"/>
    </w:p>
    <w:p w:rsidR="0006651C" w:rsidRPr="00D659FB" w:rsidRDefault="0006651C" w:rsidP="003B77DB">
      <w:pPr>
        <w:pStyle w:val="berschrift2"/>
        <w:numPr>
          <w:ilvl w:val="1"/>
          <w:numId w:val="18"/>
        </w:numPr>
        <w:spacing w:before="360" w:after="120"/>
        <w:ind w:left="788" w:hanging="431"/>
      </w:pPr>
      <w:bookmarkStart w:id="4" w:name="_Toc72146299"/>
      <w:bookmarkStart w:id="5" w:name="_Toc75932322"/>
      <w:r w:rsidRPr="00A330D7">
        <w:t>Motivation</w:t>
      </w:r>
      <w:bookmarkEnd w:id="4"/>
      <w:bookmarkEnd w:id="5"/>
    </w:p>
    <w:p w:rsidR="0006651C" w:rsidRDefault="0006651C" w:rsidP="0006651C">
      <w:pPr>
        <w:jc w:val="both"/>
      </w:pPr>
      <w:r>
        <w:t xml:space="preserve">Im Vergleich mit etablierten Schutzgütern wie Luft, Wasser, Flora und Fauna fristet der Boden noch immer ein Schattendasein in der gesellschaftlichen Wahrnehmung. Entsprechend sorglos wurde und wird mit einer wertvollen und de facto nicht erneuerbaren Ressource umgegangen. Wird ein Boden vollständig versiegelt, ist </w:t>
      </w:r>
      <w:r w:rsidR="00387AB1">
        <w:t xml:space="preserve">seine </w:t>
      </w:r>
      <w:r>
        <w:t xml:space="preserve">Funktionalität stark eingeschränkt bzw. meist vollständig unterbunden. </w:t>
      </w:r>
    </w:p>
    <w:p w:rsidR="0006651C" w:rsidRDefault="0006651C" w:rsidP="0006651C">
      <w:pPr>
        <w:jc w:val="both"/>
      </w:pPr>
      <w:r>
        <w:t>Die Verringerung des Flächenverbrauchs durch Vermeidung von Bauvorhaben auf der „grünen Wiese“ bis hin zur Entsiegelung brachgefallener Siedlungs- und Verkehrsflächen ist daher ein wichtiges Nachhaltigkeitsziel in der Raumordnung.</w:t>
      </w:r>
    </w:p>
    <w:p w:rsidR="00C472F2" w:rsidRPr="003B77DB" w:rsidRDefault="0006651C" w:rsidP="0006651C">
      <w:pPr>
        <w:jc w:val="both"/>
      </w:pPr>
      <w:r>
        <w:t>In einer Erweiterung dieses quantitativen Bodenschutzes ist es wichtig,</w:t>
      </w:r>
      <w:r w:rsidR="00813B31">
        <w:t xml:space="preserve"> Böden, die in ihren Funktionen</w:t>
      </w:r>
      <w:r w:rsidR="00CA7000">
        <w:t xml:space="preserve"> </w:t>
      </w:r>
      <w:r>
        <w:t xml:space="preserve">besonders hochwertig </w:t>
      </w:r>
      <w:r w:rsidR="00813B31">
        <w:t>sind,</w:t>
      </w:r>
      <w:r>
        <w:t xml:space="preserve"> identifizieren zu können</w:t>
      </w:r>
      <w:r w:rsidR="0089798C">
        <w:t xml:space="preserve">. Dadurch können </w:t>
      </w:r>
      <w:r>
        <w:t xml:space="preserve">wirtschaftlich notwendige und gesellschaftlich wünschenswerte Umnutzungen für Siedlung und Verkehr weg von solchen Standorten und hin auf weniger schützenswerte oder besser für die geplante Nutzung geeignete Böden </w:t>
      </w:r>
      <w:r w:rsidR="0089798C">
        <w:t>ge</w:t>
      </w:r>
      <w:r>
        <w:t>lenk</w:t>
      </w:r>
      <w:r w:rsidR="0089798C">
        <w:t>t werd</w:t>
      </w:r>
      <w:r>
        <w:t>en.</w:t>
      </w:r>
      <w:r w:rsidR="004D1065">
        <w:t xml:space="preserve"> </w:t>
      </w:r>
      <w:r>
        <w:t>Eine Voraussetzung</w:t>
      </w:r>
      <w:r w:rsidR="00387AB1">
        <w:t>,</w:t>
      </w:r>
      <w:r>
        <w:t xml:space="preserve"> um dieses Ziel zu erreichen, ist eine </w:t>
      </w:r>
      <w:r w:rsidR="00EF3402">
        <w:t>differenziert</w:t>
      </w:r>
      <w:r w:rsidR="004D1065">
        <w:t>e</w:t>
      </w:r>
      <w:r w:rsidR="00EF3402">
        <w:t xml:space="preserve">, </w:t>
      </w:r>
      <w:r>
        <w:t>funktionsbezogene Bodenbewertung</w:t>
      </w:r>
      <w:r w:rsidR="00EF3402">
        <w:t xml:space="preserve"> wie sie z.B. </w:t>
      </w:r>
      <w:r w:rsidR="004D1065">
        <w:t>von</w:t>
      </w:r>
      <w:r w:rsidR="00EF3402">
        <w:t xml:space="preserve"> Haslmayr </w:t>
      </w:r>
      <w:r w:rsidR="004D1065">
        <w:t xml:space="preserve">et al. (2016) oder </w:t>
      </w:r>
      <w:r w:rsidR="00EF3402">
        <w:t xml:space="preserve">Lehmann </w:t>
      </w:r>
      <w:r w:rsidR="004D1065">
        <w:t xml:space="preserve">et al. (2008) </w:t>
      </w:r>
      <w:r w:rsidR="00EF3402">
        <w:t>beschrieben wird.</w:t>
      </w:r>
      <w:r w:rsidR="003B77DB">
        <w:t xml:space="preserve"> </w:t>
      </w:r>
    </w:p>
    <w:p w:rsidR="0006651C" w:rsidRDefault="0006651C" w:rsidP="003B77DB">
      <w:pPr>
        <w:pStyle w:val="berschrift2"/>
        <w:numPr>
          <w:ilvl w:val="1"/>
          <w:numId w:val="18"/>
        </w:numPr>
        <w:spacing w:before="360" w:after="120"/>
        <w:ind w:left="788" w:hanging="431"/>
      </w:pPr>
      <w:bookmarkStart w:id="6" w:name="_Toc72146300"/>
      <w:bookmarkStart w:id="7" w:name="_Toc75932323"/>
      <w:r>
        <w:t>Funktionsbezogene Bodenbewertung</w:t>
      </w:r>
      <w:bookmarkEnd w:id="6"/>
      <w:bookmarkEnd w:id="7"/>
    </w:p>
    <w:p w:rsidR="0006651C" w:rsidRDefault="0006651C" w:rsidP="0006651C">
      <w:pPr>
        <w:jc w:val="both"/>
      </w:pPr>
      <w:r>
        <w:t>Es gibt verschiedene Systematiken</w:t>
      </w:r>
      <w:r w:rsidR="0084567D">
        <w:t>,</w:t>
      </w:r>
      <w:r>
        <w:t xml:space="preserve"> um Bodenfunktionen zu strukturieren und zu definieren (z.B. Alpenkonvention („Bodenschutzprotokoll“, Artikel 2), Bodenschutzgesetz Deutschlands (BBodSchG, §2(2))</w:t>
      </w:r>
      <w:r w:rsidR="0072293E">
        <w:t xml:space="preserve"> </w:t>
      </w:r>
      <w:r w:rsidR="0084567D">
        <w:t>oder</w:t>
      </w:r>
      <w:r>
        <w:t xml:space="preserve"> Österreichischer Standard (ÖNORM L1076, Kapitel 7)). </w:t>
      </w:r>
    </w:p>
    <w:p w:rsidR="0006651C" w:rsidRDefault="0006651C" w:rsidP="0006651C">
      <w:pPr>
        <w:jc w:val="both"/>
      </w:pPr>
      <w:r>
        <w:t xml:space="preserve">Bei der Entwicklung des Tools SEPP haben wir uns auf die Systematik der Alpenkonvention gestützt, die 23 Bodenfunktionen in drei Hauptkategorien einordnet: 1) Natürliche Funktionen, 2) Archivfunktionen und 3) </w:t>
      </w:r>
      <w:r w:rsidRPr="00FA492D">
        <w:t>Nutzungsfunktionen (siehe</w:t>
      </w:r>
      <w:r w:rsidR="00FF6F1E" w:rsidRPr="00FA492D">
        <w:t xml:space="preserve"> </w:t>
      </w:r>
      <w:r w:rsidR="00FF6F1E" w:rsidRPr="00FA492D">
        <w:fldChar w:fldCharType="begin"/>
      </w:r>
      <w:r w:rsidR="00FF6F1E" w:rsidRPr="00FA492D">
        <w:instrText xml:space="preserve"> REF _Ref68600204 \h </w:instrText>
      </w:r>
      <w:r w:rsidR="00FA492D">
        <w:instrText xml:space="preserve"> \* MERGEFORMAT </w:instrText>
      </w:r>
      <w:r w:rsidR="00FF6F1E" w:rsidRPr="00FA492D">
        <w:fldChar w:fldCharType="separate"/>
      </w:r>
      <w:r w:rsidR="00FF6F1E" w:rsidRPr="00FA492D">
        <w:t xml:space="preserve">Tabelle </w:t>
      </w:r>
      <w:r w:rsidR="00FF6F1E" w:rsidRPr="00FA492D">
        <w:rPr>
          <w:noProof/>
        </w:rPr>
        <w:t>1</w:t>
      </w:r>
      <w:r w:rsidR="00FF6F1E" w:rsidRPr="00FA492D">
        <w:fldChar w:fldCharType="end"/>
      </w:r>
      <w:r w:rsidRPr="00FA492D">
        <w:t>). Von allen</w:t>
      </w:r>
      <w:r>
        <w:t xml:space="preserve"> definierten Funktionen kann SEPP 13 bewerten. Für die verbleibenden zehn Funktionen fehlen bisher entweder Bewertungsmethoden</w:t>
      </w:r>
      <w:r w:rsidR="0084567D">
        <w:t>,</w:t>
      </w:r>
      <w:r>
        <w:t xml:space="preserve"> oder die benötigten Daten sind nur schwer bzw. nur unter hohen Kosten zu erheben. </w:t>
      </w:r>
    </w:p>
    <w:p w:rsidR="00C472F2" w:rsidRDefault="0006651C" w:rsidP="0006651C">
      <w:pPr>
        <w:jc w:val="both"/>
      </w:pPr>
      <w:r>
        <w:t>Besonders im deutschsprachigen Raum wurden in den letzten Jahrzehnten verschiedenste Methoden entwickelt</w:t>
      </w:r>
      <w:r w:rsidR="00DC29FF">
        <w:t>,</w:t>
      </w:r>
      <w:r>
        <w:t xml:space="preserve"> um Bodenfunktionen zu </w:t>
      </w:r>
      <w:r w:rsidRPr="00FA492D">
        <w:t xml:space="preserve">bewerten </w:t>
      </w:r>
      <w:r w:rsidRPr="00F75DD5">
        <w:t>(</w:t>
      </w:r>
      <w:r w:rsidR="00DC29FF">
        <w:t xml:space="preserve">Überblick z.B. bei </w:t>
      </w:r>
      <w:r w:rsidRPr="00F75DD5">
        <w:t>Greiner et al. 201</w:t>
      </w:r>
      <w:r w:rsidR="00FA492D" w:rsidRPr="00F75DD5">
        <w:t>7</w:t>
      </w:r>
      <w:r w:rsidRPr="00F75DD5">
        <w:t>)</w:t>
      </w:r>
      <w:r w:rsidRPr="00FA492D">
        <w:t>. Diese Methoden stützen sich weitgehend auf profil- bzw. horizontbezogene Bodendaten. Bei der Bew</w:t>
      </w:r>
      <w:r>
        <w:t>ertung einzelner Funktionen werden auch Standortinformationen mit einbezogen (z.B. Neigung, Jahresniederschlag). Aufgrund der Komplexität der Methoden sowie der Anforderung der Praxis</w:t>
      </w:r>
      <w:r w:rsidR="00DC29FF">
        <w:t>,</w:t>
      </w:r>
      <w:r>
        <w:t xml:space="preserve"> meist mehrere Standorte zu bewerten</w:t>
      </w:r>
      <w:r w:rsidR="00DC29FF">
        <w:t xml:space="preserve"> und zu vergleichen</w:t>
      </w:r>
      <w:r>
        <w:t>, ist eine manuelle Durchführung sehr zeitaufwendig. Daher ermöglicht SEPP eine automatisierte Bodenfunktionsbewertung. Werden die Daten im richtigen Format an das SEPP Tool übergeben, erhält ma</w:t>
      </w:r>
      <w:r w:rsidR="003B77DB">
        <w:t xml:space="preserve">n das Ergebnis per Knopfdruck. </w:t>
      </w:r>
    </w:p>
    <w:p w:rsidR="006D1828" w:rsidRPr="006D1828" w:rsidRDefault="00086F62" w:rsidP="003B77DB">
      <w:pPr>
        <w:pStyle w:val="berschrift2"/>
        <w:numPr>
          <w:ilvl w:val="1"/>
          <w:numId w:val="18"/>
        </w:numPr>
        <w:spacing w:before="360" w:after="120"/>
        <w:ind w:left="788" w:hanging="431"/>
        <w:rPr>
          <w:lang w:val="de-AT"/>
        </w:rPr>
      </w:pPr>
      <w:bookmarkStart w:id="8" w:name="_Toc72146301"/>
      <w:bookmarkStart w:id="9" w:name="_Toc75932324"/>
      <w:r>
        <w:t xml:space="preserve">Entwicklung des Tools </w:t>
      </w:r>
      <w:r w:rsidR="006D1828">
        <w:t>SEPP</w:t>
      </w:r>
      <w:bookmarkEnd w:id="8"/>
      <w:bookmarkEnd w:id="9"/>
    </w:p>
    <w:p w:rsidR="006D1828" w:rsidRDefault="00E35F3C" w:rsidP="003D5894">
      <w:pPr>
        <w:suppressAutoHyphens w:val="0"/>
        <w:spacing w:after="200" w:line="276" w:lineRule="auto"/>
        <w:jc w:val="both"/>
        <w:rPr>
          <w:lang w:val="de-AT"/>
        </w:rPr>
      </w:pPr>
      <w:r>
        <w:rPr>
          <w:lang w:val="de-AT"/>
        </w:rPr>
        <w:t xml:space="preserve">Eine erste Version einer computergestützten, automatischen Bodenfunktionsbewertung wurde bereits im Projekt </w:t>
      </w:r>
      <w:r w:rsidR="007E776B" w:rsidRPr="007E776B">
        <w:rPr>
          <w:lang w:val="de-AT"/>
        </w:rPr>
        <w:t>TUSEC-IP</w:t>
      </w:r>
      <w:r w:rsidR="007E776B">
        <w:rPr>
          <w:lang w:val="de-AT"/>
        </w:rPr>
        <w:t xml:space="preserve"> (</w:t>
      </w:r>
      <w:r w:rsidR="007E776B" w:rsidRPr="007E776B">
        <w:rPr>
          <w:lang w:val="de-AT"/>
        </w:rPr>
        <w:t>Technique of Urban Soil Evaluation in City Regions – Implementation in Pla</w:t>
      </w:r>
      <w:r w:rsidR="007E776B" w:rsidRPr="007E776B">
        <w:rPr>
          <w:lang w:val="de-AT"/>
        </w:rPr>
        <w:t>n</w:t>
      </w:r>
      <w:r w:rsidR="007E776B" w:rsidRPr="007E776B">
        <w:rPr>
          <w:lang w:val="de-AT"/>
        </w:rPr>
        <w:t>ning Procedures, EU Interreg III B Alpenraum, 2003-2006</w:t>
      </w:r>
      <w:r w:rsidR="007E776B">
        <w:rPr>
          <w:lang w:val="de-AT"/>
        </w:rPr>
        <w:t>)</w:t>
      </w:r>
      <w:r w:rsidR="007E776B" w:rsidRPr="007E776B">
        <w:rPr>
          <w:lang w:val="de-AT"/>
        </w:rPr>
        <w:t xml:space="preserve"> </w:t>
      </w:r>
      <w:r>
        <w:rPr>
          <w:lang w:val="de-AT"/>
        </w:rPr>
        <w:t>in Zusammenarbeit mit der Firma GRID-IT</w:t>
      </w:r>
      <w:r w:rsidR="007E776B">
        <w:rPr>
          <w:lang w:val="de-AT"/>
        </w:rPr>
        <w:t xml:space="preserve"> (</w:t>
      </w:r>
      <w:r w:rsidR="007E776B" w:rsidRPr="007E776B">
        <w:rPr>
          <w:lang w:val="de-AT"/>
        </w:rPr>
        <w:t>https://www.grid-it.at/</w:t>
      </w:r>
      <w:r w:rsidR="007E776B">
        <w:rPr>
          <w:lang w:val="de-AT"/>
        </w:rPr>
        <w:t>)</w:t>
      </w:r>
      <w:r>
        <w:rPr>
          <w:lang w:val="de-AT"/>
        </w:rPr>
        <w:t xml:space="preserve"> entwickelt. Darauf aufbauend wurde im Projekt SEPP (</w:t>
      </w:r>
      <w:r w:rsidR="000C64DB" w:rsidRPr="000C64DB">
        <w:rPr>
          <w:lang w:val="de-AT"/>
        </w:rPr>
        <w:t>Regional-scale ecolog</w:t>
      </w:r>
      <w:r w:rsidR="000C64DB" w:rsidRPr="000C64DB">
        <w:rPr>
          <w:lang w:val="de-AT"/>
        </w:rPr>
        <w:t>i</w:t>
      </w:r>
      <w:r w:rsidR="000C64DB" w:rsidRPr="000C64DB">
        <w:rPr>
          <w:lang w:val="de-AT"/>
        </w:rPr>
        <w:t>cal soil evaluation as basis for effective implementation of soil protection in spatial planning, FWF / TRP</w:t>
      </w:r>
      <w:r w:rsidR="000C64DB">
        <w:rPr>
          <w:lang w:val="de-AT"/>
        </w:rPr>
        <w:t xml:space="preserve"> Program</w:t>
      </w:r>
      <w:r w:rsidR="000C64DB" w:rsidRPr="000C64DB">
        <w:rPr>
          <w:lang w:val="de-AT"/>
        </w:rPr>
        <w:t>, 2007-2010</w:t>
      </w:r>
      <w:r>
        <w:rPr>
          <w:lang w:val="de-AT"/>
        </w:rPr>
        <w:t xml:space="preserve">) </w:t>
      </w:r>
      <w:r w:rsidR="000C64DB">
        <w:rPr>
          <w:lang w:val="de-AT"/>
        </w:rPr>
        <w:t xml:space="preserve">in enger Zusammenarbeit mit GRID-IT </w:t>
      </w:r>
      <w:r>
        <w:rPr>
          <w:lang w:val="de-AT"/>
        </w:rPr>
        <w:t>die Grundstruktur des Bewertung</w:t>
      </w:r>
      <w:r>
        <w:rPr>
          <w:lang w:val="de-AT"/>
        </w:rPr>
        <w:t>s</w:t>
      </w:r>
      <w:r>
        <w:rPr>
          <w:lang w:val="de-AT"/>
        </w:rPr>
        <w:t xml:space="preserve">tools stark überarbeitet und zahlreiche </w:t>
      </w:r>
      <w:r w:rsidR="000C64DB">
        <w:rPr>
          <w:lang w:val="de-AT"/>
        </w:rPr>
        <w:t>Bodenfunktionsb</w:t>
      </w:r>
      <w:r>
        <w:rPr>
          <w:lang w:val="de-AT"/>
        </w:rPr>
        <w:t xml:space="preserve">ewertungen nach dem damaligen Stand der Forschung </w:t>
      </w:r>
      <w:r w:rsidR="000C64DB">
        <w:rPr>
          <w:lang w:val="de-AT"/>
        </w:rPr>
        <w:t>implementiert</w:t>
      </w:r>
      <w:r>
        <w:rPr>
          <w:lang w:val="de-AT"/>
        </w:rPr>
        <w:t xml:space="preserve">. </w:t>
      </w:r>
      <w:r w:rsidR="000C64DB">
        <w:rPr>
          <w:lang w:val="de-AT"/>
        </w:rPr>
        <w:t xml:space="preserve">In zwei nachfolgenden Projekten </w:t>
      </w:r>
      <w:r w:rsidR="000C64DB" w:rsidRPr="000C64DB">
        <w:rPr>
          <w:lang w:val="de-AT"/>
        </w:rPr>
        <w:t xml:space="preserve">ReBo </w:t>
      </w:r>
      <w:r w:rsidR="000C64DB">
        <w:rPr>
          <w:lang w:val="de-AT"/>
        </w:rPr>
        <w:t>(</w:t>
      </w:r>
      <w:r w:rsidR="000C64DB" w:rsidRPr="000C64DB">
        <w:rPr>
          <w:lang w:val="de-AT"/>
        </w:rPr>
        <w:t>Reliefklassifizierung aus ALS Daten als Grundlage für die Regionalisierung von Bodendaten (ReBo)</w:t>
      </w:r>
      <w:r w:rsidR="000C64DB">
        <w:rPr>
          <w:lang w:val="de-AT"/>
        </w:rPr>
        <w:t>,</w:t>
      </w:r>
      <w:r w:rsidR="000C64DB" w:rsidRPr="000C64DB">
        <w:rPr>
          <w:lang w:val="de-AT"/>
        </w:rPr>
        <w:t xml:space="preserve"> Autonome Provinz Bozen-Südtirol, Amt für Hochschulförderung</w:t>
      </w:r>
      <w:r w:rsidR="002642C9">
        <w:rPr>
          <w:lang w:val="de-AT"/>
        </w:rPr>
        <w:t>, 2013-2016</w:t>
      </w:r>
      <w:r w:rsidR="000C64DB">
        <w:rPr>
          <w:lang w:val="de-AT"/>
        </w:rPr>
        <w:t xml:space="preserve">) und </w:t>
      </w:r>
      <w:r w:rsidR="000C64DB">
        <w:t>ForSoilFun (</w:t>
      </w:r>
      <w:r w:rsidR="003D5894">
        <w:t>Evaluation and mapping of forest soil fun</w:t>
      </w:r>
      <w:r w:rsidR="003D5894">
        <w:t>c</w:t>
      </w:r>
      <w:r w:rsidR="003D5894">
        <w:t>tions in Tyrol</w:t>
      </w:r>
      <w:r w:rsidR="000C64DB">
        <w:t>, TWF, Land Tirol</w:t>
      </w:r>
      <w:r w:rsidR="002642C9">
        <w:t>, 2020-2021</w:t>
      </w:r>
      <w:r w:rsidR="000C64DB">
        <w:t>) wurde das Tool angewendet, kritisch geprüft, fehlerbere</w:t>
      </w:r>
      <w:r w:rsidR="000C64DB">
        <w:t>i</w:t>
      </w:r>
      <w:r w:rsidR="000C64DB">
        <w:t xml:space="preserve">nigt und weiter entwickelt. Somit liegt </w:t>
      </w:r>
      <w:r w:rsidR="00291EBD">
        <w:t xml:space="preserve">das Tool SEPP </w:t>
      </w:r>
      <w:r w:rsidR="000C64DB">
        <w:t xml:space="preserve">jetzt, zusammen mit diesem Handbuch, </w:t>
      </w:r>
      <w:r w:rsidR="00291EBD">
        <w:t xml:space="preserve">in einer </w:t>
      </w:r>
      <w:r w:rsidR="00291EBD">
        <w:lastRenderedPageBreak/>
        <w:t>Weise vor, dass es eine verlässliche Anwendung möglich ist. Damit soll die Anwendung von SEPP auch einem weiteren Kreis an Fachleuten möglich werden, um die Bodenfunktionsbewertung auf bre</w:t>
      </w:r>
      <w:r w:rsidR="00291EBD">
        <w:t>i</w:t>
      </w:r>
      <w:r w:rsidR="00291EBD">
        <w:t>terer Basis mit vertretbarem Aufwand durchführen zu können.</w:t>
      </w:r>
    </w:p>
    <w:p w:rsidR="00C472F2" w:rsidRDefault="00291EBD" w:rsidP="00C472F2">
      <w:pPr>
        <w:suppressAutoHyphens w:val="0"/>
        <w:spacing w:after="200" w:line="276" w:lineRule="auto"/>
        <w:jc w:val="both"/>
        <w:rPr>
          <w:lang w:val="de-AT"/>
        </w:rPr>
      </w:pPr>
      <w:r>
        <w:rPr>
          <w:lang w:val="de-AT"/>
        </w:rPr>
        <w:t>I</w:t>
      </w:r>
      <w:r w:rsidR="00E35F3C">
        <w:rPr>
          <w:lang w:val="de-AT"/>
        </w:rPr>
        <w:t xml:space="preserve">n diesem Zusammenhang </w:t>
      </w:r>
      <w:r>
        <w:rPr>
          <w:lang w:val="de-AT"/>
        </w:rPr>
        <w:t xml:space="preserve">danken wir nochmals </w:t>
      </w:r>
      <w:r w:rsidR="007E776B">
        <w:rPr>
          <w:lang w:val="de-AT"/>
        </w:rPr>
        <w:t xml:space="preserve">ausdrücklich den </w:t>
      </w:r>
      <w:r>
        <w:rPr>
          <w:lang w:val="de-AT"/>
        </w:rPr>
        <w:t>oben angeführten</w:t>
      </w:r>
      <w:r w:rsidR="007E776B">
        <w:rPr>
          <w:lang w:val="de-AT"/>
        </w:rPr>
        <w:t xml:space="preserve"> </w:t>
      </w:r>
      <w:r w:rsidR="00E35F3C">
        <w:rPr>
          <w:lang w:val="de-AT"/>
        </w:rPr>
        <w:t xml:space="preserve">Fördergebern </w:t>
      </w:r>
      <w:r w:rsidR="007E776B">
        <w:rPr>
          <w:lang w:val="de-AT"/>
        </w:rPr>
        <w:t>der EU, Österreichs</w:t>
      </w:r>
      <w:r w:rsidR="002642C9">
        <w:rPr>
          <w:lang w:val="de-AT"/>
        </w:rPr>
        <w:t>,</w:t>
      </w:r>
      <w:r w:rsidR="007E776B">
        <w:rPr>
          <w:lang w:val="de-AT"/>
        </w:rPr>
        <w:t xml:space="preserve"> </w:t>
      </w:r>
      <w:r w:rsidR="002642C9">
        <w:rPr>
          <w:lang w:val="de-AT"/>
        </w:rPr>
        <w:t xml:space="preserve">Tirols </w:t>
      </w:r>
      <w:r w:rsidR="007E776B">
        <w:rPr>
          <w:lang w:val="de-AT"/>
        </w:rPr>
        <w:t>und Südtirols</w:t>
      </w:r>
      <w:r w:rsidR="002642C9">
        <w:rPr>
          <w:lang w:val="de-AT"/>
        </w:rPr>
        <w:t>.</w:t>
      </w:r>
    </w:p>
    <w:p w:rsidR="000E3E18" w:rsidRDefault="0006651C" w:rsidP="003B77DB">
      <w:pPr>
        <w:pStyle w:val="berschrift2"/>
        <w:numPr>
          <w:ilvl w:val="1"/>
          <w:numId w:val="18"/>
        </w:numPr>
        <w:spacing w:before="360" w:after="120"/>
        <w:ind w:left="788" w:hanging="431"/>
      </w:pPr>
      <w:bookmarkStart w:id="10" w:name="_Toc72146302"/>
      <w:bookmarkStart w:id="11" w:name="_Toc75932325"/>
      <w:r w:rsidRPr="00D659FB">
        <w:t>Funktionserfüllungsgrad</w:t>
      </w:r>
      <w:r w:rsidR="000E3E18">
        <w:t xml:space="preserve"> – was wird wirklich bewertet?</w:t>
      </w:r>
      <w:bookmarkEnd w:id="10"/>
      <w:bookmarkEnd w:id="11"/>
    </w:p>
    <w:p w:rsidR="000E3E18" w:rsidRDefault="000E3E18" w:rsidP="0006651C">
      <w:pPr>
        <w:jc w:val="both"/>
      </w:pPr>
      <w:r>
        <w:t>Wenn wir von der Bewertung der Bodenfunktionen sprechen, ist dies nicht wir</w:t>
      </w:r>
      <w:r w:rsidR="007F2E6B">
        <w:t>k</w:t>
      </w:r>
      <w:r>
        <w:t xml:space="preserve">lich präzise, denn es geht in den meisten Fällen um das Leistungsvermögen eines Bodens in einem spezifischen funktionalem Zusammenhang. Ob diese Leistung unter den aktuellen Bedingungen wirklich erbracht wird, spielt dabei keine Rolle. Hier ein Beispiel dazu: Ein Boden hat in unserer Bewertung einen hohen </w:t>
      </w:r>
      <w:r w:rsidR="005D5936">
        <w:t xml:space="preserve">aktuellen </w:t>
      </w:r>
      <w:r>
        <w:t xml:space="preserve">Funktionserfüllungsgrad in Bezug auf die Filterung von Schadstoffen, d.h. er hat ein hohes diesbezügliches Leistungsvermögen. Da an diesem Standort aber keine Schadstoffe anfallen, wird dies Vermögen nicht real umgesetzt. Insofern ist der bewertete Funktionserfüllungsgrad in diesem Fall eigentlich ein potentieller Funktionserfüllungsgrad. </w:t>
      </w:r>
      <w:r w:rsidR="004A6AFB">
        <w:t>Das trifft für die meisten Bewertungen so oder ähnlich zu (z.B. Wasserrückhalt anhand theoretischer Bemessungsniederschläge, landwirtschaftliche Produktion bei Waldböden).</w:t>
      </w:r>
      <w:r w:rsidR="00650B99">
        <w:t xml:space="preserve"> </w:t>
      </w:r>
      <w:r w:rsidR="0019353C">
        <w:t xml:space="preserve">Eine </w:t>
      </w:r>
      <w:r w:rsidR="00650B99">
        <w:t xml:space="preserve">Ausnahme </w:t>
      </w:r>
      <w:r w:rsidR="0019353C">
        <w:t>bildet</w:t>
      </w:r>
      <w:r w:rsidR="00650B99">
        <w:t xml:space="preserve"> die F</w:t>
      </w:r>
      <w:r w:rsidR="0019353C">
        <w:t>unktion</w:t>
      </w:r>
      <w:r w:rsidR="00650B99">
        <w:t xml:space="preserve"> Kohlenstoffspeicherung, da hier </w:t>
      </w:r>
      <w:r w:rsidR="0019353C">
        <w:t>die tatsächlich im Boden gespeicherte Kohlenstoffmenge bestimmt und bewertet wird.</w:t>
      </w:r>
    </w:p>
    <w:p w:rsidR="0006651C" w:rsidRPr="00974753" w:rsidRDefault="0006651C" w:rsidP="003B77DB">
      <w:pPr>
        <w:pStyle w:val="berschrift2"/>
        <w:numPr>
          <w:ilvl w:val="1"/>
          <w:numId w:val="18"/>
        </w:numPr>
        <w:spacing w:before="360" w:after="120"/>
        <w:ind w:left="788" w:hanging="431"/>
      </w:pPr>
      <w:bookmarkStart w:id="12" w:name="_Toc72146303"/>
      <w:bookmarkStart w:id="13" w:name="_Toc75932326"/>
      <w:r w:rsidRPr="00974753">
        <w:t>Detailierungsebene</w:t>
      </w:r>
      <w:bookmarkEnd w:id="12"/>
      <w:bookmarkEnd w:id="13"/>
    </w:p>
    <w:p w:rsidR="0006651C" w:rsidRDefault="002A7B0B" w:rsidP="0006651C">
      <w:pPr>
        <w:pStyle w:val="Aufzhlung"/>
        <w:tabs>
          <w:tab w:val="clear" w:pos="454"/>
        </w:tabs>
        <w:spacing w:before="0"/>
        <w:ind w:left="0" w:firstLine="0"/>
        <w:jc w:val="both"/>
        <w:rPr>
          <w:rFonts w:cs="Arial"/>
          <w:szCs w:val="20"/>
        </w:rPr>
      </w:pPr>
      <w:r>
        <w:t xml:space="preserve">Mit dem vorliegenden Ansatz </w:t>
      </w:r>
      <w:r w:rsidR="0006651C">
        <w:t>werden einzelne Bodenprofile</w:t>
      </w:r>
      <w:r>
        <w:t xml:space="preserve"> bewertet</w:t>
      </w:r>
      <w:r w:rsidR="0006651C">
        <w:t>. Hierzu werden horizont- und profil- sowie standortbezogene Daten benötigt. Die Datenanforderungen für SEPP werden i</w:t>
      </w:r>
      <w:r w:rsidR="00154C70">
        <w:t>n Kapitel</w:t>
      </w:r>
      <w:r w:rsidR="0006651C">
        <w:t xml:space="preserve"> </w:t>
      </w:r>
      <w:r w:rsidR="00154C70">
        <w:fldChar w:fldCharType="begin"/>
      </w:r>
      <w:r w:rsidR="00154C70">
        <w:instrText xml:space="preserve"> REF _Ref68849721 \w \h </w:instrText>
      </w:r>
      <w:r w:rsidR="00154C70">
        <w:fldChar w:fldCharType="separate"/>
      </w:r>
      <w:r w:rsidR="00154C70">
        <w:t>2.2</w:t>
      </w:r>
      <w:r w:rsidR="00154C70">
        <w:fldChar w:fldCharType="end"/>
      </w:r>
      <w:r w:rsidR="00154C70">
        <w:t xml:space="preserve"> </w:t>
      </w:r>
      <w:r w:rsidR="00154C70">
        <w:fldChar w:fldCharType="begin"/>
      </w:r>
      <w:r w:rsidR="00154C70">
        <w:instrText xml:space="preserve"> REF _Ref68849727 \h </w:instrText>
      </w:r>
      <w:r w:rsidR="00154C70">
        <w:fldChar w:fldCharType="separate"/>
      </w:r>
      <w:r w:rsidR="00E6600A" w:rsidRPr="0041519B">
        <w:t>Datenaufnahme</w:t>
      </w:r>
      <w:r w:rsidR="00154C70">
        <w:fldChar w:fldCharType="end"/>
      </w:r>
      <w:r w:rsidR="00154C70">
        <w:t xml:space="preserve"> </w:t>
      </w:r>
      <w:r w:rsidR="0006651C">
        <w:t>beschrieben.</w:t>
      </w:r>
      <w:r>
        <w:t xml:space="preserve"> Eine nachfolgende Regionalisierung der räumlich-punktuellen Ergebnisse ist nicht Bestandteil in SEPP.</w:t>
      </w:r>
    </w:p>
    <w:p w:rsidR="0006651C" w:rsidRPr="00476F56" w:rsidRDefault="0006651C" w:rsidP="003B77DB">
      <w:pPr>
        <w:pStyle w:val="berschrift2"/>
        <w:numPr>
          <w:ilvl w:val="1"/>
          <w:numId w:val="18"/>
        </w:numPr>
        <w:spacing w:before="360" w:after="120"/>
        <w:ind w:left="788" w:hanging="431"/>
        <w:rPr>
          <w:szCs w:val="20"/>
        </w:rPr>
      </w:pPr>
      <w:bookmarkStart w:id="14" w:name="_Toc72146304"/>
      <w:bookmarkStart w:id="15" w:name="_Toc75932327"/>
      <w:r w:rsidRPr="00476F56">
        <w:t>Bewertungstiefe</w:t>
      </w:r>
      <w:bookmarkEnd w:id="14"/>
      <w:bookmarkEnd w:id="15"/>
    </w:p>
    <w:p w:rsidR="0006651C" w:rsidRDefault="0006651C" w:rsidP="0006651C">
      <w:pPr>
        <w:jc w:val="both"/>
        <w:rPr>
          <w:rFonts w:cs="Arial"/>
          <w:szCs w:val="20"/>
        </w:rPr>
      </w:pPr>
      <w:r w:rsidRPr="00416252">
        <w:t>Standardmäßig</w:t>
      </w:r>
      <w:r>
        <w:rPr>
          <w:rFonts w:cs="Arial"/>
          <w:szCs w:val="20"/>
        </w:rPr>
        <w:t xml:space="preserve"> wird das ganze Profil bewertet, d.h. jeder </w:t>
      </w:r>
      <w:r w:rsidR="005D17F0">
        <w:t>übergebene Horizont wird von SEPP für die Bewertung berücksichtigt.</w:t>
      </w:r>
      <w:r>
        <w:rPr>
          <w:rFonts w:cs="Arial"/>
          <w:szCs w:val="20"/>
        </w:rPr>
        <w:t xml:space="preserve"> Soll</w:t>
      </w:r>
      <w:r w:rsidR="00B11C28">
        <w:rPr>
          <w:rFonts w:cs="Arial"/>
          <w:szCs w:val="20"/>
        </w:rPr>
        <w:t>, z.B. für eine spezifische vergleichende Auswertung,</w:t>
      </w:r>
      <w:r>
        <w:rPr>
          <w:rFonts w:cs="Arial"/>
          <w:szCs w:val="20"/>
        </w:rPr>
        <w:t xml:space="preserve"> die Bewertungstiefe bei allen Profilen gleich sein, so müssen die Inputdaten entsprechend angepasst werden, d.h. gewisse Horizonte müssen aus den Daten entfernt bzw. die Untergrenze des tiefsten Horizonts auf die gewünschte Betrachtungstiefe gesetzt. werden. </w:t>
      </w:r>
    </w:p>
    <w:p w:rsidR="0006651C" w:rsidRPr="003B77DB" w:rsidRDefault="00D660EE" w:rsidP="0006651C">
      <w:pPr>
        <w:jc w:val="both"/>
        <w:rPr>
          <w:lang w:val="de-AT"/>
        </w:rPr>
      </w:pPr>
      <w:r w:rsidRPr="00D55096">
        <w:rPr>
          <w:lang w:val="de-AT"/>
        </w:rPr>
        <w:t>Für Böden, die außer der organischen Auflage keine weiteren Horizonte aufweisen, ist zurzeit die Funktionsbewertung noch nicht möglich.</w:t>
      </w:r>
    </w:p>
    <w:p w:rsidR="0006651C" w:rsidRPr="00FD4B3C" w:rsidRDefault="0006651C" w:rsidP="003B77DB">
      <w:pPr>
        <w:pStyle w:val="berschrift2"/>
        <w:numPr>
          <w:ilvl w:val="1"/>
          <w:numId w:val="18"/>
        </w:numPr>
        <w:spacing w:before="360" w:after="120"/>
        <w:ind w:left="788" w:hanging="431"/>
      </w:pPr>
      <w:bookmarkStart w:id="16" w:name="_Toc72146305"/>
      <w:bookmarkStart w:id="17" w:name="_Toc75932328"/>
      <w:r>
        <w:t>Methoden zur Bodenfunktionsbewertung</w:t>
      </w:r>
      <w:bookmarkEnd w:id="16"/>
      <w:bookmarkEnd w:id="17"/>
    </w:p>
    <w:p w:rsidR="0006651C" w:rsidRDefault="0006651C" w:rsidP="0006651C">
      <w:pPr>
        <w:jc w:val="both"/>
        <w:rPr>
          <w:rFonts w:cs="Arial"/>
          <w:szCs w:val="20"/>
        </w:rPr>
      </w:pPr>
      <w:r>
        <w:rPr>
          <w:rFonts w:cs="Arial"/>
          <w:szCs w:val="20"/>
        </w:rPr>
        <w:t xml:space="preserve">Für die Entwicklung von SEPP wurden Verfahren zur Bodenfunktionsbewertung vom Bayerischen Landesamt für Umwelt (BayGLA </w:t>
      </w:r>
      <w:r w:rsidR="00521FAD" w:rsidRPr="00A2511D">
        <w:rPr>
          <w:rFonts w:cs="Arial"/>
          <w:szCs w:val="20"/>
        </w:rPr>
        <w:t xml:space="preserve">und BayLfU </w:t>
      </w:r>
      <w:r>
        <w:rPr>
          <w:rFonts w:cs="Arial"/>
          <w:szCs w:val="20"/>
        </w:rPr>
        <w:t>2003)</w:t>
      </w:r>
      <w:r w:rsidR="002D2D78">
        <w:rPr>
          <w:rFonts w:cs="Arial"/>
          <w:szCs w:val="20"/>
        </w:rPr>
        <w:t xml:space="preserve">, </w:t>
      </w:r>
      <w:r w:rsidR="00A2511D">
        <w:rPr>
          <w:rFonts w:cs="Arial"/>
          <w:szCs w:val="20"/>
        </w:rPr>
        <w:t xml:space="preserve">von Lehmann et al. (2008), </w:t>
      </w:r>
      <w:r w:rsidR="002D2D78">
        <w:rPr>
          <w:rFonts w:cs="Arial"/>
          <w:szCs w:val="20"/>
        </w:rPr>
        <w:t xml:space="preserve">vom </w:t>
      </w:r>
      <w:r w:rsidR="00650B19">
        <w:rPr>
          <w:rFonts w:cs="Arial"/>
          <w:szCs w:val="20"/>
        </w:rPr>
        <w:t>Bundesverband Boden (</w:t>
      </w:r>
      <w:r w:rsidR="002D2D78">
        <w:rPr>
          <w:rFonts w:cs="Arial"/>
          <w:szCs w:val="20"/>
        </w:rPr>
        <w:t>BVB 2005</w:t>
      </w:r>
      <w:r w:rsidR="00650B19">
        <w:rPr>
          <w:rFonts w:cs="Arial"/>
          <w:szCs w:val="20"/>
        </w:rPr>
        <w:t>; Redaktion A. Beylich</w:t>
      </w:r>
      <w:r w:rsidR="002D2D78">
        <w:rPr>
          <w:rFonts w:cs="Arial"/>
          <w:szCs w:val="20"/>
        </w:rPr>
        <w:t xml:space="preserve">), </w:t>
      </w:r>
      <w:r w:rsidR="00A2511D">
        <w:rPr>
          <w:rFonts w:cs="Arial"/>
          <w:szCs w:val="20"/>
        </w:rPr>
        <w:t xml:space="preserve">vom </w:t>
      </w:r>
      <w:r w:rsidR="002D2D78" w:rsidRPr="00A2511D">
        <w:rPr>
          <w:rFonts w:cs="Arial"/>
          <w:szCs w:val="20"/>
        </w:rPr>
        <w:t>Umweltministerium Baden-Württemberg (1995</w:t>
      </w:r>
      <w:r w:rsidR="00650B19">
        <w:rPr>
          <w:rFonts w:cs="Arial"/>
          <w:szCs w:val="20"/>
        </w:rPr>
        <w:t>; Redaktion M. Lehle</w:t>
      </w:r>
      <w:r w:rsidR="002D2D78" w:rsidRPr="00A2511D">
        <w:rPr>
          <w:rFonts w:cs="Arial"/>
          <w:szCs w:val="20"/>
        </w:rPr>
        <w:t xml:space="preserve">), </w:t>
      </w:r>
      <w:r w:rsidR="002D2D78">
        <w:rPr>
          <w:rFonts w:cs="Arial"/>
          <w:szCs w:val="20"/>
        </w:rPr>
        <w:t>von Müller (2004)</w:t>
      </w:r>
      <w:r w:rsidR="00A2511D">
        <w:rPr>
          <w:rFonts w:cs="Arial"/>
          <w:szCs w:val="20"/>
        </w:rPr>
        <w:t>,</w:t>
      </w:r>
      <w:r w:rsidR="002D2D78">
        <w:rPr>
          <w:rFonts w:cs="Arial"/>
          <w:szCs w:val="20"/>
        </w:rPr>
        <w:t xml:space="preserve"> von Gerstenberg &amp; Smettan (</w:t>
      </w:r>
      <w:r w:rsidR="00A2511D">
        <w:rPr>
          <w:rFonts w:cs="Arial"/>
          <w:szCs w:val="20"/>
        </w:rPr>
        <w:t>2005</w:t>
      </w:r>
      <w:r w:rsidR="002D2D78">
        <w:rPr>
          <w:rFonts w:cs="Arial"/>
          <w:szCs w:val="20"/>
        </w:rPr>
        <w:t>) und</w:t>
      </w:r>
      <w:r w:rsidR="00A2511D">
        <w:rPr>
          <w:rFonts w:cs="Arial"/>
          <w:szCs w:val="20"/>
        </w:rPr>
        <w:t xml:space="preserve"> von</w:t>
      </w:r>
      <w:r w:rsidR="003C5B6D">
        <w:rPr>
          <w:rFonts w:cs="Arial"/>
          <w:szCs w:val="20"/>
        </w:rPr>
        <w:t xml:space="preserve"> der</w:t>
      </w:r>
      <w:r w:rsidR="00A2511D">
        <w:rPr>
          <w:rFonts w:cs="Arial"/>
          <w:szCs w:val="20"/>
        </w:rPr>
        <w:t xml:space="preserve"> </w:t>
      </w:r>
      <w:r w:rsidR="003C5B6D">
        <w:rPr>
          <w:rFonts w:cs="Arial"/>
          <w:szCs w:val="20"/>
        </w:rPr>
        <w:t>Ad-hoc-AG Boden</w:t>
      </w:r>
      <w:r w:rsidR="00A2511D">
        <w:rPr>
          <w:rFonts w:cs="Arial"/>
          <w:szCs w:val="20"/>
        </w:rPr>
        <w:t xml:space="preserve"> (2000</w:t>
      </w:r>
      <w:r w:rsidR="00650B19">
        <w:rPr>
          <w:rFonts w:cs="Arial"/>
          <w:szCs w:val="20"/>
        </w:rPr>
        <w:t xml:space="preserve">; </w:t>
      </w:r>
      <w:r w:rsidR="003C5B6D">
        <w:rPr>
          <w:rFonts w:cs="Arial"/>
          <w:szCs w:val="20"/>
        </w:rPr>
        <w:t>Redaktion V. Hennings</w:t>
      </w:r>
      <w:r w:rsidR="00A2511D">
        <w:rPr>
          <w:rFonts w:cs="Arial"/>
          <w:szCs w:val="20"/>
        </w:rPr>
        <w:t>)</w:t>
      </w:r>
      <w:r>
        <w:rPr>
          <w:rFonts w:cs="Arial"/>
          <w:szCs w:val="20"/>
        </w:rPr>
        <w:t xml:space="preserve"> übernommen und teilweise modifiziert. </w:t>
      </w:r>
      <w:r w:rsidR="009D2EC4">
        <w:rPr>
          <w:rFonts w:cs="Arial"/>
          <w:szCs w:val="20"/>
        </w:rPr>
        <w:t>Jüngere Entwicklungen der Methoden konnten bisher in SEPP nicht berücksichtigt werden; dies kann aber zu einem späteren Zeitpunkt noch umgesetzt werden.</w:t>
      </w:r>
    </w:p>
    <w:p w:rsidR="00C1224E" w:rsidRDefault="0006651C" w:rsidP="00C1224E">
      <w:pPr>
        <w:jc w:val="both"/>
        <w:rPr>
          <w:rFonts w:cs="Arial"/>
          <w:szCs w:val="20"/>
        </w:rPr>
      </w:pPr>
      <w:r>
        <w:rPr>
          <w:rFonts w:cs="Arial"/>
          <w:szCs w:val="20"/>
        </w:rPr>
        <w:t>Die Bewertung erfolgt für jede Bodenfunktion auf einer fünfstufigen Skala, die von 1 = „sehr geringer Funktionserfüllungsgrad“ bis 5 = „sehr hoher Funktionserfüllungsgrad“ reicht. Eine gute Bewertung impliziert grundsätzlich auch eine hohe Schutz</w:t>
      </w:r>
      <w:r>
        <w:rPr>
          <w:rFonts w:cs="Arial"/>
          <w:szCs w:val="20"/>
        </w:rPr>
        <w:softHyphen/>
        <w:t>würdigkeit des Bodens, wobei eine Gesamtbewertung immer den Aspekt der Nachfrage nach bestimmten Funktionen und Ökosystemdienstleistungen beinhalten sollte.</w:t>
      </w:r>
    </w:p>
    <w:p w:rsidR="00F801F9" w:rsidRDefault="00FB352B" w:rsidP="00C1224E">
      <w:pPr>
        <w:jc w:val="both"/>
        <w:rPr>
          <w:rFonts w:cs="Arial"/>
          <w:szCs w:val="20"/>
        </w:rPr>
      </w:pPr>
      <w:r>
        <w:rPr>
          <w:rFonts w:cs="Arial"/>
          <w:szCs w:val="20"/>
        </w:rPr>
        <w:lastRenderedPageBreak/>
        <w:fldChar w:fldCharType="begin"/>
      </w:r>
      <w:r>
        <w:rPr>
          <w:rFonts w:cs="Arial"/>
          <w:szCs w:val="20"/>
        </w:rPr>
        <w:instrText xml:space="preserve"> REF _Ref68600204 \h </w:instrText>
      </w:r>
      <w:r>
        <w:rPr>
          <w:rFonts w:cs="Arial"/>
          <w:szCs w:val="20"/>
        </w:rPr>
      </w:r>
      <w:r>
        <w:rPr>
          <w:rFonts w:cs="Arial"/>
          <w:szCs w:val="20"/>
        </w:rPr>
        <w:fldChar w:fldCharType="separate"/>
      </w:r>
      <w:r>
        <w:t xml:space="preserve">Tabelle </w:t>
      </w:r>
      <w:r>
        <w:rPr>
          <w:noProof/>
        </w:rPr>
        <w:t>1</w:t>
      </w:r>
      <w:r>
        <w:rPr>
          <w:rFonts w:cs="Arial"/>
          <w:szCs w:val="20"/>
        </w:rPr>
        <w:fldChar w:fldCharType="end"/>
      </w:r>
      <w:r w:rsidR="0006651C">
        <w:rPr>
          <w:rFonts w:cs="Arial"/>
          <w:szCs w:val="20"/>
        </w:rPr>
        <w:t xml:space="preserve"> fasst zusammen, welche von der Alpenkonvention definierten Bodenfunktionen mit SEPP bewertet werden können,  welche Kriterien für die Bewertung herangezogen und von welchen Eingangsparametern diese Kriterien abgeleitet werden und auf welcher Publikation </w:t>
      </w:r>
      <w:bookmarkStart w:id="18" w:name="_Ref68600204"/>
      <w:r w:rsidR="000B3AB4">
        <w:rPr>
          <w:rFonts w:cs="Arial"/>
          <w:szCs w:val="20"/>
        </w:rPr>
        <w:t xml:space="preserve">die Bewertungsmethode basiert. </w:t>
      </w:r>
    </w:p>
    <w:p w:rsidR="008B5244" w:rsidRDefault="008B5244" w:rsidP="00C1224E">
      <w:pPr>
        <w:jc w:val="both"/>
        <w:rPr>
          <w:rFonts w:cs="Arial"/>
          <w:szCs w:val="20"/>
        </w:rPr>
      </w:pPr>
    </w:p>
    <w:p w:rsidR="00B82D3A" w:rsidRDefault="00B82D3A" w:rsidP="00C1224E">
      <w:pPr>
        <w:pStyle w:val="Beschriftung"/>
        <w:keepNext/>
        <w:spacing w:before="360"/>
      </w:pPr>
      <w:r>
        <w:t xml:space="preserve">Tabelle </w:t>
      </w:r>
      <w:fldSimple w:instr=" SEQ Tabelle \* ARABIC ">
        <w:r w:rsidR="00815598">
          <w:rPr>
            <w:noProof/>
          </w:rPr>
          <w:t>1</w:t>
        </w:r>
      </w:fldSimple>
      <w:bookmarkEnd w:id="18"/>
      <w:r>
        <w:t>:</w:t>
      </w:r>
      <w:r w:rsidR="00FF6F1E">
        <w:t xml:space="preserve"> </w:t>
      </w:r>
      <w:r w:rsidRPr="0042194C">
        <w:t xml:space="preserve">Bodenfunktion </w:t>
      </w:r>
      <w:r w:rsidRPr="006E4901">
        <w:rPr>
          <w:color w:val="000000" w:themeColor="text1"/>
        </w:rPr>
        <w:t xml:space="preserve">laut </w:t>
      </w:r>
      <w:r w:rsidR="00922AE2" w:rsidRPr="006E4901">
        <w:rPr>
          <w:color w:val="000000" w:themeColor="text1"/>
        </w:rPr>
        <w:t>„</w:t>
      </w:r>
      <w:r w:rsidRPr="006E4901">
        <w:rPr>
          <w:color w:val="000000" w:themeColor="text1"/>
        </w:rPr>
        <w:t>Bodenschutzprotokoll</w:t>
      </w:r>
      <w:r w:rsidR="00922AE2" w:rsidRPr="006E4901">
        <w:rPr>
          <w:color w:val="000000" w:themeColor="text1"/>
        </w:rPr>
        <w:t>“</w:t>
      </w:r>
      <w:r w:rsidRPr="006E4901">
        <w:rPr>
          <w:color w:val="000000" w:themeColor="text1"/>
        </w:rPr>
        <w:t xml:space="preserve">, Bezeichnung </w:t>
      </w:r>
      <w:r w:rsidRPr="0042194C">
        <w:t>der Bodenfunktion</w:t>
      </w:r>
      <w:r w:rsidR="00922AE2">
        <w:t>en</w:t>
      </w:r>
      <w:r w:rsidRPr="0042194C">
        <w:t xml:space="preserve"> im SEPP Tool sowie </w:t>
      </w:r>
      <w:r w:rsidR="00922AE2" w:rsidRPr="0042194C">
        <w:t>Kriteri</w:t>
      </w:r>
      <w:r w:rsidR="00922AE2">
        <w:t>en</w:t>
      </w:r>
      <w:r w:rsidRPr="0042194C">
        <w:t>, Eingangsparameter und zugrundeliegende Methode</w:t>
      </w:r>
      <w:r w:rsidR="00922AE2">
        <w:t>n</w:t>
      </w:r>
      <w:r w:rsidRPr="0042194C">
        <w:t xml:space="preserve"> zur Bestimmung des Funktionserfüllungsgrades</w:t>
      </w:r>
    </w:p>
    <w:tbl>
      <w:tblPr>
        <w:tblW w:w="11057" w:type="dxa"/>
        <w:tblInd w:w="-781" w:type="dxa"/>
        <w:tblBorders>
          <w:top w:val="single" w:sz="12" w:space="0" w:color="auto"/>
          <w:left w:val="single" w:sz="12" w:space="0" w:color="auto"/>
          <w:bottom w:val="single" w:sz="12" w:space="0" w:color="auto"/>
          <w:right w:val="single" w:sz="12" w:space="0" w:color="auto"/>
        </w:tblBorders>
        <w:tblLayout w:type="fixed"/>
        <w:tblCellMar>
          <w:left w:w="70" w:type="dxa"/>
          <w:right w:w="70" w:type="dxa"/>
        </w:tblCellMar>
        <w:tblLook w:val="0000" w:firstRow="0" w:lastRow="0" w:firstColumn="0" w:lastColumn="0" w:noHBand="0" w:noVBand="0"/>
      </w:tblPr>
      <w:tblGrid>
        <w:gridCol w:w="2411"/>
        <w:gridCol w:w="1841"/>
        <w:gridCol w:w="1984"/>
        <w:gridCol w:w="3402"/>
        <w:gridCol w:w="1419"/>
      </w:tblGrid>
      <w:tr w:rsidR="006A190B" w:rsidRPr="00FF54CF" w:rsidTr="00C1224E">
        <w:trPr>
          <w:trHeight w:val="840"/>
          <w:tblHeader/>
        </w:trPr>
        <w:tc>
          <w:tcPr>
            <w:tcW w:w="2411" w:type="dxa"/>
            <w:tcBorders>
              <w:top w:val="single" w:sz="12" w:space="0" w:color="auto"/>
              <w:left w:val="single" w:sz="12" w:space="0" w:color="auto"/>
              <w:bottom w:val="single" w:sz="12" w:space="0" w:color="auto"/>
              <w:right w:val="single" w:sz="4" w:space="0" w:color="auto"/>
            </w:tcBorders>
            <w:shd w:val="clear" w:color="auto" w:fill="D9D9D9" w:themeFill="background1" w:themeFillShade="D9"/>
            <w:vAlign w:val="center"/>
          </w:tcPr>
          <w:p w:rsidR="006E4901" w:rsidRPr="00BA0133" w:rsidRDefault="006E4901" w:rsidP="005676D8">
            <w:pPr>
              <w:tabs>
                <w:tab w:val="left" w:pos="1414"/>
              </w:tabs>
              <w:jc w:val="center"/>
              <w:rPr>
                <w:b/>
                <w:bCs/>
                <w:sz w:val="18"/>
                <w:szCs w:val="20"/>
              </w:rPr>
            </w:pPr>
            <w:r w:rsidRPr="00BA0133">
              <w:rPr>
                <w:b/>
                <w:bCs/>
                <w:sz w:val="18"/>
                <w:szCs w:val="20"/>
              </w:rPr>
              <w:t xml:space="preserve">Bodenfunktion laut </w:t>
            </w:r>
            <w:r w:rsidR="005676D8">
              <w:rPr>
                <w:b/>
                <w:bCs/>
                <w:sz w:val="18"/>
                <w:szCs w:val="20"/>
              </w:rPr>
              <w:t>„</w:t>
            </w:r>
            <w:r w:rsidRPr="00BA0133">
              <w:rPr>
                <w:b/>
                <w:bCs/>
                <w:sz w:val="18"/>
                <w:szCs w:val="20"/>
              </w:rPr>
              <w:t>Bodenschutzprotokoll</w:t>
            </w:r>
            <w:r w:rsidR="005676D8">
              <w:rPr>
                <w:b/>
                <w:bCs/>
                <w:sz w:val="18"/>
                <w:szCs w:val="20"/>
              </w:rPr>
              <w:t xml:space="preserve">“ </w:t>
            </w:r>
            <w:r w:rsidRPr="00BA0133">
              <w:rPr>
                <w:b/>
                <w:bCs/>
                <w:sz w:val="18"/>
                <w:szCs w:val="20"/>
              </w:rPr>
              <w:t>der Alpenkonvention</w:t>
            </w:r>
          </w:p>
        </w:tc>
        <w:tc>
          <w:tcPr>
            <w:tcW w:w="1841" w:type="dxa"/>
            <w:tcBorders>
              <w:top w:val="single" w:sz="12" w:space="0" w:color="auto"/>
              <w:left w:val="single" w:sz="4" w:space="0" w:color="auto"/>
              <w:bottom w:val="single" w:sz="12" w:space="0" w:color="auto"/>
              <w:right w:val="single" w:sz="4" w:space="0" w:color="auto"/>
            </w:tcBorders>
            <w:shd w:val="clear" w:color="auto" w:fill="D9D9D9" w:themeFill="background1" w:themeFillShade="D9"/>
            <w:vAlign w:val="center"/>
          </w:tcPr>
          <w:p w:rsidR="006E4901" w:rsidRPr="00BA0133" w:rsidRDefault="006E4901" w:rsidP="0006651C">
            <w:pPr>
              <w:jc w:val="center"/>
              <w:rPr>
                <w:b/>
                <w:bCs/>
                <w:sz w:val="18"/>
                <w:szCs w:val="20"/>
              </w:rPr>
            </w:pPr>
            <w:r w:rsidRPr="00BA0133">
              <w:rPr>
                <w:b/>
                <w:bCs/>
                <w:sz w:val="18"/>
                <w:szCs w:val="20"/>
              </w:rPr>
              <w:t xml:space="preserve">SEPP </w:t>
            </w:r>
          </w:p>
          <w:p w:rsidR="006E4901" w:rsidRPr="00BA0133" w:rsidRDefault="006E4901" w:rsidP="0006651C">
            <w:pPr>
              <w:jc w:val="center"/>
              <w:rPr>
                <w:b/>
                <w:bCs/>
                <w:sz w:val="18"/>
                <w:szCs w:val="20"/>
              </w:rPr>
            </w:pPr>
            <w:r w:rsidRPr="00BA0133">
              <w:rPr>
                <w:b/>
                <w:bCs/>
                <w:sz w:val="18"/>
                <w:szCs w:val="20"/>
              </w:rPr>
              <w:t>Bodenfunktion</w:t>
            </w:r>
          </w:p>
        </w:tc>
        <w:tc>
          <w:tcPr>
            <w:tcW w:w="1984" w:type="dxa"/>
            <w:tcBorders>
              <w:top w:val="single" w:sz="12" w:space="0" w:color="auto"/>
              <w:left w:val="single" w:sz="4" w:space="0" w:color="auto"/>
              <w:bottom w:val="single" w:sz="12" w:space="0" w:color="auto"/>
              <w:right w:val="single" w:sz="4" w:space="0" w:color="auto"/>
            </w:tcBorders>
            <w:shd w:val="clear" w:color="auto" w:fill="D9D9D9" w:themeFill="background1" w:themeFillShade="D9"/>
            <w:vAlign w:val="center"/>
          </w:tcPr>
          <w:p w:rsidR="006E4901" w:rsidRPr="00FF54CF" w:rsidRDefault="006E4901" w:rsidP="00C315C8">
            <w:pPr>
              <w:suppressAutoHyphens w:val="0"/>
              <w:jc w:val="center"/>
              <w:rPr>
                <w:b/>
                <w:bCs/>
                <w:sz w:val="18"/>
                <w:szCs w:val="20"/>
              </w:rPr>
            </w:pPr>
            <w:r w:rsidRPr="00FF54CF">
              <w:rPr>
                <w:b/>
                <w:bCs/>
                <w:sz w:val="18"/>
                <w:szCs w:val="20"/>
              </w:rPr>
              <w:t>Kriterium</w:t>
            </w:r>
          </w:p>
        </w:tc>
        <w:tc>
          <w:tcPr>
            <w:tcW w:w="3402" w:type="dxa"/>
            <w:tcBorders>
              <w:top w:val="single" w:sz="12" w:space="0" w:color="auto"/>
              <w:left w:val="single" w:sz="4" w:space="0" w:color="auto"/>
              <w:bottom w:val="single" w:sz="12" w:space="0" w:color="auto"/>
            </w:tcBorders>
            <w:shd w:val="clear" w:color="auto" w:fill="D9D9D9" w:themeFill="background1" w:themeFillShade="D9"/>
            <w:vAlign w:val="center"/>
          </w:tcPr>
          <w:p w:rsidR="006E4901" w:rsidRPr="00FF54CF" w:rsidRDefault="006E4901" w:rsidP="0006651C">
            <w:pPr>
              <w:jc w:val="center"/>
              <w:rPr>
                <w:b/>
                <w:bCs/>
                <w:sz w:val="18"/>
                <w:szCs w:val="20"/>
              </w:rPr>
            </w:pPr>
            <w:r w:rsidRPr="00FF54CF">
              <w:rPr>
                <w:b/>
                <w:bCs/>
                <w:sz w:val="18"/>
                <w:szCs w:val="20"/>
              </w:rPr>
              <w:t>Eingangsparameter</w:t>
            </w:r>
          </w:p>
        </w:tc>
        <w:tc>
          <w:tcPr>
            <w:tcW w:w="1419" w:type="dxa"/>
            <w:tcBorders>
              <w:top w:val="single" w:sz="12" w:space="0" w:color="auto"/>
              <w:left w:val="single" w:sz="4" w:space="0" w:color="auto"/>
              <w:bottom w:val="single" w:sz="12" w:space="0" w:color="auto"/>
              <w:right w:val="single" w:sz="12" w:space="0" w:color="auto"/>
            </w:tcBorders>
            <w:shd w:val="clear" w:color="auto" w:fill="D9D9D9" w:themeFill="background1" w:themeFillShade="D9"/>
            <w:vAlign w:val="center"/>
          </w:tcPr>
          <w:p w:rsidR="006E4901" w:rsidRPr="00FF54CF" w:rsidRDefault="006E4901" w:rsidP="0006651C">
            <w:pPr>
              <w:jc w:val="center"/>
              <w:rPr>
                <w:b/>
                <w:bCs/>
                <w:sz w:val="18"/>
                <w:szCs w:val="20"/>
              </w:rPr>
            </w:pPr>
            <w:r w:rsidRPr="00FF54CF">
              <w:rPr>
                <w:b/>
                <w:bCs/>
                <w:sz w:val="18"/>
                <w:szCs w:val="20"/>
              </w:rPr>
              <w:t>Methode</w:t>
            </w:r>
          </w:p>
        </w:tc>
      </w:tr>
      <w:tr w:rsidR="00755182" w:rsidRPr="00FF54CF" w:rsidTr="00C1224E">
        <w:trPr>
          <w:trHeight w:val="666"/>
        </w:trPr>
        <w:tc>
          <w:tcPr>
            <w:tcW w:w="2411" w:type="dxa"/>
            <w:vMerge w:val="restart"/>
            <w:tcBorders>
              <w:top w:val="single" w:sz="12" w:space="0" w:color="auto"/>
              <w:right w:val="single" w:sz="4" w:space="0" w:color="auto"/>
            </w:tcBorders>
            <w:shd w:val="clear" w:color="auto" w:fill="auto"/>
            <w:vAlign w:val="center"/>
          </w:tcPr>
          <w:p w:rsidR="00755182" w:rsidRPr="00FF54CF" w:rsidRDefault="00755182" w:rsidP="0006651C">
            <w:pPr>
              <w:spacing w:before="60" w:after="60" w:line="240" w:lineRule="auto"/>
              <w:jc w:val="center"/>
              <w:rPr>
                <w:b/>
                <w:bCs/>
                <w:sz w:val="18"/>
                <w:szCs w:val="16"/>
              </w:rPr>
            </w:pPr>
            <w:r w:rsidRPr="00FF54CF">
              <w:rPr>
                <w:b/>
                <w:bCs/>
                <w:sz w:val="18"/>
                <w:szCs w:val="16"/>
              </w:rPr>
              <w:t>Lebensgrundlage und Lebensraum für Menschen, Tiere, Pflanzen und Mikroorganismen</w:t>
            </w:r>
          </w:p>
          <w:p w:rsidR="00755182" w:rsidRPr="00FF54CF" w:rsidRDefault="00755182" w:rsidP="00754DAF">
            <w:pPr>
              <w:spacing w:before="60" w:after="60" w:line="240" w:lineRule="auto"/>
              <w:jc w:val="center"/>
              <w:rPr>
                <w:b/>
                <w:bCs/>
                <w:sz w:val="18"/>
                <w:szCs w:val="16"/>
              </w:rPr>
            </w:pPr>
            <w:r w:rsidRPr="00FF54CF">
              <w:rPr>
                <w:b/>
                <w:bCs/>
                <w:sz w:val="18"/>
                <w:szCs w:val="16"/>
                <w:lang w:val="de-AT"/>
              </w:rPr>
              <w:t xml:space="preserve">Artikel 1, </w:t>
            </w:r>
            <w:r w:rsidRPr="00FF54CF">
              <w:rPr>
                <w:b/>
                <w:bCs/>
                <w:sz w:val="18"/>
                <w:szCs w:val="16"/>
              </w:rPr>
              <w:t>Abs. 2, 1a</w:t>
            </w:r>
          </w:p>
        </w:tc>
        <w:tc>
          <w:tcPr>
            <w:tcW w:w="1841" w:type="dxa"/>
            <w:tcBorders>
              <w:top w:val="single" w:sz="12" w:space="0" w:color="auto"/>
              <w:left w:val="single" w:sz="4" w:space="0" w:color="auto"/>
              <w:bottom w:val="single" w:sz="4" w:space="0" w:color="auto"/>
              <w:right w:val="single" w:sz="4" w:space="0" w:color="auto"/>
            </w:tcBorders>
            <w:shd w:val="clear" w:color="auto" w:fill="auto"/>
            <w:vAlign w:val="center"/>
          </w:tcPr>
          <w:p w:rsidR="00755182" w:rsidRDefault="00755182" w:rsidP="0006651C">
            <w:pPr>
              <w:spacing w:before="60" w:after="60" w:line="240" w:lineRule="auto"/>
              <w:jc w:val="center"/>
              <w:rPr>
                <w:b/>
                <w:bCs/>
                <w:color w:val="A6A6A6" w:themeColor="background1" w:themeShade="A6"/>
                <w:sz w:val="18"/>
                <w:szCs w:val="16"/>
              </w:rPr>
            </w:pPr>
            <w:r>
              <w:rPr>
                <w:b/>
                <w:bCs/>
                <w:color w:val="A6A6A6" w:themeColor="background1" w:themeShade="A6"/>
                <w:sz w:val="18"/>
                <w:szCs w:val="16"/>
              </w:rPr>
              <w:t>1a.1</w:t>
            </w:r>
          </w:p>
          <w:p w:rsidR="00755182" w:rsidRPr="00FF54CF" w:rsidRDefault="00755182" w:rsidP="0006651C">
            <w:pPr>
              <w:spacing w:before="60" w:after="60" w:line="240" w:lineRule="auto"/>
              <w:jc w:val="center"/>
              <w:rPr>
                <w:b/>
                <w:bCs/>
                <w:sz w:val="18"/>
                <w:szCs w:val="16"/>
              </w:rPr>
            </w:pPr>
            <w:r w:rsidRPr="00FF54CF">
              <w:rPr>
                <w:b/>
                <w:bCs/>
                <w:color w:val="A6A6A6" w:themeColor="background1" w:themeShade="A6"/>
                <w:sz w:val="18"/>
                <w:szCs w:val="16"/>
              </w:rPr>
              <w:t xml:space="preserve">Lebensgrundlage für Menschen </w:t>
            </w:r>
          </w:p>
        </w:tc>
        <w:tc>
          <w:tcPr>
            <w:tcW w:w="1984" w:type="dxa"/>
            <w:tcBorders>
              <w:top w:val="single" w:sz="12" w:space="0" w:color="auto"/>
              <w:left w:val="single" w:sz="4" w:space="0" w:color="auto"/>
              <w:bottom w:val="single" w:sz="4" w:space="0" w:color="auto"/>
              <w:right w:val="single" w:sz="4" w:space="0" w:color="auto"/>
            </w:tcBorders>
            <w:shd w:val="clear" w:color="auto" w:fill="auto"/>
            <w:vAlign w:val="center"/>
          </w:tcPr>
          <w:p w:rsidR="00755182" w:rsidRPr="00FF54CF" w:rsidRDefault="00755182" w:rsidP="00C315C8">
            <w:pPr>
              <w:suppressAutoHyphens w:val="0"/>
              <w:spacing w:before="60" w:after="60" w:line="240" w:lineRule="auto"/>
              <w:jc w:val="center"/>
              <w:rPr>
                <w:bCs/>
                <w:color w:val="A6A6A6" w:themeColor="background1" w:themeShade="A6"/>
                <w:sz w:val="18"/>
                <w:szCs w:val="18"/>
                <w:lang w:val="en-GB"/>
              </w:rPr>
            </w:pPr>
            <w:r w:rsidRPr="00FF54CF">
              <w:rPr>
                <w:bCs/>
                <w:color w:val="A6A6A6" w:themeColor="background1" w:themeShade="A6"/>
                <w:sz w:val="18"/>
                <w:szCs w:val="18"/>
                <w:lang w:val="en-GB"/>
              </w:rPr>
              <w:t>Schadstoffbelastung bzw. Schadstofffreiheit</w:t>
            </w:r>
          </w:p>
        </w:tc>
        <w:tc>
          <w:tcPr>
            <w:tcW w:w="3402" w:type="dxa"/>
            <w:tcBorders>
              <w:top w:val="single" w:sz="12" w:space="0" w:color="auto"/>
              <w:left w:val="single" w:sz="4" w:space="0" w:color="auto"/>
            </w:tcBorders>
            <w:shd w:val="clear" w:color="auto" w:fill="auto"/>
            <w:vAlign w:val="center"/>
          </w:tcPr>
          <w:p w:rsidR="00755182" w:rsidRPr="00FF54CF" w:rsidRDefault="00755182" w:rsidP="00CF06E5">
            <w:pPr>
              <w:spacing w:before="60" w:after="60" w:line="240" w:lineRule="auto"/>
            </w:pPr>
            <w:r w:rsidRPr="00CF06E5">
              <w:rPr>
                <w:bCs/>
                <w:i/>
                <w:color w:val="A6A6A6" w:themeColor="background1" w:themeShade="A6"/>
                <w:sz w:val="18"/>
                <w:szCs w:val="18"/>
              </w:rPr>
              <w:t>Im SEPP Tool nicht integriert</w:t>
            </w:r>
          </w:p>
        </w:tc>
        <w:tc>
          <w:tcPr>
            <w:tcW w:w="1419" w:type="dxa"/>
            <w:tcBorders>
              <w:top w:val="single" w:sz="12" w:space="0" w:color="auto"/>
              <w:left w:val="single" w:sz="4" w:space="0" w:color="auto"/>
              <w:bottom w:val="single" w:sz="4" w:space="0" w:color="auto"/>
            </w:tcBorders>
            <w:vAlign w:val="center"/>
          </w:tcPr>
          <w:p w:rsidR="00755182" w:rsidRPr="00FF54CF" w:rsidRDefault="00755182" w:rsidP="005E37A6">
            <w:pPr>
              <w:pStyle w:val="Tabelleninhalt"/>
            </w:pPr>
            <w:r w:rsidRPr="00FF54CF">
              <w:t>-</w:t>
            </w:r>
          </w:p>
        </w:tc>
      </w:tr>
      <w:tr w:rsidR="00755182" w:rsidRPr="00FF54CF" w:rsidTr="00C1224E">
        <w:trPr>
          <w:trHeight w:val="276"/>
        </w:trPr>
        <w:tc>
          <w:tcPr>
            <w:tcW w:w="2411" w:type="dxa"/>
            <w:vMerge/>
            <w:tcBorders>
              <w:right w:val="single" w:sz="4" w:space="0" w:color="auto"/>
            </w:tcBorders>
            <w:shd w:val="clear" w:color="auto" w:fill="auto"/>
            <w:vAlign w:val="center"/>
          </w:tcPr>
          <w:p w:rsidR="00755182" w:rsidRPr="00FF54CF" w:rsidRDefault="00755182" w:rsidP="0006651C">
            <w:pPr>
              <w:jc w:val="center"/>
              <w:rPr>
                <w:b/>
                <w:bCs/>
                <w:sz w:val="18"/>
                <w:szCs w:val="16"/>
              </w:rPr>
            </w:pPr>
          </w:p>
        </w:tc>
        <w:tc>
          <w:tcPr>
            <w:tcW w:w="1841" w:type="dxa"/>
            <w:vMerge w:val="restart"/>
            <w:tcBorders>
              <w:top w:val="single" w:sz="4" w:space="0" w:color="auto"/>
              <w:left w:val="single" w:sz="4" w:space="0" w:color="auto"/>
              <w:right w:val="single" w:sz="4" w:space="0" w:color="auto"/>
            </w:tcBorders>
            <w:shd w:val="clear" w:color="auto" w:fill="auto"/>
            <w:vAlign w:val="center"/>
          </w:tcPr>
          <w:p w:rsidR="00755182" w:rsidRPr="00FF54CF" w:rsidRDefault="00755182" w:rsidP="0006651C">
            <w:pPr>
              <w:spacing w:before="60" w:after="60" w:line="240" w:lineRule="auto"/>
              <w:jc w:val="center"/>
              <w:rPr>
                <w:b/>
                <w:bCs/>
                <w:sz w:val="18"/>
                <w:szCs w:val="16"/>
              </w:rPr>
            </w:pPr>
            <w:r w:rsidRPr="00FF54CF">
              <w:rPr>
                <w:b/>
                <w:bCs/>
                <w:sz w:val="18"/>
                <w:szCs w:val="16"/>
              </w:rPr>
              <w:t>1a.2</w:t>
            </w:r>
          </w:p>
          <w:p w:rsidR="00755182" w:rsidRPr="00FF54CF" w:rsidRDefault="00755182" w:rsidP="0006651C">
            <w:pPr>
              <w:spacing w:before="60" w:after="60" w:line="240" w:lineRule="auto"/>
              <w:jc w:val="center"/>
              <w:rPr>
                <w:b/>
                <w:bCs/>
                <w:sz w:val="18"/>
                <w:szCs w:val="16"/>
              </w:rPr>
            </w:pPr>
            <w:r w:rsidRPr="00FF54CF">
              <w:rPr>
                <w:b/>
                <w:bCs/>
                <w:sz w:val="18"/>
                <w:szCs w:val="16"/>
              </w:rPr>
              <w:t xml:space="preserve">Lebensraum für </w:t>
            </w:r>
            <w:r>
              <w:rPr>
                <w:b/>
                <w:bCs/>
                <w:sz w:val="18"/>
                <w:szCs w:val="16"/>
              </w:rPr>
              <w:t xml:space="preserve">Pflanzen </w:t>
            </w:r>
            <w:r w:rsidRPr="00FF54CF">
              <w:rPr>
                <w:b/>
                <w:bCs/>
                <w:sz w:val="18"/>
                <w:szCs w:val="16"/>
              </w:rPr>
              <w:t xml:space="preserve">und </w:t>
            </w:r>
            <w:r>
              <w:rPr>
                <w:b/>
                <w:bCs/>
                <w:sz w:val="18"/>
                <w:szCs w:val="16"/>
              </w:rPr>
              <w:t>Tiere</w:t>
            </w:r>
          </w:p>
          <w:p w:rsidR="00755182" w:rsidRPr="00FF54CF" w:rsidRDefault="00755182" w:rsidP="0006651C">
            <w:pPr>
              <w:spacing w:before="60" w:after="60" w:line="240" w:lineRule="auto"/>
              <w:jc w:val="center"/>
              <w:rPr>
                <w:b/>
                <w:bCs/>
                <w:sz w:val="18"/>
                <w:szCs w:val="16"/>
              </w:rPr>
            </w:pPr>
          </w:p>
          <w:p w:rsidR="00755182" w:rsidRPr="00FF54CF" w:rsidRDefault="00755182" w:rsidP="0006651C">
            <w:pPr>
              <w:spacing w:before="60" w:after="60" w:line="240" w:lineRule="auto"/>
              <w:jc w:val="center"/>
              <w:rPr>
                <w:b/>
                <w:bCs/>
                <w:i/>
                <w:sz w:val="18"/>
                <w:szCs w:val="16"/>
              </w:rPr>
            </w:pPr>
          </w:p>
        </w:tc>
        <w:tc>
          <w:tcPr>
            <w:tcW w:w="1984" w:type="dxa"/>
            <w:vMerge w:val="restart"/>
            <w:tcBorders>
              <w:top w:val="single" w:sz="4" w:space="0" w:color="auto"/>
              <w:left w:val="single" w:sz="4" w:space="0" w:color="auto"/>
              <w:right w:val="single" w:sz="4" w:space="0" w:color="auto"/>
            </w:tcBorders>
            <w:shd w:val="clear" w:color="auto" w:fill="auto"/>
            <w:vAlign w:val="center"/>
          </w:tcPr>
          <w:p w:rsidR="00755182" w:rsidRPr="00FF54CF" w:rsidRDefault="00755182" w:rsidP="00C315C8">
            <w:pPr>
              <w:suppressAutoHyphens w:val="0"/>
              <w:spacing w:before="60" w:after="60" w:line="240" w:lineRule="auto"/>
              <w:jc w:val="center"/>
              <w:rPr>
                <w:bCs/>
                <w:sz w:val="18"/>
                <w:szCs w:val="18"/>
              </w:rPr>
            </w:pPr>
            <w:r w:rsidRPr="00FF54CF">
              <w:rPr>
                <w:bCs/>
                <w:sz w:val="18"/>
                <w:szCs w:val="18"/>
              </w:rPr>
              <w:t>extreme Standorts-bedingungen</w:t>
            </w:r>
          </w:p>
          <w:p w:rsidR="00755182" w:rsidRPr="00FF54CF" w:rsidRDefault="00755182" w:rsidP="00C315C8">
            <w:pPr>
              <w:suppressAutoHyphens w:val="0"/>
              <w:spacing w:before="60" w:after="60" w:line="240" w:lineRule="auto"/>
              <w:jc w:val="center"/>
              <w:rPr>
                <w:bCs/>
                <w:i/>
                <w:sz w:val="18"/>
                <w:szCs w:val="18"/>
              </w:rPr>
            </w:pPr>
            <w:r w:rsidRPr="00FF54CF">
              <w:rPr>
                <w:bCs/>
                <w:i/>
                <w:sz w:val="18"/>
                <w:szCs w:val="18"/>
              </w:rPr>
              <w:t>(trocken, feucht)</w:t>
            </w:r>
          </w:p>
        </w:tc>
        <w:tc>
          <w:tcPr>
            <w:tcW w:w="3402" w:type="dxa"/>
            <w:tcBorders>
              <w:top w:val="single" w:sz="4" w:space="0" w:color="auto"/>
              <w:left w:val="single" w:sz="4" w:space="0" w:color="auto"/>
              <w:bottom w:val="single" w:sz="4" w:space="0" w:color="auto"/>
            </w:tcBorders>
            <w:shd w:val="clear" w:color="auto" w:fill="auto"/>
            <w:vAlign w:val="center"/>
          </w:tcPr>
          <w:p w:rsidR="00755182" w:rsidRPr="00FF54CF" w:rsidRDefault="00755182" w:rsidP="00CF06E5">
            <w:pPr>
              <w:spacing w:before="60" w:after="60" w:line="240" w:lineRule="auto"/>
              <w:ind w:left="199" w:hanging="199"/>
              <w:rPr>
                <w:bCs/>
                <w:sz w:val="18"/>
                <w:szCs w:val="18"/>
              </w:rPr>
            </w:pPr>
            <w:r w:rsidRPr="00FF54CF">
              <w:rPr>
                <w:bCs/>
                <w:sz w:val="18"/>
                <w:szCs w:val="18"/>
              </w:rPr>
              <w:t>nutzbare Feldkapazität (nFK) im Wurzelraum</w:t>
            </w:r>
          </w:p>
          <w:p w:rsidR="00755182" w:rsidRPr="00FF54CF" w:rsidRDefault="00755182" w:rsidP="00D8074C">
            <w:pPr>
              <w:spacing w:before="60" w:after="60" w:line="240" w:lineRule="auto"/>
              <w:ind w:left="198" w:hanging="198"/>
              <w:rPr>
                <w:b/>
                <w:bCs/>
                <w:sz w:val="18"/>
                <w:szCs w:val="18"/>
              </w:rPr>
            </w:pPr>
            <w:r w:rsidRPr="00FF54CF">
              <w:rPr>
                <w:bCs/>
                <w:i/>
                <w:sz w:val="18"/>
                <w:szCs w:val="18"/>
              </w:rPr>
              <w:t xml:space="preserve">abgeleitet aus Bodenart, Lagerungsdichte, </w:t>
            </w:r>
            <w:r>
              <w:rPr>
                <w:bCs/>
                <w:i/>
                <w:sz w:val="18"/>
                <w:szCs w:val="18"/>
              </w:rPr>
              <w:t>H</w:t>
            </w:r>
            <w:r w:rsidRPr="00FF54CF">
              <w:rPr>
                <w:bCs/>
                <w:i/>
                <w:sz w:val="18"/>
                <w:szCs w:val="18"/>
              </w:rPr>
              <w:t>umusgehalt, Horizontmächtigkeit und Skelettgehalt</w:t>
            </w:r>
          </w:p>
        </w:tc>
        <w:tc>
          <w:tcPr>
            <w:tcW w:w="1419" w:type="dxa"/>
            <w:vMerge w:val="restart"/>
            <w:tcBorders>
              <w:top w:val="single" w:sz="4" w:space="0" w:color="auto"/>
              <w:left w:val="single" w:sz="4" w:space="0" w:color="auto"/>
              <w:right w:val="single" w:sz="12" w:space="0" w:color="auto"/>
            </w:tcBorders>
            <w:vAlign w:val="center"/>
          </w:tcPr>
          <w:p w:rsidR="00755182" w:rsidRPr="0083610E" w:rsidRDefault="00755182" w:rsidP="005E37A6">
            <w:pPr>
              <w:pStyle w:val="Tabelleninhalt"/>
            </w:pPr>
            <w:r w:rsidRPr="0083610E">
              <w:t>BayGLA und BayLfU 2003; Lehmann et al. 2008</w:t>
            </w:r>
          </w:p>
          <w:p w:rsidR="00755182" w:rsidRPr="0083610E" w:rsidRDefault="00755182" w:rsidP="005E37A6">
            <w:pPr>
              <w:pStyle w:val="Tabelleninhalt"/>
            </w:pPr>
          </w:p>
          <w:p w:rsidR="00755182" w:rsidRPr="00FF54CF" w:rsidRDefault="00755182" w:rsidP="005E37A6">
            <w:pPr>
              <w:pStyle w:val="Tabelleninhalt"/>
              <w:rPr>
                <w:rFonts w:ascii="Calibri" w:hAnsi="Calibri" w:cs="Calibri"/>
                <w:b/>
                <w:bCs/>
                <w:color w:val="4F81BD"/>
                <w:szCs w:val="18"/>
              </w:rPr>
            </w:pPr>
            <w:r w:rsidRPr="00BA0133">
              <w:rPr>
                <w:lang w:val="en-GB"/>
              </w:rPr>
              <w:t>(modifiziert)</w:t>
            </w:r>
          </w:p>
        </w:tc>
      </w:tr>
      <w:tr w:rsidR="00755182" w:rsidRPr="00FF54CF" w:rsidTr="005E37A6">
        <w:trPr>
          <w:trHeight w:val="346"/>
        </w:trPr>
        <w:tc>
          <w:tcPr>
            <w:tcW w:w="2411" w:type="dxa"/>
            <w:vMerge/>
            <w:tcBorders>
              <w:right w:val="single" w:sz="4" w:space="0" w:color="auto"/>
            </w:tcBorders>
            <w:vAlign w:val="center"/>
          </w:tcPr>
          <w:p w:rsidR="00755182" w:rsidRPr="00FF54CF" w:rsidRDefault="00755182" w:rsidP="0006651C">
            <w:pPr>
              <w:jc w:val="center"/>
              <w:rPr>
                <w:b/>
                <w:bCs/>
                <w:sz w:val="18"/>
                <w:szCs w:val="16"/>
              </w:rPr>
            </w:pPr>
          </w:p>
        </w:tc>
        <w:tc>
          <w:tcPr>
            <w:tcW w:w="1841" w:type="dxa"/>
            <w:vMerge/>
            <w:tcBorders>
              <w:left w:val="single" w:sz="4" w:space="0" w:color="auto"/>
              <w:bottom w:val="nil"/>
              <w:right w:val="single" w:sz="4" w:space="0" w:color="auto"/>
            </w:tcBorders>
            <w:vAlign w:val="center"/>
          </w:tcPr>
          <w:p w:rsidR="00755182" w:rsidRPr="00FF54CF" w:rsidRDefault="00755182" w:rsidP="0006651C">
            <w:pPr>
              <w:spacing w:before="60" w:after="60" w:line="240" w:lineRule="auto"/>
              <w:rPr>
                <w:b/>
                <w:bCs/>
                <w:sz w:val="18"/>
                <w:szCs w:val="16"/>
              </w:rPr>
            </w:pPr>
          </w:p>
        </w:tc>
        <w:tc>
          <w:tcPr>
            <w:tcW w:w="1984" w:type="dxa"/>
            <w:vMerge/>
            <w:tcBorders>
              <w:left w:val="single" w:sz="4" w:space="0" w:color="auto"/>
              <w:bottom w:val="nil"/>
              <w:right w:val="single" w:sz="4" w:space="0" w:color="auto"/>
            </w:tcBorders>
            <w:shd w:val="clear" w:color="auto" w:fill="auto"/>
            <w:vAlign w:val="center"/>
          </w:tcPr>
          <w:p w:rsidR="00755182" w:rsidRPr="00FF54CF" w:rsidRDefault="00755182" w:rsidP="00C315C8">
            <w:pPr>
              <w:suppressAutoHyphens w:val="0"/>
              <w:spacing w:before="60" w:after="60" w:line="240" w:lineRule="auto"/>
              <w:jc w:val="center"/>
              <w:rPr>
                <w:b/>
                <w:bCs/>
                <w:sz w:val="18"/>
                <w:szCs w:val="18"/>
              </w:rPr>
            </w:pPr>
          </w:p>
        </w:tc>
        <w:tc>
          <w:tcPr>
            <w:tcW w:w="3402" w:type="dxa"/>
            <w:tcBorders>
              <w:top w:val="single" w:sz="4" w:space="0" w:color="auto"/>
              <w:left w:val="single" w:sz="4" w:space="0" w:color="auto"/>
              <w:bottom w:val="single" w:sz="4" w:space="0" w:color="auto"/>
            </w:tcBorders>
            <w:shd w:val="clear" w:color="auto" w:fill="auto"/>
            <w:vAlign w:val="center"/>
          </w:tcPr>
          <w:p w:rsidR="00755182" w:rsidRPr="005E37A6" w:rsidRDefault="005E37A6" w:rsidP="005E37A6">
            <w:pPr>
              <w:pStyle w:val="Tabelleninhalt"/>
            </w:pPr>
            <w:r w:rsidRPr="005E37A6">
              <w:t>Grundwasserflurabstand</w:t>
            </w:r>
          </w:p>
        </w:tc>
        <w:tc>
          <w:tcPr>
            <w:tcW w:w="1419" w:type="dxa"/>
            <w:vMerge/>
            <w:tcBorders>
              <w:left w:val="single" w:sz="4" w:space="0" w:color="auto"/>
              <w:bottom w:val="nil"/>
              <w:right w:val="single" w:sz="12" w:space="0" w:color="auto"/>
            </w:tcBorders>
            <w:vAlign w:val="center"/>
          </w:tcPr>
          <w:p w:rsidR="00755182" w:rsidRPr="00FF54CF" w:rsidRDefault="00755182" w:rsidP="005E37A6">
            <w:pPr>
              <w:pStyle w:val="Tabelleninhalt"/>
            </w:pPr>
          </w:p>
        </w:tc>
      </w:tr>
      <w:tr w:rsidR="00755182" w:rsidRPr="00FF54CF" w:rsidTr="007133DE">
        <w:trPr>
          <w:trHeight w:val="347"/>
        </w:trPr>
        <w:tc>
          <w:tcPr>
            <w:tcW w:w="2411" w:type="dxa"/>
            <w:vMerge/>
            <w:tcBorders>
              <w:right w:val="single" w:sz="4" w:space="0" w:color="auto"/>
            </w:tcBorders>
            <w:vAlign w:val="center"/>
          </w:tcPr>
          <w:p w:rsidR="00755182" w:rsidRPr="00FF54CF" w:rsidRDefault="00755182" w:rsidP="0006651C">
            <w:pPr>
              <w:jc w:val="center"/>
              <w:rPr>
                <w:b/>
                <w:bCs/>
                <w:sz w:val="18"/>
                <w:szCs w:val="16"/>
              </w:rPr>
            </w:pPr>
          </w:p>
        </w:tc>
        <w:tc>
          <w:tcPr>
            <w:tcW w:w="1841" w:type="dxa"/>
            <w:vMerge/>
            <w:tcBorders>
              <w:left w:val="single" w:sz="4" w:space="0" w:color="auto"/>
              <w:bottom w:val="nil"/>
              <w:right w:val="single" w:sz="4" w:space="0" w:color="auto"/>
            </w:tcBorders>
            <w:vAlign w:val="center"/>
          </w:tcPr>
          <w:p w:rsidR="00755182" w:rsidRPr="00FF54CF" w:rsidRDefault="00755182" w:rsidP="0006651C">
            <w:pPr>
              <w:spacing w:before="60" w:after="60" w:line="240" w:lineRule="auto"/>
              <w:rPr>
                <w:b/>
                <w:bCs/>
                <w:sz w:val="18"/>
                <w:szCs w:val="16"/>
              </w:rPr>
            </w:pPr>
          </w:p>
        </w:tc>
        <w:tc>
          <w:tcPr>
            <w:tcW w:w="1984" w:type="dxa"/>
            <w:vMerge/>
            <w:tcBorders>
              <w:left w:val="single" w:sz="4" w:space="0" w:color="auto"/>
              <w:bottom w:val="nil"/>
              <w:right w:val="single" w:sz="4" w:space="0" w:color="auto"/>
            </w:tcBorders>
            <w:shd w:val="clear" w:color="auto" w:fill="auto"/>
            <w:vAlign w:val="center"/>
          </w:tcPr>
          <w:p w:rsidR="00755182" w:rsidRPr="00FF54CF" w:rsidRDefault="00755182" w:rsidP="00C315C8">
            <w:pPr>
              <w:suppressAutoHyphens w:val="0"/>
              <w:spacing w:before="60" w:after="60" w:line="240" w:lineRule="auto"/>
              <w:jc w:val="center"/>
              <w:rPr>
                <w:b/>
                <w:bCs/>
                <w:sz w:val="18"/>
                <w:szCs w:val="18"/>
              </w:rPr>
            </w:pPr>
          </w:p>
        </w:tc>
        <w:tc>
          <w:tcPr>
            <w:tcW w:w="3402" w:type="dxa"/>
            <w:tcBorders>
              <w:top w:val="single" w:sz="4" w:space="0" w:color="auto"/>
              <w:left w:val="single" w:sz="4" w:space="0" w:color="auto"/>
              <w:bottom w:val="single" w:sz="4" w:space="0" w:color="auto"/>
            </w:tcBorders>
            <w:shd w:val="clear" w:color="auto" w:fill="auto"/>
            <w:vAlign w:val="center"/>
          </w:tcPr>
          <w:p w:rsidR="00755182" w:rsidRPr="00FB1F07" w:rsidRDefault="00755182" w:rsidP="005E37A6">
            <w:pPr>
              <w:pStyle w:val="Tabelleninhalt"/>
              <w:rPr>
                <w:lang w:val="en-GB"/>
              </w:rPr>
            </w:pPr>
            <w:r w:rsidRPr="00FB1F07">
              <w:rPr>
                <w:lang w:val="en-GB"/>
              </w:rPr>
              <w:t>Nutzung</w:t>
            </w:r>
          </w:p>
        </w:tc>
        <w:tc>
          <w:tcPr>
            <w:tcW w:w="1419" w:type="dxa"/>
            <w:vMerge/>
            <w:tcBorders>
              <w:left w:val="single" w:sz="4" w:space="0" w:color="auto"/>
              <w:bottom w:val="nil"/>
              <w:right w:val="single" w:sz="12" w:space="0" w:color="auto"/>
            </w:tcBorders>
            <w:vAlign w:val="center"/>
          </w:tcPr>
          <w:p w:rsidR="00755182" w:rsidRPr="00FF54CF" w:rsidRDefault="00755182" w:rsidP="005E37A6">
            <w:pPr>
              <w:pStyle w:val="Tabelleninhalt"/>
              <w:rPr>
                <w:lang w:val="en-GB"/>
              </w:rPr>
            </w:pPr>
          </w:p>
        </w:tc>
      </w:tr>
      <w:tr w:rsidR="00755182" w:rsidRPr="00FF54CF" w:rsidTr="00C1224E">
        <w:trPr>
          <w:trHeight w:val="64"/>
        </w:trPr>
        <w:tc>
          <w:tcPr>
            <w:tcW w:w="2411" w:type="dxa"/>
            <w:vMerge/>
            <w:tcBorders>
              <w:right w:val="single" w:sz="4" w:space="0" w:color="auto"/>
            </w:tcBorders>
            <w:vAlign w:val="center"/>
          </w:tcPr>
          <w:p w:rsidR="00755182" w:rsidRPr="00FF54CF" w:rsidRDefault="00755182" w:rsidP="0006651C">
            <w:pPr>
              <w:jc w:val="center"/>
              <w:rPr>
                <w:b/>
                <w:bCs/>
                <w:sz w:val="18"/>
                <w:szCs w:val="16"/>
              </w:rPr>
            </w:pPr>
          </w:p>
        </w:tc>
        <w:tc>
          <w:tcPr>
            <w:tcW w:w="1841" w:type="dxa"/>
            <w:vMerge/>
            <w:tcBorders>
              <w:left w:val="single" w:sz="4" w:space="0" w:color="auto"/>
              <w:right w:val="single" w:sz="4" w:space="0" w:color="auto"/>
            </w:tcBorders>
            <w:vAlign w:val="center"/>
          </w:tcPr>
          <w:p w:rsidR="00755182" w:rsidRPr="00FF54CF" w:rsidRDefault="00755182" w:rsidP="0006651C">
            <w:pPr>
              <w:spacing w:before="60" w:after="60" w:line="240" w:lineRule="auto"/>
              <w:rPr>
                <w:b/>
                <w:bCs/>
                <w:sz w:val="18"/>
                <w:szCs w:val="16"/>
              </w:rPr>
            </w:pPr>
          </w:p>
        </w:tc>
        <w:tc>
          <w:tcPr>
            <w:tcW w:w="1984" w:type="dxa"/>
            <w:vMerge/>
            <w:tcBorders>
              <w:left w:val="single" w:sz="4" w:space="0" w:color="auto"/>
              <w:bottom w:val="single" w:sz="4" w:space="0" w:color="auto"/>
              <w:right w:val="single" w:sz="4" w:space="0" w:color="auto"/>
            </w:tcBorders>
            <w:shd w:val="clear" w:color="auto" w:fill="auto"/>
            <w:vAlign w:val="center"/>
          </w:tcPr>
          <w:p w:rsidR="00755182" w:rsidRPr="00FF54CF" w:rsidRDefault="00755182" w:rsidP="00C315C8">
            <w:pPr>
              <w:suppressAutoHyphens w:val="0"/>
              <w:spacing w:before="60" w:after="60" w:line="240" w:lineRule="auto"/>
              <w:jc w:val="center"/>
              <w:rPr>
                <w:b/>
                <w:bCs/>
                <w:sz w:val="18"/>
                <w:szCs w:val="18"/>
              </w:rPr>
            </w:pPr>
          </w:p>
        </w:tc>
        <w:tc>
          <w:tcPr>
            <w:tcW w:w="3402" w:type="dxa"/>
            <w:tcBorders>
              <w:top w:val="single" w:sz="4" w:space="0" w:color="auto"/>
              <w:left w:val="single" w:sz="4" w:space="0" w:color="auto"/>
              <w:bottom w:val="single" w:sz="4" w:space="0" w:color="auto"/>
            </w:tcBorders>
            <w:shd w:val="clear" w:color="auto" w:fill="auto"/>
            <w:vAlign w:val="center"/>
          </w:tcPr>
          <w:p w:rsidR="00755182" w:rsidRPr="00FB1F07" w:rsidRDefault="00755182" w:rsidP="005E37A6">
            <w:pPr>
              <w:pStyle w:val="Tabelleninhalt"/>
            </w:pPr>
            <w:r w:rsidRPr="00FB1F07">
              <w:t>Bodent</w:t>
            </w:r>
            <w:r w:rsidRPr="00FB1F07">
              <w:rPr>
                <w:lang w:val="en-GB"/>
              </w:rPr>
              <w:t>yp</w:t>
            </w:r>
          </w:p>
        </w:tc>
        <w:tc>
          <w:tcPr>
            <w:tcW w:w="1419" w:type="dxa"/>
            <w:vMerge/>
            <w:tcBorders>
              <w:left w:val="single" w:sz="4" w:space="0" w:color="auto"/>
              <w:bottom w:val="single" w:sz="4" w:space="0" w:color="auto"/>
              <w:right w:val="single" w:sz="12" w:space="0" w:color="auto"/>
            </w:tcBorders>
            <w:vAlign w:val="center"/>
          </w:tcPr>
          <w:p w:rsidR="00755182" w:rsidRPr="00FF54CF" w:rsidRDefault="00755182" w:rsidP="005E37A6">
            <w:pPr>
              <w:pStyle w:val="Tabelleninhalt"/>
            </w:pPr>
          </w:p>
        </w:tc>
      </w:tr>
      <w:tr w:rsidR="00755182" w:rsidRPr="00FF54CF" w:rsidTr="00FD76D9">
        <w:trPr>
          <w:trHeight w:val="684"/>
        </w:trPr>
        <w:tc>
          <w:tcPr>
            <w:tcW w:w="2411" w:type="dxa"/>
            <w:vMerge/>
            <w:tcBorders>
              <w:right w:val="single" w:sz="4" w:space="0" w:color="auto"/>
            </w:tcBorders>
            <w:vAlign w:val="center"/>
          </w:tcPr>
          <w:p w:rsidR="00755182" w:rsidRPr="00FF54CF" w:rsidRDefault="00755182" w:rsidP="0006651C">
            <w:pPr>
              <w:jc w:val="center"/>
              <w:rPr>
                <w:b/>
                <w:bCs/>
                <w:sz w:val="18"/>
                <w:szCs w:val="16"/>
                <w:lang w:val="en-GB"/>
              </w:rPr>
            </w:pPr>
          </w:p>
        </w:tc>
        <w:tc>
          <w:tcPr>
            <w:tcW w:w="1841" w:type="dxa"/>
            <w:vMerge/>
            <w:tcBorders>
              <w:left w:val="single" w:sz="4" w:space="0" w:color="auto"/>
              <w:bottom w:val="single" w:sz="4" w:space="0" w:color="auto"/>
              <w:right w:val="single" w:sz="4" w:space="0" w:color="auto"/>
            </w:tcBorders>
            <w:vAlign w:val="center"/>
          </w:tcPr>
          <w:p w:rsidR="00755182" w:rsidRPr="00FF54CF" w:rsidRDefault="00755182" w:rsidP="0006651C">
            <w:pPr>
              <w:spacing w:before="60" w:after="60" w:line="240" w:lineRule="auto"/>
              <w:rPr>
                <w:b/>
                <w:bCs/>
                <w:sz w:val="18"/>
                <w:szCs w:val="16"/>
                <w:lang w:val="en-GB"/>
              </w:rPr>
            </w:pPr>
          </w:p>
        </w:tc>
        <w:tc>
          <w:tcPr>
            <w:tcW w:w="1984" w:type="dxa"/>
            <w:tcBorders>
              <w:top w:val="single" w:sz="4" w:space="0" w:color="auto"/>
              <w:left w:val="single" w:sz="4" w:space="0" w:color="auto"/>
              <w:bottom w:val="single" w:sz="4" w:space="0" w:color="auto"/>
              <w:right w:val="single" w:sz="4" w:space="0" w:color="auto"/>
            </w:tcBorders>
            <w:shd w:val="clear" w:color="auto" w:fill="auto"/>
            <w:vAlign w:val="center"/>
          </w:tcPr>
          <w:p w:rsidR="00755182" w:rsidRPr="00FF54CF" w:rsidRDefault="00755182" w:rsidP="00C315C8">
            <w:pPr>
              <w:suppressAutoHyphens w:val="0"/>
              <w:spacing w:before="60" w:after="60" w:line="240" w:lineRule="auto"/>
              <w:jc w:val="center"/>
              <w:rPr>
                <w:bCs/>
                <w:color w:val="A6A6A6" w:themeColor="background1" w:themeShade="A6"/>
                <w:sz w:val="18"/>
                <w:szCs w:val="18"/>
                <w:lang w:val="en-GB"/>
              </w:rPr>
            </w:pPr>
            <w:r w:rsidRPr="00FF54CF">
              <w:rPr>
                <w:bCs/>
                <w:color w:val="A6A6A6" w:themeColor="background1" w:themeShade="A6"/>
                <w:sz w:val="18"/>
                <w:szCs w:val="18"/>
                <w:lang w:val="en-GB"/>
              </w:rPr>
              <w:t>Naturnähe</w:t>
            </w:r>
          </w:p>
        </w:tc>
        <w:tc>
          <w:tcPr>
            <w:tcW w:w="3402" w:type="dxa"/>
            <w:tcBorders>
              <w:top w:val="single" w:sz="4" w:space="0" w:color="auto"/>
              <w:left w:val="single" w:sz="4" w:space="0" w:color="auto"/>
            </w:tcBorders>
            <w:shd w:val="clear" w:color="auto" w:fill="auto"/>
            <w:vAlign w:val="center"/>
          </w:tcPr>
          <w:p w:rsidR="00755182" w:rsidRPr="00FF54CF" w:rsidRDefault="00755182" w:rsidP="00CF06E5">
            <w:pPr>
              <w:spacing w:before="60" w:after="60" w:line="240" w:lineRule="auto"/>
            </w:pPr>
            <w:r w:rsidRPr="00CF06E5">
              <w:rPr>
                <w:bCs/>
                <w:i/>
                <w:color w:val="A6A6A6" w:themeColor="background1" w:themeShade="A6"/>
                <w:sz w:val="18"/>
                <w:szCs w:val="18"/>
              </w:rPr>
              <w:t>Im SEPP Tool nicht integriert – Experteneinschätzung nach Landnutzung und Versiegelungsgrad</w:t>
            </w:r>
          </w:p>
        </w:tc>
        <w:tc>
          <w:tcPr>
            <w:tcW w:w="1419" w:type="dxa"/>
            <w:tcBorders>
              <w:top w:val="single" w:sz="4" w:space="0" w:color="auto"/>
              <w:left w:val="single" w:sz="4" w:space="0" w:color="auto"/>
              <w:bottom w:val="single" w:sz="4" w:space="0" w:color="auto"/>
              <w:right w:val="single" w:sz="12" w:space="0" w:color="auto"/>
            </w:tcBorders>
            <w:vAlign w:val="center"/>
          </w:tcPr>
          <w:p w:rsidR="00755182" w:rsidRPr="00FF54CF" w:rsidRDefault="00755182" w:rsidP="005E37A6">
            <w:pPr>
              <w:pStyle w:val="Tabelleninhalt"/>
            </w:pPr>
            <w:r w:rsidRPr="00FF54CF">
              <w:t>-</w:t>
            </w:r>
          </w:p>
        </w:tc>
      </w:tr>
      <w:tr w:rsidR="00B921C5" w:rsidRPr="00FF54CF" w:rsidTr="00FD76D9">
        <w:trPr>
          <w:trHeight w:val="162"/>
        </w:trPr>
        <w:tc>
          <w:tcPr>
            <w:tcW w:w="2411" w:type="dxa"/>
            <w:vMerge/>
            <w:tcBorders>
              <w:right w:val="single" w:sz="4" w:space="0" w:color="auto"/>
            </w:tcBorders>
            <w:shd w:val="clear" w:color="auto" w:fill="auto"/>
            <w:vAlign w:val="center"/>
          </w:tcPr>
          <w:p w:rsidR="00B921C5" w:rsidRPr="00FF54CF" w:rsidRDefault="00B921C5" w:rsidP="0006651C">
            <w:pPr>
              <w:jc w:val="center"/>
              <w:rPr>
                <w:b/>
                <w:bCs/>
                <w:sz w:val="18"/>
                <w:szCs w:val="16"/>
              </w:rPr>
            </w:pPr>
          </w:p>
        </w:tc>
        <w:tc>
          <w:tcPr>
            <w:tcW w:w="1841" w:type="dxa"/>
            <w:vMerge w:val="restart"/>
            <w:tcBorders>
              <w:top w:val="single" w:sz="4" w:space="0" w:color="auto"/>
              <w:left w:val="single" w:sz="4" w:space="0" w:color="auto"/>
              <w:bottom w:val="single" w:sz="4" w:space="0" w:color="auto"/>
              <w:right w:val="single" w:sz="4" w:space="0" w:color="auto"/>
            </w:tcBorders>
            <w:shd w:val="clear" w:color="auto" w:fill="auto"/>
            <w:vAlign w:val="center"/>
          </w:tcPr>
          <w:p w:rsidR="007D20B3" w:rsidRPr="00FF54CF" w:rsidRDefault="007D20B3" w:rsidP="007D20B3">
            <w:pPr>
              <w:spacing w:before="60" w:after="60" w:line="240" w:lineRule="auto"/>
              <w:jc w:val="center"/>
              <w:rPr>
                <w:b/>
                <w:bCs/>
                <w:sz w:val="18"/>
                <w:szCs w:val="16"/>
              </w:rPr>
            </w:pPr>
            <w:r w:rsidRPr="00FF54CF">
              <w:rPr>
                <w:b/>
                <w:bCs/>
                <w:sz w:val="18"/>
                <w:szCs w:val="16"/>
              </w:rPr>
              <w:t>1a.3</w:t>
            </w:r>
          </w:p>
          <w:p w:rsidR="007D20B3" w:rsidRPr="00FF54CF" w:rsidRDefault="007D20B3" w:rsidP="007D20B3">
            <w:pPr>
              <w:spacing w:before="60" w:after="60" w:line="240" w:lineRule="auto"/>
              <w:jc w:val="center"/>
              <w:rPr>
                <w:b/>
                <w:bCs/>
                <w:sz w:val="18"/>
                <w:szCs w:val="16"/>
              </w:rPr>
            </w:pPr>
            <w:r w:rsidRPr="00FF54CF">
              <w:rPr>
                <w:b/>
                <w:bCs/>
                <w:sz w:val="18"/>
                <w:szCs w:val="16"/>
              </w:rPr>
              <w:t>Lebensraum für Boden</w:t>
            </w:r>
            <w:r w:rsidRPr="00BA0133">
              <w:rPr>
                <w:b/>
                <w:bCs/>
                <w:sz w:val="18"/>
                <w:szCs w:val="16"/>
              </w:rPr>
              <w:t>organismen</w:t>
            </w:r>
          </w:p>
          <w:p w:rsidR="00B921C5" w:rsidRPr="00FF54CF" w:rsidRDefault="00B921C5" w:rsidP="0006651C">
            <w:pPr>
              <w:spacing w:before="60" w:after="60" w:line="240" w:lineRule="auto"/>
              <w:jc w:val="center"/>
              <w:rPr>
                <w:b/>
                <w:bCs/>
                <w:sz w:val="18"/>
                <w:szCs w:val="16"/>
              </w:rPr>
            </w:pPr>
          </w:p>
        </w:tc>
        <w:tc>
          <w:tcPr>
            <w:tcW w:w="1984" w:type="dxa"/>
            <w:vMerge w:val="restart"/>
            <w:tcBorders>
              <w:left w:val="single" w:sz="4" w:space="0" w:color="auto"/>
              <w:right w:val="single" w:sz="4" w:space="0" w:color="auto"/>
            </w:tcBorders>
            <w:shd w:val="clear" w:color="auto" w:fill="auto"/>
            <w:vAlign w:val="center"/>
          </w:tcPr>
          <w:p w:rsidR="007D20B3" w:rsidRDefault="007D20B3" w:rsidP="007D20B3">
            <w:pPr>
              <w:suppressAutoHyphens w:val="0"/>
              <w:spacing w:before="60" w:after="60" w:line="240" w:lineRule="auto"/>
              <w:jc w:val="center"/>
              <w:rPr>
                <w:bCs/>
                <w:sz w:val="18"/>
                <w:szCs w:val="18"/>
              </w:rPr>
            </w:pPr>
            <w:r w:rsidRPr="00FF54CF">
              <w:rPr>
                <w:bCs/>
                <w:sz w:val="18"/>
                <w:szCs w:val="18"/>
              </w:rPr>
              <w:t>Lebensbedingungen für Bodenorganismen</w:t>
            </w:r>
          </w:p>
          <w:p w:rsidR="00B921C5" w:rsidRPr="00FF54CF" w:rsidRDefault="00B921C5" w:rsidP="00C315C8">
            <w:pPr>
              <w:suppressAutoHyphens w:val="0"/>
              <w:spacing w:before="60" w:after="60" w:line="240" w:lineRule="auto"/>
              <w:jc w:val="center"/>
              <w:rPr>
                <w:bCs/>
                <w:sz w:val="18"/>
                <w:szCs w:val="18"/>
                <w:lang w:val="de-AT"/>
              </w:rPr>
            </w:pPr>
          </w:p>
        </w:tc>
        <w:tc>
          <w:tcPr>
            <w:tcW w:w="3402" w:type="dxa"/>
            <w:tcBorders>
              <w:top w:val="single" w:sz="4" w:space="0" w:color="auto"/>
              <w:left w:val="single" w:sz="4" w:space="0" w:color="auto"/>
              <w:bottom w:val="single" w:sz="4" w:space="0" w:color="auto"/>
            </w:tcBorders>
            <w:shd w:val="clear" w:color="auto" w:fill="auto"/>
            <w:vAlign w:val="center"/>
          </w:tcPr>
          <w:p w:rsidR="00B921C5" w:rsidRPr="005E37A6" w:rsidRDefault="00B921C5" w:rsidP="0006651C">
            <w:pPr>
              <w:spacing w:before="60" w:after="60" w:line="240" w:lineRule="auto"/>
              <w:ind w:left="198" w:hanging="198"/>
              <w:rPr>
                <w:sz w:val="18"/>
              </w:rPr>
            </w:pPr>
            <w:r w:rsidRPr="00FF54CF">
              <w:rPr>
                <w:bCs/>
                <w:sz w:val="18"/>
                <w:szCs w:val="18"/>
              </w:rPr>
              <w:t>Bodenart</w:t>
            </w:r>
            <w:r w:rsidR="00FB1F07">
              <w:rPr>
                <w:bCs/>
                <w:sz w:val="18"/>
                <w:szCs w:val="18"/>
              </w:rPr>
              <w:t xml:space="preserve"> des </w:t>
            </w:r>
            <w:r w:rsidRPr="005E37A6">
              <w:rPr>
                <w:sz w:val="18"/>
              </w:rPr>
              <w:t>Oberboden</w:t>
            </w:r>
            <w:r w:rsidR="00FB1F07" w:rsidRPr="005E37A6">
              <w:rPr>
                <w:sz w:val="18"/>
              </w:rPr>
              <w:t>s</w:t>
            </w:r>
          </w:p>
          <w:p w:rsidR="007D20B3" w:rsidRPr="00FD76D9" w:rsidRDefault="007D20B3" w:rsidP="00FD76D9">
            <w:pPr>
              <w:spacing w:before="60" w:after="60" w:line="240" w:lineRule="auto"/>
              <w:ind w:left="198" w:hanging="198"/>
              <w:rPr>
                <w:bCs/>
                <w:i/>
                <w:sz w:val="18"/>
                <w:szCs w:val="18"/>
              </w:rPr>
            </w:pPr>
            <w:r w:rsidRPr="00FD76D9">
              <w:rPr>
                <w:i/>
                <w:sz w:val="18"/>
              </w:rPr>
              <w:t xml:space="preserve">abgeleitet aus </w:t>
            </w:r>
            <w:r w:rsidR="00837BB1">
              <w:rPr>
                <w:i/>
                <w:sz w:val="18"/>
              </w:rPr>
              <w:t xml:space="preserve">Bodenart und </w:t>
            </w:r>
            <w:r w:rsidRPr="00FD76D9">
              <w:rPr>
                <w:i/>
                <w:sz w:val="18"/>
              </w:rPr>
              <w:t xml:space="preserve">Horizontbezeichnung </w:t>
            </w:r>
          </w:p>
        </w:tc>
        <w:tc>
          <w:tcPr>
            <w:tcW w:w="1419" w:type="dxa"/>
            <w:vMerge w:val="restart"/>
            <w:tcBorders>
              <w:left w:val="single" w:sz="4" w:space="0" w:color="auto"/>
            </w:tcBorders>
            <w:vAlign w:val="center"/>
          </w:tcPr>
          <w:p w:rsidR="00B921C5" w:rsidRPr="00FD76D9" w:rsidRDefault="00B921C5" w:rsidP="005E37A6">
            <w:pPr>
              <w:pStyle w:val="Tabelleninhalt"/>
            </w:pPr>
          </w:p>
        </w:tc>
      </w:tr>
      <w:tr w:rsidR="00B921C5" w:rsidRPr="00FF54CF" w:rsidTr="00FD76D9">
        <w:trPr>
          <w:trHeight w:val="162"/>
        </w:trPr>
        <w:tc>
          <w:tcPr>
            <w:tcW w:w="2411" w:type="dxa"/>
            <w:vMerge/>
            <w:tcBorders>
              <w:right w:val="single" w:sz="4" w:space="0" w:color="auto"/>
            </w:tcBorders>
            <w:shd w:val="clear" w:color="auto" w:fill="auto"/>
            <w:vAlign w:val="center"/>
          </w:tcPr>
          <w:p w:rsidR="00B921C5" w:rsidRPr="00FF54CF" w:rsidRDefault="00B921C5" w:rsidP="0006651C">
            <w:pPr>
              <w:jc w:val="center"/>
              <w:rPr>
                <w:b/>
                <w:bCs/>
                <w:sz w:val="18"/>
                <w:szCs w:val="16"/>
              </w:rPr>
            </w:pPr>
          </w:p>
        </w:tc>
        <w:tc>
          <w:tcPr>
            <w:tcW w:w="1841" w:type="dxa"/>
            <w:vMerge/>
            <w:tcBorders>
              <w:top w:val="single" w:sz="4" w:space="0" w:color="auto"/>
              <w:left w:val="single" w:sz="4" w:space="0" w:color="auto"/>
              <w:bottom w:val="single" w:sz="4" w:space="0" w:color="auto"/>
              <w:right w:val="single" w:sz="4" w:space="0" w:color="auto"/>
            </w:tcBorders>
            <w:shd w:val="clear" w:color="auto" w:fill="auto"/>
            <w:vAlign w:val="center"/>
          </w:tcPr>
          <w:p w:rsidR="00B921C5" w:rsidRPr="00FF54CF" w:rsidRDefault="00B921C5" w:rsidP="0006651C">
            <w:pPr>
              <w:spacing w:before="60" w:after="60" w:line="240" w:lineRule="auto"/>
              <w:jc w:val="center"/>
              <w:rPr>
                <w:b/>
                <w:bCs/>
                <w:sz w:val="18"/>
                <w:szCs w:val="16"/>
              </w:rPr>
            </w:pPr>
          </w:p>
        </w:tc>
        <w:tc>
          <w:tcPr>
            <w:tcW w:w="1984" w:type="dxa"/>
            <w:vMerge/>
            <w:tcBorders>
              <w:left w:val="single" w:sz="4" w:space="0" w:color="auto"/>
              <w:right w:val="single" w:sz="4" w:space="0" w:color="auto"/>
            </w:tcBorders>
            <w:shd w:val="clear" w:color="auto" w:fill="auto"/>
            <w:vAlign w:val="center"/>
          </w:tcPr>
          <w:p w:rsidR="00B921C5" w:rsidRPr="00FF54CF" w:rsidRDefault="00B921C5" w:rsidP="00C315C8">
            <w:pPr>
              <w:suppressAutoHyphens w:val="0"/>
              <w:spacing w:before="60" w:after="60" w:line="240" w:lineRule="auto"/>
              <w:jc w:val="center"/>
              <w:rPr>
                <w:bCs/>
                <w:sz w:val="18"/>
                <w:szCs w:val="18"/>
              </w:rPr>
            </w:pPr>
          </w:p>
        </w:tc>
        <w:tc>
          <w:tcPr>
            <w:tcW w:w="3402" w:type="dxa"/>
            <w:tcBorders>
              <w:top w:val="single" w:sz="4" w:space="0" w:color="auto"/>
              <w:left w:val="single" w:sz="4" w:space="0" w:color="auto"/>
              <w:bottom w:val="single" w:sz="4" w:space="0" w:color="auto"/>
            </w:tcBorders>
            <w:shd w:val="clear" w:color="auto" w:fill="auto"/>
            <w:vAlign w:val="center"/>
          </w:tcPr>
          <w:p w:rsidR="00B921C5" w:rsidRDefault="00B921C5" w:rsidP="0006651C">
            <w:pPr>
              <w:spacing w:before="60" w:after="60" w:line="240" w:lineRule="auto"/>
              <w:ind w:left="198" w:hanging="198"/>
              <w:rPr>
                <w:sz w:val="18"/>
              </w:rPr>
            </w:pPr>
            <w:r w:rsidRPr="00FF54CF">
              <w:rPr>
                <w:sz w:val="18"/>
              </w:rPr>
              <w:t xml:space="preserve">pH-Wert </w:t>
            </w:r>
            <w:r w:rsidR="00FB1F07">
              <w:rPr>
                <w:sz w:val="18"/>
              </w:rPr>
              <w:t xml:space="preserve">des </w:t>
            </w:r>
            <w:r w:rsidRPr="00FF54CF">
              <w:rPr>
                <w:sz w:val="18"/>
              </w:rPr>
              <w:t>Oberboden</w:t>
            </w:r>
            <w:r w:rsidR="00FB1F07">
              <w:rPr>
                <w:sz w:val="18"/>
              </w:rPr>
              <w:t>s</w:t>
            </w:r>
          </w:p>
          <w:p w:rsidR="00FB1F07" w:rsidRPr="00FF54CF" w:rsidRDefault="00FB1F07" w:rsidP="00837BB1">
            <w:pPr>
              <w:spacing w:before="60" w:after="60" w:line="240" w:lineRule="auto"/>
              <w:ind w:left="198" w:hanging="198"/>
              <w:rPr>
                <w:sz w:val="18"/>
              </w:rPr>
            </w:pPr>
            <w:r w:rsidRPr="000329B3">
              <w:rPr>
                <w:i/>
                <w:sz w:val="18"/>
              </w:rPr>
              <w:t xml:space="preserve">abgeleitet aus </w:t>
            </w:r>
            <w:r w:rsidR="00837BB1">
              <w:rPr>
                <w:i/>
                <w:sz w:val="18"/>
              </w:rPr>
              <w:t>pH-Wert</w:t>
            </w:r>
            <w:r w:rsidR="00837BB1" w:rsidRPr="000329B3">
              <w:rPr>
                <w:i/>
                <w:sz w:val="18"/>
              </w:rPr>
              <w:t xml:space="preserve"> </w:t>
            </w:r>
            <w:r w:rsidR="00837BB1">
              <w:rPr>
                <w:i/>
                <w:sz w:val="18"/>
              </w:rPr>
              <w:t xml:space="preserve">und </w:t>
            </w:r>
            <w:r w:rsidRPr="000329B3">
              <w:rPr>
                <w:i/>
                <w:sz w:val="18"/>
              </w:rPr>
              <w:t>Horizontbezeichnung</w:t>
            </w:r>
          </w:p>
        </w:tc>
        <w:tc>
          <w:tcPr>
            <w:tcW w:w="1419" w:type="dxa"/>
            <w:vMerge/>
            <w:tcBorders>
              <w:left w:val="single" w:sz="4" w:space="0" w:color="auto"/>
            </w:tcBorders>
            <w:vAlign w:val="center"/>
          </w:tcPr>
          <w:p w:rsidR="00B921C5" w:rsidRPr="00FD76D9" w:rsidRDefault="00B921C5" w:rsidP="005E37A6">
            <w:pPr>
              <w:pStyle w:val="Tabelleninhalt"/>
            </w:pPr>
          </w:p>
        </w:tc>
      </w:tr>
      <w:tr w:rsidR="00B921C5" w:rsidRPr="00FF54CF" w:rsidTr="00FD76D9">
        <w:trPr>
          <w:trHeight w:val="210"/>
        </w:trPr>
        <w:tc>
          <w:tcPr>
            <w:tcW w:w="2411" w:type="dxa"/>
            <w:vMerge/>
            <w:tcBorders>
              <w:right w:val="single" w:sz="4" w:space="0" w:color="auto"/>
            </w:tcBorders>
            <w:shd w:val="clear" w:color="auto" w:fill="auto"/>
            <w:vAlign w:val="center"/>
          </w:tcPr>
          <w:p w:rsidR="00B921C5" w:rsidRPr="00FF54CF" w:rsidRDefault="00B921C5" w:rsidP="0006651C">
            <w:pPr>
              <w:jc w:val="center"/>
              <w:rPr>
                <w:b/>
                <w:bCs/>
                <w:sz w:val="18"/>
                <w:szCs w:val="16"/>
              </w:rPr>
            </w:pPr>
          </w:p>
        </w:tc>
        <w:tc>
          <w:tcPr>
            <w:tcW w:w="1841" w:type="dxa"/>
            <w:vMerge/>
            <w:tcBorders>
              <w:top w:val="single" w:sz="4" w:space="0" w:color="auto"/>
              <w:left w:val="single" w:sz="4" w:space="0" w:color="auto"/>
              <w:bottom w:val="single" w:sz="4" w:space="0" w:color="auto"/>
              <w:right w:val="single" w:sz="4" w:space="0" w:color="auto"/>
            </w:tcBorders>
            <w:shd w:val="clear" w:color="auto" w:fill="auto"/>
            <w:vAlign w:val="center"/>
          </w:tcPr>
          <w:p w:rsidR="00B921C5" w:rsidRPr="00FF54CF" w:rsidRDefault="00B921C5" w:rsidP="0006651C">
            <w:pPr>
              <w:spacing w:before="60" w:after="60" w:line="240" w:lineRule="auto"/>
              <w:jc w:val="center"/>
              <w:rPr>
                <w:b/>
                <w:bCs/>
                <w:sz w:val="18"/>
                <w:szCs w:val="16"/>
              </w:rPr>
            </w:pPr>
          </w:p>
        </w:tc>
        <w:tc>
          <w:tcPr>
            <w:tcW w:w="1984" w:type="dxa"/>
            <w:vMerge/>
            <w:tcBorders>
              <w:left w:val="single" w:sz="4" w:space="0" w:color="auto"/>
              <w:right w:val="single" w:sz="4" w:space="0" w:color="auto"/>
            </w:tcBorders>
            <w:shd w:val="clear" w:color="auto" w:fill="auto"/>
            <w:vAlign w:val="center"/>
          </w:tcPr>
          <w:p w:rsidR="00B921C5" w:rsidRPr="00FF54CF" w:rsidRDefault="00B921C5" w:rsidP="00C315C8">
            <w:pPr>
              <w:suppressAutoHyphens w:val="0"/>
              <w:spacing w:before="60" w:after="60" w:line="240" w:lineRule="auto"/>
              <w:jc w:val="center"/>
              <w:rPr>
                <w:bCs/>
                <w:sz w:val="18"/>
                <w:szCs w:val="18"/>
              </w:rPr>
            </w:pPr>
          </w:p>
        </w:tc>
        <w:tc>
          <w:tcPr>
            <w:tcW w:w="3402" w:type="dxa"/>
            <w:tcBorders>
              <w:top w:val="single" w:sz="4" w:space="0" w:color="auto"/>
              <w:left w:val="single" w:sz="4" w:space="0" w:color="auto"/>
              <w:bottom w:val="single" w:sz="4" w:space="0" w:color="auto"/>
            </w:tcBorders>
            <w:shd w:val="clear" w:color="auto" w:fill="auto"/>
            <w:vAlign w:val="center"/>
          </w:tcPr>
          <w:p w:rsidR="00B921C5" w:rsidRPr="00FF54CF" w:rsidRDefault="00B921C5" w:rsidP="0006651C">
            <w:pPr>
              <w:spacing w:before="60" w:after="60" w:line="240" w:lineRule="auto"/>
              <w:ind w:left="198" w:hanging="198"/>
              <w:rPr>
                <w:bCs/>
                <w:sz w:val="18"/>
                <w:szCs w:val="18"/>
              </w:rPr>
            </w:pPr>
            <w:r w:rsidRPr="00FF54CF">
              <w:rPr>
                <w:bCs/>
                <w:sz w:val="18"/>
                <w:szCs w:val="18"/>
              </w:rPr>
              <w:t>Bodenfeuchte</w:t>
            </w:r>
          </w:p>
        </w:tc>
        <w:tc>
          <w:tcPr>
            <w:tcW w:w="1419" w:type="dxa"/>
            <w:vMerge/>
            <w:tcBorders>
              <w:left w:val="single" w:sz="4" w:space="0" w:color="auto"/>
            </w:tcBorders>
            <w:vAlign w:val="center"/>
          </w:tcPr>
          <w:p w:rsidR="00B921C5" w:rsidRPr="00BA0133" w:rsidRDefault="00B921C5" w:rsidP="005E37A6">
            <w:pPr>
              <w:pStyle w:val="Tabelleninhalt"/>
              <w:rPr>
                <w:lang w:val="en-GB"/>
              </w:rPr>
            </w:pPr>
          </w:p>
        </w:tc>
      </w:tr>
      <w:tr w:rsidR="00B921C5" w:rsidRPr="00FF54CF" w:rsidTr="00FD76D9">
        <w:trPr>
          <w:trHeight w:val="210"/>
        </w:trPr>
        <w:tc>
          <w:tcPr>
            <w:tcW w:w="2411" w:type="dxa"/>
            <w:vMerge/>
            <w:tcBorders>
              <w:right w:val="single" w:sz="4" w:space="0" w:color="auto"/>
            </w:tcBorders>
            <w:shd w:val="clear" w:color="auto" w:fill="auto"/>
            <w:vAlign w:val="center"/>
          </w:tcPr>
          <w:p w:rsidR="00B921C5" w:rsidRPr="00FF54CF" w:rsidRDefault="00B921C5" w:rsidP="0006651C">
            <w:pPr>
              <w:jc w:val="center"/>
              <w:rPr>
                <w:b/>
                <w:bCs/>
                <w:sz w:val="18"/>
                <w:szCs w:val="16"/>
              </w:rPr>
            </w:pPr>
          </w:p>
        </w:tc>
        <w:tc>
          <w:tcPr>
            <w:tcW w:w="1841" w:type="dxa"/>
            <w:vMerge/>
            <w:tcBorders>
              <w:top w:val="single" w:sz="4" w:space="0" w:color="auto"/>
              <w:left w:val="single" w:sz="4" w:space="0" w:color="auto"/>
              <w:bottom w:val="single" w:sz="4" w:space="0" w:color="auto"/>
              <w:right w:val="single" w:sz="4" w:space="0" w:color="auto"/>
            </w:tcBorders>
            <w:shd w:val="clear" w:color="auto" w:fill="auto"/>
            <w:vAlign w:val="center"/>
          </w:tcPr>
          <w:p w:rsidR="00B921C5" w:rsidRPr="00FF54CF" w:rsidRDefault="00B921C5" w:rsidP="0006651C">
            <w:pPr>
              <w:spacing w:before="60" w:after="60" w:line="240" w:lineRule="auto"/>
              <w:jc w:val="center"/>
              <w:rPr>
                <w:b/>
                <w:bCs/>
                <w:sz w:val="18"/>
                <w:szCs w:val="16"/>
              </w:rPr>
            </w:pPr>
          </w:p>
        </w:tc>
        <w:tc>
          <w:tcPr>
            <w:tcW w:w="1984" w:type="dxa"/>
            <w:vMerge/>
            <w:tcBorders>
              <w:left w:val="single" w:sz="4" w:space="0" w:color="auto"/>
              <w:right w:val="single" w:sz="4" w:space="0" w:color="auto"/>
            </w:tcBorders>
            <w:shd w:val="clear" w:color="auto" w:fill="auto"/>
            <w:vAlign w:val="center"/>
          </w:tcPr>
          <w:p w:rsidR="00B921C5" w:rsidRPr="00FF54CF" w:rsidRDefault="00B921C5" w:rsidP="00C315C8">
            <w:pPr>
              <w:suppressAutoHyphens w:val="0"/>
              <w:spacing w:before="60" w:after="60" w:line="240" w:lineRule="auto"/>
              <w:jc w:val="center"/>
              <w:rPr>
                <w:bCs/>
                <w:sz w:val="18"/>
                <w:szCs w:val="18"/>
              </w:rPr>
            </w:pPr>
          </w:p>
        </w:tc>
        <w:tc>
          <w:tcPr>
            <w:tcW w:w="3402" w:type="dxa"/>
            <w:tcBorders>
              <w:top w:val="single" w:sz="4" w:space="0" w:color="auto"/>
              <w:left w:val="single" w:sz="4" w:space="0" w:color="auto"/>
              <w:bottom w:val="single" w:sz="4" w:space="0" w:color="auto"/>
            </w:tcBorders>
            <w:shd w:val="clear" w:color="auto" w:fill="auto"/>
            <w:vAlign w:val="center"/>
          </w:tcPr>
          <w:p w:rsidR="00B921C5" w:rsidRPr="00FF54CF" w:rsidRDefault="00B921C5" w:rsidP="0006651C">
            <w:pPr>
              <w:spacing w:before="60" w:after="60" w:line="240" w:lineRule="auto"/>
              <w:ind w:left="198" w:hanging="198"/>
              <w:rPr>
                <w:bCs/>
                <w:sz w:val="18"/>
                <w:szCs w:val="18"/>
              </w:rPr>
            </w:pPr>
            <w:r w:rsidRPr="00FF54CF">
              <w:rPr>
                <w:bCs/>
                <w:sz w:val="18"/>
                <w:szCs w:val="18"/>
              </w:rPr>
              <w:t>Nutzung</w:t>
            </w:r>
          </w:p>
        </w:tc>
        <w:tc>
          <w:tcPr>
            <w:tcW w:w="1419" w:type="dxa"/>
            <w:vMerge/>
            <w:tcBorders>
              <w:left w:val="single" w:sz="4" w:space="0" w:color="auto"/>
            </w:tcBorders>
            <w:vAlign w:val="center"/>
          </w:tcPr>
          <w:p w:rsidR="00B921C5" w:rsidRPr="00BA0133" w:rsidRDefault="00B921C5" w:rsidP="005E37A6">
            <w:pPr>
              <w:pStyle w:val="Tabelleninhalt"/>
              <w:rPr>
                <w:lang w:val="en-GB"/>
              </w:rPr>
            </w:pPr>
          </w:p>
        </w:tc>
      </w:tr>
      <w:tr w:rsidR="00B921C5" w:rsidRPr="00FF54CF" w:rsidTr="00FD76D9">
        <w:trPr>
          <w:trHeight w:val="210"/>
        </w:trPr>
        <w:tc>
          <w:tcPr>
            <w:tcW w:w="2411" w:type="dxa"/>
            <w:vMerge/>
            <w:tcBorders>
              <w:right w:val="single" w:sz="4" w:space="0" w:color="auto"/>
            </w:tcBorders>
            <w:shd w:val="clear" w:color="auto" w:fill="auto"/>
            <w:vAlign w:val="center"/>
          </w:tcPr>
          <w:p w:rsidR="00B921C5" w:rsidRPr="00FF54CF" w:rsidRDefault="00B921C5" w:rsidP="0006651C">
            <w:pPr>
              <w:jc w:val="center"/>
              <w:rPr>
                <w:b/>
                <w:bCs/>
                <w:sz w:val="18"/>
                <w:szCs w:val="16"/>
              </w:rPr>
            </w:pPr>
          </w:p>
        </w:tc>
        <w:tc>
          <w:tcPr>
            <w:tcW w:w="1841" w:type="dxa"/>
            <w:vMerge/>
            <w:tcBorders>
              <w:top w:val="single" w:sz="4" w:space="0" w:color="auto"/>
              <w:left w:val="single" w:sz="4" w:space="0" w:color="auto"/>
              <w:bottom w:val="single" w:sz="4" w:space="0" w:color="auto"/>
              <w:right w:val="single" w:sz="4" w:space="0" w:color="auto"/>
            </w:tcBorders>
            <w:shd w:val="clear" w:color="auto" w:fill="auto"/>
            <w:vAlign w:val="center"/>
          </w:tcPr>
          <w:p w:rsidR="00B921C5" w:rsidRPr="00FF54CF" w:rsidRDefault="00B921C5" w:rsidP="0006651C">
            <w:pPr>
              <w:spacing w:before="60" w:after="60" w:line="240" w:lineRule="auto"/>
              <w:jc w:val="center"/>
              <w:rPr>
                <w:b/>
                <w:bCs/>
                <w:sz w:val="18"/>
                <w:szCs w:val="16"/>
              </w:rPr>
            </w:pPr>
          </w:p>
        </w:tc>
        <w:tc>
          <w:tcPr>
            <w:tcW w:w="1984" w:type="dxa"/>
            <w:vMerge/>
            <w:tcBorders>
              <w:left w:val="single" w:sz="4" w:space="0" w:color="auto"/>
              <w:bottom w:val="single" w:sz="4" w:space="0" w:color="auto"/>
              <w:right w:val="single" w:sz="4" w:space="0" w:color="auto"/>
            </w:tcBorders>
            <w:shd w:val="clear" w:color="auto" w:fill="auto"/>
            <w:vAlign w:val="center"/>
          </w:tcPr>
          <w:p w:rsidR="00B921C5" w:rsidRPr="00FF54CF" w:rsidRDefault="00B921C5" w:rsidP="00C315C8">
            <w:pPr>
              <w:suppressAutoHyphens w:val="0"/>
              <w:spacing w:before="60" w:after="60" w:line="240" w:lineRule="auto"/>
              <w:jc w:val="center"/>
              <w:rPr>
                <w:bCs/>
                <w:sz w:val="18"/>
                <w:szCs w:val="18"/>
              </w:rPr>
            </w:pPr>
          </w:p>
        </w:tc>
        <w:tc>
          <w:tcPr>
            <w:tcW w:w="3402" w:type="dxa"/>
            <w:tcBorders>
              <w:top w:val="single" w:sz="4" w:space="0" w:color="auto"/>
              <w:left w:val="single" w:sz="4" w:space="0" w:color="auto"/>
              <w:bottom w:val="single" w:sz="4" w:space="0" w:color="auto"/>
            </w:tcBorders>
            <w:shd w:val="clear" w:color="auto" w:fill="auto"/>
            <w:vAlign w:val="center"/>
          </w:tcPr>
          <w:p w:rsidR="00B921C5" w:rsidRPr="00FF54CF" w:rsidRDefault="00B921C5" w:rsidP="00FF54CF">
            <w:pPr>
              <w:spacing w:before="60" w:after="60" w:line="240" w:lineRule="auto"/>
              <w:ind w:left="198" w:hanging="198"/>
              <w:rPr>
                <w:bCs/>
                <w:sz w:val="18"/>
                <w:szCs w:val="18"/>
              </w:rPr>
            </w:pPr>
            <w:r w:rsidRPr="00FF54CF">
              <w:rPr>
                <w:bCs/>
                <w:sz w:val="18"/>
                <w:szCs w:val="18"/>
              </w:rPr>
              <w:t>Bodentyp</w:t>
            </w:r>
          </w:p>
        </w:tc>
        <w:tc>
          <w:tcPr>
            <w:tcW w:w="1419" w:type="dxa"/>
            <w:vMerge/>
            <w:tcBorders>
              <w:left w:val="single" w:sz="4" w:space="0" w:color="auto"/>
              <w:bottom w:val="single" w:sz="4" w:space="0" w:color="auto"/>
            </w:tcBorders>
            <w:vAlign w:val="center"/>
          </w:tcPr>
          <w:p w:rsidR="00B921C5" w:rsidRPr="00BA0133" w:rsidRDefault="00B921C5" w:rsidP="005E37A6">
            <w:pPr>
              <w:pStyle w:val="Tabelleninhalt"/>
              <w:rPr>
                <w:lang w:val="en-GB"/>
              </w:rPr>
            </w:pPr>
          </w:p>
        </w:tc>
      </w:tr>
      <w:tr w:rsidR="00755182" w:rsidRPr="00FF54CF" w:rsidTr="00C315C8">
        <w:trPr>
          <w:trHeight w:val="176"/>
        </w:trPr>
        <w:tc>
          <w:tcPr>
            <w:tcW w:w="2411" w:type="dxa"/>
            <w:vMerge/>
            <w:tcBorders>
              <w:right w:val="single" w:sz="4" w:space="0" w:color="auto"/>
            </w:tcBorders>
            <w:shd w:val="clear" w:color="auto" w:fill="auto"/>
            <w:vAlign w:val="center"/>
          </w:tcPr>
          <w:p w:rsidR="00755182" w:rsidRPr="00755182" w:rsidRDefault="00755182" w:rsidP="0006651C">
            <w:pPr>
              <w:jc w:val="center"/>
              <w:rPr>
                <w:bCs/>
                <w:sz w:val="18"/>
                <w:szCs w:val="16"/>
              </w:rPr>
            </w:pPr>
          </w:p>
        </w:tc>
        <w:tc>
          <w:tcPr>
            <w:tcW w:w="1841" w:type="dxa"/>
            <w:vMerge w:val="restart"/>
            <w:tcBorders>
              <w:top w:val="single" w:sz="4" w:space="0" w:color="auto"/>
              <w:left w:val="single" w:sz="4" w:space="0" w:color="auto"/>
              <w:right w:val="single" w:sz="4" w:space="0" w:color="auto"/>
            </w:tcBorders>
            <w:shd w:val="clear" w:color="auto" w:fill="auto"/>
            <w:vAlign w:val="center"/>
          </w:tcPr>
          <w:p w:rsidR="007D20B3" w:rsidRDefault="007D20B3" w:rsidP="00C315C8">
            <w:pPr>
              <w:spacing w:before="60" w:after="60" w:line="240" w:lineRule="auto"/>
              <w:jc w:val="center"/>
              <w:rPr>
                <w:b/>
                <w:bCs/>
                <w:sz w:val="18"/>
                <w:szCs w:val="16"/>
              </w:rPr>
            </w:pPr>
          </w:p>
          <w:p w:rsidR="00755182" w:rsidRPr="00C315C8" w:rsidRDefault="00755182" w:rsidP="00C315C8">
            <w:pPr>
              <w:spacing w:before="60" w:after="60" w:line="240" w:lineRule="auto"/>
              <w:jc w:val="center"/>
              <w:rPr>
                <w:b/>
                <w:bCs/>
                <w:sz w:val="18"/>
                <w:szCs w:val="16"/>
              </w:rPr>
            </w:pPr>
            <w:r w:rsidRPr="00C315C8">
              <w:rPr>
                <w:b/>
                <w:bCs/>
                <w:sz w:val="18"/>
                <w:szCs w:val="16"/>
              </w:rPr>
              <w:t>1a.4</w:t>
            </w:r>
          </w:p>
          <w:p w:rsidR="00755182" w:rsidRPr="00C315C8" w:rsidRDefault="00755182" w:rsidP="00C315C8">
            <w:pPr>
              <w:spacing w:before="60" w:after="60" w:line="240" w:lineRule="auto"/>
              <w:jc w:val="center"/>
              <w:rPr>
                <w:b/>
                <w:bCs/>
                <w:sz w:val="18"/>
                <w:szCs w:val="16"/>
              </w:rPr>
            </w:pPr>
            <w:r w:rsidRPr="00C315C8">
              <w:rPr>
                <w:b/>
                <w:bCs/>
                <w:sz w:val="18"/>
                <w:szCs w:val="16"/>
              </w:rPr>
              <w:t>Lebensraum für Kulturpflanzen</w:t>
            </w:r>
          </w:p>
          <w:p w:rsidR="00755182" w:rsidRPr="00755182" w:rsidRDefault="00755182" w:rsidP="00C315C8">
            <w:pPr>
              <w:spacing w:before="60" w:after="60" w:line="240" w:lineRule="auto"/>
              <w:jc w:val="center"/>
              <w:rPr>
                <w:bCs/>
                <w:sz w:val="18"/>
                <w:szCs w:val="16"/>
              </w:rPr>
            </w:pPr>
          </w:p>
          <w:p w:rsidR="00755182" w:rsidRPr="00755182" w:rsidRDefault="00755182" w:rsidP="00C315C8">
            <w:pPr>
              <w:spacing w:before="60" w:after="60" w:line="240" w:lineRule="auto"/>
              <w:jc w:val="center"/>
              <w:rPr>
                <w:bCs/>
                <w:sz w:val="18"/>
                <w:szCs w:val="16"/>
              </w:rPr>
            </w:pPr>
          </w:p>
          <w:p w:rsidR="00755182" w:rsidRPr="00755182" w:rsidRDefault="00755182" w:rsidP="00C315C8">
            <w:pPr>
              <w:spacing w:before="60" w:after="60" w:line="240" w:lineRule="auto"/>
              <w:jc w:val="center"/>
              <w:rPr>
                <w:bCs/>
                <w:sz w:val="18"/>
                <w:szCs w:val="16"/>
              </w:rPr>
            </w:pPr>
          </w:p>
          <w:p w:rsidR="00755182" w:rsidRPr="00755182" w:rsidRDefault="00755182" w:rsidP="00C315C8">
            <w:pPr>
              <w:spacing w:before="60" w:after="60" w:line="240" w:lineRule="auto"/>
              <w:jc w:val="center"/>
              <w:rPr>
                <w:bCs/>
                <w:sz w:val="18"/>
                <w:szCs w:val="16"/>
              </w:rPr>
            </w:pPr>
          </w:p>
        </w:tc>
        <w:tc>
          <w:tcPr>
            <w:tcW w:w="1984" w:type="dxa"/>
            <w:vMerge w:val="restart"/>
            <w:tcBorders>
              <w:top w:val="single" w:sz="4" w:space="0" w:color="auto"/>
              <w:left w:val="single" w:sz="4" w:space="0" w:color="auto"/>
              <w:right w:val="single" w:sz="4" w:space="0" w:color="auto"/>
            </w:tcBorders>
            <w:shd w:val="clear" w:color="auto" w:fill="auto"/>
            <w:vAlign w:val="center"/>
          </w:tcPr>
          <w:p w:rsidR="00755182" w:rsidRPr="00FF54CF" w:rsidRDefault="00755182" w:rsidP="00C315C8">
            <w:pPr>
              <w:suppressAutoHyphens w:val="0"/>
              <w:spacing w:before="60" w:after="60" w:line="240" w:lineRule="auto"/>
              <w:jc w:val="center"/>
              <w:rPr>
                <w:bCs/>
                <w:sz w:val="18"/>
                <w:szCs w:val="18"/>
              </w:rPr>
            </w:pPr>
            <w:r w:rsidRPr="00FF54CF">
              <w:rPr>
                <w:bCs/>
                <w:sz w:val="18"/>
                <w:szCs w:val="18"/>
              </w:rPr>
              <w:t>allg. Standorts</w:t>
            </w:r>
            <w:r w:rsidRPr="00FF54CF">
              <w:rPr>
                <w:bCs/>
                <w:sz w:val="18"/>
                <w:szCs w:val="18"/>
              </w:rPr>
              <w:softHyphen/>
              <w:t>bedingungen</w:t>
            </w:r>
          </w:p>
        </w:tc>
        <w:tc>
          <w:tcPr>
            <w:tcW w:w="3402" w:type="dxa"/>
            <w:tcBorders>
              <w:top w:val="single" w:sz="4" w:space="0" w:color="auto"/>
              <w:left w:val="single" w:sz="4" w:space="0" w:color="auto"/>
              <w:bottom w:val="single" w:sz="4" w:space="0" w:color="auto"/>
            </w:tcBorders>
            <w:shd w:val="clear" w:color="auto" w:fill="auto"/>
            <w:vAlign w:val="center"/>
          </w:tcPr>
          <w:p w:rsidR="00755182" w:rsidRPr="00FF54CF" w:rsidRDefault="00755182" w:rsidP="0006651C">
            <w:pPr>
              <w:spacing w:before="60" w:after="60" w:line="240" w:lineRule="auto"/>
              <w:ind w:left="198" w:hanging="198"/>
              <w:rPr>
                <w:bCs/>
                <w:sz w:val="18"/>
                <w:szCs w:val="18"/>
              </w:rPr>
            </w:pPr>
            <w:r w:rsidRPr="00FF54CF">
              <w:rPr>
                <w:bCs/>
                <w:sz w:val="18"/>
                <w:szCs w:val="18"/>
              </w:rPr>
              <w:t>potenzielle Durchwurzelungstiefe</w:t>
            </w:r>
          </w:p>
        </w:tc>
        <w:tc>
          <w:tcPr>
            <w:tcW w:w="1419" w:type="dxa"/>
            <w:vMerge w:val="restart"/>
            <w:tcBorders>
              <w:top w:val="single" w:sz="4" w:space="0" w:color="auto"/>
              <w:left w:val="single" w:sz="4" w:space="0" w:color="auto"/>
            </w:tcBorders>
            <w:vAlign w:val="center"/>
          </w:tcPr>
          <w:p w:rsidR="00755182" w:rsidRPr="00FD76D9" w:rsidRDefault="00755182" w:rsidP="005E37A6">
            <w:pPr>
              <w:pStyle w:val="Tabelleninhalt"/>
              <w:suppressLineNumbers/>
              <w:jc w:val="center"/>
            </w:pPr>
            <w:r w:rsidRPr="00FD76D9">
              <w:t>Lehmann et al. 2008</w:t>
            </w:r>
          </w:p>
          <w:p w:rsidR="00755182" w:rsidRPr="00FD76D9" w:rsidRDefault="00755182" w:rsidP="005E37A6">
            <w:pPr>
              <w:pStyle w:val="Tabelleninhalt"/>
            </w:pPr>
          </w:p>
          <w:p w:rsidR="00755182" w:rsidRPr="00BA0133" w:rsidRDefault="00755182" w:rsidP="005E37A6">
            <w:pPr>
              <w:pStyle w:val="Tabelleninhalt"/>
              <w:rPr>
                <w:lang w:val="en-GB"/>
              </w:rPr>
            </w:pPr>
            <w:r w:rsidRPr="00FD76D9">
              <w:t>(modi</w:t>
            </w:r>
            <w:r w:rsidRPr="00BA0133">
              <w:rPr>
                <w:lang w:val="en-GB"/>
              </w:rPr>
              <w:t>fiziert)</w:t>
            </w:r>
          </w:p>
        </w:tc>
      </w:tr>
      <w:tr w:rsidR="00755182" w:rsidRPr="00FF54CF" w:rsidTr="00C1224E">
        <w:trPr>
          <w:trHeight w:val="176"/>
        </w:trPr>
        <w:tc>
          <w:tcPr>
            <w:tcW w:w="2411" w:type="dxa"/>
            <w:vMerge/>
            <w:tcBorders>
              <w:right w:val="single" w:sz="4" w:space="0" w:color="auto"/>
            </w:tcBorders>
            <w:shd w:val="clear" w:color="auto" w:fill="auto"/>
            <w:vAlign w:val="center"/>
          </w:tcPr>
          <w:p w:rsidR="00755182" w:rsidRPr="00755182" w:rsidRDefault="00755182" w:rsidP="0006651C">
            <w:pPr>
              <w:jc w:val="center"/>
              <w:rPr>
                <w:bCs/>
                <w:sz w:val="18"/>
                <w:szCs w:val="16"/>
              </w:rPr>
            </w:pPr>
          </w:p>
        </w:tc>
        <w:tc>
          <w:tcPr>
            <w:tcW w:w="1841" w:type="dxa"/>
            <w:vMerge/>
            <w:tcBorders>
              <w:left w:val="single" w:sz="4" w:space="0" w:color="auto"/>
              <w:right w:val="single" w:sz="4" w:space="0" w:color="auto"/>
            </w:tcBorders>
            <w:shd w:val="clear" w:color="auto" w:fill="auto"/>
            <w:vAlign w:val="center"/>
          </w:tcPr>
          <w:p w:rsidR="00755182" w:rsidRPr="00755182" w:rsidRDefault="00755182" w:rsidP="0006651C">
            <w:pPr>
              <w:spacing w:before="60" w:after="60" w:line="240" w:lineRule="auto"/>
              <w:rPr>
                <w:bCs/>
                <w:sz w:val="18"/>
                <w:szCs w:val="16"/>
              </w:rPr>
            </w:pPr>
          </w:p>
        </w:tc>
        <w:tc>
          <w:tcPr>
            <w:tcW w:w="1984" w:type="dxa"/>
            <w:vMerge/>
            <w:tcBorders>
              <w:left w:val="single" w:sz="4" w:space="0" w:color="auto"/>
              <w:right w:val="single" w:sz="4" w:space="0" w:color="auto"/>
            </w:tcBorders>
            <w:shd w:val="clear" w:color="auto" w:fill="auto"/>
            <w:vAlign w:val="center"/>
          </w:tcPr>
          <w:p w:rsidR="00755182" w:rsidRPr="00FF54CF" w:rsidRDefault="00755182" w:rsidP="00C315C8">
            <w:pPr>
              <w:suppressAutoHyphens w:val="0"/>
              <w:spacing w:before="60" w:after="60" w:line="240" w:lineRule="auto"/>
              <w:jc w:val="center"/>
              <w:rPr>
                <w:bCs/>
                <w:sz w:val="18"/>
                <w:szCs w:val="18"/>
              </w:rPr>
            </w:pPr>
          </w:p>
        </w:tc>
        <w:tc>
          <w:tcPr>
            <w:tcW w:w="3402" w:type="dxa"/>
            <w:tcBorders>
              <w:top w:val="single" w:sz="4" w:space="0" w:color="auto"/>
              <w:left w:val="single" w:sz="4" w:space="0" w:color="auto"/>
              <w:bottom w:val="single" w:sz="4" w:space="0" w:color="auto"/>
            </w:tcBorders>
            <w:shd w:val="clear" w:color="auto" w:fill="auto"/>
            <w:vAlign w:val="center"/>
          </w:tcPr>
          <w:p w:rsidR="00755182" w:rsidRPr="00FF54CF" w:rsidRDefault="00726DF0" w:rsidP="00726DF0">
            <w:pPr>
              <w:spacing w:before="60" w:after="60" w:line="240" w:lineRule="auto"/>
              <w:ind w:left="198" w:hanging="198"/>
              <w:rPr>
                <w:bCs/>
                <w:sz w:val="18"/>
                <w:szCs w:val="18"/>
              </w:rPr>
            </w:pPr>
            <w:r>
              <w:rPr>
                <w:bCs/>
                <w:sz w:val="18"/>
                <w:szCs w:val="18"/>
              </w:rPr>
              <w:t>Gefügeform</w:t>
            </w:r>
          </w:p>
        </w:tc>
        <w:tc>
          <w:tcPr>
            <w:tcW w:w="1419" w:type="dxa"/>
            <w:vMerge/>
            <w:tcBorders>
              <w:left w:val="single" w:sz="4" w:space="0" w:color="auto"/>
            </w:tcBorders>
            <w:vAlign w:val="center"/>
          </w:tcPr>
          <w:p w:rsidR="00755182" w:rsidRPr="00BA0133" w:rsidRDefault="00755182" w:rsidP="005E37A6">
            <w:pPr>
              <w:pStyle w:val="Tabelleninhalt"/>
              <w:rPr>
                <w:lang w:val="en-GB"/>
              </w:rPr>
            </w:pPr>
          </w:p>
        </w:tc>
      </w:tr>
      <w:tr w:rsidR="00755182" w:rsidRPr="00FF54CF" w:rsidTr="00C1224E">
        <w:trPr>
          <w:trHeight w:val="176"/>
        </w:trPr>
        <w:tc>
          <w:tcPr>
            <w:tcW w:w="2411" w:type="dxa"/>
            <w:vMerge/>
            <w:tcBorders>
              <w:right w:val="single" w:sz="4" w:space="0" w:color="auto"/>
            </w:tcBorders>
            <w:shd w:val="clear" w:color="auto" w:fill="auto"/>
            <w:vAlign w:val="center"/>
          </w:tcPr>
          <w:p w:rsidR="00755182" w:rsidRPr="00755182" w:rsidRDefault="00755182" w:rsidP="0006651C">
            <w:pPr>
              <w:jc w:val="center"/>
              <w:rPr>
                <w:bCs/>
                <w:sz w:val="18"/>
                <w:szCs w:val="16"/>
              </w:rPr>
            </w:pPr>
          </w:p>
        </w:tc>
        <w:tc>
          <w:tcPr>
            <w:tcW w:w="1841" w:type="dxa"/>
            <w:vMerge/>
            <w:tcBorders>
              <w:left w:val="single" w:sz="4" w:space="0" w:color="auto"/>
              <w:right w:val="single" w:sz="4" w:space="0" w:color="auto"/>
            </w:tcBorders>
            <w:shd w:val="clear" w:color="auto" w:fill="auto"/>
            <w:vAlign w:val="center"/>
          </w:tcPr>
          <w:p w:rsidR="00755182" w:rsidRPr="00755182" w:rsidRDefault="00755182" w:rsidP="0006651C">
            <w:pPr>
              <w:spacing w:before="60" w:after="60" w:line="240" w:lineRule="auto"/>
              <w:rPr>
                <w:bCs/>
                <w:sz w:val="18"/>
                <w:szCs w:val="16"/>
              </w:rPr>
            </w:pPr>
          </w:p>
        </w:tc>
        <w:tc>
          <w:tcPr>
            <w:tcW w:w="1984" w:type="dxa"/>
            <w:vMerge/>
            <w:tcBorders>
              <w:left w:val="single" w:sz="4" w:space="0" w:color="auto"/>
              <w:bottom w:val="single" w:sz="4" w:space="0" w:color="auto"/>
              <w:right w:val="single" w:sz="4" w:space="0" w:color="auto"/>
            </w:tcBorders>
            <w:shd w:val="clear" w:color="auto" w:fill="auto"/>
            <w:vAlign w:val="center"/>
          </w:tcPr>
          <w:p w:rsidR="00755182" w:rsidRPr="00FF54CF" w:rsidRDefault="00755182" w:rsidP="00C315C8">
            <w:pPr>
              <w:suppressAutoHyphens w:val="0"/>
              <w:spacing w:before="60" w:after="60" w:line="240" w:lineRule="auto"/>
              <w:jc w:val="center"/>
              <w:rPr>
                <w:bCs/>
                <w:sz w:val="18"/>
                <w:szCs w:val="18"/>
              </w:rPr>
            </w:pPr>
          </w:p>
        </w:tc>
        <w:tc>
          <w:tcPr>
            <w:tcW w:w="3402" w:type="dxa"/>
            <w:tcBorders>
              <w:top w:val="single" w:sz="4" w:space="0" w:color="auto"/>
              <w:left w:val="single" w:sz="4" w:space="0" w:color="auto"/>
              <w:bottom w:val="single" w:sz="4" w:space="0" w:color="auto"/>
            </w:tcBorders>
            <w:shd w:val="clear" w:color="auto" w:fill="auto"/>
            <w:vAlign w:val="center"/>
          </w:tcPr>
          <w:p w:rsidR="00755182" w:rsidRDefault="00755182" w:rsidP="0006651C">
            <w:pPr>
              <w:spacing w:before="60" w:after="60" w:line="240" w:lineRule="auto"/>
              <w:ind w:left="198" w:hanging="198"/>
              <w:rPr>
                <w:bCs/>
                <w:sz w:val="18"/>
                <w:szCs w:val="18"/>
              </w:rPr>
            </w:pPr>
            <w:r w:rsidRPr="00FF54CF">
              <w:rPr>
                <w:bCs/>
                <w:sz w:val="18"/>
                <w:szCs w:val="18"/>
              </w:rPr>
              <w:t>Lagerungsdichte</w:t>
            </w:r>
            <w:r w:rsidR="000F628C">
              <w:rPr>
                <w:bCs/>
                <w:sz w:val="18"/>
                <w:szCs w:val="18"/>
              </w:rPr>
              <w:t xml:space="preserve"> für Ober- und Unterboden</w:t>
            </w:r>
          </w:p>
          <w:p w:rsidR="000F628C" w:rsidRPr="00FD76D9" w:rsidRDefault="000F628C" w:rsidP="00FD76D9">
            <w:pPr>
              <w:suppressLineNumbers/>
              <w:spacing w:before="60" w:after="60" w:line="240" w:lineRule="auto"/>
              <w:ind w:left="198" w:hanging="198"/>
              <w:rPr>
                <w:bCs/>
                <w:i/>
                <w:sz w:val="18"/>
                <w:szCs w:val="18"/>
              </w:rPr>
            </w:pPr>
            <w:r w:rsidRPr="00FD76D9">
              <w:rPr>
                <w:bCs/>
                <w:i/>
                <w:sz w:val="18"/>
                <w:szCs w:val="18"/>
              </w:rPr>
              <w:t xml:space="preserve">abgeleitet aus </w:t>
            </w:r>
            <w:r w:rsidR="00837BB1" w:rsidRPr="00690D2C">
              <w:rPr>
                <w:bCs/>
                <w:i/>
                <w:sz w:val="18"/>
                <w:szCs w:val="18"/>
              </w:rPr>
              <w:t>Lagerungsdichte</w:t>
            </w:r>
            <w:r w:rsidR="00837BB1" w:rsidRPr="00837BB1">
              <w:rPr>
                <w:bCs/>
                <w:i/>
                <w:sz w:val="18"/>
                <w:szCs w:val="18"/>
              </w:rPr>
              <w:t xml:space="preserve"> </w:t>
            </w:r>
            <w:r w:rsidR="00837BB1">
              <w:rPr>
                <w:bCs/>
                <w:i/>
                <w:sz w:val="18"/>
                <w:szCs w:val="18"/>
              </w:rPr>
              <w:t xml:space="preserve"> und </w:t>
            </w:r>
            <w:r w:rsidRPr="00FD76D9">
              <w:rPr>
                <w:bCs/>
                <w:i/>
                <w:sz w:val="18"/>
                <w:szCs w:val="18"/>
              </w:rPr>
              <w:t>Horizontbezeichnung</w:t>
            </w:r>
          </w:p>
        </w:tc>
        <w:tc>
          <w:tcPr>
            <w:tcW w:w="1419" w:type="dxa"/>
            <w:vMerge/>
            <w:tcBorders>
              <w:left w:val="single" w:sz="4" w:space="0" w:color="auto"/>
            </w:tcBorders>
            <w:vAlign w:val="center"/>
          </w:tcPr>
          <w:p w:rsidR="00755182" w:rsidRPr="00FD76D9" w:rsidRDefault="00755182" w:rsidP="005E37A6">
            <w:pPr>
              <w:pStyle w:val="Tabelleninhalt"/>
            </w:pPr>
          </w:p>
        </w:tc>
      </w:tr>
      <w:tr w:rsidR="00755182" w:rsidRPr="00FF54CF" w:rsidTr="00C1224E">
        <w:trPr>
          <w:trHeight w:val="162"/>
        </w:trPr>
        <w:tc>
          <w:tcPr>
            <w:tcW w:w="2411" w:type="dxa"/>
            <w:vMerge/>
            <w:tcBorders>
              <w:right w:val="single" w:sz="4" w:space="0" w:color="auto"/>
            </w:tcBorders>
            <w:shd w:val="clear" w:color="auto" w:fill="auto"/>
            <w:vAlign w:val="center"/>
          </w:tcPr>
          <w:p w:rsidR="00755182" w:rsidRPr="00755182" w:rsidRDefault="00755182" w:rsidP="0006651C">
            <w:pPr>
              <w:jc w:val="center"/>
              <w:rPr>
                <w:bCs/>
                <w:sz w:val="18"/>
                <w:szCs w:val="16"/>
              </w:rPr>
            </w:pPr>
          </w:p>
        </w:tc>
        <w:tc>
          <w:tcPr>
            <w:tcW w:w="1841" w:type="dxa"/>
            <w:vMerge/>
            <w:tcBorders>
              <w:left w:val="single" w:sz="4" w:space="0" w:color="auto"/>
              <w:right w:val="single" w:sz="4" w:space="0" w:color="auto"/>
            </w:tcBorders>
            <w:shd w:val="clear" w:color="auto" w:fill="auto"/>
            <w:vAlign w:val="center"/>
          </w:tcPr>
          <w:p w:rsidR="00755182" w:rsidRPr="00755182" w:rsidRDefault="00755182" w:rsidP="0006651C">
            <w:pPr>
              <w:spacing w:before="60" w:after="60" w:line="240" w:lineRule="auto"/>
              <w:rPr>
                <w:bCs/>
                <w:sz w:val="18"/>
                <w:szCs w:val="16"/>
              </w:rPr>
            </w:pPr>
          </w:p>
        </w:tc>
        <w:tc>
          <w:tcPr>
            <w:tcW w:w="1984" w:type="dxa"/>
            <w:vMerge w:val="restart"/>
            <w:tcBorders>
              <w:top w:val="single" w:sz="4" w:space="0" w:color="auto"/>
              <w:left w:val="single" w:sz="4" w:space="0" w:color="auto"/>
              <w:right w:val="single" w:sz="4" w:space="0" w:color="auto"/>
            </w:tcBorders>
            <w:shd w:val="clear" w:color="auto" w:fill="auto"/>
            <w:vAlign w:val="center"/>
          </w:tcPr>
          <w:p w:rsidR="00755182" w:rsidRPr="00FF54CF" w:rsidRDefault="00755182" w:rsidP="00C315C8">
            <w:pPr>
              <w:suppressAutoHyphens w:val="0"/>
              <w:spacing w:before="60" w:after="60" w:line="240" w:lineRule="auto"/>
              <w:jc w:val="center"/>
              <w:rPr>
                <w:bCs/>
                <w:sz w:val="18"/>
                <w:szCs w:val="18"/>
              </w:rPr>
            </w:pPr>
            <w:r w:rsidRPr="00FF54CF">
              <w:rPr>
                <w:bCs/>
                <w:sz w:val="18"/>
                <w:szCs w:val="18"/>
              </w:rPr>
              <w:t>Wasserversorgung</w:t>
            </w:r>
          </w:p>
        </w:tc>
        <w:tc>
          <w:tcPr>
            <w:tcW w:w="3402" w:type="dxa"/>
            <w:tcBorders>
              <w:top w:val="single" w:sz="4" w:space="0" w:color="auto"/>
              <w:left w:val="single" w:sz="4" w:space="0" w:color="auto"/>
              <w:bottom w:val="single" w:sz="4" w:space="0" w:color="auto"/>
            </w:tcBorders>
            <w:shd w:val="clear" w:color="auto" w:fill="auto"/>
            <w:vAlign w:val="center"/>
          </w:tcPr>
          <w:p w:rsidR="00755182" w:rsidRPr="00FF54CF" w:rsidRDefault="00755182" w:rsidP="0006651C">
            <w:pPr>
              <w:spacing w:before="60" w:after="60" w:line="240" w:lineRule="auto"/>
              <w:ind w:left="199" w:hanging="199"/>
              <w:rPr>
                <w:bCs/>
                <w:sz w:val="18"/>
                <w:szCs w:val="18"/>
              </w:rPr>
            </w:pPr>
            <w:r w:rsidRPr="00FF54CF">
              <w:rPr>
                <w:bCs/>
                <w:sz w:val="18"/>
                <w:szCs w:val="18"/>
              </w:rPr>
              <w:t>nutzbare Feldkapazität (nFK) im Wurzelraum</w:t>
            </w:r>
          </w:p>
          <w:p w:rsidR="00755182" w:rsidRPr="008762FF" w:rsidRDefault="00755182" w:rsidP="00D8074C">
            <w:pPr>
              <w:spacing w:before="60" w:after="60" w:line="240" w:lineRule="auto"/>
              <w:ind w:left="198" w:hanging="198"/>
              <w:rPr>
                <w:bCs/>
                <w:i/>
                <w:sz w:val="18"/>
                <w:szCs w:val="18"/>
              </w:rPr>
            </w:pPr>
            <w:r w:rsidRPr="00FF54CF">
              <w:rPr>
                <w:bCs/>
                <w:i/>
                <w:sz w:val="18"/>
                <w:szCs w:val="18"/>
              </w:rPr>
              <w:t>abgeleitet aus Bodenart, Lagerungsdichte, Humusgehalt, Horizontmächtigkeit und Skelettgehalt</w:t>
            </w:r>
          </w:p>
        </w:tc>
        <w:tc>
          <w:tcPr>
            <w:tcW w:w="1419" w:type="dxa"/>
            <w:vMerge/>
            <w:tcBorders>
              <w:left w:val="single" w:sz="4" w:space="0" w:color="auto"/>
            </w:tcBorders>
            <w:vAlign w:val="center"/>
          </w:tcPr>
          <w:p w:rsidR="00755182" w:rsidRPr="00FD76D9" w:rsidRDefault="00755182" w:rsidP="005E37A6">
            <w:pPr>
              <w:pStyle w:val="Tabelleninhalt"/>
            </w:pPr>
          </w:p>
        </w:tc>
      </w:tr>
      <w:tr w:rsidR="00755182" w:rsidRPr="00FF54CF" w:rsidTr="007133DE">
        <w:trPr>
          <w:trHeight w:val="162"/>
        </w:trPr>
        <w:tc>
          <w:tcPr>
            <w:tcW w:w="2411" w:type="dxa"/>
            <w:vMerge/>
            <w:tcBorders>
              <w:right w:val="single" w:sz="4" w:space="0" w:color="auto"/>
            </w:tcBorders>
            <w:shd w:val="clear" w:color="auto" w:fill="auto"/>
            <w:vAlign w:val="center"/>
          </w:tcPr>
          <w:p w:rsidR="00755182" w:rsidRPr="00755182" w:rsidRDefault="00755182" w:rsidP="0006651C">
            <w:pPr>
              <w:jc w:val="center"/>
              <w:rPr>
                <w:bCs/>
                <w:sz w:val="18"/>
                <w:szCs w:val="16"/>
              </w:rPr>
            </w:pPr>
          </w:p>
        </w:tc>
        <w:tc>
          <w:tcPr>
            <w:tcW w:w="1841" w:type="dxa"/>
            <w:vMerge/>
            <w:tcBorders>
              <w:left w:val="single" w:sz="4" w:space="0" w:color="auto"/>
              <w:right w:val="single" w:sz="4" w:space="0" w:color="auto"/>
            </w:tcBorders>
            <w:shd w:val="clear" w:color="auto" w:fill="auto"/>
            <w:vAlign w:val="center"/>
          </w:tcPr>
          <w:p w:rsidR="00755182" w:rsidRPr="00755182" w:rsidRDefault="00755182" w:rsidP="0006651C">
            <w:pPr>
              <w:spacing w:before="60" w:after="60" w:line="240" w:lineRule="auto"/>
              <w:rPr>
                <w:bCs/>
                <w:sz w:val="18"/>
                <w:szCs w:val="16"/>
              </w:rPr>
            </w:pPr>
          </w:p>
        </w:tc>
        <w:tc>
          <w:tcPr>
            <w:tcW w:w="1984" w:type="dxa"/>
            <w:vMerge/>
            <w:tcBorders>
              <w:left w:val="single" w:sz="4" w:space="0" w:color="auto"/>
              <w:bottom w:val="single" w:sz="4" w:space="0" w:color="auto"/>
              <w:right w:val="single" w:sz="4" w:space="0" w:color="auto"/>
            </w:tcBorders>
            <w:shd w:val="clear" w:color="auto" w:fill="auto"/>
            <w:vAlign w:val="center"/>
          </w:tcPr>
          <w:p w:rsidR="00755182" w:rsidRPr="00FF54CF" w:rsidRDefault="00755182" w:rsidP="00C315C8">
            <w:pPr>
              <w:suppressAutoHyphens w:val="0"/>
              <w:spacing w:before="60" w:after="60" w:line="240" w:lineRule="auto"/>
              <w:jc w:val="center"/>
              <w:rPr>
                <w:bCs/>
                <w:sz w:val="18"/>
                <w:szCs w:val="18"/>
              </w:rPr>
            </w:pPr>
          </w:p>
        </w:tc>
        <w:tc>
          <w:tcPr>
            <w:tcW w:w="3402" w:type="dxa"/>
            <w:tcBorders>
              <w:top w:val="single" w:sz="4" w:space="0" w:color="auto"/>
              <w:left w:val="single" w:sz="4" w:space="0" w:color="auto"/>
              <w:bottom w:val="single" w:sz="4" w:space="0" w:color="auto"/>
            </w:tcBorders>
            <w:shd w:val="clear" w:color="auto" w:fill="auto"/>
            <w:vAlign w:val="center"/>
          </w:tcPr>
          <w:p w:rsidR="00755182" w:rsidRPr="00FF54CF" w:rsidRDefault="00755182" w:rsidP="005E37A6">
            <w:pPr>
              <w:spacing w:before="60" w:after="60" w:line="240" w:lineRule="auto"/>
              <w:ind w:left="198" w:hanging="198"/>
              <w:rPr>
                <w:bCs/>
                <w:sz w:val="18"/>
                <w:szCs w:val="18"/>
              </w:rPr>
            </w:pPr>
            <w:r w:rsidRPr="00FF54CF">
              <w:rPr>
                <w:sz w:val="18"/>
              </w:rPr>
              <w:t>Grundwasser</w:t>
            </w:r>
            <w:r w:rsidR="005E37A6">
              <w:rPr>
                <w:sz w:val="18"/>
              </w:rPr>
              <w:t>flurab</w:t>
            </w:r>
            <w:r w:rsidRPr="00FF54CF">
              <w:rPr>
                <w:sz w:val="18"/>
              </w:rPr>
              <w:t xml:space="preserve">stand </w:t>
            </w:r>
          </w:p>
        </w:tc>
        <w:tc>
          <w:tcPr>
            <w:tcW w:w="1419" w:type="dxa"/>
            <w:vMerge/>
            <w:tcBorders>
              <w:left w:val="single" w:sz="4" w:space="0" w:color="auto"/>
            </w:tcBorders>
            <w:vAlign w:val="center"/>
          </w:tcPr>
          <w:p w:rsidR="00755182" w:rsidRPr="00FD76D9" w:rsidRDefault="00755182" w:rsidP="005E37A6">
            <w:pPr>
              <w:pStyle w:val="Tabelleninhalt"/>
            </w:pPr>
          </w:p>
        </w:tc>
      </w:tr>
      <w:tr w:rsidR="00755182" w:rsidRPr="00FF54CF" w:rsidTr="007133DE">
        <w:trPr>
          <w:trHeight w:val="148"/>
        </w:trPr>
        <w:tc>
          <w:tcPr>
            <w:tcW w:w="2411" w:type="dxa"/>
            <w:vMerge/>
            <w:tcBorders>
              <w:right w:val="single" w:sz="4" w:space="0" w:color="auto"/>
            </w:tcBorders>
            <w:shd w:val="clear" w:color="auto" w:fill="auto"/>
            <w:vAlign w:val="center"/>
          </w:tcPr>
          <w:p w:rsidR="00755182" w:rsidRPr="00755182" w:rsidRDefault="00755182" w:rsidP="0006651C">
            <w:pPr>
              <w:jc w:val="center"/>
              <w:rPr>
                <w:bCs/>
                <w:sz w:val="18"/>
                <w:szCs w:val="16"/>
              </w:rPr>
            </w:pPr>
          </w:p>
        </w:tc>
        <w:tc>
          <w:tcPr>
            <w:tcW w:w="1841" w:type="dxa"/>
            <w:vMerge/>
            <w:tcBorders>
              <w:left w:val="single" w:sz="4" w:space="0" w:color="auto"/>
              <w:right w:val="single" w:sz="4" w:space="0" w:color="auto"/>
            </w:tcBorders>
            <w:shd w:val="clear" w:color="auto" w:fill="auto"/>
            <w:vAlign w:val="center"/>
          </w:tcPr>
          <w:p w:rsidR="00755182" w:rsidRPr="00755182" w:rsidRDefault="00755182" w:rsidP="0006651C">
            <w:pPr>
              <w:spacing w:before="60" w:after="60" w:line="240" w:lineRule="auto"/>
              <w:rPr>
                <w:bCs/>
                <w:sz w:val="18"/>
                <w:szCs w:val="16"/>
              </w:rPr>
            </w:pPr>
          </w:p>
        </w:tc>
        <w:tc>
          <w:tcPr>
            <w:tcW w:w="1984" w:type="dxa"/>
            <w:tcBorders>
              <w:top w:val="single" w:sz="4" w:space="0" w:color="auto"/>
              <w:left w:val="single" w:sz="4" w:space="0" w:color="auto"/>
              <w:bottom w:val="single" w:sz="4" w:space="0" w:color="auto"/>
              <w:right w:val="single" w:sz="4" w:space="0" w:color="auto"/>
            </w:tcBorders>
            <w:shd w:val="clear" w:color="auto" w:fill="auto"/>
            <w:vAlign w:val="center"/>
          </w:tcPr>
          <w:p w:rsidR="00755182" w:rsidRPr="00FF54CF" w:rsidRDefault="00755182" w:rsidP="00C315C8">
            <w:pPr>
              <w:suppressAutoHyphens w:val="0"/>
              <w:spacing w:before="60" w:after="60" w:line="240" w:lineRule="auto"/>
              <w:jc w:val="center"/>
              <w:rPr>
                <w:bCs/>
                <w:sz w:val="18"/>
                <w:szCs w:val="18"/>
              </w:rPr>
            </w:pPr>
            <w:r w:rsidRPr="00FF54CF">
              <w:rPr>
                <w:bCs/>
                <w:sz w:val="18"/>
                <w:szCs w:val="18"/>
              </w:rPr>
              <w:t>Durchlüftung</w:t>
            </w:r>
          </w:p>
        </w:tc>
        <w:tc>
          <w:tcPr>
            <w:tcW w:w="3402" w:type="dxa"/>
            <w:tcBorders>
              <w:top w:val="single" w:sz="4" w:space="0" w:color="auto"/>
              <w:left w:val="single" w:sz="4" w:space="0" w:color="auto"/>
              <w:bottom w:val="single" w:sz="4" w:space="0" w:color="auto"/>
            </w:tcBorders>
            <w:shd w:val="clear" w:color="auto" w:fill="auto"/>
            <w:vAlign w:val="center"/>
          </w:tcPr>
          <w:p w:rsidR="00755182" w:rsidRPr="00FF54CF" w:rsidRDefault="00755182" w:rsidP="0006651C">
            <w:pPr>
              <w:spacing w:before="60" w:after="60" w:line="240" w:lineRule="auto"/>
              <w:ind w:left="199" w:hanging="199"/>
              <w:rPr>
                <w:bCs/>
                <w:sz w:val="18"/>
                <w:szCs w:val="18"/>
              </w:rPr>
            </w:pPr>
            <w:r w:rsidRPr="00FF54CF">
              <w:rPr>
                <w:bCs/>
                <w:sz w:val="18"/>
                <w:szCs w:val="18"/>
              </w:rPr>
              <w:t>Luftkapazität (LK) im Wurzelraum</w:t>
            </w:r>
          </w:p>
          <w:p w:rsidR="00755182" w:rsidRPr="00FF54CF" w:rsidRDefault="00755182" w:rsidP="0006651C">
            <w:pPr>
              <w:spacing w:before="60" w:after="60" w:line="240" w:lineRule="auto"/>
              <w:ind w:left="198" w:hanging="198"/>
              <w:rPr>
                <w:bCs/>
                <w:sz w:val="18"/>
                <w:szCs w:val="18"/>
              </w:rPr>
            </w:pPr>
            <w:r w:rsidRPr="00FF54CF">
              <w:rPr>
                <w:bCs/>
                <w:i/>
                <w:sz w:val="18"/>
                <w:szCs w:val="18"/>
              </w:rPr>
              <w:t>abgeleitet aus Bodenart, Lagerungsdichte, Humus</w:t>
            </w:r>
            <w:r w:rsidRPr="00FF54CF">
              <w:rPr>
                <w:bCs/>
                <w:i/>
                <w:sz w:val="18"/>
                <w:szCs w:val="18"/>
              </w:rPr>
              <w:softHyphen/>
              <w:t>gehalt, Horizontmächtigkeit und Skelettgehalt</w:t>
            </w:r>
          </w:p>
        </w:tc>
        <w:tc>
          <w:tcPr>
            <w:tcW w:w="1419" w:type="dxa"/>
            <w:vMerge/>
            <w:tcBorders>
              <w:left w:val="single" w:sz="4" w:space="0" w:color="auto"/>
              <w:bottom w:val="single" w:sz="4" w:space="0" w:color="auto"/>
            </w:tcBorders>
            <w:vAlign w:val="center"/>
          </w:tcPr>
          <w:p w:rsidR="00755182" w:rsidRPr="00FD76D9" w:rsidRDefault="00755182" w:rsidP="005E37A6">
            <w:pPr>
              <w:pStyle w:val="Tabelleninhalt"/>
            </w:pPr>
          </w:p>
        </w:tc>
      </w:tr>
      <w:tr w:rsidR="00755182" w:rsidRPr="00FF54CF" w:rsidTr="007133DE">
        <w:trPr>
          <w:trHeight w:val="148"/>
        </w:trPr>
        <w:tc>
          <w:tcPr>
            <w:tcW w:w="2411" w:type="dxa"/>
            <w:vMerge/>
            <w:tcBorders>
              <w:right w:val="single" w:sz="4" w:space="0" w:color="auto"/>
            </w:tcBorders>
            <w:shd w:val="clear" w:color="auto" w:fill="auto"/>
            <w:vAlign w:val="center"/>
          </w:tcPr>
          <w:p w:rsidR="00755182" w:rsidRPr="00755182" w:rsidRDefault="00755182" w:rsidP="0006651C">
            <w:pPr>
              <w:spacing w:before="60" w:after="60" w:line="240" w:lineRule="auto"/>
              <w:jc w:val="center"/>
              <w:rPr>
                <w:bCs/>
                <w:sz w:val="18"/>
                <w:szCs w:val="16"/>
              </w:rPr>
            </w:pPr>
          </w:p>
        </w:tc>
        <w:tc>
          <w:tcPr>
            <w:tcW w:w="1841" w:type="dxa"/>
            <w:vMerge/>
            <w:tcBorders>
              <w:left w:val="single" w:sz="4" w:space="0" w:color="auto"/>
              <w:right w:val="single" w:sz="4" w:space="0" w:color="auto"/>
            </w:tcBorders>
            <w:shd w:val="clear" w:color="auto" w:fill="auto"/>
            <w:vAlign w:val="center"/>
          </w:tcPr>
          <w:p w:rsidR="00755182" w:rsidRPr="00755182" w:rsidRDefault="00755182" w:rsidP="0006651C">
            <w:pPr>
              <w:spacing w:before="60" w:after="60" w:line="240" w:lineRule="auto"/>
              <w:rPr>
                <w:bCs/>
                <w:sz w:val="18"/>
                <w:szCs w:val="16"/>
              </w:rPr>
            </w:pPr>
          </w:p>
        </w:tc>
        <w:tc>
          <w:tcPr>
            <w:tcW w:w="1984" w:type="dxa"/>
            <w:tcBorders>
              <w:top w:val="single" w:sz="4" w:space="0" w:color="auto"/>
              <w:left w:val="single" w:sz="4" w:space="0" w:color="auto"/>
              <w:bottom w:val="single" w:sz="4" w:space="0" w:color="auto"/>
              <w:right w:val="single" w:sz="4" w:space="0" w:color="auto"/>
            </w:tcBorders>
            <w:shd w:val="clear" w:color="auto" w:fill="auto"/>
            <w:vAlign w:val="center"/>
          </w:tcPr>
          <w:p w:rsidR="00755182" w:rsidRPr="00FF54CF" w:rsidRDefault="00755182" w:rsidP="00C315C8">
            <w:pPr>
              <w:suppressAutoHyphens w:val="0"/>
              <w:spacing w:before="60" w:after="60" w:line="240" w:lineRule="auto"/>
              <w:jc w:val="center"/>
              <w:rPr>
                <w:bCs/>
                <w:sz w:val="18"/>
                <w:szCs w:val="18"/>
              </w:rPr>
            </w:pPr>
            <w:r w:rsidRPr="00FF54CF">
              <w:rPr>
                <w:bCs/>
                <w:sz w:val="18"/>
                <w:szCs w:val="18"/>
              </w:rPr>
              <w:t>Nährstoffversorgung</w:t>
            </w:r>
          </w:p>
        </w:tc>
        <w:tc>
          <w:tcPr>
            <w:tcW w:w="3402" w:type="dxa"/>
            <w:tcBorders>
              <w:top w:val="single" w:sz="4" w:space="0" w:color="auto"/>
              <w:left w:val="single" w:sz="4" w:space="0" w:color="auto"/>
              <w:bottom w:val="single" w:sz="4" w:space="0" w:color="auto"/>
            </w:tcBorders>
            <w:shd w:val="clear" w:color="auto" w:fill="auto"/>
            <w:vAlign w:val="center"/>
          </w:tcPr>
          <w:p w:rsidR="00755182" w:rsidRPr="00FF54CF" w:rsidRDefault="00755182" w:rsidP="0006651C">
            <w:pPr>
              <w:spacing w:before="60" w:after="60" w:line="240" w:lineRule="auto"/>
              <w:ind w:left="198" w:hanging="198"/>
              <w:rPr>
                <w:bCs/>
                <w:sz w:val="18"/>
                <w:szCs w:val="18"/>
              </w:rPr>
            </w:pPr>
            <w:r w:rsidRPr="00FF54CF">
              <w:rPr>
                <w:bCs/>
                <w:sz w:val="18"/>
                <w:szCs w:val="18"/>
              </w:rPr>
              <w:t>Vorrat austauschbar</w:t>
            </w:r>
            <w:r>
              <w:rPr>
                <w:bCs/>
                <w:sz w:val="18"/>
                <w:szCs w:val="18"/>
              </w:rPr>
              <w:t>er</w:t>
            </w:r>
            <w:r w:rsidRPr="00FF54CF">
              <w:rPr>
                <w:bCs/>
                <w:sz w:val="18"/>
                <w:szCs w:val="18"/>
              </w:rPr>
              <w:t xml:space="preserve"> </w:t>
            </w:r>
            <w:r>
              <w:rPr>
                <w:bCs/>
                <w:sz w:val="18"/>
                <w:szCs w:val="18"/>
              </w:rPr>
              <w:t>basischer</w:t>
            </w:r>
            <w:r w:rsidRPr="00FF54CF">
              <w:rPr>
                <w:bCs/>
                <w:sz w:val="18"/>
                <w:szCs w:val="18"/>
              </w:rPr>
              <w:t xml:space="preserve"> Kationen</w:t>
            </w:r>
          </w:p>
          <w:p w:rsidR="00755182" w:rsidRPr="00FF54CF" w:rsidRDefault="00755182" w:rsidP="0006651C">
            <w:pPr>
              <w:spacing w:before="60" w:after="60" w:line="240" w:lineRule="auto"/>
              <w:ind w:left="198" w:hanging="198"/>
              <w:rPr>
                <w:bCs/>
                <w:sz w:val="18"/>
                <w:szCs w:val="18"/>
              </w:rPr>
            </w:pPr>
            <w:r w:rsidRPr="00FF54CF">
              <w:rPr>
                <w:bCs/>
                <w:i/>
                <w:sz w:val="18"/>
                <w:szCs w:val="18"/>
              </w:rPr>
              <w:t>abgeleit</w:t>
            </w:r>
            <w:r>
              <w:rPr>
                <w:bCs/>
                <w:i/>
                <w:sz w:val="18"/>
                <w:szCs w:val="18"/>
              </w:rPr>
              <w:t>et aus pH-Wert, Bodenart, Humus</w:t>
            </w:r>
            <w:r w:rsidRPr="00FF54CF">
              <w:rPr>
                <w:bCs/>
                <w:i/>
                <w:sz w:val="18"/>
                <w:szCs w:val="18"/>
              </w:rPr>
              <w:t>gehalt, Horizontmächtigkeit und Skelettgehalt</w:t>
            </w:r>
          </w:p>
        </w:tc>
        <w:tc>
          <w:tcPr>
            <w:tcW w:w="1419" w:type="dxa"/>
            <w:vMerge w:val="restart"/>
            <w:tcBorders>
              <w:top w:val="single" w:sz="4" w:space="0" w:color="auto"/>
              <w:left w:val="single" w:sz="4" w:space="0" w:color="auto"/>
            </w:tcBorders>
            <w:vAlign w:val="center"/>
          </w:tcPr>
          <w:p w:rsidR="00755182" w:rsidRPr="00856B2F" w:rsidRDefault="00755182" w:rsidP="005E37A6">
            <w:pPr>
              <w:pStyle w:val="Tabelleninhalt"/>
            </w:pPr>
          </w:p>
        </w:tc>
      </w:tr>
      <w:tr w:rsidR="00755182" w:rsidRPr="00FF54CF" w:rsidTr="00C1224E">
        <w:trPr>
          <w:trHeight w:val="794"/>
        </w:trPr>
        <w:tc>
          <w:tcPr>
            <w:tcW w:w="2411" w:type="dxa"/>
            <w:vMerge/>
            <w:tcBorders>
              <w:right w:val="single" w:sz="4" w:space="0" w:color="auto"/>
            </w:tcBorders>
            <w:shd w:val="clear" w:color="auto" w:fill="auto"/>
            <w:vAlign w:val="center"/>
          </w:tcPr>
          <w:p w:rsidR="00755182" w:rsidRPr="00FF54CF" w:rsidRDefault="00755182" w:rsidP="0006651C">
            <w:pPr>
              <w:jc w:val="center"/>
              <w:rPr>
                <w:b/>
                <w:bCs/>
                <w:sz w:val="18"/>
                <w:szCs w:val="16"/>
              </w:rPr>
            </w:pPr>
          </w:p>
        </w:tc>
        <w:tc>
          <w:tcPr>
            <w:tcW w:w="1841" w:type="dxa"/>
            <w:vMerge/>
            <w:tcBorders>
              <w:left w:val="single" w:sz="4" w:space="0" w:color="auto"/>
              <w:right w:val="single" w:sz="4" w:space="0" w:color="auto"/>
            </w:tcBorders>
            <w:shd w:val="clear" w:color="auto" w:fill="auto"/>
            <w:vAlign w:val="center"/>
          </w:tcPr>
          <w:p w:rsidR="00755182" w:rsidRPr="00FF54CF" w:rsidRDefault="00755182" w:rsidP="0006651C">
            <w:pPr>
              <w:spacing w:before="60" w:after="60" w:line="240" w:lineRule="auto"/>
              <w:jc w:val="center"/>
              <w:rPr>
                <w:b/>
                <w:bCs/>
                <w:sz w:val="18"/>
                <w:szCs w:val="16"/>
              </w:rPr>
            </w:pPr>
          </w:p>
        </w:tc>
        <w:tc>
          <w:tcPr>
            <w:tcW w:w="1984" w:type="dxa"/>
            <w:tcBorders>
              <w:top w:val="single" w:sz="4" w:space="0" w:color="auto"/>
              <w:left w:val="single" w:sz="4" w:space="0" w:color="auto"/>
              <w:right w:val="single" w:sz="4" w:space="0" w:color="auto"/>
            </w:tcBorders>
            <w:shd w:val="clear" w:color="auto" w:fill="auto"/>
            <w:vAlign w:val="center"/>
          </w:tcPr>
          <w:p w:rsidR="00755182" w:rsidRPr="00FF54CF" w:rsidRDefault="00755182" w:rsidP="00C315C8">
            <w:pPr>
              <w:suppressAutoHyphens w:val="0"/>
              <w:spacing w:before="60" w:after="60" w:line="240" w:lineRule="auto"/>
              <w:jc w:val="center"/>
              <w:rPr>
                <w:bCs/>
                <w:sz w:val="18"/>
                <w:szCs w:val="18"/>
              </w:rPr>
            </w:pPr>
            <w:r w:rsidRPr="00FF54CF">
              <w:rPr>
                <w:bCs/>
                <w:sz w:val="18"/>
                <w:szCs w:val="18"/>
              </w:rPr>
              <w:t>Klima</w:t>
            </w:r>
          </w:p>
        </w:tc>
        <w:tc>
          <w:tcPr>
            <w:tcW w:w="3402" w:type="dxa"/>
            <w:tcBorders>
              <w:top w:val="single" w:sz="4" w:space="0" w:color="auto"/>
              <w:left w:val="single" w:sz="4" w:space="0" w:color="auto"/>
            </w:tcBorders>
            <w:shd w:val="clear" w:color="auto" w:fill="auto"/>
            <w:vAlign w:val="center"/>
          </w:tcPr>
          <w:p w:rsidR="00755182" w:rsidRPr="00FF54CF" w:rsidRDefault="00755182" w:rsidP="001F0F97">
            <w:pPr>
              <w:spacing w:before="60" w:after="60" w:line="240" w:lineRule="auto"/>
              <w:ind w:left="198" w:hanging="198"/>
              <w:rPr>
                <w:bCs/>
                <w:sz w:val="18"/>
                <w:szCs w:val="18"/>
              </w:rPr>
            </w:pPr>
            <w:r w:rsidRPr="00FF54CF">
              <w:rPr>
                <w:bCs/>
                <w:sz w:val="18"/>
                <w:szCs w:val="18"/>
              </w:rPr>
              <w:t>mittlere Temperatur der Vegetationsperiode</w:t>
            </w:r>
            <w:r>
              <w:rPr>
                <w:bCs/>
                <w:sz w:val="18"/>
                <w:szCs w:val="18"/>
              </w:rPr>
              <w:t xml:space="preserve"> </w:t>
            </w:r>
            <w:r w:rsidRPr="001F0F97">
              <w:rPr>
                <w:bCs/>
                <w:sz w:val="18"/>
                <w:szCs w:val="18"/>
                <w:u w:val="single"/>
              </w:rPr>
              <w:t>oder</w:t>
            </w:r>
            <w:r>
              <w:rPr>
                <w:bCs/>
                <w:sz w:val="18"/>
                <w:szCs w:val="18"/>
              </w:rPr>
              <w:t xml:space="preserve"> m</w:t>
            </w:r>
            <w:r w:rsidRPr="00FF54CF">
              <w:rPr>
                <w:bCs/>
                <w:sz w:val="18"/>
                <w:szCs w:val="18"/>
              </w:rPr>
              <w:t>ittlere Jahrestemperatur</w:t>
            </w:r>
            <w:r>
              <w:rPr>
                <w:bCs/>
                <w:sz w:val="18"/>
                <w:szCs w:val="18"/>
              </w:rPr>
              <w:t xml:space="preserve"> </w:t>
            </w:r>
            <w:r w:rsidRPr="00AB3FBA">
              <w:rPr>
                <w:bCs/>
                <w:sz w:val="18"/>
                <w:szCs w:val="18"/>
                <w:u w:val="single"/>
              </w:rPr>
              <w:t>oder</w:t>
            </w:r>
            <w:r>
              <w:rPr>
                <w:bCs/>
                <w:sz w:val="18"/>
                <w:szCs w:val="18"/>
                <w:u w:val="single"/>
              </w:rPr>
              <w:t xml:space="preserve"> </w:t>
            </w:r>
            <w:r w:rsidRPr="00FF54CF">
              <w:rPr>
                <w:bCs/>
                <w:sz w:val="18"/>
                <w:szCs w:val="18"/>
              </w:rPr>
              <w:t>klimatische Höhenstufe</w:t>
            </w:r>
          </w:p>
        </w:tc>
        <w:tc>
          <w:tcPr>
            <w:tcW w:w="1419" w:type="dxa"/>
            <w:vMerge/>
            <w:tcBorders>
              <w:left w:val="single" w:sz="4" w:space="0" w:color="auto"/>
            </w:tcBorders>
            <w:vAlign w:val="center"/>
          </w:tcPr>
          <w:p w:rsidR="00755182" w:rsidRPr="00FD76D9" w:rsidRDefault="00755182" w:rsidP="005E37A6">
            <w:pPr>
              <w:pStyle w:val="Tabelleninhalt"/>
            </w:pPr>
          </w:p>
        </w:tc>
      </w:tr>
      <w:tr w:rsidR="0079799F" w:rsidRPr="00FF54CF" w:rsidTr="0079799F">
        <w:trPr>
          <w:trHeight w:val="340"/>
        </w:trPr>
        <w:tc>
          <w:tcPr>
            <w:tcW w:w="2411" w:type="dxa"/>
            <w:tcBorders>
              <w:right w:val="single" w:sz="4" w:space="0" w:color="auto"/>
            </w:tcBorders>
            <w:shd w:val="clear" w:color="auto" w:fill="auto"/>
            <w:vAlign w:val="center"/>
          </w:tcPr>
          <w:p w:rsidR="0079799F" w:rsidRPr="00FF54CF" w:rsidRDefault="0079799F" w:rsidP="0006651C">
            <w:pPr>
              <w:jc w:val="center"/>
              <w:rPr>
                <w:b/>
                <w:bCs/>
                <w:sz w:val="18"/>
                <w:szCs w:val="16"/>
              </w:rPr>
            </w:pPr>
          </w:p>
        </w:tc>
        <w:tc>
          <w:tcPr>
            <w:tcW w:w="1841" w:type="dxa"/>
            <w:tcBorders>
              <w:left w:val="single" w:sz="4" w:space="0" w:color="auto"/>
              <w:right w:val="single" w:sz="4" w:space="0" w:color="auto"/>
            </w:tcBorders>
            <w:shd w:val="clear" w:color="auto" w:fill="auto"/>
            <w:vAlign w:val="center"/>
          </w:tcPr>
          <w:p w:rsidR="0079799F" w:rsidRPr="00FF54CF" w:rsidRDefault="0079799F" w:rsidP="0006651C">
            <w:pPr>
              <w:spacing w:before="60" w:after="60" w:line="240" w:lineRule="auto"/>
              <w:jc w:val="center"/>
              <w:rPr>
                <w:b/>
                <w:bCs/>
                <w:sz w:val="18"/>
                <w:szCs w:val="16"/>
              </w:rPr>
            </w:pPr>
          </w:p>
        </w:tc>
        <w:tc>
          <w:tcPr>
            <w:tcW w:w="1984" w:type="dxa"/>
            <w:tcBorders>
              <w:top w:val="single" w:sz="4" w:space="0" w:color="auto"/>
              <w:left w:val="single" w:sz="4" w:space="0" w:color="auto"/>
              <w:right w:val="single" w:sz="4" w:space="0" w:color="auto"/>
            </w:tcBorders>
            <w:shd w:val="clear" w:color="auto" w:fill="auto"/>
            <w:vAlign w:val="center"/>
          </w:tcPr>
          <w:p w:rsidR="0079799F" w:rsidRPr="00FF54CF" w:rsidRDefault="0079799F" w:rsidP="00C315C8">
            <w:pPr>
              <w:suppressAutoHyphens w:val="0"/>
              <w:spacing w:before="60" w:after="60" w:line="240" w:lineRule="auto"/>
              <w:jc w:val="center"/>
              <w:rPr>
                <w:bCs/>
                <w:sz w:val="18"/>
                <w:szCs w:val="18"/>
              </w:rPr>
            </w:pPr>
            <w:r>
              <w:rPr>
                <w:bCs/>
                <w:sz w:val="18"/>
                <w:szCs w:val="18"/>
              </w:rPr>
              <w:t>Relief</w:t>
            </w:r>
          </w:p>
        </w:tc>
        <w:tc>
          <w:tcPr>
            <w:tcW w:w="3402" w:type="dxa"/>
            <w:tcBorders>
              <w:top w:val="single" w:sz="4" w:space="0" w:color="auto"/>
              <w:left w:val="single" w:sz="4" w:space="0" w:color="auto"/>
            </w:tcBorders>
            <w:shd w:val="clear" w:color="auto" w:fill="auto"/>
            <w:vAlign w:val="center"/>
          </w:tcPr>
          <w:p w:rsidR="0079799F" w:rsidRPr="00FF54CF" w:rsidRDefault="0079799F" w:rsidP="001F0F97">
            <w:pPr>
              <w:spacing w:before="60" w:after="60" w:line="240" w:lineRule="auto"/>
              <w:ind w:left="198" w:hanging="198"/>
              <w:rPr>
                <w:bCs/>
                <w:sz w:val="18"/>
                <w:szCs w:val="18"/>
              </w:rPr>
            </w:pPr>
            <w:r>
              <w:rPr>
                <w:bCs/>
                <w:sz w:val="18"/>
                <w:szCs w:val="18"/>
              </w:rPr>
              <w:t>Hangneigung</w:t>
            </w:r>
          </w:p>
        </w:tc>
        <w:tc>
          <w:tcPr>
            <w:tcW w:w="1419" w:type="dxa"/>
            <w:tcBorders>
              <w:left w:val="single" w:sz="4" w:space="0" w:color="auto"/>
            </w:tcBorders>
            <w:vAlign w:val="center"/>
          </w:tcPr>
          <w:p w:rsidR="0079799F" w:rsidRPr="0079799F" w:rsidRDefault="0079799F" w:rsidP="005E37A6">
            <w:pPr>
              <w:pStyle w:val="Tabelleninhalt"/>
            </w:pPr>
          </w:p>
        </w:tc>
      </w:tr>
      <w:tr w:rsidR="006A190B" w:rsidRPr="00FF54CF" w:rsidTr="00C1224E">
        <w:trPr>
          <w:trHeight w:val="340"/>
        </w:trPr>
        <w:tc>
          <w:tcPr>
            <w:tcW w:w="2411" w:type="dxa"/>
            <w:tcBorders>
              <w:top w:val="single" w:sz="12" w:space="0" w:color="auto"/>
              <w:right w:val="single" w:sz="4" w:space="0" w:color="auto"/>
            </w:tcBorders>
            <w:shd w:val="clear" w:color="auto" w:fill="auto"/>
            <w:vAlign w:val="center"/>
          </w:tcPr>
          <w:p w:rsidR="006E4901" w:rsidRPr="00FF54CF" w:rsidRDefault="006E4901" w:rsidP="0006651C">
            <w:pPr>
              <w:spacing w:before="60" w:after="60" w:line="240" w:lineRule="auto"/>
              <w:jc w:val="center"/>
              <w:rPr>
                <w:b/>
                <w:bCs/>
                <w:sz w:val="18"/>
                <w:szCs w:val="16"/>
                <w:lang w:val="de-AT"/>
              </w:rPr>
            </w:pPr>
            <w:r w:rsidRPr="00FF54CF">
              <w:rPr>
                <w:b/>
                <w:bCs/>
                <w:sz w:val="18"/>
                <w:szCs w:val="16"/>
                <w:lang w:val="de-AT"/>
              </w:rPr>
              <w:t xml:space="preserve">Prägendes Element von Natur und Landschaft </w:t>
            </w:r>
          </w:p>
          <w:p w:rsidR="006E4901" w:rsidRPr="00FF54CF" w:rsidRDefault="006E4901" w:rsidP="0006651C">
            <w:pPr>
              <w:spacing w:before="60" w:after="60" w:line="240" w:lineRule="auto"/>
              <w:jc w:val="center"/>
              <w:rPr>
                <w:b/>
                <w:bCs/>
                <w:sz w:val="18"/>
                <w:szCs w:val="16"/>
                <w:lang w:val="de-AT"/>
              </w:rPr>
            </w:pPr>
            <w:r w:rsidRPr="00FF54CF">
              <w:rPr>
                <w:b/>
                <w:bCs/>
                <w:sz w:val="18"/>
                <w:szCs w:val="16"/>
                <w:lang w:val="de-AT"/>
              </w:rPr>
              <w:t>Artikel 1, Abs. 2, 1b</w:t>
            </w:r>
          </w:p>
        </w:tc>
        <w:tc>
          <w:tcPr>
            <w:tcW w:w="1841" w:type="dxa"/>
            <w:tcBorders>
              <w:top w:val="single" w:sz="12" w:space="0" w:color="auto"/>
              <w:left w:val="single" w:sz="4" w:space="0" w:color="auto"/>
              <w:bottom w:val="single" w:sz="4" w:space="0" w:color="auto"/>
              <w:right w:val="single" w:sz="4" w:space="0" w:color="auto"/>
            </w:tcBorders>
            <w:shd w:val="clear" w:color="auto" w:fill="auto"/>
            <w:vAlign w:val="center"/>
          </w:tcPr>
          <w:p w:rsidR="006E4901" w:rsidRPr="00FF54CF" w:rsidRDefault="006E4901" w:rsidP="0006651C">
            <w:pPr>
              <w:spacing w:before="60" w:after="60" w:line="240" w:lineRule="auto"/>
              <w:jc w:val="center"/>
              <w:rPr>
                <w:b/>
                <w:bCs/>
                <w:color w:val="A6A6A6" w:themeColor="background1" w:themeShade="A6"/>
                <w:sz w:val="18"/>
                <w:szCs w:val="16"/>
                <w:lang w:val="de-AT"/>
              </w:rPr>
            </w:pPr>
            <w:r w:rsidRPr="00FF54CF">
              <w:rPr>
                <w:b/>
                <w:bCs/>
                <w:color w:val="A6A6A6" w:themeColor="background1" w:themeShade="A6"/>
                <w:sz w:val="18"/>
                <w:szCs w:val="16"/>
                <w:lang w:val="de-AT"/>
              </w:rPr>
              <w:t>1b</w:t>
            </w:r>
          </w:p>
          <w:p w:rsidR="006E4901" w:rsidRPr="00FF54CF" w:rsidRDefault="006E4901" w:rsidP="0006651C">
            <w:pPr>
              <w:spacing w:before="60" w:after="60" w:line="240" w:lineRule="auto"/>
              <w:jc w:val="center"/>
              <w:rPr>
                <w:b/>
                <w:bCs/>
                <w:color w:val="A6A6A6" w:themeColor="background1" w:themeShade="A6"/>
                <w:sz w:val="18"/>
                <w:szCs w:val="16"/>
                <w:lang w:val="de-AT"/>
              </w:rPr>
            </w:pPr>
            <w:r w:rsidRPr="00FF54CF">
              <w:rPr>
                <w:b/>
                <w:bCs/>
                <w:color w:val="A6A6A6" w:themeColor="background1" w:themeShade="A6"/>
                <w:sz w:val="18"/>
                <w:szCs w:val="16"/>
                <w:lang w:val="de-AT"/>
              </w:rPr>
              <w:t>Prägendes Element von Natur und Landschaft</w:t>
            </w:r>
          </w:p>
        </w:tc>
        <w:tc>
          <w:tcPr>
            <w:tcW w:w="1984" w:type="dxa"/>
            <w:tcBorders>
              <w:top w:val="single" w:sz="12" w:space="0" w:color="auto"/>
              <w:left w:val="single" w:sz="4" w:space="0" w:color="auto"/>
              <w:bottom w:val="single" w:sz="12" w:space="0" w:color="auto"/>
              <w:right w:val="single" w:sz="4" w:space="0" w:color="auto"/>
            </w:tcBorders>
            <w:shd w:val="clear" w:color="auto" w:fill="auto"/>
            <w:vAlign w:val="center"/>
          </w:tcPr>
          <w:p w:rsidR="006E4901" w:rsidRPr="0049047F" w:rsidRDefault="006E4901" w:rsidP="00C315C8">
            <w:pPr>
              <w:suppressAutoHyphens w:val="0"/>
              <w:spacing w:before="60" w:after="60" w:line="240" w:lineRule="auto"/>
              <w:jc w:val="center"/>
              <w:rPr>
                <w:bCs/>
                <w:color w:val="A6A6A6" w:themeColor="background1" w:themeShade="A6"/>
                <w:sz w:val="18"/>
                <w:szCs w:val="18"/>
              </w:rPr>
            </w:pPr>
            <w:r w:rsidRPr="0049047F">
              <w:rPr>
                <w:bCs/>
                <w:color w:val="A6A6A6" w:themeColor="background1" w:themeShade="A6"/>
                <w:sz w:val="18"/>
                <w:szCs w:val="18"/>
              </w:rPr>
              <w:t>Besonderheit im lok</w:t>
            </w:r>
            <w:r w:rsidRPr="0049047F">
              <w:rPr>
                <w:bCs/>
                <w:color w:val="A6A6A6" w:themeColor="background1" w:themeShade="A6"/>
                <w:sz w:val="18"/>
                <w:szCs w:val="18"/>
              </w:rPr>
              <w:t>a</w:t>
            </w:r>
            <w:r w:rsidRPr="0049047F">
              <w:rPr>
                <w:bCs/>
                <w:color w:val="A6A6A6" w:themeColor="background1" w:themeShade="A6"/>
                <w:sz w:val="18"/>
                <w:szCs w:val="18"/>
              </w:rPr>
              <w:t>len / regionalen Ko</w:t>
            </w:r>
            <w:r w:rsidRPr="0049047F">
              <w:rPr>
                <w:bCs/>
                <w:color w:val="A6A6A6" w:themeColor="background1" w:themeShade="A6"/>
                <w:sz w:val="18"/>
                <w:szCs w:val="18"/>
              </w:rPr>
              <w:t>n</w:t>
            </w:r>
            <w:r w:rsidRPr="0049047F">
              <w:rPr>
                <w:bCs/>
                <w:color w:val="A6A6A6" w:themeColor="background1" w:themeShade="A6"/>
                <w:sz w:val="18"/>
                <w:szCs w:val="18"/>
              </w:rPr>
              <w:t>text</w:t>
            </w:r>
          </w:p>
        </w:tc>
        <w:tc>
          <w:tcPr>
            <w:tcW w:w="3402" w:type="dxa"/>
            <w:tcBorders>
              <w:top w:val="single" w:sz="12" w:space="0" w:color="auto"/>
              <w:left w:val="single" w:sz="4" w:space="0" w:color="auto"/>
              <w:bottom w:val="single" w:sz="12" w:space="0" w:color="auto"/>
            </w:tcBorders>
            <w:shd w:val="clear" w:color="auto" w:fill="auto"/>
            <w:vAlign w:val="center"/>
          </w:tcPr>
          <w:p w:rsidR="006E4901" w:rsidRPr="00FF54CF" w:rsidRDefault="006E4901" w:rsidP="0049047F">
            <w:pPr>
              <w:spacing w:before="60" w:after="60" w:line="240" w:lineRule="auto"/>
              <w:rPr>
                <w:bCs/>
                <w:i/>
                <w:color w:val="A6A6A6" w:themeColor="background1" w:themeShade="A6"/>
                <w:sz w:val="18"/>
                <w:szCs w:val="18"/>
              </w:rPr>
            </w:pPr>
            <w:r w:rsidRPr="0049047F">
              <w:rPr>
                <w:bCs/>
                <w:i/>
                <w:color w:val="A6A6A6" w:themeColor="background1" w:themeShade="A6"/>
                <w:sz w:val="18"/>
                <w:szCs w:val="18"/>
              </w:rPr>
              <w:t>Im SEPP Tool nicht integriert</w:t>
            </w:r>
          </w:p>
        </w:tc>
        <w:tc>
          <w:tcPr>
            <w:tcW w:w="1419" w:type="dxa"/>
            <w:tcBorders>
              <w:top w:val="single" w:sz="12" w:space="0" w:color="auto"/>
              <w:left w:val="single" w:sz="4" w:space="0" w:color="auto"/>
              <w:bottom w:val="single" w:sz="12" w:space="0" w:color="auto"/>
            </w:tcBorders>
            <w:vAlign w:val="center"/>
          </w:tcPr>
          <w:p w:rsidR="006E4901" w:rsidRPr="004E41C7" w:rsidRDefault="006E4901" w:rsidP="005E37A6">
            <w:pPr>
              <w:pStyle w:val="Tabelleninhalt"/>
            </w:pPr>
            <w:r w:rsidRPr="00FF54CF">
              <w:t>-</w:t>
            </w:r>
          </w:p>
        </w:tc>
      </w:tr>
      <w:tr w:rsidR="00F801F9" w:rsidRPr="00FF54CF" w:rsidTr="00C1224E">
        <w:trPr>
          <w:trHeight w:val="313"/>
        </w:trPr>
        <w:tc>
          <w:tcPr>
            <w:tcW w:w="2411" w:type="dxa"/>
            <w:vMerge w:val="restart"/>
            <w:tcBorders>
              <w:top w:val="single" w:sz="12" w:space="0" w:color="auto"/>
              <w:right w:val="single" w:sz="4" w:space="0" w:color="auto"/>
            </w:tcBorders>
            <w:shd w:val="clear" w:color="auto" w:fill="auto"/>
            <w:vAlign w:val="center"/>
          </w:tcPr>
          <w:p w:rsidR="00F801F9" w:rsidRPr="00FF54CF" w:rsidRDefault="00F801F9" w:rsidP="0006651C">
            <w:pPr>
              <w:spacing w:before="60" w:after="60" w:line="240" w:lineRule="auto"/>
              <w:jc w:val="center"/>
              <w:rPr>
                <w:b/>
                <w:bCs/>
                <w:sz w:val="18"/>
                <w:szCs w:val="16"/>
              </w:rPr>
            </w:pPr>
            <w:r w:rsidRPr="00FF54CF">
              <w:rPr>
                <w:b/>
                <w:bCs/>
                <w:sz w:val="18"/>
                <w:szCs w:val="16"/>
              </w:rPr>
              <w:t xml:space="preserve">Teil des Naturhaushalts </w:t>
            </w:r>
          </w:p>
          <w:p w:rsidR="00F801F9" w:rsidRPr="00FF54CF" w:rsidRDefault="00F801F9" w:rsidP="0006651C">
            <w:pPr>
              <w:spacing w:before="60" w:after="60" w:line="240" w:lineRule="auto"/>
              <w:jc w:val="center"/>
              <w:rPr>
                <w:b/>
                <w:bCs/>
                <w:sz w:val="18"/>
                <w:szCs w:val="16"/>
              </w:rPr>
            </w:pPr>
            <w:r w:rsidRPr="00FF54CF">
              <w:rPr>
                <w:b/>
                <w:bCs/>
                <w:sz w:val="18"/>
                <w:szCs w:val="16"/>
                <w:lang w:val="de-AT"/>
              </w:rPr>
              <w:t xml:space="preserve">Artikel 1, </w:t>
            </w:r>
            <w:r w:rsidRPr="00FF54CF">
              <w:rPr>
                <w:b/>
                <w:bCs/>
                <w:sz w:val="18"/>
                <w:szCs w:val="16"/>
              </w:rPr>
              <w:t>Abs. 2, 1c</w:t>
            </w:r>
          </w:p>
          <w:p w:rsidR="00F801F9" w:rsidRPr="00FF54CF" w:rsidRDefault="00F801F9" w:rsidP="0006651C">
            <w:pPr>
              <w:spacing w:before="60" w:after="60"/>
              <w:jc w:val="center"/>
              <w:rPr>
                <w:b/>
                <w:bCs/>
                <w:sz w:val="18"/>
                <w:szCs w:val="16"/>
              </w:rPr>
            </w:pPr>
          </w:p>
        </w:tc>
        <w:tc>
          <w:tcPr>
            <w:tcW w:w="1841" w:type="dxa"/>
            <w:vMerge w:val="restart"/>
            <w:tcBorders>
              <w:top w:val="single" w:sz="12" w:space="0" w:color="auto"/>
              <w:left w:val="single" w:sz="4" w:space="0" w:color="auto"/>
              <w:bottom w:val="single" w:sz="4" w:space="0" w:color="auto"/>
              <w:right w:val="single" w:sz="4" w:space="0" w:color="auto"/>
            </w:tcBorders>
            <w:shd w:val="clear" w:color="auto" w:fill="auto"/>
            <w:vAlign w:val="center"/>
          </w:tcPr>
          <w:p w:rsidR="00F801F9" w:rsidRPr="000059BF" w:rsidRDefault="00F801F9" w:rsidP="0006651C">
            <w:pPr>
              <w:spacing w:before="60" w:after="60" w:line="240" w:lineRule="auto"/>
              <w:jc w:val="center"/>
              <w:rPr>
                <w:b/>
                <w:bCs/>
                <w:sz w:val="18"/>
                <w:szCs w:val="16"/>
              </w:rPr>
            </w:pPr>
            <w:r>
              <w:rPr>
                <w:b/>
                <w:bCs/>
                <w:sz w:val="18"/>
                <w:szCs w:val="16"/>
              </w:rPr>
              <w:t>1c.1</w:t>
            </w:r>
          </w:p>
          <w:p w:rsidR="00F801F9" w:rsidRPr="000059BF" w:rsidRDefault="00F801F9" w:rsidP="00252C2F">
            <w:pPr>
              <w:spacing w:before="60" w:after="60" w:line="240" w:lineRule="auto"/>
              <w:jc w:val="center"/>
              <w:rPr>
                <w:b/>
                <w:bCs/>
                <w:sz w:val="18"/>
                <w:szCs w:val="16"/>
              </w:rPr>
            </w:pPr>
            <w:r w:rsidRPr="000059BF">
              <w:rPr>
                <w:b/>
                <w:bCs/>
                <w:sz w:val="18"/>
                <w:szCs w:val="18"/>
              </w:rPr>
              <w:t>Rückhalt von Niederschlägen</w:t>
            </w:r>
          </w:p>
        </w:tc>
        <w:tc>
          <w:tcPr>
            <w:tcW w:w="1984" w:type="dxa"/>
            <w:tcBorders>
              <w:top w:val="single" w:sz="12" w:space="0" w:color="auto"/>
              <w:left w:val="single" w:sz="4" w:space="0" w:color="auto"/>
              <w:bottom w:val="single" w:sz="4" w:space="0" w:color="auto"/>
              <w:right w:val="single" w:sz="4" w:space="0" w:color="auto"/>
            </w:tcBorders>
            <w:shd w:val="clear" w:color="auto" w:fill="auto"/>
            <w:vAlign w:val="center"/>
          </w:tcPr>
          <w:p w:rsidR="00F801F9" w:rsidRPr="00FF54CF" w:rsidRDefault="00F801F9" w:rsidP="00C315C8">
            <w:pPr>
              <w:suppressAutoHyphens w:val="0"/>
              <w:spacing w:before="60" w:after="60" w:line="240" w:lineRule="auto"/>
              <w:jc w:val="center"/>
              <w:rPr>
                <w:bCs/>
                <w:sz w:val="18"/>
                <w:szCs w:val="18"/>
              </w:rPr>
            </w:pPr>
            <w:r>
              <w:rPr>
                <w:bCs/>
                <w:sz w:val="18"/>
                <w:szCs w:val="18"/>
              </w:rPr>
              <w:t>Versickerungsrate</w:t>
            </w:r>
          </w:p>
        </w:tc>
        <w:tc>
          <w:tcPr>
            <w:tcW w:w="3402" w:type="dxa"/>
            <w:tcBorders>
              <w:top w:val="single" w:sz="12" w:space="0" w:color="auto"/>
              <w:left w:val="single" w:sz="4" w:space="0" w:color="auto"/>
              <w:bottom w:val="single" w:sz="4" w:space="0" w:color="auto"/>
              <w:right w:val="single" w:sz="8" w:space="0" w:color="auto"/>
            </w:tcBorders>
            <w:shd w:val="clear" w:color="auto" w:fill="auto"/>
            <w:vAlign w:val="center"/>
          </w:tcPr>
          <w:p w:rsidR="00F801F9" w:rsidRPr="00FF54CF" w:rsidRDefault="00F801F9" w:rsidP="0006651C">
            <w:pPr>
              <w:spacing w:before="60" w:after="60" w:line="240" w:lineRule="auto"/>
              <w:ind w:left="198" w:hanging="198"/>
              <w:rPr>
                <w:bCs/>
                <w:sz w:val="18"/>
                <w:szCs w:val="18"/>
              </w:rPr>
            </w:pPr>
            <w:r>
              <w:rPr>
                <w:bCs/>
                <w:sz w:val="18"/>
                <w:szCs w:val="18"/>
              </w:rPr>
              <w:t xml:space="preserve">minimale bzw. durchschnittliche </w:t>
            </w:r>
            <w:r w:rsidRPr="00FF54CF">
              <w:rPr>
                <w:bCs/>
                <w:sz w:val="18"/>
                <w:szCs w:val="18"/>
              </w:rPr>
              <w:t>gesättigte hydraulische Leitfähigkeit (kf-Wert)</w:t>
            </w:r>
            <w:r>
              <w:rPr>
                <w:bCs/>
                <w:sz w:val="18"/>
                <w:szCs w:val="18"/>
              </w:rPr>
              <w:t xml:space="preserve"> im bewerteten Bereich</w:t>
            </w:r>
          </w:p>
          <w:p w:rsidR="00F801F9" w:rsidRPr="00FF54CF" w:rsidRDefault="00F801F9" w:rsidP="0006651C">
            <w:pPr>
              <w:spacing w:before="60" w:after="60" w:line="240" w:lineRule="auto"/>
              <w:ind w:left="198" w:hanging="198"/>
              <w:rPr>
                <w:bCs/>
                <w:sz w:val="18"/>
                <w:szCs w:val="18"/>
              </w:rPr>
            </w:pPr>
            <w:r w:rsidRPr="00FF54CF">
              <w:rPr>
                <w:bCs/>
                <w:i/>
                <w:sz w:val="18"/>
                <w:szCs w:val="18"/>
              </w:rPr>
              <w:t>abgeleitet aus Bod</w:t>
            </w:r>
            <w:r>
              <w:rPr>
                <w:bCs/>
                <w:i/>
                <w:sz w:val="18"/>
                <w:szCs w:val="18"/>
              </w:rPr>
              <w:t>enart, Lagerungsdichte, Skelett</w:t>
            </w:r>
            <w:r w:rsidRPr="00FF54CF">
              <w:rPr>
                <w:bCs/>
                <w:i/>
                <w:sz w:val="18"/>
                <w:szCs w:val="18"/>
              </w:rPr>
              <w:t>gehalt</w:t>
            </w:r>
            <w:r>
              <w:rPr>
                <w:bCs/>
                <w:i/>
                <w:sz w:val="18"/>
                <w:szCs w:val="18"/>
              </w:rPr>
              <w:t xml:space="preserve">, </w:t>
            </w:r>
            <w:r w:rsidRPr="00FF54CF">
              <w:rPr>
                <w:bCs/>
                <w:i/>
                <w:sz w:val="18"/>
                <w:szCs w:val="18"/>
              </w:rPr>
              <w:t>Gefügeform</w:t>
            </w:r>
            <w:r>
              <w:rPr>
                <w:bCs/>
                <w:i/>
                <w:sz w:val="18"/>
                <w:szCs w:val="18"/>
              </w:rPr>
              <w:t xml:space="preserve">, Bodentyp </w:t>
            </w:r>
            <w:r w:rsidRPr="00FF54CF">
              <w:rPr>
                <w:bCs/>
                <w:i/>
                <w:sz w:val="18"/>
                <w:szCs w:val="18"/>
              </w:rPr>
              <w:t xml:space="preserve">und </w:t>
            </w:r>
            <w:r>
              <w:rPr>
                <w:bCs/>
                <w:i/>
                <w:sz w:val="18"/>
                <w:szCs w:val="18"/>
              </w:rPr>
              <w:t>teilweise Horizontbezeichnung oder Grundwasserflurabstand</w:t>
            </w:r>
          </w:p>
        </w:tc>
        <w:tc>
          <w:tcPr>
            <w:tcW w:w="1419" w:type="dxa"/>
            <w:vMerge w:val="restart"/>
            <w:tcBorders>
              <w:top w:val="single" w:sz="12" w:space="0" w:color="auto"/>
              <w:left w:val="single" w:sz="8" w:space="0" w:color="auto"/>
              <w:right w:val="single" w:sz="12" w:space="0" w:color="auto"/>
            </w:tcBorders>
            <w:vAlign w:val="center"/>
          </w:tcPr>
          <w:p w:rsidR="00F801F9" w:rsidRPr="00EA0F18" w:rsidRDefault="00F801F9" w:rsidP="005E37A6">
            <w:pPr>
              <w:pStyle w:val="Tabelleninhalt"/>
            </w:pPr>
            <w:r w:rsidRPr="00EA0F18">
              <w:t>Umweltminist</w:t>
            </w:r>
            <w:r w:rsidRPr="00EA0F18">
              <w:t>e</w:t>
            </w:r>
            <w:r w:rsidRPr="00EA0F18">
              <w:t>rium Baden-Württemberg 1995;</w:t>
            </w:r>
          </w:p>
          <w:p w:rsidR="00F801F9" w:rsidRPr="00EA0F18" w:rsidRDefault="00F801F9" w:rsidP="005E37A6">
            <w:pPr>
              <w:pStyle w:val="Tabelleninhalt"/>
            </w:pPr>
            <w:r w:rsidRPr="00EA0F18">
              <w:t>BayGLA und BayLfU 2003</w:t>
            </w:r>
          </w:p>
          <w:p w:rsidR="00F801F9" w:rsidRPr="00EA0F18" w:rsidRDefault="00F801F9" w:rsidP="005E37A6">
            <w:pPr>
              <w:pStyle w:val="Tabelleninhalt"/>
            </w:pPr>
          </w:p>
          <w:p w:rsidR="00F801F9" w:rsidRPr="00633355" w:rsidRDefault="00F801F9" w:rsidP="005E37A6">
            <w:pPr>
              <w:pStyle w:val="Tabelleninhalt"/>
            </w:pPr>
            <w:r w:rsidRPr="00633355">
              <w:t>(modifiziert)</w:t>
            </w:r>
          </w:p>
        </w:tc>
      </w:tr>
      <w:tr w:rsidR="00F801F9" w:rsidRPr="00FF54CF" w:rsidTr="00726DF0">
        <w:trPr>
          <w:trHeight w:val="1871"/>
        </w:trPr>
        <w:tc>
          <w:tcPr>
            <w:tcW w:w="2411" w:type="dxa"/>
            <w:vMerge/>
            <w:tcBorders>
              <w:right w:val="single" w:sz="4" w:space="0" w:color="auto"/>
            </w:tcBorders>
            <w:shd w:val="clear" w:color="auto" w:fill="auto"/>
            <w:vAlign w:val="center"/>
          </w:tcPr>
          <w:p w:rsidR="00F801F9" w:rsidRPr="00FF54CF" w:rsidRDefault="00F801F9" w:rsidP="0006651C">
            <w:pPr>
              <w:spacing w:before="60" w:after="60"/>
              <w:jc w:val="center"/>
              <w:rPr>
                <w:b/>
                <w:bCs/>
                <w:sz w:val="18"/>
                <w:szCs w:val="16"/>
              </w:rPr>
            </w:pPr>
          </w:p>
        </w:tc>
        <w:tc>
          <w:tcPr>
            <w:tcW w:w="1841" w:type="dxa"/>
            <w:vMerge/>
            <w:tcBorders>
              <w:top w:val="single" w:sz="4" w:space="0" w:color="auto"/>
              <w:left w:val="single" w:sz="4" w:space="0" w:color="auto"/>
              <w:bottom w:val="single" w:sz="4" w:space="0" w:color="auto"/>
              <w:right w:val="single" w:sz="4" w:space="0" w:color="auto"/>
            </w:tcBorders>
            <w:shd w:val="clear" w:color="auto" w:fill="auto"/>
            <w:vAlign w:val="center"/>
          </w:tcPr>
          <w:p w:rsidR="00F801F9" w:rsidRPr="000059BF" w:rsidRDefault="00F801F9" w:rsidP="0006651C">
            <w:pPr>
              <w:spacing w:before="60" w:after="60"/>
              <w:jc w:val="center"/>
              <w:rPr>
                <w:b/>
                <w:bCs/>
                <w:sz w:val="18"/>
                <w:szCs w:val="16"/>
              </w:rPr>
            </w:pPr>
          </w:p>
        </w:tc>
        <w:tc>
          <w:tcPr>
            <w:tcW w:w="1984" w:type="dxa"/>
            <w:tcBorders>
              <w:top w:val="single" w:sz="4" w:space="0" w:color="auto"/>
              <w:left w:val="single" w:sz="4" w:space="0" w:color="auto"/>
              <w:right w:val="single" w:sz="4" w:space="0" w:color="auto"/>
            </w:tcBorders>
            <w:shd w:val="clear" w:color="auto" w:fill="auto"/>
            <w:vAlign w:val="center"/>
          </w:tcPr>
          <w:p w:rsidR="00F801F9" w:rsidRPr="00FF54CF" w:rsidRDefault="00F801F9" w:rsidP="00C315C8">
            <w:pPr>
              <w:suppressAutoHyphens w:val="0"/>
              <w:spacing w:before="60" w:after="60" w:line="240" w:lineRule="auto"/>
              <w:jc w:val="center"/>
              <w:rPr>
                <w:bCs/>
                <w:sz w:val="18"/>
                <w:szCs w:val="18"/>
              </w:rPr>
            </w:pPr>
            <w:r>
              <w:rPr>
                <w:bCs/>
                <w:sz w:val="18"/>
                <w:szCs w:val="18"/>
              </w:rPr>
              <w:t>Verfügbarer</w:t>
            </w:r>
            <w:r w:rsidRPr="00FF54CF">
              <w:rPr>
                <w:bCs/>
                <w:sz w:val="18"/>
                <w:szCs w:val="18"/>
              </w:rPr>
              <w:t xml:space="preserve"> Pore</w:t>
            </w:r>
            <w:r w:rsidRPr="00FF54CF">
              <w:rPr>
                <w:bCs/>
                <w:sz w:val="18"/>
                <w:szCs w:val="18"/>
              </w:rPr>
              <w:t>n</w:t>
            </w:r>
            <w:r w:rsidRPr="00FF54CF">
              <w:rPr>
                <w:bCs/>
                <w:sz w:val="18"/>
                <w:szCs w:val="18"/>
              </w:rPr>
              <w:t>raum</w:t>
            </w:r>
          </w:p>
        </w:tc>
        <w:tc>
          <w:tcPr>
            <w:tcW w:w="3402" w:type="dxa"/>
            <w:tcBorders>
              <w:top w:val="single" w:sz="4" w:space="0" w:color="auto"/>
              <w:left w:val="single" w:sz="4" w:space="0" w:color="auto"/>
              <w:right w:val="single" w:sz="8" w:space="0" w:color="auto"/>
            </w:tcBorders>
            <w:shd w:val="clear" w:color="auto" w:fill="auto"/>
            <w:vAlign w:val="center"/>
          </w:tcPr>
          <w:p w:rsidR="00F801F9" w:rsidRPr="00FF54CF" w:rsidRDefault="00F801F9" w:rsidP="0006651C">
            <w:pPr>
              <w:spacing w:before="60" w:after="60" w:line="240" w:lineRule="auto"/>
              <w:ind w:left="199" w:hanging="199"/>
              <w:rPr>
                <w:bCs/>
                <w:sz w:val="18"/>
                <w:szCs w:val="18"/>
              </w:rPr>
            </w:pPr>
            <w:r w:rsidRPr="00FF54CF">
              <w:rPr>
                <w:bCs/>
                <w:sz w:val="18"/>
                <w:szCs w:val="18"/>
              </w:rPr>
              <w:t>Wasserspeichervermögen (WSV)</w:t>
            </w:r>
            <w:r>
              <w:rPr>
                <w:bCs/>
                <w:sz w:val="18"/>
                <w:szCs w:val="18"/>
              </w:rPr>
              <w:t xml:space="preserve"> im bewerteten Bereich</w:t>
            </w:r>
          </w:p>
          <w:p w:rsidR="00F801F9" w:rsidRPr="00FF54CF" w:rsidRDefault="00F801F9" w:rsidP="00726DF0">
            <w:pPr>
              <w:spacing w:before="60" w:after="60" w:line="240" w:lineRule="auto"/>
              <w:ind w:left="198" w:hanging="198"/>
              <w:rPr>
                <w:bCs/>
                <w:sz w:val="18"/>
                <w:szCs w:val="18"/>
              </w:rPr>
            </w:pPr>
            <w:r w:rsidRPr="00FF54CF">
              <w:rPr>
                <w:bCs/>
                <w:i/>
                <w:sz w:val="18"/>
                <w:szCs w:val="18"/>
              </w:rPr>
              <w:t>abgeleitet aus B</w:t>
            </w:r>
            <w:r>
              <w:rPr>
                <w:bCs/>
                <w:i/>
                <w:sz w:val="18"/>
                <w:szCs w:val="18"/>
              </w:rPr>
              <w:t>odenart, Lagerungsdichte, Humus</w:t>
            </w:r>
            <w:r w:rsidRPr="00FF54CF">
              <w:rPr>
                <w:bCs/>
                <w:i/>
                <w:sz w:val="18"/>
                <w:szCs w:val="18"/>
              </w:rPr>
              <w:t>gehalt, Skelettgehalt, Horizontmächtigkeit</w:t>
            </w:r>
            <w:r>
              <w:rPr>
                <w:bCs/>
                <w:i/>
                <w:sz w:val="18"/>
                <w:szCs w:val="18"/>
              </w:rPr>
              <w:t xml:space="preserve">, Hangneigung, Bodentyp </w:t>
            </w:r>
            <w:r w:rsidRPr="00FF54CF">
              <w:rPr>
                <w:bCs/>
                <w:i/>
                <w:sz w:val="18"/>
                <w:szCs w:val="18"/>
              </w:rPr>
              <w:t xml:space="preserve">und </w:t>
            </w:r>
            <w:r>
              <w:rPr>
                <w:bCs/>
                <w:i/>
                <w:sz w:val="18"/>
                <w:szCs w:val="18"/>
              </w:rPr>
              <w:t>teilweise Horizontbezeichnung oder Grundwasserflurabstand</w:t>
            </w:r>
          </w:p>
        </w:tc>
        <w:tc>
          <w:tcPr>
            <w:tcW w:w="1419" w:type="dxa"/>
            <w:vMerge/>
            <w:tcBorders>
              <w:left w:val="single" w:sz="8" w:space="0" w:color="auto"/>
              <w:right w:val="single" w:sz="12" w:space="0" w:color="auto"/>
            </w:tcBorders>
            <w:vAlign w:val="center"/>
          </w:tcPr>
          <w:p w:rsidR="00F801F9" w:rsidRPr="001F0F97" w:rsidRDefault="00F801F9" w:rsidP="005E37A6">
            <w:pPr>
              <w:pStyle w:val="Tabelleninhalt"/>
            </w:pPr>
          </w:p>
        </w:tc>
      </w:tr>
      <w:tr w:rsidR="00F801F9" w:rsidRPr="00FF54CF" w:rsidTr="00C1224E">
        <w:trPr>
          <w:trHeight w:val="313"/>
        </w:trPr>
        <w:tc>
          <w:tcPr>
            <w:tcW w:w="2411" w:type="dxa"/>
            <w:vMerge/>
            <w:tcBorders>
              <w:right w:val="single" w:sz="4" w:space="0" w:color="auto"/>
            </w:tcBorders>
            <w:shd w:val="clear" w:color="auto" w:fill="auto"/>
            <w:vAlign w:val="center"/>
          </w:tcPr>
          <w:p w:rsidR="00F801F9" w:rsidRPr="00FF54CF" w:rsidRDefault="00F801F9" w:rsidP="0006651C">
            <w:pPr>
              <w:spacing w:before="60" w:after="60" w:line="240" w:lineRule="auto"/>
              <w:jc w:val="center"/>
              <w:rPr>
                <w:b/>
                <w:bCs/>
                <w:sz w:val="18"/>
                <w:szCs w:val="16"/>
              </w:rPr>
            </w:pPr>
          </w:p>
        </w:tc>
        <w:tc>
          <w:tcPr>
            <w:tcW w:w="1841" w:type="dxa"/>
            <w:vMerge w:val="restart"/>
            <w:tcBorders>
              <w:top w:val="single" w:sz="4" w:space="0" w:color="auto"/>
              <w:left w:val="single" w:sz="4" w:space="0" w:color="auto"/>
              <w:bottom w:val="single" w:sz="4" w:space="0" w:color="auto"/>
              <w:right w:val="single" w:sz="4" w:space="0" w:color="auto"/>
            </w:tcBorders>
            <w:shd w:val="clear" w:color="auto" w:fill="auto"/>
            <w:vAlign w:val="center"/>
          </w:tcPr>
          <w:p w:rsidR="00F801F9" w:rsidRDefault="00F801F9" w:rsidP="00252C2F">
            <w:pPr>
              <w:spacing w:before="60" w:after="60" w:line="240" w:lineRule="auto"/>
              <w:jc w:val="center"/>
              <w:rPr>
                <w:b/>
                <w:bCs/>
                <w:sz w:val="18"/>
                <w:szCs w:val="16"/>
              </w:rPr>
            </w:pPr>
            <w:r>
              <w:rPr>
                <w:b/>
                <w:bCs/>
                <w:sz w:val="18"/>
                <w:szCs w:val="16"/>
              </w:rPr>
              <w:t>1c.2</w:t>
            </w:r>
          </w:p>
          <w:p w:rsidR="00F801F9" w:rsidRPr="000059BF" w:rsidRDefault="00F801F9" w:rsidP="00252C2F">
            <w:pPr>
              <w:spacing w:before="60" w:after="60" w:line="240" w:lineRule="auto"/>
              <w:jc w:val="center"/>
              <w:rPr>
                <w:b/>
                <w:bCs/>
                <w:sz w:val="18"/>
                <w:szCs w:val="16"/>
              </w:rPr>
            </w:pPr>
            <w:r w:rsidRPr="00EA0F18">
              <w:rPr>
                <w:b/>
                <w:bCs/>
                <w:sz w:val="18"/>
                <w:szCs w:val="18"/>
              </w:rPr>
              <w:t>Kurzzeitiger  Rückhalt von Stark-niederschlägen</w:t>
            </w:r>
          </w:p>
        </w:tc>
        <w:tc>
          <w:tcPr>
            <w:tcW w:w="1984" w:type="dxa"/>
            <w:vMerge w:val="restart"/>
            <w:tcBorders>
              <w:top w:val="single" w:sz="4" w:space="0" w:color="auto"/>
              <w:left w:val="single" w:sz="4" w:space="0" w:color="auto"/>
              <w:right w:val="single" w:sz="4" w:space="0" w:color="auto"/>
            </w:tcBorders>
            <w:shd w:val="clear" w:color="auto" w:fill="auto"/>
            <w:vAlign w:val="center"/>
          </w:tcPr>
          <w:p w:rsidR="00F801F9" w:rsidRPr="00FF54CF" w:rsidRDefault="00F801F9" w:rsidP="00C315C8">
            <w:pPr>
              <w:suppressAutoHyphens w:val="0"/>
              <w:spacing w:before="60" w:after="60" w:line="240" w:lineRule="auto"/>
              <w:jc w:val="center"/>
              <w:rPr>
                <w:bCs/>
                <w:sz w:val="18"/>
                <w:szCs w:val="18"/>
              </w:rPr>
            </w:pPr>
            <w:r>
              <w:rPr>
                <w:bCs/>
                <w:sz w:val="18"/>
                <w:szCs w:val="18"/>
              </w:rPr>
              <w:t>Verfügbarer</w:t>
            </w:r>
            <w:r w:rsidRPr="00FF54CF">
              <w:rPr>
                <w:bCs/>
                <w:sz w:val="18"/>
                <w:szCs w:val="18"/>
              </w:rPr>
              <w:t xml:space="preserve"> Pore</w:t>
            </w:r>
            <w:r w:rsidRPr="00FF54CF">
              <w:rPr>
                <w:bCs/>
                <w:sz w:val="18"/>
                <w:szCs w:val="18"/>
              </w:rPr>
              <w:t>n</w:t>
            </w:r>
            <w:r w:rsidRPr="00FF54CF">
              <w:rPr>
                <w:bCs/>
                <w:sz w:val="18"/>
                <w:szCs w:val="18"/>
              </w:rPr>
              <w:t>raum</w:t>
            </w:r>
          </w:p>
        </w:tc>
        <w:tc>
          <w:tcPr>
            <w:tcW w:w="3402" w:type="dxa"/>
            <w:tcBorders>
              <w:top w:val="single" w:sz="4" w:space="0" w:color="auto"/>
              <w:left w:val="single" w:sz="4" w:space="0" w:color="auto"/>
              <w:bottom w:val="single" w:sz="4" w:space="0" w:color="auto"/>
            </w:tcBorders>
            <w:shd w:val="clear" w:color="auto" w:fill="auto"/>
            <w:vAlign w:val="center"/>
          </w:tcPr>
          <w:p w:rsidR="00F801F9" w:rsidRPr="00FF54CF" w:rsidRDefault="00F801F9" w:rsidP="0006651C">
            <w:pPr>
              <w:spacing w:before="60" w:after="60" w:line="240" w:lineRule="auto"/>
              <w:ind w:left="198" w:hanging="198"/>
              <w:rPr>
                <w:bCs/>
                <w:sz w:val="18"/>
                <w:szCs w:val="18"/>
              </w:rPr>
            </w:pPr>
            <w:r>
              <w:rPr>
                <w:bCs/>
                <w:sz w:val="18"/>
                <w:szCs w:val="18"/>
              </w:rPr>
              <w:t xml:space="preserve">minimale </w:t>
            </w:r>
            <w:r w:rsidRPr="00FF54CF">
              <w:rPr>
                <w:bCs/>
                <w:sz w:val="18"/>
                <w:szCs w:val="18"/>
              </w:rPr>
              <w:t>gesättigte hydraulische Leitfähigkeit (kf-Wert)</w:t>
            </w:r>
            <w:r>
              <w:rPr>
                <w:bCs/>
                <w:sz w:val="18"/>
                <w:szCs w:val="18"/>
              </w:rPr>
              <w:t xml:space="preserve"> im bewerteten Bereich</w:t>
            </w:r>
          </w:p>
          <w:p w:rsidR="00F801F9" w:rsidRPr="00FF54CF" w:rsidRDefault="00F801F9" w:rsidP="00892333">
            <w:pPr>
              <w:spacing w:before="60" w:after="60" w:line="240" w:lineRule="auto"/>
              <w:ind w:left="198" w:hanging="198"/>
              <w:rPr>
                <w:bCs/>
                <w:sz w:val="18"/>
                <w:szCs w:val="18"/>
              </w:rPr>
            </w:pPr>
            <w:r w:rsidRPr="00FF54CF">
              <w:rPr>
                <w:bCs/>
                <w:i/>
                <w:sz w:val="18"/>
                <w:szCs w:val="18"/>
              </w:rPr>
              <w:t>abgeleitet aus Bodenart, Lagerungsdichte, Skelettgehalt</w:t>
            </w:r>
            <w:r>
              <w:rPr>
                <w:bCs/>
                <w:i/>
                <w:sz w:val="18"/>
                <w:szCs w:val="18"/>
              </w:rPr>
              <w:t>,</w:t>
            </w:r>
            <w:r w:rsidRPr="00FF54CF">
              <w:rPr>
                <w:bCs/>
                <w:i/>
                <w:sz w:val="18"/>
                <w:szCs w:val="18"/>
              </w:rPr>
              <w:t xml:space="preserve"> Gefügeform</w:t>
            </w:r>
            <w:r>
              <w:rPr>
                <w:bCs/>
                <w:i/>
                <w:sz w:val="18"/>
                <w:szCs w:val="18"/>
              </w:rPr>
              <w:t xml:space="preserve">, Bodentyp </w:t>
            </w:r>
            <w:r w:rsidRPr="00FF54CF">
              <w:rPr>
                <w:bCs/>
                <w:i/>
                <w:sz w:val="18"/>
                <w:szCs w:val="18"/>
              </w:rPr>
              <w:t xml:space="preserve">und </w:t>
            </w:r>
            <w:r>
              <w:rPr>
                <w:bCs/>
                <w:i/>
                <w:sz w:val="18"/>
                <w:szCs w:val="18"/>
              </w:rPr>
              <w:t>teilweise Horizontbezeichnung oder Grundwasserflurabstand</w:t>
            </w:r>
          </w:p>
        </w:tc>
        <w:tc>
          <w:tcPr>
            <w:tcW w:w="1419" w:type="dxa"/>
            <w:vMerge w:val="restart"/>
            <w:tcBorders>
              <w:top w:val="single" w:sz="4" w:space="0" w:color="auto"/>
              <w:left w:val="single" w:sz="4" w:space="0" w:color="auto"/>
            </w:tcBorders>
            <w:vAlign w:val="center"/>
          </w:tcPr>
          <w:p w:rsidR="00F801F9" w:rsidRPr="00BA0133" w:rsidRDefault="00F801F9" w:rsidP="005E37A6">
            <w:pPr>
              <w:pStyle w:val="Tabelleninhalt"/>
              <w:rPr>
                <w:lang w:val="en-GB"/>
              </w:rPr>
            </w:pPr>
            <w:r w:rsidRPr="00BA0133">
              <w:rPr>
                <w:lang w:val="en-GB"/>
              </w:rPr>
              <w:t>Lehmann et al. 2008</w:t>
            </w:r>
          </w:p>
          <w:p w:rsidR="00F801F9" w:rsidRPr="00BA0133" w:rsidRDefault="00F801F9" w:rsidP="005E37A6">
            <w:pPr>
              <w:pStyle w:val="Tabelleninhalt"/>
              <w:rPr>
                <w:lang w:val="en-GB"/>
              </w:rPr>
            </w:pPr>
          </w:p>
          <w:p w:rsidR="00F801F9" w:rsidRPr="00BA0133" w:rsidRDefault="00F801F9" w:rsidP="005E37A6">
            <w:pPr>
              <w:pStyle w:val="Tabelleninhalt"/>
              <w:rPr>
                <w:lang w:val="en-GB"/>
              </w:rPr>
            </w:pPr>
            <w:r w:rsidRPr="00BA0133">
              <w:rPr>
                <w:lang w:val="en-GB"/>
              </w:rPr>
              <w:t>(modifiziert)</w:t>
            </w:r>
          </w:p>
        </w:tc>
      </w:tr>
      <w:tr w:rsidR="00F801F9" w:rsidRPr="00FF54CF" w:rsidTr="00726DF0">
        <w:trPr>
          <w:trHeight w:val="1644"/>
        </w:trPr>
        <w:tc>
          <w:tcPr>
            <w:tcW w:w="2411" w:type="dxa"/>
            <w:vMerge/>
            <w:tcBorders>
              <w:right w:val="single" w:sz="4" w:space="0" w:color="auto"/>
            </w:tcBorders>
            <w:shd w:val="clear" w:color="auto" w:fill="auto"/>
            <w:vAlign w:val="center"/>
          </w:tcPr>
          <w:p w:rsidR="00F801F9" w:rsidRPr="00FF54CF" w:rsidRDefault="00F801F9" w:rsidP="0006651C">
            <w:pPr>
              <w:spacing w:before="60" w:after="60" w:line="240" w:lineRule="auto"/>
              <w:jc w:val="center"/>
              <w:rPr>
                <w:b/>
                <w:bCs/>
                <w:sz w:val="18"/>
                <w:szCs w:val="16"/>
              </w:rPr>
            </w:pPr>
          </w:p>
        </w:tc>
        <w:tc>
          <w:tcPr>
            <w:tcW w:w="1841" w:type="dxa"/>
            <w:vMerge/>
            <w:tcBorders>
              <w:top w:val="single" w:sz="4" w:space="0" w:color="auto"/>
              <w:left w:val="single" w:sz="4" w:space="0" w:color="auto"/>
              <w:bottom w:val="single" w:sz="4" w:space="0" w:color="auto"/>
              <w:right w:val="single" w:sz="4" w:space="0" w:color="auto"/>
            </w:tcBorders>
            <w:shd w:val="clear" w:color="auto" w:fill="auto"/>
            <w:vAlign w:val="center"/>
          </w:tcPr>
          <w:p w:rsidR="00F801F9" w:rsidRPr="00FF54CF" w:rsidRDefault="00F801F9" w:rsidP="0006651C">
            <w:pPr>
              <w:spacing w:before="60" w:after="60" w:line="240" w:lineRule="auto"/>
              <w:jc w:val="center"/>
              <w:rPr>
                <w:b/>
                <w:bCs/>
                <w:sz w:val="18"/>
                <w:szCs w:val="16"/>
              </w:rPr>
            </w:pPr>
          </w:p>
        </w:tc>
        <w:tc>
          <w:tcPr>
            <w:tcW w:w="1984" w:type="dxa"/>
            <w:vMerge/>
            <w:tcBorders>
              <w:left w:val="single" w:sz="4" w:space="0" w:color="auto"/>
              <w:right w:val="single" w:sz="4" w:space="0" w:color="auto"/>
            </w:tcBorders>
            <w:shd w:val="clear" w:color="auto" w:fill="auto"/>
            <w:vAlign w:val="center"/>
          </w:tcPr>
          <w:p w:rsidR="00F801F9" w:rsidRPr="00FF54CF" w:rsidRDefault="00F801F9" w:rsidP="00C315C8">
            <w:pPr>
              <w:suppressAutoHyphens w:val="0"/>
              <w:spacing w:before="60" w:after="60" w:line="240" w:lineRule="auto"/>
              <w:jc w:val="center"/>
              <w:rPr>
                <w:b/>
                <w:bCs/>
                <w:sz w:val="18"/>
                <w:szCs w:val="18"/>
              </w:rPr>
            </w:pPr>
          </w:p>
        </w:tc>
        <w:tc>
          <w:tcPr>
            <w:tcW w:w="3402" w:type="dxa"/>
            <w:tcBorders>
              <w:top w:val="single" w:sz="4" w:space="0" w:color="auto"/>
              <w:left w:val="single" w:sz="4" w:space="0" w:color="auto"/>
            </w:tcBorders>
            <w:shd w:val="clear" w:color="auto" w:fill="auto"/>
            <w:vAlign w:val="center"/>
          </w:tcPr>
          <w:p w:rsidR="00F801F9" w:rsidRPr="00FF54CF" w:rsidRDefault="00F801F9" w:rsidP="0006651C">
            <w:pPr>
              <w:spacing w:before="60" w:after="60" w:line="240" w:lineRule="auto"/>
              <w:ind w:left="199" w:hanging="199"/>
              <w:rPr>
                <w:bCs/>
                <w:sz w:val="18"/>
                <w:szCs w:val="18"/>
              </w:rPr>
            </w:pPr>
            <w:r w:rsidRPr="00FF54CF">
              <w:rPr>
                <w:bCs/>
                <w:sz w:val="18"/>
                <w:szCs w:val="18"/>
              </w:rPr>
              <w:t>Luftkapazität (LK)</w:t>
            </w:r>
            <w:r>
              <w:rPr>
                <w:bCs/>
                <w:sz w:val="18"/>
                <w:szCs w:val="18"/>
              </w:rPr>
              <w:t xml:space="preserve"> im bewerteten Bereich</w:t>
            </w:r>
          </w:p>
          <w:p w:rsidR="00F801F9" w:rsidRPr="00FF54CF" w:rsidRDefault="00F801F9" w:rsidP="00726DF0">
            <w:pPr>
              <w:spacing w:before="60" w:after="60" w:line="240" w:lineRule="auto"/>
              <w:ind w:left="198" w:hanging="198"/>
              <w:rPr>
                <w:bCs/>
                <w:sz w:val="18"/>
                <w:szCs w:val="18"/>
              </w:rPr>
            </w:pPr>
            <w:r w:rsidRPr="00FF54CF">
              <w:rPr>
                <w:bCs/>
                <w:i/>
                <w:sz w:val="18"/>
                <w:szCs w:val="18"/>
              </w:rPr>
              <w:t>abgeleitet aus Bodenart, Lagerungsdichte, Humus</w:t>
            </w:r>
            <w:r w:rsidRPr="00FF54CF">
              <w:rPr>
                <w:bCs/>
                <w:i/>
                <w:sz w:val="18"/>
                <w:szCs w:val="18"/>
              </w:rPr>
              <w:softHyphen/>
              <w:t>gehalt, Horizontmächtigkeit</w:t>
            </w:r>
            <w:r>
              <w:rPr>
                <w:bCs/>
                <w:i/>
                <w:sz w:val="18"/>
                <w:szCs w:val="18"/>
              </w:rPr>
              <w:t xml:space="preserve">, Skelettgehalt, Bodentyp </w:t>
            </w:r>
            <w:r w:rsidRPr="00FF54CF">
              <w:rPr>
                <w:bCs/>
                <w:i/>
                <w:sz w:val="18"/>
                <w:szCs w:val="18"/>
              </w:rPr>
              <w:t xml:space="preserve">und </w:t>
            </w:r>
            <w:r>
              <w:rPr>
                <w:bCs/>
                <w:i/>
                <w:sz w:val="18"/>
                <w:szCs w:val="18"/>
              </w:rPr>
              <w:t>teilweise Horizontbezeichnung oder Grundwasserflurabstand</w:t>
            </w:r>
          </w:p>
        </w:tc>
        <w:tc>
          <w:tcPr>
            <w:tcW w:w="1419" w:type="dxa"/>
            <w:vMerge/>
            <w:tcBorders>
              <w:left w:val="single" w:sz="4" w:space="0" w:color="auto"/>
            </w:tcBorders>
            <w:vAlign w:val="center"/>
          </w:tcPr>
          <w:p w:rsidR="00F801F9" w:rsidRPr="00FD76D9" w:rsidRDefault="00F801F9" w:rsidP="005E37A6">
            <w:pPr>
              <w:pStyle w:val="Tabelleninhalt"/>
            </w:pPr>
          </w:p>
        </w:tc>
      </w:tr>
      <w:tr w:rsidR="00F801F9" w:rsidRPr="00FF54CF" w:rsidTr="00C1224E">
        <w:trPr>
          <w:trHeight w:val="313"/>
        </w:trPr>
        <w:tc>
          <w:tcPr>
            <w:tcW w:w="2411" w:type="dxa"/>
            <w:vMerge/>
            <w:tcBorders>
              <w:right w:val="single" w:sz="4" w:space="0" w:color="auto"/>
            </w:tcBorders>
            <w:shd w:val="clear" w:color="auto" w:fill="auto"/>
            <w:vAlign w:val="center"/>
          </w:tcPr>
          <w:p w:rsidR="00F801F9" w:rsidRPr="00726DF0" w:rsidRDefault="00F801F9" w:rsidP="0006651C">
            <w:pPr>
              <w:spacing w:before="60" w:after="60" w:line="240" w:lineRule="auto"/>
              <w:jc w:val="center"/>
              <w:rPr>
                <w:b/>
                <w:bCs/>
                <w:sz w:val="18"/>
                <w:szCs w:val="16"/>
              </w:rPr>
            </w:pPr>
          </w:p>
        </w:tc>
        <w:tc>
          <w:tcPr>
            <w:tcW w:w="1841" w:type="dxa"/>
            <w:vMerge/>
            <w:tcBorders>
              <w:top w:val="single" w:sz="4" w:space="0" w:color="auto"/>
              <w:left w:val="single" w:sz="4" w:space="0" w:color="auto"/>
              <w:bottom w:val="single" w:sz="4" w:space="0" w:color="auto"/>
              <w:right w:val="single" w:sz="4" w:space="0" w:color="auto"/>
            </w:tcBorders>
            <w:shd w:val="clear" w:color="auto" w:fill="auto"/>
            <w:vAlign w:val="center"/>
          </w:tcPr>
          <w:p w:rsidR="00F801F9" w:rsidRPr="00726DF0" w:rsidRDefault="00F801F9" w:rsidP="0006651C">
            <w:pPr>
              <w:spacing w:before="60" w:after="60" w:line="240" w:lineRule="auto"/>
              <w:jc w:val="center"/>
              <w:rPr>
                <w:b/>
                <w:bCs/>
                <w:sz w:val="18"/>
                <w:szCs w:val="16"/>
              </w:rPr>
            </w:pPr>
          </w:p>
        </w:tc>
        <w:tc>
          <w:tcPr>
            <w:tcW w:w="1984" w:type="dxa"/>
            <w:tcBorders>
              <w:top w:val="single" w:sz="4" w:space="0" w:color="auto"/>
              <w:left w:val="single" w:sz="4" w:space="0" w:color="auto"/>
              <w:bottom w:val="single" w:sz="4" w:space="0" w:color="auto"/>
              <w:right w:val="single" w:sz="4" w:space="0" w:color="auto"/>
            </w:tcBorders>
            <w:shd w:val="clear" w:color="auto" w:fill="auto"/>
            <w:vAlign w:val="center"/>
          </w:tcPr>
          <w:p w:rsidR="00F801F9" w:rsidRPr="00FF54CF" w:rsidRDefault="00F801F9" w:rsidP="00C315C8">
            <w:pPr>
              <w:suppressAutoHyphens w:val="0"/>
              <w:spacing w:before="60" w:after="60" w:line="240" w:lineRule="auto"/>
              <w:jc w:val="center"/>
              <w:rPr>
                <w:b/>
                <w:bCs/>
                <w:sz w:val="18"/>
                <w:szCs w:val="18"/>
                <w:lang w:val="en-GB"/>
              </w:rPr>
            </w:pPr>
            <w:r w:rsidRPr="00FF54CF">
              <w:rPr>
                <w:bCs/>
                <w:sz w:val="18"/>
                <w:szCs w:val="18"/>
              </w:rPr>
              <w:t>Bemessungsniede</w:t>
            </w:r>
            <w:r w:rsidRPr="00FF54CF">
              <w:rPr>
                <w:bCs/>
                <w:sz w:val="18"/>
                <w:szCs w:val="18"/>
              </w:rPr>
              <w:t>r</w:t>
            </w:r>
            <w:r w:rsidRPr="00FF54CF">
              <w:rPr>
                <w:bCs/>
                <w:sz w:val="18"/>
                <w:szCs w:val="18"/>
              </w:rPr>
              <w:t>schlag</w:t>
            </w:r>
          </w:p>
        </w:tc>
        <w:tc>
          <w:tcPr>
            <w:tcW w:w="3402" w:type="dxa"/>
            <w:tcBorders>
              <w:top w:val="single" w:sz="4" w:space="0" w:color="auto"/>
              <w:left w:val="single" w:sz="4" w:space="0" w:color="auto"/>
              <w:bottom w:val="single" w:sz="4" w:space="0" w:color="auto"/>
            </w:tcBorders>
            <w:shd w:val="clear" w:color="auto" w:fill="auto"/>
            <w:vAlign w:val="center"/>
          </w:tcPr>
          <w:p w:rsidR="00F801F9" w:rsidRPr="00FF54CF" w:rsidRDefault="00F801F9" w:rsidP="00892333">
            <w:pPr>
              <w:spacing w:before="60" w:after="60" w:line="240" w:lineRule="auto"/>
              <w:ind w:left="198" w:hanging="198"/>
              <w:rPr>
                <w:sz w:val="18"/>
                <w:szCs w:val="18"/>
              </w:rPr>
            </w:pPr>
            <w:r w:rsidRPr="00FF54CF">
              <w:rPr>
                <w:sz w:val="18"/>
                <w:szCs w:val="18"/>
              </w:rPr>
              <w:t xml:space="preserve">“kritischer” </w:t>
            </w:r>
            <w:r w:rsidRPr="00892333">
              <w:rPr>
                <w:sz w:val="18"/>
              </w:rPr>
              <w:t>Niederschlag</w:t>
            </w:r>
            <w:r w:rsidRPr="00FF54CF">
              <w:rPr>
                <w:sz w:val="18"/>
                <w:szCs w:val="18"/>
              </w:rPr>
              <w:t xml:space="preserve"> (60-minütiger Starkregen bei 10-jährigem Bemessungsereignis)</w:t>
            </w:r>
          </w:p>
        </w:tc>
        <w:tc>
          <w:tcPr>
            <w:tcW w:w="1419" w:type="dxa"/>
            <w:vMerge/>
            <w:tcBorders>
              <w:left w:val="single" w:sz="4" w:space="0" w:color="auto"/>
              <w:bottom w:val="single" w:sz="4" w:space="0" w:color="auto"/>
            </w:tcBorders>
            <w:vAlign w:val="center"/>
          </w:tcPr>
          <w:p w:rsidR="00F801F9" w:rsidRPr="001F0F97" w:rsidRDefault="00F801F9" w:rsidP="005E37A6">
            <w:pPr>
              <w:pStyle w:val="Tabelleninhalt"/>
            </w:pPr>
          </w:p>
        </w:tc>
      </w:tr>
      <w:tr w:rsidR="00F801F9" w:rsidRPr="00FF54CF" w:rsidTr="00C1224E">
        <w:trPr>
          <w:trHeight w:val="313"/>
        </w:trPr>
        <w:tc>
          <w:tcPr>
            <w:tcW w:w="2411" w:type="dxa"/>
            <w:vMerge/>
            <w:tcBorders>
              <w:right w:val="single" w:sz="4" w:space="0" w:color="auto"/>
            </w:tcBorders>
            <w:shd w:val="clear" w:color="auto" w:fill="auto"/>
            <w:vAlign w:val="center"/>
          </w:tcPr>
          <w:p w:rsidR="00F801F9" w:rsidRPr="00FF54CF" w:rsidRDefault="00F801F9" w:rsidP="0006651C">
            <w:pPr>
              <w:spacing w:before="60" w:after="60" w:line="240" w:lineRule="auto"/>
              <w:jc w:val="center"/>
              <w:rPr>
                <w:b/>
                <w:bCs/>
                <w:sz w:val="18"/>
                <w:szCs w:val="16"/>
              </w:rPr>
            </w:pPr>
          </w:p>
        </w:tc>
        <w:tc>
          <w:tcPr>
            <w:tcW w:w="1841" w:type="dxa"/>
            <w:vMerge w:val="restart"/>
            <w:tcBorders>
              <w:top w:val="single" w:sz="4" w:space="0" w:color="auto"/>
              <w:left w:val="single" w:sz="4" w:space="0" w:color="auto"/>
              <w:bottom w:val="single" w:sz="4" w:space="0" w:color="auto"/>
              <w:right w:val="single" w:sz="4" w:space="0" w:color="auto"/>
            </w:tcBorders>
            <w:shd w:val="clear" w:color="auto" w:fill="auto"/>
            <w:vAlign w:val="center"/>
          </w:tcPr>
          <w:p w:rsidR="00F801F9" w:rsidRDefault="00F801F9" w:rsidP="00252C2F">
            <w:pPr>
              <w:spacing w:before="60" w:after="60" w:line="240" w:lineRule="auto"/>
              <w:jc w:val="center"/>
              <w:rPr>
                <w:b/>
                <w:bCs/>
                <w:sz w:val="18"/>
                <w:szCs w:val="16"/>
              </w:rPr>
            </w:pPr>
            <w:r w:rsidRPr="00FF54CF">
              <w:rPr>
                <w:b/>
                <w:bCs/>
                <w:sz w:val="18"/>
                <w:szCs w:val="16"/>
              </w:rPr>
              <w:t>1c.3</w:t>
            </w:r>
          </w:p>
          <w:p w:rsidR="00F801F9" w:rsidRPr="00FF54CF" w:rsidRDefault="00F801F9" w:rsidP="00252C2F">
            <w:pPr>
              <w:spacing w:before="60" w:after="60" w:line="240" w:lineRule="auto"/>
              <w:jc w:val="center"/>
              <w:rPr>
                <w:b/>
                <w:bCs/>
                <w:sz w:val="18"/>
                <w:szCs w:val="16"/>
              </w:rPr>
            </w:pPr>
            <w:r w:rsidRPr="000059BF">
              <w:rPr>
                <w:b/>
                <w:bCs/>
                <w:sz w:val="18"/>
                <w:szCs w:val="18"/>
              </w:rPr>
              <w:t>Grundwasser-neubildung (qualitativ)</w:t>
            </w:r>
          </w:p>
        </w:tc>
        <w:tc>
          <w:tcPr>
            <w:tcW w:w="1984" w:type="dxa"/>
            <w:tcBorders>
              <w:top w:val="single" w:sz="4" w:space="0" w:color="auto"/>
              <w:left w:val="single" w:sz="4" w:space="0" w:color="auto"/>
              <w:bottom w:val="single" w:sz="4" w:space="0" w:color="auto"/>
              <w:right w:val="single" w:sz="4" w:space="0" w:color="auto"/>
            </w:tcBorders>
            <w:shd w:val="clear" w:color="auto" w:fill="auto"/>
            <w:vAlign w:val="center"/>
          </w:tcPr>
          <w:p w:rsidR="00F801F9" w:rsidRPr="00FF54CF" w:rsidRDefault="00F801F9" w:rsidP="00C315C8">
            <w:pPr>
              <w:suppressAutoHyphens w:val="0"/>
              <w:spacing w:before="60" w:after="60" w:line="240" w:lineRule="auto"/>
              <w:jc w:val="center"/>
              <w:rPr>
                <w:bCs/>
                <w:sz w:val="18"/>
                <w:szCs w:val="18"/>
              </w:rPr>
            </w:pPr>
            <w:r>
              <w:rPr>
                <w:bCs/>
                <w:sz w:val="18"/>
                <w:szCs w:val="18"/>
              </w:rPr>
              <w:t>Verweildauer des Sickerwassers im Boden</w:t>
            </w:r>
          </w:p>
        </w:tc>
        <w:tc>
          <w:tcPr>
            <w:tcW w:w="3402" w:type="dxa"/>
            <w:tcBorders>
              <w:top w:val="single" w:sz="4" w:space="0" w:color="auto"/>
              <w:left w:val="single" w:sz="4" w:space="0" w:color="auto"/>
              <w:bottom w:val="single" w:sz="4" w:space="0" w:color="auto"/>
            </w:tcBorders>
            <w:shd w:val="clear" w:color="auto" w:fill="auto"/>
            <w:vAlign w:val="center"/>
          </w:tcPr>
          <w:p w:rsidR="00F801F9" w:rsidRPr="00FF54CF" w:rsidRDefault="00F801F9" w:rsidP="0006651C">
            <w:pPr>
              <w:spacing w:before="60" w:after="60" w:line="240" w:lineRule="auto"/>
              <w:ind w:left="198" w:hanging="198"/>
              <w:rPr>
                <w:bCs/>
                <w:sz w:val="18"/>
                <w:szCs w:val="18"/>
              </w:rPr>
            </w:pPr>
            <w:r w:rsidRPr="00FF54CF">
              <w:rPr>
                <w:bCs/>
                <w:sz w:val="18"/>
                <w:szCs w:val="18"/>
              </w:rPr>
              <w:t>gesättigte hydraulische Leitfähigkeit (kf-Wert)</w:t>
            </w:r>
            <w:r>
              <w:rPr>
                <w:bCs/>
                <w:sz w:val="18"/>
                <w:szCs w:val="18"/>
              </w:rPr>
              <w:t xml:space="preserve"> im bewerteten Bereich</w:t>
            </w:r>
          </w:p>
          <w:p w:rsidR="00F801F9" w:rsidRPr="00FF54CF" w:rsidRDefault="00F801F9" w:rsidP="002206BF">
            <w:pPr>
              <w:spacing w:before="60" w:after="60" w:line="240" w:lineRule="auto"/>
              <w:ind w:left="198" w:hanging="198"/>
              <w:rPr>
                <w:bCs/>
                <w:i/>
                <w:sz w:val="18"/>
                <w:szCs w:val="16"/>
              </w:rPr>
            </w:pPr>
            <w:r w:rsidRPr="00FF54CF">
              <w:rPr>
                <w:bCs/>
                <w:i/>
                <w:sz w:val="18"/>
                <w:szCs w:val="18"/>
              </w:rPr>
              <w:t xml:space="preserve">abgeleitet aus Bodenart, </w:t>
            </w:r>
            <w:r>
              <w:rPr>
                <w:bCs/>
                <w:i/>
                <w:sz w:val="18"/>
                <w:szCs w:val="18"/>
              </w:rPr>
              <w:t>Lagerungsdichte, Skelett</w:t>
            </w:r>
            <w:r>
              <w:rPr>
                <w:bCs/>
                <w:i/>
                <w:sz w:val="18"/>
                <w:szCs w:val="18"/>
              </w:rPr>
              <w:softHyphen/>
              <w:t xml:space="preserve">gehalt, </w:t>
            </w:r>
            <w:r w:rsidRPr="00FF54CF">
              <w:rPr>
                <w:bCs/>
                <w:i/>
                <w:sz w:val="18"/>
                <w:szCs w:val="18"/>
              </w:rPr>
              <w:t>Gefügeform</w:t>
            </w:r>
            <w:r>
              <w:rPr>
                <w:bCs/>
                <w:i/>
                <w:sz w:val="18"/>
                <w:szCs w:val="18"/>
              </w:rPr>
              <w:t xml:space="preserve">, Bodentyp </w:t>
            </w:r>
            <w:r w:rsidRPr="00FF54CF">
              <w:rPr>
                <w:bCs/>
                <w:i/>
                <w:sz w:val="18"/>
                <w:szCs w:val="18"/>
              </w:rPr>
              <w:t xml:space="preserve">und </w:t>
            </w:r>
            <w:r>
              <w:rPr>
                <w:bCs/>
                <w:i/>
                <w:sz w:val="18"/>
                <w:szCs w:val="18"/>
              </w:rPr>
              <w:t>teilweise Horizontbezeichnung oder Grundwasserflurabstand</w:t>
            </w:r>
          </w:p>
        </w:tc>
        <w:tc>
          <w:tcPr>
            <w:tcW w:w="1419" w:type="dxa"/>
            <w:vMerge w:val="restart"/>
            <w:tcBorders>
              <w:top w:val="single" w:sz="4" w:space="0" w:color="auto"/>
              <w:left w:val="single" w:sz="4" w:space="0" w:color="auto"/>
            </w:tcBorders>
            <w:vAlign w:val="center"/>
          </w:tcPr>
          <w:p w:rsidR="00F801F9" w:rsidRDefault="00F801F9" w:rsidP="005E37A6">
            <w:pPr>
              <w:pStyle w:val="Tabelleninhalt"/>
              <w:rPr>
                <w:lang w:val="en-GB"/>
              </w:rPr>
            </w:pPr>
            <w:r w:rsidRPr="00BA0133">
              <w:rPr>
                <w:lang w:val="en-GB"/>
              </w:rPr>
              <w:t>Lehmann et al. 2008</w:t>
            </w:r>
          </w:p>
          <w:p w:rsidR="00F801F9" w:rsidRDefault="00F801F9" w:rsidP="005E37A6">
            <w:pPr>
              <w:pStyle w:val="Tabelleninhalt"/>
              <w:rPr>
                <w:lang w:val="en-GB"/>
              </w:rPr>
            </w:pPr>
          </w:p>
          <w:p w:rsidR="00F801F9" w:rsidRPr="00BA0133" w:rsidRDefault="00F801F9" w:rsidP="005E37A6">
            <w:pPr>
              <w:pStyle w:val="Tabelleninhalt"/>
              <w:rPr>
                <w:lang w:val="en-GB"/>
              </w:rPr>
            </w:pPr>
            <w:r w:rsidRPr="00BA0133">
              <w:rPr>
                <w:lang w:val="en-GB"/>
              </w:rPr>
              <w:t>(modifiziert)</w:t>
            </w:r>
          </w:p>
        </w:tc>
      </w:tr>
      <w:tr w:rsidR="00F801F9" w:rsidRPr="00FF54CF" w:rsidTr="00C1224E">
        <w:trPr>
          <w:trHeight w:val="270"/>
        </w:trPr>
        <w:tc>
          <w:tcPr>
            <w:tcW w:w="2411" w:type="dxa"/>
            <w:vMerge/>
            <w:tcBorders>
              <w:right w:val="single" w:sz="4" w:space="0" w:color="auto"/>
            </w:tcBorders>
            <w:vAlign w:val="center"/>
          </w:tcPr>
          <w:p w:rsidR="00F801F9" w:rsidRPr="00FF54CF" w:rsidRDefault="00F801F9" w:rsidP="0006651C">
            <w:pPr>
              <w:spacing w:before="60" w:after="60" w:line="240" w:lineRule="auto"/>
              <w:jc w:val="center"/>
              <w:rPr>
                <w:b/>
                <w:bCs/>
                <w:sz w:val="18"/>
                <w:szCs w:val="16"/>
              </w:rPr>
            </w:pPr>
          </w:p>
        </w:tc>
        <w:tc>
          <w:tcPr>
            <w:tcW w:w="1841" w:type="dxa"/>
            <w:vMerge/>
            <w:tcBorders>
              <w:top w:val="single" w:sz="4" w:space="0" w:color="auto"/>
              <w:left w:val="single" w:sz="4" w:space="0" w:color="auto"/>
              <w:bottom w:val="single" w:sz="4" w:space="0" w:color="auto"/>
              <w:right w:val="single" w:sz="4" w:space="0" w:color="auto"/>
            </w:tcBorders>
            <w:vAlign w:val="center"/>
          </w:tcPr>
          <w:p w:rsidR="00F801F9" w:rsidRPr="00FF54CF" w:rsidRDefault="00F801F9" w:rsidP="0006651C">
            <w:pPr>
              <w:spacing w:before="60" w:after="60" w:line="240" w:lineRule="auto"/>
              <w:rPr>
                <w:b/>
                <w:bCs/>
                <w:sz w:val="18"/>
                <w:szCs w:val="16"/>
              </w:rPr>
            </w:pPr>
          </w:p>
        </w:tc>
        <w:tc>
          <w:tcPr>
            <w:tcW w:w="1984" w:type="dxa"/>
            <w:tcBorders>
              <w:top w:val="single" w:sz="4" w:space="0" w:color="auto"/>
              <w:left w:val="single" w:sz="4" w:space="0" w:color="auto"/>
              <w:bottom w:val="single" w:sz="4" w:space="0" w:color="auto"/>
              <w:right w:val="single" w:sz="4" w:space="0" w:color="auto"/>
            </w:tcBorders>
            <w:shd w:val="clear" w:color="auto" w:fill="auto"/>
            <w:vAlign w:val="center"/>
          </w:tcPr>
          <w:p w:rsidR="00F801F9" w:rsidRPr="00FF54CF" w:rsidRDefault="00F801F9" w:rsidP="00C315C8">
            <w:pPr>
              <w:suppressAutoHyphens w:val="0"/>
              <w:spacing w:before="60" w:after="60" w:line="240" w:lineRule="auto"/>
              <w:jc w:val="center"/>
              <w:rPr>
                <w:bCs/>
                <w:sz w:val="18"/>
                <w:szCs w:val="18"/>
              </w:rPr>
            </w:pPr>
            <w:r>
              <w:rPr>
                <w:bCs/>
                <w:sz w:val="18"/>
                <w:szCs w:val="18"/>
              </w:rPr>
              <w:t>Verfügbarer</w:t>
            </w:r>
            <w:r w:rsidRPr="00FF54CF">
              <w:rPr>
                <w:bCs/>
                <w:sz w:val="18"/>
                <w:szCs w:val="18"/>
              </w:rPr>
              <w:t xml:space="preserve"> Pore</w:t>
            </w:r>
            <w:r w:rsidRPr="00FF54CF">
              <w:rPr>
                <w:bCs/>
                <w:sz w:val="18"/>
                <w:szCs w:val="18"/>
              </w:rPr>
              <w:t>n</w:t>
            </w:r>
            <w:r w:rsidRPr="00FF54CF">
              <w:rPr>
                <w:bCs/>
                <w:sz w:val="18"/>
                <w:szCs w:val="18"/>
              </w:rPr>
              <w:t>raum</w:t>
            </w:r>
          </w:p>
        </w:tc>
        <w:tc>
          <w:tcPr>
            <w:tcW w:w="3402" w:type="dxa"/>
            <w:tcBorders>
              <w:top w:val="single" w:sz="4" w:space="0" w:color="auto"/>
              <w:left w:val="single" w:sz="4" w:space="0" w:color="auto"/>
              <w:bottom w:val="single" w:sz="4" w:space="0" w:color="auto"/>
            </w:tcBorders>
            <w:shd w:val="clear" w:color="auto" w:fill="auto"/>
            <w:vAlign w:val="center"/>
          </w:tcPr>
          <w:p w:rsidR="00F801F9" w:rsidRPr="00FF54CF" w:rsidRDefault="00F801F9" w:rsidP="0006651C">
            <w:pPr>
              <w:spacing w:before="60" w:after="60" w:line="240" w:lineRule="auto"/>
              <w:ind w:left="199" w:hanging="199"/>
              <w:rPr>
                <w:bCs/>
                <w:sz w:val="18"/>
                <w:szCs w:val="18"/>
              </w:rPr>
            </w:pPr>
            <w:r w:rsidRPr="00FF54CF">
              <w:rPr>
                <w:bCs/>
                <w:sz w:val="18"/>
                <w:szCs w:val="18"/>
              </w:rPr>
              <w:t>Wasserspeichervermögen (WSV)</w:t>
            </w:r>
            <w:r>
              <w:rPr>
                <w:bCs/>
                <w:sz w:val="18"/>
                <w:szCs w:val="18"/>
              </w:rPr>
              <w:t xml:space="preserve"> im bewerteten Bereich</w:t>
            </w:r>
          </w:p>
          <w:p w:rsidR="00F801F9" w:rsidRPr="00FF54CF" w:rsidRDefault="00F801F9" w:rsidP="002206BF">
            <w:pPr>
              <w:spacing w:before="60" w:after="60" w:line="240" w:lineRule="auto"/>
              <w:ind w:left="198" w:hanging="198"/>
              <w:rPr>
                <w:bCs/>
                <w:sz w:val="18"/>
                <w:szCs w:val="18"/>
              </w:rPr>
            </w:pPr>
            <w:r w:rsidRPr="00FF54CF">
              <w:rPr>
                <w:bCs/>
                <w:i/>
                <w:sz w:val="18"/>
                <w:szCs w:val="18"/>
              </w:rPr>
              <w:t>abgeleitet aus Bodenart, Lagerungsdichte, Humus</w:t>
            </w:r>
            <w:r w:rsidRPr="00FF54CF">
              <w:rPr>
                <w:bCs/>
                <w:i/>
                <w:sz w:val="18"/>
                <w:szCs w:val="18"/>
              </w:rPr>
              <w:softHyphen/>
              <w:t>gehalt, Ske</w:t>
            </w:r>
            <w:r>
              <w:rPr>
                <w:bCs/>
                <w:i/>
                <w:sz w:val="18"/>
                <w:szCs w:val="18"/>
              </w:rPr>
              <w:t xml:space="preserve">lettgehalt, Horizontmächtigkeit, </w:t>
            </w:r>
            <w:r w:rsidRPr="00FF54CF">
              <w:rPr>
                <w:bCs/>
                <w:i/>
                <w:sz w:val="18"/>
                <w:szCs w:val="18"/>
              </w:rPr>
              <w:t>Hangneigung</w:t>
            </w:r>
            <w:r>
              <w:rPr>
                <w:bCs/>
                <w:i/>
                <w:sz w:val="18"/>
                <w:szCs w:val="18"/>
              </w:rPr>
              <w:t xml:space="preserve">, Bodentyp </w:t>
            </w:r>
            <w:r w:rsidRPr="00FF54CF">
              <w:rPr>
                <w:bCs/>
                <w:i/>
                <w:sz w:val="18"/>
                <w:szCs w:val="18"/>
              </w:rPr>
              <w:t xml:space="preserve">und </w:t>
            </w:r>
            <w:r>
              <w:rPr>
                <w:bCs/>
                <w:i/>
                <w:sz w:val="18"/>
                <w:szCs w:val="18"/>
              </w:rPr>
              <w:t>teilweise Horizontbezeichnung oder Grundwasserflurabstand</w:t>
            </w:r>
          </w:p>
        </w:tc>
        <w:tc>
          <w:tcPr>
            <w:tcW w:w="1419" w:type="dxa"/>
            <w:vMerge/>
            <w:tcBorders>
              <w:left w:val="single" w:sz="4" w:space="0" w:color="auto"/>
            </w:tcBorders>
            <w:vAlign w:val="center"/>
          </w:tcPr>
          <w:p w:rsidR="00F801F9" w:rsidRPr="001F0F97" w:rsidRDefault="00F801F9" w:rsidP="005E37A6">
            <w:pPr>
              <w:pStyle w:val="Tabelleninhalt"/>
            </w:pPr>
          </w:p>
        </w:tc>
      </w:tr>
      <w:tr w:rsidR="00F801F9" w:rsidRPr="00FF54CF" w:rsidTr="00CC29CA">
        <w:trPr>
          <w:trHeight w:val="402"/>
        </w:trPr>
        <w:tc>
          <w:tcPr>
            <w:tcW w:w="2411" w:type="dxa"/>
            <w:vMerge/>
            <w:tcBorders>
              <w:right w:val="single" w:sz="4" w:space="0" w:color="auto"/>
            </w:tcBorders>
            <w:shd w:val="clear" w:color="auto" w:fill="auto"/>
            <w:vAlign w:val="center"/>
          </w:tcPr>
          <w:p w:rsidR="00F801F9" w:rsidRPr="00AC771D" w:rsidRDefault="00F801F9" w:rsidP="0006651C">
            <w:pPr>
              <w:spacing w:before="60" w:after="60"/>
              <w:jc w:val="center"/>
              <w:rPr>
                <w:b/>
                <w:bCs/>
                <w:sz w:val="18"/>
                <w:szCs w:val="16"/>
              </w:rPr>
            </w:pPr>
          </w:p>
        </w:tc>
        <w:tc>
          <w:tcPr>
            <w:tcW w:w="1841" w:type="dxa"/>
            <w:vMerge w:val="restart"/>
            <w:tcBorders>
              <w:top w:val="single" w:sz="4" w:space="0" w:color="auto"/>
              <w:left w:val="single" w:sz="4" w:space="0" w:color="auto"/>
              <w:right w:val="single" w:sz="4" w:space="0" w:color="auto"/>
            </w:tcBorders>
            <w:shd w:val="clear" w:color="auto" w:fill="auto"/>
            <w:vAlign w:val="center"/>
          </w:tcPr>
          <w:p w:rsidR="00F801F9" w:rsidRPr="000059BF" w:rsidRDefault="00F801F9" w:rsidP="0006651C">
            <w:pPr>
              <w:spacing w:before="60" w:after="60" w:line="240" w:lineRule="auto"/>
              <w:jc w:val="center"/>
              <w:rPr>
                <w:b/>
                <w:bCs/>
                <w:sz w:val="18"/>
                <w:szCs w:val="16"/>
                <w:lang w:val="en-GB"/>
              </w:rPr>
            </w:pPr>
            <w:r w:rsidRPr="000059BF">
              <w:rPr>
                <w:b/>
                <w:bCs/>
                <w:sz w:val="18"/>
                <w:szCs w:val="16"/>
                <w:lang w:val="en-GB"/>
              </w:rPr>
              <w:t>1c.4</w:t>
            </w:r>
          </w:p>
          <w:p w:rsidR="00F801F9" w:rsidRPr="00FF54CF" w:rsidRDefault="00F801F9" w:rsidP="0006651C">
            <w:pPr>
              <w:spacing w:before="60" w:after="60" w:line="240" w:lineRule="auto"/>
              <w:jc w:val="center"/>
              <w:rPr>
                <w:b/>
                <w:bCs/>
                <w:sz w:val="18"/>
                <w:szCs w:val="16"/>
                <w:lang w:val="en-GB"/>
              </w:rPr>
            </w:pPr>
            <w:r w:rsidRPr="000059BF">
              <w:rPr>
                <w:b/>
                <w:bCs/>
                <w:sz w:val="18"/>
                <w:szCs w:val="18"/>
              </w:rPr>
              <w:t>Nährstoffbereit</w:t>
            </w:r>
            <w:r w:rsidRPr="000059BF">
              <w:rPr>
                <w:b/>
                <w:bCs/>
                <w:sz w:val="18"/>
                <w:szCs w:val="18"/>
              </w:rPr>
              <w:softHyphen/>
              <w:t>stellung für Pflanzen</w:t>
            </w:r>
          </w:p>
        </w:tc>
        <w:tc>
          <w:tcPr>
            <w:tcW w:w="1984" w:type="dxa"/>
            <w:vMerge w:val="restart"/>
            <w:tcBorders>
              <w:top w:val="single" w:sz="4" w:space="0" w:color="auto"/>
              <w:left w:val="single" w:sz="4" w:space="0" w:color="auto"/>
              <w:right w:val="single" w:sz="4" w:space="0" w:color="auto"/>
            </w:tcBorders>
            <w:shd w:val="clear" w:color="auto" w:fill="auto"/>
            <w:vAlign w:val="center"/>
          </w:tcPr>
          <w:p w:rsidR="00F801F9" w:rsidRPr="00FF54CF" w:rsidRDefault="00F801F9" w:rsidP="00C315C8">
            <w:pPr>
              <w:suppressAutoHyphens w:val="0"/>
              <w:spacing w:before="60" w:after="60" w:line="240" w:lineRule="auto"/>
              <w:jc w:val="center"/>
              <w:rPr>
                <w:bCs/>
                <w:sz w:val="18"/>
                <w:szCs w:val="18"/>
              </w:rPr>
            </w:pPr>
            <w:r>
              <w:rPr>
                <w:bCs/>
                <w:sz w:val="18"/>
                <w:szCs w:val="18"/>
              </w:rPr>
              <w:t xml:space="preserve"> Nährstoffvorrat im pot. Wurzelraum</w:t>
            </w:r>
          </w:p>
        </w:tc>
        <w:tc>
          <w:tcPr>
            <w:tcW w:w="3402" w:type="dxa"/>
            <w:tcBorders>
              <w:top w:val="single" w:sz="4" w:space="0" w:color="auto"/>
              <w:left w:val="single" w:sz="4" w:space="0" w:color="auto"/>
              <w:bottom w:val="single" w:sz="4" w:space="0" w:color="auto"/>
            </w:tcBorders>
            <w:shd w:val="clear" w:color="auto" w:fill="auto"/>
            <w:vAlign w:val="center"/>
          </w:tcPr>
          <w:p w:rsidR="00F801F9" w:rsidRPr="00FF54CF" w:rsidRDefault="00F801F9" w:rsidP="0006651C">
            <w:pPr>
              <w:spacing w:before="60" w:after="60" w:line="240" w:lineRule="auto"/>
              <w:ind w:left="199" w:hanging="199"/>
              <w:rPr>
                <w:bCs/>
                <w:sz w:val="18"/>
                <w:szCs w:val="18"/>
              </w:rPr>
            </w:pPr>
            <w:r w:rsidRPr="00FF54CF">
              <w:rPr>
                <w:bCs/>
                <w:sz w:val="18"/>
                <w:szCs w:val="18"/>
              </w:rPr>
              <w:t>Kationenaustauschkapazität (KAK)</w:t>
            </w:r>
          </w:p>
          <w:p w:rsidR="00F801F9" w:rsidRPr="00FF54CF" w:rsidRDefault="00F801F9" w:rsidP="00892333">
            <w:pPr>
              <w:spacing w:before="60" w:after="60" w:line="240" w:lineRule="auto"/>
              <w:ind w:left="198" w:hanging="198"/>
              <w:rPr>
                <w:bCs/>
                <w:sz w:val="18"/>
                <w:szCs w:val="18"/>
              </w:rPr>
            </w:pPr>
            <w:r w:rsidRPr="00FF54CF">
              <w:rPr>
                <w:bCs/>
                <w:i/>
                <w:sz w:val="18"/>
                <w:szCs w:val="18"/>
              </w:rPr>
              <w:t>abgeleitet aus Bodenart, Humus</w:t>
            </w:r>
            <w:r w:rsidRPr="00FF54CF">
              <w:rPr>
                <w:bCs/>
                <w:i/>
                <w:sz w:val="18"/>
                <w:szCs w:val="18"/>
              </w:rPr>
              <w:softHyphen/>
              <w:t>gehalt, Horizont</w:t>
            </w:r>
            <w:r w:rsidRPr="00FF54CF">
              <w:rPr>
                <w:bCs/>
                <w:i/>
                <w:sz w:val="18"/>
                <w:szCs w:val="18"/>
              </w:rPr>
              <w:softHyphen/>
              <w:t>mächtigkeit, Skelettgehalt und pH-Wert</w:t>
            </w:r>
          </w:p>
        </w:tc>
        <w:tc>
          <w:tcPr>
            <w:tcW w:w="1419" w:type="dxa"/>
            <w:vMerge w:val="restart"/>
            <w:tcBorders>
              <w:top w:val="single" w:sz="4" w:space="0" w:color="auto"/>
              <w:left w:val="single" w:sz="4" w:space="0" w:color="auto"/>
            </w:tcBorders>
            <w:vAlign w:val="center"/>
          </w:tcPr>
          <w:p w:rsidR="00F801F9" w:rsidRPr="00BA0133" w:rsidRDefault="00F801F9" w:rsidP="005E37A6">
            <w:pPr>
              <w:pStyle w:val="Tabelleninhalt"/>
              <w:rPr>
                <w:lang w:val="en-GB"/>
              </w:rPr>
            </w:pPr>
            <w:r w:rsidRPr="006F5640">
              <w:t>Mül</w:t>
            </w:r>
            <w:r w:rsidRPr="00754DAF">
              <w:t xml:space="preserve">ler </w:t>
            </w:r>
            <w:r>
              <w:rPr>
                <w:lang w:val="en-GB"/>
              </w:rPr>
              <w:t>2004</w:t>
            </w:r>
          </w:p>
          <w:p w:rsidR="00F801F9" w:rsidRPr="00BA0133" w:rsidRDefault="00F801F9" w:rsidP="005E37A6">
            <w:pPr>
              <w:pStyle w:val="Tabelleninhalt"/>
              <w:rPr>
                <w:lang w:val="en-GB"/>
              </w:rPr>
            </w:pPr>
          </w:p>
          <w:p w:rsidR="00F801F9" w:rsidRPr="00BA0133" w:rsidRDefault="00F801F9" w:rsidP="005E37A6">
            <w:pPr>
              <w:pStyle w:val="Tabelleninhalt"/>
              <w:rPr>
                <w:lang w:val="en-GB"/>
              </w:rPr>
            </w:pPr>
            <w:r w:rsidRPr="00BA0133">
              <w:rPr>
                <w:lang w:val="en-GB"/>
              </w:rPr>
              <w:t>(modifiziert)</w:t>
            </w:r>
          </w:p>
        </w:tc>
      </w:tr>
      <w:tr w:rsidR="00F801F9" w:rsidRPr="00FF54CF" w:rsidTr="00C1224E">
        <w:trPr>
          <w:trHeight w:val="402"/>
        </w:trPr>
        <w:tc>
          <w:tcPr>
            <w:tcW w:w="2411" w:type="dxa"/>
            <w:vMerge/>
            <w:tcBorders>
              <w:right w:val="single" w:sz="4" w:space="0" w:color="auto"/>
            </w:tcBorders>
            <w:shd w:val="clear" w:color="auto" w:fill="auto"/>
            <w:vAlign w:val="center"/>
          </w:tcPr>
          <w:p w:rsidR="00F801F9" w:rsidRPr="00FF54CF" w:rsidRDefault="00F801F9" w:rsidP="0006651C">
            <w:pPr>
              <w:spacing w:before="60" w:after="60" w:line="240" w:lineRule="auto"/>
              <w:jc w:val="center"/>
              <w:rPr>
                <w:b/>
                <w:bCs/>
                <w:sz w:val="18"/>
                <w:szCs w:val="16"/>
              </w:rPr>
            </w:pPr>
          </w:p>
        </w:tc>
        <w:tc>
          <w:tcPr>
            <w:tcW w:w="1841" w:type="dxa"/>
            <w:vMerge/>
            <w:tcBorders>
              <w:left w:val="single" w:sz="4" w:space="0" w:color="auto"/>
              <w:right w:val="single" w:sz="4" w:space="0" w:color="auto"/>
            </w:tcBorders>
            <w:shd w:val="clear" w:color="auto" w:fill="auto"/>
            <w:vAlign w:val="center"/>
          </w:tcPr>
          <w:p w:rsidR="00F801F9" w:rsidRPr="00FF54CF" w:rsidRDefault="00F801F9" w:rsidP="0006651C">
            <w:pPr>
              <w:spacing w:before="60" w:after="60" w:line="240" w:lineRule="auto"/>
              <w:jc w:val="center"/>
              <w:rPr>
                <w:b/>
                <w:bCs/>
                <w:sz w:val="18"/>
                <w:szCs w:val="16"/>
              </w:rPr>
            </w:pPr>
          </w:p>
        </w:tc>
        <w:tc>
          <w:tcPr>
            <w:tcW w:w="1984" w:type="dxa"/>
            <w:vMerge/>
            <w:tcBorders>
              <w:left w:val="single" w:sz="4" w:space="0" w:color="auto"/>
              <w:right w:val="single" w:sz="4" w:space="0" w:color="auto"/>
            </w:tcBorders>
            <w:shd w:val="clear" w:color="auto" w:fill="auto"/>
            <w:vAlign w:val="center"/>
          </w:tcPr>
          <w:p w:rsidR="00F801F9" w:rsidRPr="00FF54CF" w:rsidRDefault="00F801F9" w:rsidP="00C315C8">
            <w:pPr>
              <w:suppressAutoHyphens w:val="0"/>
              <w:spacing w:before="60" w:after="60" w:line="240" w:lineRule="auto"/>
              <w:jc w:val="center"/>
              <w:rPr>
                <w:bCs/>
                <w:sz w:val="18"/>
                <w:szCs w:val="18"/>
              </w:rPr>
            </w:pPr>
          </w:p>
        </w:tc>
        <w:tc>
          <w:tcPr>
            <w:tcW w:w="3402" w:type="dxa"/>
            <w:tcBorders>
              <w:top w:val="single" w:sz="4" w:space="0" w:color="auto"/>
              <w:left w:val="single" w:sz="4" w:space="0" w:color="auto"/>
              <w:bottom w:val="single" w:sz="4" w:space="0" w:color="auto"/>
            </w:tcBorders>
            <w:shd w:val="clear" w:color="auto" w:fill="auto"/>
            <w:vAlign w:val="center"/>
          </w:tcPr>
          <w:p w:rsidR="00F801F9" w:rsidRPr="00FF54CF" w:rsidRDefault="00F801F9" w:rsidP="0006651C">
            <w:pPr>
              <w:spacing w:before="60" w:after="60" w:line="240" w:lineRule="auto"/>
              <w:ind w:left="199" w:hanging="199"/>
              <w:rPr>
                <w:bCs/>
                <w:sz w:val="18"/>
                <w:szCs w:val="18"/>
              </w:rPr>
            </w:pPr>
            <w:r w:rsidRPr="00FF54CF">
              <w:rPr>
                <w:bCs/>
                <w:sz w:val="18"/>
                <w:szCs w:val="18"/>
              </w:rPr>
              <w:t>Basensättigung</w:t>
            </w:r>
          </w:p>
          <w:p w:rsidR="00F801F9" w:rsidRPr="00FF54CF" w:rsidRDefault="00F801F9" w:rsidP="0006651C">
            <w:pPr>
              <w:spacing w:before="60" w:after="60" w:line="240" w:lineRule="auto"/>
              <w:ind w:left="199" w:hanging="199"/>
              <w:rPr>
                <w:bCs/>
                <w:sz w:val="18"/>
                <w:szCs w:val="18"/>
              </w:rPr>
            </w:pPr>
            <w:r w:rsidRPr="00FF54CF">
              <w:rPr>
                <w:bCs/>
                <w:i/>
                <w:sz w:val="18"/>
                <w:szCs w:val="18"/>
              </w:rPr>
              <w:t>abgeleitet aus pH-Wert</w:t>
            </w:r>
          </w:p>
        </w:tc>
        <w:tc>
          <w:tcPr>
            <w:tcW w:w="1419" w:type="dxa"/>
            <w:vMerge/>
            <w:tcBorders>
              <w:left w:val="single" w:sz="4" w:space="0" w:color="auto"/>
            </w:tcBorders>
            <w:vAlign w:val="center"/>
          </w:tcPr>
          <w:p w:rsidR="00F801F9" w:rsidRPr="00FD76D9" w:rsidRDefault="00F801F9" w:rsidP="005E37A6">
            <w:pPr>
              <w:pStyle w:val="Tabelleninhalt"/>
            </w:pPr>
          </w:p>
        </w:tc>
      </w:tr>
      <w:tr w:rsidR="00F801F9" w:rsidRPr="00FF54CF" w:rsidTr="00C1224E">
        <w:trPr>
          <w:trHeight w:val="264"/>
        </w:trPr>
        <w:tc>
          <w:tcPr>
            <w:tcW w:w="2411" w:type="dxa"/>
            <w:vMerge/>
            <w:tcBorders>
              <w:right w:val="single" w:sz="4" w:space="0" w:color="auto"/>
            </w:tcBorders>
            <w:vAlign w:val="center"/>
          </w:tcPr>
          <w:p w:rsidR="00F801F9" w:rsidRPr="00FF54CF" w:rsidRDefault="00F801F9" w:rsidP="0006651C">
            <w:pPr>
              <w:spacing w:before="60" w:after="60" w:line="240" w:lineRule="auto"/>
              <w:jc w:val="center"/>
              <w:rPr>
                <w:b/>
                <w:bCs/>
                <w:sz w:val="18"/>
                <w:szCs w:val="16"/>
              </w:rPr>
            </w:pPr>
          </w:p>
        </w:tc>
        <w:tc>
          <w:tcPr>
            <w:tcW w:w="1841" w:type="dxa"/>
            <w:vMerge/>
            <w:tcBorders>
              <w:left w:val="single" w:sz="4" w:space="0" w:color="auto"/>
              <w:right w:val="single" w:sz="4" w:space="0" w:color="auto"/>
            </w:tcBorders>
            <w:vAlign w:val="center"/>
          </w:tcPr>
          <w:p w:rsidR="00F801F9" w:rsidRPr="00FF54CF" w:rsidRDefault="00F801F9" w:rsidP="0006651C">
            <w:pPr>
              <w:spacing w:before="60" w:after="60" w:line="240" w:lineRule="auto"/>
              <w:rPr>
                <w:b/>
                <w:bCs/>
                <w:sz w:val="18"/>
                <w:szCs w:val="16"/>
              </w:rPr>
            </w:pPr>
          </w:p>
        </w:tc>
        <w:tc>
          <w:tcPr>
            <w:tcW w:w="1984" w:type="dxa"/>
            <w:vMerge/>
            <w:tcBorders>
              <w:left w:val="single" w:sz="4" w:space="0" w:color="auto"/>
              <w:right w:val="single" w:sz="4" w:space="0" w:color="auto"/>
            </w:tcBorders>
            <w:vAlign w:val="center"/>
          </w:tcPr>
          <w:p w:rsidR="00F801F9" w:rsidRPr="00FF54CF" w:rsidRDefault="00F801F9" w:rsidP="00C315C8">
            <w:pPr>
              <w:suppressAutoHyphens w:val="0"/>
              <w:spacing w:before="60" w:after="60" w:line="240" w:lineRule="auto"/>
              <w:jc w:val="center"/>
              <w:rPr>
                <w:bCs/>
                <w:sz w:val="18"/>
                <w:szCs w:val="18"/>
              </w:rPr>
            </w:pPr>
          </w:p>
        </w:tc>
        <w:tc>
          <w:tcPr>
            <w:tcW w:w="3402" w:type="dxa"/>
            <w:tcBorders>
              <w:top w:val="single" w:sz="4" w:space="0" w:color="auto"/>
              <w:left w:val="single" w:sz="4" w:space="0" w:color="auto"/>
              <w:bottom w:val="single" w:sz="4" w:space="0" w:color="auto"/>
            </w:tcBorders>
            <w:shd w:val="clear" w:color="auto" w:fill="auto"/>
            <w:vAlign w:val="center"/>
          </w:tcPr>
          <w:p w:rsidR="00F801F9" w:rsidRPr="00FF54CF" w:rsidRDefault="00F801F9" w:rsidP="0006651C">
            <w:pPr>
              <w:spacing w:before="60" w:after="60" w:line="240" w:lineRule="auto"/>
              <w:rPr>
                <w:sz w:val="18"/>
                <w:szCs w:val="18"/>
              </w:rPr>
            </w:pPr>
            <w:r w:rsidRPr="00FF54CF">
              <w:rPr>
                <w:sz w:val="18"/>
                <w:szCs w:val="18"/>
              </w:rPr>
              <w:t>Durchwurzelungstiefe</w:t>
            </w:r>
          </w:p>
        </w:tc>
        <w:tc>
          <w:tcPr>
            <w:tcW w:w="1419" w:type="dxa"/>
            <w:vMerge/>
            <w:tcBorders>
              <w:left w:val="single" w:sz="4" w:space="0" w:color="auto"/>
            </w:tcBorders>
            <w:vAlign w:val="center"/>
          </w:tcPr>
          <w:p w:rsidR="00F801F9" w:rsidRPr="00BA0133" w:rsidRDefault="00F801F9" w:rsidP="005E37A6">
            <w:pPr>
              <w:pStyle w:val="Tabelleninhalt"/>
              <w:rPr>
                <w:lang w:val="en-GB"/>
              </w:rPr>
            </w:pPr>
          </w:p>
        </w:tc>
      </w:tr>
      <w:tr w:rsidR="00F801F9" w:rsidRPr="00FF54CF" w:rsidTr="00C1224E">
        <w:trPr>
          <w:trHeight w:val="108"/>
        </w:trPr>
        <w:tc>
          <w:tcPr>
            <w:tcW w:w="2411" w:type="dxa"/>
            <w:vMerge/>
            <w:tcBorders>
              <w:right w:val="single" w:sz="4" w:space="0" w:color="auto"/>
            </w:tcBorders>
            <w:vAlign w:val="center"/>
          </w:tcPr>
          <w:p w:rsidR="00F801F9" w:rsidRPr="00FF54CF" w:rsidRDefault="00F801F9" w:rsidP="0006651C">
            <w:pPr>
              <w:spacing w:before="60" w:after="60" w:line="240" w:lineRule="auto"/>
              <w:jc w:val="center"/>
              <w:rPr>
                <w:b/>
                <w:bCs/>
                <w:sz w:val="18"/>
                <w:szCs w:val="16"/>
              </w:rPr>
            </w:pPr>
          </w:p>
        </w:tc>
        <w:tc>
          <w:tcPr>
            <w:tcW w:w="1841" w:type="dxa"/>
            <w:vMerge/>
            <w:tcBorders>
              <w:left w:val="single" w:sz="4" w:space="0" w:color="auto"/>
              <w:right w:val="single" w:sz="4" w:space="0" w:color="auto"/>
            </w:tcBorders>
            <w:vAlign w:val="center"/>
          </w:tcPr>
          <w:p w:rsidR="00F801F9" w:rsidRPr="00FF54CF" w:rsidRDefault="00F801F9" w:rsidP="0006651C">
            <w:pPr>
              <w:spacing w:before="60" w:after="60" w:line="240" w:lineRule="auto"/>
              <w:rPr>
                <w:b/>
                <w:bCs/>
                <w:sz w:val="18"/>
                <w:szCs w:val="16"/>
              </w:rPr>
            </w:pPr>
          </w:p>
        </w:tc>
        <w:tc>
          <w:tcPr>
            <w:tcW w:w="1984" w:type="dxa"/>
            <w:vMerge/>
            <w:tcBorders>
              <w:left w:val="single" w:sz="4" w:space="0" w:color="auto"/>
              <w:right w:val="single" w:sz="4" w:space="0" w:color="auto"/>
            </w:tcBorders>
            <w:vAlign w:val="center"/>
          </w:tcPr>
          <w:p w:rsidR="00F801F9" w:rsidRPr="00FF54CF" w:rsidRDefault="00F801F9" w:rsidP="00C315C8">
            <w:pPr>
              <w:suppressAutoHyphens w:val="0"/>
              <w:spacing w:before="60" w:after="60" w:line="240" w:lineRule="auto"/>
              <w:jc w:val="center"/>
              <w:rPr>
                <w:bCs/>
                <w:sz w:val="18"/>
                <w:szCs w:val="18"/>
              </w:rPr>
            </w:pPr>
          </w:p>
        </w:tc>
        <w:tc>
          <w:tcPr>
            <w:tcW w:w="3402" w:type="dxa"/>
            <w:tcBorders>
              <w:top w:val="single" w:sz="4" w:space="0" w:color="auto"/>
              <w:left w:val="single" w:sz="4" w:space="0" w:color="auto"/>
              <w:bottom w:val="single" w:sz="4" w:space="0" w:color="auto"/>
            </w:tcBorders>
            <w:shd w:val="clear" w:color="auto" w:fill="auto"/>
            <w:vAlign w:val="center"/>
          </w:tcPr>
          <w:p w:rsidR="00F801F9" w:rsidRPr="00FF54CF" w:rsidRDefault="00F801F9" w:rsidP="0006651C">
            <w:pPr>
              <w:spacing w:before="60" w:after="60" w:line="240" w:lineRule="auto"/>
              <w:rPr>
                <w:sz w:val="18"/>
                <w:szCs w:val="18"/>
              </w:rPr>
            </w:pPr>
            <w:r w:rsidRPr="00FF54CF">
              <w:rPr>
                <w:sz w:val="18"/>
                <w:szCs w:val="18"/>
              </w:rPr>
              <w:t>Feinbodenmenge</w:t>
            </w:r>
          </w:p>
          <w:p w:rsidR="00F801F9" w:rsidRPr="00FF54CF" w:rsidRDefault="00F801F9" w:rsidP="00892333">
            <w:pPr>
              <w:spacing w:before="60" w:after="60" w:line="240" w:lineRule="auto"/>
              <w:ind w:left="198" w:hanging="198"/>
              <w:rPr>
                <w:sz w:val="18"/>
                <w:szCs w:val="18"/>
              </w:rPr>
            </w:pPr>
            <w:r w:rsidRPr="00FF54CF">
              <w:rPr>
                <w:bCs/>
                <w:i/>
                <w:sz w:val="18"/>
                <w:szCs w:val="18"/>
              </w:rPr>
              <w:t>abgeleitet aus Lagerungsdichte, Horizont</w:t>
            </w:r>
            <w:r w:rsidRPr="00FF54CF">
              <w:rPr>
                <w:bCs/>
                <w:i/>
                <w:sz w:val="18"/>
                <w:szCs w:val="18"/>
              </w:rPr>
              <w:softHyphen/>
              <w:t>mächtigkeit und Skelettgehalt</w:t>
            </w:r>
          </w:p>
        </w:tc>
        <w:tc>
          <w:tcPr>
            <w:tcW w:w="1419" w:type="dxa"/>
            <w:vMerge/>
            <w:tcBorders>
              <w:left w:val="single" w:sz="4" w:space="0" w:color="auto"/>
            </w:tcBorders>
            <w:vAlign w:val="center"/>
          </w:tcPr>
          <w:p w:rsidR="00F801F9" w:rsidRPr="00FD76D9" w:rsidRDefault="00F801F9" w:rsidP="005E37A6">
            <w:pPr>
              <w:pStyle w:val="Tabelleninhalt"/>
            </w:pPr>
          </w:p>
        </w:tc>
      </w:tr>
      <w:tr w:rsidR="00F801F9" w:rsidRPr="00FF54CF" w:rsidTr="00C1224E">
        <w:trPr>
          <w:trHeight w:val="108"/>
        </w:trPr>
        <w:tc>
          <w:tcPr>
            <w:tcW w:w="2411" w:type="dxa"/>
            <w:vMerge/>
            <w:tcBorders>
              <w:right w:val="single" w:sz="4" w:space="0" w:color="auto"/>
            </w:tcBorders>
            <w:vAlign w:val="center"/>
          </w:tcPr>
          <w:p w:rsidR="00F801F9" w:rsidRPr="00FF54CF" w:rsidRDefault="00F801F9" w:rsidP="0006651C">
            <w:pPr>
              <w:spacing w:before="60" w:after="60" w:line="240" w:lineRule="auto"/>
              <w:jc w:val="center"/>
              <w:rPr>
                <w:b/>
                <w:bCs/>
                <w:sz w:val="18"/>
                <w:szCs w:val="16"/>
              </w:rPr>
            </w:pPr>
          </w:p>
        </w:tc>
        <w:tc>
          <w:tcPr>
            <w:tcW w:w="1841" w:type="dxa"/>
            <w:vMerge/>
            <w:tcBorders>
              <w:left w:val="single" w:sz="4" w:space="0" w:color="auto"/>
              <w:right w:val="single" w:sz="4" w:space="0" w:color="auto"/>
            </w:tcBorders>
            <w:vAlign w:val="center"/>
          </w:tcPr>
          <w:p w:rsidR="00F801F9" w:rsidRPr="00FF54CF" w:rsidRDefault="00F801F9" w:rsidP="0006651C">
            <w:pPr>
              <w:spacing w:before="60" w:after="60" w:line="240" w:lineRule="auto"/>
              <w:rPr>
                <w:b/>
                <w:bCs/>
                <w:sz w:val="18"/>
                <w:szCs w:val="16"/>
              </w:rPr>
            </w:pPr>
          </w:p>
        </w:tc>
        <w:tc>
          <w:tcPr>
            <w:tcW w:w="1984" w:type="dxa"/>
            <w:vMerge/>
            <w:tcBorders>
              <w:left w:val="single" w:sz="4" w:space="0" w:color="auto"/>
              <w:right w:val="single" w:sz="4" w:space="0" w:color="auto"/>
            </w:tcBorders>
            <w:vAlign w:val="center"/>
          </w:tcPr>
          <w:p w:rsidR="00F801F9" w:rsidRPr="00FF54CF" w:rsidRDefault="00F801F9" w:rsidP="00C315C8">
            <w:pPr>
              <w:suppressAutoHyphens w:val="0"/>
              <w:spacing w:before="60" w:after="60" w:line="240" w:lineRule="auto"/>
              <w:jc w:val="center"/>
              <w:rPr>
                <w:bCs/>
                <w:sz w:val="18"/>
                <w:szCs w:val="18"/>
              </w:rPr>
            </w:pPr>
          </w:p>
        </w:tc>
        <w:tc>
          <w:tcPr>
            <w:tcW w:w="3402" w:type="dxa"/>
            <w:tcBorders>
              <w:top w:val="single" w:sz="4" w:space="0" w:color="auto"/>
              <w:left w:val="single" w:sz="4" w:space="0" w:color="auto"/>
              <w:bottom w:val="single" w:sz="4" w:space="0" w:color="auto"/>
            </w:tcBorders>
            <w:shd w:val="clear" w:color="auto" w:fill="auto"/>
            <w:vAlign w:val="center"/>
          </w:tcPr>
          <w:p w:rsidR="00F801F9" w:rsidRPr="00FF54CF" w:rsidRDefault="00F801F9" w:rsidP="0006651C">
            <w:pPr>
              <w:spacing w:before="60" w:after="60" w:line="240" w:lineRule="auto"/>
              <w:rPr>
                <w:sz w:val="18"/>
                <w:szCs w:val="18"/>
                <w:lang w:val="en-GB"/>
              </w:rPr>
            </w:pPr>
            <w:r w:rsidRPr="00FF54CF">
              <w:rPr>
                <w:sz w:val="18"/>
                <w:szCs w:val="18"/>
                <w:lang w:val="en-GB"/>
              </w:rPr>
              <w:t>Grundwasserflurabstand</w:t>
            </w:r>
          </w:p>
        </w:tc>
        <w:tc>
          <w:tcPr>
            <w:tcW w:w="1419" w:type="dxa"/>
            <w:vMerge/>
            <w:tcBorders>
              <w:left w:val="single" w:sz="4" w:space="0" w:color="auto"/>
            </w:tcBorders>
            <w:vAlign w:val="center"/>
          </w:tcPr>
          <w:p w:rsidR="00F801F9" w:rsidRPr="00BA0133" w:rsidRDefault="00F801F9" w:rsidP="005E37A6">
            <w:pPr>
              <w:pStyle w:val="Tabelleninhalt"/>
              <w:rPr>
                <w:lang w:val="en-GB"/>
              </w:rPr>
            </w:pPr>
          </w:p>
        </w:tc>
      </w:tr>
      <w:tr w:rsidR="00F801F9" w:rsidRPr="00FF54CF" w:rsidTr="00C1224E">
        <w:trPr>
          <w:trHeight w:val="108"/>
        </w:trPr>
        <w:tc>
          <w:tcPr>
            <w:tcW w:w="2411" w:type="dxa"/>
            <w:vMerge/>
            <w:tcBorders>
              <w:right w:val="single" w:sz="4" w:space="0" w:color="auto"/>
            </w:tcBorders>
            <w:vAlign w:val="center"/>
          </w:tcPr>
          <w:p w:rsidR="00F801F9" w:rsidRPr="00FF54CF" w:rsidRDefault="00F801F9" w:rsidP="0006651C">
            <w:pPr>
              <w:spacing w:before="60" w:after="60" w:line="240" w:lineRule="auto"/>
              <w:jc w:val="center"/>
              <w:rPr>
                <w:b/>
                <w:bCs/>
                <w:sz w:val="18"/>
                <w:szCs w:val="16"/>
              </w:rPr>
            </w:pPr>
          </w:p>
        </w:tc>
        <w:tc>
          <w:tcPr>
            <w:tcW w:w="1841" w:type="dxa"/>
            <w:vMerge/>
            <w:tcBorders>
              <w:left w:val="single" w:sz="4" w:space="0" w:color="auto"/>
              <w:bottom w:val="single" w:sz="4" w:space="0" w:color="auto"/>
              <w:right w:val="single" w:sz="4" w:space="0" w:color="auto"/>
            </w:tcBorders>
            <w:vAlign w:val="center"/>
          </w:tcPr>
          <w:p w:rsidR="00F801F9" w:rsidRPr="00FF54CF" w:rsidRDefault="00F801F9" w:rsidP="0006651C">
            <w:pPr>
              <w:spacing w:before="60" w:after="60" w:line="240" w:lineRule="auto"/>
              <w:rPr>
                <w:b/>
                <w:bCs/>
                <w:sz w:val="18"/>
                <w:szCs w:val="16"/>
              </w:rPr>
            </w:pPr>
          </w:p>
        </w:tc>
        <w:tc>
          <w:tcPr>
            <w:tcW w:w="1984" w:type="dxa"/>
            <w:vMerge/>
            <w:tcBorders>
              <w:left w:val="single" w:sz="4" w:space="0" w:color="auto"/>
              <w:bottom w:val="single" w:sz="4" w:space="0" w:color="auto"/>
              <w:right w:val="single" w:sz="4" w:space="0" w:color="auto"/>
            </w:tcBorders>
            <w:vAlign w:val="center"/>
          </w:tcPr>
          <w:p w:rsidR="00F801F9" w:rsidRPr="00FF54CF" w:rsidRDefault="00F801F9" w:rsidP="00C315C8">
            <w:pPr>
              <w:suppressAutoHyphens w:val="0"/>
              <w:spacing w:before="60" w:after="60" w:line="240" w:lineRule="auto"/>
              <w:jc w:val="center"/>
              <w:rPr>
                <w:bCs/>
                <w:sz w:val="18"/>
                <w:szCs w:val="18"/>
              </w:rPr>
            </w:pPr>
          </w:p>
        </w:tc>
        <w:tc>
          <w:tcPr>
            <w:tcW w:w="3402" w:type="dxa"/>
            <w:tcBorders>
              <w:top w:val="single" w:sz="4" w:space="0" w:color="auto"/>
              <w:left w:val="single" w:sz="4" w:space="0" w:color="auto"/>
              <w:bottom w:val="single" w:sz="4" w:space="0" w:color="auto"/>
            </w:tcBorders>
            <w:shd w:val="clear" w:color="auto" w:fill="auto"/>
            <w:vAlign w:val="center"/>
          </w:tcPr>
          <w:p w:rsidR="00F801F9" w:rsidRPr="001530D2" w:rsidRDefault="00F801F9" w:rsidP="0006651C">
            <w:pPr>
              <w:spacing w:before="60" w:after="60" w:line="240" w:lineRule="auto"/>
              <w:rPr>
                <w:sz w:val="18"/>
                <w:szCs w:val="18"/>
                <w:lang w:val="en-GB"/>
              </w:rPr>
            </w:pPr>
            <w:r w:rsidRPr="00FF54CF">
              <w:rPr>
                <w:sz w:val="18"/>
                <w:szCs w:val="18"/>
                <w:lang w:val="en-GB"/>
              </w:rPr>
              <w:t>Bodentyp</w:t>
            </w:r>
          </w:p>
        </w:tc>
        <w:tc>
          <w:tcPr>
            <w:tcW w:w="1419" w:type="dxa"/>
            <w:vMerge/>
            <w:tcBorders>
              <w:left w:val="single" w:sz="4" w:space="0" w:color="auto"/>
              <w:bottom w:val="single" w:sz="4" w:space="0" w:color="auto"/>
            </w:tcBorders>
            <w:vAlign w:val="center"/>
          </w:tcPr>
          <w:p w:rsidR="00F801F9" w:rsidRPr="00BA0133" w:rsidRDefault="00F801F9" w:rsidP="005E37A6">
            <w:pPr>
              <w:pStyle w:val="Tabelleninhalt"/>
              <w:rPr>
                <w:lang w:val="en-GB"/>
              </w:rPr>
            </w:pPr>
          </w:p>
        </w:tc>
      </w:tr>
      <w:tr w:rsidR="00F801F9" w:rsidRPr="00FF54CF" w:rsidTr="00C1224E">
        <w:trPr>
          <w:trHeight w:val="366"/>
        </w:trPr>
        <w:tc>
          <w:tcPr>
            <w:tcW w:w="2411" w:type="dxa"/>
            <w:vMerge/>
            <w:tcBorders>
              <w:right w:val="single" w:sz="4" w:space="0" w:color="auto"/>
            </w:tcBorders>
            <w:shd w:val="clear" w:color="auto" w:fill="auto"/>
            <w:vAlign w:val="center"/>
          </w:tcPr>
          <w:p w:rsidR="00F801F9" w:rsidRPr="00FF54CF" w:rsidRDefault="00F801F9" w:rsidP="0006651C">
            <w:pPr>
              <w:spacing w:before="60" w:after="60" w:line="240" w:lineRule="auto"/>
              <w:jc w:val="center"/>
              <w:rPr>
                <w:bCs/>
                <w:sz w:val="18"/>
                <w:szCs w:val="16"/>
                <w:lang w:val="en-GB"/>
              </w:rPr>
            </w:pPr>
          </w:p>
        </w:tc>
        <w:tc>
          <w:tcPr>
            <w:tcW w:w="1841" w:type="dxa"/>
            <w:vMerge w:val="restart"/>
            <w:tcBorders>
              <w:top w:val="single" w:sz="4" w:space="0" w:color="auto"/>
              <w:left w:val="single" w:sz="4" w:space="0" w:color="auto"/>
              <w:bottom w:val="single" w:sz="4" w:space="0" w:color="auto"/>
              <w:right w:val="single" w:sz="4" w:space="0" w:color="auto"/>
            </w:tcBorders>
            <w:shd w:val="clear" w:color="auto" w:fill="auto"/>
            <w:vAlign w:val="center"/>
          </w:tcPr>
          <w:p w:rsidR="00F801F9" w:rsidRPr="00FF54CF" w:rsidRDefault="00F801F9" w:rsidP="0006651C">
            <w:pPr>
              <w:spacing w:before="60" w:after="60" w:line="240" w:lineRule="auto"/>
              <w:jc w:val="center"/>
              <w:rPr>
                <w:b/>
                <w:sz w:val="18"/>
                <w:szCs w:val="16"/>
              </w:rPr>
            </w:pPr>
            <w:r w:rsidRPr="00FF54CF">
              <w:rPr>
                <w:b/>
                <w:sz w:val="18"/>
                <w:szCs w:val="16"/>
              </w:rPr>
              <w:t>1c.5</w:t>
            </w:r>
          </w:p>
          <w:p w:rsidR="00F801F9" w:rsidRPr="00FF54CF" w:rsidRDefault="00F801F9" w:rsidP="0006651C">
            <w:pPr>
              <w:spacing w:before="60" w:after="60" w:line="240" w:lineRule="auto"/>
              <w:jc w:val="center"/>
              <w:rPr>
                <w:sz w:val="18"/>
                <w:szCs w:val="16"/>
              </w:rPr>
            </w:pPr>
            <w:r>
              <w:rPr>
                <w:b/>
                <w:sz w:val="18"/>
                <w:szCs w:val="16"/>
              </w:rPr>
              <w:t xml:space="preserve">Kohlenstoffspeicherung </w:t>
            </w:r>
          </w:p>
          <w:p w:rsidR="00F801F9" w:rsidRPr="00FF54CF" w:rsidRDefault="00F801F9" w:rsidP="0006651C">
            <w:pPr>
              <w:spacing w:before="60" w:after="60" w:line="240" w:lineRule="auto"/>
              <w:rPr>
                <w:bCs/>
                <w:i/>
                <w:sz w:val="18"/>
                <w:szCs w:val="16"/>
              </w:rPr>
            </w:pPr>
          </w:p>
        </w:tc>
        <w:tc>
          <w:tcPr>
            <w:tcW w:w="1984" w:type="dxa"/>
            <w:vMerge w:val="restart"/>
            <w:tcBorders>
              <w:top w:val="single" w:sz="4" w:space="0" w:color="auto"/>
              <w:left w:val="single" w:sz="4" w:space="0" w:color="auto"/>
              <w:bottom w:val="single" w:sz="4" w:space="0" w:color="auto"/>
              <w:right w:val="single" w:sz="4" w:space="0" w:color="auto"/>
            </w:tcBorders>
            <w:shd w:val="clear" w:color="auto" w:fill="auto"/>
            <w:vAlign w:val="center"/>
          </w:tcPr>
          <w:p w:rsidR="00F801F9" w:rsidRPr="00FF54CF" w:rsidRDefault="00F801F9" w:rsidP="00C315C8">
            <w:pPr>
              <w:suppressAutoHyphens w:val="0"/>
              <w:spacing w:before="60" w:after="60" w:line="240" w:lineRule="auto"/>
              <w:jc w:val="center"/>
              <w:rPr>
                <w:bCs/>
                <w:sz w:val="18"/>
                <w:szCs w:val="16"/>
              </w:rPr>
            </w:pPr>
            <w:r w:rsidRPr="00FF54CF">
              <w:rPr>
                <w:bCs/>
                <w:sz w:val="18"/>
                <w:szCs w:val="16"/>
              </w:rPr>
              <w:t>Humusmenge im G</w:t>
            </w:r>
            <w:r w:rsidRPr="00FF54CF">
              <w:rPr>
                <w:bCs/>
                <w:sz w:val="18"/>
                <w:szCs w:val="16"/>
              </w:rPr>
              <w:t>e</w:t>
            </w:r>
            <w:r w:rsidRPr="00FF54CF">
              <w:rPr>
                <w:bCs/>
                <w:sz w:val="18"/>
                <w:szCs w:val="16"/>
              </w:rPr>
              <w:t>samtprofil</w:t>
            </w:r>
          </w:p>
        </w:tc>
        <w:tc>
          <w:tcPr>
            <w:tcW w:w="3402" w:type="dxa"/>
            <w:tcBorders>
              <w:top w:val="single" w:sz="4" w:space="0" w:color="auto"/>
              <w:left w:val="single" w:sz="4" w:space="0" w:color="auto"/>
              <w:bottom w:val="single" w:sz="4" w:space="0" w:color="auto"/>
              <w:right w:val="single" w:sz="4" w:space="0" w:color="auto"/>
            </w:tcBorders>
            <w:shd w:val="clear" w:color="auto" w:fill="auto"/>
            <w:vAlign w:val="center"/>
          </w:tcPr>
          <w:p w:rsidR="00F801F9" w:rsidRPr="00FF54CF" w:rsidRDefault="00F801F9" w:rsidP="0006651C">
            <w:pPr>
              <w:spacing w:before="60" w:after="60" w:line="240" w:lineRule="auto"/>
              <w:rPr>
                <w:bCs/>
                <w:sz w:val="18"/>
                <w:szCs w:val="16"/>
              </w:rPr>
            </w:pPr>
            <w:r w:rsidRPr="00FF54CF">
              <w:rPr>
                <w:bCs/>
                <w:sz w:val="18"/>
                <w:szCs w:val="16"/>
              </w:rPr>
              <w:t>Nutzung</w:t>
            </w:r>
          </w:p>
        </w:tc>
        <w:tc>
          <w:tcPr>
            <w:tcW w:w="1419" w:type="dxa"/>
            <w:vMerge w:val="restart"/>
            <w:tcBorders>
              <w:top w:val="single" w:sz="4" w:space="0" w:color="auto"/>
              <w:left w:val="single" w:sz="4" w:space="0" w:color="auto"/>
              <w:right w:val="single" w:sz="12" w:space="0" w:color="auto"/>
            </w:tcBorders>
            <w:vAlign w:val="center"/>
          </w:tcPr>
          <w:p w:rsidR="00F801F9" w:rsidRPr="00BA0133" w:rsidRDefault="00F801F9" w:rsidP="005E37A6">
            <w:pPr>
              <w:pStyle w:val="Tabelleninhalt"/>
            </w:pPr>
            <w:r w:rsidRPr="00BA0133">
              <w:t>G</w:t>
            </w:r>
            <w:r>
              <w:t>e</w:t>
            </w:r>
            <w:r w:rsidRPr="00BA0133">
              <w:t>rstenberg und Smettan 2005</w:t>
            </w:r>
          </w:p>
          <w:p w:rsidR="00F801F9" w:rsidRPr="00BA0133" w:rsidRDefault="00F801F9" w:rsidP="005E37A6">
            <w:pPr>
              <w:pStyle w:val="Tabelleninhalt"/>
            </w:pPr>
          </w:p>
          <w:p w:rsidR="00F801F9" w:rsidRPr="00BA0133" w:rsidRDefault="00F801F9" w:rsidP="005E37A6">
            <w:pPr>
              <w:pStyle w:val="Tabelleninhalt"/>
              <w:rPr>
                <w:lang w:val="en-GB"/>
              </w:rPr>
            </w:pPr>
            <w:r w:rsidRPr="00BA0133">
              <w:rPr>
                <w:lang w:val="en-GB"/>
              </w:rPr>
              <w:t>(modifiziert)</w:t>
            </w:r>
          </w:p>
        </w:tc>
      </w:tr>
      <w:tr w:rsidR="00F801F9" w:rsidRPr="00FF54CF" w:rsidTr="00C1224E">
        <w:trPr>
          <w:trHeight w:val="366"/>
        </w:trPr>
        <w:tc>
          <w:tcPr>
            <w:tcW w:w="2411" w:type="dxa"/>
            <w:vMerge/>
            <w:tcBorders>
              <w:bottom w:val="single" w:sz="12" w:space="0" w:color="auto"/>
              <w:right w:val="single" w:sz="4" w:space="0" w:color="auto"/>
            </w:tcBorders>
            <w:shd w:val="clear" w:color="auto" w:fill="auto"/>
            <w:vAlign w:val="center"/>
          </w:tcPr>
          <w:p w:rsidR="00F801F9" w:rsidRPr="00FF54CF" w:rsidRDefault="00F801F9" w:rsidP="0006651C">
            <w:pPr>
              <w:spacing w:before="60" w:after="60" w:line="240" w:lineRule="auto"/>
              <w:jc w:val="center"/>
              <w:rPr>
                <w:bCs/>
                <w:sz w:val="18"/>
                <w:szCs w:val="16"/>
              </w:rPr>
            </w:pPr>
          </w:p>
        </w:tc>
        <w:tc>
          <w:tcPr>
            <w:tcW w:w="1841" w:type="dxa"/>
            <w:vMerge/>
            <w:tcBorders>
              <w:top w:val="single" w:sz="4" w:space="0" w:color="auto"/>
              <w:left w:val="single" w:sz="4" w:space="0" w:color="auto"/>
              <w:bottom w:val="single" w:sz="12" w:space="0" w:color="auto"/>
              <w:right w:val="single" w:sz="4" w:space="0" w:color="auto"/>
            </w:tcBorders>
            <w:shd w:val="clear" w:color="auto" w:fill="auto"/>
            <w:vAlign w:val="center"/>
          </w:tcPr>
          <w:p w:rsidR="00F801F9" w:rsidRPr="00FF54CF" w:rsidRDefault="00F801F9" w:rsidP="0006651C">
            <w:pPr>
              <w:spacing w:before="60" w:after="60" w:line="240" w:lineRule="auto"/>
              <w:jc w:val="center"/>
              <w:rPr>
                <w:b/>
                <w:sz w:val="18"/>
                <w:szCs w:val="16"/>
              </w:rPr>
            </w:pPr>
          </w:p>
        </w:tc>
        <w:tc>
          <w:tcPr>
            <w:tcW w:w="1984" w:type="dxa"/>
            <w:vMerge/>
            <w:tcBorders>
              <w:top w:val="single" w:sz="4" w:space="0" w:color="auto"/>
              <w:left w:val="single" w:sz="4" w:space="0" w:color="auto"/>
              <w:bottom w:val="single" w:sz="12" w:space="0" w:color="auto"/>
              <w:right w:val="single" w:sz="4" w:space="0" w:color="auto"/>
            </w:tcBorders>
            <w:shd w:val="clear" w:color="auto" w:fill="auto"/>
            <w:vAlign w:val="center"/>
          </w:tcPr>
          <w:p w:rsidR="00F801F9" w:rsidRPr="00FF54CF" w:rsidRDefault="00F801F9" w:rsidP="00C315C8">
            <w:pPr>
              <w:suppressAutoHyphens w:val="0"/>
              <w:spacing w:before="60" w:after="60" w:line="240" w:lineRule="auto"/>
              <w:jc w:val="center"/>
              <w:rPr>
                <w:bCs/>
                <w:sz w:val="18"/>
                <w:szCs w:val="16"/>
              </w:rPr>
            </w:pPr>
          </w:p>
        </w:tc>
        <w:tc>
          <w:tcPr>
            <w:tcW w:w="3402" w:type="dxa"/>
            <w:tcBorders>
              <w:top w:val="single" w:sz="4" w:space="0" w:color="auto"/>
              <w:left w:val="single" w:sz="4" w:space="0" w:color="auto"/>
              <w:bottom w:val="single" w:sz="12" w:space="0" w:color="auto"/>
              <w:right w:val="single" w:sz="4" w:space="0" w:color="auto"/>
            </w:tcBorders>
            <w:shd w:val="clear" w:color="auto" w:fill="auto"/>
            <w:vAlign w:val="center"/>
          </w:tcPr>
          <w:p w:rsidR="00F801F9" w:rsidRPr="00FF54CF" w:rsidRDefault="00F801F9" w:rsidP="0006651C">
            <w:pPr>
              <w:spacing w:before="60" w:after="60" w:line="240" w:lineRule="auto"/>
              <w:rPr>
                <w:bCs/>
                <w:sz w:val="18"/>
                <w:szCs w:val="18"/>
              </w:rPr>
            </w:pPr>
            <w:r w:rsidRPr="00FF54CF">
              <w:rPr>
                <w:bCs/>
                <w:sz w:val="18"/>
                <w:szCs w:val="18"/>
              </w:rPr>
              <w:t>Humusmenge</w:t>
            </w:r>
          </w:p>
          <w:p w:rsidR="00F801F9" w:rsidRPr="00FF54CF" w:rsidRDefault="00F801F9" w:rsidP="00892333">
            <w:pPr>
              <w:spacing w:before="60" w:after="60" w:line="240" w:lineRule="auto"/>
              <w:ind w:left="198" w:hanging="198"/>
              <w:rPr>
                <w:bCs/>
                <w:sz w:val="18"/>
                <w:szCs w:val="18"/>
              </w:rPr>
            </w:pPr>
            <w:r w:rsidRPr="00FF54CF">
              <w:rPr>
                <w:bCs/>
                <w:i/>
                <w:sz w:val="18"/>
                <w:szCs w:val="18"/>
              </w:rPr>
              <w:t>abgeleitet aus Humus</w:t>
            </w:r>
            <w:r w:rsidRPr="00FF54CF">
              <w:rPr>
                <w:bCs/>
                <w:i/>
                <w:sz w:val="18"/>
                <w:szCs w:val="18"/>
              </w:rPr>
              <w:softHyphen/>
              <w:t>gehalt, Horizont</w:t>
            </w:r>
            <w:r w:rsidRPr="00FF54CF">
              <w:rPr>
                <w:bCs/>
                <w:i/>
                <w:sz w:val="18"/>
                <w:szCs w:val="18"/>
              </w:rPr>
              <w:softHyphen/>
              <w:t>mächtigkeit, Lagerungsdichte und Skelettgehalt</w:t>
            </w:r>
          </w:p>
        </w:tc>
        <w:tc>
          <w:tcPr>
            <w:tcW w:w="1419" w:type="dxa"/>
            <w:vMerge/>
            <w:tcBorders>
              <w:left w:val="single" w:sz="4" w:space="0" w:color="auto"/>
              <w:bottom w:val="single" w:sz="12" w:space="0" w:color="auto"/>
              <w:right w:val="single" w:sz="12" w:space="0" w:color="auto"/>
            </w:tcBorders>
            <w:vAlign w:val="center"/>
          </w:tcPr>
          <w:p w:rsidR="00F801F9" w:rsidRPr="00FD76D9" w:rsidRDefault="00F801F9" w:rsidP="005E37A6">
            <w:pPr>
              <w:pStyle w:val="Tabelleninhalt"/>
            </w:pPr>
          </w:p>
        </w:tc>
      </w:tr>
      <w:tr w:rsidR="00C52ABE" w:rsidRPr="00FF54CF" w:rsidTr="00C52ABE">
        <w:trPr>
          <w:trHeight w:val="283"/>
        </w:trPr>
        <w:tc>
          <w:tcPr>
            <w:tcW w:w="2411" w:type="dxa"/>
            <w:vMerge w:val="restart"/>
            <w:tcBorders>
              <w:top w:val="single" w:sz="4" w:space="0" w:color="auto"/>
              <w:right w:val="single" w:sz="4" w:space="0" w:color="auto"/>
            </w:tcBorders>
            <w:shd w:val="clear" w:color="auto" w:fill="auto"/>
            <w:vAlign w:val="center"/>
          </w:tcPr>
          <w:p w:rsidR="00915747" w:rsidRPr="00915747" w:rsidRDefault="00915747" w:rsidP="00915747">
            <w:pPr>
              <w:spacing w:before="60" w:after="60" w:line="240" w:lineRule="auto"/>
              <w:jc w:val="center"/>
              <w:rPr>
                <w:b/>
                <w:bCs/>
                <w:sz w:val="18"/>
                <w:szCs w:val="16"/>
              </w:rPr>
            </w:pPr>
            <w:r w:rsidRPr="00915747">
              <w:rPr>
                <w:b/>
                <w:bCs/>
                <w:sz w:val="18"/>
                <w:szCs w:val="16"/>
              </w:rPr>
              <w:t>Umwandlungs- und Ausgleichs-medium für stoffliche Einwirkungen</w:t>
            </w:r>
          </w:p>
          <w:p w:rsidR="00915747" w:rsidRPr="00915747" w:rsidRDefault="00915747" w:rsidP="00915747">
            <w:pPr>
              <w:spacing w:before="60" w:after="60" w:line="240" w:lineRule="auto"/>
              <w:jc w:val="center"/>
              <w:rPr>
                <w:b/>
                <w:bCs/>
                <w:sz w:val="18"/>
                <w:szCs w:val="16"/>
              </w:rPr>
            </w:pPr>
            <w:r w:rsidRPr="00915747">
              <w:rPr>
                <w:b/>
                <w:bCs/>
                <w:sz w:val="18"/>
                <w:szCs w:val="16"/>
              </w:rPr>
              <w:t>§ 2 Abs. 2, 1d</w:t>
            </w:r>
          </w:p>
          <w:p w:rsidR="00C52ABE" w:rsidRPr="00FF54CF" w:rsidRDefault="00C52ABE" w:rsidP="0006651C">
            <w:pPr>
              <w:rPr>
                <w:b/>
                <w:bCs/>
                <w:sz w:val="18"/>
                <w:szCs w:val="20"/>
                <w:highlight w:val="yellow"/>
              </w:rPr>
            </w:pPr>
          </w:p>
        </w:tc>
        <w:tc>
          <w:tcPr>
            <w:tcW w:w="1841" w:type="dxa"/>
            <w:vMerge w:val="restart"/>
            <w:tcBorders>
              <w:top w:val="single" w:sz="4" w:space="0" w:color="auto"/>
              <w:left w:val="single" w:sz="4" w:space="0" w:color="auto"/>
              <w:right w:val="single" w:sz="4" w:space="0" w:color="auto"/>
            </w:tcBorders>
            <w:shd w:val="clear" w:color="auto" w:fill="auto"/>
            <w:vAlign w:val="center"/>
          </w:tcPr>
          <w:p w:rsidR="00C52ABE" w:rsidRPr="00FF54CF" w:rsidRDefault="00C52ABE" w:rsidP="0006651C">
            <w:pPr>
              <w:spacing w:before="60" w:after="60" w:line="240" w:lineRule="auto"/>
              <w:jc w:val="center"/>
              <w:rPr>
                <w:b/>
                <w:bCs/>
                <w:sz w:val="18"/>
                <w:szCs w:val="16"/>
              </w:rPr>
            </w:pPr>
            <w:r w:rsidRPr="00FF54CF">
              <w:rPr>
                <w:b/>
                <w:bCs/>
                <w:sz w:val="18"/>
                <w:szCs w:val="16"/>
              </w:rPr>
              <w:t>1d.1</w:t>
            </w:r>
          </w:p>
          <w:p w:rsidR="00C52ABE" w:rsidRPr="00FF54CF" w:rsidRDefault="00C52ABE" w:rsidP="00944F0A">
            <w:pPr>
              <w:spacing w:before="60" w:after="60" w:line="240" w:lineRule="auto"/>
              <w:jc w:val="center"/>
              <w:rPr>
                <w:b/>
                <w:bCs/>
                <w:sz w:val="18"/>
                <w:szCs w:val="16"/>
              </w:rPr>
            </w:pPr>
            <w:r>
              <w:rPr>
                <w:b/>
                <w:bCs/>
                <w:sz w:val="18"/>
                <w:szCs w:val="16"/>
              </w:rPr>
              <w:t xml:space="preserve">Rückhalt von </w:t>
            </w:r>
            <w:r w:rsidRPr="00FF54CF">
              <w:rPr>
                <w:b/>
                <w:bCs/>
                <w:sz w:val="18"/>
                <w:szCs w:val="16"/>
              </w:rPr>
              <w:t xml:space="preserve"> Schwermetalle</w:t>
            </w:r>
            <w:r>
              <w:rPr>
                <w:b/>
                <w:bCs/>
                <w:sz w:val="18"/>
                <w:szCs w:val="16"/>
              </w:rPr>
              <w:t>n</w:t>
            </w:r>
            <w:r w:rsidRPr="00FF54CF">
              <w:rPr>
                <w:b/>
                <w:bCs/>
                <w:sz w:val="18"/>
                <w:szCs w:val="16"/>
              </w:rPr>
              <w:t xml:space="preserve"> </w:t>
            </w:r>
          </w:p>
        </w:tc>
        <w:tc>
          <w:tcPr>
            <w:tcW w:w="1984" w:type="dxa"/>
            <w:vMerge w:val="restart"/>
            <w:tcBorders>
              <w:top w:val="single" w:sz="4" w:space="0" w:color="auto"/>
              <w:left w:val="single" w:sz="4" w:space="0" w:color="auto"/>
              <w:right w:val="single" w:sz="4" w:space="0" w:color="auto"/>
            </w:tcBorders>
            <w:shd w:val="clear" w:color="auto" w:fill="auto"/>
            <w:vAlign w:val="center"/>
          </w:tcPr>
          <w:p w:rsidR="00C52ABE" w:rsidRPr="00FF54CF" w:rsidRDefault="00C52ABE" w:rsidP="00C315C8">
            <w:pPr>
              <w:suppressAutoHyphens w:val="0"/>
              <w:spacing w:before="60" w:after="60" w:line="240" w:lineRule="auto"/>
              <w:jc w:val="center"/>
              <w:rPr>
                <w:b/>
                <w:bCs/>
                <w:sz w:val="18"/>
                <w:szCs w:val="20"/>
                <w:lang w:val="en-GB"/>
              </w:rPr>
            </w:pPr>
            <w:r w:rsidRPr="00FF54CF">
              <w:rPr>
                <w:bCs/>
                <w:sz w:val="18"/>
                <w:szCs w:val="18"/>
              </w:rPr>
              <w:t>Bindungsvermögen für Schwermetalle</w:t>
            </w:r>
          </w:p>
        </w:tc>
        <w:tc>
          <w:tcPr>
            <w:tcW w:w="3402" w:type="dxa"/>
            <w:tcBorders>
              <w:top w:val="single" w:sz="4" w:space="0" w:color="auto"/>
              <w:left w:val="single" w:sz="4" w:space="0" w:color="auto"/>
            </w:tcBorders>
            <w:shd w:val="clear" w:color="auto" w:fill="auto"/>
            <w:vAlign w:val="center"/>
          </w:tcPr>
          <w:p w:rsidR="00C52ABE" w:rsidRPr="00FF54CF" w:rsidRDefault="00C52ABE" w:rsidP="0009260B">
            <w:pPr>
              <w:rPr>
                <w:b/>
                <w:bCs/>
                <w:sz w:val="18"/>
                <w:szCs w:val="20"/>
                <w:lang w:val="en-GB"/>
              </w:rPr>
            </w:pPr>
            <w:r w:rsidRPr="00A53299">
              <w:rPr>
                <w:bCs/>
                <w:sz w:val="18"/>
                <w:szCs w:val="20"/>
                <w:lang w:val="en-GB"/>
              </w:rPr>
              <w:t>Humusgehalt</w:t>
            </w:r>
          </w:p>
        </w:tc>
        <w:tc>
          <w:tcPr>
            <w:tcW w:w="1419" w:type="dxa"/>
            <w:vMerge w:val="restart"/>
            <w:tcBorders>
              <w:top w:val="single" w:sz="4" w:space="0" w:color="auto"/>
              <w:left w:val="single" w:sz="4" w:space="0" w:color="auto"/>
              <w:bottom w:val="single" w:sz="4" w:space="0" w:color="auto"/>
              <w:right w:val="single" w:sz="12" w:space="0" w:color="auto"/>
            </w:tcBorders>
            <w:vAlign w:val="center"/>
          </w:tcPr>
          <w:p w:rsidR="00C52ABE" w:rsidRPr="00877446" w:rsidRDefault="00C52ABE" w:rsidP="005E37A6">
            <w:pPr>
              <w:pStyle w:val="Tabelleninhalt"/>
            </w:pPr>
            <w:r w:rsidRPr="00877446">
              <w:t>Ad</w:t>
            </w:r>
            <w:r>
              <w:t>-hoc-AG Boden</w:t>
            </w:r>
            <w:r w:rsidRPr="00877446">
              <w:t xml:space="preserve"> </w:t>
            </w:r>
            <w:r>
              <w:t xml:space="preserve">(2005); </w:t>
            </w:r>
            <w:r w:rsidRPr="00877446">
              <w:t>BayGLA und BayLfU 2003</w:t>
            </w:r>
          </w:p>
          <w:p w:rsidR="00C52ABE" w:rsidRPr="00877446" w:rsidRDefault="00C52ABE" w:rsidP="005E37A6">
            <w:pPr>
              <w:pStyle w:val="Tabelleninhalt"/>
            </w:pPr>
          </w:p>
          <w:p w:rsidR="00C52ABE" w:rsidRPr="00877446" w:rsidRDefault="00C52ABE" w:rsidP="005E37A6">
            <w:pPr>
              <w:pStyle w:val="Tabelleninhalt"/>
            </w:pPr>
            <w:r w:rsidRPr="00877446">
              <w:t>(modifiziert)</w:t>
            </w:r>
          </w:p>
        </w:tc>
      </w:tr>
      <w:tr w:rsidR="006A190B" w:rsidRPr="00FF54CF" w:rsidTr="00C52ABE">
        <w:trPr>
          <w:trHeight w:val="283"/>
        </w:trPr>
        <w:tc>
          <w:tcPr>
            <w:tcW w:w="2411" w:type="dxa"/>
            <w:vMerge/>
            <w:tcBorders>
              <w:right w:val="single" w:sz="4" w:space="0" w:color="auto"/>
            </w:tcBorders>
            <w:vAlign w:val="center"/>
          </w:tcPr>
          <w:p w:rsidR="006E4901" w:rsidRPr="00877446" w:rsidRDefault="006E4901" w:rsidP="0006651C">
            <w:pPr>
              <w:spacing w:before="60" w:after="60" w:line="240" w:lineRule="auto"/>
              <w:jc w:val="center"/>
              <w:rPr>
                <w:b/>
                <w:bCs/>
                <w:sz w:val="18"/>
                <w:szCs w:val="16"/>
              </w:rPr>
            </w:pPr>
          </w:p>
        </w:tc>
        <w:tc>
          <w:tcPr>
            <w:tcW w:w="1841" w:type="dxa"/>
            <w:vMerge/>
            <w:tcBorders>
              <w:left w:val="single" w:sz="4" w:space="0" w:color="auto"/>
              <w:right w:val="single" w:sz="4" w:space="0" w:color="auto"/>
            </w:tcBorders>
            <w:vAlign w:val="center"/>
          </w:tcPr>
          <w:p w:rsidR="006E4901" w:rsidRPr="00877446" w:rsidRDefault="006E4901" w:rsidP="0006651C">
            <w:pPr>
              <w:spacing w:before="60" w:after="60" w:line="240" w:lineRule="auto"/>
              <w:rPr>
                <w:b/>
                <w:bCs/>
                <w:sz w:val="18"/>
                <w:szCs w:val="16"/>
              </w:rPr>
            </w:pPr>
          </w:p>
        </w:tc>
        <w:tc>
          <w:tcPr>
            <w:tcW w:w="1984" w:type="dxa"/>
            <w:vMerge/>
            <w:tcBorders>
              <w:left w:val="single" w:sz="4" w:space="0" w:color="auto"/>
              <w:right w:val="single" w:sz="4" w:space="0" w:color="auto"/>
            </w:tcBorders>
            <w:vAlign w:val="center"/>
          </w:tcPr>
          <w:p w:rsidR="006E4901" w:rsidRPr="00877446" w:rsidRDefault="006E4901" w:rsidP="00C315C8">
            <w:pPr>
              <w:suppressAutoHyphens w:val="0"/>
              <w:spacing w:before="60" w:after="60" w:line="240" w:lineRule="auto"/>
              <w:jc w:val="center"/>
              <w:rPr>
                <w:b/>
                <w:bCs/>
                <w:sz w:val="18"/>
                <w:szCs w:val="18"/>
              </w:rPr>
            </w:pPr>
          </w:p>
        </w:tc>
        <w:tc>
          <w:tcPr>
            <w:tcW w:w="3402" w:type="dxa"/>
            <w:tcBorders>
              <w:top w:val="single" w:sz="4" w:space="0" w:color="auto"/>
              <w:left w:val="single" w:sz="4" w:space="0" w:color="auto"/>
              <w:bottom w:val="single" w:sz="4" w:space="0" w:color="auto"/>
            </w:tcBorders>
            <w:shd w:val="clear" w:color="auto" w:fill="auto"/>
            <w:vAlign w:val="center"/>
          </w:tcPr>
          <w:p w:rsidR="006E4901" w:rsidRPr="00FF54CF" w:rsidRDefault="006E4901" w:rsidP="0006651C">
            <w:pPr>
              <w:spacing w:before="60" w:after="60" w:line="240" w:lineRule="auto"/>
              <w:rPr>
                <w:iCs/>
                <w:sz w:val="18"/>
                <w:szCs w:val="18"/>
                <w:lang w:val="en-GB"/>
              </w:rPr>
            </w:pPr>
            <w:r w:rsidRPr="00FF54CF">
              <w:rPr>
                <w:iCs/>
                <w:sz w:val="18"/>
                <w:szCs w:val="18"/>
                <w:lang w:val="en-GB"/>
              </w:rPr>
              <w:t>Tongehalt</w:t>
            </w:r>
          </w:p>
        </w:tc>
        <w:tc>
          <w:tcPr>
            <w:tcW w:w="1419" w:type="dxa"/>
            <w:vMerge/>
            <w:tcBorders>
              <w:top w:val="single" w:sz="4" w:space="0" w:color="auto"/>
              <w:left w:val="single" w:sz="4" w:space="0" w:color="auto"/>
              <w:bottom w:val="single" w:sz="4" w:space="0" w:color="auto"/>
              <w:right w:val="single" w:sz="12" w:space="0" w:color="auto"/>
            </w:tcBorders>
            <w:vAlign w:val="center"/>
          </w:tcPr>
          <w:p w:rsidR="006E4901" w:rsidRPr="00BA0133" w:rsidRDefault="006E4901" w:rsidP="005E37A6">
            <w:pPr>
              <w:pStyle w:val="Tabelleninhalt"/>
              <w:rPr>
                <w:lang w:val="en-GB"/>
              </w:rPr>
            </w:pPr>
          </w:p>
        </w:tc>
      </w:tr>
      <w:tr w:rsidR="006A190B" w:rsidRPr="00FF54CF" w:rsidTr="00C1224E">
        <w:trPr>
          <w:trHeight w:val="264"/>
        </w:trPr>
        <w:tc>
          <w:tcPr>
            <w:tcW w:w="2411" w:type="dxa"/>
            <w:vMerge/>
            <w:tcBorders>
              <w:right w:val="single" w:sz="4" w:space="0" w:color="auto"/>
            </w:tcBorders>
            <w:vAlign w:val="center"/>
          </w:tcPr>
          <w:p w:rsidR="006E4901" w:rsidRPr="00FF54CF" w:rsidRDefault="006E4901" w:rsidP="0006651C">
            <w:pPr>
              <w:spacing w:before="60" w:after="60" w:line="240" w:lineRule="auto"/>
              <w:jc w:val="center"/>
              <w:rPr>
                <w:b/>
                <w:bCs/>
                <w:sz w:val="18"/>
                <w:szCs w:val="16"/>
                <w:lang w:val="en-GB"/>
              </w:rPr>
            </w:pPr>
          </w:p>
        </w:tc>
        <w:tc>
          <w:tcPr>
            <w:tcW w:w="1841" w:type="dxa"/>
            <w:vMerge/>
            <w:tcBorders>
              <w:left w:val="single" w:sz="4" w:space="0" w:color="auto"/>
              <w:right w:val="single" w:sz="4" w:space="0" w:color="auto"/>
            </w:tcBorders>
            <w:vAlign w:val="center"/>
          </w:tcPr>
          <w:p w:rsidR="006E4901" w:rsidRPr="00FF54CF" w:rsidRDefault="006E4901" w:rsidP="0006651C">
            <w:pPr>
              <w:spacing w:before="60" w:after="60" w:line="240" w:lineRule="auto"/>
              <w:rPr>
                <w:b/>
                <w:bCs/>
                <w:sz w:val="18"/>
                <w:szCs w:val="16"/>
                <w:lang w:val="en-GB"/>
              </w:rPr>
            </w:pPr>
          </w:p>
        </w:tc>
        <w:tc>
          <w:tcPr>
            <w:tcW w:w="1984" w:type="dxa"/>
            <w:vMerge/>
            <w:tcBorders>
              <w:left w:val="single" w:sz="4" w:space="0" w:color="auto"/>
              <w:right w:val="single" w:sz="4" w:space="0" w:color="auto"/>
            </w:tcBorders>
            <w:vAlign w:val="center"/>
          </w:tcPr>
          <w:p w:rsidR="006E4901" w:rsidRPr="00FF54CF" w:rsidRDefault="006E4901" w:rsidP="00C315C8">
            <w:pPr>
              <w:suppressAutoHyphens w:val="0"/>
              <w:spacing w:before="60" w:after="60" w:line="240" w:lineRule="auto"/>
              <w:jc w:val="center"/>
              <w:rPr>
                <w:b/>
                <w:bCs/>
                <w:sz w:val="18"/>
                <w:szCs w:val="18"/>
                <w:lang w:val="en-GB"/>
              </w:rPr>
            </w:pPr>
          </w:p>
        </w:tc>
        <w:tc>
          <w:tcPr>
            <w:tcW w:w="3402" w:type="dxa"/>
            <w:tcBorders>
              <w:top w:val="single" w:sz="4" w:space="0" w:color="auto"/>
              <w:left w:val="single" w:sz="4" w:space="0" w:color="auto"/>
              <w:bottom w:val="single" w:sz="4" w:space="0" w:color="auto"/>
            </w:tcBorders>
            <w:shd w:val="clear" w:color="auto" w:fill="auto"/>
            <w:vAlign w:val="center"/>
          </w:tcPr>
          <w:p w:rsidR="006E4901" w:rsidRPr="00FF54CF" w:rsidRDefault="006E4901" w:rsidP="0006651C">
            <w:pPr>
              <w:spacing w:before="60" w:after="60" w:line="240" w:lineRule="auto"/>
              <w:rPr>
                <w:iCs/>
                <w:sz w:val="18"/>
                <w:szCs w:val="18"/>
                <w:lang w:val="en-GB"/>
              </w:rPr>
            </w:pPr>
            <w:r w:rsidRPr="00FF54CF">
              <w:rPr>
                <w:iCs/>
                <w:sz w:val="18"/>
                <w:szCs w:val="18"/>
                <w:lang w:val="en-GB"/>
              </w:rPr>
              <w:t>Horizontmächtigkeit</w:t>
            </w:r>
          </w:p>
        </w:tc>
        <w:tc>
          <w:tcPr>
            <w:tcW w:w="1419" w:type="dxa"/>
            <w:vMerge/>
            <w:tcBorders>
              <w:top w:val="single" w:sz="4" w:space="0" w:color="auto"/>
              <w:left w:val="single" w:sz="4" w:space="0" w:color="auto"/>
              <w:bottom w:val="single" w:sz="4" w:space="0" w:color="auto"/>
              <w:right w:val="single" w:sz="12" w:space="0" w:color="auto"/>
            </w:tcBorders>
            <w:vAlign w:val="center"/>
          </w:tcPr>
          <w:p w:rsidR="006E4901" w:rsidRPr="00BA0133" w:rsidRDefault="006E4901" w:rsidP="005E37A6">
            <w:pPr>
              <w:pStyle w:val="Tabelleninhalt"/>
              <w:rPr>
                <w:lang w:val="en-GB"/>
              </w:rPr>
            </w:pPr>
          </w:p>
        </w:tc>
      </w:tr>
      <w:tr w:rsidR="006A190B" w:rsidRPr="00FF54CF" w:rsidTr="00C1224E">
        <w:trPr>
          <w:trHeight w:val="264"/>
        </w:trPr>
        <w:tc>
          <w:tcPr>
            <w:tcW w:w="2411" w:type="dxa"/>
            <w:vMerge/>
            <w:tcBorders>
              <w:right w:val="single" w:sz="4" w:space="0" w:color="auto"/>
            </w:tcBorders>
            <w:vAlign w:val="center"/>
          </w:tcPr>
          <w:p w:rsidR="006E4901" w:rsidRPr="00FF54CF" w:rsidRDefault="006E4901" w:rsidP="0006651C">
            <w:pPr>
              <w:spacing w:before="60" w:after="60" w:line="240" w:lineRule="auto"/>
              <w:jc w:val="center"/>
              <w:rPr>
                <w:b/>
                <w:bCs/>
                <w:sz w:val="18"/>
                <w:szCs w:val="16"/>
                <w:lang w:val="en-GB"/>
              </w:rPr>
            </w:pPr>
          </w:p>
        </w:tc>
        <w:tc>
          <w:tcPr>
            <w:tcW w:w="1841" w:type="dxa"/>
            <w:vMerge/>
            <w:tcBorders>
              <w:left w:val="single" w:sz="4" w:space="0" w:color="auto"/>
              <w:right w:val="single" w:sz="4" w:space="0" w:color="auto"/>
            </w:tcBorders>
            <w:vAlign w:val="center"/>
          </w:tcPr>
          <w:p w:rsidR="006E4901" w:rsidRPr="00FF54CF" w:rsidRDefault="006E4901" w:rsidP="0006651C">
            <w:pPr>
              <w:spacing w:before="60" w:after="60" w:line="240" w:lineRule="auto"/>
              <w:rPr>
                <w:b/>
                <w:bCs/>
                <w:sz w:val="18"/>
                <w:szCs w:val="16"/>
                <w:lang w:val="en-GB"/>
              </w:rPr>
            </w:pPr>
          </w:p>
        </w:tc>
        <w:tc>
          <w:tcPr>
            <w:tcW w:w="1984" w:type="dxa"/>
            <w:vMerge/>
            <w:tcBorders>
              <w:left w:val="single" w:sz="4" w:space="0" w:color="auto"/>
              <w:right w:val="single" w:sz="4" w:space="0" w:color="auto"/>
            </w:tcBorders>
            <w:vAlign w:val="center"/>
          </w:tcPr>
          <w:p w:rsidR="006E4901" w:rsidRPr="00FF54CF" w:rsidRDefault="006E4901" w:rsidP="00C315C8">
            <w:pPr>
              <w:suppressAutoHyphens w:val="0"/>
              <w:spacing w:before="60" w:after="60" w:line="240" w:lineRule="auto"/>
              <w:jc w:val="center"/>
              <w:rPr>
                <w:b/>
                <w:bCs/>
                <w:sz w:val="18"/>
                <w:szCs w:val="18"/>
                <w:lang w:val="en-GB"/>
              </w:rPr>
            </w:pPr>
          </w:p>
        </w:tc>
        <w:tc>
          <w:tcPr>
            <w:tcW w:w="3402" w:type="dxa"/>
            <w:tcBorders>
              <w:top w:val="single" w:sz="4" w:space="0" w:color="auto"/>
              <w:left w:val="single" w:sz="4" w:space="0" w:color="auto"/>
              <w:bottom w:val="single" w:sz="4" w:space="0" w:color="auto"/>
            </w:tcBorders>
            <w:shd w:val="clear" w:color="auto" w:fill="auto"/>
            <w:vAlign w:val="center"/>
          </w:tcPr>
          <w:p w:rsidR="006E4901" w:rsidRPr="00FF54CF" w:rsidRDefault="006E4901" w:rsidP="0006651C">
            <w:pPr>
              <w:spacing w:before="60" w:after="60" w:line="240" w:lineRule="auto"/>
              <w:rPr>
                <w:iCs/>
                <w:sz w:val="18"/>
                <w:szCs w:val="18"/>
                <w:lang w:val="en-GB"/>
              </w:rPr>
            </w:pPr>
            <w:r w:rsidRPr="00FF54CF">
              <w:rPr>
                <w:iCs/>
                <w:sz w:val="18"/>
                <w:szCs w:val="18"/>
                <w:lang w:val="en-GB"/>
              </w:rPr>
              <w:t>Skelettgehalt</w:t>
            </w:r>
          </w:p>
        </w:tc>
        <w:tc>
          <w:tcPr>
            <w:tcW w:w="1419" w:type="dxa"/>
            <w:vMerge/>
            <w:tcBorders>
              <w:top w:val="single" w:sz="4" w:space="0" w:color="auto"/>
              <w:left w:val="single" w:sz="4" w:space="0" w:color="auto"/>
              <w:bottom w:val="single" w:sz="4" w:space="0" w:color="auto"/>
              <w:right w:val="single" w:sz="12" w:space="0" w:color="auto"/>
            </w:tcBorders>
            <w:vAlign w:val="center"/>
          </w:tcPr>
          <w:p w:rsidR="006E4901" w:rsidRPr="00BA0133" w:rsidRDefault="006E4901" w:rsidP="005E37A6">
            <w:pPr>
              <w:pStyle w:val="Tabelleninhalt"/>
              <w:rPr>
                <w:lang w:val="en-GB"/>
              </w:rPr>
            </w:pPr>
          </w:p>
        </w:tc>
      </w:tr>
      <w:tr w:rsidR="006A190B" w:rsidRPr="00FF54CF" w:rsidTr="00C1224E">
        <w:trPr>
          <w:trHeight w:val="108"/>
        </w:trPr>
        <w:tc>
          <w:tcPr>
            <w:tcW w:w="2411" w:type="dxa"/>
            <w:vMerge/>
            <w:tcBorders>
              <w:right w:val="single" w:sz="4" w:space="0" w:color="auto"/>
            </w:tcBorders>
            <w:vAlign w:val="center"/>
          </w:tcPr>
          <w:p w:rsidR="006E4901" w:rsidRPr="00FF54CF" w:rsidRDefault="006E4901" w:rsidP="0006651C">
            <w:pPr>
              <w:spacing w:before="60" w:after="60" w:line="240" w:lineRule="auto"/>
              <w:jc w:val="center"/>
              <w:rPr>
                <w:b/>
                <w:bCs/>
                <w:sz w:val="18"/>
                <w:szCs w:val="16"/>
                <w:lang w:val="en-GB"/>
              </w:rPr>
            </w:pPr>
          </w:p>
        </w:tc>
        <w:tc>
          <w:tcPr>
            <w:tcW w:w="1841" w:type="dxa"/>
            <w:vMerge/>
            <w:tcBorders>
              <w:left w:val="single" w:sz="4" w:space="0" w:color="auto"/>
              <w:right w:val="single" w:sz="4" w:space="0" w:color="auto"/>
            </w:tcBorders>
            <w:vAlign w:val="center"/>
          </w:tcPr>
          <w:p w:rsidR="006E4901" w:rsidRPr="00FF54CF" w:rsidRDefault="006E4901" w:rsidP="0006651C">
            <w:pPr>
              <w:spacing w:before="60" w:after="60" w:line="240" w:lineRule="auto"/>
              <w:rPr>
                <w:b/>
                <w:bCs/>
                <w:sz w:val="18"/>
                <w:szCs w:val="16"/>
                <w:lang w:val="en-GB"/>
              </w:rPr>
            </w:pPr>
          </w:p>
        </w:tc>
        <w:tc>
          <w:tcPr>
            <w:tcW w:w="1984" w:type="dxa"/>
            <w:vMerge/>
            <w:tcBorders>
              <w:left w:val="single" w:sz="4" w:space="0" w:color="auto"/>
              <w:right w:val="single" w:sz="4" w:space="0" w:color="auto"/>
            </w:tcBorders>
            <w:vAlign w:val="center"/>
          </w:tcPr>
          <w:p w:rsidR="006E4901" w:rsidRPr="00FF54CF" w:rsidRDefault="006E4901" w:rsidP="00C315C8">
            <w:pPr>
              <w:suppressAutoHyphens w:val="0"/>
              <w:spacing w:before="60" w:after="60" w:line="240" w:lineRule="auto"/>
              <w:jc w:val="center"/>
              <w:rPr>
                <w:b/>
                <w:bCs/>
                <w:sz w:val="18"/>
                <w:szCs w:val="18"/>
                <w:lang w:val="en-GB"/>
              </w:rPr>
            </w:pPr>
          </w:p>
        </w:tc>
        <w:tc>
          <w:tcPr>
            <w:tcW w:w="3402" w:type="dxa"/>
            <w:tcBorders>
              <w:top w:val="single" w:sz="4" w:space="0" w:color="auto"/>
              <w:left w:val="single" w:sz="4" w:space="0" w:color="auto"/>
              <w:bottom w:val="single" w:sz="4" w:space="0" w:color="auto"/>
            </w:tcBorders>
            <w:shd w:val="clear" w:color="auto" w:fill="auto"/>
            <w:vAlign w:val="center"/>
          </w:tcPr>
          <w:p w:rsidR="006E4901" w:rsidRPr="00C52ABE" w:rsidRDefault="006E4901" w:rsidP="00C52ABE">
            <w:pPr>
              <w:spacing w:before="60" w:after="60" w:line="240" w:lineRule="auto"/>
              <w:ind w:left="198" w:hanging="198"/>
              <w:rPr>
                <w:iCs/>
                <w:sz w:val="18"/>
                <w:szCs w:val="18"/>
              </w:rPr>
            </w:pPr>
            <w:r w:rsidRPr="00C52ABE">
              <w:rPr>
                <w:iCs/>
                <w:sz w:val="18"/>
                <w:szCs w:val="18"/>
              </w:rPr>
              <w:t>pH-Wert</w:t>
            </w:r>
            <w:r w:rsidR="00C52ABE" w:rsidRPr="00C52ABE">
              <w:rPr>
                <w:iCs/>
                <w:sz w:val="18"/>
                <w:szCs w:val="18"/>
              </w:rPr>
              <w:t xml:space="preserve">, ggf. </w:t>
            </w:r>
            <w:r w:rsidR="00C52ABE" w:rsidRPr="00C52ABE">
              <w:rPr>
                <w:sz w:val="18"/>
                <w:szCs w:val="18"/>
              </w:rPr>
              <w:t>Basengehalt</w:t>
            </w:r>
            <w:r w:rsidR="00C52ABE">
              <w:rPr>
                <w:iCs/>
                <w:sz w:val="18"/>
                <w:szCs w:val="18"/>
              </w:rPr>
              <w:t xml:space="preserve"> des Ausgangsgesteins und Horizontbezeichnung</w:t>
            </w:r>
          </w:p>
        </w:tc>
        <w:tc>
          <w:tcPr>
            <w:tcW w:w="1419" w:type="dxa"/>
            <w:vMerge/>
            <w:tcBorders>
              <w:top w:val="single" w:sz="4" w:space="0" w:color="auto"/>
              <w:left w:val="single" w:sz="4" w:space="0" w:color="auto"/>
              <w:bottom w:val="single" w:sz="4" w:space="0" w:color="auto"/>
              <w:right w:val="single" w:sz="12" w:space="0" w:color="auto"/>
            </w:tcBorders>
            <w:vAlign w:val="center"/>
          </w:tcPr>
          <w:p w:rsidR="006E4901" w:rsidRPr="00C52ABE" w:rsidRDefault="006E4901" w:rsidP="005E37A6">
            <w:pPr>
              <w:pStyle w:val="Tabelleninhalt"/>
            </w:pPr>
          </w:p>
        </w:tc>
      </w:tr>
      <w:tr w:rsidR="006A190B" w:rsidRPr="00FF54CF" w:rsidTr="00C1224E">
        <w:trPr>
          <w:trHeight w:val="108"/>
        </w:trPr>
        <w:tc>
          <w:tcPr>
            <w:tcW w:w="2411" w:type="dxa"/>
            <w:vMerge/>
            <w:tcBorders>
              <w:right w:val="single" w:sz="4" w:space="0" w:color="auto"/>
            </w:tcBorders>
            <w:vAlign w:val="center"/>
          </w:tcPr>
          <w:p w:rsidR="006E4901" w:rsidRPr="00C52ABE" w:rsidRDefault="006E4901" w:rsidP="0006651C">
            <w:pPr>
              <w:spacing w:before="60" w:after="60" w:line="240" w:lineRule="auto"/>
              <w:jc w:val="center"/>
              <w:rPr>
                <w:b/>
                <w:bCs/>
                <w:sz w:val="18"/>
                <w:szCs w:val="16"/>
              </w:rPr>
            </w:pPr>
          </w:p>
        </w:tc>
        <w:tc>
          <w:tcPr>
            <w:tcW w:w="1841" w:type="dxa"/>
            <w:vMerge/>
            <w:tcBorders>
              <w:left w:val="single" w:sz="4" w:space="0" w:color="auto"/>
              <w:right w:val="single" w:sz="4" w:space="0" w:color="auto"/>
            </w:tcBorders>
            <w:vAlign w:val="center"/>
          </w:tcPr>
          <w:p w:rsidR="006E4901" w:rsidRPr="00C52ABE" w:rsidRDefault="006E4901" w:rsidP="0006651C">
            <w:pPr>
              <w:spacing w:before="60" w:after="60" w:line="240" w:lineRule="auto"/>
              <w:rPr>
                <w:b/>
                <w:bCs/>
                <w:sz w:val="18"/>
                <w:szCs w:val="16"/>
              </w:rPr>
            </w:pPr>
          </w:p>
        </w:tc>
        <w:tc>
          <w:tcPr>
            <w:tcW w:w="1984" w:type="dxa"/>
            <w:vMerge/>
            <w:tcBorders>
              <w:left w:val="single" w:sz="4" w:space="0" w:color="auto"/>
              <w:right w:val="single" w:sz="4" w:space="0" w:color="auto"/>
            </w:tcBorders>
            <w:vAlign w:val="center"/>
          </w:tcPr>
          <w:p w:rsidR="006E4901" w:rsidRPr="00C52ABE" w:rsidRDefault="006E4901" w:rsidP="00C315C8">
            <w:pPr>
              <w:suppressAutoHyphens w:val="0"/>
              <w:spacing w:before="60" w:after="60" w:line="240" w:lineRule="auto"/>
              <w:jc w:val="center"/>
              <w:rPr>
                <w:b/>
                <w:bCs/>
                <w:sz w:val="18"/>
                <w:szCs w:val="18"/>
              </w:rPr>
            </w:pPr>
          </w:p>
        </w:tc>
        <w:tc>
          <w:tcPr>
            <w:tcW w:w="3402" w:type="dxa"/>
            <w:tcBorders>
              <w:top w:val="single" w:sz="4" w:space="0" w:color="auto"/>
              <w:left w:val="single" w:sz="4" w:space="0" w:color="auto"/>
              <w:bottom w:val="single" w:sz="4" w:space="0" w:color="auto"/>
            </w:tcBorders>
            <w:shd w:val="clear" w:color="auto" w:fill="auto"/>
            <w:vAlign w:val="center"/>
          </w:tcPr>
          <w:p w:rsidR="006E4901" w:rsidRPr="00C52ABE" w:rsidRDefault="006E4901" w:rsidP="0006651C">
            <w:pPr>
              <w:spacing w:before="60" w:after="60" w:line="240" w:lineRule="auto"/>
              <w:rPr>
                <w:iCs/>
                <w:sz w:val="18"/>
                <w:szCs w:val="18"/>
              </w:rPr>
            </w:pPr>
            <w:r w:rsidRPr="00C52ABE">
              <w:rPr>
                <w:iCs/>
                <w:sz w:val="18"/>
                <w:szCs w:val="18"/>
              </w:rPr>
              <w:t>Grundwasserflurabstand</w:t>
            </w:r>
          </w:p>
        </w:tc>
        <w:tc>
          <w:tcPr>
            <w:tcW w:w="1419" w:type="dxa"/>
            <w:vMerge/>
            <w:tcBorders>
              <w:top w:val="single" w:sz="4" w:space="0" w:color="auto"/>
              <w:left w:val="single" w:sz="4" w:space="0" w:color="auto"/>
              <w:bottom w:val="single" w:sz="4" w:space="0" w:color="auto"/>
              <w:right w:val="single" w:sz="12" w:space="0" w:color="auto"/>
            </w:tcBorders>
            <w:vAlign w:val="center"/>
          </w:tcPr>
          <w:p w:rsidR="006E4901" w:rsidRPr="00C52ABE" w:rsidRDefault="006E4901" w:rsidP="005E37A6">
            <w:pPr>
              <w:pStyle w:val="Tabelleninhalt"/>
            </w:pPr>
          </w:p>
        </w:tc>
      </w:tr>
      <w:tr w:rsidR="004B0318" w:rsidRPr="00FF54CF" w:rsidTr="00C1224E">
        <w:trPr>
          <w:trHeight w:val="108"/>
        </w:trPr>
        <w:tc>
          <w:tcPr>
            <w:tcW w:w="2411" w:type="dxa"/>
            <w:vMerge/>
            <w:tcBorders>
              <w:right w:val="single" w:sz="4" w:space="0" w:color="auto"/>
            </w:tcBorders>
            <w:vAlign w:val="center"/>
          </w:tcPr>
          <w:p w:rsidR="004B0318" w:rsidRPr="00C52ABE" w:rsidRDefault="004B0318" w:rsidP="0006651C">
            <w:pPr>
              <w:spacing w:before="60" w:after="60" w:line="240" w:lineRule="auto"/>
              <w:jc w:val="center"/>
              <w:rPr>
                <w:b/>
                <w:bCs/>
                <w:sz w:val="18"/>
                <w:szCs w:val="16"/>
              </w:rPr>
            </w:pPr>
          </w:p>
        </w:tc>
        <w:tc>
          <w:tcPr>
            <w:tcW w:w="1841" w:type="dxa"/>
            <w:vMerge/>
            <w:tcBorders>
              <w:left w:val="single" w:sz="4" w:space="0" w:color="auto"/>
              <w:right w:val="single" w:sz="4" w:space="0" w:color="auto"/>
            </w:tcBorders>
            <w:vAlign w:val="center"/>
          </w:tcPr>
          <w:p w:rsidR="004B0318" w:rsidRPr="00C52ABE" w:rsidRDefault="004B0318" w:rsidP="0006651C">
            <w:pPr>
              <w:spacing w:before="60" w:after="60" w:line="240" w:lineRule="auto"/>
              <w:rPr>
                <w:b/>
                <w:bCs/>
                <w:sz w:val="18"/>
                <w:szCs w:val="16"/>
              </w:rPr>
            </w:pPr>
          </w:p>
        </w:tc>
        <w:tc>
          <w:tcPr>
            <w:tcW w:w="1984" w:type="dxa"/>
            <w:vMerge/>
            <w:tcBorders>
              <w:left w:val="single" w:sz="4" w:space="0" w:color="auto"/>
              <w:right w:val="single" w:sz="4" w:space="0" w:color="auto"/>
            </w:tcBorders>
            <w:vAlign w:val="center"/>
          </w:tcPr>
          <w:p w:rsidR="004B0318" w:rsidRPr="00C52ABE" w:rsidRDefault="004B0318" w:rsidP="00C315C8">
            <w:pPr>
              <w:suppressAutoHyphens w:val="0"/>
              <w:spacing w:before="60" w:after="60" w:line="240" w:lineRule="auto"/>
              <w:jc w:val="center"/>
              <w:rPr>
                <w:b/>
                <w:bCs/>
                <w:sz w:val="18"/>
                <w:szCs w:val="18"/>
              </w:rPr>
            </w:pPr>
          </w:p>
        </w:tc>
        <w:tc>
          <w:tcPr>
            <w:tcW w:w="3402" w:type="dxa"/>
            <w:tcBorders>
              <w:top w:val="single" w:sz="4" w:space="0" w:color="auto"/>
              <w:left w:val="single" w:sz="4" w:space="0" w:color="auto"/>
              <w:bottom w:val="single" w:sz="4" w:space="0" w:color="auto"/>
            </w:tcBorders>
            <w:shd w:val="clear" w:color="auto" w:fill="auto"/>
            <w:vAlign w:val="center"/>
          </w:tcPr>
          <w:p w:rsidR="004B0318" w:rsidRPr="00C52ABE" w:rsidRDefault="0097021D" w:rsidP="0006651C">
            <w:pPr>
              <w:spacing w:before="60" w:after="60" w:line="240" w:lineRule="auto"/>
              <w:rPr>
                <w:iCs/>
                <w:sz w:val="18"/>
                <w:szCs w:val="18"/>
              </w:rPr>
            </w:pPr>
            <w:r>
              <w:rPr>
                <w:iCs/>
                <w:sz w:val="18"/>
                <w:szCs w:val="18"/>
              </w:rPr>
              <w:t>Horizontbezeichnung</w:t>
            </w:r>
          </w:p>
        </w:tc>
        <w:tc>
          <w:tcPr>
            <w:tcW w:w="1419" w:type="dxa"/>
            <w:vMerge/>
            <w:tcBorders>
              <w:top w:val="single" w:sz="4" w:space="0" w:color="auto"/>
              <w:left w:val="single" w:sz="4" w:space="0" w:color="auto"/>
              <w:bottom w:val="single" w:sz="4" w:space="0" w:color="auto"/>
              <w:right w:val="single" w:sz="12" w:space="0" w:color="auto"/>
            </w:tcBorders>
            <w:vAlign w:val="center"/>
          </w:tcPr>
          <w:p w:rsidR="004B0318" w:rsidRPr="00C52ABE" w:rsidRDefault="004B0318" w:rsidP="005E37A6">
            <w:pPr>
              <w:pStyle w:val="Tabelleninhalt"/>
            </w:pPr>
          </w:p>
        </w:tc>
      </w:tr>
      <w:tr w:rsidR="006A190B" w:rsidRPr="00FF54CF" w:rsidTr="00C1224E">
        <w:trPr>
          <w:trHeight w:val="108"/>
        </w:trPr>
        <w:tc>
          <w:tcPr>
            <w:tcW w:w="2411" w:type="dxa"/>
            <w:vMerge/>
            <w:tcBorders>
              <w:right w:val="single" w:sz="4" w:space="0" w:color="auto"/>
            </w:tcBorders>
            <w:vAlign w:val="center"/>
          </w:tcPr>
          <w:p w:rsidR="006E4901" w:rsidRPr="00C52ABE" w:rsidRDefault="006E4901" w:rsidP="0006651C">
            <w:pPr>
              <w:spacing w:before="60" w:after="60" w:line="240" w:lineRule="auto"/>
              <w:jc w:val="center"/>
              <w:rPr>
                <w:b/>
                <w:bCs/>
                <w:sz w:val="18"/>
                <w:szCs w:val="16"/>
              </w:rPr>
            </w:pPr>
          </w:p>
        </w:tc>
        <w:tc>
          <w:tcPr>
            <w:tcW w:w="1841" w:type="dxa"/>
            <w:vMerge/>
            <w:tcBorders>
              <w:left w:val="single" w:sz="4" w:space="0" w:color="auto"/>
              <w:bottom w:val="single" w:sz="4" w:space="0" w:color="auto"/>
              <w:right w:val="single" w:sz="4" w:space="0" w:color="auto"/>
            </w:tcBorders>
            <w:vAlign w:val="center"/>
          </w:tcPr>
          <w:p w:rsidR="006E4901" w:rsidRPr="00C52ABE" w:rsidRDefault="006E4901" w:rsidP="0006651C">
            <w:pPr>
              <w:spacing w:before="60" w:after="60" w:line="240" w:lineRule="auto"/>
              <w:rPr>
                <w:b/>
                <w:bCs/>
                <w:sz w:val="18"/>
                <w:szCs w:val="16"/>
              </w:rPr>
            </w:pPr>
          </w:p>
        </w:tc>
        <w:tc>
          <w:tcPr>
            <w:tcW w:w="1984" w:type="dxa"/>
            <w:vMerge/>
            <w:tcBorders>
              <w:left w:val="single" w:sz="4" w:space="0" w:color="auto"/>
              <w:bottom w:val="single" w:sz="4" w:space="0" w:color="auto"/>
              <w:right w:val="single" w:sz="4" w:space="0" w:color="auto"/>
            </w:tcBorders>
            <w:vAlign w:val="center"/>
          </w:tcPr>
          <w:p w:rsidR="006E4901" w:rsidRPr="00C52ABE" w:rsidRDefault="006E4901" w:rsidP="00C315C8">
            <w:pPr>
              <w:suppressAutoHyphens w:val="0"/>
              <w:spacing w:before="60" w:after="60" w:line="240" w:lineRule="auto"/>
              <w:jc w:val="center"/>
              <w:rPr>
                <w:b/>
                <w:bCs/>
                <w:sz w:val="18"/>
                <w:szCs w:val="18"/>
              </w:rPr>
            </w:pPr>
          </w:p>
        </w:tc>
        <w:tc>
          <w:tcPr>
            <w:tcW w:w="3402" w:type="dxa"/>
            <w:tcBorders>
              <w:top w:val="single" w:sz="4" w:space="0" w:color="auto"/>
              <w:left w:val="single" w:sz="4" w:space="0" w:color="auto"/>
              <w:bottom w:val="single" w:sz="4" w:space="0" w:color="auto"/>
            </w:tcBorders>
            <w:shd w:val="clear" w:color="auto" w:fill="auto"/>
            <w:vAlign w:val="center"/>
          </w:tcPr>
          <w:p w:rsidR="006E4901" w:rsidRPr="00C52ABE" w:rsidRDefault="006E4901" w:rsidP="0006651C">
            <w:pPr>
              <w:spacing w:before="60" w:after="60" w:line="240" w:lineRule="auto"/>
              <w:rPr>
                <w:iCs/>
                <w:sz w:val="18"/>
                <w:szCs w:val="18"/>
              </w:rPr>
            </w:pPr>
            <w:r w:rsidRPr="00C52ABE">
              <w:rPr>
                <w:iCs/>
                <w:sz w:val="18"/>
                <w:szCs w:val="18"/>
              </w:rPr>
              <w:t>Bodentyp</w:t>
            </w:r>
          </w:p>
        </w:tc>
        <w:tc>
          <w:tcPr>
            <w:tcW w:w="1419" w:type="dxa"/>
            <w:vMerge/>
            <w:tcBorders>
              <w:top w:val="single" w:sz="4" w:space="0" w:color="auto"/>
              <w:left w:val="single" w:sz="4" w:space="0" w:color="auto"/>
              <w:bottom w:val="single" w:sz="4" w:space="0" w:color="auto"/>
              <w:right w:val="single" w:sz="12" w:space="0" w:color="auto"/>
            </w:tcBorders>
            <w:vAlign w:val="center"/>
          </w:tcPr>
          <w:p w:rsidR="006E4901" w:rsidRPr="00C52ABE" w:rsidRDefault="006E4901" w:rsidP="005E37A6">
            <w:pPr>
              <w:pStyle w:val="Tabelleninhalt"/>
            </w:pPr>
          </w:p>
        </w:tc>
      </w:tr>
      <w:tr w:rsidR="00FD76D9" w:rsidRPr="00FF54CF" w:rsidTr="00C1224E">
        <w:trPr>
          <w:trHeight w:val="162"/>
        </w:trPr>
        <w:tc>
          <w:tcPr>
            <w:tcW w:w="2411" w:type="dxa"/>
            <w:vMerge/>
            <w:tcBorders>
              <w:right w:val="single" w:sz="4" w:space="0" w:color="auto"/>
            </w:tcBorders>
            <w:shd w:val="clear" w:color="auto" w:fill="auto"/>
            <w:vAlign w:val="center"/>
          </w:tcPr>
          <w:p w:rsidR="00FD76D9" w:rsidRPr="00C52ABE" w:rsidRDefault="00FD76D9" w:rsidP="0006651C">
            <w:pPr>
              <w:spacing w:before="60" w:after="60" w:line="240" w:lineRule="auto"/>
              <w:jc w:val="center"/>
              <w:rPr>
                <w:b/>
                <w:bCs/>
                <w:sz w:val="18"/>
                <w:szCs w:val="16"/>
              </w:rPr>
            </w:pPr>
          </w:p>
        </w:tc>
        <w:tc>
          <w:tcPr>
            <w:tcW w:w="1841" w:type="dxa"/>
            <w:vMerge w:val="restart"/>
            <w:tcBorders>
              <w:top w:val="single" w:sz="4" w:space="0" w:color="auto"/>
              <w:left w:val="single" w:sz="4" w:space="0" w:color="auto"/>
              <w:right w:val="single" w:sz="4" w:space="0" w:color="auto"/>
            </w:tcBorders>
            <w:shd w:val="clear" w:color="auto" w:fill="auto"/>
            <w:vAlign w:val="center"/>
          </w:tcPr>
          <w:p w:rsidR="00FD76D9" w:rsidRPr="00FF54CF" w:rsidRDefault="00FD76D9" w:rsidP="0006651C">
            <w:pPr>
              <w:spacing w:before="60" w:after="60" w:line="240" w:lineRule="auto"/>
              <w:jc w:val="center"/>
              <w:rPr>
                <w:b/>
                <w:bCs/>
                <w:sz w:val="18"/>
                <w:szCs w:val="16"/>
              </w:rPr>
            </w:pPr>
            <w:r w:rsidRPr="00FF54CF">
              <w:rPr>
                <w:b/>
                <w:bCs/>
                <w:sz w:val="18"/>
                <w:szCs w:val="16"/>
              </w:rPr>
              <w:t>1d.2</w:t>
            </w:r>
          </w:p>
          <w:p w:rsidR="00FD76D9" w:rsidRPr="00FF54CF" w:rsidRDefault="00FD76D9" w:rsidP="0061669B">
            <w:pPr>
              <w:spacing w:before="60" w:after="60" w:line="240" w:lineRule="auto"/>
              <w:jc w:val="center"/>
              <w:rPr>
                <w:b/>
                <w:bCs/>
                <w:sz w:val="18"/>
                <w:szCs w:val="16"/>
              </w:rPr>
            </w:pPr>
            <w:r w:rsidRPr="00FF54CF">
              <w:rPr>
                <w:b/>
                <w:bCs/>
                <w:sz w:val="18"/>
                <w:szCs w:val="16"/>
              </w:rPr>
              <w:t xml:space="preserve">Transformation (Abbau) </w:t>
            </w:r>
            <w:r>
              <w:rPr>
                <w:b/>
                <w:bCs/>
                <w:sz w:val="18"/>
                <w:szCs w:val="16"/>
              </w:rPr>
              <w:t xml:space="preserve"> </w:t>
            </w:r>
            <w:r w:rsidRPr="00FF54CF">
              <w:rPr>
                <w:b/>
                <w:bCs/>
                <w:sz w:val="18"/>
                <w:szCs w:val="16"/>
              </w:rPr>
              <w:t>organische</w:t>
            </w:r>
            <w:r>
              <w:rPr>
                <w:b/>
                <w:bCs/>
                <w:sz w:val="18"/>
                <w:szCs w:val="16"/>
              </w:rPr>
              <w:t>r</w:t>
            </w:r>
            <w:r w:rsidRPr="00FF54CF">
              <w:rPr>
                <w:b/>
                <w:bCs/>
                <w:sz w:val="18"/>
                <w:szCs w:val="16"/>
              </w:rPr>
              <w:t xml:space="preserve"> Schadstoffe </w:t>
            </w:r>
          </w:p>
        </w:tc>
        <w:tc>
          <w:tcPr>
            <w:tcW w:w="1984" w:type="dxa"/>
            <w:vMerge w:val="restart"/>
            <w:tcBorders>
              <w:top w:val="single" w:sz="4" w:space="0" w:color="auto"/>
              <w:left w:val="single" w:sz="4" w:space="0" w:color="auto"/>
              <w:right w:val="single" w:sz="4" w:space="0" w:color="auto"/>
            </w:tcBorders>
            <w:shd w:val="clear" w:color="auto" w:fill="auto"/>
            <w:vAlign w:val="center"/>
          </w:tcPr>
          <w:p w:rsidR="00FD76D9" w:rsidRPr="00FF54CF" w:rsidRDefault="00FD76D9" w:rsidP="00C315C8">
            <w:pPr>
              <w:spacing w:before="60" w:after="60" w:line="240" w:lineRule="auto"/>
              <w:jc w:val="center"/>
              <w:rPr>
                <w:bCs/>
                <w:sz w:val="18"/>
                <w:szCs w:val="18"/>
              </w:rPr>
            </w:pPr>
            <w:r w:rsidRPr="00FF54CF">
              <w:rPr>
                <w:bCs/>
                <w:sz w:val="18"/>
                <w:szCs w:val="18"/>
              </w:rPr>
              <w:t>Fähigkeit zur Umwandlung org. Substanzen</w:t>
            </w:r>
            <w:r w:rsidRPr="00FF54CF">
              <w:rPr>
                <w:b/>
                <w:bCs/>
                <w:sz w:val="18"/>
                <w:szCs w:val="18"/>
              </w:rPr>
              <w:t xml:space="preserve"> </w:t>
            </w:r>
            <w:r w:rsidRPr="00FF54CF">
              <w:rPr>
                <w:bCs/>
                <w:i/>
                <w:sz w:val="18"/>
                <w:szCs w:val="18"/>
              </w:rPr>
              <w:t>(mikrobielle Aktivität)</w:t>
            </w:r>
          </w:p>
        </w:tc>
        <w:tc>
          <w:tcPr>
            <w:tcW w:w="3402" w:type="dxa"/>
            <w:tcBorders>
              <w:top w:val="single" w:sz="4" w:space="0" w:color="auto"/>
              <w:left w:val="single" w:sz="4" w:space="0" w:color="auto"/>
              <w:bottom w:val="single" w:sz="4" w:space="0" w:color="auto"/>
            </w:tcBorders>
            <w:shd w:val="clear" w:color="auto" w:fill="auto"/>
            <w:vAlign w:val="center"/>
          </w:tcPr>
          <w:p w:rsidR="00FD76D9" w:rsidRPr="00066D44" w:rsidRDefault="00FD76D9" w:rsidP="0006651C">
            <w:pPr>
              <w:spacing w:before="60" w:after="60" w:line="240" w:lineRule="auto"/>
              <w:rPr>
                <w:sz w:val="18"/>
                <w:szCs w:val="18"/>
              </w:rPr>
            </w:pPr>
            <w:r>
              <w:rPr>
                <w:sz w:val="18"/>
                <w:szCs w:val="18"/>
              </w:rPr>
              <w:t>Horizontbezeichnung</w:t>
            </w:r>
          </w:p>
        </w:tc>
        <w:tc>
          <w:tcPr>
            <w:tcW w:w="1419" w:type="dxa"/>
            <w:vMerge w:val="restart"/>
            <w:tcBorders>
              <w:top w:val="single" w:sz="4" w:space="0" w:color="auto"/>
              <w:left w:val="single" w:sz="4" w:space="0" w:color="auto"/>
            </w:tcBorders>
            <w:vAlign w:val="center"/>
          </w:tcPr>
          <w:p w:rsidR="00FD76D9" w:rsidRPr="00BA0133" w:rsidRDefault="00FD76D9" w:rsidP="005E37A6">
            <w:pPr>
              <w:pStyle w:val="Tabelleninhalt"/>
              <w:rPr>
                <w:lang w:val="en-GB"/>
              </w:rPr>
            </w:pPr>
            <w:r>
              <w:rPr>
                <w:lang w:val="en-GB"/>
              </w:rPr>
              <w:t>Umweltminist</w:t>
            </w:r>
            <w:r>
              <w:rPr>
                <w:lang w:val="en-GB"/>
              </w:rPr>
              <w:t>e</w:t>
            </w:r>
            <w:r>
              <w:rPr>
                <w:lang w:val="en-GB"/>
              </w:rPr>
              <w:t xml:space="preserve">rium Baden-Württemberg </w:t>
            </w:r>
            <w:r w:rsidRPr="00BA0133">
              <w:rPr>
                <w:lang w:val="en-GB"/>
              </w:rPr>
              <w:t>1995</w:t>
            </w:r>
          </w:p>
          <w:p w:rsidR="00FD76D9" w:rsidRPr="00BA0133" w:rsidRDefault="00FD76D9" w:rsidP="005E37A6">
            <w:pPr>
              <w:pStyle w:val="Tabelleninhalt"/>
              <w:rPr>
                <w:lang w:val="en-GB"/>
              </w:rPr>
            </w:pPr>
          </w:p>
          <w:p w:rsidR="00FD76D9" w:rsidRPr="00066D44" w:rsidRDefault="00FD76D9" w:rsidP="005E37A6">
            <w:pPr>
              <w:pStyle w:val="Tabelleninhalt"/>
            </w:pPr>
            <w:r w:rsidRPr="00BA0133">
              <w:rPr>
                <w:lang w:val="en-GB"/>
              </w:rPr>
              <w:t>(modifiziert)</w:t>
            </w:r>
          </w:p>
        </w:tc>
      </w:tr>
      <w:tr w:rsidR="00FD76D9" w:rsidRPr="00FF54CF" w:rsidTr="00AC771D">
        <w:trPr>
          <w:trHeight w:val="162"/>
        </w:trPr>
        <w:tc>
          <w:tcPr>
            <w:tcW w:w="2411" w:type="dxa"/>
            <w:vMerge/>
            <w:tcBorders>
              <w:right w:val="single" w:sz="4" w:space="0" w:color="auto"/>
            </w:tcBorders>
            <w:shd w:val="clear" w:color="auto" w:fill="auto"/>
            <w:vAlign w:val="center"/>
          </w:tcPr>
          <w:p w:rsidR="00FD76D9" w:rsidRPr="00C52ABE" w:rsidRDefault="00FD76D9" w:rsidP="0006651C">
            <w:pPr>
              <w:spacing w:before="60" w:after="60" w:line="240" w:lineRule="auto"/>
              <w:jc w:val="center"/>
              <w:rPr>
                <w:b/>
                <w:bCs/>
                <w:sz w:val="18"/>
                <w:szCs w:val="16"/>
              </w:rPr>
            </w:pPr>
          </w:p>
        </w:tc>
        <w:tc>
          <w:tcPr>
            <w:tcW w:w="1841" w:type="dxa"/>
            <w:vMerge/>
            <w:tcBorders>
              <w:left w:val="single" w:sz="4" w:space="0" w:color="auto"/>
              <w:right w:val="single" w:sz="4" w:space="0" w:color="auto"/>
            </w:tcBorders>
            <w:shd w:val="clear" w:color="auto" w:fill="auto"/>
            <w:vAlign w:val="center"/>
          </w:tcPr>
          <w:p w:rsidR="00FD76D9" w:rsidRPr="00FF54CF" w:rsidRDefault="00FD76D9" w:rsidP="0061669B">
            <w:pPr>
              <w:spacing w:before="60" w:after="60" w:line="240" w:lineRule="auto"/>
              <w:jc w:val="center"/>
              <w:rPr>
                <w:b/>
                <w:bCs/>
                <w:sz w:val="18"/>
                <w:szCs w:val="16"/>
              </w:rPr>
            </w:pPr>
          </w:p>
        </w:tc>
        <w:tc>
          <w:tcPr>
            <w:tcW w:w="1984" w:type="dxa"/>
            <w:vMerge/>
            <w:tcBorders>
              <w:left w:val="single" w:sz="4" w:space="0" w:color="auto"/>
              <w:right w:val="single" w:sz="4" w:space="0" w:color="auto"/>
            </w:tcBorders>
            <w:shd w:val="clear" w:color="auto" w:fill="auto"/>
            <w:vAlign w:val="center"/>
          </w:tcPr>
          <w:p w:rsidR="00FD76D9" w:rsidRPr="00FF54CF" w:rsidRDefault="00FD76D9" w:rsidP="00C315C8">
            <w:pPr>
              <w:suppressAutoHyphens w:val="0"/>
              <w:spacing w:before="60" w:after="60" w:line="240" w:lineRule="auto"/>
              <w:jc w:val="center"/>
              <w:rPr>
                <w:b/>
                <w:bCs/>
                <w:sz w:val="18"/>
                <w:szCs w:val="18"/>
              </w:rPr>
            </w:pPr>
          </w:p>
        </w:tc>
        <w:tc>
          <w:tcPr>
            <w:tcW w:w="3402" w:type="dxa"/>
            <w:tcBorders>
              <w:top w:val="single" w:sz="4" w:space="0" w:color="auto"/>
              <w:left w:val="single" w:sz="4" w:space="0" w:color="auto"/>
              <w:bottom w:val="single" w:sz="4" w:space="0" w:color="auto"/>
            </w:tcBorders>
            <w:shd w:val="clear" w:color="auto" w:fill="auto"/>
            <w:vAlign w:val="center"/>
          </w:tcPr>
          <w:p w:rsidR="00FD76D9" w:rsidRPr="00FF54CF" w:rsidRDefault="00FD76D9" w:rsidP="0006651C">
            <w:pPr>
              <w:spacing w:before="60" w:after="60" w:line="240" w:lineRule="auto"/>
              <w:rPr>
                <w:sz w:val="18"/>
                <w:szCs w:val="18"/>
                <w:lang w:val="en-GB"/>
              </w:rPr>
            </w:pPr>
            <w:r w:rsidRPr="00FF54CF">
              <w:rPr>
                <w:sz w:val="18"/>
                <w:szCs w:val="18"/>
                <w:lang w:val="en-GB"/>
              </w:rPr>
              <w:t>Humusgehalt</w:t>
            </w:r>
          </w:p>
        </w:tc>
        <w:tc>
          <w:tcPr>
            <w:tcW w:w="1419" w:type="dxa"/>
            <w:vMerge/>
            <w:tcBorders>
              <w:left w:val="single" w:sz="4" w:space="0" w:color="auto"/>
            </w:tcBorders>
            <w:vAlign w:val="center"/>
          </w:tcPr>
          <w:p w:rsidR="00FD76D9" w:rsidRPr="00BA0133" w:rsidRDefault="00FD76D9" w:rsidP="005E37A6">
            <w:pPr>
              <w:pStyle w:val="Tabelleninhalt"/>
              <w:rPr>
                <w:lang w:val="en-GB"/>
              </w:rPr>
            </w:pPr>
          </w:p>
        </w:tc>
      </w:tr>
      <w:tr w:rsidR="00FD76D9" w:rsidRPr="00FF54CF" w:rsidTr="00C1224E">
        <w:trPr>
          <w:trHeight w:val="162"/>
        </w:trPr>
        <w:tc>
          <w:tcPr>
            <w:tcW w:w="2411" w:type="dxa"/>
            <w:vMerge/>
            <w:tcBorders>
              <w:right w:val="single" w:sz="4" w:space="0" w:color="auto"/>
            </w:tcBorders>
            <w:shd w:val="clear" w:color="auto" w:fill="auto"/>
            <w:vAlign w:val="center"/>
          </w:tcPr>
          <w:p w:rsidR="00FD76D9" w:rsidRPr="00FF54CF" w:rsidRDefault="00FD76D9" w:rsidP="0006651C">
            <w:pPr>
              <w:spacing w:before="60" w:after="60" w:line="240" w:lineRule="auto"/>
              <w:jc w:val="center"/>
              <w:rPr>
                <w:b/>
                <w:bCs/>
                <w:sz w:val="18"/>
                <w:szCs w:val="16"/>
                <w:lang w:val="en-GB"/>
              </w:rPr>
            </w:pPr>
          </w:p>
        </w:tc>
        <w:tc>
          <w:tcPr>
            <w:tcW w:w="1841" w:type="dxa"/>
            <w:vMerge/>
            <w:tcBorders>
              <w:left w:val="single" w:sz="4" w:space="0" w:color="auto"/>
              <w:right w:val="single" w:sz="4" w:space="0" w:color="auto"/>
            </w:tcBorders>
            <w:shd w:val="clear" w:color="auto" w:fill="auto"/>
            <w:vAlign w:val="center"/>
          </w:tcPr>
          <w:p w:rsidR="00FD76D9" w:rsidRPr="00FF54CF" w:rsidRDefault="00FD76D9" w:rsidP="0006651C">
            <w:pPr>
              <w:spacing w:before="60" w:after="60" w:line="240" w:lineRule="auto"/>
              <w:jc w:val="center"/>
              <w:rPr>
                <w:b/>
                <w:bCs/>
                <w:sz w:val="18"/>
                <w:szCs w:val="16"/>
              </w:rPr>
            </w:pPr>
          </w:p>
        </w:tc>
        <w:tc>
          <w:tcPr>
            <w:tcW w:w="1984" w:type="dxa"/>
            <w:vMerge/>
            <w:tcBorders>
              <w:left w:val="single" w:sz="4" w:space="0" w:color="auto"/>
              <w:right w:val="single" w:sz="4" w:space="0" w:color="auto"/>
            </w:tcBorders>
            <w:shd w:val="clear" w:color="auto" w:fill="auto"/>
            <w:vAlign w:val="center"/>
          </w:tcPr>
          <w:p w:rsidR="00FD76D9" w:rsidRPr="00FF54CF" w:rsidRDefault="00FD76D9" w:rsidP="00C315C8">
            <w:pPr>
              <w:suppressAutoHyphens w:val="0"/>
              <w:spacing w:before="60" w:after="60" w:line="240" w:lineRule="auto"/>
              <w:jc w:val="center"/>
              <w:rPr>
                <w:bCs/>
                <w:sz w:val="18"/>
                <w:szCs w:val="18"/>
              </w:rPr>
            </w:pPr>
          </w:p>
        </w:tc>
        <w:tc>
          <w:tcPr>
            <w:tcW w:w="3402" w:type="dxa"/>
            <w:tcBorders>
              <w:top w:val="single" w:sz="4" w:space="0" w:color="auto"/>
              <w:left w:val="single" w:sz="4" w:space="0" w:color="auto"/>
              <w:bottom w:val="single" w:sz="4" w:space="0" w:color="auto"/>
            </w:tcBorders>
            <w:shd w:val="clear" w:color="auto" w:fill="auto"/>
            <w:vAlign w:val="center"/>
          </w:tcPr>
          <w:p w:rsidR="00FD76D9" w:rsidRPr="00FF54CF" w:rsidRDefault="00FD76D9" w:rsidP="0006651C">
            <w:pPr>
              <w:spacing w:before="60" w:after="60" w:line="240" w:lineRule="auto"/>
              <w:rPr>
                <w:sz w:val="18"/>
                <w:szCs w:val="18"/>
                <w:lang w:val="en-GB"/>
              </w:rPr>
            </w:pPr>
            <w:r w:rsidRPr="00FF54CF">
              <w:rPr>
                <w:sz w:val="18"/>
                <w:szCs w:val="18"/>
                <w:lang w:val="en-GB"/>
              </w:rPr>
              <w:t>Tongehalt</w:t>
            </w:r>
          </w:p>
        </w:tc>
        <w:tc>
          <w:tcPr>
            <w:tcW w:w="1419" w:type="dxa"/>
            <w:vMerge/>
            <w:tcBorders>
              <w:left w:val="single" w:sz="4" w:space="0" w:color="auto"/>
            </w:tcBorders>
            <w:vAlign w:val="center"/>
          </w:tcPr>
          <w:p w:rsidR="00FD76D9" w:rsidRPr="00BA0133" w:rsidRDefault="00FD76D9" w:rsidP="005E37A6">
            <w:pPr>
              <w:pStyle w:val="Tabelleninhalt"/>
              <w:rPr>
                <w:lang w:val="en-GB"/>
              </w:rPr>
            </w:pPr>
          </w:p>
        </w:tc>
      </w:tr>
      <w:tr w:rsidR="00FD76D9" w:rsidRPr="00FF54CF" w:rsidTr="00C1224E">
        <w:trPr>
          <w:trHeight w:val="264"/>
        </w:trPr>
        <w:tc>
          <w:tcPr>
            <w:tcW w:w="2411" w:type="dxa"/>
            <w:vMerge/>
            <w:tcBorders>
              <w:right w:val="single" w:sz="4" w:space="0" w:color="auto"/>
            </w:tcBorders>
            <w:vAlign w:val="center"/>
          </w:tcPr>
          <w:p w:rsidR="00FD76D9" w:rsidRPr="00FF54CF" w:rsidRDefault="00FD76D9" w:rsidP="0006651C">
            <w:pPr>
              <w:spacing w:before="60" w:after="60" w:line="240" w:lineRule="auto"/>
              <w:rPr>
                <w:b/>
                <w:bCs/>
                <w:sz w:val="18"/>
                <w:szCs w:val="16"/>
                <w:lang w:val="en-GB"/>
              </w:rPr>
            </w:pPr>
          </w:p>
        </w:tc>
        <w:tc>
          <w:tcPr>
            <w:tcW w:w="1841" w:type="dxa"/>
            <w:vMerge/>
            <w:tcBorders>
              <w:left w:val="single" w:sz="4" w:space="0" w:color="auto"/>
              <w:right w:val="single" w:sz="4" w:space="0" w:color="auto"/>
            </w:tcBorders>
            <w:vAlign w:val="center"/>
          </w:tcPr>
          <w:p w:rsidR="00FD76D9" w:rsidRPr="00FF54CF" w:rsidRDefault="00FD76D9" w:rsidP="0006651C">
            <w:pPr>
              <w:spacing w:before="60" w:after="60" w:line="240" w:lineRule="auto"/>
              <w:rPr>
                <w:b/>
                <w:bCs/>
                <w:sz w:val="18"/>
                <w:szCs w:val="16"/>
                <w:lang w:val="en-GB"/>
              </w:rPr>
            </w:pPr>
          </w:p>
        </w:tc>
        <w:tc>
          <w:tcPr>
            <w:tcW w:w="1984" w:type="dxa"/>
            <w:vMerge/>
            <w:tcBorders>
              <w:left w:val="single" w:sz="4" w:space="0" w:color="auto"/>
              <w:right w:val="single" w:sz="4" w:space="0" w:color="auto"/>
            </w:tcBorders>
            <w:vAlign w:val="center"/>
          </w:tcPr>
          <w:p w:rsidR="00FD76D9" w:rsidRPr="00FF54CF" w:rsidRDefault="00FD76D9" w:rsidP="00C315C8">
            <w:pPr>
              <w:suppressAutoHyphens w:val="0"/>
              <w:spacing w:before="60" w:after="60" w:line="240" w:lineRule="auto"/>
              <w:jc w:val="center"/>
              <w:rPr>
                <w:b/>
                <w:bCs/>
                <w:sz w:val="18"/>
                <w:szCs w:val="18"/>
                <w:lang w:val="en-GB"/>
              </w:rPr>
            </w:pPr>
          </w:p>
        </w:tc>
        <w:tc>
          <w:tcPr>
            <w:tcW w:w="3402" w:type="dxa"/>
            <w:tcBorders>
              <w:top w:val="single" w:sz="4" w:space="0" w:color="auto"/>
              <w:left w:val="single" w:sz="4" w:space="0" w:color="auto"/>
              <w:bottom w:val="single" w:sz="4" w:space="0" w:color="auto"/>
            </w:tcBorders>
            <w:shd w:val="clear" w:color="auto" w:fill="auto"/>
            <w:vAlign w:val="center"/>
          </w:tcPr>
          <w:p w:rsidR="00FD76D9" w:rsidRPr="00FF54CF" w:rsidRDefault="00FD76D9" w:rsidP="0006651C">
            <w:pPr>
              <w:spacing w:before="60" w:after="60" w:line="240" w:lineRule="auto"/>
              <w:rPr>
                <w:sz w:val="18"/>
                <w:szCs w:val="18"/>
              </w:rPr>
            </w:pPr>
            <w:r w:rsidRPr="00FF54CF">
              <w:rPr>
                <w:sz w:val="18"/>
                <w:szCs w:val="18"/>
              </w:rPr>
              <w:t>Feinbodenmenge</w:t>
            </w:r>
          </w:p>
          <w:p w:rsidR="00FD76D9" w:rsidRPr="00FF54CF" w:rsidRDefault="00FD76D9" w:rsidP="00892333">
            <w:pPr>
              <w:spacing w:before="60" w:after="60" w:line="240" w:lineRule="auto"/>
              <w:ind w:left="198" w:hanging="198"/>
              <w:rPr>
                <w:sz w:val="18"/>
                <w:szCs w:val="18"/>
              </w:rPr>
            </w:pPr>
            <w:r w:rsidRPr="00FF54CF">
              <w:rPr>
                <w:bCs/>
                <w:i/>
                <w:sz w:val="18"/>
                <w:szCs w:val="18"/>
              </w:rPr>
              <w:t>abgeleitet aus Lagerungsdichte, Horizont</w:t>
            </w:r>
            <w:r w:rsidRPr="00FF54CF">
              <w:rPr>
                <w:bCs/>
                <w:i/>
                <w:sz w:val="18"/>
                <w:szCs w:val="18"/>
              </w:rPr>
              <w:softHyphen/>
              <w:t>mächtigkeit und Skelettgehalt</w:t>
            </w:r>
          </w:p>
        </w:tc>
        <w:tc>
          <w:tcPr>
            <w:tcW w:w="1419" w:type="dxa"/>
            <w:vMerge/>
            <w:tcBorders>
              <w:left w:val="single" w:sz="4" w:space="0" w:color="auto"/>
            </w:tcBorders>
            <w:vAlign w:val="center"/>
          </w:tcPr>
          <w:p w:rsidR="00FD76D9" w:rsidRPr="00FD76D9" w:rsidRDefault="00FD76D9" w:rsidP="005E37A6">
            <w:pPr>
              <w:pStyle w:val="Tabelleninhalt"/>
            </w:pPr>
          </w:p>
        </w:tc>
      </w:tr>
      <w:tr w:rsidR="00FD76D9" w:rsidRPr="00FF54CF" w:rsidTr="00C1224E">
        <w:trPr>
          <w:trHeight w:val="264"/>
        </w:trPr>
        <w:tc>
          <w:tcPr>
            <w:tcW w:w="2411" w:type="dxa"/>
            <w:vMerge/>
            <w:tcBorders>
              <w:right w:val="single" w:sz="4" w:space="0" w:color="auto"/>
            </w:tcBorders>
            <w:vAlign w:val="center"/>
          </w:tcPr>
          <w:p w:rsidR="00FD76D9" w:rsidRPr="00AC771D" w:rsidRDefault="00FD76D9" w:rsidP="0006651C">
            <w:pPr>
              <w:spacing w:before="60" w:after="60" w:line="240" w:lineRule="auto"/>
              <w:rPr>
                <w:b/>
                <w:bCs/>
                <w:sz w:val="18"/>
                <w:szCs w:val="16"/>
              </w:rPr>
            </w:pPr>
          </w:p>
        </w:tc>
        <w:tc>
          <w:tcPr>
            <w:tcW w:w="1841" w:type="dxa"/>
            <w:vMerge/>
            <w:tcBorders>
              <w:left w:val="single" w:sz="4" w:space="0" w:color="auto"/>
              <w:right w:val="single" w:sz="4" w:space="0" w:color="auto"/>
            </w:tcBorders>
            <w:vAlign w:val="center"/>
          </w:tcPr>
          <w:p w:rsidR="00FD76D9" w:rsidRPr="00AC771D" w:rsidRDefault="00FD76D9" w:rsidP="0006651C">
            <w:pPr>
              <w:spacing w:before="60" w:after="60" w:line="240" w:lineRule="auto"/>
              <w:rPr>
                <w:b/>
                <w:bCs/>
                <w:sz w:val="18"/>
                <w:szCs w:val="16"/>
              </w:rPr>
            </w:pPr>
          </w:p>
        </w:tc>
        <w:tc>
          <w:tcPr>
            <w:tcW w:w="1984" w:type="dxa"/>
            <w:vMerge/>
            <w:tcBorders>
              <w:left w:val="single" w:sz="4" w:space="0" w:color="auto"/>
              <w:right w:val="single" w:sz="4" w:space="0" w:color="auto"/>
            </w:tcBorders>
            <w:vAlign w:val="center"/>
          </w:tcPr>
          <w:p w:rsidR="00FD76D9" w:rsidRPr="00AC771D" w:rsidRDefault="00FD76D9" w:rsidP="00C315C8">
            <w:pPr>
              <w:suppressAutoHyphens w:val="0"/>
              <w:spacing w:before="60" w:after="60" w:line="240" w:lineRule="auto"/>
              <w:jc w:val="center"/>
              <w:rPr>
                <w:b/>
                <w:bCs/>
                <w:sz w:val="18"/>
                <w:szCs w:val="18"/>
              </w:rPr>
            </w:pPr>
          </w:p>
        </w:tc>
        <w:tc>
          <w:tcPr>
            <w:tcW w:w="3402" w:type="dxa"/>
            <w:tcBorders>
              <w:top w:val="single" w:sz="4" w:space="0" w:color="auto"/>
              <w:left w:val="single" w:sz="4" w:space="0" w:color="auto"/>
              <w:bottom w:val="single" w:sz="4" w:space="0" w:color="auto"/>
            </w:tcBorders>
            <w:shd w:val="clear" w:color="auto" w:fill="auto"/>
            <w:vAlign w:val="center"/>
          </w:tcPr>
          <w:p w:rsidR="00FD76D9" w:rsidRPr="00FF54CF" w:rsidRDefault="00FD76D9" w:rsidP="0006651C">
            <w:pPr>
              <w:spacing w:before="60" w:after="60" w:line="240" w:lineRule="auto"/>
              <w:rPr>
                <w:sz w:val="18"/>
                <w:szCs w:val="18"/>
              </w:rPr>
            </w:pPr>
            <w:r>
              <w:rPr>
                <w:sz w:val="18"/>
                <w:szCs w:val="18"/>
              </w:rPr>
              <w:t>pH-Wert</w:t>
            </w:r>
          </w:p>
        </w:tc>
        <w:tc>
          <w:tcPr>
            <w:tcW w:w="1419" w:type="dxa"/>
            <w:vMerge/>
            <w:tcBorders>
              <w:left w:val="single" w:sz="4" w:space="0" w:color="auto"/>
            </w:tcBorders>
            <w:vAlign w:val="center"/>
          </w:tcPr>
          <w:p w:rsidR="00FD76D9" w:rsidRPr="00FD76D9" w:rsidRDefault="00FD76D9" w:rsidP="005E37A6">
            <w:pPr>
              <w:pStyle w:val="Tabelleninhalt"/>
            </w:pPr>
          </w:p>
        </w:tc>
      </w:tr>
      <w:tr w:rsidR="00FD76D9" w:rsidRPr="00FF54CF" w:rsidTr="00C1224E">
        <w:trPr>
          <w:trHeight w:val="264"/>
        </w:trPr>
        <w:tc>
          <w:tcPr>
            <w:tcW w:w="2411" w:type="dxa"/>
            <w:vMerge/>
            <w:tcBorders>
              <w:right w:val="single" w:sz="4" w:space="0" w:color="auto"/>
            </w:tcBorders>
            <w:vAlign w:val="center"/>
          </w:tcPr>
          <w:p w:rsidR="00FD76D9" w:rsidRPr="00FF54CF" w:rsidRDefault="00FD76D9" w:rsidP="0006651C">
            <w:pPr>
              <w:spacing w:before="60" w:after="60" w:line="240" w:lineRule="auto"/>
              <w:rPr>
                <w:b/>
                <w:bCs/>
                <w:sz w:val="18"/>
                <w:szCs w:val="16"/>
              </w:rPr>
            </w:pPr>
          </w:p>
        </w:tc>
        <w:tc>
          <w:tcPr>
            <w:tcW w:w="1841" w:type="dxa"/>
            <w:vMerge/>
            <w:tcBorders>
              <w:left w:val="single" w:sz="4" w:space="0" w:color="auto"/>
              <w:right w:val="single" w:sz="4" w:space="0" w:color="auto"/>
            </w:tcBorders>
            <w:vAlign w:val="center"/>
          </w:tcPr>
          <w:p w:rsidR="00FD76D9" w:rsidRPr="00FF54CF" w:rsidRDefault="00FD76D9" w:rsidP="0006651C">
            <w:pPr>
              <w:spacing w:before="60" w:after="60" w:line="240" w:lineRule="auto"/>
              <w:rPr>
                <w:b/>
                <w:bCs/>
                <w:sz w:val="18"/>
                <w:szCs w:val="16"/>
              </w:rPr>
            </w:pPr>
          </w:p>
        </w:tc>
        <w:tc>
          <w:tcPr>
            <w:tcW w:w="1984" w:type="dxa"/>
            <w:vMerge/>
            <w:tcBorders>
              <w:left w:val="single" w:sz="4" w:space="0" w:color="auto"/>
              <w:right w:val="single" w:sz="4" w:space="0" w:color="auto"/>
            </w:tcBorders>
            <w:vAlign w:val="center"/>
          </w:tcPr>
          <w:p w:rsidR="00FD76D9" w:rsidRPr="00FF54CF" w:rsidRDefault="00FD76D9" w:rsidP="00C315C8">
            <w:pPr>
              <w:suppressAutoHyphens w:val="0"/>
              <w:spacing w:before="60" w:after="60" w:line="240" w:lineRule="auto"/>
              <w:jc w:val="center"/>
              <w:rPr>
                <w:b/>
                <w:bCs/>
                <w:sz w:val="18"/>
                <w:szCs w:val="18"/>
              </w:rPr>
            </w:pPr>
          </w:p>
        </w:tc>
        <w:tc>
          <w:tcPr>
            <w:tcW w:w="3402" w:type="dxa"/>
            <w:tcBorders>
              <w:top w:val="single" w:sz="4" w:space="0" w:color="auto"/>
              <w:left w:val="single" w:sz="4" w:space="0" w:color="auto"/>
              <w:bottom w:val="single" w:sz="4" w:space="0" w:color="auto"/>
            </w:tcBorders>
            <w:shd w:val="clear" w:color="auto" w:fill="auto"/>
            <w:vAlign w:val="center"/>
          </w:tcPr>
          <w:p w:rsidR="00FD76D9" w:rsidRPr="00FF54CF" w:rsidRDefault="00FD76D9" w:rsidP="0006651C">
            <w:pPr>
              <w:spacing w:before="60" w:after="60" w:line="240" w:lineRule="auto"/>
              <w:rPr>
                <w:sz w:val="18"/>
                <w:szCs w:val="18"/>
                <w:lang w:val="en-GB"/>
              </w:rPr>
            </w:pPr>
            <w:r w:rsidRPr="00FF54CF">
              <w:rPr>
                <w:sz w:val="18"/>
                <w:szCs w:val="18"/>
                <w:lang w:val="en-GB"/>
              </w:rPr>
              <w:t>Humusform</w:t>
            </w:r>
          </w:p>
        </w:tc>
        <w:tc>
          <w:tcPr>
            <w:tcW w:w="1419" w:type="dxa"/>
            <w:vMerge/>
            <w:tcBorders>
              <w:left w:val="single" w:sz="4" w:space="0" w:color="auto"/>
            </w:tcBorders>
            <w:vAlign w:val="center"/>
          </w:tcPr>
          <w:p w:rsidR="00FD76D9" w:rsidRPr="00BA0133" w:rsidRDefault="00FD76D9" w:rsidP="005E37A6">
            <w:pPr>
              <w:pStyle w:val="Tabelleninhalt"/>
              <w:rPr>
                <w:lang w:val="en-GB"/>
              </w:rPr>
            </w:pPr>
          </w:p>
        </w:tc>
      </w:tr>
      <w:tr w:rsidR="000E6A1E" w:rsidRPr="00FF54CF" w:rsidTr="00C1224E">
        <w:trPr>
          <w:trHeight w:val="184"/>
        </w:trPr>
        <w:tc>
          <w:tcPr>
            <w:tcW w:w="2411" w:type="dxa"/>
            <w:vMerge/>
            <w:tcBorders>
              <w:right w:val="single" w:sz="4" w:space="0" w:color="auto"/>
            </w:tcBorders>
            <w:shd w:val="clear" w:color="auto" w:fill="auto"/>
            <w:vAlign w:val="center"/>
          </w:tcPr>
          <w:p w:rsidR="000E6A1E" w:rsidRPr="00FF54CF" w:rsidRDefault="000E6A1E" w:rsidP="0006651C">
            <w:pPr>
              <w:spacing w:before="60" w:after="60" w:line="240" w:lineRule="auto"/>
              <w:jc w:val="center"/>
              <w:rPr>
                <w:b/>
                <w:bCs/>
                <w:sz w:val="18"/>
                <w:szCs w:val="16"/>
              </w:rPr>
            </w:pPr>
          </w:p>
        </w:tc>
        <w:tc>
          <w:tcPr>
            <w:tcW w:w="1841" w:type="dxa"/>
            <w:vMerge w:val="restart"/>
            <w:tcBorders>
              <w:top w:val="single" w:sz="4" w:space="0" w:color="auto"/>
              <w:left w:val="single" w:sz="4" w:space="0" w:color="auto"/>
              <w:right w:val="single" w:sz="4" w:space="0" w:color="auto"/>
            </w:tcBorders>
            <w:shd w:val="clear" w:color="auto" w:fill="auto"/>
            <w:vAlign w:val="center"/>
          </w:tcPr>
          <w:p w:rsidR="000E6A1E" w:rsidRPr="00FF54CF" w:rsidRDefault="000E6A1E" w:rsidP="0006651C">
            <w:pPr>
              <w:spacing w:before="60" w:after="60" w:line="240" w:lineRule="auto"/>
              <w:jc w:val="center"/>
              <w:rPr>
                <w:b/>
                <w:bCs/>
                <w:sz w:val="18"/>
                <w:szCs w:val="16"/>
              </w:rPr>
            </w:pPr>
            <w:r w:rsidRPr="00FF54CF">
              <w:rPr>
                <w:b/>
                <w:bCs/>
                <w:sz w:val="18"/>
                <w:szCs w:val="16"/>
              </w:rPr>
              <w:t>1d.3</w:t>
            </w:r>
          </w:p>
          <w:p w:rsidR="000E6A1E" w:rsidRPr="00FF54CF" w:rsidRDefault="000E6A1E" w:rsidP="000059BF">
            <w:pPr>
              <w:spacing w:before="60" w:after="60" w:line="240" w:lineRule="auto"/>
              <w:jc w:val="center"/>
              <w:rPr>
                <w:b/>
                <w:bCs/>
                <w:sz w:val="18"/>
                <w:szCs w:val="16"/>
              </w:rPr>
            </w:pPr>
            <w:r>
              <w:rPr>
                <w:b/>
                <w:bCs/>
                <w:sz w:val="18"/>
                <w:szCs w:val="16"/>
              </w:rPr>
              <w:t xml:space="preserve">Rückhalt </w:t>
            </w:r>
            <w:r w:rsidRPr="00FF54CF">
              <w:rPr>
                <w:b/>
                <w:bCs/>
                <w:sz w:val="18"/>
                <w:szCs w:val="16"/>
              </w:rPr>
              <w:t xml:space="preserve"> organische</w:t>
            </w:r>
            <w:r>
              <w:rPr>
                <w:b/>
                <w:bCs/>
                <w:sz w:val="18"/>
                <w:szCs w:val="16"/>
              </w:rPr>
              <w:t>r</w:t>
            </w:r>
            <w:r w:rsidRPr="00FF54CF">
              <w:rPr>
                <w:b/>
                <w:bCs/>
                <w:sz w:val="18"/>
                <w:szCs w:val="16"/>
              </w:rPr>
              <w:t xml:space="preserve"> </w:t>
            </w:r>
            <w:r w:rsidRPr="00FF54CF">
              <w:rPr>
                <w:b/>
                <w:bCs/>
                <w:sz w:val="18"/>
                <w:szCs w:val="16"/>
              </w:rPr>
              <w:lastRenderedPageBreak/>
              <w:t xml:space="preserve">Schadstoffe </w:t>
            </w:r>
          </w:p>
        </w:tc>
        <w:tc>
          <w:tcPr>
            <w:tcW w:w="1984" w:type="dxa"/>
            <w:vMerge w:val="restart"/>
            <w:tcBorders>
              <w:top w:val="single" w:sz="4" w:space="0" w:color="auto"/>
              <w:left w:val="single" w:sz="4" w:space="0" w:color="auto"/>
              <w:right w:val="single" w:sz="4" w:space="0" w:color="auto"/>
            </w:tcBorders>
            <w:shd w:val="clear" w:color="auto" w:fill="auto"/>
            <w:vAlign w:val="center"/>
          </w:tcPr>
          <w:p w:rsidR="000E6A1E" w:rsidRPr="00FF54CF" w:rsidRDefault="000E6A1E" w:rsidP="00C315C8">
            <w:pPr>
              <w:spacing w:before="60" w:after="60" w:line="240" w:lineRule="auto"/>
              <w:jc w:val="center"/>
              <w:rPr>
                <w:bCs/>
                <w:sz w:val="18"/>
                <w:szCs w:val="18"/>
              </w:rPr>
            </w:pPr>
            <w:r w:rsidRPr="00FF54CF">
              <w:rPr>
                <w:bCs/>
                <w:sz w:val="18"/>
                <w:szCs w:val="18"/>
              </w:rPr>
              <w:lastRenderedPageBreak/>
              <w:t>Bindungsvermögen zum Rückhalt org. Substanzen</w:t>
            </w:r>
          </w:p>
        </w:tc>
        <w:tc>
          <w:tcPr>
            <w:tcW w:w="3402" w:type="dxa"/>
            <w:tcBorders>
              <w:top w:val="single" w:sz="4" w:space="0" w:color="auto"/>
              <w:left w:val="single" w:sz="4" w:space="0" w:color="auto"/>
              <w:bottom w:val="single" w:sz="4" w:space="0" w:color="auto"/>
            </w:tcBorders>
            <w:shd w:val="clear" w:color="auto" w:fill="auto"/>
            <w:vAlign w:val="center"/>
          </w:tcPr>
          <w:p w:rsidR="000E6A1E" w:rsidRPr="00FF54CF" w:rsidRDefault="000E6A1E" w:rsidP="0006651C">
            <w:pPr>
              <w:spacing w:before="60" w:after="60" w:line="240" w:lineRule="auto"/>
              <w:rPr>
                <w:sz w:val="18"/>
                <w:szCs w:val="18"/>
                <w:lang w:val="en-GB"/>
              </w:rPr>
            </w:pPr>
            <w:r>
              <w:rPr>
                <w:sz w:val="18"/>
                <w:szCs w:val="18"/>
              </w:rPr>
              <w:t>Horizontbezeichnung</w:t>
            </w:r>
          </w:p>
        </w:tc>
        <w:tc>
          <w:tcPr>
            <w:tcW w:w="1419" w:type="dxa"/>
            <w:vMerge w:val="restart"/>
            <w:tcBorders>
              <w:top w:val="single" w:sz="4" w:space="0" w:color="auto"/>
              <w:left w:val="single" w:sz="4" w:space="0" w:color="auto"/>
            </w:tcBorders>
            <w:vAlign w:val="center"/>
          </w:tcPr>
          <w:p w:rsidR="000E6A1E" w:rsidRDefault="000E6A1E" w:rsidP="005E37A6">
            <w:pPr>
              <w:pStyle w:val="Tabelleninhalt"/>
              <w:rPr>
                <w:lang w:val="en-GB"/>
              </w:rPr>
            </w:pPr>
            <w:r w:rsidRPr="00BA0133">
              <w:rPr>
                <w:lang w:val="en-GB"/>
              </w:rPr>
              <w:t xml:space="preserve">Müller </w:t>
            </w:r>
            <w:r>
              <w:rPr>
                <w:lang w:val="en-GB"/>
              </w:rPr>
              <w:t>2004</w:t>
            </w:r>
          </w:p>
          <w:p w:rsidR="000E6A1E" w:rsidRPr="00BA0133" w:rsidRDefault="000E6A1E" w:rsidP="005E37A6">
            <w:pPr>
              <w:pStyle w:val="Tabelleninhalt"/>
              <w:rPr>
                <w:lang w:val="en-GB"/>
              </w:rPr>
            </w:pPr>
          </w:p>
          <w:p w:rsidR="000E6A1E" w:rsidRPr="00BA0133" w:rsidRDefault="000E6A1E" w:rsidP="005E37A6">
            <w:pPr>
              <w:pStyle w:val="Tabelleninhalt"/>
              <w:rPr>
                <w:lang w:val="en-GB"/>
              </w:rPr>
            </w:pPr>
            <w:r w:rsidRPr="00BA0133">
              <w:rPr>
                <w:lang w:val="en-GB"/>
              </w:rPr>
              <w:t>(modifiziert)</w:t>
            </w:r>
          </w:p>
        </w:tc>
      </w:tr>
      <w:tr w:rsidR="000E6A1E" w:rsidRPr="00FF54CF" w:rsidTr="00837BB1">
        <w:trPr>
          <w:trHeight w:val="184"/>
        </w:trPr>
        <w:tc>
          <w:tcPr>
            <w:tcW w:w="2411" w:type="dxa"/>
            <w:vMerge/>
            <w:tcBorders>
              <w:right w:val="single" w:sz="4" w:space="0" w:color="auto"/>
            </w:tcBorders>
            <w:shd w:val="clear" w:color="auto" w:fill="auto"/>
            <w:vAlign w:val="center"/>
          </w:tcPr>
          <w:p w:rsidR="000E6A1E" w:rsidRPr="00FF54CF" w:rsidRDefault="000E6A1E" w:rsidP="0006651C">
            <w:pPr>
              <w:spacing w:before="60" w:after="60" w:line="240" w:lineRule="auto"/>
              <w:jc w:val="center"/>
              <w:rPr>
                <w:b/>
                <w:bCs/>
                <w:sz w:val="18"/>
                <w:szCs w:val="16"/>
              </w:rPr>
            </w:pPr>
          </w:p>
        </w:tc>
        <w:tc>
          <w:tcPr>
            <w:tcW w:w="1841" w:type="dxa"/>
            <w:vMerge/>
            <w:tcBorders>
              <w:left w:val="single" w:sz="4" w:space="0" w:color="auto"/>
              <w:right w:val="single" w:sz="4" w:space="0" w:color="auto"/>
            </w:tcBorders>
            <w:shd w:val="clear" w:color="auto" w:fill="auto"/>
            <w:vAlign w:val="center"/>
          </w:tcPr>
          <w:p w:rsidR="000E6A1E" w:rsidRPr="00FF54CF" w:rsidRDefault="000E6A1E" w:rsidP="000059BF">
            <w:pPr>
              <w:spacing w:before="60" w:after="60" w:line="240" w:lineRule="auto"/>
              <w:jc w:val="center"/>
              <w:rPr>
                <w:b/>
                <w:bCs/>
                <w:sz w:val="18"/>
                <w:szCs w:val="16"/>
              </w:rPr>
            </w:pPr>
          </w:p>
        </w:tc>
        <w:tc>
          <w:tcPr>
            <w:tcW w:w="1984" w:type="dxa"/>
            <w:vMerge/>
            <w:tcBorders>
              <w:left w:val="single" w:sz="4" w:space="0" w:color="auto"/>
              <w:right w:val="single" w:sz="4" w:space="0" w:color="auto"/>
            </w:tcBorders>
            <w:shd w:val="clear" w:color="auto" w:fill="auto"/>
            <w:vAlign w:val="center"/>
          </w:tcPr>
          <w:p w:rsidR="000E6A1E" w:rsidRPr="00FF54CF" w:rsidRDefault="000E6A1E" w:rsidP="00C315C8">
            <w:pPr>
              <w:suppressAutoHyphens w:val="0"/>
              <w:spacing w:before="60" w:after="60" w:line="240" w:lineRule="auto"/>
              <w:jc w:val="center"/>
              <w:rPr>
                <w:b/>
                <w:bCs/>
                <w:sz w:val="18"/>
                <w:szCs w:val="18"/>
              </w:rPr>
            </w:pPr>
          </w:p>
        </w:tc>
        <w:tc>
          <w:tcPr>
            <w:tcW w:w="3402" w:type="dxa"/>
            <w:tcBorders>
              <w:top w:val="single" w:sz="4" w:space="0" w:color="auto"/>
              <w:left w:val="single" w:sz="4" w:space="0" w:color="auto"/>
              <w:bottom w:val="single" w:sz="4" w:space="0" w:color="auto"/>
            </w:tcBorders>
            <w:shd w:val="clear" w:color="auto" w:fill="auto"/>
            <w:vAlign w:val="center"/>
          </w:tcPr>
          <w:p w:rsidR="000E6A1E" w:rsidRPr="00FF54CF" w:rsidRDefault="000E6A1E" w:rsidP="0006651C">
            <w:pPr>
              <w:spacing w:before="60" w:after="60" w:line="240" w:lineRule="auto"/>
              <w:rPr>
                <w:sz w:val="18"/>
                <w:szCs w:val="18"/>
                <w:lang w:val="en-GB"/>
              </w:rPr>
            </w:pPr>
            <w:r w:rsidRPr="00FF54CF">
              <w:rPr>
                <w:sz w:val="18"/>
                <w:szCs w:val="18"/>
                <w:lang w:val="en-GB"/>
              </w:rPr>
              <w:t>Humusgehalt</w:t>
            </w:r>
          </w:p>
        </w:tc>
        <w:tc>
          <w:tcPr>
            <w:tcW w:w="1419" w:type="dxa"/>
            <w:vMerge/>
            <w:tcBorders>
              <w:left w:val="single" w:sz="4" w:space="0" w:color="auto"/>
            </w:tcBorders>
            <w:vAlign w:val="center"/>
          </w:tcPr>
          <w:p w:rsidR="000E6A1E" w:rsidRPr="00BA0133" w:rsidRDefault="000E6A1E" w:rsidP="005E37A6">
            <w:pPr>
              <w:pStyle w:val="Tabelleninhalt"/>
              <w:rPr>
                <w:lang w:val="en-GB"/>
              </w:rPr>
            </w:pPr>
          </w:p>
        </w:tc>
      </w:tr>
      <w:tr w:rsidR="000E6A1E" w:rsidRPr="00FF54CF" w:rsidTr="00C1224E">
        <w:trPr>
          <w:trHeight w:val="184"/>
        </w:trPr>
        <w:tc>
          <w:tcPr>
            <w:tcW w:w="2411" w:type="dxa"/>
            <w:vMerge/>
            <w:tcBorders>
              <w:right w:val="single" w:sz="4" w:space="0" w:color="auto"/>
            </w:tcBorders>
            <w:shd w:val="clear" w:color="auto" w:fill="auto"/>
            <w:vAlign w:val="center"/>
          </w:tcPr>
          <w:p w:rsidR="000E6A1E" w:rsidRPr="00FF54CF" w:rsidRDefault="000E6A1E" w:rsidP="0006651C">
            <w:pPr>
              <w:spacing w:before="60" w:after="60" w:line="240" w:lineRule="auto"/>
              <w:jc w:val="center"/>
              <w:rPr>
                <w:b/>
                <w:bCs/>
                <w:sz w:val="18"/>
                <w:szCs w:val="16"/>
              </w:rPr>
            </w:pPr>
          </w:p>
        </w:tc>
        <w:tc>
          <w:tcPr>
            <w:tcW w:w="1841" w:type="dxa"/>
            <w:vMerge/>
            <w:tcBorders>
              <w:left w:val="single" w:sz="4" w:space="0" w:color="auto"/>
              <w:right w:val="single" w:sz="4" w:space="0" w:color="auto"/>
            </w:tcBorders>
            <w:shd w:val="clear" w:color="auto" w:fill="auto"/>
            <w:vAlign w:val="center"/>
          </w:tcPr>
          <w:p w:rsidR="000E6A1E" w:rsidRPr="00FF54CF" w:rsidRDefault="000E6A1E" w:rsidP="0006651C">
            <w:pPr>
              <w:spacing w:before="60" w:after="60" w:line="240" w:lineRule="auto"/>
              <w:jc w:val="center"/>
              <w:rPr>
                <w:b/>
                <w:bCs/>
                <w:sz w:val="18"/>
                <w:szCs w:val="16"/>
              </w:rPr>
            </w:pPr>
          </w:p>
        </w:tc>
        <w:tc>
          <w:tcPr>
            <w:tcW w:w="1984" w:type="dxa"/>
            <w:vMerge/>
            <w:tcBorders>
              <w:left w:val="single" w:sz="4" w:space="0" w:color="auto"/>
              <w:right w:val="single" w:sz="4" w:space="0" w:color="auto"/>
            </w:tcBorders>
            <w:shd w:val="clear" w:color="auto" w:fill="auto"/>
            <w:vAlign w:val="center"/>
          </w:tcPr>
          <w:p w:rsidR="000E6A1E" w:rsidRPr="00FF54CF" w:rsidRDefault="000E6A1E" w:rsidP="00C315C8">
            <w:pPr>
              <w:suppressAutoHyphens w:val="0"/>
              <w:spacing w:before="60" w:after="60" w:line="240" w:lineRule="auto"/>
              <w:jc w:val="center"/>
              <w:rPr>
                <w:bCs/>
                <w:sz w:val="18"/>
                <w:szCs w:val="18"/>
              </w:rPr>
            </w:pPr>
          </w:p>
        </w:tc>
        <w:tc>
          <w:tcPr>
            <w:tcW w:w="3402" w:type="dxa"/>
            <w:tcBorders>
              <w:top w:val="single" w:sz="4" w:space="0" w:color="auto"/>
              <w:left w:val="single" w:sz="4" w:space="0" w:color="auto"/>
              <w:bottom w:val="single" w:sz="4" w:space="0" w:color="auto"/>
            </w:tcBorders>
            <w:shd w:val="clear" w:color="auto" w:fill="auto"/>
            <w:vAlign w:val="center"/>
          </w:tcPr>
          <w:p w:rsidR="000E6A1E" w:rsidRPr="00FF54CF" w:rsidRDefault="000E6A1E" w:rsidP="0006651C">
            <w:pPr>
              <w:spacing w:before="60" w:after="60" w:line="240" w:lineRule="auto"/>
              <w:rPr>
                <w:sz w:val="18"/>
                <w:szCs w:val="18"/>
                <w:lang w:val="en-GB"/>
              </w:rPr>
            </w:pPr>
            <w:r w:rsidRPr="00FF54CF">
              <w:rPr>
                <w:sz w:val="18"/>
                <w:szCs w:val="18"/>
                <w:lang w:val="en-GB"/>
              </w:rPr>
              <w:t>Tongehalt</w:t>
            </w:r>
          </w:p>
        </w:tc>
        <w:tc>
          <w:tcPr>
            <w:tcW w:w="1419" w:type="dxa"/>
            <w:vMerge/>
            <w:tcBorders>
              <w:left w:val="single" w:sz="4" w:space="0" w:color="auto"/>
            </w:tcBorders>
            <w:vAlign w:val="center"/>
          </w:tcPr>
          <w:p w:rsidR="000E6A1E" w:rsidRPr="00BA0133" w:rsidRDefault="000E6A1E" w:rsidP="005E37A6">
            <w:pPr>
              <w:pStyle w:val="Tabelleninhalt"/>
              <w:rPr>
                <w:lang w:val="en-GB"/>
              </w:rPr>
            </w:pPr>
          </w:p>
        </w:tc>
      </w:tr>
      <w:tr w:rsidR="000E6A1E" w:rsidRPr="00FF54CF" w:rsidTr="00C1224E">
        <w:trPr>
          <w:trHeight w:val="184"/>
        </w:trPr>
        <w:tc>
          <w:tcPr>
            <w:tcW w:w="2411" w:type="dxa"/>
            <w:vMerge/>
            <w:tcBorders>
              <w:right w:val="single" w:sz="4" w:space="0" w:color="auto"/>
            </w:tcBorders>
            <w:shd w:val="clear" w:color="auto" w:fill="auto"/>
            <w:vAlign w:val="center"/>
          </w:tcPr>
          <w:p w:rsidR="000E6A1E" w:rsidRPr="00FF54CF" w:rsidRDefault="000E6A1E" w:rsidP="0006651C">
            <w:pPr>
              <w:spacing w:before="60" w:after="60" w:line="240" w:lineRule="auto"/>
              <w:jc w:val="center"/>
              <w:rPr>
                <w:b/>
                <w:bCs/>
                <w:sz w:val="18"/>
                <w:szCs w:val="16"/>
              </w:rPr>
            </w:pPr>
          </w:p>
        </w:tc>
        <w:tc>
          <w:tcPr>
            <w:tcW w:w="1841" w:type="dxa"/>
            <w:vMerge/>
            <w:tcBorders>
              <w:left w:val="single" w:sz="4" w:space="0" w:color="auto"/>
              <w:right w:val="single" w:sz="4" w:space="0" w:color="auto"/>
            </w:tcBorders>
            <w:shd w:val="clear" w:color="auto" w:fill="auto"/>
            <w:vAlign w:val="center"/>
          </w:tcPr>
          <w:p w:rsidR="000E6A1E" w:rsidRPr="00FF54CF" w:rsidRDefault="000E6A1E" w:rsidP="0006651C">
            <w:pPr>
              <w:spacing w:before="60" w:after="60" w:line="240" w:lineRule="auto"/>
              <w:jc w:val="center"/>
              <w:rPr>
                <w:b/>
                <w:bCs/>
                <w:sz w:val="18"/>
                <w:szCs w:val="16"/>
              </w:rPr>
            </w:pPr>
          </w:p>
        </w:tc>
        <w:tc>
          <w:tcPr>
            <w:tcW w:w="1984" w:type="dxa"/>
            <w:vMerge/>
            <w:tcBorders>
              <w:left w:val="single" w:sz="4" w:space="0" w:color="auto"/>
              <w:right w:val="single" w:sz="4" w:space="0" w:color="auto"/>
            </w:tcBorders>
            <w:shd w:val="clear" w:color="auto" w:fill="auto"/>
            <w:vAlign w:val="center"/>
          </w:tcPr>
          <w:p w:rsidR="000E6A1E" w:rsidRPr="00FF54CF" w:rsidRDefault="000E6A1E" w:rsidP="00C315C8">
            <w:pPr>
              <w:suppressAutoHyphens w:val="0"/>
              <w:spacing w:before="60" w:after="60" w:line="240" w:lineRule="auto"/>
              <w:jc w:val="center"/>
              <w:rPr>
                <w:bCs/>
                <w:sz w:val="18"/>
                <w:szCs w:val="18"/>
              </w:rPr>
            </w:pPr>
          </w:p>
        </w:tc>
        <w:tc>
          <w:tcPr>
            <w:tcW w:w="3402" w:type="dxa"/>
            <w:tcBorders>
              <w:top w:val="single" w:sz="4" w:space="0" w:color="auto"/>
              <w:left w:val="single" w:sz="4" w:space="0" w:color="auto"/>
              <w:bottom w:val="single" w:sz="4" w:space="0" w:color="auto"/>
            </w:tcBorders>
            <w:shd w:val="clear" w:color="auto" w:fill="auto"/>
            <w:vAlign w:val="center"/>
          </w:tcPr>
          <w:p w:rsidR="000E6A1E" w:rsidRPr="00FF54CF" w:rsidRDefault="000E6A1E" w:rsidP="0006651C">
            <w:pPr>
              <w:spacing w:before="60" w:after="60" w:line="240" w:lineRule="auto"/>
              <w:rPr>
                <w:sz w:val="18"/>
                <w:szCs w:val="18"/>
                <w:lang w:val="en-GB"/>
              </w:rPr>
            </w:pPr>
            <w:r w:rsidRPr="00FF54CF">
              <w:rPr>
                <w:sz w:val="18"/>
                <w:szCs w:val="18"/>
                <w:lang w:val="en-GB"/>
              </w:rPr>
              <w:t>Skelettgehalt</w:t>
            </w:r>
          </w:p>
        </w:tc>
        <w:tc>
          <w:tcPr>
            <w:tcW w:w="1419" w:type="dxa"/>
            <w:vMerge/>
            <w:tcBorders>
              <w:left w:val="single" w:sz="4" w:space="0" w:color="auto"/>
            </w:tcBorders>
            <w:vAlign w:val="center"/>
          </w:tcPr>
          <w:p w:rsidR="000E6A1E" w:rsidRPr="00BA0133" w:rsidRDefault="000E6A1E" w:rsidP="005E37A6">
            <w:pPr>
              <w:pStyle w:val="Tabelleninhalt"/>
              <w:rPr>
                <w:lang w:val="en-GB"/>
              </w:rPr>
            </w:pPr>
          </w:p>
        </w:tc>
      </w:tr>
      <w:tr w:rsidR="000E6A1E" w:rsidRPr="00FF54CF" w:rsidTr="000E6A1E">
        <w:trPr>
          <w:trHeight w:val="283"/>
        </w:trPr>
        <w:tc>
          <w:tcPr>
            <w:tcW w:w="2411" w:type="dxa"/>
            <w:vMerge/>
            <w:tcBorders>
              <w:right w:val="single" w:sz="4" w:space="0" w:color="auto"/>
            </w:tcBorders>
            <w:shd w:val="clear" w:color="auto" w:fill="auto"/>
            <w:vAlign w:val="center"/>
          </w:tcPr>
          <w:p w:rsidR="000E6A1E" w:rsidRPr="00FF54CF" w:rsidRDefault="000E6A1E" w:rsidP="0006651C">
            <w:pPr>
              <w:spacing w:before="60" w:after="60" w:line="240" w:lineRule="auto"/>
              <w:jc w:val="center"/>
              <w:rPr>
                <w:b/>
                <w:bCs/>
                <w:sz w:val="18"/>
                <w:szCs w:val="16"/>
              </w:rPr>
            </w:pPr>
          </w:p>
        </w:tc>
        <w:tc>
          <w:tcPr>
            <w:tcW w:w="1841" w:type="dxa"/>
            <w:vMerge/>
            <w:tcBorders>
              <w:left w:val="single" w:sz="4" w:space="0" w:color="auto"/>
              <w:right w:val="single" w:sz="4" w:space="0" w:color="auto"/>
            </w:tcBorders>
            <w:shd w:val="clear" w:color="auto" w:fill="auto"/>
            <w:vAlign w:val="center"/>
          </w:tcPr>
          <w:p w:rsidR="000E6A1E" w:rsidRPr="00FF54CF" w:rsidRDefault="000E6A1E" w:rsidP="0006651C">
            <w:pPr>
              <w:spacing w:before="60" w:after="60" w:line="240" w:lineRule="auto"/>
              <w:jc w:val="center"/>
              <w:rPr>
                <w:b/>
                <w:bCs/>
                <w:sz w:val="18"/>
                <w:szCs w:val="16"/>
              </w:rPr>
            </w:pPr>
          </w:p>
        </w:tc>
        <w:tc>
          <w:tcPr>
            <w:tcW w:w="1984" w:type="dxa"/>
            <w:vMerge/>
            <w:tcBorders>
              <w:left w:val="single" w:sz="4" w:space="0" w:color="auto"/>
              <w:right w:val="single" w:sz="4" w:space="0" w:color="auto"/>
            </w:tcBorders>
            <w:shd w:val="clear" w:color="auto" w:fill="auto"/>
            <w:vAlign w:val="center"/>
          </w:tcPr>
          <w:p w:rsidR="000E6A1E" w:rsidRPr="00FF54CF" w:rsidRDefault="000E6A1E" w:rsidP="00C315C8">
            <w:pPr>
              <w:suppressAutoHyphens w:val="0"/>
              <w:spacing w:before="60" w:after="60" w:line="240" w:lineRule="auto"/>
              <w:jc w:val="center"/>
              <w:rPr>
                <w:bCs/>
                <w:sz w:val="18"/>
                <w:szCs w:val="18"/>
              </w:rPr>
            </w:pPr>
          </w:p>
        </w:tc>
        <w:tc>
          <w:tcPr>
            <w:tcW w:w="3402" w:type="dxa"/>
            <w:tcBorders>
              <w:top w:val="single" w:sz="4" w:space="0" w:color="auto"/>
              <w:left w:val="single" w:sz="4" w:space="0" w:color="auto"/>
            </w:tcBorders>
            <w:shd w:val="clear" w:color="auto" w:fill="auto"/>
            <w:vAlign w:val="center"/>
          </w:tcPr>
          <w:p w:rsidR="000E6A1E" w:rsidRPr="00FF54CF" w:rsidRDefault="000E6A1E" w:rsidP="0006651C">
            <w:pPr>
              <w:spacing w:before="60" w:after="60" w:line="240" w:lineRule="auto"/>
              <w:rPr>
                <w:sz w:val="18"/>
                <w:szCs w:val="18"/>
                <w:lang w:val="en-GB"/>
              </w:rPr>
            </w:pPr>
            <w:r w:rsidRPr="00FF54CF">
              <w:rPr>
                <w:sz w:val="18"/>
                <w:szCs w:val="18"/>
                <w:lang w:val="en-GB"/>
              </w:rPr>
              <w:t>Horizontmächtigkeit</w:t>
            </w:r>
          </w:p>
        </w:tc>
        <w:tc>
          <w:tcPr>
            <w:tcW w:w="1419" w:type="dxa"/>
            <w:vMerge/>
            <w:tcBorders>
              <w:left w:val="single" w:sz="4" w:space="0" w:color="auto"/>
            </w:tcBorders>
            <w:vAlign w:val="center"/>
          </w:tcPr>
          <w:p w:rsidR="000E6A1E" w:rsidRPr="00BA0133" w:rsidRDefault="000E6A1E" w:rsidP="005E37A6">
            <w:pPr>
              <w:pStyle w:val="Tabelleninhalt"/>
              <w:rPr>
                <w:lang w:val="en-GB"/>
              </w:rPr>
            </w:pPr>
          </w:p>
        </w:tc>
      </w:tr>
      <w:tr w:rsidR="000E6A1E" w:rsidRPr="00FF54CF" w:rsidTr="00C1224E">
        <w:trPr>
          <w:trHeight w:val="108"/>
        </w:trPr>
        <w:tc>
          <w:tcPr>
            <w:tcW w:w="2411" w:type="dxa"/>
            <w:vMerge/>
            <w:tcBorders>
              <w:right w:val="single" w:sz="4" w:space="0" w:color="auto"/>
            </w:tcBorders>
            <w:shd w:val="clear" w:color="auto" w:fill="auto"/>
            <w:vAlign w:val="center"/>
          </w:tcPr>
          <w:p w:rsidR="000E6A1E" w:rsidRPr="00FF54CF" w:rsidRDefault="000E6A1E" w:rsidP="0006651C">
            <w:pPr>
              <w:spacing w:before="60" w:after="60" w:line="240" w:lineRule="auto"/>
              <w:jc w:val="center"/>
              <w:rPr>
                <w:b/>
                <w:bCs/>
                <w:sz w:val="18"/>
                <w:szCs w:val="16"/>
              </w:rPr>
            </w:pPr>
          </w:p>
        </w:tc>
        <w:tc>
          <w:tcPr>
            <w:tcW w:w="1841" w:type="dxa"/>
            <w:vMerge/>
            <w:tcBorders>
              <w:left w:val="single" w:sz="4" w:space="0" w:color="auto"/>
              <w:right w:val="single" w:sz="4" w:space="0" w:color="auto"/>
            </w:tcBorders>
            <w:shd w:val="clear" w:color="auto" w:fill="auto"/>
            <w:vAlign w:val="center"/>
          </w:tcPr>
          <w:p w:rsidR="000E6A1E" w:rsidRPr="00FF54CF" w:rsidRDefault="000E6A1E" w:rsidP="0006651C">
            <w:pPr>
              <w:spacing w:before="60" w:after="60" w:line="240" w:lineRule="auto"/>
              <w:jc w:val="center"/>
              <w:rPr>
                <w:b/>
                <w:bCs/>
                <w:sz w:val="18"/>
                <w:szCs w:val="16"/>
              </w:rPr>
            </w:pPr>
          </w:p>
        </w:tc>
        <w:tc>
          <w:tcPr>
            <w:tcW w:w="1984" w:type="dxa"/>
            <w:vMerge/>
            <w:tcBorders>
              <w:left w:val="single" w:sz="4" w:space="0" w:color="auto"/>
              <w:right w:val="single" w:sz="4" w:space="0" w:color="auto"/>
            </w:tcBorders>
            <w:shd w:val="clear" w:color="auto" w:fill="auto"/>
            <w:vAlign w:val="center"/>
          </w:tcPr>
          <w:p w:rsidR="000E6A1E" w:rsidRPr="00FF54CF" w:rsidRDefault="000E6A1E" w:rsidP="00C315C8">
            <w:pPr>
              <w:suppressAutoHyphens w:val="0"/>
              <w:spacing w:before="60" w:after="60" w:line="240" w:lineRule="auto"/>
              <w:jc w:val="center"/>
              <w:rPr>
                <w:bCs/>
                <w:sz w:val="18"/>
                <w:szCs w:val="18"/>
              </w:rPr>
            </w:pPr>
          </w:p>
        </w:tc>
        <w:tc>
          <w:tcPr>
            <w:tcW w:w="3402" w:type="dxa"/>
            <w:tcBorders>
              <w:top w:val="single" w:sz="4" w:space="0" w:color="auto"/>
              <w:left w:val="single" w:sz="4" w:space="0" w:color="auto"/>
              <w:bottom w:val="single" w:sz="4" w:space="0" w:color="auto"/>
            </w:tcBorders>
            <w:shd w:val="clear" w:color="auto" w:fill="auto"/>
            <w:vAlign w:val="center"/>
          </w:tcPr>
          <w:p w:rsidR="000E6A1E" w:rsidRPr="00FF54CF" w:rsidRDefault="000E6A1E" w:rsidP="0006651C">
            <w:pPr>
              <w:spacing w:before="60" w:after="60" w:line="240" w:lineRule="auto"/>
              <w:rPr>
                <w:sz w:val="18"/>
                <w:szCs w:val="18"/>
                <w:lang w:val="en-GB"/>
              </w:rPr>
            </w:pPr>
            <w:r w:rsidRPr="00FF54CF">
              <w:rPr>
                <w:sz w:val="18"/>
                <w:szCs w:val="18"/>
                <w:lang w:val="en-GB"/>
              </w:rPr>
              <w:t>Torfzersetzungsstufe</w:t>
            </w:r>
          </w:p>
        </w:tc>
        <w:tc>
          <w:tcPr>
            <w:tcW w:w="1419" w:type="dxa"/>
            <w:vMerge/>
            <w:tcBorders>
              <w:left w:val="single" w:sz="4" w:space="0" w:color="auto"/>
            </w:tcBorders>
            <w:vAlign w:val="center"/>
          </w:tcPr>
          <w:p w:rsidR="000E6A1E" w:rsidRPr="00BA0133" w:rsidRDefault="000E6A1E" w:rsidP="005E37A6">
            <w:pPr>
              <w:pStyle w:val="Tabelleninhalt"/>
              <w:rPr>
                <w:lang w:val="en-GB"/>
              </w:rPr>
            </w:pPr>
          </w:p>
        </w:tc>
      </w:tr>
      <w:tr w:rsidR="000E6A1E" w:rsidRPr="00FF54CF" w:rsidTr="00C1224E">
        <w:trPr>
          <w:trHeight w:val="108"/>
        </w:trPr>
        <w:tc>
          <w:tcPr>
            <w:tcW w:w="2411" w:type="dxa"/>
            <w:vMerge/>
            <w:tcBorders>
              <w:right w:val="single" w:sz="4" w:space="0" w:color="auto"/>
            </w:tcBorders>
            <w:shd w:val="clear" w:color="auto" w:fill="auto"/>
            <w:vAlign w:val="center"/>
          </w:tcPr>
          <w:p w:rsidR="000E6A1E" w:rsidRPr="00FF54CF" w:rsidRDefault="000E6A1E" w:rsidP="0006651C">
            <w:pPr>
              <w:spacing w:before="60" w:after="60" w:line="240" w:lineRule="auto"/>
              <w:jc w:val="center"/>
              <w:rPr>
                <w:b/>
                <w:bCs/>
                <w:sz w:val="18"/>
                <w:szCs w:val="16"/>
              </w:rPr>
            </w:pPr>
          </w:p>
        </w:tc>
        <w:tc>
          <w:tcPr>
            <w:tcW w:w="1841" w:type="dxa"/>
            <w:vMerge/>
            <w:tcBorders>
              <w:left w:val="single" w:sz="4" w:space="0" w:color="auto"/>
              <w:bottom w:val="single" w:sz="4" w:space="0" w:color="auto"/>
              <w:right w:val="single" w:sz="4" w:space="0" w:color="auto"/>
            </w:tcBorders>
            <w:shd w:val="clear" w:color="auto" w:fill="auto"/>
            <w:vAlign w:val="center"/>
          </w:tcPr>
          <w:p w:rsidR="000E6A1E" w:rsidRPr="00FF54CF" w:rsidRDefault="000E6A1E" w:rsidP="0006651C">
            <w:pPr>
              <w:spacing w:before="60" w:after="60" w:line="240" w:lineRule="auto"/>
              <w:jc w:val="center"/>
              <w:rPr>
                <w:b/>
                <w:bCs/>
                <w:sz w:val="18"/>
                <w:szCs w:val="16"/>
              </w:rPr>
            </w:pPr>
          </w:p>
        </w:tc>
        <w:tc>
          <w:tcPr>
            <w:tcW w:w="1984" w:type="dxa"/>
            <w:vMerge/>
            <w:tcBorders>
              <w:left w:val="single" w:sz="4" w:space="0" w:color="auto"/>
              <w:bottom w:val="single" w:sz="4" w:space="0" w:color="auto"/>
              <w:right w:val="single" w:sz="4" w:space="0" w:color="auto"/>
            </w:tcBorders>
            <w:shd w:val="clear" w:color="auto" w:fill="auto"/>
            <w:vAlign w:val="center"/>
          </w:tcPr>
          <w:p w:rsidR="000E6A1E" w:rsidRPr="00FF54CF" w:rsidRDefault="000E6A1E" w:rsidP="00C315C8">
            <w:pPr>
              <w:suppressAutoHyphens w:val="0"/>
              <w:spacing w:before="60" w:after="60" w:line="240" w:lineRule="auto"/>
              <w:jc w:val="center"/>
              <w:rPr>
                <w:bCs/>
                <w:sz w:val="18"/>
                <w:szCs w:val="18"/>
              </w:rPr>
            </w:pPr>
          </w:p>
        </w:tc>
        <w:tc>
          <w:tcPr>
            <w:tcW w:w="3402" w:type="dxa"/>
            <w:tcBorders>
              <w:top w:val="single" w:sz="4" w:space="0" w:color="auto"/>
              <w:left w:val="single" w:sz="4" w:space="0" w:color="auto"/>
              <w:bottom w:val="single" w:sz="4" w:space="0" w:color="auto"/>
            </w:tcBorders>
            <w:shd w:val="clear" w:color="auto" w:fill="auto"/>
            <w:vAlign w:val="center"/>
          </w:tcPr>
          <w:p w:rsidR="000E6A1E" w:rsidRPr="00FF54CF" w:rsidRDefault="000E6A1E" w:rsidP="0006651C">
            <w:pPr>
              <w:spacing w:before="60" w:after="60" w:line="240" w:lineRule="auto"/>
              <w:rPr>
                <w:sz w:val="18"/>
                <w:szCs w:val="18"/>
                <w:lang w:val="en-GB"/>
              </w:rPr>
            </w:pPr>
            <w:r w:rsidRPr="00FF54CF">
              <w:rPr>
                <w:sz w:val="18"/>
                <w:szCs w:val="18"/>
                <w:lang w:val="en-GB"/>
              </w:rPr>
              <w:t>Bodentyp</w:t>
            </w:r>
          </w:p>
        </w:tc>
        <w:tc>
          <w:tcPr>
            <w:tcW w:w="1419" w:type="dxa"/>
            <w:vMerge/>
            <w:tcBorders>
              <w:left w:val="single" w:sz="4" w:space="0" w:color="auto"/>
              <w:bottom w:val="single" w:sz="4" w:space="0" w:color="auto"/>
            </w:tcBorders>
            <w:vAlign w:val="center"/>
          </w:tcPr>
          <w:p w:rsidR="000E6A1E" w:rsidRPr="00BA0133" w:rsidRDefault="000E6A1E" w:rsidP="005E37A6">
            <w:pPr>
              <w:pStyle w:val="Tabelleninhalt"/>
              <w:rPr>
                <w:lang w:val="en-GB"/>
              </w:rPr>
            </w:pPr>
          </w:p>
        </w:tc>
      </w:tr>
      <w:tr w:rsidR="006A190B" w:rsidRPr="00FF54CF" w:rsidTr="00C1224E">
        <w:trPr>
          <w:trHeight w:val="228"/>
        </w:trPr>
        <w:tc>
          <w:tcPr>
            <w:tcW w:w="2411" w:type="dxa"/>
            <w:vMerge/>
            <w:tcBorders>
              <w:right w:val="single" w:sz="4" w:space="0" w:color="auto"/>
            </w:tcBorders>
            <w:shd w:val="clear" w:color="auto" w:fill="auto"/>
            <w:vAlign w:val="center"/>
          </w:tcPr>
          <w:p w:rsidR="006E4901" w:rsidRPr="00FF54CF" w:rsidRDefault="006E4901" w:rsidP="0006651C">
            <w:pPr>
              <w:spacing w:before="60" w:after="60" w:line="240" w:lineRule="auto"/>
              <w:jc w:val="center"/>
              <w:rPr>
                <w:b/>
                <w:bCs/>
                <w:sz w:val="18"/>
                <w:szCs w:val="16"/>
              </w:rPr>
            </w:pPr>
          </w:p>
        </w:tc>
        <w:tc>
          <w:tcPr>
            <w:tcW w:w="1841" w:type="dxa"/>
            <w:vMerge w:val="restart"/>
            <w:tcBorders>
              <w:top w:val="single" w:sz="4" w:space="0" w:color="auto"/>
              <w:left w:val="single" w:sz="4" w:space="0" w:color="auto"/>
              <w:right w:val="single" w:sz="4" w:space="0" w:color="auto"/>
            </w:tcBorders>
            <w:shd w:val="clear" w:color="auto" w:fill="auto"/>
            <w:vAlign w:val="center"/>
          </w:tcPr>
          <w:p w:rsidR="006E4901" w:rsidRPr="00FF54CF" w:rsidRDefault="006E4901" w:rsidP="0006651C">
            <w:pPr>
              <w:spacing w:before="60" w:after="60" w:line="240" w:lineRule="auto"/>
              <w:jc w:val="center"/>
              <w:rPr>
                <w:b/>
                <w:bCs/>
                <w:sz w:val="18"/>
                <w:szCs w:val="16"/>
              </w:rPr>
            </w:pPr>
            <w:r w:rsidRPr="00FF54CF">
              <w:rPr>
                <w:b/>
                <w:bCs/>
                <w:sz w:val="18"/>
                <w:szCs w:val="16"/>
              </w:rPr>
              <w:t>1d.4</w:t>
            </w:r>
          </w:p>
          <w:p w:rsidR="006E4901" w:rsidRPr="00FF54CF" w:rsidRDefault="006E4901" w:rsidP="000059BF">
            <w:pPr>
              <w:spacing w:before="60" w:after="60" w:line="240" w:lineRule="auto"/>
              <w:jc w:val="center"/>
              <w:rPr>
                <w:b/>
                <w:bCs/>
                <w:sz w:val="18"/>
                <w:szCs w:val="16"/>
              </w:rPr>
            </w:pPr>
            <w:r>
              <w:rPr>
                <w:b/>
                <w:bCs/>
                <w:sz w:val="18"/>
                <w:szCs w:val="16"/>
              </w:rPr>
              <w:t xml:space="preserve">Rückhalt </w:t>
            </w:r>
            <w:r w:rsidRPr="00FF54CF">
              <w:rPr>
                <w:b/>
                <w:bCs/>
                <w:sz w:val="18"/>
                <w:szCs w:val="16"/>
              </w:rPr>
              <w:t xml:space="preserve"> wasserlösliche</w:t>
            </w:r>
            <w:r>
              <w:rPr>
                <w:b/>
                <w:bCs/>
                <w:sz w:val="18"/>
                <w:szCs w:val="16"/>
              </w:rPr>
              <w:t>r</w:t>
            </w:r>
            <w:r w:rsidRPr="00FF54CF">
              <w:rPr>
                <w:b/>
                <w:bCs/>
                <w:sz w:val="18"/>
                <w:szCs w:val="16"/>
              </w:rPr>
              <w:t xml:space="preserve"> Schadstoffe</w:t>
            </w:r>
          </w:p>
        </w:tc>
        <w:tc>
          <w:tcPr>
            <w:tcW w:w="1984" w:type="dxa"/>
            <w:vMerge w:val="restart"/>
            <w:tcBorders>
              <w:top w:val="single" w:sz="4" w:space="0" w:color="auto"/>
              <w:left w:val="single" w:sz="4" w:space="0" w:color="auto"/>
              <w:right w:val="single" w:sz="4" w:space="0" w:color="auto"/>
            </w:tcBorders>
            <w:shd w:val="clear" w:color="auto" w:fill="auto"/>
            <w:vAlign w:val="center"/>
          </w:tcPr>
          <w:p w:rsidR="006E4901" w:rsidRPr="00FF54CF" w:rsidRDefault="006E4901" w:rsidP="00C315C8">
            <w:pPr>
              <w:suppressAutoHyphens w:val="0"/>
              <w:spacing w:before="60" w:after="60" w:line="240" w:lineRule="auto"/>
              <w:jc w:val="center"/>
              <w:rPr>
                <w:bCs/>
                <w:sz w:val="18"/>
                <w:szCs w:val="18"/>
              </w:rPr>
            </w:pPr>
            <w:r w:rsidRPr="00FF54CF">
              <w:rPr>
                <w:bCs/>
                <w:sz w:val="18"/>
                <w:szCs w:val="18"/>
              </w:rPr>
              <w:t>Austauschhäufigkeit des Bodenwassers</w:t>
            </w:r>
          </w:p>
        </w:tc>
        <w:tc>
          <w:tcPr>
            <w:tcW w:w="3402" w:type="dxa"/>
            <w:tcBorders>
              <w:top w:val="single" w:sz="4" w:space="0" w:color="auto"/>
              <w:left w:val="single" w:sz="4" w:space="0" w:color="auto"/>
              <w:bottom w:val="single" w:sz="4" w:space="0" w:color="auto"/>
            </w:tcBorders>
            <w:shd w:val="clear" w:color="auto" w:fill="auto"/>
            <w:vAlign w:val="center"/>
          </w:tcPr>
          <w:p w:rsidR="006E4901" w:rsidRPr="00FF54CF" w:rsidRDefault="006E4901" w:rsidP="0006651C">
            <w:pPr>
              <w:spacing w:before="60" w:after="60" w:line="240" w:lineRule="auto"/>
              <w:ind w:left="199" w:hanging="199"/>
              <w:rPr>
                <w:bCs/>
                <w:sz w:val="18"/>
                <w:szCs w:val="18"/>
              </w:rPr>
            </w:pPr>
            <w:r w:rsidRPr="00FF54CF">
              <w:rPr>
                <w:bCs/>
                <w:sz w:val="18"/>
                <w:szCs w:val="18"/>
              </w:rPr>
              <w:t>Feldkapazität (FK)</w:t>
            </w:r>
          </w:p>
          <w:p w:rsidR="006E4901" w:rsidRPr="00FF54CF" w:rsidRDefault="006E4901" w:rsidP="00892333">
            <w:pPr>
              <w:spacing w:before="60" w:after="60" w:line="240" w:lineRule="auto"/>
              <w:ind w:left="198" w:hanging="198"/>
              <w:rPr>
                <w:bCs/>
                <w:sz w:val="18"/>
                <w:szCs w:val="18"/>
              </w:rPr>
            </w:pPr>
            <w:r w:rsidRPr="00FF54CF">
              <w:rPr>
                <w:bCs/>
                <w:i/>
                <w:sz w:val="18"/>
                <w:szCs w:val="18"/>
              </w:rPr>
              <w:t>abgeleitet aus Bodenart, Lagerungsdichte, Humus</w:t>
            </w:r>
            <w:r w:rsidRPr="00FF54CF">
              <w:rPr>
                <w:bCs/>
                <w:i/>
                <w:sz w:val="18"/>
                <w:szCs w:val="18"/>
              </w:rPr>
              <w:softHyphen/>
              <w:t>gehalt, Horizontmächtigkeit und Skelettgehalt</w:t>
            </w:r>
          </w:p>
        </w:tc>
        <w:tc>
          <w:tcPr>
            <w:tcW w:w="1419" w:type="dxa"/>
            <w:vMerge w:val="restart"/>
            <w:tcBorders>
              <w:top w:val="single" w:sz="4" w:space="0" w:color="auto"/>
              <w:left w:val="single" w:sz="4" w:space="0" w:color="auto"/>
            </w:tcBorders>
            <w:vAlign w:val="center"/>
          </w:tcPr>
          <w:p w:rsidR="006E4901" w:rsidRPr="00BA0133" w:rsidRDefault="006E4901" w:rsidP="005E37A6">
            <w:pPr>
              <w:pStyle w:val="Tabelleninhalt"/>
              <w:rPr>
                <w:lang w:val="en-GB"/>
              </w:rPr>
            </w:pPr>
            <w:r w:rsidRPr="00BA0133">
              <w:rPr>
                <w:lang w:val="en-GB"/>
              </w:rPr>
              <w:t>BayGLA und BayLfU 2003</w:t>
            </w:r>
          </w:p>
        </w:tc>
      </w:tr>
      <w:tr w:rsidR="006A190B" w:rsidRPr="00FF54CF" w:rsidTr="00C1224E">
        <w:trPr>
          <w:trHeight w:val="228"/>
        </w:trPr>
        <w:tc>
          <w:tcPr>
            <w:tcW w:w="2411" w:type="dxa"/>
            <w:vMerge/>
            <w:tcBorders>
              <w:right w:val="single" w:sz="4" w:space="0" w:color="auto"/>
            </w:tcBorders>
            <w:shd w:val="clear" w:color="auto" w:fill="auto"/>
            <w:vAlign w:val="center"/>
          </w:tcPr>
          <w:p w:rsidR="006E4901" w:rsidRPr="00FF54CF" w:rsidRDefault="006E4901" w:rsidP="0006651C">
            <w:pPr>
              <w:spacing w:before="60" w:after="60" w:line="240" w:lineRule="auto"/>
              <w:jc w:val="center"/>
              <w:rPr>
                <w:b/>
                <w:bCs/>
                <w:sz w:val="18"/>
                <w:szCs w:val="16"/>
              </w:rPr>
            </w:pPr>
          </w:p>
        </w:tc>
        <w:tc>
          <w:tcPr>
            <w:tcW w:w="1841" w:type="dxa"/>
            <w:vMerge/>
            <w:tcBorders>
              <w:left w:val="single" w:sz="4" w:space="0" w:color="auto"/>
              <w:right w:val="single" w:sz="4" w:space="0" w:color="auto"/>
            </w:tcBorders>
            <w:shd w:val="clear" w:color="auto" w:fill="auto"/>
            <w:vAlign w:val="center"/>
          </w:tcPr>
          <w:p w:rsidR="006E4901" w:rsidRPr="00FF54CF" w:rsidRDefault="006E4901" w:rsidP="0006651C">
            <w:pPr>
              <w:spacing w:before="60" w:after="60" w:line="240" w:lineRule="auto"/>
              <w:jc w:val="center"/>
              <w:rPr>
                <w:b/>
                <w:bCs/>
                <w:sz w:val="18"/>
                <w:szCs w:val="16"/>
              </w:rPr>
            </w:pPr>
          </w:p>
        </w:tc>
        <w:tc>
          <w:tcPr>
            <w:tcW w:w="1984" w:type="dxa"/>
            <w:vMerge/>
            <w:tcBorders>
              <w:left w:val="single" w:sz="4" w:space="0" w:color="auto"/>
              <w:right w:val="single" w:sz="4" w:space="0" w:color="auto"/>
            </w:tcBorders>
            <w:shd w:val="clear" w:color="auto" w:fill="auto"/>
            <w:vAlign w:val="center"/>
          </w:tcPr>
          <w:p w:rsidR="006E4901" w:rsidRPr="00FF54CF" w:rsidRDefault="006E4901" w:rsidP="00C315C8">
            <w:pPr>
              <w:suppressAutoHyphens w:val="0"/>
              <w:spacing w:before="60" w:after="60" w:line="240" w:lineRule="auto"/>
              <w:jc w:val="center"/>
              <w:rPr>
                <w:bCs/>
                <w:sz w:val="18"/>
                <w:szCs w:val="18"/>
              </w:rPr>
            </w:pPr>
          </w:p>
        </w:tc>
        <w:tc>
          <w:tcPr>
            <w:tcW w:w="3402" w:type="dxa"/>
            <w:tcBorders>
              <w:top w:val="single" w:sz="4" w:space="0" w:color="auto"/>
              <w:left w:val="single" w:sz="4" w:space="0" w:color="auto"/>
              <w:bottom w:val="single" w:sz="4" w:space="0" w:color="auto"/>
            </w:tcBorders>
            <w:shd w:val="clear" w:color="auto" w:fill="auto"/>
            <w:vAlign w:val="center"/>
          </w:tcPr>
          <w:p w:rsidR="006E4901" w:rsidRPr="00FF54CF" w:rsidRDefault="006E4901" w:rsidP="0006651C">
            <w:pPr>
              <w:spacing w:before="60" w:after="60" w:line="240" w:lineRule="auto"/>
              <w:rPr>
                <w:bCs/>
                <w:sz w:val="18"/>
                <w:szCs w:val="18"/>
              </w:rPr>
            </w:pPr>
            <w:r w:rsidRPr="00FF54CF">
              <w:rPr>
                <w:bCs/>
                <w:sz w:val="18"/>
                <w:szCs w:val="18"/>
              </w:rPr>
              <w:t>Bodenart</w:t>
            </w:r>
          </w:p>
        </w:tc>
        <w:tc>
          <w:tcPr>
            <w:tcW w:w="1419" w:type="dxa"/>
            <w:vMerge/>
            <w:tcBorders>
              <w:left w:val="single" w:sz="4" w:space="0" w:color="auto"/>
            </w:tcBorders>
            <w:vAlign w:val="center"/>
          </w:tcPr>
          <w:p w:rsidR="006E4901" w:rsidRPr="00BA0133" w:rsidRDefault="006E4901" w:rsidP="005E37A6">
            <w:pPr>
              <w:pStyle w:val="Tabelleninhalt"/>
              <w:rPr>
                <w:lang w:val="en-GB"/>
              </w:rPr>
            </w:pPr>
          </w:p>
        </w:tc>
      </w:tr>
      <w:tr w:rsidR="006A190B" w:rsidRPr="00FF54CF" w:rsidTr="00C1224E">
        <w:trPr>
          <w:trHeight w:val="228"/>
        </w:trPr>
        <w:tc>
          <w:tcPr>
            <w:tcW w:w="2411" w:type="dxa"/>
            <w:vMerge/>
            <w:tcBorders>
              <w:right w:val="single" w:sz="4" w:space="0" w:color="auto"/>
            </w:tcBorders>
            <w:shd w:val="clear" w:color="auto" w:fill="auto"/>
            <w:vAlign w:val="center"/>
          </w:tcPr>
          <w:p w:rsidR="006E4901" w:rsidRPr="00FF54CF" w:rsidRDefault="006E4901" w:rsidP="0006651C">
            <w:pPr>
              <w:spacing w:before="60" w:after="60" w:line="240" w:lineRule="auto"/>
              <w:jc w:val="center"/>
              <w:rPr>
                <w:b/>
                <w:bCs/>
                <w:sz w:val="18"/>
                <w:szCs w:val="16"/>
              </w:rPr>
            </w:pPr>
          </w:p>
        </w:tc>
        <w:tc>
          <w:tcPr>
            <w:tcW w:w="1841" w:type="dxa"/>
            <w:vMerge/>
            <w:tcBorders>
              <w:left w:val="single" w:sz="4" w:space="0" w:color="auto"/>
              <w:right w:val="single" w:sz="4" w:space="0" w:color="auto"/>
            </w:tcBorders>
            <w:shd w:val="clear" w:color="auto" w:fill="auto"/>
            <w:vAlign w:val="center"/>
          </w:tcPr>
          <w:p w:rsidR="006E4901" w:rsidRPr="00FF54CF" w:rsidRDefault="006E4901" w:rsidP="0006651C">
            <w:pPr>
              <w:spacing w:before="60" w:after="60" w:line="240" w:lineRule="auto"/>
              <w:jc w:val="center"/>
              <w:rPr>
                <w:b/>
                <w:bCs/>
                <w:sz w:val="18"/>
                <w:szCs w:val="16"/>
              </w:rPr>
            </w:pPr>
          </w:p>
        </w:tc>
        <w:tc>
          <w:tcPr>
            <w:tcW w:w="1984" w:type="dxa"/>
            <w:vMerge/>
            <w:tcBorders>
              <w:left w:val="single" w:sz="4" w:space="0" w:color="auto"/>
              <w:right w:val="single" w:sz="4" w:space="0" w:color="auto"/>
            </w:tcBorders>
            <w:shd w:val="clear" w:color="auto" w:fill="auto"/>
            <w:vAlign w:val="center"/>
          </w:tcPr>
          <w:p w:rsidR="006E4901" w:rsidRPr="00FF54CF" w:rsidRDefault="006E4901" w:rsidP="00C315C8">
            <w:pPr>
              <w:suppressAutoHyphens w:val="0"/>
              <w:spacing w:before="60" w:after="60" w:line="240" w:lineRule="auto"/>
              <w:jc w:val="center"/>
              <w:rPr>
                <w:bCs/>
                <w:sz w:val="18"/>
                <w:szCs w:val="18"/>
              </w:rPr>
            </w:pPr>
          </w:p>
        </w:tc>
        <w:tc>
          <w:tcPr>
            <w:tcW w:w="3402" w:type="dxa"/>
            <w:tcBorders>
              <w:top w:val="single" w:sz="4" w:space="0" w:color="auto"/>
              <w:left w:val="single" w:sz="4" w:space="0" w:color="auto"/>
              <w:bottom w:val="single" w:sz="4" w:space="0" w:color="auto"/>
            </w:tcBorders>
            <w:shd w:val="clear" w:color="auto" w:fill="auto"/>
            <w:vAlign w:val="center"/>
          </w:tcPr>
          <w:p w:rsidR="006E4901" w:rsidRPr="00FF54CF" w:rsidRDefault="006E4901" w:rsidP="0006651C">
            <w:pPr>
              <w:spacing w:before="60" w:after="60" w:line="240" w:lineRule="auto"/>
              <w:rPr>
                <w:bCs/>
                <w:sz w:val="18"/>
                <w:szCs w:val="18"/>
              </w:rPr>
            </w:pPr>
            <w:r w:rsidRPr="00FF54CF">
              <w:rPr>
                <w:bCs/>
                <w:sz w:val="18"/>
                <w:szCs w:val="18"/>
              </w:rPr>
              <w:t>mittlerer Jahresniederschlag</w:t>
            </w:r>
          </w:p>
        </w:tc>
        <w:tc>
          <w:tcPr>
            <w:tcW w:w="1419" w:type="dxa"/>
            <w:vMerge/>
            <w:tcBorders>
              <w:left w:val="single" w:sz="4" w:space="0" w:color="auto"/>
            </w:tcBorders>
            <w:vAlign w:val="center"/>
          </w:tcPr>
          <w:p w:rsidR="006E4901" w:rsidRPr="00BA0133" w:rsidRDefault="006E4901" w:rsidP="005E37A6">
            <w:pPr>
              <w:pStyle w:val="Tabelleninhalt"/>
              <w:rPr>
                <w:lang w:val="en-GB"/>
              </w:rPr>
            </w:pPr>
          </w:p>
        </w:tc>
      </w:tr>
      <w:tr w:rsidR="006A190B" w:rsidRPr="00FF54CF" w:rsidTr="00C1224E">
        <w:trPr>
          <w:trHeight w:val="228"/>
        </w:trPr>
        <w:tc>
          <w:tcPr>
            <w:tcW w:w="2411" w:type="dxa"/>
            <w:vMerge/>
            <w:tcBorders>
              <w:right w:val="single" w:sz="4" w:space="0" w:color="auto"/>
            </w:tcBorders>
            <w:shd w:val="clear" w:color="auto" w:fill="auto"/>
            <w:vAlign w:val="center"/>
          </w:tcPr>
          <w:p w:rsidR="006E4901" w:rsidRPr="00FF54CF" w:rsidRDefault="006E4901" w:rsidP="0006651C">
            <w:pPr>
              <w:spacing w:before="60" w:after="60" w:line="240" w:lineRule="auto"/>
              <w:jc w:val="center"/>
              <w:rPr>
                <w:b/>
                <w:bCs/>
                <w:sz w:val="18"/>
                <w:szCs w:val="16"/>
              </w:rPr>
            </w:pPr>
          </w:p>
        </w:tc>
        <w:tc>
          <w:tcPr>
            <w:tcW w:w="1841" w:type="dxa"/>
            <w:vMerge/>
            <w:tcBorders>
              <w:left w:val="single" w:sz="4" w:space="0" w:color="auto"/>
              <w:bottom w:val="single" w:sz="4" w:space="0" w:color="auto"/>
              <w:right w:val="single" w:sz="4" w:space="0" w:color="auto"/>
            </w:tcBorders>
            <w:shd w:val="clear" w:color="auto" w:fill="auto"/>
            <w:vAlign w:val="center"/>
          </w:tcPr>
          <w:p w:rsidR="006E4901" w:rsidRPr="00FF54CF" w:rsidRDefault="006E4901" w:rsidP="0006651C">
            <w:pPr>
              <w:spacing w:before="60" w:after="60" w:line="240" w:lineRule="auto"/>
              <w:jc w:val="center"/>
              <w:rPr>
                <w:b/>
                <w:bCs/>
                <w:sz w:val="18"/>
                <w:szCs w:val="16"/>
              </w:rPr>
            </w:pPr>
          </w:p>
        </w:tc>
        <w:tc>
          <w:tcPr>
            <w:tcW w:w="1984" w:type="dxa"/>
            <w:vMerge/>
            <w:tcBorders>
              <w:left w:val="single" w:sz="4" w:space="0" w:color="auto"/>
              <w:bottom w:val="single" w:sz="4" w:space="0" w:color="auto"/>
              <w:right w:val="single" w:sz="4" w:space="0" w:color="auto"/>
            </w:tcBorders>
            <w:shd w:val="clear" w:color="auto" w:fill="auto"/>
            <w:vAlign w:val="center"/>
          </w:tcPr>
          <w:p w:rsidR="006E4901" w:rsidRPr="00FF54CF" w:rsidRDefault="006E4901" w:rsidP="00C315C8">
            <w:pPr>
              <w:suppressAutoHyphens w:val="0"/>
              <w:spacing w:before="60" w:after="60" w:line="240" w:lineRule="auto"/>
              <w:jc w:val="center"/>
              <w:rPr>
                <w:bCs/>
                <w:sz w:val="18"/>
                <w:szCs w:val="18"/>
              </w:rPr>
            </w:pPr>
          </w:p>
        </w:tc>
        <w:tc>
          <w:tcPr>
            <w:tcW w:w="3402" w:type="dxa"/>
            <w:tcBorders>
              <w:top w:val="single" w:sz="4" w:space="0" w:color="auto"/>
              <w:left w:val="single" w:sz="4" w:space="0" w:color="auto"/>
              <w:bottom w:val="single" w:sz="4" w:space="0" w:color="auto"/>
            </w:tcBorders>
            <w:shd w:val="clear" w:color="auto" w:fill="auto"/>
            <w:vAlign w:val="center"/>
          </w:tcPr>
          <w:p w:rsidR="006E4901" w:rsidRPr="00FF54CF" w:rsidRDefault="006E4901" w:rsidP="0006651C">
            <w:pPr>
              <w:spacing w:before="60" w:after="60" w:line="240" w:lineRule="auto"/>
              <w:rPr>
                <w:bCs/>
                <w:sz w:val="18"/>
                <w:szCs w:val="18"/>
              </w:rPr>
            </w:pPr>
            <w:r w:rsidRPr="00FF54CF">
              <w:rPr>
                <w:bCs/>
                <w:sz w:val="18"/>
                <w:szCs w:val="18"/>
              </w:rPr>
              <w:t>mittlere jährliche Verdunstung</w:t>
            </w:r>
          </w:p>
        </w:tc>
        <w:tc>
          <w:tcPr>
            <w:tcW w:w="1419" w:type="dxa"/>
            <w:vMerge/>
            <w:tcBorders>
              <w:left w:val="single" w:sz="4" w:space="0" w:color="auto"/>
              <w:bottom w:val="single" w:sz="4" w:space="0" w:color="auto"/>
            </w:tcBorders>
            <w:vAlign w:val="center"/>
          </w:tcPr>
          <w:p w:rsidR="006E4901" w:rsidRPr="00BA0133" w:rsidRDefault="006E4901" w:rsidP="005E37A6">
            <w:pPr>
              <w:pStyle w:val="Tabelleninhalt"/>
              <w:rPr>
                <w:lang w:val="en-GB"/>
              </w:rPr>
            </w:pPr>
          </w:p>
        </w:tc>
      </w:tr>
      <w:tr w:rsidR="006A190B" w:rsidRPr="00FF54CF" w:rsidTr="00C1224E">
        <w:trPr>
          <w:trHeight w:val="184"/>
        </w:trPr>
        <w:tc>
          <w:tcPr>
            <w:tcW w:w="2411" w:type="dxa"/>
            <w:vMerge/>
            <w:tcBorders>
              <w:right w:val="single" w:sz="4" w:space="0" w:color="auto"/>
            </w:tcBorders>
            <w:shd w:val="clear" w:color="auto" w:fill="auto"/>
            <w:vAlign w:val="center"/>
          </w:tcPr>
          <w:p w:rsidR="006E4901" w:rsidRPr="00FF54CF" w:rsidRDefault="006E4901" w:rsidP="0006651C">
            <w:pPr>
              <w:spacing w:before="60" w:after="60" w:line="240" w:lineRule="auto"/>
              <w:jc w:val="center"/>
              <w:rPr>
                <w:b/>
                <w:bCs/>
                <w:sz w:val="18"/>
                <w:szCs w:val="16"/>
              </w:rPr>
            </w:pPr>
          </w:p>
        </w:tc>
        <w:tc>
          <w:tcPr>
            <w:tcW w:w="1841" w:type="dxa"/>
            <w:vMerge w:val="restart"/>
            <w:tcBorders>
              <w:top w:val="single" w:sz="4" w:space="0" w:color="auto"/>
              <w:left w:val="single" w:sz="4" w:space="0" w:color="auto"/>
              <w:right w:val="single" w:sz="4" w:space="0" w:color="auto"/>
            </w:tcBorders>
            <w:shd w:val="clear" w:color="auto" w:fill="auto"/>
            <w:vAlign w:val="center"/>
          </w:tcPr>
          <w:p w:rsidR="006E4901" w:rsidRPr="00FF54CF" w:rsidRDefault="006E4901" w:rsidP="0006651C">
            <w:pPr>
              <w:spacing w:before="60" w:after="60" w:line="240" w:lineRule="auto"/>
              <w:jc w:val="center"/>
              <w:rPr>
                <w:b/>
                <w:bCs/>
                <w:sz w:val="18"/>
                <w:szCs w:val="16"/>
              </w:rPr>
            </w:pPr>
            <w:r w:rsidRPr="00FF54CF">
              <w:rPr>
                <w:b/>
                <w:bCs/>
                <w:sz w:val="18"/>
                <w:szCs w:val="16"/>
              </w:rPr>
              <w:t>1d.5</w:t>
            </w:r>
          </w:p>
          <w:p w:rsidR="006E4901" w:rsidRPr="00FF54CF" w:rsidRDefault="006E4901" w:rsidP="0061669B">
            <w:pPr>
              <w:spacing w:before="60" w:after="60" w:line="240" w:lineRule="auto"/>
              <w:jc w:val="center"/>
              <w:rPr>
                <w:b/>
                <w:bCs/>
                <w:sz w:val="18"/>
                <w:szCs w:val="16"/>
              </w:rPr>
            </w:pPr>
            <w:r w:rsidRPr="00FF54CF">
              <w:rPr>
                <w:b/>
                <w:bCs/>
                <w:sz w:val="18"/>
                <w:szCs w:val="16"/>
              </w:rPr>
              <w:t>Puffer</w:t>
            </w:r>
            <w:r>
              <w:rPr>
                <w:b/>
                <w:bCs/>
                <w:sz w:val="18"/>
                <w:szCs w:val="16"/>
              </w:rPr>
              <w:t>ung</w:t>
            </w:r>
            <w:r w:rsidRPr="00FF54CF">
              <w:rPr>
                <w:b/>
                <w:bCs/>
                <w:sz w:val="18"/>
                <w:szCs w:val="16"/>
              </w:rPr>
              <w:t xml:space="preserve"> versauernd wirkende</w:t>
            </w:r>
            <w:r>
              <w:rPr>
                <w:b/>
                <w:bCs/>
                <w:sz w:val="18"/>
                <w:szCs w:val="16"/>
              </w:rPr>
              <w:t>r</w:t>
            </w:r>
            <w:r w:rsidRPr="00FF54CF">
              <w:rPr>
                <w:b/>
                <w:bCs/>
                <w:sz w:val="18"/>
                <w:szCs w:val="16"/>
              </w:rPr>
              <w:t xml:space="preserve"> Einträge</w:t>
            </w:r>
          </w:p>
        </w:tc>
        <w:tc>
          <w:tcPr>
            <w:tcW w:w="1984" w:type="dxa"/>
            <w:vMerge w:val="restart"/>
            <w:tcBorders>
              <w:top w:val="single" w:sz="4" w:space="0" w:color="auto"/>
              <w:left w:val="single" w:sz="4" w:space="0" w:color="auto"/>
              <w:right w:val="single" w:sz="4" w:space="0" w:color="auto"/>
            </w:tcBorders>
            <w:shd w:val="clear" w:color="auto" w:fill="auto"/>
            <w:vAlign w:val="center"/>
          </w:tcPr>
          <w:p w:rsidR="006E4901" w:rsidRPr="00FF54CF" w:rsidRDefault="006E4901" w:rsidP="00C315C8">
            <w:pPr>
              <w:suppressAutoHyphens w:val="0"/>
              <w:spacing w:before="60" w:after="60" w:line="240" w:lineRule="auto"/>
              <w:jc w:val="center"/>
              <w:rPr>
                <w:bCs/>
                <w:sz w:val="18"/>
                <w:szCs w:val="18"/>
              </w:rPr>
            </w:pPr>
            <w:r w:rsidRPr="00FF54CF">
              <w:rPr>
                <w:bCs/>
                <w:sz w:val="18"/>
                <w:szCs w:val="18"/>
              </w:rPr>
              <w:t>Pufferkapazität für Säuren</w:t>
            </w:r>
          </w:p>
        </w:tc>
        <w:tc>
          <w:tcPr>
            <w:tcW w:w="3402" w:type="dxa"/>
            <w:tcBorders>
              <w:top w:val="single" w:sz="4" w:space="0" w:color="auto"/>
              <w:left w:val="single" w:sz="4" w:space="0" w:color="auto"/>
              <w:bottom w:val="single" w:sz="4" w:space="0" w:color="auto"/>
            </w:tcBorders>
            <w:shd w:val="clear" w:color="auto" w:fill="auto"/>
            <w:vAlign w:val="center"/>
          </w:tcPr>
          <w:p w:rsidR="006E4901" w:rsidRPr="00FF54CF" w:rsidRDefault="006E4901" w:rsidP="0006651C">
            <w:pPr>
              <w:spacing w:before="60" w:after="60" w:line="240" w:lineRule="auto"/>
              <w:rPr>
                <w:sz w:val="18"/>
                <w:szCs w:val="18"/>
              </w:rPr>
            </w:pPr>
            <w:r w:rsidRPr="00FF54CF">
              <w:rPr>
                <w:sz w:val="18"/>
                <w:szCs w:val="18"/>
              </w:rPr>
              <w:t>Feinbodenmenge</w:t>
            </w:r>
          </w:p>
          <w:p w:rsidR="006E4901" w:rsidRPr="00FF54CF" w:rsidRDefault="006E4901" w:rsidP="00892333">
            <w:pPr>
              <w:spacing w:before="60" w:after="60" w:line="240" w:lineRule="auto"/>
              <w:ind w:left="198" w:hanging="198"/>
              <w:rPr>
                <w:bCs/>
                <w:i/>
                <w:sz w:val="18"/>
                <w:szCs w:val="18"/>
              </w:rPr>
            </w:pPr>
            <w:r w:rsidRPr="00FF54CF">
              <w:rPr>
                <w:bCs/>
                <w:i/>
                <w:sz w:val="18"/>
                <w:szCs w:val="18"/>
              </w:rPr>
              <w:t>abgeleitet aus Lagerungsdichte, Horizont</w:t>
            </w:r>
            <w:r w:rsidRPr="00FF54CF">
              <w:rPr>
                <w:bCs/>
                <w:i/>
                <w:sz w:val="18"/>
                <w:szCs w:val="18"/>
              </w:rPr>
              <w:softHyphen/>
              <w:t>mächtigkeit und Skelettgehalt</w:t>
            </w:r>
          </w:p>
        </w:tc>
        <w:tc>
          <w:tcPr>
            <w:tcW w:w="1419" w:type="dxa"/>
            <w:vMerge w:val="restart"/>
            <w:tcBorders>
              <w:top w:val="single" w:sz="4" w:space="0" w:color="auto"/>
              <w:left w:val="single" w:sz="4" w:space="0" w:color="auto"/>
            </w:tcBorders>
            <w:vAlign w:val="center"/>
          </w:tcPr>
          <w:p w:rsidR="006E4901" w:rsidRPr="00BA0133" w:rsidRDefault="006E4901" w:rsidP="005E37A6">
            <w:pPr>
              <w:pStyle w:val="Tabelleninhalt"/>
              <w:rPr>
                <w:lang w:val="en-GB"/>
              </w:rPr>
            </w:pPr>
            <w:r w:rsidRPr="00BA0133">
              <w:rPr>
                <w:lang w:val="en-GB"/>
              </w:rPr>
              <w:t>BayGLA und BayLfU 2003</w:t>
            </w:r>
          </w:p>
        </w:tc>
      </w:tr>
      <w:tr w:rsidR="006A190B" w:rsidRPr="00FF54CF" w:rsidTr="00C1224E">
        <w:trPr>
          <w:trHeight w:val="182"/>
        </w:trPr>
        <w:tc>
          <w:tcPr>
            <w:tcW w:w="2411" w:type="dxa"/>
            <w:vMerge/>
            <w:tcBorders>
              <w:right w:val="single" w:sz="4" w:space="0" w:color="auto"/>
            </w:tcBorders>
            <w:shd w:val="clear" w:color="auto" w:fill="auto"/>
            <w:vAlign w:val="center"/>
          </w:tcPr>
          <w:p w:rsidR="006E4901" w:rsidRPr="00FF54CF" w:rsidRDefault="006E4901" w:rsidP="0006651C">
            <w:pPr>
              <w:spacing w:before="60" w:after="60" w:line="240" w:lineRule="auto"/>
              <w:jc w:val="center"/>
              <w:rPr>
                <w:b/>
                <w:bCs/>
                <w:sz w:val="18"/>
                <w:szCs w:val="16"/>
              </w:rPr>
            </w:pPr>
          </w:p>
        </w:tc>
        <w:tc>
          <w:tcPr>
            <w:tcW w:w="1841" w:type="dxa"/>
            <w:vMerge/>
            <w:tcBorders>
              <w:left w:val="single" w:sz="4" w:space="0" w:color="auto"/>
              <w:right w:val="single" w:sz="4" w:space="0" w:color="auto"/>
            </w:tcBorders>
            <w:shd w:val="clear" w:color="auto" w:fill="auto"/>
            <w:vAlign w:val="center"/>
          </w:tcPr>
          <w:p w:rsidR="006E4901" w:rsidRPr="00FF54CF" w:rsidRDefault="006E4901" w:rsidP="0006651C">
            <w:pPr>
              <w:spacing w:before="60" w:after="60" w:line="240" w:lineRule="auto"/>
              <w:jc w:val="center"/>
              <w:rPr>
                <w:b/>
                <w:bCs/>
                <w:sz w:val="18"/>
                <w:szCs w:val="16"/>
              </w:rPr>
            </w:pPr>
          </w:p>
        </w:tc>
        <w:tc>
          <w:tcPr>
            <w:tcW w:w="1984" w:type="dxa"/>
            <w:vMerge/>
            <w:tcBorders>
              <w:left w:val="single" w:sz="4" w:space="0" w:color="auto"/>
              <w:right w:val="single" w:sz="4" w:space="0" w:color="auto"/>
            </w:tcBorders>
            <w:shd w:val="clear" w:color="auto" w:fill="auto"/>
            <w:vAlign w:val="center"/>
          </w:tcPr>
          <w:p w:rsidR="006E4901" w:rsidRPr="00FF54CF" w:rsidRDefault="006E4901" w:rsidP="00C315C8">
            <w:pPr>
              <w:suppressAutoHyphens w:val="0"/>
              <w:spacing w:before="60" w:after="60" w:line="240" w:lineRule="auto"/>
              <w:jc w:val="center"/>
              <w:rPr>
                <w:bCs/>
                <w:sz w:val="18"/>
                <w:szCs w:val="18"/>
              </w:rPr>
            </w:pPr>
          </w:p>
        </w:tc>
        <w:tc>
          <w:tcPr>
            <w:tcW w:w="3402" w:type="dxa"/>
            <w:tcBorders>
              <w:top w:val="single" w:sz="4" w:space="0" w:color="auto"/>
              <w:left w:val="single" w:sz="4" w:space="0" w:color="auto"/>
              <w:bottom w:val="single" w:sz="4" w:space="0" w:color="auto"/>
            </w:tcBorders>
            <w:shd w:val="clear" w:color="auto" w:fill="auto"/>
            <w:vAlign w:val="center"/>
          </w:tcPr>
          <w:p w:rsidR="006E4901" w:rsidRPr="00FF54CF" w:rsidRDefault="005500F4" w:rsidP="0006651C">
            <w:pPr>
              <w:spacing w:before="60" w:after="60" w:line="240" w:lineRule="auto"/>
              <w:rPr>
                <w:bCs/>
                <w:sz w:val="18"/>
                <w:szCs w:val="18"/>
              </w:rPr>
            </w:pPr>
            <w:r>
              <w:rPr>
                <w:bCs/>
                <w:sz w:val="18"/>
                <w:szCs w:val="18"/>
              </w:rPr>
              <w:t>K</w:t>
            </w:r>
            <w:r w:rsidR="006E4901" w:rsidRPr="00FF54CF">
              <w:rPr>
                <w:bCs/>
                <w:sz w:val="18"/>
                <w:szCs w:val="18"/>
              </w:rPr>
              <w:t>arbonatgehalt</w:t>
            </w:r>
          </w:p>
        </w:tc>
        <w:tc>
          <w:tcPr>
            <w:tcW w:w="1419" w:type="dxa"/>
            <w:vMerge/>
            <w:tcBorders>
              <w:left w:val="single" w:sz="4" w:space="0" w:color="auto"/>
            </w:tcBorders>
            <w:vAlign w:val="center"/>
          </w:tcPr>
          <w:p w:rsidR="006E4901" w:rsidRPr="00BA0133" w:rsidRDefault="006E4901" w:rsidP="005E37A6">
            <w:pPr>
              <w:pStyle w:val="Tabelleninhalt"/>
              <w:rPr>
                <w:lang w:val="en-GB"/>
              </w:rPr>
            </w:pPr>
          </w:p>
        </w:tc>
      </w:tr>
      <w:tr w:rsidR="006A190B" w:rsidRPr="00FF54CF" w:rsidTr="00C1224E">
        <w:trPr>
          <w:trHeight w:val="182"/>
        </w:trPr>
        <w:tc>
          <w:tcPr>
            <w:tcW w:w="2411" w:type="dxa"/>
            <w:vMerge/>
            <w:tcBorders>
              <w:right w:val="single" w:sz="4" w:space="0" w:color="auto"/>
            </w:tcBorders>
            <w:shd w:val="clear" w:color="auto" w:fill="auto"/>
            <w:vAlign w:val="center"/>
          </w:tcPr>
          <w:p w:rsidR="006E4901" w:rsidRPr="00FF54CF" w:rsidRDefault="006E4901" w:rsidP="0006651C">
            <w:pPr>
              <w:spacing w:before="60" w:after="60" w:line="240" w:lineRule="auto"/>
              <w:jc w:val="center"/>
              <w:rPr>
                <w:b/>
                <w:bCs/>
                <w:sz w:val="18"/>
                <w:szCs w:val="16"/>
              </w:rPr>
            </w:pPr>
          </w:p>
        </w:tc>
        <w:tc>
          <w:tcPr>
            <w:tcW w:w="1841" w:type="dxa"/>
            <w:vMerge/>
            <w:tcBorders>
              <w:left w:val="single" w:sz="4" w:space="0" w:color="auto"/>
              <w:right w:val="single" w:sz="4" w:space="0" w:color="auto"/>
            </w:tcBorders>
            <w:shd w:val="clear" w:color="auto" w:fill="auto"/>
            <w:vAlign w:val="center"/>
          </w:tcPr>
          <w:p w:rsidR="006E4901" w:rsidRPr="00FF54CF" w:rsidRDefault="006E4901" w:rsidP="0006651C">
            <w:pPr>
              <w:spacing w:before="60" w:after="60" w:line="240" w:lineRule="auto"/>
              <w:jc w:val="center"/>
              <w:rPr>
                <w:b/>
                <w:bCs/>
                <w:sz w:val="18"/>
                <w:szCs w:val="16"/>
              </w:rPr>
            </w:pPr>
          </w:p>
        </w:tc>
        <w:tc>
          <w:tcPr>
            <w:tcW w:w="1984" w:type="dxa"/>
            <w:vMerge/>
            <w:tcBorders>
              <w:left w:val="single" w:sz="4" w:space="0" w:color="auto"/>
              <w:right w:val="single" w:sz="4" w:space="0" w:color="auto"/>
            </w:tcBorders>
            <w:shd w:val="clear" w:color="auto" w:fill="auto"/>
            <w:vAlign w:val="center"/>
          </w:tcPr>
          <w:p w:rsidR="006E4901" w:rsidRPr="00FF54CF" w:rsidRDefault="006E4901" w:rsidP="00C315C8">
            <w:pPr>
              <w:suppressAutoHyphens w:val="0"/>
              <w:spacing w:before="60" w:after="60" w:line="240" w:lineRule="auto"/>
              <w:jc w:val="center"/>
              <w:rPr>
                <w:bCs/>
                <w:sz w:val="18"/>
                <w:szCs w:val="18"/>
              </w:rPr>
            </w:pPr>
          </w:p>
        </w:tc>
        <w:tc>
          <w:tcPr>
            <w:tcW w:w="3402" w:type="dxa"/>
            <w:tcBorders>
              <w:top w:val="single" w:sz="4" w:space="0" w:color="auto"/>
              <w:left w:val="single" w:sz="4" w:space="0" w:color="auto"/>
              <w:bottom w:val="single" w:sz="4" w:space="0" w:color="auto"/>
            </w:tcBorders>
            <w:shd w:val="clear" w:color="auto" w:fill="auto"/>
            <w:vAlign w:val="center"/>
          </w:tcPr>
          <w:p w:rsidR="006E4901" w:rsidRPr="00FF54CF" w:rsidRDefault="006E4901" w:rsidP="0006651C">
            <w:pPr>
              <w:spacing w:before="60" w:after="60" w:line="240" w:lineRule="auto"/>
              <w:rPr>
                <w:bCs/>
                <w:sz w:val="18"/>
                <w:szCs w:val="18"/>
              </w:rPr>
            </w:pPr>
            <w:r w:rsidRPr="00FF54CF">
              <w:rPr>
                <w:bCs/>
                <w:sz w:val="18"/>
                <w:szCs w:val="18"/>
              </w:rPr>
              <w:t>Humusform</w:t>
            </w:r>
          </w:p>
        </w:tc>
        <w:tc>
          <w:tcPr>
            <w:tcW w:w="1419" w:type="dxa"/>
            <w:vMerge/>
            <w:tcBorders>
              <w:left w:val="single" w:sz="4" w:space="0" w:color="auto"/>
            </w:tcBorders>
            <w:vAlign w:val="center"/>
          </w:tcPr>
          <w:p w:rsidR="006E4901" w:rsidRPr="00BA0133" w:rsidRDefault="006E4901" w:rsidP="005E37A6">
            <w:pPr>
              <w:pStyle w:val="Tabelleninhalt"/>
              <w:rPr>
                <w:lang w:val="en-GB"/>
              </w:rPr>
            </w:pPr>
          </w:p>
        </w:tc>
      </w:tr>
      <w:tr w:rsidR="006A190B" w:rsidRPr="00FF54CF" w:rsidTr="00C1224E">
        <w:trPr>
          <w:trHeight w:val="182"/>
        </w:trPr>
        <w:tc>
          <w:tcPr>
            <w:tcW w:w="2411" w:type="dxa"/>
            <w:vMerge/>
            <w:tcBorders>
              <w:right w:val="single" w:sz="4" w:space="0" w:color="auto"/>
            </w:tcBorders>
            <w:shd w:val="clear" w:color="auto" w:fill="auto"/>
            <w:vAlign w:val="center"/>
          </w:tcPr>
          <w:p w:rsidR="006E4901" w:rsidRPr="00FF54CF" w:rsidRDefault="006E4901" w:rsidP="0006651C">
            <w:pPr>
              <w:spacing w:before="60" w:after="60" w:line="240" w:lineRule="auto"/>
              <w:jc w:val="center"/>
              <w:rPr>
                <w:b/>
                <w:bCs/>
                <w:sz w:val="18"/>
                <w:szCs w:val="16"/>
              </w:rPr>
            </w:pPr>
          </w:p>
        </w:tc>
        <w:tc>
          <w:tcPr>
            <w:tcW w:w="1841" w:type="dxa"/>
            <w:vMerge/>
            <w:tcBorders>
              <w:left w:val="single" w:sz="4" w:space="0" w:color="auto"/>
              <w:right w:val="single" w:sz="4" w:space="0" w:color="auto"/>
            </w:tcBorders>
            <w:shd w:val="clear" w:color="auto" w:fill="auto"/>
            <w:vAlign w:val="center"/>
          </w:tcPr>
          <w:p w:rsidR="006E4901" w:rsidRPr="00FF54CF" w:rsidRDefault="006E4901" w:rsidP="0006651C">
            <w:pPr>
              <w:spacing w:before="60" w:after="60" w:line="240" w:lineRule="auto"/>
              <w:jc w:val="center"/>
              <w:rPr>
                <w:b/>
                <w:bCs/>
                <w:sz w:val="18"/>
                <w:szCs w:val="16"/>
              </w:rPr>
            </w:pPr>
          </w:p>
        </w:tc>
        <w:tc>
          <w:tcPr>
            <w:tcW w:w="1984" w:type="dxa"/>
            <w:vMerge/>
            <w:tcBorders>
              <w:left w:val="single" w:sz="4" w:space="0" w:color="auto"/>
              <w:right w:val="single" w:sz="4" w:space="0" w:color="auto"/>
            </w:tcBorders>
            <w:shd w:val="clear" w:color="auto" w:fill="auto"/>
            <w:vAlign w:val="center"/>
          </w:tcPr>
          <w:p w:rsidR="006E4901" w:rsidRPr="00FF54CF" w:rsidRDefault="006E4901" w:rsidP="00C315C8">
            <w:pPr>
              <w:suppressAutoHyphens w:val="0"/>
              <w:spacing w:before="60" w:after="60" w:line="240" w:lineRule="auto"/>
              <w:jc w:val="center"/>
              <w:rPr>
                <w:bCs/>
                <w:sz w:val="18"/>
                <w:szCs w:val="18"/>
              </w:rPr>
            </w:pPr>
          </w:p>
        </w:tc>
        <w:tc>
          <w:tcPr>
            <w:tcW w:w="3402" w:type="dxa"/>
            <w:tcBorders>
              <w:top w:val="single" w:sz="4" w:space="0" w:color="auto"/>
              <w:left w:val="single" w:sz="4" w:space="0" w:color="auto"/>
              <w:bottom w:val="single" w:sz="4" w:space="0" w:color="auto"/>
            </w:tcBorders>
            <w:shd w:val="clear" w:color="auto" w:fill="auto"/>
            <w:vAlign w:val="center"/>
          </w:tcPr>
          <w:p w:rsidR="006E4901" w:rsidRPr="00FF54CF" w:rsidRDefault="006E4901" w:rsidP="0006651C">
            <w:pPr>
              <w:spacing w:before="60" w:after="60" w:line="240" w:lineRule="auto"/>
              <w:ind w:left="199" w:hanging="199"/>
              <w:rPr>
                <w:bCs/>
                <w:sz w:val="18"/>
                <w:szCs w:val="18"/>
              </w:rPr>
            </w:pPr>
            <w:r w:rsidRPr="00FF54CF">
              <w:rPr>
                <w:bCs/>
                <w:sz w:val="18"/>
                <w:szCs w:val="18"/>
              </w:rPr>
              <w:t>Kationenaustauschkapazität (KAK)</w:t>
            </w:r>
          </w:p>
          <w:p w:rsidR="006E4901" w:rsidRPr="00FF54CF" w:rsidRDefault="006E4901" w:rsidP="00892333">
            <w:pPr>
              <w:spacing w:before="60" w:after="60" w:line="240" w:lineRule="auto"/>
              <w:ind w:left="198" w:hanging="198"/>
              <w:rPr>
                <w:bCs/>
                <w:sz w:val="18"/>
                <w:szCs w:val="18"/>
              </w:rPr>
            </w:pPr>
            <w:r w:rsidRPr="00FF54CF">
              <w:rPr>
                <w:bCs/>
                <w:i/>
                <w:sz w:val="18"/>
                <w:szCs w:val="18"/>
              </w:rPr>
              <w:t>abgeleitet aus Bodenart, Humus</w:t>
            </w:r>
            <w:r w:rsidRPr="00FF54CF">
              <w:rPr>
                <w:bCs/>
                <w:i/>
                <w:sz w:val="18"/>
                <w:szCs w:val="18"/>
              </w:rPr>
              <w:softHyphen/>
              <w:t>gehalt, Horizont</w:t>
            </w:r>
            <w:r w:rsidRPr="00FF54CF">
              <w:rPr>
                <w:bCs/>
                <w:i/>
                <w:sz w:val="18"/>
                <w:szCs w:val="18"/>
              </w:rPr>
              <w:softHyphen/>
              <w:t>mächtigkeit, Skelettgehalt und pH-Wert</w:t>
            </w:r>
          </w:p>
        </w:tc>
        <w:tc>
          <w:tcPr>
            <w:tcW w:w="1419" w:type="dxa"/>
            <w:vMerge/>
            <w:tcBorders>
              <w:left w:val="single" w:sz="4" w:space="0" w:color="auto"/>
            </w:tcBorders>
            <w:vAlign w:val="center"/>
          </w:tcPr>
          <w:p w:rsidR="006E4901" w:rsidRPr="00155F68" w:rsidRDefault="006E4901" w:rsidP="005E37A6">
            <w:pPr>
              <w:pStyle w:val="Tabelleninhalt"/>
            </w:pPr>
          </w:p>
        </w:tc>
      </w:tr>
      <w:tr w:rsidR="006A190B" w:rsidRPr="00FF54CF" w:rsidTr="00C1224E">
        <w:trPr>
          <w:trHeight w:val="294"/>
        </w:trPr>
        <w:tc>
          <w:tcPr>
            <w:tcW w:w="2411" w:type="dxa"/>
            <w:vMerge/>
            <w:tcBorders>
              <w:right w:val="single" w:sz="4" w:space="0" w:color="auto"/>
            </w:tcBorders>
            <w:shd w:val="clear" w:color="auto" w:fill="auto"/>
            <w:vAlign w:val="center"/>
          </w:tcPr>
          <w:p w:rsidR="006E4901" w:rsidRPr="00FF54CF" w:rsidRDefault="006E4901" w:rsidP="0006651C">
            <w:pPr>
              <w:spacing w:before="60" w:after="60" w:line="240" w:lineRule="auto"/>
              <w:jc w:val="center"/>
              <w:rPr>
                <w:b/>
                <w:bCs/>
                <w:sz w:val="18"/>
                <w:szCs w:val="16"/>
              </w:rPr>
            </w:pPr>
          </w:p>
        </w:tc>
        <w:tc>
          <w:tcPr>
            <w:tcW w:w="1841" w:type="dxa"/>
            <w:vMerge/>
            <w:tcBorders>
              <w:left w:val="single" w:sz="4" w:space="0" w:color="auto"/>
              <w:right w:val="single" w:sz="4" w:space="0" w:color="auto"/>
            </w:tcBorders>
            <w:shd w:val="clear" w:color="auto" w:fill="auto"/>
            <w:vAlign w:val="center"/>
          </w:tcPr>
          <w:p w:rsidR="006E4901" w:rsidRPr="00FF54CF" w:rsidRDefault="006E4901" w:rsidP="0006651C">
            <w:pPr>
              <w:spacing w:before="60" w:after="60" w:line="240" w:lineRule="auto"/>
              <w:jc w:val="center"/>
              <w:rPr>
                <w:b/>
                <w:bCs/>
                <w:sz w:val="18"/>
                <w:szCs w:val="16"/>
              </w:rPr>
            </w:pPr>
          </w:p>
        </w:tc>
        <w:tc>
          <w:tcPr>
            <w:tcW w:w="1984" w:type="dxa"/>
            <w:vMerge/>
            <w:tcBorders>
              <w:left w:val="single" w:sz="4" w:space="0" w:color="auto"/>
              <w:right w:val="single" w:sz="4" w:space="0" w:color="auto"/>
            </w:tcBorders>
            <w:shd w:val="clear" w:color="auto" w:fill="auto"/>
            <w:vAlign w:val="center"/>
          </w:tcPr>
          <w:p w:rsidR="006E4901" w:rsidRPr="00FF54CF" w:rsidRDefault="006E4901" w:rsidP="00C315C8">
            <w:pPr>
              <w:suppressAutoHyphens w:val="0"/>
              <w:spacing w:before="60" w:after="60" w:line="240" w:lineRule="auto"/>
              <w:jc w:val="center"/>
              <w:rPr>
                <w:bCs/>
                <w:sz w:val="18"/>
                <w:szCs w:val="18"/>
              </w:rPr>
            </w:pPr>
          </w:p>
        </w:tc>
        <w:tc>
          <w:tcPr>
            <w:tcW w:w="3402" w:type="dxa"/>
            <w:tcBorders>
              <w:top w:val="single" w:sz="4" w:space="0" w:color="auto"/>
              <w:left w:val="single" w:sz="4" w:space="0" w:color="auto"/>
              <w:bottom w:val="single" w:sz="4" w:space="0" w:color="auto"/>
            </w:tcBorders>
            <w:shd w:val="clear" w:color="auto" w:fill="auto"/>
            <w:vAlign w:val="center"/>
          </w:tcPr>
          <w:p w:rsidR="006E4901" w:rsidRPr="00FF54CF" w:rsidRDefault="006E4901" w:rsidP="0006651C">
            <w:pPr>
              <w:spacing w:before="60" w:after="60" w:line="240" w:lineRule="auto"/>
              <w:ind w:left="199" w:hanging="199"/>
              <w:rPr>
                <w:bCs/>
                <w:sz w:val="18"/>
                <w:szCs w:val="18"/>
              </w:rPr>
            </w:pPr>
            <w:r w:rsidRPr="00FF54CF">
              <w:rPr>
                <w:bCs/>
                <w:sz w:val="18"/>
                <w:szCs w:val="18"/>
              </w:rPr>
              <w:t>Basensättigung</w:t>
            </w:r>
          </w:p>
          <w:p w:rsidR="006E4901" w:rsidRPr="00FF54CF" w:rsidRDefault="006E4901" w:rsidP="0006651C">
            <w:pPr>
              <w:spacing w:before="60" w:after="60" w:line="240" w:lineRule="auto"/>
              <w:ind w:left="199" w:hanging="199"/>
              <w:rPr>
                <w:bCs/>
                <w:sz w:val="18"/>
                <w:szCs w:val="18"/>
              </w:rPr>
            </w:pPr>
            <w:r w:rsidRPr="00FF54CF">
              <w:rPr>
                <w:bCs/>
                <w:i/>
                <w:sz w:val="18"/>
                <w:szCs w:val="18"/>
              </w:rPr>
              <w:t>abgeleitet aus pH-Wert</w:t>
            </w:r>
          </w:p>
        </w:tc>
        <w:tc>
          <w:tcPr>
            <w:tcW w:w="1419" w:type="dxa"/>
            <w:vMerge/>
            <w:tcBorders>
              <w:left w:val="single" w:sz="4" w:space="0" w:color="auto"/>
            </w:tcBorders>
            <w:vAlign w:val="center"/>
          </w:tcPr>
          <w:p w:rsidR="006E4901" w:rsidRPr="00155F68" w:rsidRDefault="006E4901" w:rsidP="005E37A6">
            <w:pPr>
              <w:pStyle w:val="Tabelleninhalt"/>
            </w:pPr>
          </w:p>
        </w:tc>
      </w:tr>
      <w:tr w:rsidR="006A190B" w:rsidRPr="00FF54CF" w:rsidTr="00C1224E">
        <w:trPr>
          <w:trHeight w:val="294"/>
        </w:trPr>
        <w:tc>
          <w:tcPr>
            <w:tcW w:w="2411" w:type="dxa"/>
            <w:vMerge/>
            <w:tcBorders>
              <w:right w:val="single" w:sz="4" w:space="0" w:color="auto"/>
            </w:tcBorders>
            <w:shd w:val="clear" w:color="auto" w:fill="auto"/>
            <w:vAlign w:val="center"/>
          </w:tcPr>
          <w:p w:rsidR="006E4901" w:rsidRPr="00FF54CF" w:rsidRDefault="006E4901" w:rsidP="0006651C">
            <w:pPr>
              <w:spacing w:before="60" w:after="60" w:line="240" w:lineRule="auto"/>
              <w:jc w:val="center"/>
              <w:rPr>
                <w:b/>
                <w:bCs/>
                <w:sz w:val="18"/>
                <w:szCs w:val="16"/>
              </w:rPr>
            </w:pPr>
          </w:p>
        </w:tc>
        <w:tc>
          <w:tcPr>
            <w:tcW w:w="1841" w:type="dxa"/>
            <w:vMerge/>
            <w:tcBorders>
              <w:left w:val="single" w:sz="4" w:space="0" w:color="auto"/>
              <w:bottom w:val="single" w:sz="12" w:space="0" w:color="auto"/>
              <w:right w:val="single" w:sz="4" w:space="0" w:color="auto"/>
            </w:tcBorders>
            <w:shd w:val="clear" w:color="auto" w:fill="auto"/>
            <w:vAlign w:val="center"/>
          </w:tcPr>
          <w:p w:rsidR="006E4901" w:rsidRPr="00FF54CF" w:rsidRDefault="006E4901" w:rsidP="0006651C">
            <w:pPr>
              <w:spacing w:before="60" w:after="60" w:line="240" w:lineRule="auto"/>
              <w:jc w:val="center"/>
              <w:rPr>
                <w:b/>
                <w:bCs/>
                <w:sz w:val="18"/>
                <w:szCs w:val="16"/>
              </w:rPr>
            </w:pPr>
          </w:p>
        </w:tc>
        <w:tc>
          <w:tcPr>
            <w:tcW w:w="1984" w:type="dxa"/>
            <w:vMerge/>
            <w:tcBorders>
              <w:left w:val="single" w:sz="4" w:space="0" w:color="auto"/>
              <w:bottom w:val="single" w:sz="12" w:space="0" w:color="auto"/>
              <w:right w:val="single" w:sz="4" w:space="0" w:color="auto"/>
            </w:tcBorders>
            <w:shd w:val="clear" w:color="auto" w:fill="auto"/>
            <w:vAlign w:val="center"/>
          </w:tcPr>
          <w:p w:rsidR="006E4901" w:rsidRPr="00FF54CF" w:rsidRDefault="006E4901" w:rsidP="00C315C8">
            <w:pPr>
              <w:suppressAutoHyphens w:val="0"/>
              <w:spacing w:before="60" w:after="60" w:line="240" w:lineRule="auto"/>
              <w:jc w:val="center"/>
              <w:rPr>
                <w:bCs/>
                <w:sz w:val="18"/>
                <w:szCs w:val="18"/>
              </w:rPr>
            </w:pPr>
          </w:p>
        </w:tc>
        <w:tc>
          <w:tcPr>
            <w:tcW w:w="3402" w:type="dxa"/>
            <w:tcBorders>
              <w:top w:val="single" w:sz="4" w:space="0" w:color="auto"/>
              <w:left w:val="single" w:sz="4" w:space="0" w:color="auto"/>
              <w:bottom w:val="single" w:sz="12" w:space="0" w:color="auto"/>
            </w:tcBorders>
            <w:shd w:val="clear" w:color="auto" w:fill="auto"/>
            <w:vAlign w:val="center"/>
          </w:tcPr>
          <w:p w:rsidR="006E4901" w:rsidRPr="00FF54CF" w:rsidRDefault="006E4901" w:rsidP="0006651C">
            <w:pPr>
              <w:spacing w:before="60" w:after="60" w:line="240" w:lineRule="auto"/>
              <w:ind w:left="199" w:hanging="199"/>
              <w:rPr>
                <w:bCs/>
                <w:sz w:val="18"/>
                <w:szCs w:val="18"/>
              </w:rPr>
            </w:pPr>
            <w:r w:rsidRPr="00FF54CF">
              <w:rPr>
                <w:bCs/>
                <w:sz w:val="18"/>
                <w:szCs w:val="18"/>
              </w:rPr>
              <w:t>Horizontmächtigkeit</w:t>
            </w:r>
          </w:p>
        </w:tc>
        <w:tc>
          <w:tcPr>
            <w:tcW w:w="1419" w:type="dxa"/>
            <w:vMerge/>
            <w:tcBorders>
              <w:left w:val="single" w:sz="4" w:space="0" w:color="auto"/>
              <w:bottom w:val="single" w:sz="12" w:space="0" w:color="auto"/>
            </w:tcBorders>
            <w:vAlign w:val="center"/>
          </w:tcPr>
          <w:p w:rsidR="006E4901" w:rsidRPr="00BA0133" w:rsidRDefault="006E4901" w:rsidP="005E37A6">
            <w:pPr>
              <w:pStyle w:val="Tabelleninhalt"/>
              <w:rPr>
                <w:lang w:val="en-GB"/>
              </w:rPr>
            </w:pPr>
          </w:p>
        </w:tc>
      </w:tr>
      <w:tr w:rsidR="006A190B" w:rsidRPr="00FF54CF" w:rsidTr="00C1224E">
        <w:trPr>
          <w:trHeight w:val="270"/>
        </w:trPr>
        <w:tc>
          <w:tcPr>
            <w:tcW w:w="2411" w:type="dxa"/>
            <w:tcBorders>
              <w:top w:val="single" w:sz="12" w:space="0" w:color="auto"/>
              <w:right w:val="single" w:sz="4" w:space="0" w:color="auto"/>
            </w:tcBorders>
            <w:shd w:val="clear" w:color="auto" w:fill="auto"/>
            <w:vAlign w:val="center"/>
          </w:tcPr>
          <w:p w:rsidR="006E4901" w:rsidRPr="00FF54CF" w:rsidRDefault="006E4901" w:rsidP="0006651C">
            <w:pPr>
              <w:spacing w:before="60" w:after="60" w:line="240" w:lineRule="auto"/>
              <w:jc w:val="center"/>
              <w:rPr>
                <w:b/>
                <w:bCs/>
                <w:sz w:val="18"/>
                <w:szCs w:val="16"/>
              </w:rPr>
            </w:pPr>
            <w:r w:rsidRPr="00FF54CF">
              <w:rPr>
                <w:b/>
                <w:bCs/>
                <w:sz w:val="18"/>
                <w:szCs w:val="16"/>
              </w:rPr>
              <w:t>Genetisches Reservoir</w:t>
            </w:r>
          </w:p>
          <w:p w:rsidR="006E4901" w:rsidRPr="00FF54CF" w:rsidRDefault="006E4901" w:rsidP="0006651C">
            <w:pPr>
              <w:spacing w:before="60" w:after="60" w:line="240" w:lineRule="auto"/>
              <w:jc w:val="center"/>
              <w:rPr>
                <w:b/>
                <w:bCs/>
                <w:sz w:val="18"/>
                <w:szCs w:val="16"/>
              </w:rPr>
            </w:pPr>
            <w:r w:rsidRPr="00FF54CF">
              <w:rPr>
                <w:b/>
                <w:bCs/>
                <w:sz w:val="18"/>
                <w:szCs w:val="16"/>
                <w:lang w:val="de-AT"/>
              </w:rPr>
              <w:t xml:space="preserve">Artikel 1, </w:t>
            </w:r>
            <w:r w:rsidRPr="00FF54CF">
              <w:rPr>
                <w:b/>
                <w:bCs/>
                <w:sz w:val="18"/>
                <w:szCs w:val="16"/>
              </w:rPr>
              <w:t>Abs. 2, 1e</w:t>
            </w:r>
          </w:p>
        </w:tc>
        <w:tc>
          <w:tcPr>
            <w:tcW w:w="1841" w:type="dxa"/>
            <w:tcBorders>
              <w:top w:val="single" w:sz="12" w:space="0" w:color="auto"/>
              <w:left w:val="single" w:sz="4" w:space="0" w:color="auto"/>
              <w:bottom w:val="single" w:sz="4" w:space="0" w:color="auto"/>
              <w:right w:val="single" w:sz="4" w:space="0" w:color="auto"/>
            </w:tcBorders>
            <w:shd w:val="clear" w:color="auto" w:fill="auto"/>
            <w:vAlign w:val="center"/>
          </w:tcPr>
          <w:p w:rsidR="006E4901" w:rsidRPr="00FF54CF" w:rsidRDefault="006E4901" w:rsidP="0006651C">
            <w:pPr>
              <w:spacing w:before="60" w:after="60" w:line="240" w:lineRule="auto"/>
              <w:jc w:val="center"/>
              <w:rPr>
                <w:b/>
                <w:bCs/>
                <w:color w:val="A6A6A6" w:themeColor="background1" w:themeShade="A6"/>
                <w:sz w:val="18"/>
                <w:szCs w:val="16"/>
              </w:rPr>
            </w:pPr>
            <w:r w:rsidRPr="00FF54CF">
              <w:rPr>
                <w:b/>
                <w:bCs/>
                <w:color w:val="A6A6A6" w:themeColor="background1" w:themeShade="A6"/>
                <w:sz w:val="18"/>
                <w:szCs w:val="16"/>
              </w:rPr>
              <w:t>=1a.2 und 1a.3</w:t>
            </w:r>
          </w:p>
        </w:tc>
        <w:tc>
          <w:tcPr>
            <w:tcW w:w="1984" w:type="dxa"/>
            <w:tcBorders>
              <w:top w:val="single" w:sz="12" w:space="0" w:color="auto"/>
              <w:left w:val="single" w:sz="4" w:space="0" w:color="auto"/>
              <w:bottom w:val="single" w:sz="4" w:space="0" w:color="auto"/>
              <w:right w:val="single" w:sz="4" w:space="0" w:color="auto"/>
            </w:tcBorders>
            <w:shd w:val="clear" w:color="auto" w:fill="auto"/>
            <w:vAlign w:val="center"/>
          </w:tcPr>
          <w:p w:rsidR="006E4901" w:rsidRPr="00FF54CF" w:rsidRDefault="006E4901" w:rsidP="00C315C8">
            <w:pPr>
              <w:suppressAutoHyphens w:val="0"/>
              <w:spacing w:before="60" w:after="60" w:line="240" w:lineRule="auto"/>
              <w:jc w:val="center"/>
              <w:rPr>
                <w:bCs/>
                <w:color w:val="A6A6A6" w:themeColor="background1" w:themeShade="A6"/>
                <w:sz w:val="18"/>
                <w:szCs w:val="18"/>
              </w:rPr>
            </w:pPr>
            <w:r w:rsidRPr="00FF54CF">
              <w:rPr>
                <w:bCs/>
                <w:color w:val="A6A6A6" w:themeColor="background1" w:themeShade="A6"/>
                <w:sz w:val="18"/>
                <w:szCs w:val="18"/>
              </w:rPr>
              <w:t>-</w:t>
            </w:r>
          </w:p>
        </w:tc>
        <w:tc>
          <w:tcPr>
            <w:tcW w:w="3402" w:type="dxa"/>
            <w:tcBorders>
              <w:top w:val="single" w:sz="12" w:space="0" w:color="auto"/>
              <w:left w:val="single" w:sz="4" w:space="0" w:color="auto"/>
              <w:bottom w:val="single" w:sz="4" w:space="0" w:color="auto"/>
            </w:tcBorders>
            <w:shd w:val="clear" w:color="auto" w:fill="auto"/>
            <w:vAlign w:val="center"/>
          </w:tcPr>
          <w:p w:rsidR="006E4901" w:rsidRPr="00FF54CF" w:rsidRDefault="006E4901" w:rsidP="0006651C">
            <w:pPr>
              <w:spacing w:before="60" w:after="60" w:line="240" w:lineRule="auto"/>
              <w:rPr>
                <w:bCs/>
                <w:i/>
                <w:color w:val="A6A6A6" w:themeColor="background1" w:themeShade="A6"/>
                <w:sz w:val="18"/>
                <w:szCs w:val="18"/>
              </w:rPr>
            </w:pPr>
            <w:r w:rsidRPr="00CF06E5">
              <w:rPr>
                <w:bCs/>
                <w:i/>
                <w:color w:val="A6A6A6" w:themeColor="background1" w:themeShade="A6"/>
                <w:sz w:val="18"/>
                <w:szCs w:val="18"/>
              </w:rPr>
              <w:t xml:space="preserve">Im SEPP Tool nicht integriert </w:t>
            </w:r>
            <w:r w:rsidRPr="00FF54CF">
              <w:rPr>
                <w:bCs/>
                <w:i/>
                <w:color w:val="A6A6A6" w:themeColor="background1" w:themeShade="A6"/>
                <w:sz w:val="18"/>
                <w:szCs w:val="18"/>
              </w:rPr>
              <w:t>– Experteneinschätzung anhand der Bewertungen von 1a.2 und 1a.3</w:t>
            </w:r>
          </w:p>
        </w:tc>
        <w:tc>
          <w:tcPr>
            <w:tcW w:w="1419" w:type="dxa"/>
            <w:tcBorders>
              <w:top w:val="single" w:sz="12" w:space="0" w:color="auto"/>
              <w:left w:val="single" w:sz="4" w:space="0" w:color="auto"/>
              <w:bottom w:val="single" w:sz="4" w:space="0" w:color="auto"/>
            </w:tcBorders>
            <w:vAlign w:val="center"/>
          </w:tcPr>
          <w:p w:rsidR="006E4901" w:rsidRPr="004E41C7" w:rsidRDefault="006E4901" w:rsidP="005E37A6">
            <w:pPr>
              <w:pStyle w:val="Tabelleninhalt"/>
            </w:pPr>
            <w:r w:rsidRPr="00FF54CF">
              <w:t>-</w:t>
            </w:r>
          </w:p>
        </w:tc>
      </w:tr>
      <w:tr w:rsidR="006A190B" w:rsidRPr="00FF54CF" w:rsidTr="00C1224E">
        <w:trPr>
          <w:trHeight w:val="270"/>
        </w:trPr>
        <w:tc>
          <w:tcPr>
            <w:tcW w:w="2411" w:type="dxa"/>
            <w:vMerge w:val="restart"/>
            <w:tcBorders>
              <w:top w:val="single" w:sz="12" w:space="0" w:color="auto"/>
              <w:right w:val="single" w:sz="4" w:space="0" w:color="auto"/>
            </w:tcBorders>
            <w:shd w:val="clear" w:color="auto" w:fill="auto"/>
            <w:vAlign w:val="center"/>
          </w:tcPr>
          <w:p w:rsidR="006E4901" w:rsidRPr="00FF54CF" w:rsidRDefault="006E4901" w:rsidP="0006651C">
            <w:pPr>
              <w:spacing w:before="60" w:after="60" w:line="240" w:lineRule="auto"/>
              <w:jc w:val="center"/>
              <w:rPr>
                <w:b/>
                <w:bCs/>
                <w:sz w:val="18"/>
                <w:szCs w:val="16"/>
              </w:rPr>
            </w:pPr>
            <w:r w:rsidRPr="00FF54CF">
              <w:rPr>
                <w:b/>
                <w:bCs/>
                <w:sz w:val="18"/>
                <w:szCs w:val="16"/>
              </w:rPr>
              <w:t xml:space="preserve">Archiv der Natur- und Kultur-geschichte </w:t>
            </w:r>
          </w:p>
          <w:p w:rsidR="006E4901" w:rsidRPr="00FF54CF" w:rsidRDefault="006E4901" w:rsidP="0006651C">
            <w:pPr>
              <w:spacing w:before="60" w:after="60" w:line="240" w:lineRule="auto"/>
              <w:jc w:val="center"/>
              <w:rPr>
                <w:b/>
                <w:bCs/>
                <w:sz w:val="18"/>
                <w:szCs w:val="16"/>
              </w:rPr>
            </w:pPr>
            <w:r w:rsidRPr="00FF54CF">
              <w:rPr>
                <w:b/>
                <w:bCs/>
                <w:sz w:val="18"/>
                <w:szCs w:val="16"/>
                <w:lang w:val="de-AT"/>
              </w:rPr>
              <w:t xml:space="preserve">Artikel 1, </w:t>
            </w:r>
            <w:r w:rsidRPr="00FF54CF">
              <w:rPr>
                <w:b/>
                <w:bCs/>
                <w:sz w:val="18"/>
                <w:szCs w:val="16"/>
              </w:rPr>
              <w:t>Abs. 2, 2</w:t>
            </w:r>
          </w:p>
        </w:tc>
        <w:tc>
          <w:tcPr>
            <w:tcW w:w="1841" w:type="dxa"/>
            <w:tcBorders>
              <w:top w:val="single" w:sz="12" w:space="0" w:color="auto"/>
              <w:left w:val="single" w:sz="4" w:space="0" w:color="auto"/>
              <w:bottom w:val="single" w:sz="4" w:space="0" w:color="auto"/>
              <w:right w:val="single" w:sz="4" w:space="0" w:color="auto"/>
            </w:tcBorders>
            <w:shd w:val="clear" w:color="auto" w:fill="auto"/>
            <w:vAlign w:val="center"/>
          </w:tcPr>
          <w:p w:rsidR="004B1A58" w:rsidRDefault="004B1A58" w:rsidP="0006651C">
            <w:pPr>
              <w:spacing w:before="60" w:after="60" w:line="240" w:lineRule="auto"/>
              <w:jc w:val="center"/>
              <w:rPr>
                <w:b/>
                <w:bCs/>
                <w:color w:val="A6A6A6" w:themeColor="background1" w:themeShade="A6"/>
                <w:sz w:val="18"/>
                <w:szCs w:val="16"/>
              </w:rPr>
            </w:pPr>
            <w:r>
              <w:rPr>
                <w:b/>
                <w:bCs/>
                <w:color w:val="A6A6A6" w:themeColor="background1" w:themeShade="A6"/>
                <w:sz w:val="18"/>
                <w:szCs w:val="16"/>
              </w:rPr>
              <w:t>2a</w:t>
            </w:r>
          </w:p>
          <w:p w:rsidR="006E4901" w:rsidRPr="00FF54CF" w:rsidRDefault="006E4901" w:rsidP="0006651C">
            <w:pPr>
              <w:spacing w:before="60" w:after="60" w:line="240" w:lineRule="auto"/>
              <w:jc w:val="center"/>
              <w:rPr>
                <w:b/>
                <w:bCs/>
                <w:color w:val="A6A6A6" w:themeColor="background1" w:themeShade="A6"/>
                <w:sz w:val="18"/>
                <w:szCs w:val="16"/>
              </w:rPr>
            </w:pPr>
            <w:r w:rsidRPr="00FF54CF">
              <w:rPr>
                <w:b/>
                <w:bCs/>
                <w:color w:val="A6A6A6" w:themeColor="background1" w:themeShade="A6"/>
                <w:sz w:val="18"/>
                <w:szCs w:val="16"/>
              </w:rPr>
              <w:t>Naturgeschichte</w:t>
            </w:r>
          </w:p>
        </w:tc>
        <w:tc>
          <w:tcPr>
            <w:tcW w:w="1984" w:type="dxa"/>
            <w:tcBorders>
              <w:top w:val="single" w:sz="12" w:space="0" w:color="auto"/>
              <w:left w:val="single" w:sz="4" w:space="0" w:color="auto"/>
              <w:bottom w:val="single" w:sz="4" w:space="0" w:color="auto"/>
              <w:right w:val="single" w:sz="4" w:space="0" w:color="auto"/>
            </w:tcBorders>
            <w:shd w:val="clear" w:color="auto" w:fill="auto"/>
            <w:vAlign w:val="center"/>
          </w:tcPr>
          <w:p w:rsidR="006E4901" w:rsidRPr="00FF54CF" w:rsidRDefault="006E4901" w:rsidP="00C315C8">
            <w:pPr>
              <w:suppressAutoHyphens w:val="0"/>
              <w:spacing w:before="60" w:after="60" w:line="240" w:lineRule="auto"/>
              <w:jc w:val="center"/>
              <w:rPr>
                <w:bCs/>
                <w:color w:val="A6A6A6" w:themeColor="background1" w:themeShade="A6"/>
                <w:sz w:val="18"/>
                <w:szCs w:val="18"/>
                <w:lang w:val="en-GB"/>
              </w:rPr>
            </w:pPr>
            <w:r w:rsidRPr="00FF54CF">
              <w:rPr>
                <w:bCs/>
                <w:color w:val="A6A6A6" w:themeColor="background1" w:themeShade="A6"/>
                <w:sz w:val="18"/>
                <w:szCs w:val="18"/>
              </w:rPr>
              <w:t xml:space="preserve">Naturnähe, </w:t>
            </w:r>
            <w:r w:rsidRPr="00FF54CF">
              <w:rPr>
                <w:bCs/>
                <w:color w:val="A6A6A6" w:themeColor="background1" w:themeShade="A6"/>
                <w:sz w:val="18"/>
                <w:szCs w:val="18"/>
                <w:lang w:val="en-GB"/>
              </w:rPr>
              <w:t>Seltenheit</w:t>
            </w:r>
          </w:p>
        </w:tc>
        <w:tc>
          <w:tcPr>
            <w:tcW w:w="3402" w:type="dxa"/>
            <w:tcBorders>
              <w:top w:val="single" w:sz="12" w:space="0" w:color="auto"/>
              <w:left w:val="single" w:sz="4" w:space="0" w:color="auto"/>
              <w:bottom w:val="single" w:sz="4" w:space="0" w:color="auto"/>
            </w:tcBorders>
            <w:shd w:val="clear" w:color="auto" w:fill="auto"/>
            <w:vAlign w:val="center"/>
          </w:tcPr>
          <w:p w:rsidR="006E4901" w:rsidRPr="00FF54CF" w:rsidRDefault="006E4901" w:rsidP="0006651C">
            <w:pPr>
              <w:spacing w:before="60" w:after="60" w:line="240" w:lineRule="auto"/>
              <w:rPr>
                <w:bCs/>
                <w:i/>
                <w:color w:val="A6A6A6" w:themeColor="background1" w:themeShade="A6"/>
                <w:sz w:val="18"/>
                <w:szCs w:val="18"/>
              </w:rPr>
            </w:pPr>
            <w:r w:rsidRPr="00FF54CF">
              <w:rPr>
                <w:bCs/>
                <w:i/>
                <w:color w:val="A6A6A6" w:themeColor="background1" w:themeShade="A6"/>
                <w:sz w:val="18"/>
                <w:szCs w:val="18"/>
              </w:rPr>
              <w:t>Mit SEPP Tool nicht bewertbar</w:t>
            </w:r>
            <w:r>
              <w:rPr>
                <w:bCs/>
                <w:i/>
                <w:color w:val="A6A6A6" w:themeColor="background1" w:themeShade="A6"/>
                <w:sz w:val="18"/>
                <w:szCs w:val="18"/>
              </w:rPr>
              <w:t>, aber manuelle Eingabe der „</w:t>
            </w:r>
            <w:r w:rsidRPr="00FF54CF">
              <w:rPr>
                <w:bCs/>
                <w:i/>
                <w:color w:val="A6A6A6" w:themeColor="background1" w:themeShade="A6"/>
                <w:sz w:val="18"/>
                <w:szCs w:val="18"/>
              </w:rPr>
              <w:t>Experteneinschätzung im Einzelfall</w:t>
            </w:r>
            <w:r>
              <w:rPr>
                <w:bCs/>
                <w:i/>
                <w:color w:val="A6A6A6" w:themeColor="background1" w:themeShade="A6"/>
                <w:sz w:val="18"/>
                <w:szCs w:val="18"/>
              </w:rPr>
              <w:t>“ möglich</w:t>
            </w:r>
          </w:p>
        </w:tc>
        <w:tc>
          <w:tcPr>
            <w:tcW w:w="1419" w:type="dxa"/>
            <w:tcBorders>
              <w:top w:val="single" w:sz="12" w:space="0" w:color="auto"/>
              <w:left w:val="single" w:sz="4" w:space="0" w:color="auto"/>
              <w:bottom w:val="single" w:sz="4" w:space="0" w:color="auto"/>
            </w:tcBorders>
            <w:vAlign w:val="center"/>
          </w:tcPr>
          <w:p w:rsidR="006E4901" w:rsidRPr="004E41C7" w:rsidRDefault="006E4901" w:rsidP="005E37A6">
            <w:pPr>
              <w:pStyle w:val="Tabelleninhalt"/>
            </w:pPr>
            <w:r w:rsidRPr="00FF54CF">
              <w:t>-</w:t>
            </w:r>
          </w:p>
        </w:tc>
      </w:tr>
      <w:tr w:rsidR="006A190B" w:rsidRPr="00FF54CF" w:rsidTr="00C1224E">
        <w:trPr>
          <w:trHeight w:val="270"/>
        </w:trPr>
        <w:tc>
          <w:tcPr>
            <w:tcW w:w="2411" w:type="dxa"/>
            <w:vMerge/>
            <w:tcBorders>
              <w:bottom w:val="single" w:sz="12" w:space="0" w:color="auto"/>
              <w:right w:val="single" w:sz="4" w:space="0" w:color="auto"/>
            </w:tcBorders>
            <w:shd w:val="clear" w:color="auto" w:fill="auto"/>
            <w:vAlign w:val="center"/>
          </w:tcPr>
          <w:p w:rsidR="006E4901" w:rsidRPr="00FF54CF" w:rsidRDefault="006E4901" w:rsidP="0006651C">
            <w:pPr>
              <w:spacing w:before="60" w:after="60" w:line="240" w:lineRule="auto"/>
              <w:jc w:val="center"/>
              <w:rPr>
                <w:b/>
                <w:bCs/>
                <w:sz w:val="18"/>
                <w:szCs w:val="16"/>
              </w:rPr>
            </w:pPr>
          </w:p>
        </w:tc>
        <w:tc>
          <w:tcPr>
            <w:tcW w:w="1841" w:type="dxa"/>
            <w:tcBorders>
              <w:top w:val="single" w:sz="4" w:space="0" w:color="auto"/>
              <w:left w:val="single" w:sz="4" w:space="0" w:color="auto"/>
              <w:bottom w:val="single" w:sz="12" w:space="0" w:color="auto"/>
              <w:right w:val="single" w:sz="4" w:space="0" w:color="auto"/>
            </w:tcBorders>
            <w:shd w:val="clear" w:color="auto" w:fill="auto"/>
            <w:vAlign w:val="center"/>
          </w:tcPr>
          <w:p w:rsidR="004B1A58" w:rsidRDefault="006E4901" w:rsidP="004B1A58">
            <w:pPr>
              <w:spacing w:before="60" w:after="60" w:line="240" w:lineRule="auto"/>
              <w:jc w:val="center"/>
              <w:rPr>
                <w:b/>
                <w:bCs/>
                <w:color w:val="A6A6A6" w:themeColor="background1" w:themeShade="A6"/>
                <w:sz w:val="18"/>
                <w:szCs w:val="16"/>
                <w:lang w:val="en-GB"/>
              </w:rPr>
            </w:pPr>
            <w:r w:rsidRPr="00FF54CF">
              <w:rPr>
                <w:b/>
                <w:bCs/>
                <w:color w:val="A6A6A6" w:themeColor="background1" w:themeShade="A6"/>
                <w:sz w:val="18"/>
                <w:szCs w:val="16"/>
                <w:lang w:val="en-GB"/>
              </w:rPr>
              <w:t>2b</w:t>
            </w:r>
          </w:p>
          <w:p w:rsidR="006E4901" w:rsidRPr="00FF54CF" w:rsidRDefault="006E4901" w:rsidP="004B1A58">
            <w:pPr>
              <w:spacing w:before="60" w:after="60" w:line="240" w:lineRule="auto"/>
              <w:jc w:val="center"/>
              <w:rPr>
                <w:b/>
                <w:bCs/>
                <w:color w:val="A6A6A6" w:themeColor="background1" w:themeShade="A6"/>
                <w:sz w:val="18"/>
                <w:szCs w:val="16"/>
                <w:lang w:val="en-GB"/>
              </w:rPr>
            </w:pPr>
            <w:r w:rsidRPr="00FF54CF">
              <w:rPr>
                <w:b/>
                <w:bCs/>
                <w:color w:val="A6A6A6" w:themeColor="background1" w:themeShade="A6"/>
                <w:sz w:val="18"/>
                <w:szCs w:val="16"/>
                <w:lang w:val="en-GB"/>
              </w:rPr>
              <w:t>Kulturgeschichte</w:t>
            </w:r>
          </w:p>
        </w:tc>
        <w:tc>
          <w:tcPr>
            <w:tcW w:w="1984" w:type="dxa"/>
            <w:tcBorders>
              <w:top w:val="single" w:sz="4" w:space="0" w:color="auto"/>
              <w:left w:val="single" w:sz="4" w:space="0" w:color="auto"/>
              <w:bottom w:val="single" w:sz="12" w:space="0" w:color="auto"/>
              <w:right w:val="single" w:sz="4" w:space="0" w:color="auto"/>
            </w:tcBorders>
            <w:shd w:val="clear" w:color="auto" w:fill="auto"/>
            <w:vAlign w:val="center"/>
          </w:tcPr>
          <w:p w:rsidR="006E4901" w:rsidRPr="00FF54CF" w:rsidRDefault="006E4901" w:rsidP="00C315C8">
            <w:pPr>
              <w:suppressAutoHyphens w:val="0"/>
              <w:spacing w:before="60" w:after="60" w:line="240" w:lineRule="auto"/>
              <w:jc w:val="center"/>
              <w:rPr>
                <w:bCs/>
                <w:color w:val="A6A6A6" w:themeColor="background1" w:themeShade="A6"/>
                <w:sz w:val="18"/>
                <w:szCs w:val="18"/>
                <w:lang w:val="en-GB"/>
              </w:rPr>
            </w:pPr>
            <w:r w:rsidRPr="00FF54CF">
              <w:rPr>
                <w:bCs/>
                <w:color w:val="A6A6A6" w:themeColor="background1" w:themeShade="A6"/>
                <w:sz w:val="18"/>
                <w:szCs w:val="18"/>
                <w:lang w:val="en-GB"/>
              </w:rPr>
              <w:t>historische Nutzung, Artefakte</w:t>
            </w:r>
          </w:p>
        </w:tc>
        <w:tc>
          <w:tcPr>
            <w:tcW w:w="3402" w:type="dxa"/>
            <w:tcBorders>
              <w:top w:val="single" w:sz="4" w:space="0" w:color="auto"/>
              <w:left w:val="single" w:sz="4" w:space="0" w:color="auto"/>
              <w:bottom w:val="single" w:sz="12" w:space="0" w:color="auto"/>
            </w:tcBorders>
            <w:shd w:val="clear" w:color="auto" w:fill="auto"/>
            <w:vAlign w:val="center"/>
          </w:tcPr>
          <w:p w:rsidR="006E4901" w:rsidRPr="00FF54CF" w:rsidRDefault="006E4901" w:rsidP="00CF06E5">
            <w:pPr>
              <w:spacing w:before="60" w:after="60" w:line="240" w:lineRule="auto"/>
              <w:rPr>
                <w:bCs/>
                <w:i/>
                <w:color w:val="A6A6A6" w:themeColor="background1" w:themeShade="A6"/>
                <w:sz w:val="18"/>
                <w:szCs w:val="18"/>
              </w:rPr>
            </w:pPr>
            <w:r w:rsidRPr="00FF54CF">
              <w:rPr>
                <w:bCs/>
                <w:i/>
                <w:color w:val="A6A6A6" w:themeColor="background1" w:themeShade="A6"/>
                <w:sz w:val="18"/>
                <w:szCs w:val="18"/>
              </w:rPr>
              <w:t>Mit SEPP Tool nicht bewertbar</w:t>
            </w:r>
            <w:r>
              <w:rPr>
                <w:bCs/>
                <w:i/>
                <w:color w:val="A6A6A6" w:themeColor="background1" w:themeShade="A6"/>
                <w:sz w:val="18"/>
                <w:szCs w:val="18"/>
              </w:rPr>
              <w:t>, aber manuelle Eingabe der „</w:t>
            </w:r>
            <w:r w:rsidRPr="00FF54CF">
              <w:rPr>
                <w:bCs/>
                <w:i/>
                <w:color w:val="A6A6A6" w:themeColor="background1" w:themeShade="A6"/>
                <w:sz w:val="18"/>
                <w:szCs w:val="18"/>
              </w:rPr>
              <w:t>Experteneinschätzung im Einzelfall</w:t>
            </w:r>
            <w:r>
              <w:rPr>
                <w:bCs/>
                <w:i/>
                <w:color w:val="A6A6A6" w:themeColor="background1" w:themeShade="A6"/>
                <w:sz w:val="18"/>
                <w:szCs w:val="18"/>
              </w:rPr>
              <w:t>“ möglich</w:t>
            </w:r>
          </w:p>
        </w:tc>
        <w:tc>
          <w:tcPr>
            <w:tcW w:w="1419" w:type="dxa"/>
            <w:tcBorders>
              <w:top w:val="single" w:sz="4" w:space="0" w:color="auto"/>
              <w:left w:val="single" w:sz="4" w:space="0" w:color="auto"/>
              <w:bottom w:val="single" w:sz="12" w:space="0" w:color="auto"/>
            </w:tcBorders>
            <w:vAlign w:val="center"/>
          </w:tcPr>
          <w:p w:rsidR="006E4901" w:rsidRPr="00CF06E5" w:rsidRDefault="006E4901" w:rsidP="005E37A6">
            <w:pPr>
              <w:pStyle w:val="Tabelleninhalt"/>
            </w:pPr>
            <w:r w:rsidRPr="00FF54CF">
              <w:t>-</w:t>
            </w:r>
          </w:p>
        </w:tc>
      </w:tr>
      <w:tr w:rsidR="006A190B" w:rsidRPr="00FF54CF" w:rsidTr="00C1224E">
        <w:trPr>
          <w:trHeight w:val="1113"/>
        </w:trPr>
        <w:tc>
          <w:tcPr>
            <w:tcW w:w="2411" w:type="dxa"/>
            <w:tcBorders>
              <w:top w:val="single" w:sz="12" w:space="0" w:color="auto"/>
              <w:left w:val="single" w:sz="12" w:space="0" w:color="auto"/>
              <w:bottom w:val="single" w:sz="12" w:space="0" w:color="auto"/>
              <w:right w:val="single" w:sz="4" w:space="0" w:color="auto"/>
            </w:tcBorders>
            <w:shd w:val="clear" w:color="auto" w:fill="auto"/>
            <w:vAlign w:val="center"/>
          </w:tcPr>
          <w:p w:rsidR="006E4901" w:rsidRPr="00FF54CF" w:rsidRDefault="006E4901" w:rsidP="0006651C">
            <w:pPr>
              <w:spacing w:before="60" w:after="60" w:line="240" w:lineRule="auto"/>
              <w:jc w:val="center"/>
              <w:rPr>
                <w:b/>
                <w:bCs/>
                <w:sz w:val="18"/>
                <w:szCs w:val="16"/>
              </w:rPr>
            </w:pPr>
            <w:r w:rsidRPr="00FF54CF">
              <w:rPr>
                <w:b/>
                <w:bCs/>
                <w:sz w:val="18"/>
                <w:szCs w:val="16"/>
              </w:rPr>
              <w:t>Standort für die Landwirtschaft einschließlich Weide- und Forstwirtschaft</w:t>
            </w:r>
          </w:p>
          <w:p w:rsidR="006E4901" w:rsidRPr="00FF54CF" w:rsidRDefault="006E4901" w:rsidP="0006651C">
            <w:pPr>
              <w:spacing w:before="60" w:after="60" w:line="240" w:lineRule="auto"/>
              <w:jc w:val="center"/>
              <w:rPr>
                <w:b/>
                <w:bCs/>
                <w:sz w:val="18"/>
                <w:szCs w:val="16"/>
                <w:lang w:val="en-GB"/>
              </w:rPr>
            </w:pPr>
            <w:r w:rsidRPr="00FF54CF">
              <w:rPr>
                <w:b/>
                <w:bCs/>
                <w:sz w:val="18"/>
                <w:szCs w:val="16"/>
                <w:lang w:val="de-AT"/>
              </w:rPr>
              <w:t xml:space="preserve">Artikel 1, </w:t>
            </w:r>
            <w:r w:rsidRPr="00FF54CF">
              <w:rPr>
                <w:b/>
                <w:bCs/>
                <w:sz w:val="18"/>
                <w:szCs w:val="16"/>
              </w:rPr>
              <w:t>Abs. 2, 3a</w:t>
            </w:r>
          </w:p>
        </w:tc>
        <w:tc>
          <w:tcPr>
            <w:tcW w:w="1841" w:type="dxa"/>
            <w:tcBorders>
              <w:top w:val="single" w:sz="12" w:space="0" w:color="auto"/>
              <w:left w:val="single" w:sz="4" w:space="0" w:color="auto"/>
              <w:bottom w:val="single" w:sz="12" w:space="0" w:color="auto"/>
              <w:right w:val="single" w:sz="4" w:space="0" w:color="auto"/>
            </w:tcBorders>
            <w:shd w:val="clear" w:color="auto" w:fill="auto"/>
            <w:vAlign w:val="center"/>
          </w:tcPr>
          <w:p w:rsidR="006E4901" w:rsidRPr="00FF54CF" w:rsidRDefault="006E4901" w:rsidP="0006651C">
            <w:pPr>
              <w:spacing w:before="60" w:after="60" w:line="240" w:lineRule="auto"/>
              <w:jc w:val="center"/>
              <w:rPr>
                <w:b/>
                <w:bCs/>
                <w:color w:val="A6A6A6" w:themeColor="background1" w:themeShade="A6"/>
                <w:sz w:val="18"/>
                <w:szCs w:val="16"/>
              </w:rPr>
            </w:pPr>
            <w:r w:rsidRPr="00FF54CF">
              <w:rPr>
                <w:b/>
                <w:bCs/>
                <w:color w:val="A6A6A6" w:themeColor="background1" w:themeShade="A6"/>
                <w:sz w:val="18"/>
                <w:szCs w:val="16"/>
              </w:rPr>
              <w:t>=1a.4</w:t>
            </w:r>
          </w:p>
          <w:p w:rsidR="006E4901" w:rsidRPr="00FF54CF" w:rsidRDefault="006E4901" w:rsidP="00D85AEA">
            <w:pPr>
              <w:spacing w:before="60" w:after="60" w:line="240" w:lineRule="auto"/>
              <w:jc w:val="center"/>
              <w:rPr>
                <w:b/>
                <w:bCs/>
                <w:color w:val="A6A6A6" w:themeColor="background1" w:themeShade="A6"/>
                <w:sz w:val="18"/>
                <w:szCs w:val="16"/>
              </w:rPr>
            </w:pPr>
            <w:r w:rsidRPr="00FF54CF">
              <w:rPr>
                <w:b/>
                <w:bCs/>
                <w:color w:val="A6A6A6" w:themeColor="background1" w:themeShade="A6"/>
                <w:sz w:val="18"/>
                <w:szCs w:val="16"/>
              </w:rPr>
              <w:t>(</w:t>
            </w:r>
            <w:r>
              <w:rPr>
                <w:b/>
                <w:bCs/>
                <w:color w:val="A6A6A6" w:themeColor="background1" w:themeShade="A6"/>
                <w:sz w:val="18"/>
                <w:szCs w:val="16"/>
              </w:rPr>
              <w:t>ohne Forstwirtschaft</w:t>
            </w:r>
            <w:r w:rsidRPr="00FF54CF">
              <w:rPr>
                <w:b/>
                <w:bCs/>
                <w:color w:val="A6A6A6" w:themeColor="background1" w:themeShade="A6"/>
                <w:sz w:val="18"/>
                <w:szCs w:val="16"/>
              </w:rPr>
              <w:t>)</w:t>
            </w:r>
          </w:p>
        </w:tc>
        <w:tc>
          <w:tcPr>
            <w:tcW w:w="1984" w:type="dxa"/>
            <w:tcBorders>
              <w:top w:val="single" w:sz="12" w:space="0" w:color="auto"/>
              <w:left w:val="single" w:sz="4" w:space="0" w:color="auto"/>
              <w:right w:val="single" w:sz="4" w:space="0" w:color="auto"/>
            </w:tcBorders>
            <w:shd w:val="clear" w:color="auto" w:fill="auto"/>
            <w:vAlign w:val="center"/>
          </w:tcPr>
          <w:p w:rsidR="006E4901" w:rsidRPr="00FF54CF" w:rsidRDefault="006E4901" w:rsidP="00C315C8">
            <w:pPr>
              <w:suppressAutoHyphens w:val="0"/>
              <w:spacing w:before="60" w:after="60"/>
              <w:jc w:val="center"/>
              <w:rPr>
                <w:bCs/>
                <w:color w:val="A6A6A6" w:themeColor="background1" w:themeShade="A6"/>
                <w:sz w:val="18"/>
                <w:szCs w:val="18"/>
              </w:rPr>
            </w:pPr>
            <w:r w:rsidRPr="00FF54CF">
              <w:rPr>
                <w:bCs/>
                <w:color w:val="A6A6A6" w:themeColor="background1" w:themeShade="A6"/>
                <w:sz w:val="18"/>
                <w:szCs w:val="18"/>
              </w:rPr>
              <w:t>-</w:t>
            </w:r>
          </w:p>
        </w:tc>
        <w:tc>
          <w:tcPr>
            <w:tcW w:w="3402" w:type="dxa"/>
            <w:tcBorders>
              <w:top w:val="single" w:sz="12" w:space="0" w:color="auto"/>
              <w:left w:val="single" w:sz="4" w:space="0" w:color="auto"/>
              <w:right w:val="single" w:sz="4" w:space="0" w:color="auto"/>
            </w:tcBorders>
            <w:shd w:val="clear" w:color="auto" w:fill="auto"/>
            <w:vAlign w:val="center"/>
          </w:tcPr>
          <w:p w:rsidR="006E4901" w:rsidRPr="00FF54CF" w:rsidRDefault="006E4901" w:rsidP="00CF06E5">
            <w:pPr>
              <w:spacing w:before="60" w:after="60" w:line="240" w:lineRule="auto"/>
              <w:rPr>
                <w:bCs/>
                <w:color w:val="A6A6A6" w:themeColor="background1" w:themeShade="A6"/>
                <w:sz w:val="18"/>
                <w:szCs w:val="18"/>
              </w:rPr>
            </w:pPr>
            <w:r w:rsidRPr="00CF06E5">
              <w:rPr>
                <w:bCs/>
                <w:i/>
                <w:color w:val="A6A6A6" w:themeColor="background1" w:themeShade="A6"/>
                <w:sz w:val="18"/>
                <w:szCs w:val="18"/>
              </w:rPr>
              <w:t xml:space="preserve">Im SEPP Tool nicht </w:t>
            </w:r>
            <w:r>
              <w:rPr>
                <w:bCs/>
                <w:i/>
                <w:color w:val="A6A6A6" w:themeColor="background1" w:themeShade="A6"/>
                <w:sz w:val="18"/>
                <w:szCs w:val="18"/>
              </w:rPr>
              <w:t>integriert</w:t>
            </w:r>
          </w:p>
        </w:tc>
        <w:tc>
          <w:tcPr>
            <w:tcW w:w="1419" w:type="dxa"/>
            <w:tcBorders>
              <w:top w:val="single" w:sz="12" w:space="0" w:color="auto"/>
              <w:left w:val="single" w:sz="4" w:space="0" w:color="auto"/>
              <w:right w:val="single" w:sz="12" w:space="0" w:color="auto"/>
            </w:tcBorders>
            <w:vAlign w:val="center"/>
          </w:tcPr>
          <w:p w:rsidR="006E4901" w:rsidRPr="00CF06E5" w:rsidRDefault="006E4901" w:rsidP="005E37A6">
            <w:pPr>
              <w:pStyle w:val="Tabelleninhalt"/>
            </w:pPr>
            <w:r w:rsidRPr="00FF54CF">
              <w:t>-</w:t>
            </w:r>
          </w:p>
        </w:tc>
      </w:tr>
      <w:tr w:rsidR="006A190B" w:rsidRPr="00FF54CF" w:rsidTr="00C1224E">
        <w:trPr>
          <w:trHeight w:val="989"/>
        </w:trPr>
        <w:tc>
          <w:tcPr>
            <w:tcW w:w="2411" w:type="dxa"/>
            <w:tcBorders>
              <w:top w:val="single" w:sz="12" w:space="0" w:color="auto"/>
              <w:left w:val="single" w:sz="12" w:space="0" w:color="auto"/>
              <w:bottom w:val="single" w:sz="12" w:space="0" w:color="auto"/>
              <w:right w:val="single" w:sz="4" w:space="0" w:color="auto"/>
            </w:tcBorders>
            <w:shd w:val="clear" w:color="auto" w:fill="auto"/>
            <w:vAlign w:val="center"/>
          </w:tcPr>
          <w:p w:rsidR="006E4901" w:rsidRPr="00FF54CF" w:rsidRDefault="006E4901" w:rsidP="0006651C">
            <w:pPr>
              <w:spacing w:before="60" w:after="60" w:line="240" w:lineRule="auto"/>
              <w:jc w:val="center"/>
              <w:rPr>
                <w:b/>
                <w:bCs/>
                <w:sz w:val="18"/>
                <w:szCs w:val="16"/>
              </w:rPr>
            </w:pPr>
            <w:r w:rsidRPr="00FF54CF">
              <w:rPr>
                <w:b/>
                <w:bCs/>
                <w:sz w:val="18"/>
                <w:szCs w:val="16"/>
              </w:rPr>
              <w:t>Fläche für Siedlung und touristische Aktivitäten</w:t>
            </w:r>
          </w:p>
          <w:p w:rsidR="006E4901" w:rsidRPr="00FF54CF" w:rsidRDefault="006E4901" w:rsidP="0006651C">
            <w:pPr>
              <w:spacing w:before="60" w:after="60" w:line="240" w:lineRule="auto"/>
              <w:jc w:val="center"/>
              <w:rPr>
                <w:b/>
                <w:bCs/>
                <w:sz w:val="18"/>
                <w:szCs w:val="16"/>
              </w:rPr>
            </w:pPr>
            <w:r w:rsidRPr="00FF54CF">
              <w:rPr>
                <w:b/>
                <w:bCs/>
                <w:sz w:val="18"/>
                <w:szCs w:val="16"/>
                <w:lang w:val="de-AT"/>
              </w:rPr>
              <w:t xml:space="preserve">Artikel 1, </w:t>
            </w:r>
            <w:r w:rsidRPr="00FF54CF">
              <w:rPr>
                <w:b/>
                <w:bCs/>
                <w:sz w:val="18"/>
                <w:szCs w:val="16"/>
              </w:rPr>
              <w:t>Abs. 2, 3b</w:t>
            </w:r>
          </w:p>
        </w:tc>
        <w:tc>
          <w:tcPr>
            <w:tcW w:w="1841" w:type="dxa"/>
            <w:tcBorders>
              <w:top w:val="single" w:sz="12" w:space="0" w:color="auto"/>
              <w:left w:val="single" w:sz="4" w:space="0" w:color="auto"/>
              <w:bottom w:val="single" w:sz="12" w:space="0" w:color="auto"/>
              <w:right w:val="single" w:sz="4" w:space="0" w:color="auto"/>
            </w:tcBorders>
            <w:shd w:val="clear" w:color="auto" w:fill="auto"/>
            <w:vAlign w:val="center"/>
          </w:tcPr>
          <w:p w:rsidR="006E4901" w:rsidRPr="00FF54CF" w:rsidRDefault="006E4901" w:rsidP="0006651C">
            <w:pPr>
              <w:spacing w:before="60" w:after="60" w:line="240" w:lineRule="auto"/>
              <w:jc w:val="center"/>
              <w:rPr>
                <w:b/>
                <w:bCs/>
                <w:color w:val="A6A6A6" w:themeColor="background1" w:themeShade="A6"/>
                <w:sz w:val="18"/>
                <w:szCs w:val="16"/>
              </w:rPr>
            </w:pPr>
            <w:r w:rsidRPr="00FF54CF">
              <w:rPr>
                <w:bCs/>
                <w:color w:val="A6A6A6" w:themeColor="background1" w:themeShade="A6"/>
                <w:sz w:val="18"/>
                <w:szCs w:val="18"/>
              </w:rPr>
              <w:t>-</w:t>
            </w:r>
          </w:p>
        </w:tc>
        <w:tc>
          <w:tcPr>
            <w:tcW w:w="1984" w:type="dxa"/>
            <w:tcBorders>
              <w:top w:val="single" w:sz="12" w:space="0" w:color="auto"/>
              <w:left w:val="single" w:sz="4" w:space="0" w:color="auto"/>
              <w:right w:val="single" w:sz="4" w:space="0" w:color="auto"/>
            </w:tcBorders>
            <w:shd w:val="clear" w:color="auto" w:fill="auto"/>
            <w:vAlign w:val="center"/>
          </w:tcPr>
          <w:p w:rsidR="006E4901" w:rsidRPr="00FF54CF" w:rsidRDefault="006E4901" w:rsidP="00C315C8">
            <w:pPr>
              <w:suppressAutoHyphens w:val="0"/>
              <w:spacing w:before="60" w:after="60"/>
              <w:jc w:val="center"/>
              <w:rPr>
                <w:bCs/>
                <w:color w:val="A6A6A6" w:themeColor="background1" w:themeShade="A6"/>
                <w:sz w:val="18"/>
                <w:szCs w:val="18"/>
              </w:rPr>
            </w:pPr>
            <w:r w:rsidRPr="00FF54CF">
              <w:rPr>
                <w:bCs/>
                <w:color w:val="A6A6A6" w:themeColor="background1" w:themeShade="A6"/>
                <w:sz w:val="18"/>
                <w:szCs w:val="18"/>
              </w:rPr>
              <w:t>Baugrundeignung</w:t>
            </w:r>
          </w:p>
        </w:tc>
        <w:tc>
          <w:tcPr>
            <w:tcW w:w="3402" w:type="dxa"/>
            <w:tcBorders>
              <w:top w:val="single" w:sz="12" w:space="0" w:color="auto"/>
              <w:left w:val="single" w:sz="4" w:space="0" w:color="auto"/>
              <w:right w:val="single" w:sz="4" w:space="0" w:color="auto"/>
            </w:tcBorders>
            <w:shd w:val="clear" w:color="auto" w:fill="auto"/>
            <w:vAlign w:val="center"/>
          </w:tcPr>
          <w:p w:rsidR="006E4901" w:rsidRPr="00FF54CF" w:rsidRDefault="006E4901" w:rsidP="0006651C">
            <w:pPr>
              <w:spacing w:before="60" w:after="60"/>
              <w:rPr>
                <w:bCs/>
                <w:i/>
                <w:color w:val="A6A6A6" w:themeColor="background1" w:themeShade="A6"/>
                <w:sz w:val="18"/>
                <w:szCs w:val="18"/>
              </w:rPr>
            </w:pPr>
            <w:r w:rsidRPr="00CF06E5">
              <w:rPr>
                <w:bCs/>
                <w:i/>
                <w:color w:val="A6A6A6" w:themeColor="background1" w:themeShade="A6"/>
                <w:sz w:val="18"/>
                <w:szCs w:val="18"/>
              </w:rPr>
              <w:t xml:space="preserve">Im SEPP Tool nicht integriert </w:t>
            </w:r>
            <w:r w:rsidRPr="00FF54CF">
              <w:rPr>
                <w:bCs/>
                <w:i/>
                <w:color w:val="A6A6A6" w:themeColor="background1" w:themeShade="A6"/>
                <w:sz w:val="18"/>
                <w:szCs w:val="18"/>
              </w:rPr>
              <w:t xml:space="preserve">– Experteneinschätzung nach Altlastenuntersuchung bzw. Baugrund- und Gründungsgutachten </w:t>
            </w:r>
          </w:p>
        </w:tc>
        <w:tc>
          <w:tcPr>
            <w:tcW w:w="1419" w:type="dxa"/>
            <w:tcBorders>
              <w:top w:val="single" w:sz="12" w:space="0" w:color="auto"/>
              <w:left w:val="single" w:sz="4" w:space="0" w:color="auto"/>
              <w:right w:val="single" w:sz="12" w:space="0" w:color="auto"/>
            </w:tcBorders>
            <w:vAlign w:val="center"/>
          </w:tcPr>
          <w:p w:rsidR="006E4901" w:rsidRPr="00CF06E5" w:rsidRDefault="006E4901" w:rsidP="005E37A6">
            <w:pPr>
              <w:pStyle w:val="Tabelleninhalt"/>
            </w:pPr>
            <w:r w:rsidRPr="00FF54CF">
              <w:t>-</w:t>
            </w:r>
          </w:p>
        </w:tc>
      </w:tr>
      <w:tr w:rsidR="006A190B" w:rsidRPr="00FF54CF" w:rsidTr="00C1224E">
        <w:trPr>
          <w:trHeight w:val="1102"/>
        </w:trPr>
        <w:tc>
          <w:tcPr>
            <w:tcW w:w="2411" w:type="dxa"/>
            <w:tcBorders>
              <w:top w:val="single" w:sz="12" w:space="0" w:color="auto"/>
              <w:left w:val="single" w:sz="12" w:space="0" w:color="auto"/>
              <w:bottom w:val="single" w:sz="12" w:space="0" w:color="auto"/>
              <w:right w:val="single" w:sz="4" w:space="0" w:color="auto"/>
            </w:tcBorders>
            <w:shd w:val="clear" w:color="auto" w:fill="auto"/>
            <w:vAlign w:val="center"/>
          </w:tcPr>
          <w:p w:rsidR="006E4901" w:rsidRPr="00FF54CF" w:rsidRDefault="006E4901" w:rsidP="0006651C">
            <w:pPr>
              <w:spacing w:before="60" w:after="60" w:line="240" w:lineRule="auto"/>
              <w:jc w:val="center"/>
              <w:rPr>
                <w:b/>
                <w:bCs/>
                <w:sz w:val="18"/>
                <w:szCs w:val="16"/>
              </w:rPr>
            </w:pPr>
            <w:r w:rsidRPr="00FF54CF">
              <w:rPr>
                <w:b/>
                <w:bCs/>
                <w:sz w:val="18"/>
                <w:szCs w:val="16"/>
              </w:rPr>
              <w:t>Standort für sonstige wirtschaftliche Nutzungen, Verkehr, Ver- und Entsorgung</w:t>
            </w:r>
          </w:p>
          <w:p w:rsidR="006E4901" w:rsidRPr="00FF54CF" w:rsidRDefault="006E4901" w:rsidP="0006651C">
            <w:pPr>
              <w:spacing w:before="60" w:after="60" w:line="240" w:lineRule="auto"/>
              <w:jc w:val="center"/>
              <w:rPr>
                <w:b/>
                <w:bCs/>
                <w:sz w:val="18"/>
                <w:szCs w:val="16"/>
              </w:rPr>
            </w:pPr>
            <w:r w:rsidRPr="00FF54CF">
              <w:rPr>
                <w:b/>
                <w:bCs/>
                <w:sz w:val="18"/>
                <w:szCs w:val="16"/>
                <w:lang w:val="de-AT"/>
              </w:rPr>
              <w:t xml:space="preserve">Artikel 1, </w:t>
            </w:r>
            <w:r w:rsidRPr="00FF54CF">
              <w:rPr>
                <w:b/>
                <w:bCs/>
                <w:sz w:val="18"/>
                <w:szCs w:val="16"/>
              </w:rPr>
              <w:t>Abs. 2, 3c</w:t>
            </w:r>
          </w:p>
        </w:tc>
        <w:tc>
          <w:tcPr>
            <w:tcW w:w="1841" w:type="dxa"/>
            <w:tcBorders>
              <w:top w:val="single" w:sz="12" w:space="0" w:color="auto"/>
              <w:left w:val="single" w:sz="4" w:space="0" w:color="auto"/>
              <w:bottom w:val="single" w:sz="12" w:space="0" w:color="auto"/>
              <w:right w:val="single" w:sz="4" w:space="0" w:color="auto"/>
            </w:tcBorders>
            <w:shd w:val="clear" w:color="auto" w:fill="auto"/>
            <w:vAlign w:val="center"/>
          </w:tcPr>
          <w:p w:rsidR="006E4901" w:rsidRPr="00FF54CF" w:rsidRDefault="006E4901" w:rsidP="0006651C">
            <w:pPr>
              <w:spacing w:before="60" w:after="60" w:line="240" w:lineRule="auto"/>
              <w:jc w:val="center"/>
              <w:rPr>
                <w:b/>
                <w:bCs/>
                <w:color w:val="A6A6A6" w:themeColor="background1" w:themeShade="A6"/>
                <w:sz w:val="18"/>
                <w:szCs w:val="16"/>
              </w:rPr>
            </w:pPr>
            <w:r w:rsidRPr="00FF54CF">
              <w:rPr>
                <w:bCs/>
                <w:color w:val="A6A6A6" w:themeColor="background1" w:themeShade="A6"/>
                <w:sz w:val="18"/>
                <w:szCs w:val="18"/>
              </w:rPr>
              <w:t>-</w:t>
            </w:r>
          </w:p>
        </w:tc>
        <w:tc>
          <w:tcPr>
            <w:tcW w:w="1984" w:type="dxa"/>
            <w:tcBorders>
              <w:top w:val="single" w:sz="12" w:space="0" w:color="auto"/>
              <w:left w:val="single" w:sz="4" w:space="0" w:color="auto"/>
              <w:bottom w:val="single" w:sz="12" w:space="0" w:color="auto"/>
              <w:right w:val="single" w:sz="4" w:space="0" w:color="auto"/>
            </w:tcBorders>
            <w:shd w:val="clear" w:color="auto" w:fill="auto"/>
            <w:vAlign w:val="center"/>
          </w:tcPr>
          <w:p w:rsidR="006E4901" w:rsidRPr="00FF54CF" w:rsidRDefault="006E4901" w:rsidP="00C315C8">
            <w:pPr>
              <w:suppressAutoHyphens w:val="0"/>
              <w:spacing w:before="60" w:after="60"/>
              <w:jc w:val="center"/>
              <w:rPr>
                <w:bCs/>
                <w:color w:val="A6A6A6" w:themeColor="background1" w:themeShade="A6"/>
                <w:sz w:val="18"/>
                <w:szCs w:val="18"/>
              </w:rPr>
            </w:pPr>
            <w:r w:rsidRPr="00FF54CF">
              <w:rPr>
                <w:bCs/>
                <w:color w:val="A6A6A6" w:themeColor="background1" w:themeShade="A6"/>
                <w:sz w:val="18"/>
                <w:szCs w:val="18"/>
              </w:rPr>
              <w:t>Baugrundeignung</w:t>
            </w:r>
          </w:p>
        </w:tc>
        <w:tc>
          <w:tcPr>
            <w:tcW w:w="3402" w:type="dxa"/>
            <w:tcBorders>
              <w:top w:val="single" w:sz="12" w:space="0" w:color="auto"/>
              <w:left w:val="single" w:sz="4" w:space="0" w:color="auto"/>
              <w:bottom w:val="single" w:sz="12" w:space="0" w:color="auto"/>
              <w:right w:val="single" w:sz="4" w:space="0" w:color="auto"/>
            </w:tcBorders>
            <w:shd w:val="clear" w:color="auto" w:fill="auto"/>
            <w:vAlign w:val="center"/>
          </w:tcPr>
          <w:p w:rsidR="006E4901" w:rsidRPr="00FF54CF" w:rsidRDefault="006E4901" w:rsidP="0006651C">
            <w:pPr>
              <w:spacing w:after="60"/>
              <w:rPr>
                <w:bCs/>
                <w:i/>
                <w:color w:val="A6A6A6" w:themeColor="background1" w:themeShade="A6"/>
                <w:sz w:val="18"/>
                <w:szCs w:val="18"/>
              </w:rPr>
            </w:pPr>
            <w:r w:rsidRPr="00CF06E5">
              <w:rPr>
                <w:bCs/>
                <w:i/>
                <w:color w:val="A6A6A6" w:themeColor="background1" w:themeShade="A6"/>
                <w:sz w:val="18"/>
                <w:szCs w:val="18"/>
              </w:rPr>
              <w:t xml:space="preserve">Im SEPP Tool nicht integriert </w:t>
            </w:r>
            <w:r w:rsidRPr="00FF54CF">
              <w:rPr>
                <w:bCs/>
                <w:i/>
                <w:color w:val="A6A6A6" w:themeColor="background1" w:themeShade="A6"/>
                <w:sz w:val="18"/>
                <w:szCs w:val="18"/>
              </w:rPr>
              <w:t xml:space="preserve">– Experteneinschätzung nach Altlastenuntersuchung bzw. Baugrund- und Gründungsgutachten </w:t>
            </w:r>
          </w:p>
        </w:tc>
        <w:tc>
          <w:tcPr>
            <w:tcW w:w="1419" w:type="dxa"/>
            <w:tcBorders>
              <w:top w:val="single" w:sz="12" w:space="0" w:color="auto"/>
              <w:left w:val="single" w:sz="4" w:space="0" w:color="auto"/>
              <w:bottom w:val="single" w:sz="12" w:space="0" w:color="auto"/>
              <w:right w:val="single" w:sz="12" w:space="0" w:color="auto"/>
            </w:tcBorders>
            <w:vAlign w:val="center"/>
          </w:tcPr>
          <w:p w:rsidR="006E4901" w:rsidRPr="00CF06E5" w:rsidRDefault="006E4901" w:rsidP="005E37A6">
            <w:pPr>
              <w:pStyle w:val="Tabelleninhalt"/>
            </w:pPr>
            <w:r w:rsidRPr="00FF54CF">
              <w:t>-</w:t>
            </w:r>
          </w:p>
        </w:tc>
      </w:tr>
      <w:tr w:rsidR="006A190B" w:rsidRPr="00FF54CF" w:rsidTr="00C1224E">
        <w:trPr>
          <w:trHeight w:val="714"/>
        </w:trPr>
        <w:tc>
          <w:tcPr>
            <w:tcW w:w="2411" w:type="dxa"/>
            <w:tcBorders>
              <w:top w:val="single" w:sz="12" w:space="0" w:color="auto"/>
              <w:left w:val="single" w:sz="12" w:space="0" w:color="auto"/>
              <w:bottom w:val="single" w:sz="12" w:space="0" w:color="auto"/>
              <w:right w:val="single" w:sz="4" w:space="0" w:color="auto"/>
            </w:tcBorders>
            <w:shd w:val="clear" w:color="auto" w:fill="auto"/>
            <w:vAlign w:val="center"/>
          </w:tcPr>
          <w:p w:rsidR="006E4901" w:rsidRPr="00FF54CF" w:rsidRDefault="006E4901" w:rsidP="0006651C">
            <w:pPr>
              <w:spacing w:before="60" w:after="60" w:line="240" w:lineRule="auto"/>
              <w:jc w:val="center"/>
              <w:rPr>
                <w:b/>
                <w:bCs/>
                <w:sz w:val="18"/>
                <w:szCs w:val="16"/>
              </w:rPr>
            </w:pPr>
            <w:r w:rsidRPr="00FF54CF">
              <w:rPr>
                <w:b/>
                <w:bCs/>
                <w:sz w:val="18"/>
                <w:szCs w:val="16"/>
              </w:rPr>
              <w:lastRenderedPageBreak/>
              <w:t>Rohstofflager</w:t>
            </w:r>
            <w:r w:rsidRPr="00FF54CF">
              <w:rPr>
                <w:b/>
                <w:bCs/>
                <w:sz w:val="18"/>
                <w:szCs w:val="16"/>
              </w:rPr>
              <w:softHyphen/>
              <w:t>stätte</w:t>
            </w:r>
          </w:p>
          <w:p w:rsidR="006E4901" w:rsidRPr="00FF54CF" w:rsidRDefault="006E4901" w:rsidP="0006651C">
            <w:pPr>
              <w:spacing w:before="60" w:after="60" w:line="240" w:lineRule="auto"/>
              <w:jc w:val="center"/>
              <w:rPr>
                <w:b/>
                <w:bCs/>
                <w:sz w:val="18"/>
                <w:szCs w:val="16"/>
              </w:rPr>
            </w:pPr>
            <w:r w:rsidRPr="00FF54CF">
              <w:rPr>
                <w:b/>
                <w:bCs/>
                <w:sz w:val="18"/>
                <w:szCs w:val="16"/>
                <w:lang w:val="de-AT"/>
              </w:rPr>
              <w:t xml:space="preserve">Artikel 1, </w:t>
            </w:r>
            <w:r w:rsidRPr="00FF54CF">
              <w:rPr>
                <w:b/>
                <w:bCs/>
                <w:sz w:val="18"/>
                <w:szCs w:val="16"/>
              </w:rPr>
              <w:t>Abs. 2, 3d</w:t>
            </w:r>
          </w:p>
        </w:tc>
        <w:tc>
          <w:tcPr>
            <w:tcW w:w="1841" w:type="dxa"/>
            <w:tcBorders>
              <w:top w:val="single" w:sz="12" w:space="0" w:color="auto"/>
              <w:left w:val="single" w:sz="4" w:space="0" w:color="auto"/>
              <w:bottom w:val="single" w:sz="12" w:space="0" w:color="auto"/>
              <w:right w:val="single" w:sz="4" w:space="0" w:color="auto"/>
            </w:tcBorders>
            <w:shd w:val="clear" w:color="auto" w:fill="auto"/>
            <w:vAlign w:val="center"/>
          </w:tcPr>
          <w:p w:rsidR="006E4901" w:rsidRPr="00FF54CF" w:rsidRDefault="006E4901" w:rsidP="0006651C">
            <w:pPr>
              <w:spacing w:before="60" w:after="60" w:line="240" w:lineRule="auto"/>
              <w:jc w:val="center"/>
              <w:rPr>
                <w:b/>
                <w:bCs/>
                <w:color w:val="A6A6A6" w:themeColor="background1" w:themeShade="A6"/>
                <w:sz w:val="18"/>
                <w:szCs w:val="16"/>
              </w:rPr>
            </w:pPr>
            <w:r w:rsidRPr="00FF54CF">
              <w:rPr>
                <w:bCs/>
                <w:color w:val="A6A6A6" w:themeColor="background1" w:themeShade="A6"/>
                <w:sz w:val="18"/>
                <w:szCs w:val="18"/>
              </w:rPr>
              <w:t>-</w:t>
            </w:r>
          </w:p>
        </w:tc>
        <w:tc>
          <w:tcPr>
            <w:tcW w:w="1984" w:type="dxa"/>
            <w:tcBorders>
              <w:top w:val="single" w:sz="12" w:space="0" w:color="auto"/>
              <w:left w:val="single" w:sz="4" w:space="0" w:color="auto"/>
              <w:bottom w:val="single" w:sz="12" w:space="0" w:color="auto"/>
              <w:right w:val="single" w:sz="4" w:space="0" w:color="auto"/>
            </w:tcBorders>
            <w:shd w:val="clear" w:color="auto" w:fill="auto"/>
            <w:vAlign w:val="center"/>
          </w:tcPr>
          <w:p w:rsidR="006E4901" w:rsidRPr="00FF54CF" w:rsidRDefault="00577A29" w:rsidP="00C315C8">
            <w:pPr>
              <w:suppressAutoHyphens w:val="0"/>
              <w:spacing w:before="60" w:after="60"/>
              <w:jc w:val="center"/>
              <w:rPr>
                <w:bCs/>
                <w:color w:val="A6A6A6" w:themeColor="background1" w:themeShade="A6"/>
                <w:sz w:val="18"/>
                <w:szCs w:val="18"/>
              </w:rPr>
            </w:pPr>
            <w:r>
              <w:rPr>
                <w:bCs/>
                <w:color w:val="A6A6A6" w:themeColor="background1" w:themeShade="A6"/>
                <w:sz w:val="18"/>
                <w:szCs w:val="18"/>
              </w:rPr>
              <w:t>Vorkommen von Ro</w:t>
            </w:r>
            <w:r>
              <w:rPr>
                <w:bCs/>
                <w:color w:val="A6A6A6" w:themeColor="background1" w:themeShade="A6"/>
                <w:sz w:val="18"/>
                <w:szCs w:val="18"/>
              </w:rPr>
              <w:t>h</w:t>
            </w:r>
            <w:r>
              <w:rPr>
                <w:bCs/>
                <w:color w:val="A6A6A6" w:themeColor="background1" w:themeShade="A6"/>
                <w:sz w:val="18"/>
                <w:szCs w:val="18"/>
              </w:rPr>
              <w:t>stoffen</w:t>
            </w:r>
          </w:p>
        </w:tc>
        <w:tc>
          <w:tcPr>
            <w:tcW w:w="3402" w:type="dxa"/>
            <w:tcBorders>
              <w:top w:val="single" w:sz="12" w:space="0" w:color="auto"/>
              <w:left w:val="single" w:sz="4" w:space="0" w:color="auto"/>
              <w:bottom w:val="single" w:sz="12" w:space="0" w:color="auto"/>
              <w:right w:val="single" w:sz="4" w:space="0" w:color="auto"/>
            </w:tcBorders>
            <w:shd w:val="clear" w:color="auto" w:fill="auto"/>
            <w:vAlign w:val="center"/>
          </w:tcPr>
          <w:p w:rsidR="006E4901" w:rsidRPr="00FF54CF" w:rsidRDefault="006E4901" w:rsidP="0006651C">
            <w:pPr>
              <w:spacing w:before="60" w:after="60"/>
              <w:rPr>
                <w:bCs/>
                <w:i/>
                <w:color w:val="A6A6A6" w:themeColor="background1" w:themeShade="A6"/>
                <w:sz w:val="18"/>
                <w:szCs w:val="18"/>
              </w:rPr>
            </w:pPr>
            <w:r w:rsidRPr="00CF06E5">
              <w:rPr>
                <w:bCs/>
                <w:i/>
                <w:color w:val="A6A6A6" w:themeColor="background1" w:themeShade="A6"/>
                <w:sz w:val="18"/>
                <w:szCs w:val="18"/>
              </w:rPr>
              <w:t xml:space="preserve">Im SEPP Tool nicht integriert </w:t>
            </w:r>
            <w:r w:rsidRPr="00FF54CF">
              <w:rPr>
                <w:bCs/>
                <w:i/>
                <w:color w:val="A6A6A6" w:themeColor="background1" w:themeShade="A6"/>
                <w:sz w:val="18"/>
                <w:szCs w:val="18"/>
              </w:rPr>
              <w:t>– Experteneinschätzung lt. Rohstoffplan</w:t>
            </w:r>
          </w:p>
        </w:tc>
        <w:tc>
          <w:tcPr>
            <w:tcW w:w="1419" w:type="dxa"/>
            <w:tcBorders>
              <w:top w:val="single" w:sz="12" w:space="0" w:color="auto"/>
              <w:left w:val="single" w:sz="4" w:space="0" w:color="auto"/>
              <w:bottom w:val="single" w:sz="12" w:space="0" w:color="auto"/>
              <w:right w:val="single" w:sz="12" w:space="0" w:color="auto"/>
            </w:tcBorders>
            <w:vAlign w:val="center"/>
          </w:tcPr>
          <w:p w:rsidR="006E4901" w:rsidRPr="00CF06E5" w:rsidRDefault="006E4901" w:rsidP="005E37A6">
            <w:pPr>
              <w:pStyle w:val="Tabelleninhalt"/>
            </w:pPr>
            <w:r w:rsidRPr="00FF54CF">
              <w:t>-</w:t>
            </w:r>
          </w:p>
        </w:tc>
      </w:tr>
    </w:tbl>
    <w:p w:rsidR="003B77DB" w:rsidRDefault="003B77DB">
      <w:pPr>
        <w:suppressAutoHyphens w:val="0"/>
        <w:spacing w:after="200" w:line="276" w:lineRule="auto"/>
        <w:rPr>
          <w:rFonts w:cs="Arial"/>
          <w:b/>
          <w:bCs/>
          <w:kern w:val="1"/>
          <w:sz w:val="32"/>
          <w:szCs w:val="32"/>
          <w:lang w:eastAsia="zh-CN"/>
        </w:rPr>
      </w:pPr>
      <w:bookmarkStart w:id="19" w:name="_Toc72146306"/>
      <w:r>
        <w:br w:type="page"/>
      </w:r>
    </w:p>
    <w:p w:rsidR="00D12229" w:rsidRDefault="00D12229" w:rsidP="00D12229">
      <w:pPr>
        <w:pStyle w:val="berschrift1"/>
        <w:numPr>
          <w:ilvl w:val="0"/>
          <w:numId w:val="18"/>
        </w:numPr>
        <w:rPr>
          <w:lang w:val="de-AT"/>
        </w:rPr>
      </w:pPr>
      <w:bookmarkStart w:id="20" w:name="_Toc75932329"/>
      <w:r w:rsidRPr="00590264">
        <w:lastRenderedPageBreak/>
        <w:t>Daten</w:t>
      </w:r>
      <w:r>
        <w:t>: A</w:t>
      </w:r>
      <w:r w:rsidRPr="00590264">
        <w:t>ufnahme</w:t>
      </w:r>
      <w:r>
        <w:rPr>
          <w:lang w:val="de-AT"/>
        </w:rPr>
        <w:t>, Eingabe und Export</w:t>
      </w:r>
      <w:bookmarkEnd w:id="19"/>
      <w:bookmarkEnd w:id="20"/>
    </w:p>
    <w:p w:rsidR="00D12229" w:rsidRDefault="00D12229" w:rsidP="003B77DB">
      <w:pPr>
        <w:pStyle w:val="berschrift2"/>
        <w:numPr>
          <w:ilvl w:val="1"/>
          <w:numId w:val="18"/>
        </w:numPr>
        <w:spacing w:before="360" w:after="120"/>
        <w:ind w:left="788" w:hanging="431"/>
        <w:rPr>
          <w:lang w:val="de-AT"/>
        </w:rPr>
      </w:pPr>
      <w:bookmarkStart w:id="21" w:name="_Toc72146307"/>
      <w:bookmarkStart w:id="22" w:name="_Toc75932330"/>
      <w:r w:rsidRPr="0041519B">
        <w:t>Allgemein</w:t>
      </w:r>
      <w:bookmarkEnd w:id="21"/>
      <w:bookmarkEnd w:id="22"/>
    </w:p>
    <w:p w:rsidR="00D12229" w:rsidRDefault="00D12229" w:rsidP="00D12229">
      <w:pPr>
        <w:jc w:val="both"/>
        <w:rPr>
          <w:lang w:val="de-AT"/>
        </w:rPr>
      </w:pPr>
      <w:r>
        <w:rPr>
          <w:lang w:val="de-AT"/>
        </w:rPr>
        <w:t>SEPP wurde generell für österreichische Datensätze entwickelt und ist daher auf die österreichische Bodensystematik zugeschnitten. Für die Bewertung können vorhandene Daten verwendet werden, die nach den Vorgaben des „Datenschlüssels Bodenkunde“ (Schwarz et al. 1999) aufgenommen wurden bzw. in diese Systematik übertragbar sind. Dazu gehören Profilbeschriebe der Bodenkarte 1:25.000 sowie Punktdaten der Bodenzustandsinventur oder der forstlichen Standortskartierung, die ohne großen Aufwand übernommen werden können. Eine entsprechende Umschlüsselung vorausgesetzt (siehe dazu z.B. Haslmayr</w:t>
      </w:r>
      <w:r w:rsidR="00ED427E">
        <w:rPr>
          <w:lang w:val="de-AT"/>
        </w:rPr>
        <w:t xml:space="preserve"> und G</w:t>
      </w:r>
      <w:r w:rsidR="00D3193D">
        <w:rPr>
          <w:lang w:val="de-AT"/>
        </w:rPr>
        <w:t>erzabek</w:t>
      </w:r>
      <w:r>
        <w:rPr>
          <w:lang w:val="de-AT"/>
        </w:rPr>
        <w:t xml:space="preserve"> 2010), sind auch die Grablochbeschriebe aus den Schätzungsbüchern der Finanzbodenschätzung einsetzbar. </w:t>
      </w:r>
    </w:p>
    <w:p w:rsidR="00D12229" w:rsidRPr="00E02D62" w:rsidRDefault="00D12229" w:rsidP="00D12229">
      <w:pPr>
        <w:jc w:val="both"/>
        <w:rPr>
          <w:color w:val="000000" w:themeColor="text1"/>
        </w:rPr>
      </w:pPr>
      <w:r>
        <w:rPr>
          <w:lang w:val="de-AT"/>
        </w:rPr>
        <w:t xml:space="preserve">In Untersuchungsgebieten, für die keine oder nur unzureichende Bodendaten vorliegen, sind die benötigten Informationen von bodenkundlichen Expert*innen zu erheben. </w:t>
      </w:r>
      <w:r w:rsidRPr="00016AB1">
        <w:rPr>
          <w:color w:val="000000" w:themeColor="text1"/>
        </w:rPr>
        <w:t xml:space="preserve">Die Datenaufnahme hat mit größter Sorgfalt nach den differenzierten Kriterien der KA5 (5. Auflage der „Bodenkundlichen Kartieranleitung“, </w:t>
      </w:r>
      <w:r w:rsidRPr="00016AB1">
        <w:rPr>
          <w:rStyle w:val="ZitatChar"/>
          <w:color w:val="000000" w:themeColor="text1"/>
          <w:lang w:val="de-DE"/>
        </w:rPr>
        <w:t>Ad-hoc-AG Boden</w:t>
      </w:r>
      <w:r w:rsidRPr="00016AB1">
        <w:rPr>
          <w:color w:val="000000" w:themeColor="text1"/>
        </w:rPr>
        <w:t xml:space="preserve"> 2005) zu erfolgen, da eine nachträgliche Kontrolle bzw. Korrektur </w:t>
      </w:r>
      <w:r w:rsidRPr="00E02D62">
        <w:rPr>
          <w:color w:val="000000" w:themeColor="text1"/>
        </w:rPr>
        <w:t>oft ausgeschlossen ist. Mit wenigen Ausnahmen, z.B. Texturdreieck, entsprechen die in der KA5 enthaltenen Klassifizierungen der Bodenparameter jenen des „Datenschlüssels Bodenkunde“ von Schwarz et al. (1999).</w:t>
      </w:r>
    </w:p>
    <w:p w:rsidR="00D12229" w:rsidRPr="003B77DB" w:rsidRDefault="00D12229" w:rsidP="003B77DB">
      <w:pPr>
        <w:jc w:val="both"/>
        <w:rPr>
          <w:color w:val="000000" w:themeColor="text1"/>
        </w:rPr>
      </w:pPr>
      <w:r w:rsidRPr="00E02D62">
        <w:rPr>
          <w:color w:val="000000" w:themeColor="text1"/>
        </w:rPr>
        <w:t>Der Datenschlüssel bildet die Grundlage der BORIS (Bodeninformationssystem) Datenbank. Allerdings ist unbedingt zu beachten, dass der jeweils aktuelle Datenschlüssel der BORIS-Datenbank nicht mehr bei allen Parametern der Version von 1999 entspricht. Sowohl die Parameter als auch deren Klassifizierung sind immer wieder Änderungen unterworfen. Daher müssen alle Input-Daten für SEPP gegebene</w:t>
      </w:r>
      <w:r w:rsidR="001E2416">
        <w:rPr>
          <w:color w:val="000000" w:themeColor="text1"/>
        </w:rPr>
        <w:t>nfalls dem BORIS-Datenschlüssel</w:t>
      </w:r>
      <w:r w:rsidR="001E2416" w:rsidRPr="00E02D62">
        <w:rPr>
          <w:color w:val="000000" w:themeColor="text1"/>
        </w:rPr>
        <w:t xml:space="preserve"> </w:t>
      </w:r>
      <w:r w:rsidR="001E2416">
        <w:rPr>
          <w:color w:val="000000" w:themeColor="text1"/>
        </w:rPr>
        <w:t>a</w:t>
      </w:r>
      <w:r w:rsidRPr="00E02D62">
        <w:rPr>
          <w:color w:val="000000" w:themeColor="text1"/>
        </w:rPr>
        <w:t>ngepasst werde</w:t>
      </w:r>
      <w:r w:rsidR="001E2416">
        <w:rPr>
          <w:color w:val="000000" w:themeColor="text1"/>
        </w:rPr>
        <w:t>n, der in SEPP implementiert ist</w:t>
      </w:r>
      <w:r w:rsidR="001D16A1">
        <w:rPr>
          <w:color w:val="000000" w:themeColor="text1"/>
        </w:rPr>
        <w:t>, nämlich jener von</w:t>
      </w:r>
      <w:r w:rsidR="001E2416">
        <w:rPr>
          <w:color w:val="000000" w:themeColor="text1"/>
        </w:rPr>
        <w:t xml:space="preserve"> März 2021.</w:t>
      </w:r>
      <w:r w:rsidRPr="00E02D62">
        <w:rPr>
          <w:color w:val="000000" w:themeColor="text1"/>
        </w:rPr>
        <w:t xml:space="preserve"> Eine entsprechende Auflistung aller nötigen Parameter mit deren Klassifizierung (Stand</w:t>
      </w:r>
      <w:r w:rsidR="001D16A1">
        <w:rPr>
          <w:color w:val="000000" w:themeColor="text1"/>
        </w:rPr>
        <w:t xml:space="preserve"> </w:t>
      </w:r>
      <w:r w:rsidRPr="00E02D62">
        <w:rPr>
          <w:color w:val="000000" w:themeColor="text1"/>
        </w:rPr>
        <w:t xml:space="preserve">2021) findet sich im </w:t>
      </w:r>
      <w:r w:rsidRPr="00E02D62">
        <w:rPr>
          <w:color w:val="000000" w:themeColor="text1"/>
        </w:rPr>
        <w:fldChar w:fldCharType="begin"/>
      </w:r>
      <w:r w:rsidRPr="00E02D62">
        <w:rPr>
          <w:color w:val="000000" w:themeColor="text1"/>
        </w:rPr>
        <w:instrText xml:space="preserve"> REF _Ref70341485 \h </w:instrText>
      </w:r>
      <w:r w:rsidRPr="00E02D62">
        <w:rPr>
          <w:color w:val="000000" w:themeColor="text1"/>
        </w:rPr>
      </w:r>
      <w:r w:rsidRPr="00E02D62">
        <w:rPr>
          <w:color w:val="000000" w:themeColor="text1"/>
        </w:rPr>
        <w:fldChar w:fldCharType="separate"/>
      </w:r>
      <w:r w:rsidRPr="00E02D62">
        <w:rPr>
          <w:color w:val="000000" w:themeColor="text1"/>
        </w:rPr>
        <w:t>Anhang II: BORIS Klassifizierungen</w:t>
      </w:r>
      <w:r w:rsidRPr="00E02D62">
        <w:rPr>
          <w:color w:val="000000" w:themeColor="text1"/>
        </w:rPr>
        <w:fldChar w:fldCharType="end"/>
      </w:r>
      <w:r w:rsidR="003B77DB">
        <w:rPr>
          <w:color w:val="000000" w:themeColor="text1"/>
        </w:rPr>
        <w:t>.</w:t>
      </w:r>
    </w:p>
    <w:p w:rsidR="00D12229" w:rsidRDefault="00D12229" w:rsidP="003B77DB">
      <w:pPr>
        <w:pStyle w:val="berschrift2"/>
        <w:numPr>
          <w:ilvl w:val="1"/>
          <w:numId w:val="18"/>
        </w:numPr>
        <w:spacing w:before="360" w:after="120"/>
        <w:ind w:left="788" w:hanging="431"/>
        <w:rPr>
          <w:lang w:val="de-AT"/>
        </w:rPr>
      </w:pPr>
      <w:bookmarkStart w:id="23" w:name="_Ref68604259"/>
      <w:bookmarkStart w:id="24" w:name="_Ref68849721"/>
      <w:bookmarkStart w:id="25" w:name="_Ref68849727"/>
      <w:bookmarkStart w:id="26" w:name="_Toc72146308"/>
      <w:bookmarkStart w:id="27" w:name="_Toc75932331"/>
      <w:r w:rsidRPr="0041519B">
        <w:t>Datenaufnahme</w:t>
      </w:r>
      <w:bookmarkEnd w:id="23"/>
      <w:bookmarkEnd w:id="24"/>
      <w:bookmarkEnd w:id="25"/>
      <w:bookmarkEnd w:id="26"/>
      <w:bookmarkEnd w:id="27"/>
    </w:p>
    <w:p w:rsidR="00D12229" w:rsidRDefault="00D12229" w:rsidP="00D12229">
      <w:pPr>
        <w:jc w:val="both"/>
        <w:rPr>
          <w:lang w:val="de-AT"/>
        </w:rPr>
      </w:pPr>
      <w:r>
        <w:rPr>
          <w:lang w:val="de-AT"/>
        </w:rPr>
        <w:t xml:space="preserve">Für die systematische Aufnahme von Bodendaten im Gelände wurde ein eigener, auf die Vorgaben des Bewertungssystems und des „Datenschlüssels Bodenkunde“ abgestimmter Kartierbogen </w:t>
      </w:r>
      <w:r w:rsidRPr="00B264F0">
        <w:rPr>
          <w:lang w:val="de-AT"/>
        </w:rPr>
        <w:t xml:space="preserve">entwickelt (siehe </w:t>
      </w:r>
      <w:r w:rsidRPr="00B264F0">
        <w:rPr>
          <w:lang w:val="de-AT"/>
        </w:rPr>
        <w:fldChar w:fldCharType="begin"/>
      </w:r>
      <w:r w:rsidRPr="00B264F0">
        <w:rPr>
          <w:lang w:val="de-AT"/>
        </w:rPr>
        <w:instrText xml:space="preserve"> REF _Ref68850165 \h </w:instrText>
      </w:r>
      <w:r>
        <w:rPr>
          <w:lang w:val="de-AT"/>
        </w:rPr>
        <w:instrText xml:space="preserve"> \* MERGEFORMAT </w:instrText>
      </w:r>
      <w:r w:rsidRPr="00B264F0">
        <w:rPr>
          <w:lang w:val="de-AT"/>
        </w:rPr>
      </w:r>
      <w:r w:rsidRPr="00B264F0">
        <w:rPr>
          <w:lang w:val="de-AT"/>
        </w:rPr>
        <w:fldChar w:fldCharType="separate"/>
      </w:r>
      <w:r>
        <w:t>Anhang I: Kartierbogen SEPP</w:t>
      </w:r>
      <w:r w:rsidRPr="00B264F0">
        <w:rPr>
          <w:lang w:val="de-AT"/>
        </w:rPr>
        <w:fldChar w:fldCharType="end"/>
      </w:r>
      <w:r>
        <w:rPr>
          <w:lang w:val="de-AT"/>
        </w:rPr>
        <w:t xml:space="preserve">). Die in </w:t>
      </w:r>
      <w:r>
        <w:rPr>
          <w:lang w:val="de-AT"/>
        </w:rPr>
        <w:fldChar w:fldCharType="begin"/>
      </w:r>
      <w:r>
        <w:rPr>
          <w:lang w:val="de-AT"/>
        </w:rPr>
        <w:instrText xml:space="preserve"> REF _Ref68605828 \h </w:instrText>
      </w:r>
      <w:r>
        <w:rPr>
          <w:lang w:val="de-AT"/>
        </w:rPr>
      </w:r>
      <w:r>
        <w:rPr>
          <w:lang w:val="de-AT"/>
        </w:rPr>
        <w:fldChar w:fldCharType="separate"/>
      </w:r>
      <w:r>
        <w:t xml:space="preserve">Tabelle </w:t>
      </w:r>
      <w:r>
        <w:rPr>
          <w:noProof/>
        </w:rPr>
        <w:t>2</w:t>
      </w:r>
      <w:r>
        <w:rPr>
          <w:lang w:val="de-AT"/>
        </w:rPr>
        <w:fldChar w:fldCharType="end"/>
      </w:r>
      <w:r>
        <w:rPr>
          <w:lang w:val="de-AT"/>
        </w:rPr>
        <w:t xml:space="preserve"> und </w:t>
      </w:r>
      <w:r>
        <w:rPr>
          <w:lang w:val="de-AT"/>
        </w:rPr>
        <w:fldChar w:fldCharType="begin"/>
      </w:r>
      <w:r>
        <w:rPr>
          <w:lang w:val="de-AT"/>
        </w:rPr>
        <w:instrText xml:space="preserve"> REF _Ref68605830 \h </w:instrText>
      </w:r>
      <w:r>
        <w:rPr>
          <w:lang w:val="de-AT"/>
        </w:rPr>
      </w:r>
      <w:r>
        <w:rPr>
          <w:lang w:val="de-AT"/>
        </w:rPr>
        <w:fldChar w:fldCharType="separate"/>
      </w:r>
      <w:r>
        <w:t xml:space="preserve">Tabelle </w:t>
      </w:r>
      <w:r>
        <w:rPr>
          <w:noProof/>
        </w:rPr>
        <w:t>3</w:t>
      </w:r>
      <w:r>
        <w:rPr>
          <w:lang w:val="de-AT"/>
        </w:rPr>
        <w:fldChar w:fldCharType="end"/>
      </w:r>
      <w:r>
        <w:rPr>
          <w:lang w:val="de-AT"/>
        </w:rPr>
        <w:t xml:space="preserve"> mit „A“ gekennzeichneten, sog. A-Parameter sind </w:t>
      </w:r>
      <w:r w:rsidRPr="00D02813">
        <w:rPr>
          <w:color w:val="000000"/>
        </w:rPr>
        <w:t>„Pflichtparameter“</w:t>
      </w:r>
      <w:r w:rsidRPr="00D02813">
        <w:rPr>
          <w:color w:val="000000"/>
          <w:lang w:val="de-AT"/>
        </w:rPr>
        <w:t>, d.</w:t>
      </w:r>
      <w:r>
        <w:rPr>
          <w:lang w:val="de-AT"/>
        </w:rPr>
        <w:t>h. sie müssen für eine korrekte Bewertung aller Bo</w:t>
      </w:r>
      <w:r w:rsidRPr="00AA62D2">
        <w:rPr>
          <w:lang w:val="de-AT"/>
        </w:rPr>
        <w:t>denfu</w:t>
      </w:r>
      <w:r>
        <w:rPr>
          <w:lang w:val="de-AT"/>
        </w:rPr>
        <w:t>nktionen aufgenommen werden. Mit „B“ gekennzeichnete</w:t>
      </w:r>
      <w:r>
        <w:t xml:space="preserve"> Parameter gehen ebenfalls in die Bewertung ein, sind aber nicht unbedingt notwendig. Fehlen sie, werden gewisse Eigenschaften von anderen Parametern abgeleitet. </w:t>
      </w:r>
      <w:r>
        <w:rPr>
          <w:lang w:val="de-AT"/>
        </w:rPr>
        <w:t xml:space="preserve">Die restlichen Parameter („C“ in </w:t>
      </w:r>
      <w:r>
        <w:rPr>
          <w:lang w:val="de-AT"/>
        </w:rPr>
        <w:fldChar w:fldCharType="begin"/>
      </w:r>
      <w:r>
        <w:rPr>
          <w:lang w:val="de-AT"/>
        </w:rPr>
        <w:instrText xml:space="preserve"> REF _Ref68605828 \h </w:instrText>
      </w:r>
      <w:r>
        <w:rPr>
          <w:lang w:val="de-AT"/>
        </w:rPr>
      </w:r>
      <w:r>
        <w:rPr>
          <w:lang w:val="de-AT"/>
        </w:rPr>
        <w:fldChar w:fldCharType="separate"/>
      </w:r>
      <w:r>
        <w:t xml:space="preserve">Tab. </w:t>
      </w:r>
      <w:r>
        <w:rPr>
          <w:noProof/>
        </w:rPr>
        <w:t>2</w:t>
      </w:r>
      <w:r>
        <w:rPr>
          <w:lang w:val="de-AT"/>
        </w:rPr>
        <w:fldChar w:fldCharType="end"/>
      </w:r>
      <w:r>
        <w:rPr>
          <w:lang w:val="de-AT"/>
        </w:rPr>
        <w:t xml:space="preserve"> und </w:t>
      </w:r>
      <w:r>
        <w:rPr>
          <w:lang w:val="de-AT"/>
        </w:rPr>
        <w:fldChar w:fldCharType="begin"/>
      </w:r>
      <w:r>
        <w:rPr>
          <w:lang w:val="de-AT"/>
        </w:rPr>
        <w:instrText xml:space="preserve"> REF _Ref68605830 \h </w:instrText>
      </w:r>
      <w:r>
        <w:rPr>
          <w:lang w:val="de-AT"/>
        </w:rPr>
      </w:r>
      <w:r>
        <w:rPr>
          <w:lang w:val="de-AT"/>
        </w:rPr>
        <w:fldChar w:fldCharType="separate"/>
      </w:r>
      <w:r>
        <w:t>Tab. </w:t>
      </w:r>
      <w:r>
        <w:rPr>
          <w:noProof/>
        </w:rPr>
        <w:t>3</w:t>
      </w:r>
      <w:r>
        <w:rPr>
          <w:lang w:val="de-AT"/>
        </w:rPr>
        <w:fldChar w:fldCharType="end"/>
      </w:r>
      <w:r>
        <w:rPr>
          <w:lang w:val="de-AT"/>
        </w:rPr>
        <w:t xml:space="preserve">) fließen </w:t>
      </w:r>
      <w:r w:rsidRPr="00FF5D3D">
        <w:rPr>
          <w:u w:val="single"/>
          <w:lang w:val="de-AT"/>
        </w:rPr>
        <w:t>nicht</w:t>
      </w:r>
      <w:r>
        <w:rPr>
          <w:lang w:val="de-AT"/>
        </w:rPr>
        <w:t xml:space="preserve"> in die Bewertung ein, sollten aber aus mehreren Gründen dennoch erhoben werden. Zum einen sind Weiter- und Neuentwicklungen von Bewertungsalgorithmen denkbar, die auf anderen Parametern beruhen – falls diese fehlen, wären aufwändige Nachkartierungen notwendig. Zum anderen erleichtert eine vollständige bodenkundliche Aufnahme die Interpretation der Bewertungsergebnisse, und schließlich können die gesammelten Daten in das österreichische Bodensystem BORIS übernommen und weiteren Anwendungen zur Verfügung gestellt werden.</w:t>
      </w:r>
    </w:p>
    <w:p w:rsidR="00D12229" w:rsidRDefault="00D12229" w:rsidP="00D12229">
      <w:pPr>
        <w:rPr>
          <w:lang w:val="de-AT"/>
        </w:rPr>
      </w:pPr>
    </w:p>
    <w:p w:rsidR="00D12229" w:rsidRDefault="00D12229" w:rsidP="00D12229">
      <w:pPr>
        <w:jc w:val="both"/>
        <w:rPr>
          <w:lang w:val="de-AT"/>
        </w:rPr>
      </w:pPr>
      <w:r>
        <w:rPr>
          <w:lang w:val="de-AT"/>
        </w:rPr>
        <w:t>Im Folgenden (</w:t>
      </w:r>
      <w:r>
        <w:rPr>
          <w:lang w:val="de-AT"/>
        </w:rPr>
        <w:fldChar w:fldCharType="begin"/>
      </w:r>
      <w:r>
        <w:rPr>
          <w:lang w:val="de-AT"/>
        </w:rPr>
        <w:instrText xml:space="preserve"> REF _Ref68605828 \h </w:instrText>
      </w:r>
      <w:r>
        <w:rPr>
          <w:lang w:val="de-AT"/>
        </w:rPr>
      </w:r>
      <w:r>
        <w:rPr>
          <w:lang w:val="de-AT"/>
        </w:rPr>
        <w:fldChar w:fldCharType="separate"/>
      </w:r>
      <w:r>
        <w:t xml:space="preserve">Tab. </w:t>
      </w:r>
      <w:r>
        <w:rPr>
          <w:noProof/>
        </w:rPr>
        <w:t>2</w:t>
      </w:r>
      <w:r>
        <w:rPr>
          <w:lang w:val="de-AT"/>
        </w:rPr>
        <w:fldChar w:fldCharType="end"/>
      </w:r>
      <w:r>
        <w:rPr>
          <w:lang w:val="de-AT"/>
        </w:rPr>
        <w:t xml:space="preserve"> und </w:t>
      </w:r>
      <w:r>
        <w:rPr>
          <w:lang w:val="de-AT"/>
        </w:rPr>
        <w:fldChar w:fldCharType="begin"/>
      </w:r>
      <w:r>
        <w:rPr>
          <w:lang w:val="de-AT"/>
        </w:rPr>
        <w:instrText xml:space="preserve"> REF _Ref68605830 \h </w:instrText>
      </w:r>
      <w:r>
        <w:rPr>
          <w:lang w:val="de-AT"/>
        </w:rPr>
      </w:r>
      <w:r>
        <w:rPr>
          <w:lang w:val="de-AT"/>
        </w:rPr>
        <w:fldChar w:fldCharType="separate"/>
      </w:r>
      <w:r>
        <w:t xml:space="preserve">Tab. </w:t>
      </w:r>
      <w:r>
        <w:rPr>
          <w:noProof/>
        </w:rPr>
        <w:t>3</w:t>
      </w:r>
      <w:r>
        <w:rPr>
          <w:lang w:val="de-AT"/>
        </w:rPr>
        <w:fldChar w:fldCharType="end"/>
      </w:r>
      <w:r>
        <w:rPr>
          <w:lang w:val="de-AT"/>
        </w:rPr>
        <w:t xml:space="preserve">) werden alle Parameter, die auf den zwei Blättern des Kartierbogens enthalten sind, kurz beschrieben. Die Strukturierung orientiert sich am Aufbau der Benutzeroberfläche (GUI) des SEPP Tools, in der es mehrere Eingabemasken gibt. Die Eingabemasken ermöglichen eine manuelle Dateneingabe oder es werden die Information des Datenimports per CSV-Datei übernommen </w:t>
      </w:r>
      <w:r w:rsidRPr="00B264F0">
        <w:rPr>
          <w:lang w:val="de-AT"/>
        </w:rPr>
        <w:t xml:space="preserve">(siehe Kapitel </w:t>
      </w:r>
      <w:r w:rsidRPr="00B264F0">
        <w:rPr>
          <w:lang w:val="de-AT"/>
        </w:rPr>
        <w:fldChar w:fldCharType="begin"/>
      </w:r>
      <w:r w:rsidRPr="00B264F0">
        <w:rPr>
          <w:lang w:val="de-AT"/>
        </w:rPr>
        <w:instrText xml:space="preserve"> REF _Ref68850100 \r \h </w:instrText>
      </w:r>
      <w:r>
        <w:rPr>
          <w:lang w:val="de-AT"/>
        </w:rPr>
        <w:instrText xml:space="preserve"> \* MERGEFORMAT </w:instrText>
      </w:r>
      <w:r w:rsidRPr="00B264F0">
        <w:rPr>
          <w:lang w:val="de-AT"/>
        </w:rPr>
      </w:r>
      <w:r w:rsidRPr="00B264F0">
        <w:rPr>
          <w:lang w:val="de-AT"/>
        </w:rPr>
        <w:fldChar w:fldCharType="separate"/>
      </w:r>
      <w:r w:rsidRPr="00B264F0">
        <w:rPr>
          <w:lang w:val="de-AT"/>
        </w:rPr>
        <w:t>2.3</w:t>
      </w:r>
      <w:r w:rsidRPr="00B264F0">
        <w:rPr>
          <w:lang w:val="de-AT"/>
        </w:rPr>
        <w:fldChar w:fldCharType="end"/>
      </w:r>
      <w:r w:rsidRPr="00B264F0">
        <w:rPr>
          <w:lang w:val="de-AT"/>
        </w:rPr>
        <w:t xml:space="preserve"> </w:t>
      </w:r>
      <w:r w:rsidRPr="00B264F0">
        <w:rPr>
          <w:lang w:val="de-AT"/>
        </w:rPr>
        <w:fldChar w:fldCharType="begin"/>
      </w:r>
      <w:r w:rsidRPr="00B264F0">
        <w:rPr>
          <w:lang w:val="de-AT"/>
        </w:rPr>
        <w:instrText xml:space="preserve"> REF _Ref68850021 \h </w:instrText>
      </w:r>
      <w:r>
        <w:rPr>
          <w:lang w:val="de-AT"/>
        </w:rPr>
        <w:instrText xml:space="preserve"> \* MERGEFORMAT </w:instrText>
      </w:r>
      <w:r w:rsidRPr="00B264F0">
        <w:rPr>
          <w:lang w:val="de-AT"/>
        </w:rPr>
      </w:r>
      <w:r w:rsidRPr="00B264F0">
        <w:rPr>
          <w:lang w:val="de-AT"/>
        </w:rPr>
        <w:fldChar w:fldCharType="separate"/>
      </w:r>
      <w:r w:rsidRPr="00B264F0">
        <w:t>Dateneingabe</w:t>
      </w:r>
      <w:r w:rsidRPr="00B264F0">
        <w:rPr>
          <w:lang w:val="de-AT"/>
        </w:rPr>
        <w:t xml:space="preserve"> / Import</w:t>
      </w:r>
      <w:r w:rsidRPr="00B264F0">
        <w:rPr>
          <w:lang w:val="de-AT"/>
        </w:rPr>
        <w:fldChar w:fldCharType="end"/>
      </w:r>
      <w:r w:rsidRPr="00B264F0">
        <w:rPr>
          <w:lang w:val="de-AT"/>
        </w:rPr>
        <w:t>).</w:t>
      </w:r>
    </w:p>
    <w:p w:rsidR="00D12229" w:rsidRPr="00D12229" w:rsidRDefault="00D12229" w:rsidP="00D12229">
      <w:pPr>
        <w:jc w:val="both"/>
        <w:rPr>
          <w:lang w:val="de-AT"/>
        </w:rPr>
      </w:pPr>
      <w:r>
        <w:rPr>
          <w:lang w:val="de-AT"/>
        </w:rPr>
        <w:t xml:space="preserve">Des Weiteren enthalten </w:t>
      </w:r>
      <w:r>
        <w:rPr>
          <w:lang w:val="de-AT"/>
        </w:rPr>
        <w:fldChar w:fldCharType="begin"/>
      </w:r>
      <w:r>
        <w:rPr>
          <w:lang w:val="de-AT"/>
        </w:rPr>
        <w:instrText xml:space="preserve"> REF _Ref68605828 \h  \* MERGEFORMAT </w:instrText>
      </w:r>
      <w:r>
        <w:rPr>
          <w:lang w:val="de-AT"/>
        </w:rPr>
      </w:r>
      <w:r>
        <w:rPr>
          <w:lang w:val="de-AT"/>
        </w:rPr>
        <w:fldChar w:fldCharType="separate"/>
      </w:r>
      <w:r w:rsidRPr="00D12229">
        <w:rPr>
          <w:lang w:val="de-AT"/>
        </w:rPr>
        <w:t>Tabelle 2</w:t>
      </w:r>
      <w:r>
        <w:rPr>
          <w:lang w:val="de-AT"/>
        </w:rPr>
        <w:fldChar w:fldCharType="end"/>
      </w:r>
      <w:r>
        <w:rPr>
          <w:lang w:val="de-AT"/>
        </w:rPr>
        <w:t xml:space="preserve"> und </w:t>
      </w:r>
      <w:r>
        <w:rPr>
          <w:lang w:val="de-AT"/>
        </w:rPr>
        <w:fldChar w:fldCharType="begin"/>
      </w:r>
      <w:r>
        <w:rPr>
          <w:lang w:val="de-AT"/>
        </w:rPr>
        <w:instrText xml:space="preserve"> REF _Ref68605830 \h  \* MERGEFORMAT </w:instrText>
      </w:r>
      <w:r>
        <w:rPr>
          <w:lang w:val="de-AT"/>
        </w:rPr>
      </w:r>
      <w:r>
        <w:rPr>
          <w:lang w:val="de-AT"/>
        </w:rPr>
        <w:fldChar w:fldCharType="separate"/>
      </w:r>
      <w:r w:rsidRPr="00D12229">
        <w:rPr>
          <w:lang w:val="de-AT"/>
        </w:rPr>
        <w:t>Tabelle 3</w:t>
      </w:r>
      <w:r>
        <w:rPr>
          <w:lang w:val="de-AT"/>
        </w:rPr>
        <w:fldChar w:fldCharType="end"/>
      </w:r>
      <w:r>
        <w:rPr>
          <w:lang w:val="de-AT"/>
        </w:rPr>
        <w:t xml:space="preserve"> auch die Informationen „BORIS“ </w:t>
      </w:r>
      <w:r w:rsidRPr="00515F01">
        <w:rPr>
          <w:lang w:val="de-AT"/>
        </w:rPr>
        <w:t>und „Spaltenname Input-Datei“. Unter „BORIS“ wird die Parameternummer (Schwarz 1999) des entsprech</w:t>
      </w:r>
      <w:r>
        <w:rPr>
          <w:lang w:val="de-AT"/>
        </w:rPr>
        <w:t xml:space="preserve">enden BORIS-Parameters angegeben (Stand 2021). „Spaltenname Input-Datei“ bezieht sich auf den Datenimport in </w:t>
      </w:r>
      <w:r>
        <w:rPr>
          <w:lang w:val="de-AT"/>
        </w:rPr>
        <w:lastRenderedPageBreak/>
        <w:t xml:space="preserve">das </w:t>
      </w:r>
      <w:r w:rsidRPr="00D12229">
        <w:rPr>
          <w:lang w:val="de-AT"/>
        </w:rPr>
        <w:t xml:space="preserve">SEPP Tool. Die dort eingelesenen Dateien (im CSV-Format) müssen exakt die angegebenen Spaltennamen besitzen, damit das SEPP Tool die Parameter übernehmen kann. </w:t>
      </w:r>
    </w:p>
    <w:p w:rsidR="00B82D3A" w:rsidRDefault="0006651C">
      <w:pPr>
        <w:suppressAutoHyphens w:val="0"/>
        <w:spacing w:after="200" w:line="276" w:lineRule="auto"/>
        <w:sectPr w:rsidR="00B82D3A" w:rsidSect="000B3AB4">
          <w:footerReference w:type="default" r:id="rId10"/>
          <w:pgSz w:w="11906" w:h="16838"/>
          <w:pgMar w:top="1417" w:right="1417" w:bottom="1134" w:left="1417" w:header="720" w:footer="720" w:gutter="0"/>
          <w:cols w:space="720"/>
          <w:docGrid w:linePitch="360"/>
        </w:sectPr>
      </w:pPr>
      <w:r>
        <w:br w:type="page"/>
      </w:r>
    </w:p>
    <w:p w:rsidR="00233F86" w:rsidRDefault="00233F86" w:rsidP="00233F86">
      <w:pPr>
        <w:pStyle w:val="Beschriftung"/>
        <w:keepNext/>
      </w:pPr>
      <w:bookmarkStart w:id="28" w:name="_Ref68605828"/>
      <w:r>
        <w:lastRenderedPageBreak/>
        <w:t xml:space="preserve">Tabelle </w:t>
      </w:r>
      <w:fldSimple w:instr=" SEQ Tabelle \* ARABIC ">
        <w:r w:rsidR="00815598">
          <w:rPr>
            <w:noProof/>
          </w:rPr>
          <w:t>2</w:t>
        </w:r>
      </w:fldSimple>
      <w:bookmarkEnd w:id="28"/>
      <w:r>
        <w:t>: Profil-bezogene Input-Parameter</w:t>
      </w:r>
    </w:p>
    <w:tbl>
      <w:tblPr>
        <w:tblW w:w="0" w:type="auto"/>
        <w:tblInd w:w="-10" w:type="dxa"/>
        <w:tblLayout w:type="fixed"/>
        <w:tblLook w:val="0000" w:firstRow="0" w:lastRow="0" w:firstColumn="0" w:lastColumn="0" w:noHBand="0" w:noVBand="0"/>
      </w:tblPr>
      <w:tblGrid>
        <w:gridCol w:w="1844"/>
        <w:gridCol w:w="6779"/>
        <w:gridCol w:w="798"/>
        <w:gridCol w:w="964"/>
        <w:gridCol w:w="964"/>
        <w:gridCol w:w="20"/>
        <w:gridCol w:w="1790"/>
      </w:tblGrid>
      <w:tr w:rsidR="0006651C" w:rsidTr="008B5244">
        <w:tc>
          <w:tcPr>
            <w:tcW w:w="1844" w:type="dxa"/>
            <w:tcBorders>
              <w:top w:val="single" w:sz="4" w:space="0" w:color="000000"/>
              <w:left w:val="single" w:sz="4" w:space="0" w:color="000000"/>
              <w:bottom w:val="single" w:sz="4" w:space="0" w:color="000000"/>
            </w:tcBorders>
            <w:shd w:val="clear" w:color="auto" w:fill="D9D9D9" w:themeFill="background1" w:themeFillShade="D9"/>
          </w:tcPr>
          <w:p w:rsidR="0006651C" w:rsidRDefault="0006651C" w:rsidP="005E37A6">
            <w:pPr>
              <w:pStyle w:val="Tabellenkopfzeile"/>
            </w:pPr>
            <w:r>
              <w:t>Feld</w:t>
            </w:r>
          </w:p>
        </w:tc>
        <w:tc>
          <w:tcPr>
            <w:tcW w:w="6779" w:type="dxa"/>
            <w:tcBorders>
              <w:top w:val="single" w:sz="4" w:space="0" w:color="000000"/>
              <w:left w:val="single" w:sz="4" w:space="0" w:color="000000"/>
              <w:bottom w:val="single" w:sz="4" w:space="0" w:color="000000"/>
            </w:tcBorders>
            <w:shd w:val="clear" w:color="auto" w:fill="D9D9D9" w:themeFill="background1" w:themeFillShade="D9"/>
          </w:tcPr>
          <w:p w:rsidR="0006651C" w:rsidRDefault="0006651C" w:rsidP="005E37A6">
            <w:pPr>
              <w:pStyle w:val="Tabellenkopfzeile"/>
            </w:pPr>
            <w:r>
              <w:t>Beschreibung</w:t>
            </w:r>
          </w:p>
        </w:tc>
        <w:tc>
          <w:tcPr>
            <w:tcW w:w="798" w:type="dxa"/>
            <w:tcBorders>
              <w:top w:val="single" w:sz="4" w:space="0" w:color="000000"/>
              <w:left w:val="single" w:sz="4" w:space="0" w:color="000000"/>
              <w:bottom w:val="single" w:sz="4" w:space="0" w:color="000000"/>
            </w:tcBorders>
            <w:shd w:val="clear" w:color="auto" w:fill="D9D9D9" w:themeFill="background1" w:themeFillShade="D9"/>
          </w:tcPr>
          <w:p w:rsidR="0006651C" w:rsidRDefault="0006651C" w:rsidP="005E37A6">
            <w:pPr>
              <w:pStyle w:val="Tabellenkopfzeile"/>
            </w:pPr>
            <w:r>
              <w:t>Kat.</w:t>
            </w:r>
          </w:p>
        </w:tc>
        <w:tc>
          <w:tcPr>
            <w:tcW w:w="964" w:type="dxa"/>
            <w:tcBorders>
              <w:top w:val="single" w:sz="4" w:space="0" w:color="000000"/>
              <w:left w:val="single" w:sz="4" w:space="0" w:color="000000"/>
              <w:bottom w:val="single" w:sz="4" w:space="0" w:color="000000"/>
            </w:tcBorders>
            <w:shd w:val="clear" w:color="auto" w:fill="D9D9D9" w:themeFill="background1" w:themeFillShade="D9"/>
          </w:tcPr>
          <w:p w:rsidR="0006651C" w:rsidRDefault="0006651C" w:rsidP="005E37A6">
            <w:pPr>
              <w:pStyle w:val="Tabellenkopfzeile"/>
            </w:pPr>
            <w:r>
              <w:t>Einheit</w:t>
            </w:r>
          </w:p>
        </w:tc>
        <w:tc>
          <w:tcPr>
            <w:tcW w:w="964" w:type="dxa"/>
            <w:tcBorders>
              <w:top w:val="single" w:sz="4" w:space="0" w:color="000000"/>
              <w:left w:val="single" w:sz="4" w:space="0" w:color="000000"/>
              <w:bottom w:val="single" w:sz="4" w:space="0" w:color="000000"/>
            </w:tcBorders>
            <w:shd w:val="clear" w:color="auto" w:fill="D9D9D9" w:themeFill="background1" w:themeFillShade="D9"/>
          </w:tcPr>
          <w:p w:rsidR="0006651C" w:rsidRDefault="0006651C" w:rsidP="005E37A6">
            <w:pPr>
              <w:pStyle w:val="Tabellenkopfzeile"/>
            </w:pPr>
            <w:r>
              <w:t>BORIS</w:t>
            </w:r>
            <w:r w:rsidR="00FD39F0">
              <w:t xml:space="preserve"> Par</w:t>
            </w:r>
            <w:r w:rsidR="00FD39F0">
              <w:t>a</w:t>
            </w:r>
            <w:r w:rsidR="00FD39F0">
              <w:t>meter</w:t>
            </w:r>
          </w:p>
        </w:tc>
        <w:tc>
          <w:tcPr>
            <w:tcW w:w="1810" w:type="dxa"/>
            <w:gridSpan w:val="2"/>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rsidR="0006651C" w:rsidRDefault="0006651C" w:rsidP="005E37A6">
            <w:pPr>
              <w:pStyle w:val="Tabellenkopfzeile"/>
            </w:pPr>
            <w:r>
              <w:t>Spaltenname  in der Input-Datei</w:t>
            </w:r>
          </w:p>
        </w:tc>
      </w:tr>
      <w:tr w:rsidR="0006651C" w:rsidTr="0006651C">
        <w:trPr>
          <w:trHeight w:val="567"/>
        </w:trPr>
        <w:tc>
          <w:tcPr>
            <w:tcW w:w="13159" w:type="dxa"/>
            <w:gridSpan w:val="7"/>
            <w:tcBorders>
              <w:top w:val="single" w:sz="4" w:space="0" w:color="000000"/>
              <w:left w:val="single" w:sz="4" w:space="0" w:color="000000"/>
              <w:bottom w:val="single" w:sz="4" w:space="0" w:color="000000"/>
              <w:right w:val="single" w:sz="4" w:space="0" w:color="000000"/>
            </w:tcBorders>
            <w:shd w:val="clear" w:color="auto" w:fill="F2F2F2" w:themeFill="background1" w:themeFillShade="F2"/>
            <w:vAlign w:val="center"/>
          </w:tcPr>
          <w:p w:rsidR="0006651C" w:rsidRPr="00D53B37" w:rsidRDefault="0006651C" w:rsidP="005E37A6">
            <w:pPr>
              <w:pStyle w:val="Tabellenkopfzeile"/>
            </w:pPr>
            <w:r w:rsidRPr="00D53B37">
              <w:t>Eingabemaske 1: Bewertungsrelevante Parameter (Profil)</w:t>
            </w:r>
          </w:p>
        </w:tc>
      </w:tr>
      <w:tr w:rsidR="0006651C" w:rsidTr="008B5244">
        <w:tc>
          <w:tcPr>
            <w:tcW w:w="1844" w:type="dxa"/>
            <w:tcBorders>
              <w:top w:val="single" w:sz="4" w:space="0" w:color="000000"/>
              <w:left w:val="single" w:sz="4" w:space="0" w:color="000000"/>
              <w:bottom w:val="single" w:sz="4" w:space="0" w:color="000000"/>
            </w:tcBorders>
            <w:shd w:val="clear" w:color="auto" w:fill="auto"/>
          </w:tcPr>
          <w:p w:rsidR="0006651C" w:rsidRDefault="0006651C" w:rsidP="005E37A6">
            <w:pPr>
              <w:pStyle w:val="Tabelleninhalt"/>
            </w:pPr>
            <w:r>
              <w:t>Profilnummer</w:t>
            </w:r>
          </w:p>
        </w:tc>
        <w:tc>
          <w:tcPr>
            <w:tcW w:w="6779" w:type="dxa"/>
            <w:tcBorders>
              <w:top w:val="single" w:sz="4" w:space="0" w:color="000000"/>
              <w:left w:val="single" w:sz="4" w:space="0" w:color="000000"/>
              <w:bottom w:val="single" w:sz="4" w:space="0" w:color="000000"/>
            </w:tcBorders>
            <w:shd w:val="clear" w:color="auto" w:fill="auto"/>
          </w:tcPr>
          <w:p w:rsidR="0006651C" w:rsidRDefault="0006651C" w:rsidP="005E37A6">
            <w:pPr>
              <w:pStyle w:val="Tabelleninhalt"/>
              <w:rPr>
                <w:b/>
              </w:rPr>
            </w:pPr>
            <w:r>
              <w:t>beliebiger alphanumerischer Code zur eindeutigen Identifikation der Profilstelle; dieses Feld stellt die Verbindung zum zugehörigen Polygon-Shapefile her und muss daher auch in diesem vorhanden sein!</w:t>
            </w:r>
          </w:p>
        </w:tc>
        <w:tc>
          <w:tcPr>
            <w:tcW w:w="798" w:type="dxa"/>
            <w:tcBorders>
              <w:top w:val="single" w:sz="4" w:space="0" w:color="000000"/>
              <w:left w:val="single" w:sz="4" w:space="0" w:color="000000"/>
              <w:bottom w:val="single" w:sz="4" w:space="0" w:color="000000"/>
            </w:tcBorders>
            <w:shd w:val="clear" w:color="auto" w:fill="auto"/>
          </w:tcPr>
          <w:p w:rsidR="0006651C" w:rsidRDefault="0006651C" w:rsidP="005E37A6">
            <w:pPr>
              <w:pStyle w:val="Tabelleninhalt"/>
            </w:pPr>
            <w:r>
              <w:t>A</w:t>
            </w:r>
          </w:p>
        </w:tc>
        <w:tc>
          <w:tcPr>
            <w:tcW w:w="964" w:type="dxa"/>
            <w:tcBorders>
              <w:top w:val="single" w:sz="4" w:space="0" w:color="000000"/>
              <w:left w:val="single" w:sz="4" w:space="0" w:color="000000"/>
              <w:bottom w:val="single" w:sz="4" w:space="0" w:color="000000"/>
            </w:tcBorders>
            <w:shd w:val="clear" w:color="auto" w:fill="auto"/>
          </w:tcPr>
          <w:p w:rsidR="0006651C" w:rsidRDefault="0006651C" w:rsidP="005E37A6">
            <w:pPr>
              <w:pStyle w:val="Tabelleninhalt"/>
            </w:pPr>
            <w:r>
              <w:t>Text</w:t>
            </w:r>
          </w:p>
        </w:tc>
        <w:tc>
          <w:tcPr>
            <w:tcW w:w="964" w:type="dxa"/>
            <w:tcBorders>
              <w:top w:val="single" w:sz="4" w:space="0" w:color="000000"/>
              <w:left w:val="single" w:sz="4" w:space="0" w:color="000000"/>
              <w:bottom w:val="single" w:sz="4" w:space="0" w:color="000000"/>
            </w:tcBorders>
            <w:shd w:val="clear" w:color="auto" w:fill="auto"/>
          </w:tcPr>
          <w:p w:rsidR="0006651C" w:rsidRDefault="0006651C" w:rsidP="005E37A6">
            <w:pPr>
              <w:pStyle w:val="Tabelleninhalt"/>
            </w:pPr>
            <w:r>
              <w:t>S105</w:t>
            </w:r>
          </w:p>
        </w:tc>
        <w:tc>
          <w:tcPr>
            <w:tcW w:w="1810" w:type="dxa"/>
            <w:gridSpan w:val="2"/>
            <w:tcBorders>
              <w:top w:val="single" w:sz="4" w:space="0" w:color="000000"/>
              <w:left w:val="single" w:sz="4" w:space="0" w:color="000000"/>
              <w:bottom w:val="single" w:sz="4" w:space="0" w:color="000000"/>
              <w:right w:val="single" w:sz="4" w:space="0" w:color="000000"/>
            </w:tcBorders>
            <w:shd w:val="clear" w:color="auto" w:fill="auto"/>
          </w:tcPr>
          <w:p w:rsidR="0006651C" w:rsidRDefault="0006651C" w:rsidP="005E37A6">
            <w:pPr>
              <w:pStyle w:val="Tabelleninhalt"/>
            </w:pPr>
            <w:r>
              <w:t>profilnummer</w:t>
            </w:r>
          </w:p>
        </w:tc>
      </w:tr>
      <w:tr w:rsidR="0006651C" w:rsidTr="008B5244">
        <w:tc>
          <w:tcPr>
            <w:tcW w:w="1844" w:type="dxa"/>
            <w:tcBorders>
              <w:top w:val="single" w:sz="4" w:space="0" w:color="000000"/>
              <w:left w:val="single" w:sz="4" w:space="0" w:color="000000"/>
              <w:bottom w:val="single" w:sz="4" w:space="0" w:color="000000"/>
            </w:tcBorders>
            <w:shd w:val="clear" w:color="auto" w:fill="auto"/>
          </w:tcPr>
          <w:p w:rsidR="0006651C" w:rsidRDefault="0006651C" w:rsidP="005E37A6">
            <w:pPr>
              <w:pStyle w:val="Tabelleninhalt"/>
            </w:pPr>
            <w:r>
              <w:t>Rechtswert</w:t>
            </w:r>
          </w:p>
        </w:tc>
        <w:tc>
          <w:tcPr>
            <w:tcW w:w="6779" w:type="dxa"/>
            <w:tcBorders>
              <w:top w:val="single" w:sz="4" w:space="0" w:color="000000"/>
              <w:left w:val="single" w:sz="4" w:space="0" w:color="000000"/>
              <w:bottom w:val="single" w:sz="4" w:space="0" w:color="000000"/>
            </w:tcBorders>
            <w:shd w:val="clear" w:color="auto" w:fill="auto"/>
          </w:tcPr>
          <w:p w:rsidR="0006651C" w:rsidRDefault="0006651C" w:rsidP="005E37A6">
            <w:pPr>
              <w:pStyle w:val="Tabelleninhalt"/>
              <w:rPr>
                <w:b/>
              </w:rPr>
            </w:pPr>
            <w:r>
              <w:t>X-Koordinate der Profilstelle zur exakten Verortung (in jenem System, das beim Anlegen des Projektes unter „Projektion“ angegeben wurde: Lambert, BMN oder WGS84)</w:t>
            </w:r>
          </w:p>
        </w:tc>
        <w:tc>
          <w:tcPr>
            <w:tcW w:w="798" w:type="dxa"/>
            <w:tcBorders>
              <w:top w:val="single" w:sz="4" w:space="0" w:color="000000"/>
              <w:left w:val="single" w:sz="4" w:space="0" w:color="000000"/>
              <w:bottom w:val="single" w:sz="4" w:space="0" w:color="000000"/>
            </w:tcBorders>
            <w:shd w:val="clear" w:color="auto" w:fill="auto"/>
          </w:tcPr>
          <w:p w:rsidR="0006651C" w:rsidRDefault="0006651C" w:rsidP="005E37A6">
            <w:pPr>
              <w:pStyle w:val="Tabelleninhalt"/>
            </w:pPr>
            <w:r>
              <w:t>A</w:t>
            </w:r>
          </w:p>
        </w:tc>
        <w:tc>
          <w:tcPr>
            <w:tcW w:w="964" w:type="dxa"/>
            <w:tcBorders>
              <w:top w:val="single" w:sz="4" w:space="0" w:color="000000"/>
              <w:left w:val="single" w:sz="4" w:space="0" w:color="000000"/>
              <w:bottom w:val="single" w:sz="4" w:space="0" w:color="000000"/>
            </w:tcBorders>
            <w:shd w:val="clear" w:color="auto" w:fill="auto"/>
          </w:tcPr>
          <w:p w:rsidR="0006651C" w:rsidRDefault="0006651C" w:rsidP="005E37A6">
            <w:pPr>
              <w:pStyle w:val="Tabelleninhalt"/>
            </w:pPr>
            <w:r>
              <w:t>m / °</w:t>
            </w:r>
          </w:p>
        </w:tc>
        <w:tc>
          <w:tcPr>
            <w:tcW w:w="964" w:type="dxa"/>
            <w:tcBorders>
              <w:top w:val="single" w:sz="4" w:space="0" w:color="000000"/>
              <w:left w:val="single" w:sz="4" w:space="0" w:color="000000"/>
              <w:bottom w:val="single" w:sz="4" w:space="0" w:color="000000"/>
            </w:tcBorders>
            <w:shd w:val="clear" w:color="auto" w:fill="auto"/>
          </w:tcPr>
          <w:p w:rsidR="0006651C" w:rsidRDefault="0006651C" w:rsidP="005E37A6">
            <w:pPr>
              <w:pStyle w:val="Tabelleninhalt"/>
            </w:pPr>
            <w:r>
              <w:t>S116</w:t>
            </w:r>
          </w:p>
        </w:tc>
        <w:tc>
          <w:tcPr>
            <w:tcW w:w="1810" w:type="dxa"/>
            <w:gridSpan w:val="2"/>
            <w:tcBorders>
              <w:top w:val="single" w:sz="4" w:space="0" w:color="000000"/>
              <w:left w:val="single" w:sz="4" w:space="0" w:color="000000"/>
              <w:bottom w:val="single" w:sz="4" w:space="0" w:color="000000"/>
              <w:right w:val="single" w:sz="4" w:space="0" w:color="000000"/>
            </w:tcBorders>
            <w:shd w:val="clear" w:color="auto" w:fill="auto"/>
          </w:tcPr>
          <w:p w:rsidR="0006651C" w:rsidRDefault="0006651C" w:rsidP="005E37A6">
            <w:pPr>
              <w:pStyle w:val="Tabelleninhalt"/>
            </w:pPr>
            <w:r>
              <w:t>rechtswert</w:t>
            </w:r>
          </w:p>
        </w:tc>
      </w:tr>
      <w:tr w:rsidR="0006651C" w:rsidTr="008B5244">
        <w:tc>
          <w:tcPr>
            <w:tcW w:w="1844" w:type="dxa"/>
            <w:tcBorders>
              <w:top w:val="single" w:sz="4" w:space="0" w:color="000000"/>
              <w:left w:val="single" w:sz="4" w:space="0" w:color="000000"/>
              <w:bottom w:val="single" w:sz="4" w:space="0" w:color="000000"/>
            </w:tcBorders>
            <w:shd w:val="clear" w:color="auto" w:fill="auto"/>
          </w:tcPr>
          <w:p w:rsidR="0006651C" w:rsidRDefault="0006651C" w:rsidP="005E37A6">
            <w:pPr>
              <w:pStyle w:val="Tabelleninhalt"/>
            </w:pPr>
            <w:r>
              <w:t>Hochwert</w:t>
            </w:r>
          </w:p>
        </w:tc>
        <w:tc>
          <w:tcPr>
            <w:tcW w:w="6779" w:type="dxa"/>
            <w:tcBorders>
              <w:top w:val="single" w:sz="4" w:space="0" w:color="000000"/>
              <w:left w:val="single" w:sz="4" w:space="0" w:color="000000"/>
              <w:bottom w:val="single" w:sz="4" w:space="0" w:color="000000"/>
            </w:tcBorders>
            <w:shd w:val="clear" w:color="auto" w:fill="auto"/>
          </w:tcPr>
          <w:p w:rsidR="0006651C" w:rsidRDefault="0006651C" w:rsidP="005E37A6">
            <w:pPr>
              <w:pStyle w:val="Tabelleninhalt"/>
              <w:rPr>
                <w:b/>
              </w:rPr>
            </w:pPr>
            <w:r>
              <w:t>Y-Koordinate der Profilstelle zur exakten Verortung (siehe Rechtswert)</w:t>
            </w:r>
          </w:p>
        </w:tc>
        <w:tc>
          <w:tcPr>
            <w:tcW w:w="798" w:type="dxa"/>
            <w:tcBorders>
              <w:top w:val="single" w:sz="4" w:space="0" w:color="000000"/>
              <w:left w:val="single" w:sz="4" w:space="0" w:color="000000"/>
              <w:bottom w:val="single" w:sz="4" w:space="0" w:color="000000"/>
            </w:tcBorders>
            <w:shd w:val="clear" w:color="auto" w:fill="auto"/>
          </w:tcPr>
          <w:p w:rsidR="0006651C" w:rsidRDefault="0006651C" w:rsidP="005E37A6">
            <w:pPr>
              <w:pStyle w:val="Tabelleninhalt"/>
            </w:pPr>
            <w:r>
              <w:t>A</w:t>
            </w:r>
          </w:p>
        </w:tc>
        <w:tc>
          <w:tcPr>
            <w:tcW w:w="964" w:type="dxa"/>
            <w:tcBorders>
              <w:top w:val="single" w:sz="4" w:space="0" w:color="000000"/>
              <w:left w:val="single" w:sz="4" w:space="0" w:color="000000"/>
              <w:bottom w:val="single" w:sz="4" w:space="0" w:color="000000"/>
            </w:tcBorders>
            <w:shd w:val="clear" w:color="auto" w:fill="auto"/>
          </w:tcPr>
          <w:p w:rsidR="0006651C" w:rsidRDefault="0006651C" w:rsidP="005E37A6">
            <w:pPr>
              <w:pStyle w:val="Tabelleninhalt"/>
            </w:pPr>
            <w:r>
              <w:t>m / °</w:t>
            </w:r>
          </w:p>
        </w:tc>
        <w:tc>
          <w:tcPr>
            <w:tcW w:w="964" w:type="dxa"/>
            <w:tcBorders>
              <w:top w:val="single" w:sz="4" w:space="0" w:color="000000"/>
              <w:left w:val="single" w:sz="4" w:space="0" w:color="000000"/>
              <w:bottom w:val="single" w:sz="4" w:space="0" w:color="000000"/>
            </w:tcBorders>
            <w:shd w:val="clear" w:color="auto" w:fill="auto"/>
          </w:tcPr>
          <w:p w:rsidR="0006651C" w:rsidRDefault="0006651C" w:rsidP="005E37A6">
            <w:pPr>
              <w:pStyle w:val="Tabelleninhalt"/>
            </w:pPr>
            <w:r>
              <w:t>S117</w:t>
            </w:r>
          </w:p>
        </w:tc>
        <w:tc>
          <w:tcPr>
            <w:tcW w:w="1810" w:type="dxa"/>
            <w:gridSpan w:val="2"/>
            <w:tcBorders>
              <w:top w:val="single" w:sz="4" w:space="0" w:color="000000"/>
              <w:left w:val="single" w:sz="4" w:space="0" w:color="000000"/>
              <w:bottom w:val="single" w:sz="4" w:space="0" w:color="000000"/>
              <w:right w:val="single" w:sz="4" w:space="0" w:color="000000"/>
            </w:tcBorders>
            <w:shd w:val="clear" w:color="auto" w:fill="auto"/>
          </w:tcPr>
          <w:p w:rsidR="0006651C" w:rsidRDefault="0006651C" w:rsidP="005E37A6">
            <w:pPr>
              <w:pStyle w:val="Tabelleninhalt"/>
            </w:pPr>
            <w:r>
              <w:t>hochwert</w:t>
            </w:r>
          </w:p>
        </w:tc>
      </w:tr>
      <w:tr w:rsidR="0006651C" w:rsidTr="008B5244">
        <w:tc>
          <w:tcPr>
            <w:tcW w:w="1844" w:type="dxa"/>
            <w:tcBorders>
              <w:top w:val="single" w:sz="4" w:space="0" w:color="000000"/>
              <w:left w:val="single" w:sz="4" w:space="0" w:color="000000"/>
              <w:bottom w:val="single" w:sz="4" w:space="0" w:color="000000"/>
            </w:tcBorders>
            <w:shd w:val="clear" w:color="auto" w:fill="auto"/>
          </w:tcPr>
          <w:p w:rsidR="0006651C" w:rsidRDefault="0006651C" w:rsidP="005E37A6">
            <w:pPr>
              <w:pStyle w:val="Tabelleninhalt"/>
            </w:pPr>
            <w:r>
              <w:t>klimatische Höhe</w:t>
            </w:r>
            <w:r>
              <w:t>n</w:t>
            </w:r>
            <w:r>
              <w:t>stufe</w:t>
            </w:r>
          </w:p>
        </w:tc>
        <w:tc>
          <w:tcPr>
            <w:tcW w:w="6779" w:type="dxa"/>
            <w:tcBorders>
              <w:top w:val="single" w:sz="4" w:space="0" w:color="000000"/>
              <w:left w:val="single" w:sz="4" w:space="0" w:color="000000"/>
              <w:bottom w:val="single" w:sz="4" w:space="0" w:color="000000"/>
            </w:tcBorders>
            <w:shd w:val="clear" w:color="auto" w:fill="auto"/>
          </w:tcPr>
          <w:p w:rsidR="0006651C" w:rsidRDefault="00DB01D5" w:rsidP="005E37A6">
            <w:pPr>
              <w:pStyle w:val="Tabelleninhalt"/>
            </w:pPr>
            <w:r>
              <w:t xml:space="preserve">kann </w:t>
            </w:r>
            <w:r w:rsidR="0006651C">
              <w:t>für einzelne Bewertung als Ersatz für klimatische Daten (</w:t>
            </w:r>
            <w:r w:rsidR="007E42A7">
              <w:t>=</w:t>
            </w:r>
            <w:r w:rsidR="0006651C">
              <w:t>Temperatur) ve</w:t>
            </w:r>
            <w:r w:rsidR="0006651C">
              <w:t>r</w:t>
            </w:r>
            <w:r w:rsidR="0006651C">
              <w:t xml:space="preserve">wendet werden </w:t>
            </w:r>
          </w:p>
          <w:p w:rsidR="00135453" w:rsidRDefault="00135453" w:rsidP="005E37A6">
            <w:pPr>
              <w:pStyle w:val="Tabelleninhalt"/>
              <w:rPr>
                <w:b/>
              </w:rPr>
            </w:pPr>
            <w:r>
              <w:t>*</w:t>
            </w:r>
            <w:r w:rsidR="00DB01D5">
              <w:t xml:space="preserve">nur </w:t>
            </w:r>
            <w:r>
              <w:t>A-Parameter, wenn Temperaturdaten (Projekteigenschaften – Klima) fehlen</w:t>
            </w:r>
          </w:p>
        </w:tc>
        <w:tc>
          <w:tcPr>
            <w:tcW w:w="798" w:type="dxa"/>
            <w:tcBorders>
              <w:top w:val="single" w:sz="4" w:space="0" w:color="000000"/>
              <w:left w:val="single" w:sz="4" w:space="0" w:color="000000"/>
              <w:bottom w:val="single" w:sz="4" w:space="0" w:color="000000"/>
            </w:tcBorders>
            <w:shd w:val="clear" w:color="auto" w:fill="auto"/>
          </w:tcPr>
          <w:p w:rsidR="0006651C" w:rsidRDefault="0006651C" w:rsidP="005E37A6">
            <w:pPr>
              <w:pStyle w:val="Tabelleninhalt"/>
            </w:pPr>
            <w:r>
              <w:t>A</w:t>
            </w:r>
            <w:r w:rsidR="00135453">
              <w:t>*</w:t>
            </w:r>
          </w:p>
          <w:p w:rsidR="0006651C" w:rsidRDefault="0006651C" w:rsidP="005E37A6">
            <w:pPr>
              <w:pStyle w:val="Tabelleninhalt"/>
            </w:pPr>
          </w:p>
        </w:tc>
        <w:tc>
          <w:tcPr>
            <w:tcW w:w="964" w:type="dxa"/>
            <w:tcBorders>
              <w:top w:val="single" w:sz="4" w:space="0" w:color="000000"/>
              <w:left w:val="single" w:sz="4" w:space="0" w:color="000000"/>
              <w:bottom w:val="single" w:sz="4" w:space="0" w:color="000000"/>
            </w:tcBorders>
            <w:shd w:val="clear" w:color="auto" w:fill="auto"/>
          </w:tcPr>
          <w:p w:rsidR="0006651C" w:rsidRDefault="0006651C" w:rsidP="005E37A6">
            <w:pPr>
              <w:pStyle w:val="Tabelleninhalt"/>
            </w:pPr>
            <w:r>
              <w:t>Klasse</w:t>
            </w:r>
          </w:p>
        </w:tc>
        <w:tc>
          <w:tcPr>
            <w:tcW w:w="964" w:type="dxa"/>
            <w:tcBorders>
              <w:top w:val="single" w:sz="4" w:space="0" w:color="000000"/>
              <w:left w:val="single" w:sz="4" w:space="0" w:color="000000"/>
              <w:bottom w:val="single" w:sz="4" w:space="0" w:color="000000"/>
            </w:tcBorders>
            <w:shd w:val="clear" w:color="auto" w:fill="auto"/>
          </w:tcPr>
          <w:p w:rsidR="0006651C" w:rsidRDefault="0006651C" w:rsidP="005E37A6">
            <w:pPr>
              <w:pStyle w:val="Tabelleninhalt"/>
            </w:pPr>
            <w:r>
              <w:t>S181</w:t>
            </w:r>
          </w:p>
        </w:tc>
        <w:tc>
          <w:tcPr>
            <w:tcW w:w="1810" w:type="dxa"/>
            <w:gridSpan w:val="2"/>
            <w:tcBorders>
              <w:top w:val="single" w:sz="4" w:space="0" w:color="000000"/>
              <w:left w:val="single" w:sz="4" w:space="0" w:color="000000"/>
              <w:bottom w:val="single" w:sz="4" w:space="0" w:color="000000"/>
              <w:right w:val="single" w:sz="4" w:space="0" w:color="000000"/>
            </w:tcBorders>
            <w:shd w:val="clear" w:color="auto" w:fill="auto"/>
          </w:tcPr>
          <w:p w:rsidR="0006651C" w:rsidRDefault="0006651C" w:rsidP="005E37A6">
            <w:pPr>
              <w:pStyle w:val="Tabelleninhalt"/>
            </w:pPr>
            <w:r>
              <w:t>hoehenstufe</w:t>
            </w:r>
          </w:p>
        </w:tc>
      </w:tr>
      <w:tr w:rsidR="0006651C" w:rsidTr="008B5244">
        <w:tc>
          <w:tcPr>
            <w:tcW w:w="1844" w:type="dxa"/>
            <w:tcBorders>
              <w:top w:val="single" w:sz="4" w:space="0" w:color="000000"/>
              <w:left w:val="single" w:sz="4" w:space="0" w:color="000000"/>
              <w:bottom w:val="single" w:sz="4" w:space="0" w:color="000000"/>
            </w:tcBorders>
            <w:shd w:val="clear" w:color="auto" w:fill="auto"/>
          </w:tcPr>
          <w:p w:rsidR="0006651C" w:rsidRDefault="0006651C" w:rsidP="005E37A6">
            <w:pPr>
              <w:pStyle w:val="Tabelleninhalt"/>
            </w:pPr>
            <w:r>
              <w:t xml:space="preserve">Hangneigung </w:t>
            </w:r>
            <w:r w:rsidR="00420912">
              <w:br/>
            </w:r>
            <w:r>
              <w:t>(mikro)</w:t>
            </w:r>
          </w:p>
        </w:tc>
        <w:tc>
          <w:tcPr>
            <w:tcW w:w="6779" w:type="dxa"/>
            <w:tcBorders>
              <w:top w:val="single" w:sz="4" w:space="0" w:color="000000"/>
              <w:left w:val="single" w:sz="4" w:space="0" w:color="000000"/>
              <w:bottom w:val="single" w:sz="4" w:space="0" w:color="000000"/>
            </w:tcBorders>
            <w:shd w:val="clear" w:color="auto" w:fill="auto"/>
          </w:tcPr>
          <w:p w:rsidR="0006651C" w:rsidRDefault="0006651C" w:rsidP="005E37A6">
            <w:pPr>
              <w:pStyle w:val="Tabelleninhalt"/>
              <w:rPr>
                <w:b/>
              </w:rPr>
            </w:pPr>
            <w:r>
              <w:t xml:space="preserve">Hangneigung im unmittelbaren Umfeld der Profilstelle </w:t>
            </w:r>
          </w:p>
        </w:tc>
        <w:tc>
          <w:tcPr>
            <w:tcW w:w="798" w:type="dxa"/>
            <w:tcBorders>
              <w:top w:val="single" w:sz="4" w:space="0" w:color="000000"/>
              <w:left w:val="single" w:sz="4" w:space="0" w:color="000000"/>
              <w:bottom w:val="single" w:sz="4" w:space="0" w:color="000000"/>
            </w:tcBorders>
            <w:shd w:val="clear" w:color="auto" w:fill="auto"/>
          </w:tcPr>
          <w:p w:rsidR="0006651C" w:rsidRDefault="0006651C" w:rsidP="005E37A6">
            <w:pPr>
              <w:pStyle w:val="Tabelleninhalt"/>
            </w:pPr>
            <w:r>
              <w:t>A</w:t>
            </w:r>
          </w:p>
        </w:tc>
        <w:tc>
          <w:tcPr>
            <w:tcW w:w="964" w:type="dxa"/>
            <w:tcBorders>
              <w:top w:val="single" w:sz="4" w:space="0" w:color="000000"/>
              <w:left w:val="single" w:sz="4" w:space="0" w:color="000000"/>
              <w:bottom w:val="single" w:sz="4" w:space="0" w:color="000000"/>
            </w:tcBorders>
            <w:shd w:val="clear" w:color="auto" w:fill="auto"/>
          </w:tcPr>
          <w:p w:rsidR="0006651C" w:rsidRDefault="0006651C" w:rsidP="005E37A6">
            <w:pPr>
              <w:pStyle w:val="Tabelleninhalt"/>
              <w:rPr>
                <w:color w:val="999999"/>
              </w:rPr>
            </w:pPr>
            <w:r>
              <w:t>Grad</w:t>
            </w:r>
          </w:p>
        </w:tc>
        <w:tc>
          <w:tcPr>
            <w:tcW w:w="964" w:type="dxa"/>
            <w:tcBorders>
              <w:top w:val="single" w:sz="4" w:space="0" w:color="000000"/>
              <w:left w:val="single" w:sz="4" w:space="0" w:color="000000"/>
              <w:bottom w:val="single" w:sz="4" w:space="0" w:color="000000"/>
            </w:tcBorders>
            <w:shd w:val="clear" w:color="auto" w:fill="auto"/>
          </w:tcPr>
          <w:p w:rsidR="0006651C" w:rsidRPr="00D02813" w:rsidRDefault="0006651C" w:rsidP="005E37A6">
            <w:pPr>
              <w:pStyle w:val="Tabelleninhalt"/>
            </w:pPr>
            <w:r w:rsidRPr="00D02813">
              <w:t>S132</w:t>
            </w:r>
          </w:p>
        </w:tc>
        <w:tc>
          <w:tcPr>
            <w:tcW w:w="1810" w:type="dxa"/>
            <w:gridSpan w:val="2"/>
            <w:tcBorders>
              <w:top w:val="single" w:sz="4" w:space="0" w:color="000000"/>
              <w:left w:val="single" w:sz="4" w:space="0" w:color="000000"/>
              <w:bottom w:val="single" w:sz="4" w:space="0" w:color="000000"/>
              <w:right w:val="single" w:sz="4" w:space="0" w:color="000000"/>
            </w:tcBorders>
            <w:shd w:val="clear" w:color="auto" w:fill="auto"/>
          </w:tcPr>
          <w:p w:rsidR="0006651C" w:rsidRDefault="0006651C" w:rsidP="005E37A6">
            <w:pPr>
              <w:pStyle w:val="Tabelleninhalt"/>
            </w:pPr>
            <w:r>
              <w:t>neigungmikro</w:t>
            </w:r>
          </w:p>
        </w:tc>
      </w:tr>
      <w:tr w:rsidR="0006651C" w:rsidTr="008B5244">
        <w:tc>
          <w:tcPr>
            <w:tcW w:w="1844" w:type="dxa"/>
            <w:tcBorders>
              <w:top w:val="single" w:sz="4" w:space="0" w:color="000000"/>
              <w:left w:val="single" w:sz="4" w:space="0" w:color="000000"/>
              <w:bottom w:val="single" w:sz="4" w:space="0" w:color="000000"/>
            </w:tcBorders>
            <w:shd w:val="clear" w:color="auto" w:fill="auto"/>
          </w:tcPr>
          <w:p w:rsidR="0006651C" w:rsidRDefault="0006651C" w:rsidP="005E37A6">
            <w:pPr>
              <w:pStyle w:val="Tabelleninhalt"/>
            </w:pPr>
            <w:r>
              <w:t xml:space="preserve">Hangneigung </w:t>
            </w:r>
            <w:r w:rsidR="00420912">
              <w:br/>
            </w:r>
            <w:r>
              <w:t>(Klasse)</w:t>
            </w:r>
          </w:p>
        </w:tc>
        <w:tc>
          <w:tcPr>
            <w:tcW w:w="6779" w:type="dxa"/>
            <w:tcBorders>
              <w:top w:val="single" w:sz="4" w:space="0" w:color="000000"/>
              <w:left w:val="single" w:sz="4" w:space="0" w:color="000000"/>
              <w:bottom w:val="single" w:sz="4" w:space="0" w:color="000000"/>
            </w:tcBorders>
            <w:shd w:val="clear" w:color="auto" w:fill="auto"/>
          </w:tcPr>
          <w:p w:rsidR="0006651C" w:rsidRDefault="0006651C" w:rsidP="005E37A6">
            <w:pPr>
              <w:pStyle w:val="Tabelleninhalt"/>
            </w:pPr>
            <w:r>
              <w:t>Hangneigungsklasse, alternativ zu Hangneigung (mikro)</w:t>
            </w:r>
          </w:p>
          <w:p w:rsidR="0006651C" w:rsidRDefault="009F6731" w:rsidP="005E37A6">
            <w:pPr>
              <w:pStyle w:val="Tabelleninhalt"/>
            </w:pPr>
            <w:r>
              <w:t>*n</w:t>
            </w:r>
            <w:r w:rsidR="0006651C">
              <w:t>ur A-Parameter, wenn Hangneigung (</w:t>
            </w:r>
            <w:r w:rsidR="0006651C" w:rsidRPr="00350D24">
              <w:t>mikro</w:t>
            </w:r>
            <w:r w:rsidR="0006651C">
              <w:t>)</w:t>
            </w:r>
            <w:r w:rsidR="0006651C" w:rsidRPr="00350D24">
              <w:t xml:space="preserve"> fehlt</w:t>
            </w:r>
          </w:p>
        </w:tc>
        <w:tc>
          <w:tcPr>
            <w:tcW w:w="798" w:type="dxa"/>
            <w:tcBorders>
              <w:top w:val="single" w:sz="4" w:space="0" w:color="000000"/>
              <w:left w:val="single" w:sz="4" w:space="0" w:color="000000"/>
              <w:bottom w:val="single" w:sz="4" w:space="0" w:color="000000"/>
            </w:tcBorders>
            <w:shd w:val="clear" w:color="auto" w:fill="auto"/>
          </w:tcPr>
          <w:p w:rsidR="0006651C" w:rsidDel="00A41521" w:rsidRDefault="0006651C" w:rsidP="005E37A6">
            <w:pPr>
              <w:pStyle w:val="Tabelleninhalt"/>
            </w:pPr>
            <w:r>
              <w:t>A*</w:t>
            </w:r>
            <w:r w:rsidRPr="00350D24">
              <w:t xml:space="preserve"> </w:t>
            </w:r>
          </w:p>
        </w:tc>
        <w:tc>
          <w:tcPr>
            <w:tcW w:w="964" w:type="dxa"/>
            <w:tcBorders>
              <w:top w:val="single" w:sz="4" w:space="0" w:color="000000"/>
              <w:left w:val="single" w:sz="4" w:space="0" w:color="000000"/>
              <w:bottom w:val="single" w:sz="4" w:space="0" w:color="000000"/>
            </w:tcBorders>
            <w:shd w:val="clear" w:color="auto" w:fill="auto"/>
          </w:tcPr>
          <w:p w:rsidR="0006651C" w:rsidRDefault="0006651C" w:rsidP="005E37A6">
            <w:pPr>
              <w:pStyle w:val="Tabelleninhalt"/>
            </w:pPr>
            <w:r>
              <w:t>Klasse</w:t>
            </w:r>
          </w:p>
        </w:tc>
        <w:tc>
          <w:tcPr>
            <w:tcW w:w="964" w:type="dxa"/>
            <w:tcBorders>
              <w:top w:val="single" w:sz="4" w:space="0" w:color="000000"/>
              <w:left w:val="single" w:sz="4" w:space="0" w:color="000000"/>
              <w:bottom w:val="single" w:sz="4" w:space="0" w:color="000000"/>
            </w:tcBorders>
            <w:shd w:val="clear" w:color="auto" w:fill="auto"/>
          </w:tcPr>
          <w:p w:rsidR="0006651C" w:rsidRPr="00D02813" w:rsidRDefault="0006651C" w:rsidP="005E37A6">
            <w:pPr>
              <w:pStyle w:val="Tabelleninhalt"/>
            </w:pPr>
            <w:r w:rsidRPr="00D02813">
              <w:t>S135</w:t>
            </w:r>
          </w:p>
        </w:tc>
        <w:tc>
          <w:tcPr>
            <w:tcW w:w="1810" w:type="dxa"/>
            <w:gridSpan w:val="2"/>
            <w:tcBorders>
              <w:top w:val="single" w:sz="4" w:space="0" w:color="000000"/>
              <w:left w:val="single" w:sz="4" w:space="0" w:color="000000"/>
              <w:bottom w:val="single" w:sz="4" w:space="0" w:color="000000"/>
              <w:right w:val="single" w:sz="4" w:space="0" w:color="000000"/>
            </w:tcBorders>
            <w:shd w:val="clear" w:color="auto" w:fill="auto"/>
          </w:tcPr>
          <w:p w:rsidR="0006651C" w:rsidRDefault="0006651C" w:rsidP="005E37A6">
            <w:pPr>
              <w:pStyle w:val="Tabelleninhalt"/>
            </w:pPr>
            <w:r>
              <w:t>hangneigung</w:t>
            </w:r>
          </w:p>
        </w:tc>
      </w:tr>
      <w:tr w:rsidR="0006651C" w:rsidTr="008B5244">
        <w:tc>
          <w:tcPr>
            <w:tcW w:w="1844" w:type="dxa"/>
            <w:tcBorders>
              <w:top w:val="single" w:sz="4" w:space="0" w:color="000000"/>
              <w:left w:val="single" w:sz="4" w:space="0" w:color="000000"/>
              <w:bottom w:val="single" w:sz="4" w:space="0" w:color="000000"/>
            </w:tcBorders>
            <w:shd w:val="clear" w:color="auto" w:fill="auto"/>
          </w:tcPr>
          <w:p w:rsidR="0006651C" w:rsidRDefault="0006651C" w:rsidP="005E37A6">
            <w:pPr>
              <w:pStyle w:val="Tabelleninhalt"/>
            </w:pPr>
            <w:r>
              <w:t>Gründigkeit</w:t>
            </w:r>
          </w:p>
        </w:tc>
        <w:tc>
          <w:tcPr>
            <w:tcW w:w="6779" w:type="dxa"/>
            <w:tcBorders>
              <w:top w:val="single" w:sz="4" w:space="0" w:color="000000"/>
              <w:left w:val="single" w:sz="4" w:space="0" w:color="000000"/>
              <w:bottom w:val="single" w:sz="4" w:space="0" w:color="000000"/>
            </w:tcBorders>
            <w:shd w:val="clear" w:color="auto" w:fill="auto"/>
          </w:tcPr>
          <w:p w:rsidR="00D719CA" w:rsidRDefault="0006651C" w:rsidP="00D719CA">
            <w:pPr>
              <w:pStyle w:val="Tabelleninhalt"/>
            </w:pPr>
            <w:r w:rsidRPr="00650DA1">
              <w:t>lt. ÖNORM L 1050 die „Mächtigkeit aller Lockermaterialhorizonte (ein-schließlich Cv-Horizont)</w:t>
            </w:r>
            <w:r w:rsidR="00DB01D5">
              <w:t>“</w:t>
            </w:r>
            <w:r w:rsidRPr="00650DA1">
              <w:t>, d.h. der gesamte Bereich über dem anstehenden Fels; die lt. KA5 zur Abgrenzung der „physiologischen Gründigkeit“ – d.h. jene Tiefe, bis zu der Pflanzenwurzeln tatsächlich eindringen können – ebenfalls relevanten Unte</w:t>
            </w:r>
            <w:r w:rsidRPr="00650DA1">
              <w:t>r</w:t>
            </w:r>
            <w:r w:rsidRPr="00650DA1">
              <w:t>schiede im Chemismus oder der Einfluss von Grundwasser wird dabei nicht b</w:t>
            </w:r>
            <w:r w:rsidRPr="00650DA1">
              <w:t>e</w:t>
            </w:r>
            <w:r w:rsidRPr="00650DA1">
              <w:t>rücksichtigt!</w:t>
            </w:r>
          </w:p>
          <w:p w:rsidR="0006651C" w:rsidRPr="00650DA1" w:rsidRDefault="0006651C" w:rsidP="00D719CA">
            <w:pPr>
              <w:pStyle w:val="Tabelleninhalt"/>
              <w:rPr>
                <w:b/>
              </w:rPr>
            </w:pPr>
            <w:r w:rsidRPr="00650DA1">
              <w:t>Anm</w:t>
            </w:r>
            <w:r>
              <w:t>.</w:t>
            </w:r>
            <w:r w:rsidRPr="00650DA1">
              <w:t>: Die Angabe diesen Wertes ist sehr wichtig, ansonsten wird (mit einigen Ausnahmen) automatisch Gründigkeit = 100 cm angenommen, was unter U</w:t>
            </w:r>
            <w:r w:rsidRPr="00650DA1">
              <w:t>m</w:t>
            </w:r>
            <w:r w:rsidRPr="00650DA1">
              <w:t>ständen zahlreiche Berechnungen abfälschen kann.</w:t>
            </w:r>
          </w:p>
        </w:tc>
        <w:tc>
          <w:tcPr>
            <w:tcW w:w="798" w:type="dxa"/>
            <w:tcBorders>
              <w:top w:val="single" w:sz="4" w:space="0" w:color="000000"/>
              <w:left w:val="single" w:sz="4" w:space="0" w:color="000000"/>
              <w:bottom w:val="single" w:sz="4" w:space="0" w:color="000000"/>
            </w:tcBorders>
            <w:shd w:val="clear" w:color="auto" w:fill="auto"/>
          </w:tcPr>
          <w:p w:rsidR="0006651C" w:rsidRDefault="0006651C" w:rsidP="005E37A6">
            <w:pPr>
              <w:pStyle w:val="Tabelleninhalt"/>
            </w:pPr>
            <w:r>
              <w:t>B</w:t>
            </w:r>
          </w:p>
        </w:tc>
        <w:tc>
          <w:tcPr>
            <w:tcW w:w="964" w:type="dxa"/>
            <w:tcBorders>
              <w:top w:val="single" w:sz="4" w:space="0" w:color="000000"/>
              <w:left w:val="single" w:sz="4" w:space="0" w:color="000000"/>
              <w:bottom w:val="single" w:sz="4" w:space="0" w:color="000000"/>
            </w:tcBorders>
            <w:shd w:val="clear" w:color="auto" w:fill="auto"/>
          </w:tcPr>
          <w:p w:rsidR="0006651C" w:rsidRDefault="0006651C" w:rsidP="005E37A6">
            <w:pPr>
              <w:pStyle w:val="Tabelleninhalt"/>
            </w:pPr>
            <w:r>
              <w:t>cm</w:t>
            </w:r>
          </w:p>
        </w:tc>
        <w:tc>
          <w:tcPr>
            <w:tcW w:w="964" w:type="dxa"/>
            <w:tcBorders>
              <w:top w:val="single" w:sz="4" w:space="0" w:color="000000"/>
              <w:left w:val="single" w:sz="4" w:space="0" w:color="000000"/>
              <w:bottom w:val="single" w:sz="4" w:space="0" w:color="000000"/>
            </w:tcBorders>
            <w:shd w:val="clear" w:color="auto" w:fill="auto"/>
          </w:tcPr>
          <w:p w:rsidR="0006651C" w:rsidRDefault="0006651C" w:rsidP="005E37A6">
            <w:pPr>
              <w:pStyle w:val="Tabelleninhalt"/>
            </w:pPr>
            <w:r>
              <w:t>S177</w:t>
            </w:r>
          </w:p>
        </w:tc>
        <w:tc>
          <w:tcPr>
            <w:tcW w:w="1810" w:type="dxa"/>
            <w:gridSpan w:val="2"/>
            <w:tcBorders>
              <w:top w:val="single" w:sz="4" w:space="0" w:color="000000"/>
              <w:left w:val="single" w:sz="4" w:space="0" w:color="000000"/>
              <w:bottom w:val="single" w:sz="4" w:space="0" w:color="000000"/>
              <w:right w:val="single" w:sz="4" w:space="0" w:color="000000"/>
            </w:tcBorders>
            <w:shd w:val="clear" w:color="auto" w:fill="auto"/>
          </w:tcPr>
          <w:p w:rsidR="0006651C" w:rsidRDefault="0006651C" w:rsidP="005E37A6">
            <w:pPr>
              <w:pStyle w:val="Tabelleninhalt"/>
            </w:pPr>
            <w:r>
              <w:t>gruendigkeit_wert</w:t>
            </w:r>
          </w:p>
        </w:tc>
      </w:tr>
      <w:tr w:rsidR="0006651C" w:rsidTr="008B5244">
        <w:tc>
          <w:tcPr>
            <w:tcW w:w="1844" w:type="dxa"/>
            <w:tcBorders>
              <w:top w:val="single" w:sz="4" w:space="0" w:color="000000"/>
              <w:left w:val="single" w:sz="4" w:space="0" w:color="000000"/>
              <w:bottom w:val="single" w:sz="4" w:space="0" w:color="000000"/>
            </w:tcBorders>
            <w:shd w:val="clear" w:color="auto" w:fill="auto"/>
          </w:tcPr>
          <w:p w:rsidR="0006651C" w:rsidRDefault="0006651C" w:rsidP="005E37A6">
            <w:pPr>
              <w:pStyle w:val="Tabelleninhalt"/>
            </w:pPr>
            <w:r>
              <w:t>Grundwasser-flurabstand</w:t>
            </w:r>
          </w:p>
        </w:tc>
        <w:tc>
          <w:tcPr>
            <w:tcW w:w="6779" w:type="dxa"/>
            <w:tcBorders>
              <w:top w:val="single" w:sz="4" w:space="0" w:color="000000"/>
              <w:left w:val="single" w:sz="4" w:space="0" w:color="000000"/>
              <w:bottom w:val="single" w:sz="4" w:space="0" w:color="000000"/>
            </w:tcBorders>
            <w:shd w:val="clear" w:color="auto" w:fill="auto"/>
          </w:tcPr>
          <w:p w:rsidR="0006651C" w:rsidRDefault="0006651C" w:rsidP="005E37A6">
            <w:pPr>
              <w:pStyle w:val="Tabelleninhalt"/>
              <w:rPr>
                <w:b/>
              </w:rPr>
            </w:pPr>
            <w:r>
              <w:t>Abstand des Grundwasserspiegels zur Geländeoberkante zum Zeit</w:t>
            </w:r>
            <w:r>
              <w:softHyphen/>
              <w:t>punkt der Aufnahme in Metern; falls im Profil nicht sichtbar: Wert „10“ eintragen, damit wird gekennzeichnet, dass der wahre Wert zwar nicht bekannt ist, aber sich</w:t>
            </w:r>
            <w:r w:rsidR="00FA6827">
              <w:t xml:space="preserve">er </w:t>
            </w:r>
            <w:r>
              <w:t xml:space="preserve">mehr als die </w:t>
            </w:r>
            <w:r w:rsidR="00FE079E">
              <w:t>Profiltiefe</w:t>
            </w:r>
            <w:r>
              <w:t xml:space="preserve"> beträgt!</w:t>
            </w:r>
            <w:r w:rsidR="008C1F54">
              <w:t xml:space="preserve"> Wert ist besonders wichtig bei Mooren.</w:t>
            </w:r>
            <w:r w:rsidR="00805B1B">
              <w:t xml:space="preserve"> Bei Hanglagen sollte </w:t>
            </w:r>
            <w:r w:rsidR="00DB01D5">
              <w:t>bei</w:t>
            </w:r>
            <w:r w:rsidR="00805B1B">
              <w:t xml:space="preserve"> diesem Parameter der Hangwasserabstand übergeben werden</w:t>
            </w:r>
            <w:r w:rsidR="008B5244">
              <w:t>.</w:t>
            </w:r>
          </w:p>
        </w:tc>
        <w:tc>
          <w:tcPr>
            <w:tcW w:w="798" w:type="dxa"/>
            <w:tcBorders>
              <w:top w:val="single" w:sz="4" w:space="0" w:color="000000"/>
              <w:left w:val="single" w:sz="4" w:space="0" w:color="000000"/>
              <w:bottom w:val="single" w:sz="4" w:space="0" w:color="000000"/>
            </w:tcBorders>
            <w:shd w:val="clear" w:color="auto" w:fill="auto"/>
          </w:tcPr>
          <w:p w:rsidR="0006651C" w:rsidRDefault="0006651C" w:rsidP="005E37A6">
            <w:pPr>
              <w:pStyle w:val="Tabelleninhalt"/>
            </w:pPr>
            <w:r>
              <w:t>A</w:t>
            </w:r>
          </w:p>
        </w:tc>
        <w:tc>
          <w:tcPr>
            <w:tcW w:w="964" w:type="dxa"/>
            <w:tcBorders>
              <w:top w:val="single" w:sz="4" w:space="0" w:color="000000"/>
              <w:left w:val="single" w:sz="4" w:space="0" w:color="000000"/>
              <w:bottom w:val="single" w:sz="4" w:space="0" w:color="000000"/>
            </w:tcBorders>
            <w:shd w:val="clear" w:color="auto" w:fill="auto"/>
          </w:tcPr>
          <w:p w:rsidR="0006651C" w:rsidRDefault="0006651C" w:rsidP="005E37A6">
            <w:pPr>
              <w:pStyle w:val="Tabelleninhalt"/>
              <w:rPr>
                <w:lang w:val="de-AT"/>
              </w:rPr>
            </w:pPr>
            <w:r>
              <w:t>m</w:t>
            </w:r>
          </w:p>
        </w:tc>
        <w:tc>
          <w:tcPr>
            <w:tcW w:w="964" w:type="dxa"/>
            <w:tcBorders>
              <w:top w:val="single" w:sz="4" w:space="0" w:color="000000"/>
              <w:left w:val="single" w:sz="4" w:space="0" w:color="000000"/>
              <w:bottom w:val="single" w:sz="4" w:space="0" w:color="000000"/>
            </w:tcBorders>
            <w:shd w:val="clear" w:color="auto" w:fill="auto"/>
          </w:tcPr>
          <w:p w:rsidR="0006651C" w:rsidRDefault="0006651C" w:rsidP="005E37A6">
            <w:pPr>
              <w:pStyle w:val="Tabelleninhalt"/>
              <w:rPr>
                <w:lang w:val="de-AT"/>
              </w:rPr>
            </w:pPr>
            <w:r>
              <w:rPr>
                <w:lang w:val="de-AT"/>
              </w:rPr>
              <w:t>S153</w:t>
            </w:r>
          </w:p>
        </w:tc>
        <w:tc>
          <w:tcPr>
            <w:tcW w:w="1810" w:type="dxa"/>
            <w:gridSpan w:val="2"/>
            <w:tcBorders>
              <w:top w:val="single" w:sz="4" w:space="0" w:color="000000"/>
              <w:left w:val="single" w:sz="4" w:space="0" w:color="000000"/>
              <w:bottom w:val="single" w:sz="4" w:space="0" w:color="000000"/>
              <w:right w:val="single" w:sz="4" w:space="0" w:color="000000"/>
            </w:tcBorders>
            <w:shd w:val="clear" w:color="auto" w:fill="auto"/>
          </w:tcPr>
          <w:p w:rsidR="0006651C" w:rsidRDefault="0006651C" w:rsidP="005E37A6">
            <w:pPr>
              <w:pStyle w:val="Tabelleninhalt"/>
              <w:rPr>
                <w:lang w:val="de-AT"/>
              </w:rPr>
            </w:pPr>
            <w:r>
              <w:rPr>
                <w:lang w:val="de-AT"/>
              </w:rPr>
              <w:t>flurabstand</w:t>
            </w:r>
          </w:p>
          <w:p w:rsidR="0006651C" w:rsidRDefault="0006651C" w:rsidP="005E37A6">
            <w:pPr>
              <w:pStyle w:val="Tabelleninhalt"/>
              <w:rPr>
                <w:lang w:val="de-AT"/>
              </w:rPr>
            </w:pPr>
          </w:p>
        </w:tc>
      </w:tr>
      <w:tr w:rsidR="0006651C" w:rsidTr="008B5244">
        <w:tc>
          <w:tcPr>
            <w:tcW w:w="1844" w:type="dxa"/>
            <w:tcBorders>
              <w:top w:val="single" w:sz="4" w:space="0" w:color="000000"/>
              <w:left w:val="single" w:sz="4" w:space="0" w:color="000000"/>
              <w:bottom w:val="single" w:sz="4" w:space="0" w:color="000000"/>
            </w:tcBorders>
            <w:shd w:val="clear" w:color="auto" w:fill="auto"/>
          </w:tcPr>
          <w:p w:rsidR="0006651C" w:rsidRPr="00D02813" w:rsidRDefault="0006651C" w:rsidP="005E37A6">
            <w:pPr>
              <w:pStyle w:val="Tabelleninhalt"/>
            </w:pPr>
            <w:r w:rsidRPr="00D02813">
              <w:lastRenderedPageBreak/>
              <w:t>Entwässerungsgrad von Mooren</w:t>
            </w:r>
          </w:p>
        </w:tc>
        <w:tc>
          <w:tcPr>
            <w:tcW w:w="6779" w:type="dxa"/>
            <w:tcBorders>
              <w:top w:val="single" w:sz="4" w:space="0" w:color="000000"/>
              <w:left w:val="single" w:sz="4" w:space="0" w:color="000000"/>
              <w:bottom w:val="single" w:sz="4" w:space="0" w:color="000000"/>
            </w:tcBorders>
            <w:shd w:val="clear" w:color="auto" w:fill="auto"/>
          </w:tcPr>
          <w:p w:rsidR="0006651C" w:rsidRPr="00D02813" w:rsidRDefault="0006651C" w:rsidP="005E37A6">
            <w:pPr>
              <w:pStyle w:val="Tabelleninhalt"/>
            </w:pPr>
            <w:r w:rsidRPr="00D02813">
              <w:t>Kategorisierung, wi</w:t>
            </w:r>
            <w:r>
              <w:t>e stark ein Moor entwässert ist. Werte 1 (nicht entwässert) bis 3 (stark entwässert) vergeben.</w:t>
            </w:r>
          </w:p>
          <w:p w:rsidR="0006651C" w:rsidRPr="00D02813" w:rsidRDefault="0006651C" w:rsidP="005E37A6">
            <w:pPr>
              <w:pStyle w:val="Tabelleninhalt"/>
            </w:pPr>
            <w:r w:rsidRPr="00D02813">
              <w:t>*</w:t>
            </w:r>
            <w:r w:rsidR="00DB01D5">
              <w:t xml:space="preserve">nur </w:t>
            </w:r>
            <w:r>
              <w:t>B-Parameter</w:t>
            </w:r>
            <w:r w:rsidRPr="00D02813">
              <w:t xml:space="preserve"> bei Bodentyp Moor</w:t>
            </w:r>
            <w:r>
              <w:t>; bei anderen Bodentypen C-Parameter</w:t>
            </w:r>
          </w:p>
        </w:tc>
        <w:tc>
          <w:tcPr>
            <w:tcW w:w="798" w:type="dxa"/>
            <w:tcBorders>
              <w:top w:val="single" w:sz="4" w:space="0" w:color="000000"/>
              <w:left w:val="single" w:sz="4" w:space="0" w:color="000000"/>
              <w:bottom w:val="single" w:sz="4" w:space="0" w:color="000000"/>
            </w:tcBorders>
            <w:shd w:val="clear" w:color="auto" w:fill="auto"/>
          </w:tcPr>
          <w:p w:rsidR="0006651C" w:rsidRPr="00D02813" w:rsidRDefault="0006651C" w:rsidP="005E37A6">
            <w:pPr>
              <w:pStyle w:val="Tabelleninhalt"/>
            </w:pPr>
            <w:r w:rsidRPr="00D02813">
              <w:t>B*</w:t>
            </w:r>
          </w:p>
          <w:p w:rsidR="0006651C" w:rsidRPr="00D02813" w:rsidRDefault="0006651C" w:rsidP="005E37A6">
            <w:pPr>
              <w:pStyle w:val="Tabelleninhalt"/>
            </w:pPr>
          </w:p>
        </w:tc>
        <w:tc>
          <w:tcPr>
            <w:tcW w:w="964" w:type="dxa"/>
            <w:tcBorders>
              <w:top w:val="single" w:sz="4" w:space="0" w:color="000000"/>
              <w:left w:val="single" w:sz="4" w:space="0" w:color="000000"/>
              <w:bottom w:val="single" w:sz="4" w:space="0" w:color="000000"/>
            </w:tcBorders>
            <w:shd w:val="clear" w:color="auto" w:fill="auto"/>
          </w:tcPr>
          <w:p w:rsidR="0006651C" w:rsidRPr="00D02813" w:rsidRDefault="0006651C" w:rsidP="005E37A6">
            <w:pPr>
              <w:pStyle w:val="Tabelleninhalt"/>
            </w:pPr>
            <w:r w:rsidRPr="00D02813">
              <w:t>Klasse</w:t>
            </w:r>
          </w:p>
        </w:tc>
        <w:tc>
          <w:tcPr>
            <w:tcW w:w="964" w:type="dxa"/>
            <w:tcBorders>
              <w:top w:val="single" w:sz="4" w:space="0" w:color="000000"/>
              <w:left w:val="single" w:sz="4" w:space="0" w:color="000000"/>
              <w:bottom w:val="single" w:sz="4" w:space="0" w:color="000000"/>
            </w:tcBorders>
            <w:shd w:val="clear" w:color="auto" w:fill="auto"/>
          </w:tcPr>
          <w:p w:rsidR="0006651C" w:rsidRPr="00D02813" w:rsidRDefault="0006651C" w:rsidP="005E37A6">
            <w:pPr>
              <w:pStyle w:val="Tabelleninhalt"/>
            </w:pPr>
            <w:r w:rsidRPr="00D02813">
              <w:t>aus S327 oder</w:t>
            </w:r>
          </w:p>
          <w:p w:rsidR="0006651C" w:rsidRPr="00D02813" w:rsidRDefault="0006651C" w:rsidP="005E37A6">
            <w:pPr>
              <w:pStyle w:val="Tabelleninhalt"/>
            </w:pPr>
            <w:r w:rsidRPr="00D02813">
              <w:t>S323</w:t>
            </w:r>
          </w:p>
        </w:tc>
        <w:tc>
          <w:tcPr>
            <w:tcW w:w="1810" w:type="dxa"/>
            <w:gridSpan w:val="2"/>
            <w:tcBorders>
              <w:top w:val="single" w:sz="4" w:space="0" w:color="000000"/>
              <w:left w:val="single" w:sz="4" w:space="0" w:color="000000"/>
              <w:bottom w:val="single" w:sz="4" w:space="0" w:color="000000"/>
              <w:right w:val="single" w:sz="4" w:space="0" w:color="000000"/>
            </w:tcBorders>
            <w:shd w:val="clear" w:color="auto" w:fill="auto"/>
          </w:tcPr>
          <w:p w:rsidR="0006651C" w:rsidRPr="00D02813" w:rsidRDefault="0006651C" w:rsidP="005E37A6">
            <w:pPr>
              <w:pStyle w:val="Tabelleninhalt"/>
            </w:pPr>
            <w:r w:rsidRPr="00D02813">
              <w:t>entwaesserung</w:t>
            </w:r>
            <w:r w:rsidRPr="00D02813">
              <w:t>s</w:t>
            </w:r>
            <w:r w:rsidRPr="00D02813">
              <w:t>grad</w:t>
            </w:r>
          </w:p>
        </w:tc>
      </w:tr>
      <w:tr w:rsidR="0006651C" w:rsidTr="008B5244">
        <w:tc>
          <w:tcPr>
            <w:tcW w:w="1844" w:type="dxa"/>
            <w:tcBorders>
              <w:top w:val="single" w:sz="4" w:space="0" w:color="000000"/>
              <w:left w:val="single" w:sz="4" w:space="0" w:color="000000"/>
              <w:bottom w:val="single" w:sz="4" w:space="0" w:color="000000"/>
            </w:tcBorders>
            <w:shd w:val="clear" w:color="auto" w:fill="auto"/>
          </w:tcPr>
          <w:p w:rsidR="0006651C" w:rsidRDefault="0006651C" w:rsidP="005E37A6">
            <w:pPr>
              <w:pStyle w:val="Tabelleninhalt"/>
            </w:pPr>
            <w:r>
              <w:t>Ökologische Feuc</w:t>
            </w:r>
            <w:r>
              <w:t>h</w:t>
            </w:r>
            <w:r>
              <w:t>te</w:t>
            </w:r>
          </w:p>
        </w:tc>
        <w:tc>
          <w:tcPr>
            <w:tcW w:w="6779" w:type="dxa"/>
            <w:tcBorders>
              <w:top w:val="single" w:sz="4" w:space="0" w:color="000000"/>
              <w:left w:val="single" w:sz="4" w:space="0" w:color="000000"/>
              <w:bottom w:val="single" w:sz="4" w:space="0" w:color="000000"/>
            </w:tcBorders>
            <w:shd w:val="clear" w:color="auto" w:fill="auto"/>
          </w:tcPr>
          <w:p w:rsidR="0006651C" w:rsidRDefault="0006651C" w:rsidP="005E37A6">
            <w:pPr>
              <w:pStyle w:val="Tabelleninhalt"/>
              <w:rPr>
                <w:b/>
              </w:rPr>
            </w:pPr>
            <w:r>
              <w:t>entspricht den Bodenwasserverhältnissen nach Blum et al. (1996)</w:t>
            </w:r>
          </w:p>
        </w:tc>
        <w:tc>
          <w:tcPr>
            <w:tcW w:w="798" w:type="dxa"/>
            <w:tcBorders>
              <w:top w:val="single" w:sz="4" w:space="0" w:color="000000"/>
              <w:left w:val="single" w:sz="4" w:space="0" w:color="000000"/>
              <w:bottom w:val="single" w:sz="4" w:space="0" w:color="000000"/>
            </w:tcBorders>
            <w:shd w:val="clear" w:color="auto" w:fill="auto"/>
          </w:tcPr>
          <w:p w:rsidR="0006651C" w:rsidRDefault="0006651C" w:rsidP="005E37A6">
            <w:pPr>
              <w:pStyle w:val="Tabelleninhalt"/>
            </w:pPr>
            <w:r>
              <w:t>A</w:t>
            </w:r>
          </w:p>
        </w:tc>
        <w:tc>
          <w:tcPr>
            <w:tcW w:w="964" w:type="dxa"/>
            <w:tcBorders>
              <w:top w:val="single" w:sz="4" w:space="0" w:color="000000"/>
              <w:left w:val="single" w:sz="4" w:space="0" w:color="000000"/>
              <w:bottom w:val="single" w:sz="4" w:space="0" w:color="000000"/>
            </w:tcBorders>
            <w:shd w:val="clear" w:color="auto" w:fill="auto"/>
          </w:tcPr>
          <w:p w:rsidR="0006651C" w:rsidRDefault="0006651C" w:rsidP="005E37A6">
            <w:pPr>
              <w:pStyle w:val="Tabelleninhalt"/>
            </w:pPr>
            <w:r>
              <w:t>Klasse</w:t>
            </w:r>
          </w:p>
        </w:tc>
        <w:tc>
          <w:tcPr>
            <w:tcW w:w="964" w:type="dxa"/>
            <w:tcBorders>
              <w:top w:val="single" w:sz="4" w:space="0" w:color="000000"/>
              <w:left w:val="single" w:sz="4" w:space="0" w:color="000000"/>
              <w:bottom w:val="single" w:sz="4" w:space="0" w:color="000000"/>
            </w:tcBorders>
            <w:shd w:val="clear" w:color="auto" w:fill="auto"/>
          </w:tcPr>
          <w:p w:rsidR="0006651C" w:rsidRDefault="0006651C" w:rsidP="005E37A6">
            <w:pPr>
              <w:pStyle w:val="Tabelleninhalt"/>
            </w:pPr>
            <w:r>
              <w:t>S161</w:t>
            </w:r>
          </w:p>
        </w:tc>
        <w:tc>
          <w:tcPr>
            <w:tcW w:w="1810" w:type="dxa"/>
            <w:gridSpan w:val="2"/>
            <w:tcBorders>
              <w:top w:val="single" w:sz="4" w:space="0" w:color="000000"/>
              <w:left w:val="single" w:sz="4" w:space="0" w:color="000000"/>
              <w:bottom w:val="single" w:sz="4" w:space="0" w:color="000000"/>
              <w:right w:val="single" w:sz="4" w:space="0" w:color="000000"/>
            </w:tcBorders>
            <w:shd w:val="clear" w:color="auto" w:fill="auto"/>
          </w:tcPr>
          <w:p w:rsidR="0006651C" w:rsidRDefault="0006651C" w:rsidP="005E37A6">
            <w:pPr>
              <w:pStyle w:val="Tabelleninhalt"/>
            </w:pPr>
            <w:r>
              <w:t>oekofeuchte</w:t>
            </w:r>
          </w:p>
        </w:tc>
      </w:tr>
      <w:tr w:rsidR="0006651C" w:rsidTr="008B5244">
        <w:tc>
          <w:tcPr>
            <w:tcW w:w="1844" w:type="dxa"/>
            <w:tcBorders>
              <w:top w:val="single" w:sz="4" w:space="0" w:color="000000"/>
              <w:left w:val="single" w:sz="4" w:space="0" w:color="000000"/>
              <w:bottom w:val="single" w:sz="4" w:space="0" w:color="000000"/>
            </w:tcBorders>
            <w:shd w:val="clear" w:color="auto" w:fill="auto"/>
          </w:tcPr>
          <w:p w:rsidR="0006651C" w:rsidRDefault="0006651C" w:rsidP="005E37A6">
            <w:pPr>
              <w:pStyle w:val="Tabelleninhalt"/>
            </w:pPr>
            <w:r>
              <w:t>Öst. Bodensyst</w:t>
            </w:r>
            <w:r>
              <w:t>e</w:t>
            </w:r>
            <w:r>
              <w:t>matik 2000</w:t>
            </w:r>
          </w:p>
        </w:tc>
        <w:tc>
          <w:tcPr>
            <w:tcW w:w="6779" w:type="dxa"/>
            <w:tcBorders>
              <w:top w:val="single" w:sz="4" w:space="0" w:color="000000"/>
              <w:left w:val="single" w:sz="4" w:space="0" w:color="000000"/>
              <w:bottom w:val="single" w:sz="4" w:space="0" w:color="000000"/>
            </w:tcBorders>
            <w:shd w:val="clear" w:color="auto" w:fill="auto"/>
          </w:tcPr>
          <w:p w:rsidR="0006651C" w:rsidRDefault="0006651C" w:rsidP="005E37A6">
            <w:pPr>
              <w:pStyle w:val="Tabelleninhalt"/>
            </w:pPr>
            <w:r>
              <w:t>Bodentyp nach österr. Bodensystematik (Nestroy et al. 2000)</w:t>
            </w:r>
          </w:p>
        </w:tc>
        <w:tc>
          <w:tcPr>
            <w:tcW w:w="798" w:type="dxa"/>
            <w:tcBorders>
              <w:top w:val="single" w:sz="4" w:space="0" w:color="000000"/>
              <w:left w:val="single" w:sz="4" w:space="0" w:color="000000"/>
              <w:bottom w:val="single" w:sz="4" w:space="0" w:color="000000"/>
            </w:tcBorders>
            <w:shd w:val="clear" w:color="auto" w:fill="auto"/>
          </w:tcPr>
          <w:p w:rsidR="0006651C" w:rsidRDefault="0006651C" w:rsidP="005E37A6">
            <w:pPr>
              <w:pStyle w:val="Tabelleninhalt"/>
            </w:pPr>
            <w:r>
              <w:t>A</w:t>
            </w:r>
          </w:p>
        </w:tc>
        <w:tc>
          <w:tcPr>
            <w:tcW w:w="964" w:type="dxa"/>
            <w:tcBorders>
              <w:top w:val="single" w:sz="4" w:space="0" w:color="000000"/>
              <w:left w:val="single" w:sz="4" w:space="0" w:color="000000"/>
              <w:bottom w:val="single" w:sz="4" w:space="0" w:color="000000"/>
            </w:tcBorders>
            <w:shd w:val="clear" w:color="auto" w:fill="auto"/>
          </w:tcPr>
          <w:p w:rsidR="0006651C" w:rsidRDefault="0006651C" w:rsidP="005E37A6">
            <w:pPr>
              <w:pStyle w:val="Tabelleninhalt"/>
            </w:pPr>
            <w:r>
              <w:t>Klasse</w:t>
            </w:r>
          </w:p>
        </w:tc>
        <w:tc>
          <w:tcPr>
            <w:tcW w:w="964" w:type="dxa"/>
            <w:tcBorders>
              <w:top w:val="single" w:sz="4" w:space="0" w:color="000000"/>
              <w:left w:val="single" w:sz="4" w:space="0" w:color="000000"/>
              <w:bottom w:val="single" w:sz="4" w:space="0" w:color="000000"/>
            </w:tcBorders>
            <w:shd w:val="clear" w:color="auto" w:fill="auto"/>
          </w:tcPr>
          <w:p w:rsidR="0006651C" w:rsidRDefault="0006651C" w:rsidP="005E37A6">
            <w:pPr>
              <w:pStyle w:val="Tabelleninhalt"/>
            </w:pPr>
            <w:r>
              <w:t>S322</w:t>
            </w:r>
          </w:p>
        </w:tc>
        <w:tc>
          <w:tcPr>
            <w:tcW w:w="1810" w:type="dxa"/>
            <w:gridSpan w:val="2"/>
            <w:tcBorders>
              <w:top w:val="single" w:sz="4" w:space="0" w:color="000000"/>
              <w:left w:val="single" w:sz="4" w:space="0" w:color="000000"/>
              <w:bottom w:val="single" w:sz="4" w:space="0" w:color="000000"/>
              <w:right w:val="single" w:sz="4" w:space="0" w:color="000000"/>
            </w:tcBorders>
            <w:shd w:val="clear" w:color="auto" w:fill="auto"/>
          </w:tcPr>
          <w:p w:rsidR="0006651C" w:rsidDel="00741971" w:rsidRDefault="0006651C" w:rsidP="005E37A6">
            <w:pPr>
              <w:pStyle w:val="Tabelleninhalt"/>
            </w:pPr>
            <w:r>
              <w:t>bodentyp_oe</w:t>
            </w:r>
          </w:p>
        </w:tc>
      </w:tr>
      <w:tr w:rsidR="0006651C" w:rsidTr="008B5244">
        <w:tc>
          <w:tcPr>
            <w:tcW w:w="1844" w:type="dxa"/>
            <w:tcBorders>
              <w:top w:val="single" w:sz="4" w:space="0" w:color="000000"/>
              <w:left w:val="single" w:sz="4" w:space="0" w:color="000000"/>
              <w:bottom w:val="single" w:sz="4" w:space="0" w:color="000000"/>
            </w:tcBorders>
            <w:shd w:val="clear" w:color="auto" w:fill="auto"/>
          </w:tcPr>
          <w:p w:rsidR="0006651C" w:rsidRDefault="0006651C" w:rsidP="005E37A6">
            <w:pPr>
              <w:pStyle w:val="Tabelleninhalt"/>
            </w:pPr>
            <w:r>
              <w:t>Basenreichtum</w:t>
            </w:r>
          </w:p>
        </w:tc>
        <w:tc>
          <w:tcPr>
            <w:tcW w:w="6779" w:type="dxa"/>
            <w:tcBorders>
              <w:top w:val="single" w:sz="4" w:space="0" w:color="000000"/>
              <w:left w:val="single" w:sz="4" w:space="0" w:color="000000"/>
              <w:bottom w:val="single" w:sz="4" w:space="0" w:color="000000"/>
            </w:tcBorders>
            <w:shd w:val="clear" w:color="auto" w:fill="auto"/>
          </w:tcPr>
          <w:p w:rsidR="0006651C" w:rsidRDefault="0006651C" w:rsidP="005E37A6">
            <w:pPr>
              <w:pStyle w:val="Tabelleninhalt"/>
            </w:pPr>
            <w:r>
              <w:t>weitere Differenzierung zwischen basenreichen, intermediären und basenarmen Ausgangssubstraten</w:t>
            </w:r>
          </w:p>
          <w:p w:rsidR="0006651C" w:rsidRDefault="0006651C" w:rsidP="005E37A6">
            <w:pPr>
              <w:pStyle w:val="Tabelleninhalt"/>
              <w:rPr>
                <w:b/>
              </w:rPr>
            </w:pPr>
            <w:r>
              <w:t xml:space="preserve">*Nur A-Parameter, </w:t>
            </w:r>
            <w:r w:rsidRPr="00CE2B8D">
              <w:t>wenn pH-Wert für Cv-Horiztont fehlt</w:t>
            </w:r>
          </w:p>
        </w:tc>
        <w:tc>
          <w:tcPr>
            <w:tcW w:w="798" w:type="dxa"/>
            <w:tcBorders>
              <w:top w:val="single" w:sz="4" w:space="0" w:color="000000"/>
              <w:left w:val="single" w:sz="4" w:space="0" w:color="000000"/>
              <w:bottom w:val="single" w:sz="4" w:space="0" w:color="000000"/>
            </w:tcBorders>
            <w:shd w:val="clear" w:color="auto" w:fill="auto"/>
          </w:tcPr>
          <w:p w:rsidR="0006651C" w:rsidRDefault="0006651C" w:rsidP="005E37A6">
            <w:pPr>
              <w:pStyle w:val="Tabelleninhalt"/>
            </w:pPr>
            <w:r>
              <w:t>A</w:t>
            </w:r>
          </w:p>
          <w:p w:rsidR="0006651C" w:rsidRDefault="0006651C" w:rsidP="005E37A6">
            <w:pPr>
              <w:pStyle w:val="Tabelleninhalt"/>
            </w:pPr>
          </w:p>
        </w:tc>
        <w:tc>
          <w:tcPr>
            <w:tcW w:w="964" w:type="dxa"/>
            <w:tcBorders>
              <w:top w:val="single" w:sz="4" w:space="0" w:color="000000"/>
              <w:left w:val="single" w:sz="4" w:space="0" w:color="000000"/>
              <w:bottom w:val="single" w:sz="4" w:space="0" w:color="000000"/>
            </w:tcBorders>
            <w:shd w:val="clear" w:color="auto" w:fill="auto"/>
          </w:tcPr>
          <w:p w:rsidR="0006651C" w:rsidRDefault="0006651C" w:rsidP="005E37A6">
            <w:pPr>
              <w:pStyle w:val="Tabelleninhalt"/>
            </w:pPr>
            <w:r>
              <w:t>Klasse</w:t>
            </w:r>
          </w:p>
        </w:tc>
        <w:tc>
          <w:tcPr>
            <w:tcW w:w="964" w:type="dxa"/>
            <w:tcBorders>
              <w:top w:val="single" w:sz="4" w:space="0" w:color="000000"/>
              <w:left w:val="single" w:sz="4" w:space="0" w:color="000000"/>
              <w:bottom w:val="single" w:sz="4" w:space="0" w:color="000000"/>
            </w:tcBorders>
            <w:shd w:val="clear" w:color="auto" w:fill="auto"/>
          </w:tcPr>
          <w:p w:rsidR="0006651C" w:rsidRDefault="0006651C" w:rsidP="005E37A6">
            <w:pPr>
              <w:pStyle w:val="Tabelleninhalt"/>
            </w:pPr>
            <w:r>
              <w:t>S165</w:t>
            </w:r>
          </w:p>
        </w:tc>
        <w:tc>
          <w:tcPr>
            <w:tcW w:w="1810" w:type="dxa"/>
            <w:gridSpan w:val="2"/>
            <w:tcBorders>
              <w:top w:val="single" w:sz="4" w:space="0" w:color="000000"/>
              <w:left w:val="single" w:sz="4" w:space="0" w:color="000000"/>
              <w:bottom w:val="single" w:sz="4" w:space="0" w:color="000000"/>
              <w:right w:val="single" w:sz="4" w:space="0" w:color="000000"/>
            </w:tcBorders>
            <w:shd w:val="clear" w:color="auto" w:fill="auto"/>
          </w:tcPr>
          <w:p w:rsidR="0006651C" w:rsidRDefault="0006651C" w:rsidP="005E37A6">
            <w:pPr>
              <w:pStyle w:val="Tabelleninhalt"/>
            </w:pPr>
            <w:r>
              <w:t>basenreichtum</w:t>
            </w:r>
          </w:p>
        </w:tc>
      </w:tr>
      <w:tr w:rsidR="0006651C" w:rsidTr="008B5244">
        <w:tc>
          <w:tcPr>
            <w:tcW w:w="1844" w:type="dxa"/>
            <w:tcBorders>
              <w:top w:val="single" w:sz="4" w:space="0" w:color="000000"/>
              <w:left w:val="single" w:sz="4" w:space="0" w:color="000000"/>
              <w:bottom w:val="single" w:sz="4" w:space="0" w:color="000000"/>
            </w:tcBorders>
            <w:shd w:val="clear" w:color="auto" w:fill="auto"/>
          </w:tcPr>
          <w:p w:rsidR="0006651C" w:rsidRDefault="0006651C" w:rsidP="005E37A6">
            <w:pPr>
              <w:pStyle w:val="Tabelleninhalt"/>
            </w:pPr>
            <w:r>
              <w:t>Ol - Mächtigkeit</w:t>
            </w:r>
          </w:p>
        </w:tc>
        <w:tc>
          <w:tcPr>
            <w:tcW w:w="6779" w:type="dxa"/>
            <w:tcBorders>
              <w:top w:val="single" w:sz="4" w:space="0" w:color="000000"/>
              <w:left w:val="single" w:sz="4" w:space="0" w:color="000000"/>
              <w:bottom w:val="single" w:sz="4" w:space="0" w:color="000000"/>
            </w:tcBorders>
            <w:shd w:val="clear" w:color="auto" w:fill="auto"/>
          </w:tcPr>
          <w:p w:rsidR="0006651C" w:rsidRDefault="0006651C" w:rsidP="005E37A6">
            <w:pPr>
              <w:pStyle w:val="Tabelleninhalt"/>
              <w:rPr>
                <w:b/>
              </w:rPr>
            </w:pPr>
            <w:r>
              <w:t>Mächtigkeit des L- bzw. Ol-Horizontes</w:t>
            </w:r>
          </w:p>
        </w:tc>
        <w:tc>
          <w:tcPr>
            <w:tcW w:w="798" w:type="dxa"/>
            <w:tcBorders>
              <w:top w:val="single" w:sz="4" w:space="0" w:color="000000"/>
              <w:left w:val="single" w:sz="4" w:space="0" w:color="000000"/>
              <w:bottom w:val="single" w:sz="4" w:space="0" w:color="000000"/>
            </w:tcBorders>
            <w:shd w:val="clear" w:color="auto" w:fill="auto"/>
          </w:tcPr>
          <w:p w:rsidR="0006651C" w:rsidRDefault="0006651C" w:rsidP="005E37A6">
            <w:pPr>
              <w:pStyle w:val="Tabelleninhalt"/>
            </w:pPr>
            <w:r>
              <w:t>A</w:t>
            </w:r>
          </w:p>
        </w:tc>
        <w:tc>
          <w:tcPr>
            <w:tcW w:w="964" w:type="dxa"/>
            <w:tcBorders>
              <w:top w:val="single" w:sz="4" w:space="0" w:color="000000"/>
              <w:left w:val="single" w:sz="4" w:space="0" w:color="000000"/>
              <w:bottom w:val="single" w:sz="4" w:space="0" w:color="000000"/>
            </w:tcBorders>
            <w:shd w:val="clear" w:color="auto" w:fill="auto"/>
          </w:tcPr>
          <w:p w:rsidR="0006651C" w:rsidRDefault="0006651C" w:rsidP="005E37A6">
            <w:pPr>
              <w:pStyle w:val="Tabelleninhalt"/>
              <w:rPr>
                <w:color w:val="999999"/>
              </w:rPr>
            </w:pPr>
            <w:r>
              <w:t>cm</w:t>
            </w:r>
          </w:p>
        </w:tc>
        <w:tc>
          <w:tcPr>
            <w:tcW w:w="964" w:type="dxa"/>
            <w:tcBorders>
              <w:top w:val="single" w:sz="4" w:space="0" w:color="000000"/>
              <w:left w:val="single" w:sz="4" w:space="0" w:color="000000"/>
              <w:bottom w:val="single" w:sz="4" w:space="0" w:color="000000"/>
            </w:tcBorders>
            <w:shd w:val="clear" w:color="auto" w:fill="auto"/>
          </w:tcPr>
          <w:p w:rsidR="0006651C" w:rsidRDefault="0006651C" w:rsidP="005E37A6">
            <w:pPr>
              <w:pStyle w:val="Tabelleninhalt"/>
            </w:pPr>
            <w:r>
              <w:t>Header</w:t>
            </w:r>
          </w:p>
        </w:tc>
        <w:tc>
          <w:tcPr>
            <w:tcW w:w="1810" w:type="dxa"/>
            <w:gridSpan w:val="2"/>
            <w:tcBorders>
              <w:top w:val="single" w:sz="4" w:space="0" w:color="000000"/>
              <w:left w:val="single" w:sz="4" w:space="0" w:color="000000"/>
              <w:bottom w:val="single" w:sz="4" w:space="0" w:color="000000"/>
              <w:right w:val="single" w:sz="4" w:space="0" w:color="000000"/>
            </w:tcBorders>
            <w:shd w:val="clear" w:color="auto" w:fill="auto"/>
          </w:tcPr>
          <w:p w:rsidR="0006651C" w:rsidRPr="00036BC6" w:rsidRDefault="0006651C" w:rsidP="005E37A6">
            <w:pPr>
              <w:pStyle w:val="Tabelleninhalt"/>
              <w:rPr>
                <w:lang w:val="en-US"/>
              </w:rPr>
            </w:pPr>
            <w:r w:rsidRPr="00036BC6">
              <w:rPr>
                <w:lang w:val="en-US"/>
              </w:rPr>
              <w:t>ol_maecht</w:t>
            </w:r>
          </w:p>
        </w:tc>
      </w:tr>
      <w:tr w:rsidR="0006651C" w:rsidTr="008B5244">
        <w:tc>
          <w:tcPr>
            <w:tcW w:w="1844" w:type="dxa"/>
            <w:tcBorders>
              <w:top w:val="single" w:sz="4" w:space="0" w:color="000000"/>
              <w:left w:val="single" w:sz="4" w:space="0" w:color="000000"/>
              <w:bottom w:val="single" w:sz="4" w:space="0" w:color="000000"/>
            </w:tcBorders>
            <w:shd w:val="clear" w:color="auto" w:fill="auto"/>
          </w:tcPr>
          <w:p w:rsidR="0006651C" w:rsidRDefault="0006651C" w:rsidP="005E37A6">
            <w:pPr>
              <w:pStyle w:val="Tabelleninhalt"/>
            </w:pPr>
            <w:r>
              <w:t>Of - Mächtigkeit</w:t>
            </w:r>
          </w:p>
        </w:tc>
        <w:tc>
          <w:tcPr>
            <w:tcW w:w="6779" w:type="dxa"/>
            <w:tcBorders>
              <w:top w:val="single" w:sz="4" w:space="0" w:color="000000"/>
              <w:left w:val="single" w:sz="4" w:space="0" w:color="000000"/>
              <w:bottom w:val="single" w:sz="4" w:space="0" w:color="000000"/>
            </w:tcBorders>
            <w:shd w:val="clear" w:color="auto" w:fill="auto"/>
          </w:tcPr>
          <w:p w:rsidR="0006651C" w:rsidRDefault="0006651C" w:rsidP="005E37A6">
            <w:pPr>
              <w:pStyle w:val="Tabelleninhalt"/>
              <w:rPr>
                <w:b/>
              </w:rPr>
            </w:pPr>
            <w:r>
              <w:t>Mächtigkeit des F- bzw. Of-Horizontes</w:t>
            </w:r>
          </w:p>
        </w:tc>
        <w:tc>
          <w:tcPr>
            <w:tcW w:w="798" w:type="dxa"/>
            <w:tcBorders>
              <w:top w:val="single" w:sz="4" w:space="0" w:color="000000"/>
              <w:left w:val="single" w:sz="4" w:space="0" w:color="000000"/>
              <w:bottom w:val="single" w:sz="4" w:space="0" w:color="000000"/>
            </w:tcBorders>
            <w:shd w:val="clear" w:color="auto" w:fill="auto"/>
          </w:tcPr>
          <w:p w:rsidR="0006651C" w:rsidRDefault="0006651C" w:rsidP="005E37A6">
            <w:pPr>
              <w:pStyle w:val="Tabelleninhalt"/>
            </w:pPr>
            <w:r>
              <w:t>A</w:t>
            </w:r>
          </w:p>
        </w:tc>
        <w:tc>
          <w:tcPr>
            <w:tcW w:w="964" w:type="dxa"/>
            <w:tcBorders>
              <w:top w:val="single" w:sz="4" w:space="0" w:color="000000"/>
              <w:left w:val="single" w:sz="4" w:space="0" w:color="000000"/>
              <w:bottom w:val="single" w:sz="4" w:space="0" w:color="000000"/>
            </w:tcBorders>
            <w:shd w:val="clear" w:color="auto" w:fill="auto"/>
          </w:tcPr>
          <w:p w:rsidR="0006651C" w:rsidRDefault="0006651C" w:rsidP="005E37A6">
            <w:pPr>
              <w:pStyle w:val="Tabelleninhalt"/>
              <w:rPr>
                <w:color w:val="999999"/>
              </w:rPr>
            </w:pPr>
            <w:r>
              <w:t>cm</w:t>
            </w:r>
          </w:p>
        </w:tc>
        <w:tc>
          <w:tcPr>
            <w:tcW w:w="964" w:type="dxa"/>
            <w:tcBorders>
              <w:top w:val="single" w:sz="4" w:space="0" w:color="000000"/>
              <w:left w:val="single" w:sz="4" w:space="0" w:color="000000"/>
              <w:bottom w:val="single" w:sz="4" w:space="0" w:color="000000"/>
            </w:tcBorders>
            <w:shd w:val="clear" w:color="auto" w:fill="auto"/>
          </w:tcPr>
          <w:p w:rsidR="0006651C" w:rsidRDefault="0006651C" w:rsidP="005E37A6">
            <w:pPr>
              <w:pStyle w:val="Tabelleninhalt"/>
            </w:pPr>
            <w:r>
              <w:t>Header</w:t>
            </w:r>
          </w:p>
        </w:tc>
        <w:tc>
          <w:tcPr>
            <w:tcW w:w="1810" w:type="dxa"/>
            <w:gridSpan w:val="2"/>
            <w:tcBorders>
              <w:top w:val="single" w:sz="4" w:space="0" w:color="000000"/>
              <w:left w:val="single" w:sz="4" w:space="0" w:color="000000"/>
              <w:bottom w:val="single" w:sz="4" w:space="0" w:color="000000"/>
              <w:right w:val="single" w:sz="4" w:space="0" w:color="000000"/>
            </w:tcBorders>
            <w:shd w:val="clear" w:color="auto" w:fill="auto"/>
          </w:tcPr>
          <w:p w:rsidR="0006651C" w:rsidRPr="00036BC6" w:rsidRDefault="0006651C" w:rsidP="005E37A6">
            <w:pPr>
              <w:pStyle w:val="Tabelleninhalt"/>
              <w:rPr>
                <w:lang w:val="en-US"/>
              </w:rPr>
            </w:pPr>
            <w:r w:rsidRPr="00036BC6">
              <w:rPr>
                <w:lang w:val="en-US"/>
              </w:rPr>
              <w:t>of_maecht</w:t>
            </w:r>
          </w:p>
        </w:tc>
      </w:tr>
      <w:tr w:rsidR="0006651C" w:rsidTr="008B5244">
        <w:tc>
          <w:tcPr>
            <w:tcW w:w="1844" w:type="dxa"/>
            <w:tcBorders>
              <w:top w:val="single" w:sz="4" w:space="0" w:color="000000"/>
              <w:left w:val="single" w:sz="4" w:space="0" w:color="000000"/>
              <w:bottom w:val="single" w:sz="4" w:space="0" w:color="000000"/>
            </w:tcBorders>
            <w:shd w:val="clear" w:color="auto" w:fill="auto"/>
          </w:tcPr>
          <w:p w:rsidR="0006651C" w:rsidRDefault="0006651C" w:rsidP="005E37A6">
            <w:pPr>
              <w:pStyle w:val="Tabelleninhalt"/>
            </w:pPr>
            <w:r>
              <w:t>Oh - Mächtigkeit</w:t>
            </w:r>
          </w:p>
        </w:tc>
        <w:tc>
          <w:tcPr>
            <w:tcW w:w="6779" w:type="dxa"/>
            <w:tcBorders>
              <w:top w:val="single" w:sz="4" w:space="0" w:color="000000"/>
              <w:left w:val="single" w:sz="4" w:space="0" w:color="000000"/>
              <w:bottom w:val="single" w:sz="4" w:space="0" w:color="000000"/>
            </w:tcBorders>
            <w:shd w:val="clear" w:color="auto" w:fill="auto"/>
          </w:tcPr>
          <w:p w:rsidR="0006651C" w:rsidRDefault="0006651C" w:rsidP="005E37A6">
            <w:pPr>
              <w:pStyle w:val="Tabelleninhalt"/>
              <w:rPr>
                <w:b/>
              </w:rPr>
            </w:pPr>
            <w:r>
              <w:t>Mächtigkeit des H- bzw. Oh Horizontes</w:t>
            </w:r>
          </w:p>
        </w:tc>
        <w:tc>
          <w:tcPr>
            <w:tcW w:w="798" w:type="dxa"/>
            <w:tcBorders>
              <w:top w:val="single" w:sz="4" w:space="0" w:color="000000"/>
              <w:left w:val="single" w:sz="4" w:space="0" w:color="000000"/>
              <w:bottom w:val="single" w:sz="4" w:space="0" w:color="000000"/>
            </w:tcBorders>
            <w:shd w:val="clear" w:color="auto" w:fill="auto"/>
          </w:tcPr>
          <w:p w:rsidR="0006651C" w:rsidRDefault="0006651C" w:rsidP="005E37A6">
            <w:pPr>
              <w:pStyle w:val="Tabelleninhalt"/>
            </w:pPr>
            <w:r>
              <w:t>A</w:t>
            </w:r>
          </w:p>
        </w:tc>
        <w:tc>
          <w:tcPr>
            <w:tcW w:w="964" w:type="dxa"/>
            <w:tcBorders>
              <w:top w:val="single" w:sz="4" w:space="0" w:color="000000"/>
              <w:left w:val="single" w:sz="4" w:space="0" w:color="000000"/>
              <w:bottom w:val="single" w:sz="4" w:space="0" w:color="000000"/>
            </w:tcBorders>
            <w:shd w:val="clear" w:color="auto" w:fill="auto"/>
          </w:tcPr>
          <w:p w:rsidR="0006651C" w:rsidRDefault="0006651C" w:rsidP="005E37A6">
            <w:pPr>
              <w:pStyle w:val="Tabelleninhalt"/>
              <w:rPr>
                <w:color w:val="999999"/>
              </w:rPr>
            </w:pPr>
            <w:r>
              <w:t>cm</w:t>
            </w:r>
          </w:p>
        </w:tc>
        <w:tc>
          <w:tcPr>
            <w:tcW w:w="964" w:type="dxa"/>
            <w:tcBorders>
              <w:top w:val="single" w:sz="4" w:space="0" w:color="000000"/>
              <w:left w:val="single" w:sz="4" w:space="0" w:color="000000"/>
              <w:bottom w:val="single" w:sz="4" w:space="0" w:color="000000"/>
            </w:tcBorders>
            <w:shd w:val="clear" w:color="auto" w:fill="auto"/>
          </w:tcPr>
          <w:p w:rsidR="0006651C" w:rsidRDefault="0006651C" w:rsidP="005E37A6">
            <w:pPr>
              <w:pStyle w:val="Tabelleninhalt"/>
            </w:pPr>
            <w:r>
              <w:t>Header</w:t>
            </w:r>
          </w:p>
        </w:tc>
        <w:tc>
          <w:tcPr>
            <w:tcW w:w="1810" w:type="dxa"/>
            <w:gridSpan w:val="2"/>
            <w:tcBorders>
              <w:top w:val="single" w:sz="4" w:space="0" w:color="000000"/>
              <w:left w:val="single" w:sz="4" w:space="0" w:color="000000"/>
              <w:bottom w:val="single" w:sz="4" w:space="0" w:color="000000"/>
              <w:right w:val="single" w:sz="4" w:space="0" w:color="000000"/>
            </w:tcBorders>
            <w:shd w:val="clear" w:color="auto" w:fill="auto"/>
          </w:tcPr>
          <w:p w:rsidR="0006651C" w:rsidRPr="00036BC6" w:rsidRDefault="0006651C" w:rsidP="005E37A6">
            <w:pPr>
              <w:pStyle w:val="Tabelleninhalt"/>
              <w:rPr>
                <w:lang w:val="en-US"/>
              </w:rPr>
            </w:pPr>
            <w:r w:rsidRPr="00036BC6">
              <w:rPr>
                <w:lang w:val="en-US"/>
              </w:rPr>
              <w:t>oh_maecht</w:t>
            </w:r>
          </w:p>
        </w:tc>
      </w:tr>
      <w:tr w:rsidR="0006651C" w:rsidTr="008B5244">
        <w:tc>
          <w:tcPr>
            <w:tcW w:w="1844" w:type="dxa"/>
            <w:tcBorders>
              <w:top w:val="single" w:sz="4" w:space="0" w:color="000000"/>
              <w:left w:val="single" w:sz="4" w:space="0" w:color="000000"/>
              <w:bottom w:val="single" w:sz="4" w:space="0" w:color="000000"/>
            </w:tcBorders>
            <w:shd w:val="clear" w:color="auto" w:fill="auto"/>
          </w:tcPr>
          <w:p w:rsidR="0006651C" w:rsidRDefault="0006651C" w:rsidP="005E37A6">
            <w:pPr>
              <w:pStyle w:val="Tabelleninhalt"/>
            </w:pPr>
            <w:r>
              <w:t>M - Mächtigkeit</w:t>
            </w:r>
          </w:p>
        </w:tc>
        <w:tc>
          <w:tcPr>
            <w:tcW w:w="6779" w:type="dxa"/>
            <w:tcBorders>
              <w:top w:val="single" w:sz="4" w:space="0" w:color="000000"/>
              <w:left w:val="single" w:sz="4" w:space="0" w:color="000000"/>
              <w:bottom w:val="single" w:sz="4" w:space="0" w:color="000000"/>
            </w:tcBorders>
            <w:shd w:val="clear" w:color="auto" w:fill="auto"/>
          </w:tcPr>
          <w:p w:rsidR="0006651C" w:rsidRDefault="0006651C" w:rsidP="005E37A6">
            <w:pPr>
              <w:pStyle w:val="Tabelleninhalt"/>
            </w:pPr>
            <w:r>
              <w:t>Mächtigkeit des M-Horizontes (Wurzelfilz)</w:t>
            </w:r>
          </w:p>
        </w:tc>
        <w:tc>
          <w:tcPr>
            <w:tcW w:w="798" w:type="dxa"/>
            <w:tcBorders>
              <w:top w:val="single" w:sz="4" w:space="0" w:color="000000"/>
              <w:left w:val="single" w:sz="4" w:space="0" w:color="000000"/>
              <w:bottom w:val="single" w:sz="4" w:space="0" w:color="000000"/>
            </w:tcBorders>
            <w:shd w:val="clear" w:color="auto" w:fill="auto"/>
          </w:tcPr>
          <w:p w:rsidR="0006651C" w:rsidRDefault="0006651C" w:rsidP="005E37A6">
            <w:pPr>
              <w:pStyle w:val="Tabelleninhalt"/>
            </w:pPr>
            <w:r>
              <w:t>B</w:t>
            </w:r>
          </w:p>
        </w:tc>
        <w:tc>
          <w:tcPr>
            <w:tcW w:w="964" w:type="dxa"/>
            <w:tcBorders>
              <w:top w:val="single" w:sz="4" w:space="0" w:color="000000"/>
              <w:left w:val="single" w:sz="4" w:space="0" w:color="000000"/>
              <w:bottom w:val="single" w:sz="4" w:space="0" w:color="000000"/>
            </w:tcBorders>
            <w:shd w:val="clear" w:color="auto" w:fill="auto"/>
          </w:tcPr>
          <w:p w:rsidR="0006651C" w:rsidRDefault="0006651C" w:rsidP="005E37A6">
            <w:pPr>
              <w:pStyle w:val="Tabelleninhalt"/>
            </w:pPr>
            <w:r>
              <w:t>cm</w:t>
            </w:r>
          </w:p>
        </w:tc>
        <w:tc>
          <w:tcPr>
            <w:tcW w:w="964" w:type="dxa"/>
            <w:tcBorders>
              <w:top w:val="single" w:sz="4" w:space="0" w:color="000000"/>
              <w:left w:val="single" w:sz="4" w:space="0" w:color="000000"/>
              <w:bottom w:val="single" w:sz="4" w:space="0" w:color="000000"/>
            </w:tcBorders>
            <w:shd w:val="clear" w:color="auto" w:fill="auto"/>
          </w:tcPr>
          <w:p w:rsidR="0006651C" w:rsidRDefault="0006651C" w:rsidP="005E37A6">
            <w:pPr>
              <w:pStyle w:val="Tabelleninhalt"/>
            </w:pPr>
          </w:p>
        </w:tc>
        <w:tc>
          <w:tcPr>
            <w:tcW w:w="1810" w:type="dxa"/>
            <w:gridSpan w:val="2"/>
            <w:tcBorders>
              <w:top w:val="single" w:sz="4" w:space="0" w:color="000000"/>
              <w:left w:val="single" w:sz="4" w:space="0" w:color="000000"/>
              <w:bottom w:val="single" w:sz="4" w:space="0" w:color="000000"/>
              <w:right w:val="single" w:sz="4" w:space="0" w:color="000000"/>
            </w:tcBorders>
            <w:shd w:val="clear" w:color="auto" w:fill="auto"/>
          </w:tcPr>
          <w:p w:rsidR="0006651C" w:rsidRPr="008E0B9C" w:rsidRDefault="0006651C" w:rsidP="005E37A6">
            <w:pPr>
              <w:pStyle w:val="Tabelleninhalt"/>
            </w:pPr>
            <w:r>
              <w:t>m_maecht</w:t>
            </w:r>
          </w:p>
        </w:tc>
      </w:tr>
      <w:tr w:rsidR="0006651C" w:rsidTr="008B5244">
        <w:tc>
          <w:tcPr>
            <w:tcW w:w="1844" w:type="dxa"/>
            <w:tcBorders>
              <w:top w:val="single" w:sz="4" w:space="0" w:color="000000"/>
              <w:left w:val="single" w:sz="4" w:space="0" w:color="000000"/>
              <w:bottom w:val="single" w:sz="4" w:space="0" w:color="000000"/>
            </w:tcBorders>
            <w:shd w:val="clear" w:color="auto" w:fill="auto"/>
            <w:vAlign w:val="center"/>
          </w:tcPr>
          <w:p w:rsidR="0006651C" w:rsidRDefault="0006651C" w:rsidP="005E37A6">
            <w:pPr>
              <w:pStyle w:val="Tabelleninhalt"/>
            </w:pPr>
            <w:r>
              <w:t>Torf - Zersetzung</w:t>
            </w:r>
          </w:p>
        </w:tc>
        <w:tc>
          <w:tcPr>
            <w:tcW w:w="6779" w:type="dxa"/>
            <w:tcBorders>
              <w:top w:val="single" w:sz="4" w:space="0" w:color="000000"/>
              <w:left w:val="single" w:sz="4" w:space="0" w:color="000000"/>
              <w:bottom w:val="single" w:sz="4" w:space="0" w:color="000000"/>
            </w:tcBorders>
            <w:shd w:val="clear" w:color="auto" w:fill="auto"/>
          </w:tcPr>
          <w:p w:rsidR="0006651C" w:rsidRDefault="0006651C" w:rsidP="005E37A6">
            <w:pPr>
              <w:pStyle w:val="Tabelleninhalt"/>
            </w:pPr>
            <w:r>
              <w:t>Zersetzungs</w:t>
            </w:r>
            <w:r w:rsidR="00FC5D2F">
              <w:t>stufe</w:t>
            </w:r>
            <w:r>
              <w:t xml:space="preserve"> des Torfes: Kategorisierung, wie gut die Ausgangssubstanzen, aus denen sich der Torf zusammensetzt, noch erkennbar sind. Werte von 1 (sehr schwach</w:t>
            </w:r>
            <w:r w:rsidR="00D6046B">
              <w:t xml:space="preserve"> zersetzt</w:t>
            </w:r>
            <w:r>
              <w:t>) bis 5 (sehr stark</w:t>
            </w:r>
            <w:r w:rsidR="00D6046B">
              <w:t xml:space="preserve"> zersetzt</w:t>
            </w:r>
            <w:r>
              <w:t>) vergeben.</w:t>
            </w:r>
          </w:p>
          <w:p w:rsidR="0006651C" w:rsidRPr="001A5EDA" w:rsidRDefault="0006651C" w:rsidP="00C146C0">
            <w:pPr>
              <w:pStyle w:val="Tabelleninhalt"/>
              <w:rPr>
                <w:b/>
              </w:rPr>
            </w:pPr>
            <w:r w:rsidRPr="00D02813">
              <w:t>*</w:t>
            </w:r>
            <w:r w:rsidR="00DB01D5">
              <w:t xml:space="preserve">nur </w:t>
            </w:r>
            <w:r w:rsidR="004D065A">
              <w:t>A</w:t>
            </w:r>
            <w:r>
              <w:t>-Parameter</w:t>
            </w:r>
            <w:r w:rsidRPr="00D02813">
              <w:t xml:space="preserve"> bei</w:t>
            </w:r>
            <w:r w:rsidR="00C146C0">
              <w:t xml:space="preserve"> Mooren (min. ein Torf-Horizont), B-Parameter bei</w:t>
            </w:r>
            <w:r w:rsidRPr="00D02813">
              <w:t xml:space="preserve"> Bodentyp Moor</w:t>
            </w:r>
            <w:r>
              <w:t xml:space="preserve">; bei anderen Bodentypen </w:t>
            </w:r>
            <w:r w:rsidR="00C146C0">
              <w:t>irrelevant</w:t>
            </w:r>
          </w:p>
        </w:tc>
        <w:tc>
          <w:tcPr>
            <w:tcW w:w="798" w:type="dxa"/>
            <w:tcBorders>
              <w:top w:val="single" w:sz="4" w:space="0" w:color="000000"/>
              <w:left w:val="single" w:sz="4" w:space="0" w:color="000000"/>
              <w:bottom w:val="single" w:sz="4" w:space="0" w:color="000000"/>
            </w:tcBorders>
            <w:shd w:val="clear" w:color="auto" w:fill="auto"/>
          </w:tcPr>
          <w:p w:rsidR="0006651C" w:rsidRPr="009C044E" w:rsidRDefault="004D065A" w:rsidP="005E37A6">
            <w:pPr>
              <w:pStyle w:val="Tabelleninhalt"/>
            </w:pPr>
            <w:r>
              <w:t>A</w:t>
            </w:r>
            <w:r w:rsidR="0006651C">
              <w:t>*</w:t>
            </w:r>
          </w:p>
        </w:tc>
        <w:tc>
          <w:tcPr>
            <w:tcW w:w="964" w:type="dxa"/>
            <w:tcBorders>
              <w:top w:val="single" w:sz="4" w:space="0" w:color="000000"/>
              <w:left w:val="single" w:sz="4" w:space="0" w:color="000000"/>
              <w:bottom w:val="single" w:sz="4" w:space="0" w:color="000000"/>
            </w:tcBorders>
            <w:shd w:val="clear" w:color="auto" w:fill="auto"/>
          </w:tcPr>
          <w:p w:rsidR="0006651C" w:rsidRDefault="0006651C" w:rsidP="005E37A6">
            <w:pPr>
              <w:pStyle w:val="Tabelleninhalt"/>
              <w:rPr>
                <w:iCs/>
                <w:color w:val="999999"/>
              </w:rPr>
            </w:pPr>
            <w:r>
              <w:t>Klasse</w:t>
            </w:r>
          </w:p>
        </w:tc>
        <w:tc>
          <w:tcPr>
            <w:tcW w:w="964" w:type="dxa"/>
            <w:tcBorders>
              <w:top w:val="single" w:sz="4" w:space="0" w:color="000000"/>
              <w:left w:val="single" w:sz="4" w:space="0" w:color="000000"/>
              <w:bottom w:val="single" w:sz="4" w:space="0" w:color="000000"/>
            </w:tcBorders>
            <w:shd w:val="clear" w:color="auto" w:fill="auto"/>
          </w:tcPr>
          <w:p w:rsidR="0006651C" w:rsidRPr="00B822DE" w:rsidRDefault="0006651C" w:rsidP="005E37A6">
            <w:pPr>
              <w:pStyle w:val="Tabelleninhalt"/>
            </w:pPr>
            <w:r w:rsidRPr="00B822DE">
              <w:t>aus S327 oder</w:t>
            </w:r>
          </w:p>
          <w:p w:rsidR="0006651C" w:rsidRDefault="0006651C" w:rsidP="005E37A6">
            <w:pPr>
              <w:pStyle w:val="Tabelleninhalt"/>
            </w:pPr>
            <w:r w:rsidRPr="00B822DE">
              <w:t>S323</w:t>
            </w:r>
          </w:p>
        </w:tc>
        <w:tc>
          <w:tcPr>
            <w:tcW w:w="1810" w:type="dxa"/>
            <w:gridSpan w:val="2"/>
            <w:tcBorders>
              <w:top w:val="single" w:sz="4" w:space="0" w:color="000000"/>
              <w:left w:val="single" w:sz="4" w:space="0" w:color="000000"/>
              <w:bottom w:val="single" w:sz="4" w:space="0" w:color="000000"/>
              <w:right w:val="single" w:sz="4" w:space="0" w:color="000000"/>
            </w:tcBorders>
            <w:shd w:val="clear" w:color="auto" w:fill="auto"/>
          </w:tcPr>
          <w:p w:rsidR="0006651C" w:rsidRPr="009C044E" w:rsidRDefault="0006651C" w:rsidP="005E37A6">
            <w:pPr>
              <w:pStyle w:val="Tabelleninhalt"/>
            </w:pPr>
            <w:r w:rsidRPr="009C044E">
              <w:t>torf_zersetzung</w:t>
            </w:r>
          </w:p>
        </w:tc>
      </w:tr>
      <w:tr w:rsidR="0006651C" w:rsidTr="008B5244">
        <w:tc>
          <w:tcPr>
            <w:tcW w:w="1844" w:type="dxa"/>
            <w:tcBorders>
              <w:top w:val="single" w:sz="4" w:space="0" w:color="000000"/>
              <w:left w:val="single" w:sz="4" w:space="0" w:color="000000"/>
              <w:bottom w:val="single" w:sz="4" w:space="0" w:color="000000"/>
            </w:tcBorders>
            <w:shd w:val="clear" w:color="auto" w:fill="auto"/>
          </w:tcPr>
          <w:p w:rsidR="0006651C" w:rsidRDefault="0006651C" w:rsidP="005E37A6">
            <w:pPr>
              <w:pStyle w:val="Tabelleninhalt"/>
            </w:pPr>
            <w:r>
              <w:t>Humusform</w:t>
            </w:r>
          </w:p>
        </w:tc>
        <w:tc>
          <w:tcPr>
            <w:tcW w:w="6779" w:type="dxa"/>
            <w:tcBorders>
              <w:top w:val="single" w:sz="4" w:space="0" w:color="000000"/>
              <w:left w:val="single" w:sz="4" w:space="0" w:color="000000"/>
              <w:bottom w:val="single" w:sz="4" w:space="0" w:color="000000"/>
            </w:tcBorders>
            <w:shd w:val="clear" w:color="auto" w:fill="auto"/>
          </w:tcPr>
          <w:p w:rsidR="0006651C" w:rsidRPr="00486D59" w:rsidRDefault="0006651C" w:rsidP="005E37A6">
            <w:pPr>
              <w:pStyle w:val="Tabelleninhalt"/>
            </w:pPr>
            <w:r>
              <w:t xml:space="preserve">Charakterisierung der Humusform unter Berücksichtigung von Auflagehumus und Mineralboden. </w:t>
            </w:r>
          </w:p>
        </w:tc>
        <w:tc>
          <w:tcPr>
            <w:tcW w:w="798" w:type="dxa"/>
            <w:tcBorders>
              <w:top w:val="single" w:sz="4" w:space="0" w:color="000000"/>
              <w:left w:val="single" w:sz="4" w:space="0" w:color="000000"/>
              <w:bottom w:val="single" w:sz="4" w:space="0" w:color="000000"/>
            </w:tcBorders>
            <w:shd w:val="clear" w:color="auto" w:fill="auto"/>
          </w:tcPr>
          <w:p w:rsidR="0006651C" w:rsidRDefault="0006651C" w:rsidP="005E37A6">
            <w:pPr>
              <w:pStyle w:val="Tabelleninhalt"/>
            </w:pPr>
            <w:r>
              <w:t>A</w:t>
            </w:r>
          </w:p>
        </w:tc>
        <w:tc>
          <w:tcPr>
            <w:tcW w:w="964" w:type="dxa"/>
            <w:tcBorders>
              <w:top w:val="single" w:sz="4" w:space="0" w:color="000000"/>
              <w:left w:val="single" w:sz="4" w:space="0" w:color="000000"/>
              <w:bottom w:val="single" w:sz="4" w:space="0" w:color="000000"/>
            </w:tcBorders>
            <w:shd w:val="clear" w:color="auto" w:fill="auto"/>
          </w:tcPr>
          <w:p w:rsidR="0006651C" w:rsidRDefault="0006651C" w:rsidP="005E37A6">
            <w:pPr>
              <w:pStyle w:val="Tabelleninhalt"/>
              <w:rPr>
                <w:iCs/>
              </w:rPr>
            </w:pPr>
            <w:r>
              <w:t>Klasse</w:t>
            </w:r>
          </w:p>
        </w:tc>
        <w:tc>
          <w:tcPr>
            <w:tcW w:w="964" w:type="dxa"/>
            <w:tcBorders>
              <w:top w:val="single" w:sz="4" w:space="0" w:color="000000"/>
              <w:left w:val="single" w:sz="4" w:space="0" w:color="000000"/>
              <w:bottom w:val="single" w:sz="4" w:space="0" w:color="000000"/>
            </w:tcBorders>
            <w:shd w:val="clear" w:color="auto" w:fill="auto"/>
          </w:tcPr>
          <w:p w:rsidR="0006651C" w:rsidRDefault="0006651C" w:rsidP="005E37A6">
            <w:pPr>
              <w:pStyle w:val="Tabelleninhalt"/>
            </w:pPr>
            <w:r>
              <w:t>S175</w:t>
            </w:r>
          </w:p>
        </w:tc>
        <w:tc>
          <w:tcPr>
            <w:tcW w:w="1810" w:type="dxa"/>
            <w:gridSpan w:val="2"/>
            <w:tcBorders>
              <w:top w:val="single" w:sz="4" w:space="0" w:color="000000"/>
              <w:left w:val="single" w:sz="4" w:space="0" w:color="000000"/>
              <w:bottom w:val="single" w:sz="4" w:space="0" w:color="000000"/>
              <w:right w:val="single" w:sz="4" w:space="0" w:color="000000"/>
            </w:tcBorders>
            <w:shd w:val="clear" w:color="auto" w:fill="auto"/>
          </w:tcPr>
          <w:p w:rsidR="0006651C" w:rsidRDefault="0006651C" w:rsidP="005E37A6">
            <w:pPr>
              <w:pStyle w:val="Tabelleninhalt"/>
            </w:pPr>
            <w:r>
              <w:t>humusform</w:t>
            </w:r>
          </w:p>
        </w:tc>
      </w:tr>
      <w:tr w:rsidR="007C3FD9" w:rsidTr="008B5244">
        <w:tc>
          <w:tcPr>
            <w:tcW w:w="1844" w:type="dxa"/>
            <w:tcBorders>
              <w:top w:val="single" w:sz="4" w:space="0" w:color="000000"/>
              <w:left w:val="single" w:sz="4" w:space="0" w:color="000000"/>
              <w:bottom w:val="single" w:sz="4" w:space="0" w:color="000000"/>
            </w:tcBorders>
            <w:shd w:val="clear" w:color="auto" w:fill="auto"/>
          </w:tcPr>
          <w:p w:rsidR="007C3FD9" w:rsidRDefault="007C3FD9" w:rsidP="005E37A6">
            <w:pPr>
              <w:pStyle w:val="Tabelleninhalt"/>
            </w:pPr>
            <w:r>
              <w:t>Naturarchiv</w:t>
            </w:r>
          </w:p>
          <w:p w:rsidR="007C3FD9" w:rsidRDefault="007C3FD9" w:rsidP="005E37A6">
            <w:pPr>
              <w:pStyle w:val="Tabelleninhalt"/>
            </w:pPr>
          </w:p>
          <w:p w:rsidR="007C3FD9" w:rsidRDefault="007C3FD9" w:rsidP="005E37A6">
            <w:pPr>
              <w:pStyle w:val="Tabelleninhalt"/>
            </w:pPr>
          </w:p>
        </w:tc>
        <w:tc>
          <w:tcPr>
            <w:tcW w:w="6779" w:type="dxa"/>
            <w:vMerge w:val="restart"/>
            <w:tcBorders>
              <w:top w:val="single" w:sz="4" w:space="0" w:color="000000"/>
              <w:left w:val="single" w:sz="4" w:space="0" w:color="000000"/>
            </w:tcBorders>
            <w:shd w:val="clear" w:color="auto" w:fill="auto"/>
          </w:tcPr>
          <w:p w:rsidR="007C3FD9" w:rsidRPr="007C3FD9" w:rsidRDefault="007C3FD9" w:rsidP="005E37A6">
            <w:pPr>
              <w:pStyle w:val="Tabelleninhalt"/>
            </w:pPr>
            <w:r w:rsidRPr="007C3FD9">
              <w:t>Einschätzung, ob der Boden an der Profilstelle im Hinblick auf die natur- oder kulturhistorische Archivfunktion von Bedeutung ist. Werte 1-5 (sehr gering bis sehr hoch). Diese beiden Parameter sind für keine andere Funktion von Bedeutung und ein Fehlen führt zu keinem Fehler. Die Funktionen Archiv der Naturgeschichte und Archiv der Kulturgeschichte werden nicht von SEPP bewertet. Die hier abg</w:t>
            </w:r>
            <w:r w:rsidRPr="007C3FD9">
              <w:t>e</w:t>
            </w:r>
            <w:r w:rsidRPr="007C3FD9">
              <w:t>gebene Experteneinschätzung wird in die Ergebnisdatei aufgenommen, damit diese ein umfassenderes Bild der Erfüllung verschiedener Bodenfunktionen w</w:t>
            </w:r>
            <w:r w:rsidRPr="007C3FD9">
              <w:t>i</w:t>
            </w:r>
            <w:r w:rsidRPr="007C3FD9">
              <w:t xml:space="preserve">derspiegeln kann. </w:t>
            </w:r>
          </w:p>
        </w:tc>
        <w:tc>
          <w:tcPr>
            <w:tcW w:w="798" w:type="dxa"/>
            <w:vMerge w:val="restart"/>
            <w:tcBorders>
              <w:top w:val="single" w:sz="4" w:space="0" w:color="000000"/>
              <w:left w:val="single" w:sz="4" w:space="0" w:color="000000"/>
            </w:tcBorders>
            <w:shd w:val="clear" w:color="auto" w:fill="auto"/>
            <w:vAlign w:val="center"/>
          </w:tcPr>
          <w:p w:rsidR="007C3FD9" w:rsidRPr="007C3FD9" w:rsidRDefault="007C3FD9" w:rsidP="008B5244">
            <w:pPr>
              <w:ind w:left="-83" w:firstLine="83"/>
              <w:rPr>
                <w:rFonts w:cs="Arial"/>
                <w:i/>
                <w:sz w:val="18"/>
                <w:lang w:eastAsia="de-DE"/>
              </w:rPr>
            </w:pPr>
            <w:r w:rsidRPr="007C3FD9">
              <w:rPr>
                <w:rFonts w:cs="Arial"/>
                <w:i/>
                <w:sz w:val="18"/>
                <w:lang w:eastAsia="de-DE"/>
              </w:rPr>
              <w:t>B</w:t>
            </w:r>
          </w:p>
        </w:tc>
        <w:tc>
          <w:tcPr>
            <w:tcW w:w="964" w:type="dxa"/>
            <w:vMerge w:val="restart"/>
            <w:tcBorders>
              <w:top w:val="single" w:sz="4" w:space="0" w:color="000000"/>
              <w:left w:val="single" w:sz="4" w:space="0" w:color="000000"/>
            </w:tcBorders>
            <w:shd w:val="clear" w:color="auto" w:fill="auto"/>
            <w:vAlign w:val="center"/>
          </w:tcPr>
          <w:p w:rsidR="007C3FD9" w:rsidRPr="007C3FD9" w:rsidRDefault="007C3FD9" w:rsidP="007C3FD9">
            <w:pPr>
              <w:jc w:val="center"/>
              <w:rPr>
                <w:rFonts w:cs="Arial"/>
                <w:i/>
                <w:sz w:val="18"/>
                <w:lang w:eastAsia="de-DE"/>
              </w:rPr>
            </w:pPr>
            <w:r w:rsidRPr="007C3FD9">
              <w:rPr>
                <w:rFonts w:cs="Arial"/>
                <w:i/>
                <w:sz w:val="18"/>
                <w:lang w:eastAsia="de-DE"/>
              </w:rPr>
              <w:t>Klasse</w:t>
            </w:r>
          </w:p>
        </w:tc>
        <w:tc>
          <w:tcPr>
            <w:tcW w:w="964" w:type="dxa"/>
            <w:vMerge w:val="restart"/>
            <w:tcBorders>
              <w:top w:val="single" w:sz="4" w:space="0" w:color="000000"/>
              <w:left w:val="single" w:sz="4" w:space="0" w:color="000000"/>
            </w:tcBorders>
            <w:shd w:val="clear" w:color="auto" w:fill="auto"/>
            <w:vAlign w:val="center"/>
          </w:tcPr>
          <w:p w:rsidR="007C3FD9" w:rsidRPr="00D02813" w:rsidRDefault="007C3FD9" w:rsidP="005E37A6">
            <w:pPr>
              <w:pStyle w:val="Tabelleninhalt"/>
            </w:pPr>
            <w:r w:rsidRPr="00D02813">
              <w:t>-</w:t>
            </w:r>
          </w:p>
        </w:tc>
        <w:tc>
          <w:tcPr>
            <w:tcW w:w="1810" w:type="dxa"/>
            <w:gridSpan w:val="2"/>
            <w:tcBorders>
              <w:top w:val="single" w:sz="4" w:space="0" w:color="000000"/>
              <w:left w:val="single" w:sz="4" w:space="0" w:color="000000"/>
              <w:bottom w:val="single" w:sz="4" w:space="0" w:color="000000"/>
              <w:right w:val="single" w:sz="4" w:space="0" w:color="000000"/>
            </w:tcBorders>
            <w:shd w:val="clear" w:color="auto" w:fill="auto"/>
          </w:tcPr>
          <w:p w:rsidR="007C3FD9" w:rsidRPr="00D02813" w:rsidRDefault="007C3FD9" w:rsidP="005E37A6">
            <w:pPr>
              <w:pStyle w:val="Tabelleninhalt"/>
            </w:pPr>
            <w:r w:rsidRPr="00D02813">
              <w:t>naturarchiv</w:t>
            </w:r>
          </w:p>
        </w:tc>
      </w:tr>
      <w:tr w:rsidR="007C3FD9" w:rsidTr="008B5244">
        <w:tc>
          <w:tcPr>
            <w:tcW w:w="1844" w:type="dxa"/>
            <w:tcBorders>
              <w:top w:val="single" w:sz="4" w:space="0" w:color="000000"/>
              <w:left w:val="single" w:sz="4" w:space="0" w:color="000000"/>
              <w:bottom w:val="single" w:sz="4" w:space="0" w:color="000000"/>
            </w:tcBorders>
            <w:shd w:val="clear" w:color="auto" w:fill="auto"/>
          </w:tcPr>
          <w:p w:rsidR="007C3FD9" w:rsidRDefault="007C3FD9" w:rsidP="005E37A6">
            <w:pPr>
              <w:pStyle w:val="Tabelleninhalt"/>
            </w:pPr>
            <w:r>
              <w:t>Kulturarchiv</w:t>
            </w:r>
          </w:p>
        </w:tc>
        <w:tc>
          <w:tcPr>
            <w:tcW w:w="6779" w:type="dxa"/>
            <w:vMerge/>
            <w:tcBorders>
              <w:left w:val="single" w:sz="4" w:space="0" w:color="000000"/>
              <w:bottom w:val="single" w:sz="4" w:space="0" w:color="000000"/>
            </w:tcBorders>
            <w:shd w:val="clear" w:color="auto" w:fill="auto"/>
          </w:tcPr>
          <w:p w:rsidR="007C3FD9" w:rsidRDefault="007C3FD9" w:rsidP="005E37A6">
            <w:pPr>
              <w:pStyle w:val="Tabelleninhalt"/>
            </w:pPr>
          </w:p>
        </w:tc>
        <w:tc>
          <w:tcPr>
            <w:tcW w:w="798" w:type="dxa"/>
            <w:vMerge/>
            <w:tcBorders>
              <w:left w:val="single" w:sz="4" w:space="0" w:color="000000"/>
              <w:bottom w:val="single" w:sz="4" w:space="0" w:color="000000"/>
            </w:tcBorders>
            <w:shd w:val="clear" w:color="auto" w:fill="auto"/>
          </w:tcPr>
          <w:p w:rsidR="007C3FD9" w:rsidRPr="007C3FD9" w:rsidRDefault="007C3FD9" w:rsidP="0006651C">
            <w:pPr>
              <w:jc w:val="center"/>
              <w:rPr>
                <w:rFonts w:cs="Arial"/>
                <w:i/>
                <w:sz w:val="18"/>
                <w:lang w:eastAsia="de-DE"/>
              </w:rPr>
            </w:pPr>
          </w:p>
        </w:tc>
        <w:tc>
          <w:tcPr>
            <w:tcW w:w="964" w:type="dxa"/>
            <w:vMerge/>
            <w:tcBorders>
              <w:left w:val="single" w:sz="4" w:space="0" w:color="000000"/>
              <w:bottom w:val="single" w:sz="4" w:space="0" w:color="000000"/>
            </w:tcBorders>
            <w:shd w:val="clear" w:color="auto" w:fill="auto"/>
          </w:tcPr>
          <w:p w:rsidR="007C3FD9" w:rsidRPr="007C3FD9" w:rsidRDefault="007C3FD9" w:rsidP="0006651C">
            <w:pPr>
              <w:rPr>
                <w:rFonts w:cs="Arial"/>
                <w:i/>
                <w:sz w:val="18"/>
                <w:lang w:eastAsia="de-DE"/>
              </w:rPr>
            </w:pPr>
          </w:p>
        </w:tc>
        <w:tc>
          <w:tcPr>
            <w:tcW w:w="964" w:type="dxa"/>
            <w:vMerge/>
            <w:tcBorders>
              <w:left w:val="single" w:sz="4" w:space="0" w:color="000000"/>
              <w:bottom w:val="single" w:sz="4" w:space="0" w:color="000000"/>
            </w:tcBorders>
            <w:shd w:val="clear" w:color="auto" w:fill="auto"/>
          </w:tcPr>
          <w:p w:rsidR="007C3FD9" w:rsidRPr="00D02813" w:rsidRDefault="007C3FD9" w:rsidP="005E37A6">
            <w:pPr>
              <w:pStyle w:val="Tabelleninhalt"/>
            </w:pPr>
          </w:p>
        </w:tc>
        <w:tc>
          <w:tcPr>
            <w:tcW w:w="1810" w:type="dxa"/>
            <w:gridSpan w:val="2"/>
            <w:tcBorders>
              <w:top w:val="single" w:sz="4" w:space="0" w:color="000000"/>
              <w:left w:val="single" w:sz="4" w:space="0" w:color="000000"/>
              <w:bottom w:val="single" w:sz="4" w:space="0" w:color="000000"/>
              <w:right w:val="single" w:sz="4" w:space="0" w:color="000000"/>
            </w:tcBorders>
            <w:shd w:val="clear" w:color="auto" w:fill="auto"/>
          </w:tcPr>
          <w:p w:rsidR="007C3FD9" w:rsidRPr="00D02813" w:rsidRDefault="007C3FD9" w:rsidP="005E37A6">
            <w:pPr>
              <w:pStyle w:val="Tabelleninhalt"/>
            </w:pPr>
            <w:r w:rsidRPr="00D02813">
              <w:t>kulturarchiv</w:t>
            </w:r>
          </w:p>
        </w:tc>
      </w:tr>
      <w:tr w:rsidR="007C3FD9" w:rsidTr="008B5244">
        <w:tc>
          <w:tcPr>
            <w:tcW w:w="1844" w:type="dxa"/>
            <w:tcBorders>
              <w:top w:val="single" w:sz="4" w:space="0" w:color="000000"/>
              <w:left w:val="single" w:sz="4" w:space="0" w:color="000000"/>
              <w:bottom w:val="single" w:sz="4" w:space="0" w:color="000000"/>
            </w:tcBorders>
            <w:shd w:val="clear" w:color="auto" w:fill="auto"/>
          </w:tcPr>
          <w:p w:rsidR="007C3FD9" w:rsidRDefault="007C3FD9" w:rsidP="005E37A6">
            <w:pPr>
              <w:pStyle w:val="Tabelleninhalt"/>
            </w:pPr>
            <w:r>
              <w:t>Landnutzung</w:t>
            </w:r>
          </w:p>
        </w:tc>
        <w:tc>
          <w:tcPr>
            <w:tcW w:w="6779" w:type="dxa"/>
            <w:tcBorders>
              <w:top w:val="single" w:sz="4" w:space="0" w:color="000000"/>
              <w:left w:val="single" w:sz="4" w:space="0" w:color="000000"/>
              <w:bottom w:val="single" w:sz="4" w:space="0" w:color="000000"/>
            </w:tcBorders>
            <w:shd w:val="clear" w:color="auto" w:fill="auto"/>
          </w:tcPr>
          <w:p w:rsidR="007C3FD9" w:rsidRDefault="007C3FD9" w:rsidP="005E37A6">
            <w:pPr>
              <w:pStyle w:val="Tabelleninhalt"/>
              <w:rPr>
                <w:b/>
              </w:rPr>
            </w:pPr>
            <w:r>
              <w:t>aktuelle Form der Landnutzung (Mehrfachnennungen möglich)</w:t>
            </w:r>
          </w:p>
        </w:tc>
        <w:tc>
          <w:tcPr>
            <w:tcW w:w="798" w:type="dxa"/>
            <w:tcBorders>
              <w:top w:val="single" w:sz="4" w:space="0" w:color="000000"/>
              <w:left w:val="single" w:sz="4" w:space="0" w:color="000000"/>
              <w:bottom w:val="single" w:sz="4" w:space="0" w:color="000000"/>
            </w:tcBorders>
            <w:shd w:val="clear" w:color="auto" w:fill="auto"/>
          </w:tcPr>
          <w:p w:rsidR="007C3FD9" w:rsidRDefault="007C3FD9" w:rsidP="005E37A6">
            <w:pPr>
              <w:pStyle w:val="Tabelleninhalt"/>
            </w:pPr>
            <w:r>
              <w:t>A</w:t>
            </w:r>
          </w:p>
        </w:tc>
        <w:tc>
          <w:tcPr>
            <w:tcW w:w="964" w:type="dxa"/>
            <w:tcBorders>
              <w:top w:val="single" w:sz="4" w:space="0" w:color="000000"/>
              <w:left w:val="single" w:sz="4" w:space="0" w:color="000000"/>
              <w:bottom w:val="single" w:sz="4" w:space="0" w:color="000000"/>
            </w:tcBorders>
            <w:shd w:val="clear" w:color="auto" w:fill="auto"/>
          </w:tcPr>
          <w:p w:rsidR="007C3FD9" w:rsidRDefault="007C3FD9" w:rsidP="005E37A6">
            <w:pPr>
              <w:pStyle w:val="Tabelleninhalt"/>
            </w:pPr>
            <w:r>
              <w:t>Klasse</w:t>
            </w:r>
          </w:p>
        </w:tc>
        <w:tc>
          <w:tcPr>
            <w:tcW w:w="964" w:type="dxa"/>
            <w:tcBorders>
              <w:top w:val="single" w:sz="4" w:space="0" w:color="000000"/>
              <w:left w:val="single" w:sz="4" w:space="0" w:color="000000"/>
              <w:bottom w:val="single" w:sz="4" w:space="0" w:color="000000"/>
            </w:tcBorders>
            <w:shd w:val="clear" w:color="auto" w:fill="auto"/>
          </w:tcPr>
          <w:p w:rsidR="007C3FD9" w:rsidRDefault="007C3FD9" w:rsidP="005E37A6">
            <w:pPr>
              <w:pStyle w:val="Tabelleninhalt"/>
            </w:pPr>
            <w:r>
              <w:t>S178</w:t>
            </w:r>
          </w:p>
        </w:tc>
        <w:tc>
          <w:tcPr>
            <w:tcW w:w="1810" w:type="dxa"/>
            <w:gridSpan w:val="2"/>
            <w:tcBorders>
              <w:top w:val="single" w:sz="4" w:space="0" w:color="000000"/>
              <w:left w:val="single" w:sz="4" w:space="0" w:color="000000"/>
              <w:bottom w:val="single" w:sz="4" w:space="0" w:color="000000"/>
              <w:right w:val="single" w:sz="4" w:space="0" w:color="000000"/>
            </w:tcBorders>
            <w:shd w:val="clear" w:color="auto" w:fill="auto"/>
          </w:tcPr>
          <w:p w:rsidR="007C3FD9" w:rsidRDefault="007C3FD9" w:rsidP="005E37A6">
            <w:pPr>
              <w:pStyle w:val="Tabelleninhalt"/>
            </w:pPr>
            <w:r>
              <w:t>landnutzung</w:t>
            </w:r>
          </w:p>
        </w:tc>
      </w:tr>
      <w:tr w:rsidR="007C3FD9" w:rsidTr="0006651C">
        <w:trPr>
          <w:trHeight w:val="567"/>
        </w:trPr>
        <w:tc>
          <w:tcPr>
            <w:tcW w:w="13159" w:type="dxa"/>
            <w:gridSpan w:val="7"/>
            <w:tcBorders>
              <w:top w:val="single" w:sz="4" w:space="0" w:color="000000"/>
              <w:left w:val="single" w:sz="4" w:space="0" w:color="000000"/>
              <w:bottom w:val="single" w:sz="4" w:space="0" w:color="000000"/>
              <w:right w:val="single" w:sz="4" w:space="0" w:color="000000"/>
            </w:tcBorders>
            <w:shd w:val="clear" w:color="auto" w:fill="F2F2F2" w:themeFill="background1" w:themeFillShade="F2"/>
            <w:vAlign w:val="center"/>
          </w:tcPr>
          <w:p w:rsidR="007C3FD9" w:rsidRPr="00D53B37" w:rsidRDefault="007C3FD9" w:rsidP="0006651C">
            <w:pPr>
              <w:rPr>
                <w:color w:val="FF0000"/>
              </w:rPr>
            </w:pPr>
            <w:r>
              <w:rPr>
                <w:b/>
                <w:i/>
              </w:rPr>
              <w:t xml:space="preserve">Eingabemaske 2: Zusatz </w:t>
            </w:r>
            <w:r w:rsidR="00B71042">
              <w:rPr>
                <w:b/>
                <w:i/>
              </w:rPr>
              <w:t>–</w:t>
            </w:r>
            <w:r>
              <w:rPr>
                <w:b/>
                <w:i/>
              </w:rPr>
              <w:t xml:space="preserve"> Aufnahme und Standortmerkmale</w:t>
            </w:r>
          </w:p>
        </w:tc>
      </w:tr>
      <w:tr w:rsidR="007C3FD9" w:rsidTr="008B5244">
        <w:tc>
          <w:tcPr>
            <w:tcW w:w="1844" w:type="dxa"/>
            <w:tcBorders>
              <w:top w:val="single" w:sz="4" w:space="0" w:color="000000"/>
              <w:left w:val="single" w:sz="4" w:space="0" w:color="000000"/>
              <w:bottom w:val="single" w:sz="4" w:space="0" w:color="000000"/>
            </w:tcBorders>
            <w:shd w:val="clear" w:color="auto" w:fill="auto"/>
          </w:tcPr>
          <w:p w:rsidR="007C3FD9" w:rsidRDefault="007C3FD9" w:rsidP="005E37A6">
            <w:pPr>
              <w:pStyle w:val="Tabelleninhalt"/>
            </w:pPr>
            <w:r>
              <w:lastRenderedPageBreak/>
              <w:t>Aufnahmedatum</w:t>
            </w:r>
          </w:p>
        </w:tc>
        <w:tc>
          <w:tcPr>
            <w:tcW w:w="6779" w:type="dxa"/>
            <w:tcBorders>
              <w:top w:val="single" w:sz="4" w:space="0" w:color="000000"/>
              <w:left w:val="single" w:sz="4" w:space="0" w:color="000000"/>
              <w:bottom w:val="single" w:sz="4" w:space="0" w:color="000000"/>
            </w:tcBorders>
            <w:shd w:val="clear" w:color="auto" w:fill="auto"/>
          </w:tcPr>
          <w:p w:rsidR="007C3FD9" w:rsidRDefault="007C3FD9" w:rsidP="005E37A6">
            <w:pPr>
              <w:pStyle w:val="Tabelleninhalt"/>
              <w:rPr>
                <w:b/>
              </w:rPr>
            </w:pPr>
            <w:r>
              <w:t>Datum der Bodenaufnahme im Gelände im Format jjjj-mm-dd (z.B. 2010-04-28)</w:t>
            </w:r>
          </w:p>
        </w:tc>
        <w:tc>
          <w:tcPr>
            <w:tcW w:w="798" w:type="dxa"/>
            <w:tcBorders>
              <w:top w:val="single" w:sz="4" w:space="0" w:color="000000"/>
              <w:left w:val="single" w:sz="4" w:space="0" w:color="000000"/>
              <w:bottom w:val="single" w:sz="4" w:space="0" w:color="000000"/>
            </w:tcBorders>
            <w:shd w:val="clear" w:color="auto" w:fill="auto"/>
          </w:tcPr>
          <w:p w:rsidR="007C3FD9" w:rsidRPr="0088568A" w:rsidRDefault="007C3FD9" w:rsidP="005E37A6">
            <w:pPr>
              <w:pStyle w:val="Tabelleninhalt"/>
            </w:pPr>
            <w:r>
              <w:t>C</w:t>
            </w:r>
          </w:p>
        </w:tc>
        <w:tc>
          <w:tcPr>
            <w:tcW w:w="964" w:type="dxa"/>
            <w:tcBorders>
              <w:top w:val="single" w:sz="4" w:space="0" w:color="000000"/>
              <w:left w:val="single" w:sz="4" w:space="0" w:color="000000"/>
              <w:bottom w:val="single" w:sz="4" w:space="0" w:color="000000"/>
            </w:tcBorders>
            <w:shd w:val="clear" w:color="auto" w:fill="auto"/>
          </w:tcPr>
          <w:p w:rsidR="007C3FD9" w:rsidRDefault="007C3FD9" w:rsidP="005E37A6">
            <w:pPr>
              <w:pStyle w:val="Tabelleninhalt"/>
            </w:pPr>
            <w:r>
              <w:t>Datum</w:t>
            </w:r>
          </w:p>
        </w:tc>
        <w:tc>
          <w:tcPr>
            <w:tcW w:w="964" w:type="dxa"/>
            <w:tcBorders>
              <w:top w:val="single" w:sz="4" w:space="0" w:color="000000"/>
              <w:left w:val="single" w:sz="4" w:space="0" w:color="000000"/>
              <w:bottom w:val="single" w:sz="4" w:space="0" w:color="000000"/>
            </w:tcBorders>
            <w:shd w:val="clear" w:color="auto" w:fill="auto"/>
          </w:tcPr>
          <w:p w:rsidR="007C3FD9" w:rsidRDefault="007C3FD9" w:rsidP="005E37A6">
            <w:pPr>
              <w:pStyle w:val="Tabelleninhalt"/>
            </w:pPr>
            <w:r>
              <w:t>S101</w:t>
            </w:r>
          </w:p>
        </w:tc>
        <w:tc>
          <w:tcPr>
            <w:tcW w:w="1810" w:type="dxa"/>
            <w:gridSpan w:val="2"/>
            <w:tcBorders>
              <w:top w:val="single" w:sz="4" w:space="0" w:color="000000"/>
              <w:left w:val="single" w:sz="4" w:space="0" w:color="000000"/>
              <w:bottom w:val="single" w:sz="4" w:space="0" w:color="000000"/>
              <w:right w:val="single" w:sz="4" w:space="0" w:color="000000"/>
            </w:tcBorders>
            <w:shd w:val="clear" w:color="auto" w:fill="auto"/>
          </w:tcPr>
          <w:p w:rsidR="007C3FD9" w:rsidRDefault="007C3FD9" w:rsidP="005E37A6">
            <w:pPr>
              <w:pStyle w:val="Tabelleninhalt"/>
            </w:pPr>
            <w:r>
              <w:t>datum</w:t>
            </w:r>
          </w:p>
        </w:tc>
      </w:tr>
      <w:tr w:rsidR="007C3FD9" w:rsidTr="008B5244">
        <w:tc>
          <w:tcPr>
            <w:tcW w:w="1844" w:type="dxa"/>
            <w:tcBorders>
              <w:top w:val="single" w:sz="4" w:space="0" w:color="000000"/>
              <w:left w:val="single" w:sz="4" w:space="0" w:color="000000"/>
              <w:bottom w:val="single" w:sz="4" w:space="0" w:color="000000"/>
            </w:tcBorders>
            <w:shd w:val="clear" w:color="auto" w:fill="auto"/>
          </w:tcPr>
          <w:p w:rsidR="007C3FD9" w:rsidRDefault="007C3FD9" w:rsidP="005E37A6">
            <w:pPr>
              <w:pStyle w:val="Tabelleninhalt"/>
            </w:pPr>
            <w:r>
              <w:t>Kartierer</w:t>
            </w:r>
          </w:p>
        </w:tc>
        <w:tc>
          <w:tcPr>
            <w:tcW w:w="6779" w:type="dxa"/>
            <w:tcBorders>
              <w:top w:val="single" w:sz="4" w:space="0" w:color="000000"/>
              <w:left w:val="single" w:sz="4" w:space="0" w:color="000000"/>
              <w:bottom w:val="single" w:sz="4" w:space="0" w:color="000000"/>
            </w:tcBorders>
            <w:shd w:val="clear" w:color="auto" w:fill="auto"/>
          </w:tcPr>
          <w:p w:rsidR="007C3FD9" w:rsidRDefault="007C3FD9" w:rsidP="005E37A6">
            <w:pPr>
              <w:pStyle w:val="Tabelleninhalt"/>
              <w:rPr>
                <w:b/>
              </w:rPr>
            </w:pPr>
            <w:r>
              <w:t>Namen oder Initialen der die Kartierung durchführenden Person(en)</w:t>
            </w:r>
          </w:p>
        </w:tc>
        <w:tc>
          <w:tcPr>
            <w:tcW w:w="798" w:type="dxa"/>
            <w:tcBorders>
              <w:top w:val="single" w:sz="4" w:space="0" w:color="000000"/>
              <w:left w:val="single" w:sz="4" w:space="0" w:color="000000"/>
              <w:bottom w:val="single" w:sz="4" w:space="0" w:color="000000"/>
            </w:tcBorders>
            <w:shd w:val="clear" w:color="auto" w:fill="auto"/>
          </w:tcPr>
          <w:p w:rsidR="007C3FD9" w:rsidRPr="0088568A" w:rsidRDefault="007C3FD9" w:rsidP="005E37A6">
            <w:pPr>
              <w:pStyle w:val="Tabelleninhalt"/>
            </w:pPr>
            <w:r>
              <w:t>C</w:t>
            </w:r>
          </w:p>
        </w:tc>
        <w:tc>
          <w:tcPr>
            <w:tcW w:w="964" w:type="dxa"/>
            <w:tcBorders>
              <w:top w:val="single" w:sz="4" w:space="0" w:color="000000"/>
              <w:left w:val="single" w:sz="4" w:space="0" w:color="000000"/>
              <w:bottom w:val="single" w:sz="4" w:space="0" w:color="000000"/>
            </w:tcBorders>
            <w:shd w:val="clear" w:color="auto" w:fill="auto"/>
          </w:tcPr>
          <w:p w:rsidR="007C3FD9" w:rsidRDefault="007C3FD9" w:rsidP="005E37A6">
            <w:pPr>
              <w:pStyle w:val="Tabelleninhalt"/>
            </w:pPr>
            <w:r>
              <w:t>Text</w:t>
            </w:r>
          </w:p>
        </w:tc>
        <w:tc>
          <w:tcPr>
            <w:tcW w:w="964" w:type="dxa"/>
            <w:tcBorders>
              <w:top w:val="single" w:sz="4" w:space="0" w:color="000000"/>
              <w:left w:val="single" w:sz="4" w:space="0" w:color="000000"/>
              <w:bottom w:val="single" w:sz="4" w:space="0" w:color="000000"/>
            </w:tcBorders>
            <w:shd w:val="clear" w:color="auto" w:fill="auto"/>
          </w:tcPr>
          <w:p w:rsidR="007C3FD9" w:rsidRDefault="007C3FD9" w:rsidP="005E37A6">
            <w:pPr>
              <w:pStyle w:val="Tabelleninhalt"/>
            </w:pPr>
            <w:r>
              <w:t>S102</w:t>
            </w:r>
          </w:p>
        </w:tc>
        <w:tc>
          <w:tcPr>
            <w:tcW w:w="1810" w:type="dxa"/>
            <w:gridSpan w:val="2"/>
            <w:tcBorders>
              <w:top w:val="single" w:sz="4" w:space="0" w:color="000000"/>
              <w:left w:val="single" w:sz="4" w:space="0" w:color="000000"/>
              <w:bottom w:val="single" w:sz="4" w:space="0" w:color="000000"/>
              <w:right w:val="single" w:sz="4" w:space="0" w:color="000000"/>
            </w:tcBorders>
            <w:shd w:val="clear" w:color="auto" w:fill="auto"/>
          </w:tcPr>
          <w:p w:rsidR="007C3FD9" w:rsidRDefault="007C3FD9" w:rsidP="005E37A6">
            <w:pPr>
              <w:pStyle w:val="Tabelleninhalt"/>
            </w:pPr>
            <w:r w:rsidRPr="004C7FD9">
              <w:t>kartierer</w:t>
            </w:r>
          </w:p>
        </w:tc>
      </w:tr>
      <w:tr w:rsidR="007C3FD9" w:rsidTr="008B5244">
        <w:tc>
          <w:tcPr>
            <w:tcW w:w="1844" w:type="dxa"/>
            <w:tcBorders>
              <w:top w:val="single" w:sz="4" w:space="0" w:color="000000"/>
              <w:left w:val="single" w:sz="4" w:space="0" w:color="000000"/>
              <w:bottom w:val="single" w:sz="4" w:space="0" w:color="000000"/>
            </w:tcBorders>
            <w:shd w:val="clear" w:color="auto" w:fill="auto"/>
          </w:tcPr>
          <w:p w:rsidR="007C3FD9" w:rsidRDefault="007C3FD9" w:rsidP="005E37A6">
            <w:pPr>
              <w:pStyle w:val="Tabelleninhalt"/>
            </w:pPr>
            <w:r>
              <w:t>Seehöhe</w:t>
            </w:r>
          </w:p>
        </w:tc>
        <w:tc>
          <w:tcPr>
            <w:tcW w:w="6779" w:type="dxa"/>
            <w:tcBorders>
              <w:top w:val="single" w:sz="4" w:space="0" w:color="000000"/>
              <w:left w:val="single" w:sz="4" w:space="0" w:color="000000"/>
              <w:bottom w:val="single" w:sz="4" w:space="0" w:color="000000"/>
            </w:tcBorders>
            <w:shd w:val="clear" w:color="auto" w:fill="auto"/>
          </w:tcPr>
          <w:p w:rsidR="007C3FD9" w:rsidRDefault="007C3FD9" w:rsidP="005E37A6">
            <w:pPr>
              <w:pStyle w:val="Tabelleninhalt"/>
              <w:rPr>
                <w:b/>
              </w:rPr>
            </w:pPr>
            <w:r>
              <w:t xml:space="preserve">Höhenlage der Profilstelle </w:t>
            </w:r>
          </w:p>
        </w:tc>
        <w:tc>
          <w:tcPr>
            <w:tcW w:w="798" w:type="dxa"/>
            <w:tcBorders>
              <w:top w:val="single" w:sz="4" w:space="0" w:color="000000"/>
              <w:left w:val="single" w:sz="4" w:space="0" w:color="000000"/>
              <w:bottom w:val="single" w:sz="4" w:space="0" w:color="000000"/>
            </w:tcBorders>
            <w:shd w:val="clear" w:color="auto" w:fill="auto"/>
          </w:tcPr>
          <w:p w:rsidR="007C3FD9" w:rsidRPr="0088568A" w:rsidRDefault="007C3FD9" w:rsidP="005E37A6">
            <w:pPr>
              <w:pStyle w:val="Tabelleninhalt"/>
            </w:pPr>
            <w:r>
              <w:t>C</w:t>
            </w:r>
          </w:p>
        </w:tc>
        <w:tc>
          <w:tcPr>
            <w:tcW w:w="964" w:type="dxa"/>
            <w:tcBorders>
              <w:top w:val="single" w:sz="4" w:space="0" w:color="000000"/>
              <w:left w:val="single" w:sz="4" w:space="0" w:color="000000"/>
              <w:bottom w:val="single" w:sz="4" w:space="0" w:color="000000"/>
            </w:tcBorders>
            <w:shd w:val="clear" w:color="auto" w:fill="auto"/>
          </w:tcPr>
          <w:p w:rsidR="007C3FD9" w:rsidRDefault="007C3FD9" w:rsidP="005E37A6">
            <w:pPr>
              <w:pStyle w:val="Tabelleninhalt"/>
            </w:pPr>
            <w:r>
              <w:t>m ü. NN</w:t>
            </w:r>
          </w:p>
        </w:tc>
        <w:tc>
          <w:tcPr>
            <w:tcW w:w="964" w:type="dxa"/>
            <w:tcBorders>
              <w:top w:val="single" w:sz="4" w:space="0" w:color="000000"/>
              <w:left w:val="single" w:sz="4" w:space="0" w:color="000000"/>
              <w:bottom w:val="single" w:sz="4" w:space="0" w:color="000000"/>
            </w:tcBorders>
            <w:shd w:val="clear" w:color="auto" w:fill="auto"/>
          </w:tcPr>
          <w:p w:rsidR="007C3FD9" w:rsidRDefault="007C3FD9" w:rsidP="005E37A6">
            <w:pPr>
              <w:pStyle w:val="Tabelleninhalt"/>
            </w:pPr>
            <w:r>
              <w:t>S127</w:t>
            </w:r>
          </w:p>
        </w:tc>
        <w:tc>
          <w:tcPr>
            <w:tcW w:w="1810" w:type="dxa"/>
            <w:gridSpan w:val="2"/>
            <w:tcBorders>
              <w:top w:val="single" w:sz="4" w:space="0" w:color="000000"/>
              <w:left w:val="single" w:sz="4" w:space="0" w:color="000000"/>
              <w:bottom w:val="single" w:sz="4" w:space="0" w:color="000000"/>
              <w:right w:val="single" w:sz="4" w:space="0" w:color="000000"/>
            </w:tcBorders>
            <w:shd w:val="clear" w:color="auto" w:fill="auto"/>
          </w:tcPr>
          <w:p w:rsidR="007C3FD9" w:rsidRDefault="007C3FD9" w:rsidP="005E37A6">
            <w:pPr>
              <w:pStyle w:val="Tabelleninhalt"/>
            </w:pPr>
            <w:r w:rsidRPr="004C7FD9">
              <w:t>seehoehe</w:t>
            </w:r>
          </w:p>
        </w:tc>
      </w:tr>
      <w:tr w:rsidR="007C3FD9" w:rsidTr="008B5244">
        <w:tc>
          <w:tcPr>
            <w:tcW w:w="1844" w:type="dxa"/>
            <w:tcBorders>
              <w:top w:val="single" w:sz="4" w:space="0" w:color="000000"/>
              <w:left w:val="single" w:sz="4" w:space="0" w:color="000000"/>
              <w:bottom w:val="single" w:sz="4" w:space="0" w:color="000000"/>
            </w:tcBorders>
            <w:shd w:val="clear" w:color="auto" w:fill="auto"/>
          </w:tcPr>
          <w:p w:rsidR="007C3FD9" w:rsidRDefault="007C3FD9" w:rsidP="005E37A6">
            <w:pPr>
              <w:pStyle w:val="Tabelleninhalt"/>
            </w:pPr>
            <w:r>
              <w:t>Exposition (Wert)</w:t>
            </w:r>
          </w:p>
        </w:tc>
        <w:tc>
          <w:tcPr>
            <w:tcW w:w="6779" w:type="dxa"/>
            <w:tcBorders>
              <w:top w:val="single" w:sz="4" w:space="0" w:color="000000"/>
              <w:left w:val="single" w:sz="4" w:space="0" w:color="000000"/>
              <w:bottom w:val="single" w:sz="4" w:space="0" w:color="000000"/>
            </w:tcBorders>
            <w:shd w:val="clear" w:color="auto" w:fill="auto"/>
          </w:tcPr>
          <w:p w:rsidR="007C3FD9" w:rsidRDefault="007C3FD9" w:rsidP="005E37A6">
            <w:pPr>
              <w:pStyle w:val="Tabelleninhalt"/>
              <w:rPr>
                <w:b/>
              </w:rPr>
            </w:pPr>
            <w:r>
              <w:t>Exposition der Profilstelle (0=N, 90=E, 180=S, 270=W)</w:t>
            </w:r>
          </w:p>
        </w:tc>
        <w:tc>
          <w:tcPr>
            <w:tcW w:w="798" w:type="dxa"/>
            <w:tcBorders>
              <w:top w:val="single" w:sz="4" w:space="0" w:color="000000"/>
              <w:left w:val="single" w:sz="4" w:space="0" w:color="000000"/>
              <w:bottom w:val="single" w:sz="4" w:space="0" w:color="000000"/>
            </w:tcBorders>
            <w:shd w:val="clear" w:color="auto" w:fill="auto"/>
          </w:tcPr>
          <w:p w:rsidR="007C3FD9" w:rsidRPr="0088568A" w:rsidRDefault="007C3FD9" w:rsidP="005E37A6">
            <w:pPr>
              <w:pStyle w:val="Tabelleninhalt"/>
            </w:pPr>
            <w:r>
              <w:t>C</w:t>
            </w:r>
          </w:p>
        </w:tc>
        <w:tc>
          <w:tcPr>
            <w:tcW w:w="964" w:type="dxa"/>
            <w:tcBorders>
              <w:top w:val="single" w:sz="4" w:space="0" w:color="000000"/>
              <w:left w:val="single" w:sz="4" w:space="0" w:color="000000"/>
              <w:bottom w:val="single" w:sz="4" w:space="0" w:color="000000"/>
            </w:tcBorders>
            <w:shd w:val="clear" w:color="auto" w:fill="auto"/>
          </w:tcPr>
          <w:p w:rsidR="007C3FD9" w:rsidRDefault="007C3FD9" w:rsidP="005E37A6">
            <w:pPr>
              <w:pStyle w:val="Tabelleninhalt"/>
            </w:pPr>
            <w:r>
              <w:t>Grad</w:t>
            </w:r>
          </w:p>
        </w:tc>
        <w:tc>
          <w:tcPr>
            <w:tcW w:w="964" w:type="dxa"/>
            <w:tcBorders>
              <w:top w:val="single" w:sz="4" w:space="0" w:color="000000"/>
              <w:left w:val="single" w:sz="4" w:space="0" w:color="000000"/>
              <w:bottom w:val="single" w:sz="4" w:space="0" w:color="000000"/>
            </w:tcBorders>
            <w:shd w:val="clear" w:color="auto" w:fill="auto"/>
          </w:tcPr>
          <w:p w:rsidR="007C3FD9" w:rsidRDefault="007C3FD9" w:rsidP="005E37A6">
            <w:pPr>
              <w:pStyle w:val="Tabelleninhalt"/>
            </w:pPr>
            <w:r>
              <w:t>aus S134</w:t>
            </w:r>
          </w:p>
        </w:tc>
        <w:tc>
          <w:tcPr>
            <w:tcW w:w="1810" w:type="dxa"/>
            <w:gridSpan w:val="2"/>
            <w:tcBorders>
              <w:top w:val="single" w:sz="4" w:space="0" w:color="000000"/>
              <w:left w:val="single" w:sz="4" w:space="0" w:color="000000"/>
              <w:bottom w:val="single" w:sz="4" w:space="0" w:color="000000"/>
              <w:right w:val="single" w:sz="4" w:space="0" w:color="000000"/>
            </w:tcBorders>
            <w:shd w:val="clear" w:color="auto" w:fill="auto"/>
          </w:tcPr>
          <w:p w:rsidR="007C3FD9" w:rsidRDefault="007C3FD9" w:rsidP="005E37A6">
            <w:pPr>
              <w:pStyle w:val="Tabelleninhalt"/>
            </w:pPr>
            <w:r w:rsidRPr="004C7FD9">
              <w:t>exposition_wert</w:t>
            </w:r>
          </w:p>
        </w:tc>
      </w:tr>
      <w:tr w:rsidR="007C3FD9" w:rsidTr="008B5244">
        <w:tc>
          <w:tcPr>
            <w:tcW w:w="1844" w:type="dxa"/>
            <w:tcBorders>
              <w:top w:val="single" w:sz="4" w:space="0" w:color="000000"/>
              <w:left w:val="single" w:sz="4" w:space="0" w:color="000000"/>
              <w:bottom w:val="single" w:sz="4" w:space="0" w:color="000000"/>
            </w:tcBorders>
            <w:shd w:val="clear" w:color="auto" w:fill="auto"/>
          </w:tcPr>
          <w:p w:rsidR="007C3FD9" w:rsidRDefault="007C3FD9" w:rsidP="005E37A6">
            <w:pPr>
              <w:pStyle w:val="Tabelleninhalt"/>
            </w:pPr>
            <w:r>
              <w:t>Hangneigung (ma</w:t>
            </w:r>
            <w:r>
              <w:t>k</w:t>
            </w:r>
            <w:r>
              <w:t>ro)</w:t>
            </w:r>
          </w:p>
        </w:tc>
        <w:tc>
          <w:tcPr>
            <w:tcW w:w="6779" w:type="dxa"/>
            <w:tcBorders>
              <w:top w:val="single" w:sz="4" w:space="0" w:color="000000"/>
              <w:left w:val="single" w:sz="4" w:space="0" w:color="000000"/>
              <w:bottom w:val="single" w:sz="4" w:space="0" w:color="000000"/>
            </w:tcBorders>
            <w:shd w:val="clear" w:color="auto" w:fill="auto"/>
          </w:tcPr>
          <w:p w:rsidR="007C3FD9" w:rsidRDefault="007C3FD9" w:rsidP="005E37A6">
            <w:pPr>
              <w:pStyle w:val="Tabelleninhalt"/>
              <w:rPr>
                <w:b/>
              </w:rPr>
            </w:pPr>
            <w:r>
              <w:t>Neigung der Fläche, auf der sich die Profilstelle befindet</w:t>
            </w:r>
          </w:p>
        </w:tc>
        <w:tc>
          <w:tcPr>
            <w:tcW w:w="798" w:type="dxa"/>
            <w:tcBorders>
              <w:top w:val="single" w:sz="4" w:space="0" w:color="000000"/>
              <w:left w:val="single" w:sz="4" w:space="0" w:color="000000"/>
              <w:bottom w:val="single" w:sz="4" w:space="0" w:color="000000"/>
            </w:tcBorders>
            <w:shd w:val="clear" w:color="auto" w:fill="auto"/>
          </w:tcPr>
          <w:p w:rsidR="007C3FD9" w:rsidRDefault="007C3FD9" w:rsidP="005E37A6">
            <w:pPr>
              <w:pStyle w:val="Tabelleninhalt"/>
            </w:pPr>
            <w:r>
              <w:t>C</w:t>
            </w:r>
          </w:p>
        </w:tc>
        <w:tc>
          <w:tcPr>
            <w:tcW w:w="964" w:type="dxa"/>
            <w:tcBorders>
              <w:top w:val="single" w:sz="4" w:space="0" w:color="000000"/>
              <w:left w:val="single" w:sz="4" w:space="0" w:color="000000"/>
              <w:bottom w:val="single" w:sz="4" w:space="0" w:color="000000"/>
            </w:tcBorders>
            <w:shd w:val="clear" w:color="auto" w:fill="auto"/>
          </w:tcPr>
          <w:p w:rsidR="007C3FD9" w:rsidRDefault="007C3FD9" w:rsidP="005E37A6">
            <w:pPr>
              <w:pStyle w:val="Tabelleninhalt"/>
            </w:pPr>
            <w:r>
              <w:t>Grad</w:t>
            </w:r>
          </w:p>
        </w:tc>
        <w:tc>
          <w:tcPr>
            <w:tcW w:w="964" w:type="dxa"/>
            <w:tcBorders>
              <w:top w:val="single" w:sz="4" w:space="0" w:color="000000"/>
              <w:left w:val="single" w:sz="4" w:space="0" w:color="000000"/>
              <w:bottom w:val="single" w:sz="4" w:space="0" w:color="000000"/>
            </w:tcBorders>
            <w:shd w:val="clear" w:color="auto" w:fill="auto"/>
          </w:tcPr>
          <w:p w:rsidR="007C3FD9" w:rsidRDefault="007C3FD9" w:rsidP="005E37A6">
            <w:pPr>
              <w:pStyle w:val="Tabelleninhalt"/>
            </w:pPr>
            <w:r>
              <w:t>-</w:t>
            </w:r>
          </w:p>
        </w:tc>
        <w:tc>
          <w:tcPr>
            <w:tcW w:w="1810" w:type="dxa"/>
            <w:gridSpan w:val="2"/>
            <w:tcBorders>
              <w:top w:val="single" w:sz="4" w:space="0" w:color="000000"/>
              <w:left w:val="single" w:sz="4" w:space="0" w:color="000000"/>
              <w:bottom w:val="single" w:sz="4" w:space="0" w:color="000000"/>
              <w:right w:val="single" w:sz="4" w:space="0" w:color="000000"/>
            </w:tcBorders>
            <w:shd w:val="clear" w:color="auto" w:fill="auto"/>
          </w:tcPr>
          <w:p w:rsidR="007C3FD9" w:rsidRDefault="007C3FD9" w:rsidP="005E37A6">
            <w:pPr>
              <w:pStyle w:val="Tabelleninhalt"/>
            </w:pPr>
            <w:r w:rsidRPr="004C7FD9">
              <w:t>neigungmakro</w:t>
            </w:r>
          </w:p>
        </w:tc>
      </w:tr>
      <w:tr w:rsidR="007C3FD9" w:rsidTr="008B5244">
        <w:tc>
          <w:tcPr>
            <w:tcW w:w="1844" w:type="dxa"/>
            <w:tcBorders>
              <w:top w:val="single" w:sz="4" w:space="0" w:color="000000"/>
              <w:left w:val="single" w:sz="4" w:space="0" w:color="000000"/>
              <w:bottom w:val="single" w:sz="4" w:space="0" w:color="000000"/>
            </w:tcBorders>
            <w:shd w:val="clear" w:color="auto" w:fill="auto"/>
          </w:tcPr>
          <w:p w:rsidR="007C3FD9" w:rsidRDefault="007C3FD9" w:rsidP="005E37A6">
            <w:pPr>
              <w:pStyle w:val="Tabelleninhalt"/>
            </w:pPr>
            <w:r>
              <w:t>Profillänge</w:t>
            </w:r>
          </w:p>
        </w:tc>
        <w:tc>
          <w:tcPr>
            <w:tcW w:w="6779" w:type="dxa"/>
            <w:tcBorders>
              <w:top w:val="single" w:sz="4" w:space="0" w:color="000000"/>
              <w:left w:val="single" w:sz="4" w:space="0" w:color="000000"/>
              <w:bottom w:val="single" w:sz="4" w:space="0" w:color="000000"/>
            </w:tcBorders>
            <w:shd w:val="clear" w:color="auto" w:fill="auto"/>
          </w:tcPr>
          <w:p w:rsidR="007C3FD9" w:rsidRDefault="007C3FD9" w:rsidP="005E37A6">
            <w:pPr>
              <w:pStyle w:val="Tabelleninhalt"/>
              <w:rPr>
                <w:b/>
                <w:bCs/>
              </w:rPr>
            </w:pPr>
            <w:r>
              <w:t xml:space="preserve">Abgrenzung des Bereichs, der als </w:t>
            </w:r>
            <w:r w:rsidR="00DB01D5">
              <w:t xml:space="preserve">weitgehend </w:t>
            </w:r>
            <w:r>
              <w:t>homogen betrachtet wird und für den die Profilstelle repräsentativ ist („Längsrichtung“)</w:t>
            </w:r>
          </w:p>
        </w:tc>
        <w:tc>
          <w:tcPr>
            <w:tcW w:w="798" w:type="dxa"/>
            <w:tcBorders>
              <w:top w:val="single" w:sz="4" w:space="0" w:color="000000"/>
              <w:left w:val="single" w:sz="4" w:space="0" w:color="000000"/>
              <w:bottom w:val="single" w:sz="4" w:space="0" w:color="000000"/>
            </w:tcBorders>
            <w:shd w:val="clear" w:color="auto" w:fill="auto"/>
          </w:tcPr>
          <w:p w:rsidR="007C3FD9" w:rsidRPr="0088568A" w:rsidRDefault="007C3FD9" w:rsidP="005E37A6">
            <w:pPr>
              <w:pStyle w:val="Tabelleninhalt"/>
            </w:pPr>
            <w:r>
              <w:t>C</w:t>
            </w:r>
          </w:p>
        </w:tc>
        <w:tc>
          <w:tcPr>
            <w:tcW w:w="964" w:type="dxa"/>
            <w:tcBorders>
              <w:top w:val="single" w:sz="4" w:space="0" w:color="000000"/>
              <w:left w:val="single" w:sz="4" w:space="0" w:color="000000"/>
              <w:bottom w:val="single" w:sz="4" w:space="0" w:color="000000"/>
            </w:tcBorders>
            <w:shd w:val="clear" w:color="auto" w:fill="auto"/>
          </w:tcPr>
          <w:p w:rsidR="007C3FD9" w:rsidRDefault="007C3FD9" w:rsidP="005E37A6">
            <w:pPr>
              <w:pStyle w:val="Tabelleninhalt"/>
              <w:rPr>
                <w:color w:val="999999"/>
              </w:rPr>
            </w:pPr>
            <w:r>
              <w:t>m</w:t>
            </w:r>
          </w:p>
        </w:tc>
        <w:tc>
          <w:tcPr>
            <w:tcW w:w="964" w:type="dxa"/>
            <w:tcBorders>
              <w:top w:val="single" w:sz="4" w:space="0" w:color="000000"/>
              <w:left w:val="single" w:sz="4" w:space="0" w:color="000000"/>
              <w:bottom w:val="single" w:sz="4" w:space="0" w:color="000000"/>
            </w:tcBorders>
            <w:shd w:val="clear" w:color="auto" w:fill="auto"/>
          </w:tcPr>
          <w:p w:rsidR="007C3FD9" w:rsidRDefault="007C3FD9" w:rsidP="005E37A6">
            <w:pPr>
              <w:pStyle w:val="Tabelleninhalt"/>
            </w:pPr>
            <w:r w:rsidRPr="004C7FD9">
              <w:t>-</w:t>
            </w:r>
          </w:p>
        </w:tc>
        <w:tc>
          <w:tcPr>
            <w:tcW w:w="1810" w:type="dxa"/>
            <w:gridSpan w:val="2"/>
            <w:tcBorders>
              <w:top w:val="single" w:sz="4" w:space="0" w:color="000000"/>
              <w:left w:val="single" w:sz="4" w:space="0" w:color="000000"/>
              <w:bottom w:val="single" w:sz="4" w:space="0" w:color="000000"/>
              <w:right w:val="single" w:sz="4" w:space="0" w:color="000000"/>
            </w:tcBorders>
            <w:shd w:val="clear" w:color="auto" w:fill="auto"/>
          </w:tcPr>
          <w:p w:rsidR="007C3FD9" w:rsidRDefault="007C3FD9" w:rsidP="005E37A6">
            <w:pPr>
              <w:pStyle w:val="Tabelleninhalt"/>
            </w:pPr>
            <w:r w:rsidRPr="004C7FD9">
              <w:t>profillaenge</w:t>
            </w:r>
          </w:p>
        </w:tc>
      </w:tr>
      <w:tr w:rsidR="007C3FD9" w:rsidTr="008B5244">
        <w:tc>
          <w:tcPr>
            <w:tcW w:w="1844" w:type="dxa"/>
            <w:tcBorders>
              <w:top w:val="single" w:sz="4" w:space="0" w:color="000000"/>
              <w:left w:val="single" w:sz="4" w:space="0" w:color="000000"/>
              <w:bottom w:val="single" w:sz="4" w:space="0" w:color="000000"/>
            </w:tcBorders>
            <w:shd w:val="clear" w:color="auto" w:fill="auto"/>
          </w:tcPr>
          <w:p w:rsidR="007C3FD9" w:rsidRDefault="007C3FD9" w:rsidP="005E37A6">
            <w:pPr>
              <w:pStyle w:val="Tabelleninhalt"/>
            </w:pPr>
            <w:r>
              <w:t>Profiltiefe</w:t>
            </w:r>
          </w:p>
        </w:tc>
        <w:tc>
          <w:tcPr>
            <w:tcW w:w="6779" w:type="dxa"/>
            <w:tcBorders>
              <w:top w:val="single" w:sz="4" w:space="0" w:color="000000"/>
              <w:left w:val="single" w:sz="4" w:space="0" w:color="000000"/>
              <w:bottom w:val="single" w:sz="4" w:space="0" w:color="000000"/>
            </w:tcBorders>
            <w:shd w:val="clear" w:color="auto" w:fill="auto"/>
          </w:tcPr>
          <w:p w:rsidR="007C3FD9" w:rsidRDefault="007C3FD9" w:rsidP="005E37A6">
            <w:pPr>
              <w:pStyle w:val="Tabelleninhalt"/>
              <w:rPr>
                <w:b/>
                <w:bCs/>
              </w:rPr>
            </w:pPr>
            <w:r>
              <w:t xml:space="preserve">Abgrenzung des Bereichs, der als </w:t>
            </w:r>
            <w:r w:rsidR="00DB01D5">
              <w:t xml:space="preserve">weitgehend </w:t>
            </w:r>
            <w:r>
              <w:t>homogen betrachtet wird und für den die Profilstelle repräsentativ ist („Querrichtung“)</w:t>
            </w:r>
          </w:p>
        </w:tc>
        <w:tc>
          <w:tcPr>
            <w:tcW w:w="798" w:type="dxa"/>
            <w:tcBorders>
              <w:top w:val="single" w:sz="4" w:space="0" w:color="000000"/>
              <w:left w:val="single" w:sz="4" w:space="0" w:color="000000"/>
              <w:bottom w:val="single" w:sz="4" w:space="0" w:color="000000"/>
            </w:tcBorders>
            <w:shd w:val="clear" w:color="auto" w:fill="auto"/>
          </w:tcPr>
          <w:p w:rsidR="007C3FD9" w:rsidRPr="0088568A" w:rsidRDefault="007C3FD9" w:rsidP="005E37A6">
            <w:pPr>
              <w:pStyle w:val="Tabelleninhalt"/>
            </w:pPr>
            <w:r>
              <w:t>C</w:t>
            </w:r>
          </w:p>
        </w:tc>
        <w:tc>
          <w:tcPr>
            <w:tcW w:w="964" w:type="dxa"/>
            <w:tcBorders>
              <w:top w:val="single" w:sz="4" w:space="0" w:color="000000"/>
              <w:left w:val="single" w:sz="4" w:space="0" w:color="000000"/>
              <w:bottom w:val="single" w:sz="4" w:space="0" w:color="000000"/>
            </w:tcBorders>
            <w:shd w:val="clear" w:color="auto" w:fill="auto"/>
          </w:tcPr>
          <w:p w:rsidR="007C3FD9" w:rsidRDefault="007C3FD9" w:rsidP="005E37A6">
            <w:pPr>
              <w:pStyle w:val="Tabelleninhalt"/>
              <w:rPr>
                <w:color w:val="999999"/>
              </w:rPr>
            </w:pPr>
            <w:r>
              <w:t>m</w:t>
            </w:r>
          </w:p>
        </w:tc>
        <w:tc>
          <w:tcPr>
            <w:tcW w:w="964" w:type="dxa"/>
            <w:tcBorders>
              <w:top w:val="single" w:sz="4" w:space="0" w:color="000000"/>
              <w:left w:val="single" w:sz="4" w:space="0" w:color="000000"/>
              <w:bottom w:val="single" w:sz="4" w:space="0" w:color="000000"/>
            </w:tcBorders>
            <w:shd w:val="clear" w:color="auto" w:fill="auto"/>
          </w:tcPr>
          <w:p w:rsidR="007C3FD9" w:rsidRDefault="007C3FD9" w:rsidP="005E37A6">
            <w:pPr>
              <w:pStyle w:val="Tabelleninhalt"/>
            </w:pPr>
            <w:r w:rsidRPr="004C7FD9">
              <w:t>-</w:t>
            </w:r>
          </w:p>
        </w:tc>
        <w:tc>
          <w:tcPr>
            <w:tcW w:w="1810" w:type="dxa"/>
            <w:gridSpan w:val="2"/>
            <w:tcBorders>
              <w:top w:val="single" w:sz="4" w:space="0" w:color="000000"/>
              <w:left w:val="single" w:sz="4" w:space="0" w:color="000000"/>
              <w:bottom w:val="single" w:sz="4" w:space="0" w:color="000000"/>
              <w:right w:val="single" w:sz="4" w:space="0" w:color="000000"/>
            </w:tcBorders>
            <w:shd w:val="clear" w:color="auto" w:fill="auto"/>
          </w:tcPr>
          <w:p w:rsidR="007C3FD9" w:rsidRDefault="007C3FD9" w:rsidP="005E37A6">
            <w:pPr>
              <w:pStyle w:val="Tabelleninhalt"/>
            </w:pPr>
            <w:r w:rsidRPr="004C7FD9">
              <w:t>profilbreite</w:t>
            </w:r>
          </w:p>
        </w:tc>
      </w:tr>
      <w:tr w:rsidR="007C3FD9" w:rsidTr="008B5244">
        <w:tc>
          <w:tcPr>
            <w:tcW w:w="1844" w:type="dxa"/>
            <w:tcBorders>
              <w:top w:val="single" w:sz="4" w:space="0" w:color="000000"/>
              <w:left w:val="single" w:sz="4" w:space="0" w:color="000000"/>
              <w:bottom w:val="single" w:sz="4" w:space="0" w:color="000000"/>
            </w:tcBorders>
            <w:shd w:val="clear" w:color="auto" w:fill="auto"/>
          </w:tcPr>
          <w:p w:rsidR="007C3FD9" w:rsidRDefault="007C3FD9" w:rsidP="005E37A6">
            <w:pPr>
              <w:pStyle w:val="Tabelleninhalt"/>
            </w:pPr>
            <w:r>
              <w:t>Entwicklungstiefe</w:t>
            </w:r>
          </w:p>
        </w:tc>
        <w:tc>
          <w:tcPr>
            <w:tcW w:w="6779" w:type="dxa"/>
            <w:tcBorders>
              <w:top w:val="single" w:sz="4" w:space="0" w:color="000000"/>
              <w:left w:val="single" w:sz="4" w:space="0" w:color="000000"/>
              <w:bottom w:val="single" w:sz="4" w:space="0" w:color="000000"/>
            </w:tcBorders>
            <w:shd w:val="clear" w:color="auto" w:fill="auto"/>
          </w:tcPr>
          <w:p w:rsidR="007C3FD9" w:rsidRDefault="007C3FD9" w:rsidP="005E37A6">
            <w:pPr>
              <w:pStyle w:val="Tabelleninhalt"/>
              <w:rPr>
                <w:b/>
              </w:rPr>
            </w:pPr>
            <w:r>
              <w:t>KA5: auch als „Solummächtigkeit“ bezeichnete Tiefe, bis zu der boden</w:t>
            </w:r>
            <w:r>
              <w:softHyphen/>
              <w:t>bildende Prozesse feststellbar sind; in der Regel also bis zur Ober</w:t>
            </w:r>
            <w:r>
              <w:softHyphen/>
              <w:t>grenze des C-Horizonts, bei hydromorphen Böden bis zur Untergrenze des Sd- bzw. Go-Horizonts</w:t>
            </w:r>
          </w:p>
        </w:tc>
        <w:tc>
          <w:tcPr>
            <w:tcW w:w="798" w:type="dxa"/>
            <w:tcBorders>
              <w:top w:val="single" w:sz="4" w:space="0" w:color="000000"/>
              <w:left w:val="single" w:sz="4" w:space="0" w:color="000000"/>
              <w:bottom w:val="single" w:sz="4" w:space="0" w:color="000000"/>
            </w:tcBorders>
            <w:shd w:val="clear" w:color="auto" w:fill="auto"/>
          </w:tcPr>
          <w:p w:rsidR="007C3FD9" w:rsidRPr="0088568A" w:rsidRDefault="007C3FD9" w:rsidP="005E37A6">
            <w:pPr>
              <w:pStyle w:val="Tabelleninhalt"/>
            </w:pPr>
            <w:r>
              <w:t>C</w:t>
            </w:r>
          </w:p>
        </w:tc>
        <w:tc>
          <w:tcPr>
            <w:tcW w:w="964" w:type="dxa"/>
            <w:tcBorders>
              <w:top w:val="single" w:sz="4" w:space="0" w:color="000000"/>
              <w:left w:val="single" w:sz="4" w:space="0" w:color="000000"/>
              <w:bottom w:val="single" w:sz="4" w:space="0" w:color="000000"/>
            </w:tcBorders>
            <w:shd w:val="clear" w:color="auto" w:fill="auto"/>
          </w:tcPr>
          <w:p w:rsidR="007C3FD9" w:rsidRDefault="007C3FD9" w:rsidP="005E37A6">
            <w:pPr>
              <w:pStyle w:val="Tabelleninhalt"/>
              <w:rPr>
                <w:color w:val="999999"/>
              </w:rPr>
            </w:pPr>
            <w:r>
              <w:t>cm</w:t>
            </w:r>
          </w:p>
        </w:tc>
        <w:tc>
          <w:tcPr>
            <w:tcW w:w="964" w:type="dxa"/>
            <w:tcBorders>
              <w:top w:val="single" w:sz="4" w:space="0" w:color="000000"/>
              <w:left w:val="single" w:sz="4" w:space="0" w:color="000000"/>
              <w:bottom w:val="single" w:sz="4" w:space="0" w:color="000000"/>
            </w:tcBorders>
            <w:shd w:val="clear" w:color="auto" w:fill="auto"/>
          </w:tcPr>
          <w:p w:rsidR="007C3FD9" w:rsidRPr="004C7FD9" w:rsidRDefault="007C3FD9" w:rsidP="005E37A6">
            <w:pPr>
              <w:pStyle w:val="Tabelleninhalt"/>
            </w:pPr>
            <w:r w:rsidRPr="004C7FD9">
              <w:t>-</w:t>
            </w:r>
          </w:p>
        </w:tc>
        <w:tc>
          <w:tcPr>
            <w:tcW w:w="1810" w:type="dxa"/>
            <w:gridSpan w:val="2"/>
            <w:tcBorders>
              <w:top w:val="single" w:sz="4" w:space="0" w:color="000000"/>
              <w:left w:val="single" w:sz="4" w:space="0" w:color="000000"/>
              <w:bottom w:val="single" w:sz="4" w:space="0" w:color="000000"/>
              <w:right w:val="single" w:sz="4" w:space="0" w:color="000000"/>
            </w:tcBorders>
            <w:shd w:val="clear" w:color="auto" w:fill="auto"/>
          </w:tcPr>
          <w:p w:rsidR="007C3FD9" w:rsidRPr="004C7FD9" w:rsidRDefault="007C3FD9" w:rsidP="005E37A6">
            <w:pPr>
              <w:pStyle w:val="Tabelleninhalt"/>
            </w:pPr>
            <w:r w:rsidRPr="004C7FD9">
              <w:t>entwicklungstiefe</w:t>
            </w:r>
          </w:p>
        </w:tc>
      </w:tr>
      <w:tr w:rsidR="007C3FD9" w:rsidTr="008B5244">
        <w:tc>
          <w:tcPr>
            <w:tcW w:w="1844" w:type="dxa"/>
            <w:tcBorders>
              <w:top w:val="single" w:sz="4" w:space="0" w:color="000000"/>
              <w:left w:val="single" w:sz="4" w:space="0" w:color="000000"/>
              <w:bottom w:val="single" w:sz="4" w:space="0" w:color="000000"/>
            </w:tcBorders>
            <w:shd w:val="clear" w:color="auto" w:fill="auto"/>
          </w:tcPr>
          <w:p w:rsidR="007C3FD9" w:rsidRDefault="007C3FD9" w:rsidP="005E37A6">
            <w:pPr>
              <w:pStyle w:val="Tabelleninhalt"/>
            </w:pPr>
            <w:r>
              <w:t>Witterung der Vo</w:t>
            </w:r>
            <w:r>
              <w:t>r</w:t>
            </w:r>
            <w:r>
              <w:t>periode</w:t>
            </w:r>
          </w:p>
        </w:tc>
        <w:tc>
          <w:tcPr>
            <w:tcW w:w="6779" w:type="dxa"/>
            <w:tcBorders>
              <w:top w:val="single" w:sz="4" w:space="0" w:color="000000"/>
              <w:left w:val="single" w:sz="4" w:space="0" w:color="000000"/>
              <w:bottom w:val="single" w:sz="4" w:space="0" w:color="000000"/>
            </w:tcBorders>
            <w:shd w:val="clear" w:color="auto" w:fill="auto"/>
          </w:tcPr>
          <w:p w:rsidR="007C3FD9" w:rsidRDefault="007C3FD9" w:rsidP="005E37A6">
            <w:pPr>
              <w:pStyle w:val="Tabelleninhalt"/>
              <w:rPr>
                <w:b/>
              </w:rPr>
            </w:pPr>
            <w:r>
              <w:t>dominierende Witterungsbedingung in einer mehrwöchigen Periode vor der D</w:t>
            </w:r>
            <w:r>
              <w:t>a</w:t>
            </w:r>
            <w:r>
              <w:t>tenaufnahme im Gelände, welche die Qualität der Daten durch erhebliche Unte</w:t>
            </w:r>
            <w:r>
              <w:t>r</w:t>
            </w:r>
            <w:r>
              <w:t>schiede im Bodenwasserhaushalt beeinflussen könnte (z.B. Aufnahme nach Starkregen vs. Periode mit extremer Trockenheit)</w:t>
            </w:r>
          </w:p>
        </w:tc>
        <w:tc>
          <w:tcPr>
            <w:tcW w:w="798" w:type="dxa"/>
            <w:tcBorders>
              <w:top w:val="single" w:sz="4" w:space="0" w:color="000000"/>
              <w:left w:val="single" w:sz="4" w:space="0" w:color="000000"/>
              <w:bottom w:val="single" w:sz="4" w:space="0" w:color="000000"/>
            </w:tcBorders>
            <w:shd w:val="clear" w:color="auto" w:fill="auto"/>
          </w:tcPr>
          <w:p w:rsidR="007C3FD9" w:rsidRPr="0088568A" w:rsidRDefault="007C3FD9" w:rsidP="005E37A6">
            <w:pPr>
              <w:pStyle w:val="Tabelleninhalt"/>
            </w:pPr>
            <w:r>
              <w:t>C</w:t>
            </w:r>
          </w:p>
        </w:tc>
        <w:tc>
          <w:tcPr>
            <w:tcW w:w="964" w:type="dxa"/>
            <w:tcBorders>
              <w:top w:val="single" w:sz="4" w:space="0" w:color="000000"/>
              <w:left w:val="single" w:sz="4" w:space="0" w:color="000000"/>
              <w:bottom w:val="single" w:sz="4" w:space="0" w:color="000000"/>
            </w:tcBorders>
            <w:shd w:val="clear" w:color="auto" w:fill="auto"/>
          </w:tcPr>
          <w:p w:rsidR="007C3FD9" w:rsidRDefault="007C3FD9" w:rsidP="005E37A6">
            <w:pPr>
              <w:pStyle w:val="Tabelleninhalt"/>
            </w:pPr>
            <w:r>
              <w:t>Klasse</w:t>
            </w:r>
          </w:p>
        </w:tc>
        <w:tc>
          <w:tcPr>
            <w:tcW w:w="964" w:type="dxa"/>
            <w:tcBorders>
              <w:top w:val="single" w:sz="4" w:space="0" w:color="000000"/>
              <w:left w:val="single" w:sz="4" w:space="0" w:color="000000"/>
              <w:bottom w:val="single" w:sz="4" w:space="0" w:color="000000"/>
            </w:tcBorders>
            <w:shd w:val="clear" w:color="auto" w:fill="auto"/>
          </w:tcPr>
          <w:p w:rsidR="007C3FD9" w:rsidRDefault="007C3FD9" w:rsidP="005E37A6">
            <w:pPr>
              <w:pStyle w:val="Tabelleninhalt"/>
            </w:pPr>
            <w:r>
              <w:t>S183</w:t>
            </w:r>
          </w:p>
        </w:tc>
        <w:tc>
          <w:tcPr>
            <w:tcW w:w="1810" w:type="dxa"/>
            <w:gridSpan w:val="2"/>
            <w:tcBorders>
              <w:top w:val="single" w:sz="4" w:space="0" w:color="000000"/>
              <w:left w:val="single" w:sz="4" w:space="0" w:color="000000"/>
              <w:bottom w:val="single" w:sz="4" w:space="0" w:color="000000"/>
              <w:right w:val="single" w:sz="4" w:space="0" w:color="000000"/>
            </w:tcBorders>
            <w:shd w:val="clear" w:color="auto" w:fill="auto"/>
          </w:tcPr>
          <w:p w:rsidR="007C3FD9" w:rsidRDefault="007C3FD9" w:rsidP="005E37A6">
            <w:pPr>
              <w:pStyle w:val="Tabelleninhalt"/>
            </w:pPr>
            <w:r w:rsidRPr="004C7FD9">
              <w:t>witterung</w:t>
            </w:r>
          </w:p>
        </w:tc>
      </w:tr>
      <w:tr w:rsidR="007C3FD9" w:rsidTr="0006651C">
        <w:trPr>
          <w:trHeight w:val="567"/>
        </w:trPr>
        <w:tc>
          <w:tcPr>
            <w:tcW w:w="13159" w:type="dxa"/>
            <w:gridSpan w:val="7"/>
            <w:tcBorders>
              <w:top w:val="single" w:sz="4" w:space="0" w:color="000000"/>
              <w:left w:val="single" w:sz="4" w:space="0" w:color="000000"/>
              <w:bottom w:val="single" w:sz="4" w:space="0" w:color="000000"/>
              <w:right w:val="single" w:sz="4" w:space="0" w:color="000000"/>
            </w:tcBorders>
            <w:shd w:val="clear" w:color="auto" w:fill="F2F2F2" w:themeFill="background1" w:themeFillShade="F2"/>
            <w:vAlign w:val="center"/>
          </w:tcPr>
          <w:p w:rsidR="007C3FD9" w:rsidRPr="00D53B37" w:rsidRDefault="007C3FD9" w:rsidP="0006651C">
            <w:pPr>
              <w:tabs>
                <w:tab w:val="left" w:pos="4110"/>
              </w:tabs>
              <w:rPr>
                <w:i/>
                <w:color w:val="FF0000"/>
              </w:rPr>
            </w:pPr>
            <w:r>
              <w:rPr>
                <w:b/>
                <w:i/>
              </w:rPr>
              <w:t xml:space="preserve">Eingabemaske 3: </w:t>
            </w:r>
            <w:r w:rsidRPr="006E4F3F">
              <w:rPr>
                <w:b/>
                <w:i/>
              </w:rPr>
              <w:t xml:space="preserve">Zusatz </w:t>
            </w:r>
            <w:r w:rsidR="00B71042">
              <w:rPr>
                <w:b/>
                <w:i/>
              </w:rPr>
              <w:t>–</w:t>
            </w:r>
            <w:r w:rsidRPr="006E4F3F">
              <w:rPr>
                <w:b/>
                <w:i/>
              </w:rPr>
              <w:t xml:space="preserve"> Relief und Geologie</w:t>
            </w:r>
          </w:p>
        </w:tc>
      </w:tr>
      <w:tr w:rsidR="007C3FD9" w:rsidTr="008B5244">
        <w:tc>
          <w:tcPr>
            <w:tcW w:w="1844" w:type="dxa"/>
            <w:tcBorders>
              <w:top w:val="single" w:sz="4" w:space="0" w:color="000000"/>
              <w:left w:val="single" w:sz="4" w:space="0" w:color="000000"/>
              <w:bottom w:val="single" w:sz="4" w:space="0" w:color="000000"/>
            </w:tcBorders>
            <w:shd w:val="clear" w:color="auto" w:fill="auto"/>
          </w:tcPr>
          <w:p w:rsidR="007C3FD9" w:rsidRDefault="007C3FD9" w:rsidP="005E37A6">
            <w:pPr>
              <w:pStyle w:val="Tabelleninhalt"/>
            </w:pPr>
            <w:r>
              <w:t>Makrorelief</w:t>
            </w:r>
          </w:p>
        </w:tc>
        <w:tc>
          <w:tcPr>
            <w:tcW w:w="6779" w:type="dxa"/>
            <w:tcBorders>
              <w:top w:val="single" w:sz="4" w:space="0" w:color="000000"/>
              <w:left w:val="single" w:sz="4" w:space="0" w:color="000000"/>
              <w:bottom w:val="single" w:sz="4" w:space="0" w:color="000000"/>
            </w:tcBorders>
            <w:shd w:val="clear" w:color="auto" w:fill="auto"/>
          </w:tcPr>
          <w:p w:rsidR="007C3FD9" w:rsidRDefault="007C3FD9" w:rsidP="005E37A6">
            <w:pPr>
              <w:pStyle w:val="Tabelleninhalt"/>
              <w:rPr>
                <w:b/>
              </w:rPr>
            </w:pPr>
            <w:r>
              <w:t>Form des Makroreliefs im Bereich der Profilstelle (100er- bis 1.000er-Meter-Bereich)</w:t>
            </w:r>
          </w:p>
        </w:tc>
        <w:tc>
          <w:tcPr>
            <w:tcW w:w="798" w:type="dxa"/>
            <w:tcBorders>
              <w:top w:val="single" w:sz="4" w:space="0" w:color="000000"/>
              <w:left w:val="single" w:sz="4" w:space="0" w:color="000000"/>
              <w:bottom w:val="single" w:sz="4" w:space="0" w:color="000000"/>
            </w:tcBorders>
            <w:shd w:val="clear" w:color="auto" w:fill="auto"/>
          </w:tcPr>
          <w:p w:rsidR="007C3FD9" w:rsidRPr="0088568A" w:rsidRDefault="007C3FD9" w:rsidP="005E37A6">
            <w:pPr>
              <w:pStyle w:val="Tabelleninhalt"/>
            </w:pPr>
            <w:r>
              <w:t>C</w:t>
            </w:r>
          </w:p>
        </w:tc>
        <w:tc>
          <w:tcPr>
            <w:tcW w:w="964" w:type="dxa"/>
            <w:tcBorders>
              <w:top w:val="single" w:sz="4" w:space="0" w:color="000000"/>
              <w:left w:val="single" w:sz="4" w:space="0" w:color="000000"/>
              <w:bottom w:val="single" w:sz="4" w:space="0" w:color="000000"/>
            </w:tcBorders>
            <w:shd w:val="clear" w:color="auto" w:fill="auto"/>
          </w:tcPr>
          <w:p w:rsidR="007C3FD9" w:rsidRDefault="007C3FD9" w:rsidP="005E37A6">
            <w:pPr>
              <w:pStyle w:val="Tabelleninhalt"/>
            </w:pPr>
            <w:r>
              <w:t>Klasse</w:t>
            </w:r>
          </w:p>
        </w:tc>
        <w:tc>
          <w:tcPr>
            <w:tcW w:w="984" w:type="dxa"/>
            <w:gridSpan w:val="2"/>
            <w:tcBorders>
              <w:top w:val="single" w:sz="4" w:space="0" w:color="000000"/>
              <w:left w:val="single" w:sz="4" w:space="0" w:color="000000"/>
              <w:bottom w:val="single" w:sz="4" w:space="0" w:color="000000"/>
              <w:right w:val="single" w:sz="4" w:space="0" w:color="000000"/>
            </w:tcBorders>
            <w:shd w:val="clear" w:color="auto" w:fill="auto"/>
          </w:tcPr>
          <w:p w:rsidR="007C3FD9" w:rsidRDefault="007C3FD9" w:rsidP="005E37A6">
            <w:pPr>
              <w:pStyle w:val="Tabelleninhalt"/>
            </w:pPr>
            <w:r>
              <w:t>S136</w:t>
            </w:r>
          </w:p>
        </w:tc>
        <w:tc>
          <w:tcPr>
            <w:tcW w:w="1790" w:type="dxa"/>
            <w:tcBorders>
              <w:top w:val="single" w:sz="4" w:space="0" w:color="000000"/>
              <w:left w:val="single" w:sz="4" w:space="0" w:color="000000"/>
              <w:bottom w:val="single" w:sz="4" w:space="0" w:color="000000"/>
              <w:right w:val="single" w:sz="4" w:space="0" w:color="000000"/>
            </w:tcBorders>
            <w:shd w:val="clear" w:color="auto" w:fill="auto"/>
          </w:tcPr>
          <w:p w:rsidR="007C3FD9" w:rsidRPr="00A43D10" w:rsidRDefault="007C3FD9" w:rsidP="005E37A6">
            <w:pPr>
              <w:pStyle w:val="Tabelleninhalt"/>
            </w:pPr>
            <w:r w:rsidRPr="00A43D10">
              <w:t>makrorelief</w:t>
            </w:r>
          </w:p>
        </w:tc>
      </w:tr>
      <w:tr w:rsidR="007C3FD9" w:rsidTr="008B5244">
        <w:tc>
          <w:tcPr>
            <w:tcW w:w="1844" w:type="dxa"/>
            <w:tcBorders>
              <w:top w:val="single" w:sz="4" w:space="0" w:color="000000"/>
              <w:left w:val="single" w:sz="4" w:space="0" w:color="000000"/>
              <w:bottom w:val="single" w:sz="4" w:space="0" w:color="000000"/>
            </w:tcBorders>
            <w:shd w:val="clear" w:color="auto" w:fill="auto"/>
          </w:tcPr>
          <w:p w:rsidR="007C3FD9" w:rsidRDefault="007C3FD9" w:rsidP="005E37A6">
            <w:pPr>
              <w:pStyle w:val="Tabelleninhalt"/>
            </w:pPr>
            <w:r>
              <w:t>Mesorelief</w:t>
            </w:r>
          </w:p>
        </w:tc>
        <w:tc>
          <w:tcPr>
            <w:tcW w:w="6779" w:type="dxa"/>
            <w:tcBorders>
              <w:top w:val="single" w:sz="4" w:space="0" w:color="000000"/>
              <w:left w:val="single" w:sz="4" w:space="0" w:color="000000"/>
              <w:bottom w:val="single" w:sz="4" w:space="0" w:color="000000"/>
            </w:tcBorders>
            <w:shd w:val="clear" w:color="auto" w:fill="auto"/>
          </w:tcPr>
          <w:p w:rsidR="007C3FD9" w:rsidRDefault="007C3FD9" w:rsidP="005E37A6">
            <w:pPr>
              <w:pStyle w:val="Tabelleninhalt"/>
              <w:rPr>
                <w:b/>
              </w:rPr>
            </w:pPr>
            <w:r>
              <w:t>Form des Mesoreliefs im Bereich der Profilstelle (10er- bis 100er-Meter-Bereich)</w:t>
            </w:r>
          </w:p>
        </w:tc>
        <w:tc>
          <w:tcPr>
            <w:tcW w:w="798" w:type="dxa"/>
            <w:tcBorders>
              <w:top w:val="single" w:sz="4" w:space="0" w:color="000000"/>
              <w:left w:val="single" w:sz="4" w:space="0" w:color="000000"/>
              <w:bottom w:val="single" w:sz="4" w:space="0" w:color="000000"/>
            </w:tcBorders>
            <w:shd w:val="clear" w:color="auto" w:fill="auto"/>
          </w:tcPr>
          <w:p w:rsidR="007C3FD9" w:rsidRPr="0088568A" w:rsidRDefault="007C3FD9" w:rsidP="005E37A6">
            <w:pPr>
              <w:pStyle w:val="Tabelleninhalt"/>
            </w:pPr>
            <w:r>
              <w:t>C</w:t>
            </w:r>
          </w:p>
        </w:tc>
        <w:tc>
          <w:tcPr>
            <w:tcW w:w="964" w:type="dxa"/>
            <w:tcBorders>
              <w:top w:val="single" w:sz="4" w:space="0" w:color="000000"/>
              <w:left w:val="single" w:sz="4" w:space="0" w:color="000000"/>
              <w:bottom w:val="single" w:sz="4" w:space="0" w:color="000000"/>
            </w:tcBorders>
            <w:shd w:val="clear" w:color="auto" w:fill="auto"/>
          </w:tcPr>
          <w:p w:rsidR="007C3FD9" w:rsidRDefault="007C3FD9" w:rsidP="005E37A6">
            <w:pPr>
              <w:pStyle w:val="Tabelleninhalt"/>
            </w:pPr>
            <w:r>
              <w:t>Klasse</w:t>
            </w:r>
          </w:p>
        </w:tc>
        <w:tc>
          <w:tcPr>
            <w:tcW w:w="984" w:type="dxa"/>
            <w:gridSpan w:val="2"/>
            <w:tcBorders>
              <w:top w:val="single" w:sz="4" w:space="0" w:color="000000"/>
              <w:left w:val="single" w:sz="4" w:space="0" w:color="000000"/>
              <w:bottom w:val="single" w:sz="4" w:space="0" w:color="000000"/>
              <w:right w:val="single" w:sz="4" w:space="0" w:color="000000"/>
            </w:tcBorders>
            <w:shd w:val="clear" w:color="auto" w:fill="auto"/>
          </w:tcPr>
          <w:p w:rsidR="007C3FD9" w:rsidRDefault="007C3FD9" w:rsidP="005E37A6">
            <w:pPr>
              <w:pStyle w:val="Tabelleninhalt"/>
            </w:pPr>
            <w:r>
              <w:t>S139</w:t>
            </w:r>
          </w:p>
        </w:tc>
        <w:tc>
          <w:tcPr>
            <w:tcW w:w="1790" w:type="dxa"/>
            <w:tcBorders>
              <w:top w:val="single" w:sz="4" w:space="0" w:color="000000"/>
              <w:left w:val="single" w:sz="4" w:space="0" w:color="000000"/>
              <w:bottom w:val="single" w:sz="4" w:space="0" w:color="000000"/>
              <w:right w:val="single" w:sz="4" w:space="0" w:color="000000"/>
            </w:tcBorders>
            <w:shd w:val="clear" w:color="auto" w:fill="auto"/>
          </w:tcPr>
          <w:p w:rsidR="007C3FD9" w:rsidRPr="00A43D10" w:rsidRDefault="007C3FD9" w:rsidP="005E37A6">
            <w:pPr>
              <w:pStyle w:val="Tabelleninhalt"/>
            </w:pPr>
            <w:r w:rsidRPr="00A43D10">
              <w:t>mesorelief</w:t>
            </w:r>
          </w:p>
        </w:tc>
      </w:tr>
      <w:tr w:rsidR="007C3FD9" w:rsidTr="008B5244">
        <w:tc>
          <w:tcPr>
            <w:tcW w:w="1844" w:type="dxa"/>
            <w:tcBorders>
              <w:top w:val="single" w:sz="4" w:space="0" w:color="000000"/>
              <w:left w:val="single" w:sz="4" w:space="0" w:color="000000"/>
              <w:bottom w:val="single" w:sz="4" w:space="0" w:color="000000"/>
            </w:tcBorders>
            <w:shd w:val="clear" w:color="auto" w:fill="auto"/>
          </w:tcPr>
          <w:p w:rsidR="007C3FD9" w:rsidRDefault="007C3FD9" w:rsidP="005E37A6">
            <w:pPr>
              <w:pStyle w:val="Tabelleninhalt"/>
            </w:pPr>
            <w:r>
              <w:t>Mikrorelief</w:t>
            </w:r>
          </w:p>
        </w:tc>
        <w:tc>
          <w:tcPr>
            <w:tcW w:w="6779" w:type="dxa"/>
            <w:tcBorders>
              <w:top w:val="single" w:sz="4" w:space="0" w:color="000000"/>
              <w:left w:val="single" w:sz="4" w:space="0" w:color="000000"/>
              <w:bottom w:val="single" w:sz="4" w:space="0" w:color="000000"/>
            </w:tcBorders>
            <w:shd w:val="clear" w:color="auto" w:fill="auto"/>
          </w:tcPr>
          <w:p w:rsidR="007C3FD9" w:rsidRDefault="007C3FD9" w:rsidP="005E37A6">
            <w:pPr>
              <w:pStyle w:val="Tabelleninhalt"/>
              <w:rPr>
                <w:b/>
              </w:rPr>
            </w:pPr>
            <w:r>
              <w:t>Form des Mikroreliefs im Bereich der Profilstelle (Meterbereich)</w:t>
            </w:r>
          </w:p>
        </w:tc>
        <w:tc>
          <w:tcPr>
            <w:tcW w:w="798" w:type="dxa"/>
            <w:tcBorders>
              <w:top w:val="single" w:sz="4" w:space="0" w:color="000000"/>
              <w:left w:val="single" w:sz="4" w:space="0" w:color="000000"/>
              <w:bottom w:val="single" w:sz="4" w:space="0" w:color="000000"/>
            </w:tcBorders>
            <w:shd w:val="clear" w:color="auto" w:fill="auto"/>
          </w:tcPr>
          <w:p w:rsidR="007C3FD9" w:rsidRPr="0088568A" w:rsidRDefault="007C3FD9" w:rsidP="005E37A6">
            <w:pPr>
              <w:pStyle w:val="Tabelleninhalt"/>
            </w:pPr>
            <w:r>
              <w:t>C</w:t>
            </w:r>
          </w:p>
        </w:tc>
        <w:tc>
          <w:tcPr>
            <w:tcW w:w="964" w:type="dxa"/>
            <w:tcBorders>
              <w:top w:val="single" w:sz="4" w:space="0" w:color="000000"/>
              <w:left w:val="single" w:sz="4" w:space="0" w:color="000000"/>
              <w:bottom w:val="single" w:sz="4" w:space="0" w:color="000000"/>
            </w:tcBorders>
            <w:shd w:val="clear" w:color="auto" w:fill="auto"/>
          </w:tcPr>
          <w:p w:rsidR="007C3FD9" w:rsidRDefault="007C3FD9" w:rsidP="005E37A6">
            <w:pPr>
              <w:pStyle w:val="Tabelleninhalt"/>
            </w:pPr>
            <w:r>
              <w:t>Klasse</w:t>
            </w:r>
          </w:p>
        </w:tc>
        <w:tc>
          <w:tcPr>
            <w:tcW w:w="984" w:type="dxa"/>
            <w:gridSpan w:val="2"/>
            <w:tcBorders>
              <w:top w:val="single" w:sz="4" w:space="0" w:color="000000"/>
              <w:left w:val="single" w:sz="4" w:space="0" w:color="000000"/>
              <w:bottom w:val="single" w:sz="4" w:space="0" w:color="000000"/>
              <w:right w:val="single" w:sz="4" w:space="0" w:color="000000"/>
            </w:tcBorders>
            <w:shd w:val="clear" w:color="auto" w:fill="auto"/>
          </w:tcPr>
          <w:p w:rsidR="007C3FD9" w:rsidRDefault="007C3FD9" w:rsidP="005E37A6">
            <w:pPr>
              <w:pStyle w:val="Tabelleninhalt"/>
            </w:pPr>
            <w:r>
              <w:t>S143</w:t>
            </w:r>
          </w:p>
        </w:tc>
        <w:tc>
          <w:tcPr>
            <w:tcW w:w="1790" w:type="dxa"/>
            <w:tcBorders>
              <w:top w:val="single" w:sz="4" w:space="0" w:color="000000"/>
              <w:left w:val="single" w:sz="4" w:space="0" w:color="000000"/>
              <w:bottom w:val="single" w:sz="4" w:space="0" w:color="000000"/>
              <w:right w:val="single" w:sz="4" w:space="0" w:color="000000"/>
            </w:tcBorders>
            <w:shd w:val="clear" w:color="auto" w:fill="auto"/>
          </w:tcPr>
          <w:p w:rsidR="007C3FD9" w:rsidRPr="00A43D10" w:rsidRDefault="007C3FD9" w:rsidP="005E37A6">
            <w:pPr>
              <w:pStyle w:val="Tabelleninhalt"/>
            </w:pPr>
            <w:r w:rsidRPr="00A43D10">
              <w:t>mikrorelief</w:t>
            </w:r>
          </w:p>
        </w:tc>
      </w:tr>
      <w:tr w:rsidR="007C3FD9" w:rsidTr="008B5244">
        <w:tc>
          <w:tcPr>
            <w:tcW w:w="1844" w:type="dxa"/>
            <w:tcBorders>
              <w:top w:val="single" w:sz="4" w:space="0" w:color="000000"/>
              <w:left w:val="single" w:sz="4" w:space="0" w:color="000000"/>
              <w:bottom w:val="single" w:sz="4" w:space="0" w:color="000000"/>
            </w:tcBorders>
            <w:shd w:val="clear" w:color="auto" w:fill="auto"/>
          </w:tcPr>
          <w:p w:rsidR="007C3FD9" w:rsidRDefault="007C3FD9" w:rsidP="005E37A6">
            <w:pPr>
              <w:pStyle w:val="Tabelleninhalt"/>
            </w:pPr>
            <w:r>
              <w:t>Wölbung</w:t>
            </w:r>
          </w:p>
        </w:tc>
        <w:tc>
          <w:tcPr>
            <w:tcW w:w="6779" w:type="dxa"/>
            <w:tcBorders>
              <w:top w:val="single" w:sz="4" w:space="0" w:color="000000"/>
              <w:left w:val="single" w:sz="4" w:space="0" w:color="000000"/>
              <w:bottom w:val="single" w:sz="4" w:space="0" w:color="000000"/>
            </w:tcBorders>
            <w:shd w:val="clear" w:color="auto" w:fill="auto"/>
          </w:tcPr>
          <w:p w:rsidR="007C3FD9" w:rsidRDefault="007C3FD9" w:rsidP="005E37A6">
            <w:pPr>
              <w:pStyle w:val="Tabelleninhalt"/>
              <w:rPr>
                <w:b/>
              </w:rPr>
            </w:pPr>
            <w:r>
              <w:t xml:space="preserve">Beschreibung der jeweiligen Tendenz (konkav / gestreckt / konvex) von Vertikal- und Horizontalwölbung im Bereich der Profilstelle </w:t>
            </w:r>
          </w:p>
        </w:tc>
        <w:tc>
          <w:tcPr>
            <w:tcW w:w="798" w:type="dxa"/>
            <w:tcBorders>
              <w:top w:val="single" w:sz="4" w:space="0" w:color="000000"/>
              <w:left w:val="single" w:sz="4" w:space="0" w:color="000000"/>
              <w:bottom w:val="single" w:sz="4" w:space="0" w:color="000000"/>
            </w:tcBorders>
            <w:shd w:val="clear" w:color="auto" w:fill="auto"/>
          </w:tcPr>
          <w:p w:rsidR="007C3FD9" w:rsidRPr="0088568A" w:rsidRDefault="007C3FD9" w:rsidP="005E37A6">
            <w:pPr>
              <w:pStyle w:val="Tabelleninhalt"/>
            </w:pPr>
            <w:r>
              <w:t>C</w:t>
            </w:r>
          </w:p>
        </w:tc>
        <w:tc>
          <w:tcPr>
            <w:tcW w:w="964" w:type="dxa"/>
            <w:tcBorders>
              <w:top w:val="single" w:sz="4" w:space="0" w:color="000000"/>
              <w:left w:val="single" w:sz="4" w:space="0" w:color="000000"/>
              <w:bottom w:val="single" w:sz="4" w:space="0" w:color="000000"/>
            </w:tcBorders>
            <w:shd w:val="clear" w:color="auto" w:fill="auto"/>
          </w:tcPr>
          <w:p w:rsidR="007C3FD9" w:rsidRDefault="007C3FD9" w:rsidP="005E37A6">
            <w:pPr>
              <w:pStyle w:val="Tabelleninhalt"/>
            </w:pPr>
            <w:r>
              <w:t>Klasse</w:t>
            </w:r>
          </w:p>
        </w:tc>
        <w:tc>
          <w:tcPr>
            <w:tcW w:w="984" w:type="dxa"/>
            <w:gridSpan w:val="2"/>
            <w:tcBorders>
              <w:top w:val="single" w:sz="4" w:space="0" w:color="000000"/>
              <w:left w:val="single" w:sz="4" w:space="0" w:color="000000"/>
              <w:bottom w:val="single" w:sz="4" w:space="0" w:color="000000"/>
              <w:right w:val="single" w:sz="4" w:space="0" w:color="000000"/>
            </w:tcBorders>
            <w:shd w:val="clear" w:color="auto" w:fill="auto"/>
          </w:tcPr>
          <w:p w:rsidR="007C3FD9" w:rsidRDefault="007C3FD9" w:rsidP="005E37A6">
            <w:pPr>
              <w:pStyle w:val="Tabelleninhalt"/>
            </w:pPr>
            <w:r>
              <w:t>S140</w:t>
            </w:r>
          </w:p>
        </w:tc>
        <w:tc>
          <w:tcPr>
            <w:tcW w:w="1790" w:type="dxa"/>
            <w:tcBorders>
              <w:top w:val="single" w:sz="4" w:space="0" w:color="000000"/>
              <w:left w:val="single" w:sz="4" w:space="0" w:color="000000"/>
              <w:bottom w:val="single" w:sz="4" w:space="0" w:color="000000"/>
              <w:right w:val="single" w:sz="4" w:space="0" w:color="000000"/>
            </w:tcBorders>
            <w:shd w:val="clear" w:color="auto" w:fill="auto"/>
          </w:tcPr>
          <w:p w:rsidR="007C3FD9" w:rsidRPr="00A43D10" w:rsidRDefault="007C3FD9" w:rsidP="005E37A6">
            <w:pPr>
              <w:pStyle w:val="Tabelleninhalt"/>
            </w:pPr>
            <w:r w:rsidRPr="00A43D10">
              <w:t>woelbung</w:t>
            </w:r>
          </w:p>
        </w:tc>
      </w:tr>
      <w:tr w:rsidR="007C3FD9" w:rsidTr="008B5244">
        <w:tc>
          <w:tcPr>
            <w:tcW w:w="1844" w:type="dxa"/>
            <w:tcBorders>
              <w:top w:val="single" w:sz="4" w:space="0" w:color="000000"/>
              <w:left w:val="single" w:sz="4" w:space="0" w:color="000000"/>
              <w:bottom w:val="single" w:sz="4" w:space="0" w:color="000000"/>
            </w:tcBorders>
            <w:shd w:val="clear" w:color="auto" w:fill="auto"/>
          </w:tcPr>
          <w:p w:rsidR="007C3FD9" w:rsidRDefault="007C3FD9" w:rsidP="005E37A6">
            <w:pPr>
              <w:pStyle w:val="Tabelleninhalt"/>
            </w:pPr>
            <w:r>
              <w:t>Wölbungsstärke</w:t>
            </w:r>
          </w:p>
        </w:tc>
        <w:tc>
          <w:tcPr>
            <w:tcW w:w="6779" w:type="dxa"/>
            <w:tcBorders>
              <w:top w:val="single" w:sz="4" w:space="0" w:color="000000"/>
              <w:left w:val="single" w:sz="4" w:space="0" w:color="000000"/>
              <w:bottom w:val="single" w:sz="4" w:space="0" w:color="000000"/>
            </w:tcBorders>
            <w:shd w:val="clear" w:color="auto" w:fill="auto"/>
          </w:tcPr>
          <w:p w:rsidR="007C3FD9" w:rsidRDefault="007C3FD9" w:rsidP="005E37A6">
            <w:pPr>
              <w:pStyle w:val="Tabelleninhalt"/>
              <w:rPr>
                <w:b/>
              </w:rPr>
            </w:pPr>
            <w:r>
              <w:t>Wölbungsradius gemäß KA5: 60f.</w:t>
            </w:r>
          </w:p>
        </w:tc>
        <w:tc>
          <w:tcPr>
            <w:tcW w:w="798" w:type="dxa"/>
            <w:tcBorders>
              <w:top w:val="single" w:sz="4" w:space="0" w:color="000000"/>
              <w:left w:val="single" w:sz="4" w:space="0" w:color="000000"/>
              <w:bottom w:val="single" w:sz="4" w:space="0" w:color="000000"/>
            </w:tcBorders>
            <w:shd w:val="clear" w:color="auto" w:fill="auto"/>
          </w:tcPr>
          <w:p w:rsidR="007C3FD9" w:rsidRPr="0088568A" w:rsidRDefault="007C3FD9" w:rsidP="005E37A6">
            <w:pPr>
              <w:pStyle w:val="Tabelleninhalt"/>
            </w:pPr>
            <w:r>
              <w:t>C</w:t>
            </w:r>
          </w:p>
        </w:tc>
        <w:tc>
          <w:tcPr>
            <w:tcW w:w="964" w:type="dxa"/>
            <w:tcBorders>
              <w:top w:val="single" w:sz="4" w:space="0" w:color="000000"/>
              <w:left w:val="single" w:sz="4" w:space="0" w:color="000000"/>
              <w:bottom w:val="single" w:sz="4" w:space="0" w:color="000000"/>
            </w:tcBorders>
            <w:shd w:val="clear" w:color="auto" w:fill="auto"/>
          </w:tcPr>
          <w:p w:rsidR="007C3FD9" w:rsidRDefault="007C3FD9" w:rsidP="005E37A6">
            <w:pPr>
              <w:pStyle w:val="Tabelleninhalt"/>
            </w:pPr>
            <w:r>
              <w:t>Klasse</w:t>
            </w:r>
          </w:p>
        </w:tc>
        <w:tc>
          <w:tcPr>
            <w:tcW w:w="984" w:type="dxa"/>
            <w:gridSpan w:val="2"/>
            <w:tcBorders>
              <w:top w:val="single" w:sz="4" w:space="0" w:color="000000"/>
              <w:left w:val="single" w:sz="4" w:space="0" w:color="000000"/>
              <w:bottom w:val="single" w:sz="4" w:space="0" w:color="000000"/>
              <w:right w:val="single" w:sz="4" w:space="0" w:color="000000"/>
            </w:tcBorders>
            <w:shd w:val="clear" w:color="auto" w:fill="auto"/>
          </w:tcPr>
          <w:p w:rsidR="007C3FD9" w:rsidRDefault="007C3FD9" w:rsidP="005E37A6">
            <w:pPr>
              <w:pStyle w:val="Tabelleninhalt"/>
            </w:pPr>
            <w:r>
              <w:t>S140</w:t>
            </w:r>
          </w:p>
        </w:tc>
        <w:tc>
          <w:tcPr>
            <w:tcW w:w="1790" w:type="dxa"/>
            <w:tcBorders>
              <w:top w:val="single" w:sz="4" w:space="0" w:color="000000"/>
              <w:left w:val="single" w:sz="4" w:space="0" w:color="000000"/>
              <w:bottom w:val="single" w:sz="4" w:space="0" w:color="000000"/>
              <w:right w:val="single" w:sz="4" w:space="0" w:color="000000"/>
            </w:tcBorders>
            <w:shd w:val="clear" w:color="auto" w:fill="auto"/>
          </w:tcPr>
          <w:p w:rsidR="007C3FD9" w:rsidRPr="00A43D10" w:rsidRDefault="007C3FD9" w:rsidP="005E37A6">
            <w:pPr>
              <w:pStyle w:val="Tabelleninhalt"/>
            </w:pPr>
            <w:r w:rsidRPr="00A43D10">
              <w:t>woelbungsstaerke</w:t>
            </w:r>
          </w:p>
        </w:tc>
      </w:tr>
      <w:tr w:rsidR="007C3FD9" w:rsidTr="008B5244">
        <w:tc>
          <w:tcPr>
            <w:tcW w:w="1844" w:type="dxa"/>
            <w:tcBorders>
              <w:top w:val="single" w:sz="4" w:space="0" w:color="000000"/>
              <w:left w:val="single" w:sz="4" w:space="0" w:color="000000"/>
              <w:bottom w:val="single" w:sz="4" w:space="0" w:color="000000"/>
            </w:tcBorders>
            <w:shd w:val="clear" w:color="auto" w:fill="auto"/>
          </w:tcPr>
          <w:p w:rsidR="007C3FD9" w:rsidRDefault="007C3FD9" w:rsidP="005E37A6">
            <w:pPr>
              <w:pStyle w:val="Tabelleninhalt"/>
            </w:pPr>
            <w:r>
              <w:t>Anthropogene Ve</w:t>
            </w:r>
            <w:r>
              <w:t>r</w:t>
            </w:r>
            <w:r>
              <w:t>änderung des Rel</w:t>
            </w:r>
            <w:r>
              <w:t>i</w:t>
            </w:r>
            <w:r>
              <w:t>efs</w:t>
            </w:r>
          </w:p>
        </w:tc>
        <w:tc>
          <w:tcPr>
            <w:tcW w:w="6779" w:type="dxa"/>
            <w:tcBorders>
              <w:top w:val="single" w:sz="4" w:space="0" w:color="000000"/>
              <w:left w:val="single" w:sz="4" w:space="0" w:color="000000"/>
              <w:bottom w:val="single" w:sz="4" w:space="0" w:color="000000"/>
            </w:tcBorders>
            <w:shd w:val="clear" w:color="auto" w:fill="auto"/>
          </w:tcPr>
          <w:p w:rsidR="007C3FD9" w:rsidRDefault="007C3FD9" w:rsidP="005E37A6">
            <w:pPr>
              <w:pStyle w:val="Tabelleninhalt"/>
              <w:rPr>
                <w:b/>
              </w:rPr>
            </w:pPr>
            <w:r>
              <w:t>Art der nachträglichen Veränderung der Reliefform (und damit der Zusammense</w:t>
            </w:r>
            <w:r>
              <w:t>t</w:t>
            </w:r>
            <w:r>
              <w:t xml:space="preserve">zung des Bodens) durch menschliche Aktivitäten </w:t>
            </w:r>
          </w:p>
        </w:tc>
        <w:tc>
          <w:tcPr>
            <w:tcW w:w="798" w:type="dxa"/>
            <w:tcBorders>
              <w:top w:val="single" w:sz="4" w:space="0" w:color="000000"/>
              <w:left w:val="single" w:sz="4" w:space="0" w:color="000000"/>
              <w:bottom w:val="single" w:sz="4" w:space="0" w:color="000000"/>
            </w:tcBorders>
            <w:shd w:val="clear" w:color="auto" w:fill="auto"/>
          </w:tcPr>
          <w:p w:rsidR="007C3FD9" w:rsidRPr="0088568A" w:rsidRDefault="007C3FD9" w:rsidP="005E37A6">
            <w:pPr>
              <w:pStyle w:val="Tabelleninhalt"/>
            </w:pPr>
            <w:r>
              <w:t>C</w:t>
            </w:r>
          </w:p>
        </w:tc>
        <w:tc>
          <w:tcPr>
            <w:tcW w:w="964" w:type="dxa"/>
            <w:tcBorders>
              <w:top w:val="single" w:sz="4" w:space="0" w:color="000000"/>
              <w:left w:val="single" w:sz="4" w:space="0" w:color="000000"/>
              <w:bottom w:val="single" w:sz="4" w:space="0" w:color="000000"/>
            </w:tcBorders>
            <w:shd w:val="clear" w:color="auto" w:fill="auto"/>
          </w:tcPr>
          <w:p w:rsidR="007C3FD9" w:rsidRPr="004C7FD9" w:rsidRDefault="007C3FD9" w:rsidP="005E37A6">
            <w:pPr>
              <w:pStyle w:val="Tabelleninhalt"/>
            </w:pPr>
            <w:r>
              <w:t>Klasse</w:t>
            </w:r>
          </w:p>
        </w:tc>
        <w:tc>
          <w:tcPr>
            <w:tcW w:w="984" w:type="dxa"/>
            <w:gridSpan w:val="2"/>
            <w:tcBorders>
              <w:top w:val="single" w:sz="4" w:space="0" w:color="000000"/>
              <w:left w:val="single" w:sz="4" w:space="0" w:color="000000"/>
              <w:bottom w:val="single" w:sz="4" w:space="0" w:color="000000"/>
              <w:right w:val="single" w:sz="4" w:space="0" w:color="000000"/>
            </w:tcBorders>
            <w:shd w:val="clear" w:color="auto" w:fill="auto"/>
          </w:tcPr>
          <w:p w:rsidR="007C3FD9" w:rsidRPr="004C7FD9" w:rsidRDefault="007C3FD9" w:rsidP="005E37A6">
            <w:pPr>
              <w:pStyle w:val="Tabelleninhalt"/>
            </w:pPr>
            <w:r w:rsidRPr="004C7FD9">
              <w:t>-</w:t>
            </w:r>
          </w:p>
        </w:tc>
        <w:tc>
          <w:tcPr>
            <w:tcW w:w="1790" w:type="dxa"/>
            <w:tcBorders>
              <w:top w:val="single" w:sz="4" w:space="0" w:color="000000"/>
              <w:left w:val="single" w:sz="4" w:space="0" w:color="000000"/>
              <w:bottom w:val="single" w:sz="4" w:space="0" w:color="000000"/>
              <w:right w:val="single" w:sz="4" w:space="0" w:color="000000"/>
            </w:tcBorders>
            <w:shd w:val="clear" w:color="auto" w:fill="auto"/>
          </w:tcPr>
          <w:p w:rsidR="007C3FD9" w:rsidRPr="00A43D10" w:rsidRDefault="007C3FD9" w:rsidP="005E37A6">
            <w:pPr>
              <w:pStyle w:val="Tabelleninhalt"/>
            </w:pPr>
            <w:r w:rsidRPr="00A43D10">
              <w:t>anthropogen</w:t>
            </w:r>
          </w:p>
        </w:tc>
      </w:tr>
      <w:tr w:rsidR="007C3FD9" w:rsidTr="008B5244">
        <w:tc>
          <w:tcPr>
            <w:tcW w:w="1844" w:type="dxa"/>
            <w:tcBorders>
              <w:top w:val="single" w:sz="4" w:space="0" w:color="000000"/>
              <w:left w:val="single" w:sz="4" w:space="0" w:color="000000"/>
              <w:bottom w:val="single" w:sz="4" w:space="0" w:color="000000"/>
            </w:tcBorders>
            <w:shd w:val="clear" w:color="auto" w:fill="auto"/>
          </w:tcPr>
          <w:p w:rsidR="007C3FD9" w:rsidRDefault="007C3FD9" w:rsidP="005E37A6">
            <w:pPr>
              <w:pStyle w:val="Tabelleninhalt"/>
            </w:pPr>
            <w:r>
              <w:t>Ausgangsmaterial</w:t>
            </w:r>
          </w:p>
        </w:tc>
        <w:tc>
          <w:tcPr>
            <w:tcW w:w="6779" w:type="dxa"/>
            <w:tcBorders>
              <w:top w:val="single" w:sz="4" w:space="0" w:color="000000"/>
              <w:left w:val="single" w:sz="4" w:space="0" w:color="000000"/>
              <w:bottom w:val="single" w:sz="4" w:space="0" w:color="000000"/>
            </w:tcBorders>
            <w:shd w:val="clear" w:color="auto" w:fill="auto"/>
          </w:tcPr>
          <w:p w:rsidR="007C3FD9" w:rsidRDefault="007C3FD9" w:rsidP="005E37A6">
            <w:pPr>
              <w:pStyle w:val="Tabelleninhalt"/>
              <w:rPr>
                <w:b/>
              </w:rPr>
            </w:pPr>
            <w:r>
              <w:t xml:space="preserve">Ausgangssubstrat der Bodenbildung, wobei nur die übergeordneten Gruppen lt. „Datenschlüssel Bodenkunde“ unterschieden werden (Tiefen- und Ganggesteine, </w:t>
            </w:r>
            <w:r>
              <w:lastRenderedPageBreak/>
              <w:t>Vulkanite, metamorphe Gesteine, feste Sedimentgesteine und Lockersedimente)</w:t>
            </w:r>
          </w:p>
        </w:tc>
        <w:tc>
          <w:tcPr>
            <w:tcW w:w="798" w:type="dxa"/>
            <w:tcBorders>
              <w:top w:val="single" w:sz="4" w:space="0" w:color="000000"/>
              <w:left w:val="single" w:sz="4" w:space="0" w:color="000000"/>
              <w:bottom w:val="single" w:sz="4" w:space="0" w:color="000000"/>
            </w:tcBorders>
            <w:shd w:val="clear" w:color="auto" w:fill="auto"/>
          </w:tcPr>
          <w:p w:rsidR="007C3FD9" w:rsidRPr="0088568A" w:rsidRDefault="007C3FD9" w:rsidP="005E37A6">
            <w:pPr>
              <w:pStyle w:val="Tabelleninhalt"/>
            </w:pPr>
            <w:r>
              <w:lastRenderedPageBreak/>
              <w:t>C</w:t>
            </w:r>
          </w:p>
        </w:tc>
        <w:tc>
          <w:tcPr>
            <w:tcW w:w="964" w:type="dxa"/>
            <w:tcBorders>
              <w:top w:val="single" w:sz="4" w:space="0" w:color="000000"/>
              <w:left w:val="single" w:sz="4" w:space="0" w:color="000000"/>
              <w:bottom w:val="single" w:sz="4" w:space="0" w:color="000000"/>
            </w:tcBorders>
            <w:shd w:val="clear" w:color="auto" w:fill="auto"/>
          </w:tcPr>
          <w:p w:rsidR="007C3FD9" w:rsidRDefault="007C3FD9" w:rsidP="005E37A6">
            <w:pPr>
              <w:pStyle w:val="Tabelleninhalt"/>
            </w:pPr>
            <w:r>
              <w:t>Klasse</w:t>
            </w:r>
          </w:p>
        </w:tc>
        <w:tc>
          <w:tcPr>
            <w:tcW w:w="984" w:type="dxa"/>
            <w:gridSpan w:val="2"/>
            <w:tcBorders>
              <w:top w:val="single" w:sz="4" w:space="0" w:color="000000"/>
              <w:left w:val="single" w:sz="4" w:space="0" w:color="000000"/>
              <w:bottom w:val="single" w:sz="4" w:space="0" w:color="000000"/>
              <w:right w:val="single" w:sz="4" w:space="0" w:color="000000"/>
            </w:tcBorders>
            <w:shd w:val="clear" w:color="auto" w:fill="auto"/>
          </w:tcPr>
          <w:p w:rsidR="007C3FD9" w:rsidRDefault="007C3FD9" w:rsidP="005E37A6">
            <w:pPr>
              <w:pStyle w:val="Tabelleninhalt"/>
            </w:pPr>
            <w:r>
              <w:t>S162</w:t>
            </w:r>
          </w:p>
        </w:tc>
        <w:tc>
          <w:tcPr>
            <w:tcW w:w="1790" w:type="dxa"/>
            <w:tcBorders>
              <w:top w:val="single" w:sz="4" w:space="0" w:color="000000"/>
              <w:left w:val="single" w:sz="4" w:space="0" w:color="000000"/>
              <w:bottom w:val="single" w:sz="4" w:space="0" w:color="000000"/>
              <w:right w:val="single" w:sz="4" w:space="0" w:color="000000"/>
            </w:tcBorders>
            <w:shd w:val="clear" w:color="auto" w:fill="auto"/>
          </w:tcPr>
          <w:p w:rsidR="007C3FD9" w:rsidRPr="00A43D10" w:rsidRDefault="007C3FD9" w:rsidP="005E37A6">
            <w:pPr>
              <w:pStyle w:val="Tabelleninhalt"/>
            </w:pPr>
            <w:r w:rsidRPr="00A43D10">
              <w:t>ausgangsmaterial</w:t>
            </w:r>
          </w:p>
        </w:tc>
      </w:tr>
      <w:tr w:rsidR="007C3FD9" w:rsidTr="008B5244">
        <w:tc>
          <w:tcPr>
            <w:tcW w:w="1844" w:type="dxa"/>
            <w:tcBorders>
              <w:top w:val="single" w:sz="4" w:space="0" w:color="000000"/>
              <w:left w:val="single" w:sz="4" w:space="0" w:color="000000"/>
              <w:bottom w:val="single" w:sz="4" w:space="0" w:color="000000"/>
            </w:tcBorders>
            <w:shd w:val="clear" w:color="auto" w:fill="auto"/>
          </w:tcPr>
          <w:p w:rsidR="007C3FD9" w:rsidRDefault="007C3FD9" w:rsidP="005E37A6">
            <w:pPr>
              <w:pStyle w:val="Tabelleninhalt"/>
            </w:pPr>
            <w:r>
              <w:lastRenderedPageBreak/>
              <w:t>Karbonatgehalt</w:t>
            </w:r>
          </w:p>
        </w:tc>
        <w:tc>
          <w:tcPr>
            <w:tcW w:w="6779" w:type="dxa"/>
            <w:tcBorders>
              <w:top w:val="single" w:sz="4" w:space="0" w:color="000000"/>
              <w:left w:val="single" w:sz="4" w:space="0" w:color="000000"/>
              <w:bottom w:val="single" w:sz="4" w:space="0" w:color="000000"/>
            </w:tcBorders>
            <w:shd w:val="clear" w:color="auto" w:fill="auto"/>
          </w:tcPr>
          <w:p w:rsidR="007C3FD9" w:rsidRDefault="007C3FD9" w:rsidP="005E37A6">
            <w:pPr>
              <w:pStyle w:val="Tabelleninhalt"/>
              <w:rPr>
                <w:b/>
              </w:rPr>
            </w:pPr>
            <w:r>
              <w:t xml:space="preserve">weitere Differenzierung zwischen karbonathältigen und </w:t>
            </w:r>
            <w:r w:rsidR="00DB01D5">
              <w:t>-</w:t>
            </w:r>
            <w:r>
              <w:t>freien Ausgangssubstr</w:t>
            </w:r>
            <w:r>
              <w:t>a</w:t>
            </w:r>
            <w:r>
              <w:t>ten</w:t>
            </w:r>
          </w:p>
        </w:tc>
        <w:tc>
          <w:tcPr>
            <w:tcW w:w="798" w:type="dxa"/>
            <w:tcBorders>
              <w:top w:val="single" w:sz="4" w:space="0" w:color="000000"/>
              <w:left w:val="single" w:sz="4" w:space="0" w:color="000000"/>
              <w:bottom w:val="single" w:sz="4" w:space="0" w:color="000000"/>
            </w:tcBorders>
            <w:shd w:val="clear" w:color="auto" w:fill="auto"/>
          </w:tcPr>
          <w:p w:rsidR="007C3FD9" w:rsidRPr="00622E79" w:rsidRDefault="007C3FD9" w:rsidP="005E37A6">
            <w:pPr>
              <w:pStyle w:val="Tabelleninhalt"/>
            </w:pPr>
            <w:r>
              <w:t>C</w:t>
            </w:r>
          </w:p>
        </w:tc>
        <w:tc>
          <w:tcPr>
            <w:tcW w:w="964" w:type="dxa"/>
            <w:tcBorders>
              <w:top w:val="single" w:sz="4" w:space="0" w:color="000000"/>
              <w:left w:val="single" w:sz="4" w:space="0" w:color="000000"/>
              <w:bottom w:val="single" w:sz="4" w:space="0" w:color="000000"/>
            </w:tcBorders>
            <w:shd w:val="clear" w:color="auto" w:fill="auto"/>
          </w:tcPr>
          <w:p w:rsidR="007C3FD9" w:rsidRDefault="007C3FD9" w:rsidP="005E37A6">
            <w:pPr>
              <w:pStyle w:val="Tabelleninhalt"/>
            </w:pPr>
            <w:r>
              <w:t>Klasse</w:t>
            </w:r>
          </w:p>
        </w:tc>
        <w:tc>
          <w:tcPr>
            <w:tcW w:w="984" w:type="dxa"/>
            <w:gridSpan w:val="2"/>
            <w:tcBorders>
              <w:top w:val="single" w:sz="4" w:space="0" w:color="000000"/>
              <w:left w:val="single" w:sz="4" w:space="0" w:color="000000"/>
              <w:bottom w:val="single" w:sz="4" w:space="0" w:color="000000"/>
              <w:right w:val="single" w:sz="4" w:space="0" w:color="000000"/>
            </w:tcBorders>
            <w:shd w:val="clear" w:color="auto" w:fill="auto"/>
          </w:tcPr>
          <w:p w:rsidR="007C3FD9" w:rsidRDefault="007C3FD9" w:rsidP="005E37A6">
            <w:pPr>
              <w:pStyle w:val="Tabelleninhalt"/>
            </w:pPr>
            <w:r>
              <w:t>S166</w:t>
            </w:r>
          </w:p>
        </w:tc>
        <w:tc>
          <w:tcPr>
            <w:tcW w:w="1790" w:type="dxa"/>
            <w:tcBorders>
              <w:top w:val="single" w:sz="4" w:space="0" w:color="000000"/>
              <w:left w:val="single" w:sz="4" w:space="0" w:color="000000"/>
              <w:bottom w:val="single" w:sz="4" w:space="0" w:color="000000"/>
              <w:right w:val="single" w:sz="4" w:space="0" w:color="000000"/>
            </w:tcBorders>
            <w:shd w:val="clear" w:color="auto" w:fill="auto"/>
          </w:tcPr>
          <w:p w:rsidR="007C3FD9" w:rsidRPr="00A43D10" w:rsidRDefault="007C3FD9" w:rsidP="005E37A6">
            <w:pPr>
              <w:pStyle w:val="Tabelleninhalt"/>
            </w:pPr>
            <w:r w:rsidRPr="00A43D10">
              <w:t>karbonatgehalt</w:t>
            </w:r>
          </w:p>
        </w:tc>
      </w:tr>
      <w:tr w:rsidR="007C3FD9" w:rsidTr="008B5244">
        <w:trPr>
          <w:trHeight w:val="822"/>
        </w:trPr>
        <w:tc>
          <w:tcPr>
            <w:tcW w:w="1844" w:type="dxa"/>
            <w:tcBorders>
              <w:top w:val="single" w:sz="4" w:space="0" w:color="000000"/>
              <w:left w:val="single" w:sz="4" w:space="0" w:color="000000"/>
              <w:bottom w:val="single" w:sz="4" w:space="0" w:color="000000"/>
            </w:tcBorders>
            <w:shd w:val="clear" w:color="auto" w:fill="auto"/>
          </w:tcPr>
          <w:p w:rsidR="007C3FD9" w:rsidRDefault="007C3FD9" w:rsidP="005E37A6">
            <w:pPr>
              <w:pStyle w:val="Tabelleninhalt"/>
            </w:pPr>
            <w:r>
              <w:t>Lockersedimente (relative Anteile)</w:t>
            </w:r>
          </w:p>
          <w:p w:rsidR="007C3FD9" w:rsidRPr="006E4F3F" w:rsidRDefault="007C3FD9" w:rsidP="005E37A6">
            <w:pPr>
              <w:pStyle w:val="Tabelleninhalt"/>
            </w:pPr>
            <w:r w:rsidRPr="006E4F3F">
              <w:t>(4 Parameter)</w:t>
            </w:r>
          </w:p>
        </w:tc>
        <w:tc>
          <w:tcPr>
            <w:tcW w:w="6779" w:type="dxa"/>
            <w:tcBorders>
              <w:top w:val="single" w:sz="4" w:space="0" w:color="000000"/>
              <w:left w:val="single" w:sz="4" w:space="0" w:color="000000"/>
              <w:bottom w:val="single" w:sz="4" w:space="0" w:color="000000"/>
            </w:tcBorders>
            <w:shd w:val="clear" w:color="auto" w:fill="auto"/>
          </w:tcPr>
          <w:p w:rsidR="007C3FD9" w:rsidRDefault="007C3FD9" w:rsidP="005E37A6">
            <w:pPr>
              <w:pStyle w:val="Tabelleninhalt"/>
              <w:rPr>
                <w:b/>
              </w:rPr>
            </w:pPr>
            <w:r>
              <w:t xml:space="preserve">weitere Differenzierung der Lockersedimente nach Korngröße (Steine und Blöcke mit &gt;63 mm, Grobkies/-grus mit 21 bis 63 mm, Feinkies/-grus mit 2 bis 20 mm, Feinerde mit &lt;2 mm) </w:t>
            </w:r>
          </w:p>
        </w:tc>
        <w:tc>
          <w:tcPr>
            <w:tcW w:w="798" w:type="dxa"/>
            <w:tcBorders>
              <w:top w:val="single" w:sz="4" w:space="0" w:color="000000"/>
              <w:left w:val="single" w:sz="4" w:space="0" w:color="000000"/>
              <w:bottom w:val="single" w:sz="4" w:space="0" w:color="000000"/>
            </w:tcBorders>
            <w:shd w:val="clear" w:color="auto" w:fill="auto"/>
          </w:tcPr>
          <w:p w:rsidR="007C3FD9" w:rsidRPr="0088568A" w:rsidRDefault="007C3FD9" w:rsidP="005E37A6">
            <w:pPr>
              <w:pStyle w:val="Tabelleninhalt"/>
            </w:pPr>
            <w:r>
              <w:t>C</w:t>
            </w:r>
          </w:p>
        </w:tc>
        <w:tc>
          <w:tcPr>
            <w:tcW w:w="964" w:type="dxa"/>
            <w:tcBorders>
              <w:top w:val="single" w:sz="4" w:space="0" w:color="000000"/>
              <w:left w:val="single" w:sz="4" w:space="0" w:color="000000"/>
              <w:bottom w:val="single" w:sz="4" w:space="0" w:color="000000"/>
            </w:tcBorders>
            <w:shd w:val="clear" w:color="auto" w:fill="auto"/>
          </w:tcPr>
          <w:p w:rsidR="007C3FD9" w:rsidRPr="004C7FD9" w:rsidRDefault="007C3FD9" w:rsidP="005E37A6">
            <w:pPr>
              <w:pStyle w:val="Tabelleninhalt"/>
            </w:pPr>
            <w:r>
              <w:t>%</w:t>
            </w:r>
          </w:p>
        </w:tc>
        <w:tc>
          <w:tcPr>
            <w:tcW w:w="984" w:type="dxa"/>
            <w:gridSpan w:val="2"/>
            <w:tcBorders>
              <w:top w:val="single" w:sz="4" w:space="0" w:color="000000"/>
              <w:left w:val="single" w:sz="4" w:space="0" w:color="000000"/>
              <w:bottom w:val="single" w:sz="4" w:space="0" w:color="000000"/>
              <w:right w:val="single" w:sz="4" w:space="0" w:color="000000"/>
            </w:tcBorders>
            <w:shd w:val="clear" w:color="auto" w:fill="auto"/>
          </w:tcPr>
          <w:p w:rsidR="007C3FD9" w:rsidRPr="004C7FD9" w:rsidRDefault="007C3FD9" w:rsidP="005E37A6">
            <w:pPr>
              <w:pStyle w:val="Tabelleninhalt"/>
            </w:pPr>
            <w:r w:rsidRPr="004C7FD9">
              <w:t>-</w:t>
            </w:r>
          </w:p>
        </w:tc>
        <w:tc>
          <w:tcPr>
            <w:tcW w:w="1790" w:type="dxa"/>
            <w:tcBorders>
              <w:top w:val="single" w:sz="4" w:space="0" w:color="000000"/>
              <w:left w:val="single" w:sz="4" w:space="0" w:color="000000"/>
              <w:bottom w:val="single" w:sz="4" w:space="0" w:color="000000"/>
              <w:right w:val="single" w:sz="4" w:space="0" w:color="000000"/>
            </w:tcBorders>
            <w:shd w:val="clear" w:color="auto" w:fill="auto"/>
          </w:tcPr>
          <w:p w:rsidR="007C3FD9" w:rsidRPr="00A43D10" w:rsidRDefault="007C3FD9" w:rsidP="005E37A6">
            <w:pPr>
              <w:pStyle w:val="Tabelleninhalt"/>
            </w:pPr>
            <w:r w:rsidRPr="00A43D10">
              <w:t>locker_stein, l</w:t>
            </w:r>
            <w:r w:rsidRPr="00A43D10">
              <w:t>o</w:t>
            </w:r>
            <w:r w:rsidRPr="00A43D10">
              <w:t>cker_kies_grob, locker_kies_fein, locker_feinerde</w:t>
            </w:r>
          </w:p>
        </w:tc>
      </w:tr>
      <w:tr w:rsidR="007C3FD9" w:rsidTr="008B5244">
        <w:tc>
          <w:tcPr>
            <w:tcW w:w="1844" w:type="dxa"/>
            <w:tcBorders>
              <w:top w:val="single" w:sz="4" w:space="0" w:color="000000"/>
              <w:left w:val="single" w:sz="4" w:space="0" w:color="000000"/>
              <w:bottom w:val="single" w:sz="4" w:space="0" w:color="000000"/>
            </w:tcBorders>
            <w:shd w:val="clear" w:color="auto" w:fill="auto"/>
          </w:tcPr>
          <w:p w:rsidR="007C3FD9" w:rsidRDefault="007C3FD9" w:rsidP="005E37A6">
            <w:pPr>
              <w:pStyle w:val="Tabelleninhalt"/>
            </w:pPr>
            <w:r>
              <w:t>Erläuterungen Rel</w:t>
            </w:r>
            <w:r>
              <w:t>i</w:t>
            </w:r>
            <w:r>
              <w:t>ef und Geologie</w:t>
            </w:r>
          </w:p>
        </w:tc>
        <w:tc>
          <w:tcPr>
            <w:tcW w:w="6779" w:type="dxa"/>
            <w:tcBorders>
              <w:top w:val="single" w:sz="4" w:space="0" w:color="000000"/>
              <w:left w:val="single" w:sz="4" w:space="0" w:color="000000"/>
              <w:bottom w:val="single" w:sz="4" w:space="0" w:color="000000"/>
            </w:tcBorders>
            <w:shd w:val="clear" w:color="auto" w:fill="auto"/>
          </w:tcPr>
          <w:p w:rsidR="007C3FD9" w:rsidRDefault="007C3FD9" w:rsidP="005E37A6">
            <w:pPr>
              <w:pStyle w:val="Tabelleninhalt"/>
              <w:rPr>
                <w:b/>
              </w:rPr>
            </w:pPr>
            <w:r>
              <w:t>textliche Ergänzungen zur Zusammensetzung des Ausgangsgesteins bzw. zur Geländeform</w:t>
            </w:r>
          </w:p>
        </w:tc>
        <w:tc>
          <w:tcPr>
            <w:tcW w:w="798" w:type="dxa"/>
            <w:tcBorders>
              <w:top w:val="single" w:sz="4" w:space="0" w:color="000000"/>
              <w:left w:val="single" w:sz="4" w:space="0" w:color="000000"/>
              <w:bottom w:val="single" w:sz="4" w:space="0" w:color="000000"/>
            </w:tcBorders>
            <w:shd w:val="clear" w:color="auto" w:fill="auto"/>
          </w:tcPr>
          <w:p w:rsidR="007C3FD9" w:rsidRPr="0088568A" w:rsidRDefault="007C3FD9" w:rsidP="005E37A6">
            <w:pPr>
              <w:pStyle w:val="Tabelleninhalt"/>
            </w:pPr>
            <w:r>
              <w:t>C</w:t>
            </w:r>
          </w:p>
        </w:tc>
        <w:tc>
          <w:tcPr>
            <w:tcW w:w="964" w:type="dxa"/>
            <w:tcBorders>
              <w:top w:val="single" w:sz="4" w:space="0" w:color="000000"/>
              <w:left w:val="single" w:sz="4" w:space="0" w:color="000000"/>
              <w:bottom w:val="single" w:sz="4" w:space="0" w:color="000000"/>
            </w:tcBorders>
            <w:shd w:val="clear" w:color="auto" w:fill="auto"/>
          </w:tcPr>
          <w:p w:rsidR="007C3FD9" w:rsidRDefault="007C3FD9" w:rsidP="005E37A6">
            <w:pPr>
              <w:pStyle w:val="Tabelleninhalt"/>
            </w:pPr>
            <w:r>
              <w:t>Text</w:t>
            </w:r>
          </w:p>
        </w:tc>
        <w:tc>
          <w:tcPr>
            <w:tcW w:w="984" w:type="dxa"/>
            <w:gridSpan w:val="2"/>
            <w:tcBorders>
              <w:top w:val="single" w:sz="4" w:space="0" w:color="000000"/>
              <w:left w:val="single" w:sz="4" w:space="0" w:color="000000"/>
              <w:bottom w:val="single" w:sz="4" w:space="0" w:color="000000"/>
              <w:right w:val="single" w:sz="4" w:space="0" w:color="000000"/>
            </w:tcBorders>
            <w:shd w:val="clear" w:color="auto" w:fill="auto"/>
          </w:tcPr>
          <w:p w:rsidR="007C3FD9" w:rsidRDefault="007C3FD9" w:rsidP="005E37A6">
            <w:pPr>
              <w:pStyle w:val="Tabelleninhalt"/>
            </w:pPr>
            <w:r>
              <w:t>S163</w:t>
            </w:r>
          </w:p>
        </w:tc>
        <w:tc>
          <w:tcPr>
            <w:tcW w:w="1790" w:type="dxa"/>
            <w:tcBorders>
              <w:top w:val="single" w:sz="4" w:space="0" w:color="000000"/>
              <w:left w:val="single" w:sz="4" w:space="0" w:color="000000"/>
              <w:bottom w:val="single" w:sz="4" w:space="0" w:color="000000"/>
              <w:right w:val="single" w:sz="4" w:space="0" w:color="000000"/>
            </w:tcBorders>
            <w:shd w:val="clear" w:color="auto" w:fill="auto"/>
          </w:tcPr>
          <w:p w:rsidR="007C3FD9" w:rsidRPr="00A43D10" w:rsidRDefault="007C3FD9" w:rsidP="005E37A6">
            <w:pPr>
              <w:pStyle w:val="Tabelleninhalt"/>
            </w:pPr>
            <w:r w:rsidRPr="00A43D10">
              <w:t>geologietext</w:t>
            </w:r>
          </w:p>
        </w:tc>
      </w:tr>
      <w:tr w:rsidR="007C3FD9" w:rsidTr="0006651C">
        <w:trPr>
          <w:trHeight w:val="567"/>
        </w:trPr>
        <w:tc>
          <w:tcPr>
            <w:tcW w:w="13159" w:type="dxa"/>
            <w:gridSpan w:val="7"/>
            <w:tcBorders>
              <w:top w:val="single" w:sz="4" w:space="0" w:color="000000"/>
              <w:left w:val="single" w:sz="4" w:space="0" w:color="000000"/>
              <w:bottom w:val="single" w:sz="4" w:space="0" w:color="000000"/>
              <w:right w:val="single" w:sz="4" w:space="0" w:color="000000"/>
            </w:tcBorders>
            <w:shd w:val="clear" w:color="auto" w:fill="F2F2F2" w:themeFill="background1" w:themeFillShade="F2"/>
            <w:vAlign w:val="center"/>
          </w:tcPr>
          <w:p w:rsidR="007C3FD9" w:rsidRPr="00D53B37" w:rsidRDefault="007C3FD9" w:rsidP="0006651C">
            <w:pPr>
              <w:rPr>
                <w:i/>
                <w:color w:val="FF0000"/>
              </w:rPr>
            </w:pPr>
            <w:r>
              <w:rPr>
                <w:b/>
                <w:i/>
              </w:rPr>
              <w:t>Eingabemaske 4: Hydrologische Eigenschaften</w:t>
            </w:r>
          </w:p>
        </w:tc>
      </w:tr>
      <w:tr w:rsidR="007C3FD9" w:rsidTr="008B5244">
        <w:tc>
          <w:tcPr>
            <w:tcW w:w="1844" w:type="dxa"/>
            <w:tcBorders>
              <w:top w:val="single" w:sz="4" w:space="0" w:color="000000"/>
              <w:left w:val="single" w:sz="4" w:space="0" w:color="000000"/>
              <w:bottom w:val="single" w:sz="4" w:space="0" w:color="000000"/>
            </w:tcBorders>
            <w:shd w:val="clear" w:color="auto" w:fill="auto"/>
          </w:tcPr>
          <w:p w:rsidR="007C3FD9" w:rsidRDefault="007C3FD9" w:rsidP="005E37A6">
            <w:pPr>
              <w:pStyle w:val="Tabelleninhalt"/>
            </w:pPr>
            <w:r>
              <w:t>Oberflächlicher Zu- und Abfluss</w:t>
            </w:r>
          </w:p>
        </w:tc>
        <w:tc>
          <w:tcPr>
            <w:tcW w:w="6779" w:type="dxa"/>
            <w:tcBorders>
              <w:top w:val="single" w:sz="4" w:space="0" w:color="000000"/>
              <w:left w:val="single" w:sz="4" w:space="0" w:color="000000"/>
              <w:bottom w:val="single" w:sz="4" w:space="0" w:color="000000"/>
            </w:tcBorders>
            <w:shd w:val="clear" w:color="auto" w:fill="auto"/>
          </w:tcPr>
          <w:p w:rsidR="007C3FD9" w:rsidRDefault="007C3FD9" w:rsidP="005E37A6">
            <w:pPr>
              <w:pStyle w:val="Tabelleninhalt"/>
              <w:rPr>
                <w:b/>
              </w:rPr>
            </w:pPr>
            <w:r>
              <w:t>tendenzielle Abschätzung, ob an der Profilstelle oberflächlicher Zufluss und A</w:t>
            </w:r>
            <w:r>
              <w:t>b</w:t>
            </w:r>
            <w:r>
              <w:t>fluss in etwa gleich sind, der Zufluss (z.B. in Senken, Rinnen) oder der Abfluss (z.B. auf Kuppen, Graten) überwiegt</w:t>
            </w:r>
          </w:p>
        </w:tc>
        <w:tc>
          <w:tcPr>
            <w:tcW w:w="798" w:type="dxa"/>
            <w:tcBorders>
              <w:top w:val="single" w:sz="4" w:space="0" w:color="000000"/>
              <w:left w:val="single" w:sz="4" w:space="0" w:color="000000"/>
              <w:bottom w:val="single" w:sz="4" w:space="0" w:color="000000"/>
            </w:tcBorders>
            <w:shd w:val="clear" w:color="auto" w:fill="auto"/>
          </w:tcPr>
          <w:p w:rsidR="007C3FD9" w:rsidRPr="0088568A" w:rsidRDefault="007C3FD9" w:rsidP="005E37A6">
            <w:pPr>
              <w:pStyle w:val="Tabelleninhalt"/>
            </w:pPr>
            <w:r>
              <w:t>C</w:t>
            </w:r>
          </w:p>
        </w:tc>
        <w:tc>
          <w:tcPr>
            <w:tcW w:w="964" w:type="dxa"/>
            <w:tcBorders>
              <w:top w:val="single" w:sz="4" w:space="0" w:color="000000"/>
              <w:left w:val="single" w:sz="4" w:space="0" w:color="000000"/>
              <w:bottom w:val="single" w:sz="4" w:space="0" w:color="000000"/>
            </w:tcBorders>
            <w:shd w:val="clear" w:color="auto" w:fill="auto"/>
          </w:tcPr>
          <w:p w:rsidR="007C3FD9" w:rsidRDefault="007C3FD9" w:rsidP="005E37A6">
            <w:pPr>
              <w:pStyle w:val="Tabelleninhalt"/>
            </w:pPr>
            <w:r>
              <w:t>Klasse</w:t>
            </w:r>
          </w:p>
        </w:tc>
        <w:tc>
          <w:tcPr>
            <w:tcW w:w="984" w:type="dxa"/>
            <w:gridSpan w:val="2"/>
            <w:tcBorders>
              <w:top w:val="single" w:sz="4" w:space="0" w:color="000000"/>
              <w:left w:val="single" w:sz="4" w:space="0" w:color="000000"/>
              <w:bottom w:val="single" w:sz="4" w:space="0" w:color="000000"/>
              <w:right w:val="single" w:sz="4" w:space="0" w:color="000000"/>
            </w:tcBorders>
            <w:shd w:val="clear" w:color="auto" w:fill="auto"/>
          </w:tcPr>
          <w:p w:rsidR="007C3FD9" w:rsidRDefault="007C3FD9" w:rsidP="005E37A6">
            <w:pPr>
              <w:pStyle w:val="Tabelleninhalt"/>
            </w:pPr>
            <w:r>
              <w:t>S151</w:t>
            </w:r>
          </w:p>
        </w:tc>
        <w:tc>
          <w:tcPr>
            <w:tcW w:w="1790" w:type="dxa"/>
            <w:tcBorders>
              <w:top w:val="single" w:sz="4" w:space="0" w:color="000000"/>
              <w:left w:val="single" w:sz="4" w:space="0" w:color="000000"/>
              <w:bottom w:val="single" w:sz="4" w:space="0" w:color="000000"/>
              <w:right w:val="single" w:sz="4" w:space="0" w:color="000000"/>
            </w:tcBorders>
            <w:shd w:val="clear" w:color="auto" w:fill="auto"/>
          </w:tcPr>
          <w:p w:rsidR="007C3FD9" w:rsidRPr="00A43D10" w:rsidRDefault="007C3FD9" w:rsidP="005E37A6">
            <w:pPr>
              <w:pStyle w:val="Tabelleninhalt"/>
            </w:pPr>
            <w:r w:rsidRPr="00A43D10">
              <w:t>abzufluss</w:t>
            </w:r>
          </w:p>
        </w:tc>
      </w:tr>
      <w:tr w:rsidR="007C3FD9" w:rsidTr="008B5244">
        <w:tc>
          <w:tcPr>
            <w:tcW w:w="1844" w:type="dxa"/>
            <w:tcBorders>
              <w:top w:val="single" w:sz="4" w:space="0" w:color="000000"/>
              <w:left w:val="single" w:sz="4" w:space="0" w:color="000000"/>
              <w:bottom w:val="single" w:sz="4" w:space="0" w:color="000000"/>
            </w:tcBorders>
            <w:shd w:val="clear" w:color="auto" w:fill="auto"/>
          </w:tcPr>
          <w:p w:rsidR="007C3FD9" w:rsidRDefault="007C3FD9" w:rsidP="005E37A6">
            <w:pPr>
              <w:pStyle w:val="Tabelleninhalt"/>
            </w:pPr>
            <w:r>
              <w:t>Stauwasser</w:t>
            </w:r>
          </w:p>
        </w:tc>
        <w:tc>
          <w:tcPr>
            <w:tcW w:w="6779" w:type="dxa"/>
            <w:tcBorders>
              <w:top w:val="single" w:sz="4" w:space="0" w:color="000000"/>
              <w:left w:val="single" w:sz="4" w:space="0" w:color="000000"/>
              <w:bottom w:val="single" w:sz="4" w:space="0" w:color="000000"/>
            </w:tcBorders>
            <w:shd w:val="clear" w:color="auto" w:fill="auto"/>
          </w:tcPr>
          <w:p w:rsidR="007C3FD9" w:rsidRDefault="007C3FD9" w:rsidP="005E37A6">
            <w:pPr>
              <w:pStyle w:val="Tabelleninhalt"/>
              <w:rPr>
                <w:b/>
              </w:rPr>
            </w:pPr>
            <w:r>
              <w:t>tendenzielle Abschätzung für Stauwasserböden (Pseudogleye, Stagnogleye), ob Trocken- oder Nassphasen überwiegen</w:t>
            </w:r>
          </w:p>
        </w:tc>
        <w:tc>
          <w:tcPr>
            <w:tcW w:w="798" w:type="dxa"/>
            <w:tcBorders>
              <w:top w:val="single" w:sz="4" w:space="0" w:color="000000"/>
              <w:left w:val="single" w:sz="4" w:space="0" w:color="000000"/>
              <w:bottom w:val="single" w:sz="4" w:space="0" w:color="000000"/>
            </w:tcBorders>
            <w:shd w:val="clear" w:color="auto" w:fill="auto"/>
          </w:tcPr>
          <w:p w:rsidR="007C3FD9" w:rsidRPr="0088568A" w:rsidRDefault="007C3FD9" w:rsidP="005E37A6">
            <w:pPr>
              <w:pStyle w:val="Tabelleninhalt"/>
            </w:pPr>
            <w:r>
              <w:t>C</w:t>
            </w:r>
          </w:p>
        </w:tc>
        <w:tc>
          <w:tcPr>
            <w:tcW w:w="964" w:type="dxa"/>
            <w:tcBorders>
              <w:top w:val="single" w:sz="4" w:space="0" w:color="000000"/>
              <w:left w:val="single" w:sz="4" w:space="0" w:color="000000"/>
              <w:bottom w:val="single" w:sz="4" w:space="0" w:color="000000"/>
            </w:tcBorders>
            <w:shd w:val="clear" w:color="auto" w:fill="auto"/>
          </w:tcPr>
          <w:p w:rsidR="007C3FD9" w:rsidRDefault="007C3FD9" w:rsidP="005E37A6">
            <w:pPr>
              <w:pStyle w:val="Tabelleninhalt"/>
            </w:pPr>
            <w:r>
              <w:t>Klasse</w:t>
            </w:r>
          </w:p>
        </w:tc>
        <w:tc>
          <w:tcPr>
            <w:tcW w:w="984" w:type="dxa"/>
            <w:gridSpan w:val="2"/>
            <w:tcBorders>
              <w:top w:val="single" w:sz="4" w:space="0" w:color="000000"/>
              <w:left w:val="single" w:sz="4" w:space="0" w:color="000000"/>
              <w:bottom w:val="single" w:sz="4" w:space="0" w:color="000000"/>
              <w:right w:val="single" w:sz="4" w:space="0" w:color="000000"/>
            </w:tcBorders>
            <w:shd w:val="clear" w:color="auto" w:fill="auto"/>
          </w:tcPr>
          <w:p w:rsidR="007C3FD9" w:rsidRDefault="007C3FD9" w:rsidP="005E37A6">
            <w:pPr>
              <w:pStyle w:val="Tabelleninhalt"/>
            </w:pPr>
            <w:r>
              <w:t>S159</w:t>
            </w:r>
          </w:p>
        </w:tc>
        <w:tc>
          <w:tcPr>
            <w:tcW w:w="1790" w:type="dxa"/>
            <w:tcBorders>
              <w:top w:val="single" w:sz="4" w:space="0" w:color="000000"/>
              <w:left w:val="single" w:sz="4" w:space="0" w:color="000000"/>
              <w:bottom w:val="single" w:sz="4" w:space="0" w:color="000000"/>
              <w:right w:val="single" w:sz="4" w:space="0" w:color="000000"/>
            </w:tcBorders>
            <w:shd w:val="clear" w:color="auto" w:fill="auto"/>
          </w:tcPr>
          <w:p w:rsidR="007C3FD9" w:rsidRPr="00A43D10" w:rsidRDefault="007C3FD9" w:rsidP="005E37A6">
            <w:pPr>
              <w:pStyle w:val="Tabelleninhalt"/>
            </w:pPr>
            <w:r w:rsidRPr="00A43D10">
              <w:t>stauwasser</w:t>
            </w:r>
          </w:p>
        </w:tc>
      </w:tr>
      <w:tr w:rsidR="007C3FD9" w:rsidTr="008B5244">
        <w:tc>
          <w:tcPr>
            <w:tcW w:w="1844" w:type="dxa"/>
            <w:tcBorders>
              <w:top w:val="single" w:sz="4" w:space="0" w:color="000000"/>
              <w:left w:val="single" w:sz="4" w:space="0" w:color="000000"/>
              <w:bottom w:val="single" w:sz="4" w:space="0" w:color="000000"/>
            </w:tcBorders>
            <w:shd w:val="clear" w:color="auto" w:fill="auto"/>
          </w:tcPr>
          <w:p w:rsidR="007C3FD9" w:rsidRDefault="007C3FD9" w:rsidP="005E37A6">
            <w:pPr>
              <w:pStyle w:val="Tabelleninhalt"/>
            </w:pPr>
            <w:r>
              <w:t>Grundwasser-einfluss</w:t>
            </w:r>
          </w:p>
        </w:tc>
        <w:tc>
          <w:tcPr>
            <w:tcW w:w="6779" w:type="dxa"/>
            <w:tcBorders>
              <w:top w:val="single" w:sz="4" w:space="0" w:color="000000"/>
              <w:left w:val="single" w:sz="4" w:space="0" w:color="000000"/>
              <w:bottom w:val="single" w:sz="4" w:space="0" w:color="000000"/>
            </w:tcBorders>
            <w:shd w:val="clear" w:color="auto" w:fill="auto"/>
          </w:tcPr>
          <w:p w:rsidR="007C3FD9" w:rsidRDefault="007C3FD9" w:rsidP="005E37A6">
            <w:pPr>
              <w:pStyle w:val="Tabelleninhalt"/>
              <w:rPr>
                <w:b/>
              </w:rPr>
            </w:pPr>
            <w:r>
              <w:t>Angabe, ob im Profil der ständige oder zumindest zeitweise Einfluss von Grun</w:t>
            </w:r>
            <w:r>
              <w:t>d</w:t>
            </w:r>
            <w:r>
              <w:t>wasser durch Reduktions- und Oxidationsmerkmale erkennbar ist</w:t>
            </w:r>
          </w:p>
        </w:tc>
        <w:tc>
          <w:tcPr>
            <w:tcW w:w="798" w:type="dxa"/>
            <w:tcBorders>
              <w:top w:val="single" w:sz="4" w:space="0" w:color="000000"/>
              <w:left w:val="single" w:sz="4" w:space="0" w:color="000000"/>
              <w:bottom w:val="single" w:sz="4" w:space="0" w:color="000000"/>
            </w:tcBorders>
            <w:shd w:val="clear" w:color="auto" w:fill="auto"/>
          </w:tcPr>
          <w:p w:rsidR="007C3FD9" w:rsidRPr="0088568A" w:rsidRDefault="007C3FD9" w:rsidP="005E37A6">
            <w:pPr>
              <w:pStyle w:val="Tabelleninhalt"/>
            </w:pPr>
            <w:r>
              <w:t>C</w:t>
            </w:r>
          </w:p>
        </w:tc>
        <w:tc>
          <w:tcPr>
            <w:tcW w:w="964" w:type="dxa"/>
            <w:tcBorders>
              <w:top w:val="single" w:sz="4" w:space="0" w:color="000000"/>
              <w:left w:val="single" w:sz="4" w:space="0" w:color="000000"/>
              <w:bottom w:val="single" w:sz="4" w:space="0" w:color="000000"/>
            </w:tcBorders>
            <w:shd w:val="clear" w:color="auto" w:fill="auto"/>
          </w:tcPr>
          <w:p w:rsidR="007C3FD9" w:rsidRDefault="007C3FD9" w:rsidP="005E37A6">
            <w:pPr>
              <w:pStyle w:val="Tabelleninhalt"/>
            </w:pPr>
            <w:r>
              <w:t>j / n</w:t>
            </w:r>
          </w:p>
        </w:tc>
        <w:tc>
          <w:tcPr>
            <w:tcW w:w="984" w:type="dxa"/>
            <w:gridSpan w:val="2"/>
            <w:tcBorders>
              <w:top w:val="single" w:sz="4" w:space="0" w:color="000000"/>
              <w:left w:val="single" w:sz="4" w:space="0" w:color="000000"/>
              <w:bottom w:val="single" w:sz="4" w:space="0" w:color="000000"/>
              <w:right w:val="single" w:sz="4" w:space="0" w:color="000000"/>
            </w:tcBorders>
            <w:shd w:val="clear" w:color="auto" w:fill="auto"/>
          </w:tcPr>
          <w:p w:rsidR="007C3FD9" w:rsidRDefault="007C3FD9" w:rsidP="005E37A6">
            <w:pPr>
              <w:pStyle w:val="Tabelleninhalt"/>
            </w:pPr>
            <w:r>
              <w:t>S159</w:t>
            </w:r>
          </w:p>
        </w:tc>
        <w:tc>
          <w:tcPr>
            <w:tcW w:w="1790" w:type="dxa"/>
            <w:tcBorders>
              <w:top w:val="single" w:sz="4" w:space="0" w:color="000000"/>
              <w:left w:val="single" w:sz="4" w:space="0" w:color="000000"/>
              <w:bottom w:val="single" w:sz="4" w:space="0" w:color="000000"/>
              <w:right w:val="single" w:sz="4" w:space="0" w:color="000000"/>
            </w:tcBorders>
            <w:shd w:val="clear" w:color="auto" w:fill="auto"/>
          </w:tcPr>
          <w:p w:rsidR="007C3FD9" w:rsidRPr="00A43D10" w:rsidRDefault="007C3FD9" w:rsidP="005E37A6">
            <w:pPr>
              <w:pStyle w:val="Tabelleninhalt"/>
            </w:pPr>
            <w:r w:rsidRPr="00A43D10">
              <w:t>grundwasser</w:t>
            </w:r>
          </w:p>
        </w:tc>
      </w:tr>
      <w:tr w:rsidR="007C3FD9" w:rsidTr="008B5244">
        <w:tc>
          <w:tcPr>
            <w:tcW w:w="1844" w:type="dxa"/>
            <w:tcBorders>
              <w:top w:val="single" w:sz="4" w:space="0" w:color="000000"/>
              <w:left w:val="single" w:sz="4" w:space="0" w:color="000000"/>
              <w:bottom w:val="single" w:sz="4" w:space="0" w:color="000000"/>
            </w:tcBorders>
            <w:shd w:val="clear" w:color="auto" w:fill="auto"/>
          </w:tcPr>
          <w:p w:rsidR="007C3FD9" w:rsidRDefault="007C3FD9" w:rsidP="005E37A6">
            <w:pPr>
              <w:pStyle w:val="Tabelleninhalt"/>
            </w:pPr>
            <w:r>
              <w:t>Hangwassereinfluss</w:t>
            </w:r>
          </w:p>
        </w:tc>
        <w:tc>
          <w:tcPr>
            <w:tcW w:w="6779" w:type="dxa"/>
            <w:tcBorders>
              <w:top w:val="single" w:sz="4" w:space="0" w:color="000000"/>
              <w:left w:val="single" w:sz="4" w:space="0" w:color="000000"/>
              <w:bottom w:val="single" w:sz="4" w:space="0" w:color="000000"/>
            </w:tcBorders>
            <w:shd w:val="clear" w:color="auto" w:fill="auto"/>
          </w:tcPr>
          <w:p w:rsidR="007C3FD9" w:rsidRDefault="007C3FD9" w:rsidP="005E37A6">
            <w:pPr>
              <w:pStyle w:val="Tabelleninhalt"/>
              <w:rPr>
                <w:b/>
              </w:rPr>
            </w:pPr>
            <w:r>
              <w:t>Angabe, ob im Profil der ständige oder zumindest zeitweise Einfluss von Hang</w:t>
            </w:r>
            <w:r>
              <w:softHyphen/>
              <w:t>zugwasser erkennbar (ohne Unterscheidung nach ober- und unter</w:t>
            </w:r>
            <w:r>
              <w:softHyphen/>
              <w:t>irdischem Z</w:t>
            </w:r>
            <w:r>
              <w:t>u</w:t>
            </w:r>
            <w:r>
              <w:t>fluss bzw. Dauer von Nass- und Trockenphasen) ist</w:t>
            </w:r>
          </w:p>
        </w:tc>
        <w:tc>
          <w:tcPr>
            <w:tcW w:w="798" w:type="dxa"/>
            <w:tcBorders>
              <w:top w:val="single" w:sz="4" w:space="0" w:color="000000"/>
              <w:left w:val="single" w:sz="4" w:space="0" w:color="000000"/>
              <w:bottom w:val="single" w:sz="4" w:space="0" w:color="000000"/>
            </w:tcBorders>
            <w:shd w:val="clear" w:color="auto" w:fill="auto"/>
          </w:tcPr>
          <w:p w:rsidR="007C3FD9" w:rsidRPr="0088568A" w:rsidRDefault="007C3FD9" w:rsidP="005E37A6">
            <w:pPr>
              <w:pStyle w:val="Tabelleninhalt"/>
            </w:pPr>
            <w:r>
              <w:t>C</w:t>
            </w:r>
          </w:p>
        </w:tc>
        <w:tc>
          <w:tcPr>
            <w:tcW w:w="964" w:type="dxa"/>
            <w:tcBorders>
              <w:top w:val="single" w:sz="4" w:space="0" w:color="000000"/>
              <w:left w:val="single" w:sz="4" w:space="0" w:color="000000"/>
              <w:bottom w:val="single" w:sz="4" w:space="0" w:color="000000"/>
            </w:tcBorders>
            <w:shd w:val="clear" w:color="auto" w:fill="auto"/>
          </w:tcPr>
          <w:p w:rsidR="007C3FD9" w:rsidRDefault="007C3FD9" w:rsidP="005E37A6">
            <w:pPr>
              <w:pStyle w:val="Tabelleninhalt"/>
            </w:pPr>
            <w:r>
              <w:t>j / n</w:t>
            </w:r>
          </w:p>
        </w:tc>
        <w:tc>
          <w:tcPr>
            <w:tcW w:w="984" w:type="dxa"/>
            <w:gridSpan w:val="2"/>
            <w:tcBorders>
              <w:top w:val="single" w:sz="4" w:space="0" w:color="000000"/>
              <w:left w:val="single" w:sz="4" w:space="0" w:color="000000"/>
              <w:bottom w:val="single" w:sz="4" w:space="0" w:color="000000"/>
              <w:right w:val="single" w:sz="4" w:space="0" w:color="000000"/>
            </w:tcBorders>
            <w:shd w:val="clear" w:color="auto" w:fill="auto"/>
          </w:tcPr>
          <w:p w:rsidR="007C3FD9" w:rsidRDefault="007C3FD9" w:rsidP="005E37A6">
            <w:pPr>
              <w:pStyle w:val="Tabelleninhalt"/>
            </w:pPr>
            <w:r>
              <w:t>S160</w:t>
            </w:r>
          </w:p>
        </w:tc>
        <w:tc>
          <w:tcPr>
            <w:tcW w:w="1790" w:type="dxa"/>
            <w:tcBorders>
              <w:top w:val="single" w:sz="4" w:space="0" w:color="000000"/>
              <w:left w:val="single" w:sz="4" w:space="0" w:color="000000"/>
              <w:bottom w:val="single" w:sz="4" w:space="0" w:color="000000"/>
              <w:right w:val="single" w:sz="4" w:space="0" w:color="000000"/>
            </w:tcBorders>
            <w:shd w:val="clear" w:color="auto" w:fill="auto"/>
          </w:tcPr>
          <w:p w:rsidR="007C3FD9" w:rsidRPr="00A43D10" w:rsidRDefault="007C3FD9" w:rsidP="005E37A6">
            <w:pPr>
              <w:pStyle w:val="Tabelleninhalt"/>
            </w:pPr>
            <w:r w:rsidRPr="00A43D10">
              <w:t>Hangwasser_b</w:t>
            </w:r>
          </w:p>
        </w:tc>
      </w:tr>
      <w:tr w:rsidR="007C3FD9" w:rsidTr="008B5244">
        <w:tc>
          <w:tcPr>
            <w:tcW w:w="1844" w:type="dxa"/>
            <w:tcBorders>
              <w:top w:val="single" w:sz="4" w:space="0" w:color="000000"/>
              <w:left w:val="single" w:sz="4" w:space="0" w:color="000000"/>
              <w:bottom w:val="single" w:sz="4" w:space="0" w:color="000000"/>
            </w:tcBorders>
            <w:shd w:val="clear" w:color="auto" w:fill="auto"/>
          </w:tcPr>
          <w:p w:rsidR="007C3FD9" w:rsidRDefault="007C3FD9" w:rsidP="005E37A6">
            <w:pPr>
              <w:pStyle w:val="Tabelleninhalt"/>
            </w:pPr>
            <w:r>
              <w:t>Laterale Fließwege</w:t>
            </w:r>
          </w:p>
        </w:tc>
        <w:tc>
          <w:tcPr>
            <w:tcW w:w="6779" w:type="dxa"/>
            <w:tcBorders>
              <w:top w:val="single" w:sz="4" w:space="0" w:color="000000"/>
              <w:left w:val="single" w:sz="4" w:space="0" w:color="000000"/>
              <w:bottom w:val="single" w:sz="4" w:space="0" w:color="000000"/>
            </w:tcBorders>
            <w:shd w:val="clear" w:color="auto" w:fill="auto"/>
          </w:tcPr>
          <w:p w:rsidR="007C3FD9" w:rsidRDefault="007C3FD9" w:rsidP="005E37A6">
            <w:pPr>
              <w:pStyle w:val="Tabelleninhalt"/>
              <w:rPr>
                <w:b/>
              </w:rPr>
            </w:pPr>
            <w:r>
              <w:t>textliche Beschreibung von möglichen Fließwegen im Boden, die den raschen Abfluss von Sickerwasser begünstigen (z.B. hangabwärts in Schutt über Festg</w:t>
            </w:r>
            <w:r>
              <w:t>e</w:t>
            </w:r>
            <w:r>
              <w:t>stein, entlang von Stauschichten oder durch Drainagen)</w:t>
            </w:r>
          </w:p>
        </w:tc>
        <w:tc>
          <w:tcPr>
            <w:tcW w:w="798" w:type="dxa"/>
            <w:tcBorders>
              <w:top w:val="single" w:sz="4" w:space="0" w:color="000000"/>
              <w:left w:val="single" w:sz="4" w:space="0" w:color="000000"/>
              <w:bottom w:val="single" w:sz="4" w:space="0" w:color="000000"/>
            </w:tcBorders>
            <w:shd w:val="clear" w:color="auto" w:fill="auto"/>
          </w:tcPr>
          <w:p w:rsidR="007C3FD9" w:rsidRPr="0088568A" w:rsidRDefault="007C3FD9" w:rsidP="005E37A6">
            <w:pPr>
              <w:pStyle w:val="Tabelleninhalt"/>
            </w:pPr>
            <w:r>
              <w:t>C</w:t>
            </w:r>
          </w:p>
        </w:tc>
        <w:tc>
          <w:tcPr>
            <w:tcW w:w="964" w:type="dxa"/>
            <w:tcBorders>
              <w:top w:val="single" w:sz="4" w:space="0" w:color="000000"/>
              <w:left w:val="single" w:sz="4" w:space="0" w:color="000000"/>
              <w:bottom w:val="single" w:sz="4" w:space="0" w:color="000000"/>
            </w:tcBorders>
            <w:shd w:val="clear" w:color="auto" w:fill="auto"/>
          </w:tcPr>
          <w:p w:rsidR="007C3FD9" w:rsidRPr="00DB4D32" w:rsidRDefault="007C3FD9" w:rsidP="005E37A6">
            <w:pPr>
              <w:pStyle w:val="Tabelleninhalt"/>
              <w:rPr>
                <w:iCs/>
              </w:rPr>
            </w:pPr>
            <w:r w:rsidRPr="00DB4D32">
              <w:t>Text</w:t>
            </w:r>
          </w:p>
        </w:tc>
        <w:tc>
          <w:tcPr>
            <w:tcW w:w="984" w:type="dxa"/>
            <w:gridSpan w:val="2"/>
            <w:tcBorders>
              <w:top w:val="single" w:sz="4" w:space="0" w:color="000000"/>
              <w:left w:val="single" w:sz="4" w:space="0" w:color="000000"/>
              <w:bottom w:val="single" w:sz="4" w:space="0" w:color="000000"/>
              <w:right w:val="single" w:sz="4" w:space="0" w:color="000000"/>
            </w:tcBorders>
            <w:shd w:val="clear" w:color="auto" w:fill="auto"/>
          </w:tcPr>
          <w:p w:rsidR="007C3FD9" w:rsidRPr="00DB4D32" w:rsidRDefault="007C3FD9" w:rsidP="005E37A6">
            <w:pPr>
              <w:pStyle w:val="Tabelleninhalt"/>
            </w:pPr>
            <w:r w:rsidRPr="00DB4D32">
              <w:t>-</w:t>
            </w:r>
          </w:p>
        </w:tc>
        <w:tc>
          <w:tcPr>
            <w:tcW w:w="1790" w:type="dxa"/>
            <w:tcBorders>
              <w:top w:val="single" w:sz="4" w:space="0" w:color="000000"/>
              <w:left w:val="single" w:sz="4" w:space="0" w:color="000000"/>
              <w:bottom w:val="single" w:sz="4" w:space="0" w:color="000000"/>
              <w:right w:val="single" w:sz="4" w:space="0" w:color="000000"/>
            </w:tcBorders>
            <w:shd w:val="clear" w:color="auto" w:fill="auto"/>
          </w:tcPr>
          <w:p w:rsidR="007C3FD9" w:rsidRDefault="007C3FD9" w:rsidP="005E37A6">
            <w:pPr>
              <w:pStyle w:val="Tabelleninhalt"/>
            </w:pPr>
            <w:r w:rsidRPr="00A43D10">
              <w:t>lateralfliess</w:t>
            </w:r>
          </w:p>
        </w:tc>
      </w:tr>
      <w:tr w:rsidR="007C3FD9" w:rsidTr="008B5244">
        <w:tc>
          <w:tcPr>
            <w:tcW w:w="1844" w:type="dxa"/>
            <w:tcBorders>
              <w:top w:val="single" w:sz="4" w:space="0" w:color="000000"/>
              <w:left w:val="single" w:sz="4" w:space="0" w:color="000000"/>
              <w:bottom w:val="single" w:sz="4" w:space="0" w:color="000000"/>
            </w:tcBorders>
            <w:shd w:val="clear" w:color="auto" w:fill="auto"/>
          </w:tcPr>
          <w:p w:rsidR="007C3FD9" w:rsidRDefault="007C3FD9" w:rsidP="005E37A6">
            <w:pPr>
              <w:pStyle w:val="Tabelleninhalt"/>
            </w:pPr>
            <w:r>
              <w:t>Ergänzungen</w:t>
            </w:r>
          </w:p>
        </w:tc>
        <w:tc>
          <w:tcPr>
            <w:tcW w:w="6779" w:type="dxa"/>
            <w:tcBorders>
              <w:top w:val="single" w:sz="4" w:space="0" w:color="000000"/>
              <w:left w:val="single" w:sz="4" w:space="0" w:color="000000"/>
              <w:bottom w:val="single" w:sz="4" w:space="0" w:color="000000"/>
            </w:tcBorders>
            <w:shd w:val="clear" w:color="auto" w:fill="auto"/>
          </w:tcPr>
          <w:p w:rsidR="007C3FD9" w:rsidRDefault="007C3FD9" w:rsidP="005E37A6">
            <w:pPr>
              <w:pStyle w:val="Tabelleninhalt"/>
              <w:rPr>
                <w:b/>
              </w:rPr>
            </w:pPr>
            <w:r>
              <w:t>allgemeine, textliche Anmerkungen zu Auffälligkeiten im Bereich der Profilstelle, die mit keinem anderen Parameter erfasst wurden; die Angaben fließen zwar nicht unmittelbar in die Bewertung sein, sind aber für die bodenkundliche Beurteilung eines Standortes wertvoll</w:t>
            </w:r>
          </w:p>
        </w:tc>
        <w:tc>
          <w:tcPr>
            <w:tcW w:w="798" w:type="dxa"/>
            <w:tcBorders>
              <w:top w:val="single" w:sz="4" w:space="0" w:color="000000"/>
              <w:left w:val="single" w:sz="4" w:space="0" w:color="000000"/>
              <w:bottom w:val="single" w:sz="4" w:space="0" w:color="000000"/>
            </w:tcBorders>
            <w:shd w:val="clear" w:color="auto" w:fill="auto"/>
          </w:tcPr>
          <w:p w:rsidR="007C3FD9" w:rsidRPr="0088568A" w:rsidRDefault="007C3FD9" w:rsidP="005E37A6">
            <w:pPr>
              <w:pStyle w:val="Tabelleninhalt"/>
            </w:pPr>
            <w:r>
              <w:t>C</w:t>
            </w:r>
          </w:p>
        </w:tc>
        <w:tc>
          <w:tcPr>
            <w:tcW w:w="964" w:type="dxa"/>
            <w:tcBorders>
              <w:top w:val="single" w:sz="4" w:space="0" w:color="000000"/>
              <w:left w:val="single" w:sz="4" w:space="0" w:color="000000"/>
              <w:bottom w:val="single" w:sz="4" w:space="0" w:color="000000"/>
            </w:tcBorders>
            <w:shd w:val="clear" w:color="auto" w:fill="auto"/>
          </w:tcPr>
          <w:p w:rsidR="007C3FD9" w:rsidRDefault="007C3FD9" w:rsidP="005E37A6">
            <w:pPr>
              <w:pStyle w:val="Tabelleninhalt"/>
            </w:pPr>
            <w:r>
              <w:t>Text</w:t>
            </w:r>
          </w:p>
        </w:tc>
        <w:tc>
          <w:tcPr>
            <w:tcW w:w="984" w:type="dxa"/>
            <w:gridSpan w:val="2"/>
            <w:tcBorders>
              <w:top w:val="single" w:sz="4" w:space="0" w:color="000000"/>
              <w:left w:val="single" w:sz="4" w:space="0" w:color="000000"/>
              <w:bottom w:val="single" w:sz="4" w:space="0" w:color="000000"/>
              <w:right w:val="single" w:sz="4" w:space="0" w:color="000000"/>
            </w:tcBorders>
            <w:shd w:val="clear" w:color="auto" w:fill="auto"/>
          </w:tcPr>
          <w:p w:rsidR="007C3FD9" w:rsidRDefault="007C3FD9" w:rsidP="005E37A6">
            <w:pPr>
              <w:pStyle w:val="Tabelleninhalt"/>
            </w:pPr>
            <w:r>
              <w:t>S228</w:t>
            </w:r>
          </w:p>
        </w:tc>
        <w:tc>
          <w:tcPr>
            <w:tcW w:w="1790" w:type="dxa"/>
            <w:tcBorders>
              <w:top w:val="single" w:sz="4" w:space="0" w:color="000000"/>
              <w:left w:val="single" w:sz="4" w:space="0" w:color="000000"/>
              <w:bottom w:val="single" w:sz="4" w:space="0" w:color="000000"/>
              <w:right w:val="single" w:sz="4" w:space="0" w:color="000000"/>
            </w:tcBorders>
            <w:shd w:val="clear" w:color="auto" w:fill="auto"/>
          </w:tcPr>
          <w:p w:rsidR="007C3FD9" w:rsidRPr="00A43D10" w:rsidRDefault="007C3FD9" w:rsidP="005E37A6">
            <w:pPr>
              <w:pStyle w:val="Tabelleninhalt"/>
            </w:pPr>
            <w:r w:rsidRPr="00A43D10">
              <w:t>hydro_text</w:t>
            </w:r>
          </w:p>
        </w:tc>
      </w:tr>
      <w:tr w:rsidR="007C3FD9" w:rsidTr="0006651C">
        <w:trPr>
          <w:trHeight w:val="567"/>
        </w:trPr>
        <w:tc>
          <w:tcPr>
            <w:tcW w:w="13159" w:type="dxa"/>
            <w:gridSpan w:val="7"/>
            <w:tcBorders>
              <w:top w:val="single" w:sz="4" w:space="0" w:color="000000"/>
              <w:left w:val="single" w:sz="4" w:space="0" w:color="000000"/>
              <w:bottom w:val="single" w:sz="4" w:space="0" w:color="000000"/>
              <w:right w:val="single" w:sz="4" w:space="0" w:color="000000"/>
            </w:tcBorders>
            <w:shd w:val="clear" w:color="auto" w:fill="F2F2F2" w:themeFill="background1" w:themeFillShade="F2"/>
            <w:vAlign w:val="center"/>
          </w:tcPr>
          <w:p w:rsidR="007C3FD9" w:rsidRPr="00D53B37" w:rsidRDefault="007C3FD9" w:rsidP="0006651C">
            <w:pPr>
              <w:rPr>
                <w:i/>
                <w:color w:val="FF0000"/>
              </w:rPr>
            </w:pPr>
            <w:r>
              <w:rPr>
                <w:b/>
                <w:i/>
              </w:rPr>
              <w:t xml:space="preserve">Eingabemaske 5: Zusatz </w:t>
            </w:r>
            <w:r w:rsidR="00B71042">
              <w:rPr>
                <w:b/>
                <w:i/>
                <w:color w:val="000000"/>
              </w:rPr>
              <w:t>–</w:t>
            </w:r>
            <w:r w:rsidRPr="00D02813">
              <w:rPr>
                <w:b/>
                <w:i/>
                <w:color w:val="000000"/>
              </w:rPr>
              <w:t xml:space="preserve"> Organische Substanz</w:t>
            </w:r>
          </w:p>
        </w:tc>
      </w:tr>
      <w:tr w:rsidR="007C3FD9" w:rsidTr="008B5244">
        <w:tc>
          <w:tcPr>
            <w:tcW w:w="1844" w:type="dxa"/>
            <w:tcBorders>
              <w:top w:val="single" w:sz="4" w:space="0" w:color="000000"/>
              <w:left w:val="single" w:sz="4" w:space="0" w:color="000000"/>
              <w:bottom w:val="single" w:sz="4" w:space="0" w:color="000000"/>
            </w:tcBorders>
            <w:shd w:val="clear" w:color="auto" w:fill="auto"/>
          </w:tcPr>
          <w:p w:rsidR="007C3FD9" w:rsidRDefault="007C3FD9" w:rsidP="005E37A6">
            <w:pPr>
              <w:pStyle w:val="Tabelleninhalt"/>
            </w:pPr>
            <w:r>
              <w:t>Profil hat organ</w:t>
            </w:r>
            <w:r>
              <w:t>i</w:t>
            </w:r>
            <w:r>
              <w:t>sche Auflage</w:t>
            </w:r>
          </w:p>
        </w:tc>
        <w:tc>
          <w:tcPr>
            <w:tcW w:w="6779" w:type="dxa"/>
            <w:tcBorders>
              <w:top w:val="single" w:sz="4" w:space="0" w:color="000000"/>
              <w:left w:val="single" w:sz="4" w:space="0" w:color="000000"/>
              <w:bottom w:val="single" w:sz="4" w:space="0" w:color="000000"/>
            </w:tcBorders>
            <w:shd w:val="clear" w:color="auto" w:fill="auto"/>
          </w:tcPr>
          <w:p w:rsidR="007C3FD9" w:rsidRDefault="007C3FD9" w:rsidP="005E37A6">
            <w:pPr>
              <w:pStyle w:val="Tabelleninhalt"/>
              <w:rPr>
                <w:b/>
              </w:rPr>
            </w:pPr>
            <w:r>
              <w:t>Angabe, ob überhaupt organische Auflagehorizonte vorhanden sind (nur in der Eingabemaske; wird nicht von Input-Datei übernommen)</w:t>
            </w:r>
          </w:p>
        </w:tc>
        <w:tc>
          <w:tcPr>
            <w:tcW w:w="798" w:type="dxa"/>
            <w:tcBorders>
              <w:top w:val="single" w:sz="4" w:space="0" w:color="000000"/>
              <w:left w:val="single" w:sz="4" w:space="0" w:color="000000"/>
              <w:bottom w:val="single" w:sz="4" w:space="0" w:color="000000"/>
            </w:tcBorders>
            <w:shd w:val="clear" w:color="auto" w:fill="auto"/>
          </w:tcPr>
          <w:p w:rsidR="007C3FD9" w:rsidRPr="0088568A" w:rsidRDefault="007C3FD9" w:rsidP="005E37A6">
            <w:pPr>
              <w:pStyle w:val="Tabelleninhalt"/>
            </w:pPr>
            <w:r>
              <w:t>C</w:t>
            </w:r>
          </w:p>
        </w:tc>
        <w:tc>
          <w:tcPr>
            <w:tcW w:w="964" w:type="dxa"/>
            <w:tcBorders>
              <w:top w:val="single" w:sz="4" w:space="0" w:color="000000"/>
              <w:left w:val="single" w:sz="4" w:space="0" w:color="000000"/>
              <w:bottom w:val="single" w:sz="4" w:space="0" w:color="000000"/>
            </w:tcBorders>
            <w:shd w:val="clear" w:color="auto" w:fill="auto"/>
          </w:tcPr>
          <w:p w:rsidR="007C3FD9" w:rsidRDefault="007C3FD9" w:rsidP="005E37A6">
            <w:pPr>
              <w:pStyle w:val="Tabelleninhalt"/>
            </w:pPr>
            <w:r>
              <w:t>j / n</w:t>
            </w:r>
          </w:p>
        </w:tc>
        <w:tc>
          <w:tcPr>
            <w:tcW w:w="984" w:type="dxa"/>
            <w:gridSpan w:val="2"/>
            <w:tcBorders>
              <w:top w:val="single" w:sz="4" w:space="0" w:color="000000"/>
              <w:left w:val="single" w:sz="4" w:space="0" w:color="000000"/>
              <w:bottom w:val="single" w:sz="4" w:space="0" w:color="000000"/>
              <w:right w:val="single" w:sz="4" w:space="0" w:color="000000"/>
            </w:tcBorders>
            <w:shd w:val="clear" w:color="auto" w:fill="auto"/>
          </w:tcPr>
          <w:p w:rsidR="007C3FD9" w:rsidRDefault="007C3FD9" w:rsidP="005E37A6">
            <w:pPr>
              <w:pStyle w:val="Tabelleninhalt"/>
            </w:pPr>
            <w:r>
              <w:t>-</w:t>
            </w:r>
          </w:p>
        </w:tc>
        <w:tc>
          <w:tcPr>
            <w:tcW w:w="1790" w:type="dxa"/>
            <w:tcBorders>
              <w:top w:val="single" w:sz="4" w:space="0" w:color="000000"/>
              <w:left w:val="single" w:sz="4" w:space="0" w:color="000000"/>
              <w:bottom w:val="single" w:sz="4" w:space="0" w:color="000000"/>
              <w:right w:val="single" w:sz="4" w:space="0" w:color="000000"/>
            </w:tcBorders>
            <w:shd w:val="clear" w:color="auto" w:fill="auto"/>
          </w:tcPr>
          <w:p w:rsidR="007C3FD9" w:rsidRPr="00A43D10" w:rsidRDefault="007C3FD9" w:rsidP="005E37A6">
            <w:pPr>
              <w:pStyle w:val="Tabelleninhalt"/>
            </w:pPr>
            <w:r w:rsidRPr="00A43D10">
              <w:t>organik</w:t>
            </w:r>
          </w:p>
        </w:tc>
      </w:tr>
      <w:tr w:rsidR="007C3FD9" w:rsidTr="008B5244">
        <w:tc>
          <w:tcPr>
            <w:tcW w:w="1844" w:type="dxa"/>
            <w:tcBorders>
              <w:top w:val="single" w:sz="4" w:space="0" w:color="000000"/>
              <w:left w:val="single" w:sz="4" w:space="0" w:color="000000"/>
              <w:bottom w:val="single" w:sz="4" w:space="0" w:color="000000"/>
            </w:tcBorders>
            <w:shd w:val="clear" w:color="auto" w:fill="auto"/>
          </w:tcPr>
          <w:p w:rsidR="007C3FD9" w:rsidRDefault="007C3FD9" w:rsidP="005E37A6">
            <w:pPr>
              <w:pStyle w:val="Tabelleninhalt"/>
            </w:pPr>
            <w:r>
              <w:t>Lagerung Auflag</w:t>
            </w:r>
            <w:r>
              <w:t>e</w:t>
            </w:r>
            <w:r>
              <w:t>horizonte</w:t>
            </w:r>
          </w:p>
          <w:p w:rsidR="007C3FD9" w:rsidRPr="00F13FF9" w:rsidRDefault="007C3FD9" w:rsidP="005E37A6">
            <w:pPr>
              <w:pStyle w:val="Tabelleninhalt"/>
            </w:pPr>
            <w:r w:rsidRPr="00F13FF9">
              <w:lastRenderedPageBreak/>
              <w:t>(3 Parameter)</w:t>
            </w:r>
          </w:p>
        </w:tc>
        <w:tc>
          <w:tcPr>
            <w:tcW w:w="6779" w:type="dxa"/>
            <w:tcBorders>
              <w:top w:val="single" w:sz="4" w:space="0" w:color="000000"/>
              <w:left w:val="single" w:sz="4" w:space="0" w:color="000000"/>
              <w:bottom w:val="single" w:sz="4" w:space="0" w:color="000000"/>
            </w:tcBorders>
            <w:shd w:val="clear" w:color="auto" w:fill="auto"/>
          </w:tcPr>
          <w:p w:rsidR="007C3FD9" w:rsidRDefault="007C3FD9" w:rsidP="005E37A6">
            <w:pPr>
              <w:pStyle w:val="Tabelleninhalt"/>
              <w:rPr>
                <w:b/>
              </w:rPr>
            </w:pPr>
            <w:r>
              <w:lastRenderedPageBreak/>
              <w:t xml:space="preserve">Art der Lagerung der einzelnen Auflagehorizonte, abhängig von der Zersetzung der ursprünglichen Bestandteile, Verpilzung, … </w:t>
            </w:r>
          </w:p>
        </w:tc>
        <w:tc>
          <w:tcPr>
            <w:tcW w:w="798" w:type="dxa"/>
            <w:tcBorders>
              <w:top w:val="single" w:sz="4" w:space="0" w:color="000000"/>
              <w:left w:val="single" w:sz="4" w:space="0" w:color="000000"/>
              <w:bottom w:val="single" w:sz="4" w:space="0" w:color="000000"/>
            </w:tcBorders>
            <w:shd w:val="clear" w:color="auto" w:fill="auto"/>
          </w:tcPr>
          <w:p w:rsidR="007C3FD9" w:rsidRPr="0088568A" w:rsidRDefault="007C3FD9" w:rsidP="005E37A6">
            <w:pPr>
              <w:pStyle w:val="Tabelleninhalt"/>
            </w:pPr>
            <w:r>
              <w:t>C</w:t>
            </w:r>
          </w:p>
        </w:tc>
        <w:tc>
          <w:tcPr>
            <w:tcW w:w="964" w:type="dxa"/>
            <w:tcBorders>
              <w:top w:val="single" w:sz="4" w:space="0" w:color="000000"/>
              <w:left w:val="single" w:sz="4" w:space="0" w:color="000000"/>
              <w:bottom w:val="single" w:sz="4" w:space="0" w:color="000000"/>
            </w:tcBorders>
            <w:shd w:val="clear" w:color="auto" w:fill="auto"/>
          </w:tcPr>
          <w:p w:rsidR="007C3FD9" w:rsidRDefault="007C3FD9" w:rsidP="005E37A6">
            <w:pPr>
              <w:pStyle w:val="Tabelleninhalt"/>
              <w:rPr>
                <w:iCs/>
              </w:rPr>
            </w:pPr>
            <w:r>
              <w:t>Klasse</w:t>
            </w:r>
          </w:p>
        </w:tc>
        <w:tc>
          <w:tcPr>
            <w:tcW w:w="984" w:type="dxa"/>
            <w:gridSpan w:val="2"/>
            <w:tcBorders>
              <w:top w:val="single" w:sz="4" w:space="0" w:color="000000"/>
              <w:left w:val="single" w:sz="4" w:space="0" w:color="000000"/>
              <w:bottom w:val="single" w:sz="4" w:space="0" w:color="000000"/>
              <w:right w:val="single" w:sz="4" w:space="0" w:color="000000"/>
            </w:tcBorders>
            <w:shd w:val="clear" w:color="auto" w:fill="auto"/>
          </w:tcPr>
          <w:p w:rsidR="007C3FD9" w:rsidRDefault="007C3FD9" w:rsidP="005E37A6">
            <w:pPr>
              <w:pStyle w:val="Tabelleninhalt"/>
            </w:pPr>
            <w:r>
              <w:t>P114</w:t>
            </w:r>
          </w:p>
        </w:tc>
        <w:tc>
          <w:tcPr>
            <w:tcW w:w="1790" w:type="dxa"/>
            <w:tcBorders>
              <w:top w:val="single" w:sz="4" w:space="0" w:color="000000"/>
              <w:left w:val="single" w:sz="4" w:space="0" w:color="000000"/>
              <w:bottom w:val="single" w:sz="4" w:space="0" w:color="000000"/>
              <w:right w:val="single" w:sz="4" w:space="0" w:color="000000"/>
            </w:tcBorders>
            <w:shd w:val="clear" w:color="auto" w:fill="auto"/>
          </w:tcPr>
          <w:p w:rsidR="007C3FD9" w:rsidRPr="00A43D10" w:rsidRDefault="007C3FD9" w:rsidP="005E37A6">
            <w:pPr>
              <w:pStyle w:val="Tabelleninhalt"/>
            </w:pPr>
            <w:r w:rsidRPr="00A43D10">
              <w:t xml:space="preserve">ol_lagerung, of_lagerung, </w:t>
            </w:r>
            <w:r w:rsidRPr="00A43D10">
              <w:lastRenderedPageBreak/>
              <w:t>oh_lagerung</w:t>
            </w:r>
          </w:p>
        </w:tc>
      </w:tr>
      <w:tr w:rsidR="007C3FD9" w:rsidTr="008B5244">
        <w:tc>
          <w:tcPr>
            <w:tcW w:w="1844" w:type="dxa"/>
            <w:tcBorders>
              <w:top w:val="single" w:sz="4" w:space="0" w:color="000000"/>
              <w:left w:val="single" w:sz="4" w:space="0" w:color="000000"/>
              <w:bottom w:val="single" w:sz="4" w:space="0" w:color="000000"/>
            </w:tcBorders>
            <w:shd w:val="clear" w:color="auto" w:fill="auto"/>
          </w:tcPr>
          <w:p w:rsidR="007C3FD9" w:rsidRDefault="007C3FD9" w:rsidP="005E37A6">
            <w:pPr>
              <w:pStyle w:val="Tabelleninhalt"/>
            </w:pPr>
            <w:r>
              <w:lastRenderedPageBreak/>
              <w:t>Bestandteile Torf</w:t>
            </w:r>
          </w:p>
          <w:p w:rsidR="007C3FD9" w:rsidRPr="00F13FF9" w:rsidRDefault="007C3FD9" w:rsidP="005E37A6">
            <w:pPr>
              <w:pStyle w:val="Tabelleninhalt"/>
            </w:pPr>
            <w:r w:rsidRPr="00F13FF9">
              <w:t>(4 Parameter)</w:t>
            </w:r>
          </w:p>
        </w:tc>
        <w:tc>
          <w:tcPr>
            <w:tcW w:w="6779" w:type="dxa"/>
            <w:tcBorders>
              <w:top w:val="single" w:sz="4" w:space="0" w:color="000000"/>
              <w:left w:val="single" w:sz="4" w:space="0" w:color="000000"/>
              <w:bottom w:val="single" w:sz="4" w:space="0" w:color="000000"/>
            </w:tcBorders>
            <w:shd w:val="clear" w:color="auto" w:fill="auto"/>
          </w:tcPr>
          <w:p w:rsidR="007C3FD9" w:rsidRDefault="007C3FD9" w:rsidP="005E37A6">
            <w:pPr>
              <w:pStyle w:val="Tabelleninhalt"/>
              <w:rPr>
                <w:b/>
              </w:rPr>
            </w:pPr>
            <w:r>
              <w:t>prozentuelle Anteile, zu denen der Torf aus Moosen, Gras/Kraut, Holz und m</w:t>
            </w:r>
            <w:r>
              <w:t>i</w:t>
            </w:r>
            <w:r>
              <w:t>nerogenen Bestandteilen zusammengesetzt ist (nur bei geringem Zersetzung</w:t>
            </w:r>
            <w:r>
              <w:t>s</w:t>
            </w:r>
            <w:r>
              <w:t xml:space="preserve">grad möglich) </w:t>
            </w:r>
          </w:p>
        </w:tc>
        <w:tc>
          <w:tcPr>
            <w:tcW w:w="798" w:type="dxa"/>
            <w:tcBorders>
              <w:top w:val="single" w:sz="4" w:space="0" w:color="000000"/>
              <w:left w:val="single" w:sz="4" w:space="0" w:color="000000"/>
              <w:bottom w:val="single" w:sz="4" w:space="0" w:color="000000"/>
            </w:tcBorders>
            <w:shd w:val="clear" w:color="auto" w:fill="auto"/>
          </w:tcPr>
          <w:p w:rsidR="007C3FD9" w:rsidRPr="0088568A" w:rsidRDefault="007C3FD9" w:rsidP="005E37A6">
            <w:pPr>
              <w:pStyle w:val="Tabelleninhalt"/>
            </w:pPr>
            <w:r>
              <w:t>C</w:t>
            </w:r>
          </w:p>
        </w:tc>
        <w:tc>
          <w:tcPr>
            <w:tcW w:w="964" w:type="dxa"/>
            <w:tcBorders>
              <w:top w:val="single" w:sz="4" w:space="0" w:color="000000"/>
              <w:left w:val="single" w:sz="4" w:space="0" w:color="000000"/>
              <w:bottom w:val="single" w:sz="4" w:space="0" w:color="000000"/>
            </w:tcBorders>
            <w:shd w:val="clear" w:color="auto" w:fill="auto"/>
          </w:tcPr>
          <w:p w:rsidR="007C3FD9" w:rsidRDefault="007C3FD9" w:rsidP="005E37A6">
            <w:pPr>
              <w:pStyle w:val="Tabelleninhalt"/>
              <w:rPr>
                <w:color w:val="999999"/>
              </w:rPr>
            </w:pPr>
            <w:r>
              <w:t>%</w:t>
            </w:r>
          </w:p>
        </w:tc>
        <w:tc>
          <w:tcPr>
            <w:tcW w:w="984" w:type="dxa"/>
            <w:gridSpan w:val="2"/>
            <w:tcBorders>
              <w:top w:val="single" w:sz="4" w:space="0" w:color="000000"/>
              <w:left w:val="single" w:sz="4" w:space="0" w:color="000000"/>
              <w:bottom w:val="single" w:sz="4" w:space="0" w:color="000000"/>
              <w:right w:val="single" w:sz="4" w:space="0" w:color="000000"/>
            </w:tcBorders>
            <w:shd w:val="clear" w:color="auto" w:fill="auto"/>
          </w:tcPr>
          <w:p w:rsidR="007C3FD9" w:rsidRDefault="007C3FD9" w:rsidP="005E37A6">
            <w:pPr>
              <w:pStyle w:val="Tabelleninhalt"/>
            </w:pPr>
            <w:r>
              <w:t>-</w:t>
            </w:r>
          </w:p>
        </w:tc>
        <w:tc>
          <w:tcPr>
            <w:tcW w:w="1790" w:type="dxa"/>
            <w:tcBorders>
              <w:top w:val="single" w:sz="4" w:space="0" w:color="000000"/>
              <w:left w:val="single" w:sz="4" w:space="0" w:color="000000"/>
              <w:bottom w:val="single" w:sz="4" w:space="0" w:color="000000"/>
              <w:right w:val="single" w:sz="4" w:space="0" w:color="000000"/>
            </w:tcBorders>
            <w:shd w:val="clear" w:color="auto" w:fill="auto"/>
          </w:tcPr>
          <w:p w:rsidR="007C3FD9" w:rsidRDefault="007C3FD9" w:rsidP="005E37A6">
            <w:pPr>
              <w:pStyle w:val="Tabelleninhalt"/>
            </w:pPr>
            <w:r w:rsidRPr="00A43D10">
              <w:t>torf_holz</w:t>
            </w:r>
            <w:r>
              <w:t xml:space="preserve">, </w:t>
            </w:r>
            <w:r w:rsidRPr="00A43D10">
              <w:t>torf_moos</w:t>
            </w:r>
            <w:r>
              <w:t xml:space="preserve">, </w:t>
            </w:r>
            <w:r w:rsidRPr="00A43D10">
              <w:t>torf_kraut</w:t>
            </w:r>
            <w:r>
              <w:t xml:space="preserve">, </w:t>
            </w:r>
            <w:r w:rsidRPr="00A43D10">
              <w:t>torf_minerogen</w:t>
            </w:r>
          </w:p>
        </w:tc>
      </w:tr>
      <w:tr w:rsidR="007C3FD9" w:rsidTr="008B5244">
        <w:tc>
          <w:tcPr>
            <w:tcW w:w="1844" w:type="dxa"/>
            <w:tcBorders>
              <w:top w:val="single" w:sz="4" w:space="0" w:color="000000"/>
              <w:left w:val="single" w:sz="4" w:space="0" w:color="000000"/>
              <w:bottom w:val="single" w:sz="4" w:space="0" w:color="000000"/>
            </w:tcBorders>
            <w:shd w:val="clear" w:color="auto" w:fill="auto"/>
          </w:tcPr>
          <w:p w:rsidR="007C3FD9" w:rsidRDefault="007C3FD9" w:rsidP="005E37A6">
            <w:pPr>
              <w:pStyle w:val="Tabelleninhalt"/>
            </w:pPr>
            <w:r>
              <w:t>Erläuterung org. Substanz</w:t>
            </w:r>
          </w:p>
        </w:tc>
        <w:tc>
          <w:tcPr>
            <w:tcW w:w="6779" w:type="dxa"/>
            <w:tcBorders>
              <w:top w:val="single" w:sz="4" w:space="0" w:color="000000"/>
              <w:left w:val="single" w:sz="4" w:space="0" w:color="000000"/>
              <w:bottom w:val="single" w:sz="4" w:space="0" w:color="000000"/>
            </w:tcBorders>
            <w:shd w:val="clear" w:color="auto" w:fill="auto"/>
          </w:tcPr>
          <w:p w:rsidR="007C3FD9" w:rsidRDefault="007C3FD9" w:rsidP="005E37A6">
            <w:pPr>
              <w:pStyle w:val="Tabelleninhalt"/>
              <w:rPr>
                <w:b/>
              </w:rPr>
            </w:pPr>
            <w:r>
              <w:t>textliche Ergänzungen zur Zusammensetzung der organischen Auflage bzw. der Torfhorizonte</w:t>
            </w:r>
          </w:p>
        </w:tc>
        <w:tc>
          <w:tcPr>
            <w:tcW w:w="798" w:type="dxa"/>
            <w:tcBorders>
              <w:top w:val="single" w:sz="4" w:space="0" w:color="000000"/>
              <w:left w:val="single" w:sz="4" w:space="0" w:color="000000"/>
              <w:bottom w:val="single" w:sz="4" w:space="0" w:color="000000"/>
            </w:tcBorders>
            <w:shd w:val="clear" w:color="auto" w:fill="auto"/>
          </w:tcPr>
          <w:p w:rsidR="007C3FD9" w:rsidRPr="0088568A" w:rsidRDefault="007C3FD9" w:rsidP="005E37A6">
            <w:pPr>
              <w:pStyle w:val="Tabelleninhalt"/>
            </w:pPr>
            <w:r>
              <w:t>C</w:t>
            </w:r>
          </w:p>
        </w:tc>
        <w:tc>
          <w:tcPr>
            <w:tcW w:w="964" w:type="dxa"/>
            <w:tcBorders>
              <w:top w:val="single" w:sz="4" w:space="0" w:color="000000"/>
              <w:left w:val="single" w:sz="4" w:space="0" w:color="000000"/>
              <w:bottom w:val="single" w:sz="4" w:space="0" w:color="000000"/>
            </w:tcBorders>
            <w:shd w:val="clear" w:color="auto" w:fill="auto"/>
          </w:tcPr>
          <w:p w:rsidR="007C3FD9" w:rsidRDefault="007C3FD9" w:rsidP="005E37A6">
            <w:pPr>
              <w:pStyle w:val="Tabelleninhalt"/>
              <w:rPr>
                <w:iCs/>
                <w:color w:val="999999"/>
              </w:rPr>
            </w:pPr>
            <w:r>
              <w:t>Text</w:t>
            </w:r>
          </w:p>
        </w:tc>
        <w:tc>
          <w:tcPr>
            <w:tcW w:w="984" w:type="dxa"/>
            <w:gridSpan w:val="2"/>
            <w:tcBorders>
              <w:top w:val="single" w:sz="4" w:space="0" w:color="000000"/>
              <w:left w:val="single" w:sz="4" w:space="0" w:color="000000"/>
              <w:bottom w:val="single" w:sz="4" w:space="0" w:color="000000"/>
              <w:right w:val="single" w:sz="4" w:space="0" w:color="000000"/>
            </w:tcBorders>
            <w:shd w:val="clear" w:color="auto" w:fill="auto"/>
          </w:tcPr>
          <w:p w:rsidR="007C3FD9" w:rsidRDefault="007C3FD9" w:rsidP="005E37A6">
            <w:pPr>
              <w:pStyle w:val="Tabelleninhalt"/>
            </w:pPr>
            <w:r>
              <w:t>-</w:t>
            </w:r>
          </w:p>
        </w:tc>
        <w:tc>
          <w:tcPr>
            <w:tcW w:w="1790" w:type="dxa"/>
            <w:tcBorders>
              <w:top w:val="single" w:sz="4" w:space="0" w:color="000000"/>
              <w:left w:val="single" w:sz="4" w:space="0" w:color="000000"/>
              <w:bottom w:val="single" w:sz="4" w:space="0" w:color="000000"/>
              <w:right w:val="single" w:sz="4" w:space="0" w:color="000000"/>
            </w:tcBorders>
            <w:shd w:val="clear" w:color="auto" w:fill="auto"/>
          </w:tcPr>
          <w:p w:rsidR="007C3FD9" w:rsidRDefault="007C3FD9" w:rsidP="005E37A6">
            <w:pPr>
              <w:pStyle w:val="Tabelleninhalt"/>
            </w:pPr>
            <w:r w:rsidRPr="00A43D10">
              <w:t>organik_text</w:t>
            </w:r>
          </w:p>
        </w:tc>
      </w:tr>
      <w:tr w:rsidR="007C3FD9" w:rsidTr="0006651C">
        <w:trPr>
          <w:trHeight w:val="567"/>
        </w:trPr>
        <w:tc>
          <w:tcPr>
            <w:tcW w:w="13159" w:type="dxa"/>
            <w:gridSpan w:val="7"/>
            <w:tcBorders>
              <w:top w:val="single" w:sz="4" w:space="0" w:color="000000"/>
              <w:left w:val="single" w:sz="4" w:space="0" w:color="000000"/>
              <w:bottom w:val="single" w:sz="4" w:space="0" w:color="000000"/>
              <w:right w:val="single" w:sz="4" w:space="0" w:color="000000"/>
            </w:tcBorders>
            <w:shd w:val="clear" w:color="auto" w:fill="F2F2F2" w:themeFill="background1" w:themeFillShade="F2"/>
            <w:vAlign w:val="center"/>
          </w:tcPr>
          <w:p w:rsidR="007C3FD9" w:rsidRPr="00D53B37" w:rsidRDefault="007C3FD9" w:rsidP="0006651C">
            <w:pPr>
              <w:rPr>
                <w:i/>
                <w:color w:val="FF0000"/>
              </w:rPr>
            </w:pPr>
            <w:r>
              <w:rPr>
                <w:b/>
                <w:i/>
              </w:rPr>
              <w:t xml:space="preserve">Eingabemaske 6: Zusatz </w:t>
            </w:r>
            <w:r w:rsidR="00B71042">
              <w:rPr>
                <w:b/>
                <w:i/>
              </w:rPr>
              <w:t>–</w:t>
            </w:r>
            <w:r>
              <w:rPr>
                <w:b/>
                <w:i/>
              </w:rPr>
              <w:t xml:space="preserve"> Nutzung, Vegetation und Durchwurzelung</w:t>
            </w:r>
          </w:p>
        </w:tc>
      </w:tr>
      <w:tr w:rsidR="007C3FD9" w:rsidTr="008B5244">
        <w:tc>
          <w:tcPr>
            <w:tcW w:w="1844" w:type="dxa"/>
            <w:tcBorders>
              <w:top w:val="single" w:sz="4" w:space="0" w:color="000000"/>
              <w:left w:val="single" w:sz="4" w:space="0" w:color="000000"/>
              <w:bottom w:val="single" w:sz="4" w:space="0" w:color="000000"/>
            </w:tcBorders>
            <w:shd w:val="clear" w:color="auto" w:fill="auto"/>
          </w:tcPr>
          <w:p w:rsidR="007C3FD9" w:rsidRDefault="007C3FD9" w:rsidP="005E37A6">
            <w:pPr>
              <w:pStyle w:val="Tabelleninhalt"/>
            </w:pPr>
            <w:r>
              <w:t>Erläuterungen Landnutzung</w:t>
            </w:r>
          </w:p>
        </w:tc>
        <w:tc>
          <w:tcPr>
            <w:tcW w:w="6779" w:type="dxa"/>
            <w:tcBorders>
              <w:top w:val="single" w:sz="4" w:space="0" w:color="000000"/>
              <w:left w:val="single" w:sz="4" w:space="0" w:color="000000"/>
              <w:bottom w:val="single" w:sz="4" w:space="0" w:color="000000"/>
            </w:tcBorders>
            <w:shd w:val="clear" w:color="auto" w:fill="auto"/>
          </w:tcPr>
          <w:p w:rsidR="007C3FD9" w:rsidRDefault="007C3FD9" w:rsidP="005E37A6">
            <w:pPr>
              <w:pStyle w:val="Tabelleninhalt"/>
              <w:rPr>
                <w:b/>
              </w:rPr>
            </w:pPr>
            <w:r>
              <w:t>textliche Ergänzungen zur Landnutzung</w:t>
            </w:r>
          </w:p>
        </w:tc>
        <w:tc>
          <w:tcPr>
            <w:tcW w:w="798" w:type="dxa"/>
            <w:tcBorders>
              <w:top w:val="single" w:sz="4" w:space="0" w:color="000000"/>
              <w:left w:val="single" w:sz="4" w:space="0" w:color="000000"/>
              <w:bottom w:val="single" w:sz="4" w:space="0" w:color="000000"/>
            </w:tcBorders>
            <w:shd w:val="clear" w:color="auto" w:fill="auto"/>
          </w:tcPr>
          <w:p w:rsidR="007C3FD9" w:rsidRPr="0088568A" w:rsidRDefault="007C3FD9" w:rsidP="005E37A6">
            <w:pPr>
              <w:pStyle w:val="Tabelleninhalt"/>
            </w:pPr>
            <w:r>
              <w:t>C</w:t>
            </w:r>
          </w:p>
        </w:tc>
        <w:tc>
          <w:tcPr>
            <w:tcW w:w="964" w:type="dxa"/>
            <w:tcBorders>
              <w:top w:val="single" w:sz="4" w:space="0" w:color="000000"/>
              <w:left w:val="single" w:sz="4" w:space="0" w:color="000000"/>
              <w:bottom w:val="single" w:sz="4" w:space="0" w:color="000000"/>
            </w:tcBorders>
            <w:shd w:val="clear" w:color="auto" w:fill="auto"/>
          </w:tcPr>
          <w:p w:rsidR="007C3FD9" w:rsidRDefault="007C3FD9" w:rsidP="005E37A6">
            <w:pPr>
              <w:pStyle w:val="Tabelleninhalt"/>
            </w:pPr>
            <w:r>
              <w:t>Text</w:t>
            </w:r>
          </w:p>
        </w:tc>
        <w:tc>
          <w:tcPr>
            <w:tcW w:w="984" w:type="dxa"/>
            <w:gridSpan w:val="2"/>
            <w:tcBorders>
              <w:top w:val="single" w:sz="4" w:space="0" w:color="000000"/>
              <w:left w:val="single" w:sz="4" w:space="0" w:color="000000"/>
              <w:bottom w:val="single" w:sz="4" w:space="0" w:color="000000"/>
              <w:right w:val="single" w:sz="4" w:space="0" w:color="000000"/>
            </w:tcBorders>
            <w:shd w:val="clear" w:color="auto" w:fill="auto"/>
          </w:tcPr>
          <w:p w:rsidR="007C3FD9" w:rsidRDefault="007C3FD9" w:rsidP="005E37A6">
            <w:pPr>
              <w:pStyle w:val="Tabelleninhalt"/>
            </w:pPr>
            <w:r>
              <w:t xml:space="preserve">S179 </w:t>
            </w:r>
          </w:p>
        </w:tc>
        <w:tc>
          <w:tcPr>
            <w:tcW w:w="1790" w:type="dxa"/>
            <w:tcBorders>
              <w:top w:val="single" w:sz="4" w:space="0" w:color="000000"/>
              <w:left w:val="single" w:sz="4" w:space="0" w:color="000000"/>
              <w:bottom w:val="single" w:sz="4" w:space="0" w:color="000000"/>
              <w:right w:val="single" w:sz="4" w:space="0" w:color="000000"/>
            </w:tcBorders>
            <w:shd w:val="clear" w:color="auto" w:fill="auto"/>
          </w:tcPr>
          <w:p w:rsidR="007C3FD9" w:rsidRPr="0073043B" w:rsidRDefault="007C3FD9" w:rsidP="005E37A6">
            <w:pPr>
              <w:pStyle w:val="Tabelleninhalt"/>
            </w:pPr>
            <w:r w:rsidRPr="0073043B">
              <w:t>landnutzung_text</w:t>
            </w:r>
          </w:p>
        </w:tc>
      </w:tr>
      <w:tr w:rsidR="007C3FD9" w:rsidTr="008B5244">
        <w:tc>
          <w:tcPr>
            <w:tcW w:w="1844" w:type="dxa"/>
            <w:tcBorders>
              <w:top w:val="single" w:sz="4" w:space="0" w:color="000000"/>
              <w:left w:val="single" w:sz="4" w:space="0" w:color="000000"/>
              <w:bottom w:val="single" w:sz="4" w:space="0" w:color="000000"/>
            </w:tcBorders>
            <w:shd w:val="clear" w:color="auto" w:fill="auto"/>
          </w:tcPr>
          <w:p w:rsidR="007C3FD9" w:rsidRDefault="007C3FD9" w:rsidP="005E37A6">
            <w:pPr>
              <w:pStyle w:val="Tabelleninhalt"/>
            </w:pPr>
            <w:r>
              <w:t>Drainagierung</w:t>
            </w:r>
          </w:p>
        </w:tc>
        <w:tc>
          <w:tcPr>
            <w:tcW w:w="6779" w:type="dxa"/>
            <w:tcBorders>
              <w:top w:val="single" w:sz="4" w:space="0" w:color="000000"/>
              <w:left w:val="single" w:sz="4" w:space="0" w:color="000000"/>
              <w:bottom w:val="single" w:sz="4" w:space="0" w:color="000000"/>
            </w:tcBorders>
            <w:shd w:val="clear" w:color="auto" w:fill="auto"/>
          </w:tcPr>
          <w:p w:rsidR="007C3FD9" w:rsidRDefault="007C3FD9" w:rsidP="005E37A6">
            <w:pPr>
              <w:pStyle w:val="Tabelleninhalt"/>
              <w:rPr>
                <w:b/>
              </w:rPr>
            </w:pPr>
            <w:r>
              <w:t>Angabe, ob der Bereich um die Profilstelle künstlich entwässert wird (Grundwa</w:t>
            </w:r>
            <w:r>
              <w:t>s</w:t>
            </w:r>
            <w:r>
              <w:t>serabsenkung, Entwässerungsgräben, Sickermulden)</w:t>
            </w:r>
          </w:p>
        </w:tc>
        <w:tc>
          <w:tcPr>
            <w:tcW w:w="798" w:type="dxa"/>
            <w:tcBorders>
              <w:top w:val="single" w:sz="4" w:space="0" w:color="000000"/>
              <w:left w:val="single" w:sz="4" w:space="0" w:color="000000"/>
              <w:bottom w:val="single" w:sz="4" w:space="0" w:color="000000"/>
            </w:tcBorders>
            <w:shd w:val="clear" w:color="auto" w:fill="auto"/>
          </w:tcPr>
          <w:p w:rsidR="007C3FD9" w:rsidRPr="0088568A" w:rsidRDefault="007C3FD9" w:rsidP="005E37A6">
            <w:pPr>
              <w:pStyle w:val="Tabelleninhalt"/>
            </w:pPr>
            <w:r>
              <w:t>C</w:t>
            </w:r>
          </w:p>
        </w:tc>
        <w:tc>
          <w:tcPr>
            <w:tcW w:w="964" w:type="dxa"/>
            <w:tcBorders>
              <w:top w:val="single" w:sz="4" w:space="0" w:color="000000"/>
              <w:left w:val="single" w:sz="4" w:space="0" w:color="000000"/>
              <w:bottom w:val="single" w:sz="4" w:space="0" w:color="000000"/>
            </w:tcBorders>
            <w:shd w:val="clear" w:color="auto" w:fill="auto"/>
          </w:tcPr>
          <w:p w:rsidR="007C3FD9" w:rsidRDefault="007C3FD9" w:rsidP="005E37A6">
            <w:pPr>
              <w:pStyle w:val="Tabelleninhalt"/>
            </w:pPr>
            <w:r>
              <w:t>j / n</w:t>
            </w:r>
          </w:p>
        </w:tc>
        <w:tc>
          <w:tcPr>
            <w:tcW w:w="984" w:type="dxa"/>
            <w:gridSpan w:val="2"/>
            <w:tcBorders>
              <w:top w:val="single" w:sz="4" w:space="0" w:color="000000"/>
              <w:left w:val="single" w:sz="4" w:space="0" w:color="000000"/>
              <w:bottom w:val="single" w:sz="4" w:space="0" w:color="000000"/>
              <w:right w:val="single" w:sz="4" w:space="0" w:color="000000"/>
            </w:tcBorders>
            <w:shd w:val="clear" w:color="auto" w:fill="auto"/>
          </w:tcPr>
          <w:p w:rsidR="007C3FD9" w:rsidRDefault="007C3FD9" w:rsidP="005E37A6">
            <w:pPr>
              <w:pStyle w:val="Tabelleninhalt"/>
            </w:pPr>
            <w:r>
              <w:t>S303</w:t>
            </w:r>
          </w:p>
        </w:tc>
        <w:tc>
          <w:tcPr>
            <w:tcW w:w="1790" w:type="dxa"/>
            <w:tcBorders>
              <w:top w:val="single" w:sz="4" w:space="0" w:color="000000"/>
              <w:left w:val="single" w:sz="4" w:space="0" w:color="000000"/>
              <w:bottom w:val="single" w:sz="4" w:space="0" w:color="000000"/>
              <w:right w:val="single" w:sz="4" w:space="0" w:color="000000"/>
            </w:tcBorders>
            <w:shd w:val="clear" w:color="auto" w:fill="auto"/>
          </w:tcPr>
          <w:p w:rsidR="007C3FD9" w:rsidRPr="0073043B" w:rsidRDefault="007C3FD9" w:rsidP="005E37A6">
            <w:pPr>
              <w:pStyle w:val="Tabelleninhalt"/>
            </w:pPr>
            <w:r w:rsidRPr="0073043B">
              <w:t>drainage</w:t>
            </w:r>
          </w:p>
        </w:tc>
      </w:tr>
      <w:tr w:rsidR="007C3FD9" w:rsidTr="008B5244">
        <w:tc>
          <w:tcPr>
            <w:tcW w:w="1844" w:type="dxa"/>
            <w:tcBorders>
              <w:top w:val="single" w:sz="4" w:space="0" w:color="000000"/>
              <w:left w:val="single" w:sz="4" w:space="0" w:color="000000"/>
              <w:bottom w:val="single" w:sz="4" w:space="0" w:color="000000"/>
            </w:tcBorders>
            <w:shd w:val="clear" w:color="auto" w:fill="auto"/>
          </w:tcPr>
          <w:p w:rsidR="007C3FD9" w:rsidRDefault="007C3FD9" w:rsidP="005E37A6">
            <w:pPr>
              <w:pStyle w:val="Tabelleninhalt"/>
            </w:pPr>
            <w:r>
              <w:t>Bewässerung</w:t>
            </w:r>
          </w:p>
        </w:tc>
        <w:tc>
          <w:tcPr>
            <w:tcW w:w="6779" w:type="dxa"/>
            <w:tcBorders>
              <w:top w:val="single" w:sz="4" w:space="0" w:color="000000"/>
              <w:left w:val="single" w:sz="4" w:space="0" w:color="000000"/>
              <w:bottom w:val="single" w:sz="4" w:space="0" w:color="000000"/>
            </w:tcBorders>
            <w:shd w:val="clear" w:color="auto" w:fill="auto"/>
          </w:tcPr>
          <w:p w:rsidR="007C3FD9" w:rsidRDefault="007C3FD9" w:rsidP="005E37A6">
            <w:pPr>
              <w:pStyle w:val="Tabelleninhalt"/>
              <w:rPr>
                <w:b/>
              </w:rPr>
            </w:pPr>
            <w:r>
              <w:t>Angabe, ob der Bereich um die Profilstelle künstlich bewässert wird (Rasenspre</w:t>
            </w:r>
            <w:r>
              <w:t>n</w:t>
            </w:r>
            <w:r>
              <w:t>gung, Sprinkleranlagen, Bewässerungskanäle)</w:t>
            </w:r>
          </w:p>
        </w:tc>
        <w:tc>
          <w:tcPr>
            <w:tcW w:w="798" w:type="dxa"/>
            <w:tcBorders>
              <w:top w:val="single" w:sz="4" w:space="0" w:color="000000"/>
              <w:left w:val="single" w:sz="4" w:space="0" w:color="000000"/>
              <w:bottom w:val="single" w:sz="4" w:space="0" w:color="000000"/>
            </w:tcBorders>
            <w:shd w:val="clear" w:color="auto" w:fill="auto"/>
          </w:tcPr>
          <w:p w:rsidR="007C3FD9" w:rsidRPr="0088568A" w:rsidRDefault="007C3FD9" w:rsidP="005E37A6">
            <w:pPr>
              <w:pStyle w:val="Tabelleninhalt"/>
            </w:pPr>
            <w:r>
              <w:t>C</w:t>
            </w:r>
          </w:p>
        </w:tc>
        <w:tc>
          <w:tcPr>
            <w:tcW w:w="964" w:type="dxa"/>
            <w:tcBorders>
              <w:top w:val="single" w:sz="4" w:space="0" w:color="000000"/>
              <w:left w:val="single" w:sz="4" w:space="0" w:color="000000"/>
              <w:bottom w:val="single" w:sz="4" w:space="0" w:color="000000"/>
            </w:tcBorders>
            <w:shd w:val="clear" w:color="auto" w:fill="auto"/>
          </w:tcPr>
          <w:p w:rsidR="007C3FD9" w:rsidRDefault="007C3FD9" w:rsidP="005E37A6">
            <w:pPr>
              <w:pStyle w:val="Tabelleninhalt"/>
            </w:pPr>
            <w:r>
              <w:t>j / n</w:t>
            </w:r>
          </w:p>
        </w:tc>
        <w:tc>
          <w:tcPr>
            <w:tcW w:w="984" w:type="dxa"/>
            <w:gridSpan w:val="2"/>
            <w:tcBorders>
              <w:top w:val="single" w:sz="4" w:space="0" w:color="000000"/>
              <w:left w:val="single" w:sz="4" w:space="0" w:color="000000"/>
              <w:bottom w:val="single" w:sz="4" w:space="0" w:color="000000"/>
              <w:right w:val="single" w:sz="4" w:space="0" w:color="000000"/>
            </w:tcBorders>
            <w:shd w:val="clear" w:color="auto" w:fill="auto"/>
          </w:tcPr>
          <w:p w:rsidR="007C3FD9" w:rsidRDefault="007C3FD9" w:rsidP="005E37A6">
            <w:pPr>
              <w:pStyle w:val="Tabelleninhalt"/>
            </w:pPr>
            <w:r>
              <w:t>S304</w:t>
            </w:r>
          </w:p>
        </w:tc>
        <w:tc>
          <w:tcPr>
            <w:tcW w:w="1790" w:type="dxa"/>
            <w:tcBorders>
              <w:top w:val="single" w:sz="4" w:space="0" w:color="000000"/>
              <w:left w:val="single" w:sz="4" w:space="0" w:color="000000"/>
              <w:bottom w:val="single" w:sz="4" w:space="0" w:color="000000"/>
              <w:right w:val="single" w:sz="4" w:space="0" w:color="000000"/>
            </w:tcBorders>
            <w:shd w:val="clear" w:color="auto" w:fill="auto"/>
          </w:tcPr>
          <w:p w:rsidR="007C3FD9" w:rsidRPr="0073043B" w:rsidRDefault="007C3FD9" w:rsidP="005E37A6">
            <w:pPr>
              <w:pStyle w:val="Tabelleninhalt"/>
            </w:pPr>
            <w:r w:rsidRPr="0073043B">
              <w:t>bewaesserung</w:t>
            </w:r>
          </w:p>
        </w:tc>
      </w:tr>
      <w:tr w:rsidR="007C3FD9" w:rsidTr="008B5244">
        <w:tc>
          <w:tcPr>
            <w:tcW w:w="1844" w:type="dxa"/>
            <w:tcBorders>
              <w:top w:val="single" w:sz="4" w:space="0" w:color="000000"/>
              <w:left w:val="single" w:sz="4" w:space="0" w:color="000000"/>
              <w:bottom w:val="single" w:sz="4" w:space="0" w:color="000000"/>
            </w:tcBorders>
            <w:shd w:val="clear" w:color="auto" w:fill="auto"/>
          </w:tcPr>
          <w:p w:rsidR="007C3FD9" w:rsidRDefault="007C3FD9" w:rsidP="005E37A6">
            <w:pPr>
              <w:pStyle w:val="Tabelleninhalt"/>
            </w:pPr>
            <w:r>
              <w:t>Vegetation</w:t>
            </w:r>
          </w:p>
        </w:tc>
        <w:tc>
          <w:tcPr>
            <w:tcW w:w="6779" w:type="dxa"/>
            <w:tcBorders>
              <w:top w:val="single" w:sz="4" w:space="0" w:color="000000"/>
              <w:left w:val="single" w:sz="4" w:space="0" w:color="000000"/>
              <w:bottom w:val="single" w:sz="4" w:space="0" w:color="000000"/>
            </w:tcBorders>
            <w:shd w:val="clear" w:color="auto" w:fill="auto"/>
          </w:tcPr>
          <w:p w:rsidR="007C3FD9" w:rsidRDefault="007C3FD9" w:rsidP="005E37A6">
            <w:pPr>
              <w:pStyle w:val="Tabelleninhalt"/>
              <w:rPr>
                <w:b/>
              </w:rPr>
            </w:pPr>
            <w:r>
              <w:t>auf der bewerteten Fläche vorkommende Vegetationstypen (Mehrfach</w:t>
            </w:r>
            <w:r w:rsidR="00E024AE">
              <w:t>-</w:t>
            </w:r>
            <w:r>
              <w:t>nennungen möglich)</w:t>
            </w:r>
          </w:p>
        </w:tc>
        <w:tc>
          <w:tcPr>
            <w:tcW w:w="798" w:type="dxa"/>
            <w:tcBorders>
              <w:top w:val="single" w:sz="4" w:space="0" w:color="000000"/>
              <w:left w:val="single" w:sz="4" w:space="0" w:color="000000"/>
              <w:bottom w:val="single" w:sz="4" w:space="0" w:color="000000"/>
            </w:tcBorders>
            <w:shd w:val="clear" w:color="auto" w:fill="auto"/>
          </w:tcPr>
          <w:p w:rsidR="007C3FD9" w:rsidRPr="0088568A" w:rsidRDefault="007C3FD9" w:rsidP="005E37A6">
            <w:pPr>
              <w:pStyle w:val="Tabelleninhalt"/>
            </w:pPr>
            <w:r>
              <w:t>C</w:t>
            </w:r>
          </w:p>
        </w:tc>
        <w:tc>
          <w:tcPr>
            <w:tcW w:w="964" w:type="dxa"/>
            <w:tcBorders>
              <w:top w:val="single" w:sz="4" w:space="0" w:color="000000"/>
              <w:left w:val="single" w:sz="4" w:space="0" w:color="000000"/>
              <w:bottom w:val="single" w:sz="4" w:space="0" w:color="000000"/>
            </w:tcBorders>
            <w:shd w:val="clear" w:color="auto" w:fill="auto"/>
          </w:tcPr>
          <w:p w:rsidR="007C3FD9" w:rsidRDefault="007C3FD9" w:rsidP="005E37A6">
            <w:pPr>
              <w:pStyle w:val="Tabelleninhalt"/>
              <w:rPr>
                <w:iCs/>
                <w:color w:val="999999"/>
              </w:rPr>
            </w:pPr>
            <w:r>
              <w:t>Klasse</w:t>
            </w:r>
          </w:p>
        </w:tc>
        <w:tc>
          <w:tcPr>
            <w:tcW w:w="984" w:type="dxa"/>
            <w:gridSpan w:val="2"/>
            <w:tcBorders>
              <w:top w:val="single" w:sz="4" w:space="0" w:color="000000"/>
              <w:left w:val="single" w:sz="4" w:space="0" w:color="000000"/>
              <w:bottom w:val="single" w:sz="4" w:space="0" w:color="000000"/>
              <w:right w:val="single" w:sz="4" w:space="0" w:color="000000"/>
            </w:tcBorders>
            <w:shd w:val="clear" w:color="auto" w:fill="auto"/>
          </w:tcPr>
          <w:p w:rsidR="007C3FD9" w:rsidRDefault="007C3FD9" w:rsidP="005E37A6">
            <w:pPr>
              <w:pStyle w:val="Tabelleninhalt"/>
            </w:pPr>
            <w:r>
              <w:t>S184, S213, S313</w:t>
            </w:r>
          </w:p>
        </w:tc>
        <w:tc>
          <w:tcPr>
            <w:tcW w:w="1790" w:type="dxa"/>
            <w:tcBorders>
              <w:top w:val="single" w:sz="4" w:space="0" w:color="000000"/>
              <w:left w:val="single" w:sz="4" w:space="0" w:color="000000"/>
              <w:bottom w:val="single" w:sz="4" w:space="0" w:color="000000"/>
              <w:right w:val="single" w:sz="4" w:space="0" w:color="000000"/>
            </w:tcBorders>
            <w:shd w:val="clear" w:color="auto" w:fill="auto"/>
          </w:tcPr>
          <w:p w:rsidR="007C3FD9" w:rsidRDefault="007C3FD9" w:rsidP="005E37A6">
            <w:pPr>
              <w:pStyle w:val="Tabelleninhalt"/>
            </w:pPr>
            <w:r w:rsidRPr="00A43D10">
              <w:t>vegetation</w:t>
            </w:r>
          </w:p>
        </w:tc>
      </w:tr>
      <w:tr w:rsidR="007C3FD9" w:rsidTr="008B5244">
        <w:tc>
          <w:tcPr>
            <w:tcW w:w="1844" w:type="dxa"/>
            <w:tcBorders>
              <w:top w:val="single" w:sz="4" w:space="0" w:color="000000"/>
              <w:left w:val="single" w:sz="4" w:space="0" w:color="000000"/>
              <w:bottom w:val="single" w:sz="4" w:space="0" w:color="000000"/>
            </w:tcBorders>
            <w:shd w:val="clear" w:color="auto" w:fill="auto"/>
          </w:tcPr>
          <w:p w:rsidR="007C3FD9" w:rsidRDefault="007C3FD9" w:rsidP="005E37A6">
            <w:pPr>
              <w:pStyle w:val="Tabelleninhalt"/>
            </w:pPr>
            <w:r>
              <w:t>Wichtige Zeiger</w:t>
            </w:r>
            <w:r>
              <w:softHyphen/>
              <w:t>arten</w:t>
            </w:r>
          </w:p>
        </w:tc>
        <w:tc>
          <w:tcPr>
            <w:tcW w:w="6779" w:type="dxa"/>
            <w:tcBorders>
              <w:top w:val="single" w:sz="4" w:space="0" w:color="000000"/>
              <w:left w:val="single" w:sz="4" w:space="0" w:color="000000"/>
              <w:bottom w:val="single" w:sz="4" w:space="0" w:color="000000"/>
            </w:tcBorders>
            <w:shd w:val="clear" w:color="auto" w:fill="auto"/>
          </w:tcPr>
          <w:p w:rsidR="007C3FD9" w:rsidRDefault="007C3FD9" w:rsidP="005E37A6">
            <w:pPr>
              <w:pStyle w:val="Tabelleninhalt"/>
              <w:rPr>
                <w:b/>
              </w:rPr>
            </w:pPr>
            <w:r>
              <w:t>textliche Aufzählung von Pflanzenarten, die auf besondere Bedingungen hinsich</w:t>
            </w:r>
            <w:r>
              <w:t>t</w:t>
            </w:r>
            <w:r>
              <w:t>lich Bodenwasser, Acidität, Temperatur, Karbonatgehalt, oder Stickstoffgehalt hinweisen (siehe z.B. Ellenberg et al. 1992)</w:t>
            </w:r>
          </w:p>
        </w:tc>
        <w:tc>
          <w:tcPr>
            <w:tcW w:w="798" w:type="dxa"/>
            <w:tcBorders>
              <w:top w:val="single" w:sz="4" w:space="0" w:color="000000"/>
              <w:left w:val="single" w:sz="4" w:space="0" w:color="000000"/>
              <w:bottom w:val="single" w:sz="4" w:space="0" w:color="000000"/>
            </w:tcBorders>
            <w:shd w:val="clear" w:color="auto" w:fill="auto"/>
          </w:tcPr>
          <w:p w:rsidR="007C3FD9" w:rsidRPr="0088568A" w:rsidRDefault="007C3FD9" w:rsidP="005E37A6">
            <w:pPr>
              <w:pStyle w:val="Tabelleninhalt"/>
            </w:pPr>
            <w:r>
              <w:t>C</w:t>
            </w:r>
          </w:p>
        </w:tc>
        <w:tc>
          <w:tcPr>
            <w:tcW w:w="964" w:type="dxa"/>
            <w:tcBorders>
              <w:top w:val="single" w:sz="4" w:space="0" w:color="000000"/>
              <w:left w:val="single" w:sz="4" w:space="0" w:color="000000"/>
              <w:bottom w:val="single" w:sz="4" w:space="0" w:color="000000"/>
            </w:tcBorders>
            <w:shd w:val="clear" w:color="auto" w:fill="auto"/>
          </w:tcPr>
          <w:p w:rsidR="007C3FD9" w:rsidRDefault="007C3FD9" w:rsidP="005E37A6">
            <w:pPr>
              <w:pStyle w:val="Tabelleninhalt"/>
            </w:pPr>
            <w:r>
              <w:t>Text</w:t>
            </w:r>
          </w:p>
        </w:tc>
        <w:tc>
          <w:tcPr>
            <w:tcW w:w="984" w:type="dxa"/>
            <w:gridSpan w:val="2"/>
            <w:tcBorders>
              <w:top w:val="single" w:sz="4" w:space="0" w:color="000000"/>
              <w:left w:val="single" w:sz="4" w:space="0" w:color="000000"/>
              <w:bottom w:val="single" w:sz="4" w:space="0" w:color="000000"/>
              <w:right w:val="single" w:sz="4" w:space="0" w:color="000000"/>
            </w:tcBorders>
            <w:shd w:val="clear" w:color="auto" w:fill="auto"/>
          </w:tcPr>
          <w:p w:rsidR="007C3FD9" w:rsidRDefault="007C3FD9" w:rsidP="005E37A6">
            <w:pPr>
              <w:pStyle w:val="Tabelleninhalt"/>
            </w:pPr>
            <w:r>
              <w:t>-</w:t>
            </w:r>
          </w:p>
        </w:tc>
        <w:tc>
          <w:tcPr>
            <w:tcW w:w="1790" w:type="dxa"/>
            <w:tcBorders>
              <w:top w:val="single" w:sz="4" w:space="0" w:color="000000"/>
              <w:left w:val="single" w:sz="4" w:space="0" w:color="000000"/>
              <w:bottom w:val="single" w:sz="4" w:space="0" w:color="000000"/>
              <w:right w:val="single" w:sz="4" w:space="0" w:color="000000"/>
            </w:tcBorders>
            <w:shd w:val="clear" w:color="auto" w:fill="auto"/>
          </w:tcPr>
          <w:p w:rsidR="007C3FD9" w:rsidRPr="0073043B" w:rsidRDefault="007C3FD9" w:rsidP="005E37A6">
            <w:pPr>
              <w:pStyle w:val="Tabelleninhalt"/>
            </w:pPr>
            <w:r w:rsidRPr="0073043B">
              <w:t>zeigerarten</w:t>
            </w:r>
          </w:p>
        </w:tc>
      </w:tr>
      <w:tr w:rsidR="007C3FD9" w:rsidTr="008B5244">
        <w:tc>
          <w:tcPr>
            <w:tcW w:w="1844" w:type="dxa"/>
            <w:tcBorders>
              <w:top w:val="single" w:sz="4" w:space="0" w:color="000000"/>
              <w:left w:val="single" w:sz="4" w:space="0" w:color="000000"/>
              <w:bottom w:val="single" w:sz="4" w:space="0" w:color="000000"/>
            </w:tcBorders>
            <w:shd w:val="clear" w:color="auto" w:fill="auto"/>
          </w:tcPr>
          <w:p w:rsidR="007C3FD9" w:rsidRDefault="007C3FD9" w:rsidP="005E37A6">
            <w:pPr>
              <w:pStyle w:val="Tabelleninhalt"/>
            </w:pPr>
            <w:r>
              <w:t>Vegetations</w:t>
            </w:r>
            <w:r w:rsidR="00E024AE">
              <w:t>-</w:t>
            </w:r>
            <w:r>
              <w:t>bedeckungsgrad</w:t>
            </w:r>
          </w:p>
          <w:p w:rsidR="007C3FD9" w:rsidRDefault="007C3FD9" w:rsidP="005E37A6">
            <w:pPr>
              <w:pStyle w:val="Tabelleninhalt"/>
            </w:pPr>
            <w:r w:rsidRPr="00F13FF9">
              <w:t>(</w:t>
            </w:r>
            <w:r>
              <w:t xml:space="preserve">5 </w:t>
            </w:r>
            <w:r w:rsidRPr="00F13FF9">
              <w:t>Parameter)</w:t>
            </w:r>
          </w:p>
        </w:tc>
        <w:tc>
          <w:tcPr>
            <w:tcW w:w="6779" w:type="dxa"/>
            <w:tcBorders>
              <w:top w:val="single" w:sz="4" w:space="0" w:color="000000"/>
              <w:left w:val="single" w:sz="4" w:space="0" w:color="000000"/>
              <w:bottom w:val="single" w:sz="4" w:space="0" w:color="000000"/>
            </w:tcBorders>
            <w:shd w:val="clear" w:color="auto" w:fill="auto"/>
          </w:tcPr>
          <w:p w:rsidR="007C3FD9" w:rsidRDefault="007C3FD9" w:rsidP="005E37A6">
            <w:pPr>
              <w:pStyle w:val="Tabelleninhalt"/>
              <w:rPr>
                <w:b/>
              </w:rPr>
            </w:pPr>
            <w:r>
              <w:t>Angabe, welcher Teil der Gesamtfläche am Standort mit Pflanzen bestanden ist; in einem weiteren Schritt kann genauer angegeben werden, welcher Teil der V</w:t>
            </w:r>
            <w:r>
              <w:t>e</w:t>
            </w:r>
            <w:r>
              <w:t>getation auf Moos-, Kraut-, Strauch- und Baumschicht entfällt (dieser Wert kann durch Überdeckung in Summe auch mehr als 100 % betragen!)</w:t>
            </w:r>
          </w:p>
        </w:tc>
        <w:tc>
          <w:tcPr>
            <w:tcW w:w="798" w:type="dxa"/>
            <w:tcBorders>
              <w:top w:val="single" w:sz="4" w:space="0" w:color="000000"/>
              <w:left w:val="single" w:sz="4" w:space="0" w:color="000000"/>
              <w:bottom w:val="single" w:sz="4" w:space="0" w:color="000000"/>
            </w:tcBorders>
            <w:shd w:val="clear" w:color="auto" w:fill="auto"/>
          </w:tcPr>
          <w:p w:rsidR="007C3FD9" w:rsidRPr="0088568A" w:rsidRDefault="007C3FD9" w:rsidP="005E37A6">
            <w:pPr>
              <w:pStyle w:val="Tabelleninhalt"/>
            </w:pPr>
            <w:r>
              <w:t>C</w:t>
            </w:r>
          </w:p>
        </w:tc>
        <w:tc>
          <w:tcPr>
            <w:tcW w:w="964" w:type="dxa"/>
            <w:tcBorders>
              <w:top w:val="single" w:sz="4" w:space="0" w:color="000000"/>
              <w:left w:val="single" w:sz="4" w:space="0" w:color="000000"/>
              <w:bottom w:val="single" w:sz="4" w:space="0" w:color="000000"/>
            </w:tcBorders>
            <w:shd w:val="clear" w:color="auto" w:fill="auto"/>
          </w:tcPr>
          <w:p w:rsidR="007C3FD9" w:rsidRDefault="007C3FD9" w:rsidP="005E37A6">
            <w:pPr>
              <w:pStyle w:val="Tabelleninhalt"/>
              <w:rPr>
                <w:color w:val="999999"/>
              </w:rPr>
            </w:pPr>
            <w:r>
              <w:t>%</w:t>
            </w:r>
          </w:p>
        </w:tc>
        <w:tc>
          <w:tcPr>
            <w:tcW w:w="984" w:type="dxa"/>
            <w:gridSpan w:val="2"/>
            <w:tcBorders>
              <w:top w:val="single" w:sz="4" w:space="0" w:color="000000"/>
              <w:left w:val="single" w:sz="4" w:space="0" w:color="000000"/>
              <w:bottom w:val="single" w:sz="4" w:space="0" w:color="000000"/>
              <w:right w:val="single" w:sz="4" w:space="0" w:color="000000"/>
            </w:tcBorders>
            <w:shd w:val="clear" w:color="auto" w:fill="auto"/>
          </w:tcPr>
          <w:p w:rsidR="007C3FD9" w:rsidRPr="00D02813" w:rsidRDefault="007C3FD9" w:rsidP="005E37A6">
            <w:pPr>
              <w:pStyle w:val="Tabelleninhalt"/>
            </w:pPr>
            <w:r w:rsidRPr="00D02813">
              <w:t>-</w:t>
            </w:r>
          </w:p>
        </w:tc>
        <w:tc>
          <w:tcPr>
            <w:tcW w:w="1790" w:type="dxa"/>
            <w:tcBorders>
              <w:top w:val="single" w:sz="4" w:space="0" w:color="000000"/>
              <w:left w:val="single" w:sz="4" w:space="0" w:color="000000"/>
              <w:bottom w:val="single" w:sz="4" w:space="0" w:color="000000"/>
              <w:right w:val="single" w:sz="4" w:space="0" w:color="000000"/>
            </w:tcBorders>
            <w:shd w:val="clear" w:color="auto" w:fill="auto"/>
          </w:tcPr>
          <w:p w:rsidR="007C3FD9" w:rsidRDefault="007C3FD9" w:rsidP="005E37A6">
            <w:pPr>
              <w:pStyle w:val="Tabelleninhalt"/>
            </w:pPr>
            <w:r>
              <w:t xml:space="preserve">vegetationsgrad, </w:t>
            </w:r>
            <w:r w:rsidRPr="00A43D10">
              <w:t>moosschicht</w:t>
            </w:r>
            <w:r>
              <w:t xml:space="preserve">, </w:t>
            </w:r>
            <w:r w:rsidRPr="00A43D10">
              <w:t>krautschicht</w:t>
            </w:r>
            <w:r>
              <w:t xml:space="preserve">, </w:t>
            </w:r>
            <w:r w:rsidRPr="00A43D10">
              <w:t>strauchschicht</w:t>
            </w:r>
            <w:r>
              <w:t xml:space="preserve">, </w:t>
            </w:r>
            <w:r w:rsidRPr="00A43D10">
              <w:t>baumschicht</w:t>
            </w:r>
          </w:p>
        </w:tc>
      </w:tr>
      <w:tr w:rsidR="007C3FD9" w:rsidTr="008B5244">
        <w:tc>
          <w:tcPr>
            <w:tcW w:w="1844" w:type="dxa"/>
            <w:tcBorders>
              <w:top w:val="single" w:sz="4" w:space="0" w:color="000000"/>
              <w:left w:val="single" w:sz="4" w:space="0" w:color="000000"/>
              <w:bottom w:val="single" w:sz="4" w:space="0" w:color="000000"/>
            </w:tcBorders>
            <w:shd w:val="clear" w:color="auto" w:fill="auto"/>
          </w:tcPr>
          <w:p w:rsidR="007C3FD9" w:rsidRDefault="007C3FD9" w:rsidP="005E37A6">
            <w:pPr>
              <w:pStyle w:val="Tabelleninhalt"/>
            </w:pPr>
            <w:r>
              <w:t>vegetationsfrei</w:t>
            </w:r>
          </w:p>
          <w:p w:rsidR="007C3FD9" w:rsidRPr="00F13FF9" w:rsidRDefault="007C3FD9" w:rsidP="005E37A6">
            <w:pPr>
              <w:pStyle w:val="Tabelleninhalt"/>
            </w:pPr>
            <w:r w:rsidRPr="00F13FF9">
              <w:t>(</w:t>
            </w:r>
            <w:r>
              <w:t>4</w:t>
            </w:r>
            <w:r w:rsidRPr="00F13FF9">
              <w:t xml:space="preserve"> Parameter)</w:t>
            </w:r>
          </w:p>
        </w:tc>
        <w:tc>
          <w:tcPr>
            <w:tcW w:w="6779" w:type="dxa"/>
            <w:tcBorders>
              <w:top w:val="single" w:sz="4" w:space="0" w:color="000000"/>
              <w:left w:val="single" w:sz="4" w:space="0" w:color="000000"/>
              <w:bottom w:val="single" w:sz="4" w:space="0" w:color="000000"/>
            </w:tcBorders>
            <w:shd w:val="clear" w:color="auto" w:fill="auto"/>
          </w:tcPr>
          <w:p w:rsidR="007C3FD9" w:rsidRDefault="007C3FD9" w:rsidP="005E37A6">
            <w:pPr>
              <w:pStyle w:val="Tabelleninhalt"/>
              <w:rPr>
                <w:b/>
              </w:rPr>
            </w:pPr>
            <w:r>
              <w:t>Angabe, welcher Teil der Gesamtfläche am Standort ohne Pflanzenbewuchs, aber nicht versiegelt ist; in einem weiteren Schritt kann genauer angegeben werden, welcher Teil des vegetationsfreien Bereiches auf Felsen, Steine und offene B</w:t>
            </w:r>
            <w:r>
              <w:t>o</w:t>
            </w:r>
            <w:r>
              <w:t>denstellen entfällt (dieser Wert muss in Summe 100 % betragen!)</w:t>
            </w:r>
          </w:p>
        </w:tc>
        <w:tc>
          <w:tcPr>
            <w:tcW w:w="798" w:type="dxa"/>
            <w:tcBorders>
              <w:top w:val="single" w:sz="4" w:space="0" w:color="000000"/>
              <w:left w:val="single" w:sz="4" w:space="0" w:color="000000"/>
              <w:bottom w:val="single" w:sz="4" w:space="0" w:color="000000"/>
            </w:tcBorders>
            <w:shd w:val="clear" w:color="auto" w:fill="auto"/>
          </w:tcPr>
          <w:p w:rsidR="007C3FD9" w:rsidRPr="0088568A" w:rsidRDefault="007C3FD9" w:rsidP="005E37A6">
            <w:pPr>
              <w:pStyle w:val="Tabelleninhalt"/>
            </w:pPr>
            <w:r>
              <w:t>C</w:t>
            </w:r>
          </w:p>
        </w:tc>
        <w:tc>
          <w:tcPr>
            <w:tcW w:w="964" w:type="dxa"/>
            <w:tcBorders>
              <w:top w:val="single" w:sz="4" w:space="0" w:color="000000"/>
              <w:left w:val="single" w:sz="4" w:space="0" w:color="000000"/>
              <w:bottom w:val="single" w:sz="4" w:space="0" w:color="000000"/>
            </w:tcBorders>
            <w:shd w:val="clear" w:color="auto" w:fill="auto"/>
          </w:tcPr>
          <w:p w:rsidR="007C3FD9" w:rsidRDefault="007C3FD9" w:rsidP="005E37A6">
            <w:pPr>
              <w:pStyle w:val="Tabelleninhalt"/>
              <w:rPr>
                <w:color w:val="999999"/>
              </w:rPr>
            </w:pPr>
            <w:r>
              <w:t>%</w:t>
            </w:r>
          </w:p>
        </w:tc>
        <w:tc>
          <w:tcPr>
            <w:tcW w:w="984" w:type="dxa"/>
            <w:gridSpan w:val="2"/>
            <w:tcBorders>
              <w:top w:val="single" w:sz="4" w:space="0" w:color="000000"/>
              <w:left w:val="single" w:sz="4" w:space="0" w:color="000000"/>
              <w:bottom w:val="single" w:sz="4" w:space="0" w:color="000000"/>
              <w:right w:val="single" w:sz="4" w:space="0" w:color="000000"/>
            </w:tcBorders>
            <w:shd w:val="clear" w:color="auto" w:fill="auto"/>
          </w:tcPr>
          <w:p w:rsidR="007C3FD9" w:rsidRPr="00D02813" w:rsidRDefault="007C3FD9" w:rsidP="005E37A6">
            <w:pPr>
              <w:pStyle w:val="Tabelleninhalt"/>
            </w:pPr>
            <w:r w:rsidRPr="00D02813">
              <w:t>-</w:t>
            </w:r>
          </w:p>
        </w:tc>
        <w:tc>
          <w:tcPr>
            <w:tcW w:w="1790" w:type="dxa"/>
            <w:tcBorders>
              <w:top w:val="single" w:sz="4" w:space="0" w:color="000000"/>
              <w:left w:val="single" w:sz="4" w:space="0" w:color="000000"/>
              <w:bottom w:val="single" w:sz="4" w:space="0" w:color="000000"/>
              <w:right w:val="single" w:sz="4" w:space="0" w:color="000000"/>
            </w:tcBorders>
            <w:shd w:val="clear" w:color="auto" w:fill="auto"/>
          </w:tcPr>
          <w:p w:rsidR="007C3FD9" w:rsidRDefault="007C3FD9" w:rsidP="005E37A6">
            <w:pPr>
              <w:pStyle w:val="Tabelleninhalt"/>
            </w:pPr>
            <w:r>
              <w:t xml:space="preserve">vegfrei, </w:t>
            </w:r>
          </w:p>
          <w:p w:rsidR="007C3FD9" w:rsidRDefault="007C3FD9" w:rsidP="005E37A6">
            <w:pPr>
              <w:pStyle w:val="Tabelleninhalt"/>
            </w:pPr>
            <w:r w:rsidRPr="00A43D10">
              <w:t>fels</w:t>
            </w:r>
            <w:r>
              <w:t xml:space="preserve">, </w:t>
            </w:r>
            <w:r w:rsidRPr="00A43D10">
              <w:t>bloeckestein</w:t>
            </w:r>
            <w:r>
              <w:t xml:space="preserve">, </w:t>
            </w:r>
            <w:r w:rsidRPr="00A43D10">
              <w:t>offenerboden</w:t>
            </w:r>
          </w:p>
        </w:tc>
      </w:tr>
      <w:tr w:rsidR="007C3FD9" w:rsidTr="008B5244">
        <w:tc>
          <w:tcPr>
            <w:tcW w:w="1844" w:type="dxa"/>
            <w:tcBorders>
              <w:top w:val="single" w:sz="4" w:space="0" w:color="000000"/>
              <w:left w:val="single" w:sz="4" w:space="0" w:color="000000"/>
              <w:bottom w:val="single" w:sz="4" w:space="0" w:color="000000"/>
            </w:tcBorders>
            <w:shd w:val="clear" w:color="auto" w:fill="auto"/>
          </w:tcPr>
          <w:p w:rsidR="007C3FD9" w:rsidRDefault="007C3FD9" w:rsidP="005E37A6">
            <w:pPr>
              <w:pStyle w:val="Tabelleninhalt"/>
            </w:pPr>
            <w:r>
              <w:t>Erläuterungen V</w:t>
            </w:r>
            <w:r>
              <w:t>e</w:t>
            </w:r>
            <w:r>
              <w:t>getation</w:t>
            </w:r>
          </w:p>
        </w:tc>
        <w:tc>
          <w:tcPr>
            <w:tcW w:w="6779" w:type="dxa"/>
            <w:tcBorders>
              <w:top w:val="single" w:sz="4" w:space="0" w:color="000000"/>
              <w:left w:val="single" w:sz="4" w:space="0" w:color="000000"/>
              <w:bottom w:val="single" w:sz="4" w:space="0" w:color="000000"/>
            </w:tcBorders>
            <w:shd w:val="clear" w:color="auto" w:fill="auto"/>
          </w:tcPr>
          <w:p w:rsidR="007C3FD9" w:rsidRDefault="007C3FD9" w:rsidP="005E37A6">
            <w:pPr>
              <w:pStyle w:val="Tabelleninhalt"/>
              <w:rPr>
                <w:b/>
              </w:rPr>
            </w:pPr>
            <w:r>
              <w:t>textliche Ergänzungen zur Vegetation</w:t>
            </w:r>
          </w:p>
        </w:tc>
        <w:tc>
          <w:tcPr>
            <w:tcW w:w="798" w:type="dxa"/>
            <w:tcBorders>
              <w:top w:val="single" w:sz="4" w:space="0" w:color="000000"/>
              <w:left w:val="single" w:sz="4" w:space="0" w:color="000000"/>
              <w:bottom w:val="single" w:sz="4" w:space="0" w:color="000000"/>
            </w:tcBorders>
            <w:shd w:val="clear" w:color="auto" w:fill="auto"/>
          </w:tcPr>
          <w:p w:rsidR="007C3FD9" w:rsidRPr="0088568A" w:rsidRDefault="007C3FD9" w:rsidP="005E37A6">
            <w:pPr>
              <w:pStyle w:val="Tabelleninhalt"/>
            </w:pPr>
            <w:r>
              <w:t>C</w:t>
            </w:r>
          </w:p>
        </w:tc>
        <w:tc>
          <w:tcPr>
            <w:tcW w:w="964" w:type="dxa"/>
            <w:tcBorders>
              <w:top w:val="single" w:sz="4" w:space="0" w:color="000000"/>
              <w:left w:val="single" w:sz="4" w:space="0" w:color="000000"/>
              <w:bottom w:val="single" w:sz="4" w:space="0" w:color="000000"/>
            </w:tcBorders>
            <w:shd w:val="clear" w:color="auto" w:fill="auto"/>
          </w:tcPr>
          <w:p w:rsidR="007C3FD9" w:rsidRDefault="007C3FD9" w:rsidP="005E37A6">
            <w:pPr>
              <w:pStyle w:val="Tabelleninhalt"/>
            </w:pPr>
            <w:r>
              <w:t>Text</w:t>
            </w:r>
          </w:p>
        </w:tc>
        <w:tc>
          <w:tcPr>
            <w:tcW w:w="984" w:type="dxa"/>
            <w:gridSpan w:val="2"/>
            <w:tcBorders>
              <w:top w:val="single" w:sz="4" w:space="0" w:color="000000"/>
              <w:left w:val="single" w:sz="4" w:space="0" w:color="000000"/>
              <w:bottom w:val="single" w:sz="4" w:space="0" w:color="000000"/>
              <w:right w:val="single" w:sz="4" w:space="0" w:color="000000"/>
            </w:tcBorders>
            <w:shd w:val="clear" w:color="auto" w:fill="auto"/>
          </w:tcPr>
          <w:p w:rsidR="007C3FD9" w:rsidRDefault="007C3FD9" w:rsidP="005E37A6">
            <w:pPr>
              <w:pStyle w:val="Tabelleninhalt"/>
            </w:pPr>
            <w:r>
              <w:t>S185</w:t>
            </w:r>
          </w:p>
        </w:tc>
        <w:tc>
          <w:tcPr>
            <w:tcW w:w="1790" w:type="dxa"/>
            <w:tcBorders>
              <w:top w:val="single" w:sz="4" w:space="0" w:color="000000"/>
              <w:left w:val="single" w:sz="4" w:space="0" w:color="000000"/>
              <w:bottom w:val="single" w:sz="4" w:space="0" w:color="000000"/>
              <w:right w:val="single" w:sz="4" w:space="0" w:color="000000"/>
            </w:tcBorders>
            <w:shd w:val="clear" w:color="auto" w:fill="auto"/>
          </w:tcPr>
          <w:p w:rsidR="007C3FD9" w:rsidRPr="0073043B" w:rsidRDefault="007C3FD9" w:rsidP="005E37A6">
            <w:pPr>
              <w:pStyle w:val="Tabelleninhalt"/>
            </w:pPr>
            <w:r w:rsidRPr="0073043B">
              <w:t>vegetation_text</w:t>
            </w:r>
          </w:p>
        </w:tc>
      </w:tr>
      <w:tr w:rsidR="007C3FD9" w:rsidTr="008B5244">
        <w:tc>
          <w:tcPr>
            <w:tcW w:w="1844" w:type="dxa"/>
            <w:tcBorders>
              <w:top w:val="single" w:sz="4" w:space="0" w:color="000000"/>
              <w:left w:val="single" w:sz="4" w:space="0" w:color="000000"/>
              <w:bottom w:val="single" w:sz="4" w:space="0" w:color="000000"/>
            </w:tcBorders>
            <w:shd w:val="clear" w:color="auto" w:fill="auto"/>
          </w:tcPr>
          <w:p w:rsidR="007C3FD9" w:rsidRDefault="007C3FD9" w:rsidP="005E37A6">
            <w:pPr>
              <w:pStyle w:val="Tabelleninhalt"/>
            </w:pPr>
            <w:r>
              <w:t>Durchwurzelung</w:t>
            </w:r>
          </w:p>
          <w:p w:rsidR="007C3FD9" w:rsidRPr="00F13060" w:rsidRDefault="007C3FD9" w:rsidP="005E37A6">
            <w:pPr>
              <w:pStyle w:val="Tabelleninhalt"/>
            </w:pPr>
            <w:r w:rsidRPr="00F13060">
              <w:t>(5 Parameter)</w:t>
            </w:r>
          </w:p>
        </w:tc>
        <w:tc>
          <w:tcPr>
            <w:tcW w:w="6779" w:type="dxa"/>
            <w:tcBorders>
              <w:top w:val="single" w:sz="4" w:space="0" w:color="000000"/>
              <w:left w:val="single" w:sz="4" w:space="0" w:color="000000"/>
              <w:bottom w:val="single" w:sz="4" w:space="0" w:color="000000"/>
            </w:tcBorders>
            <w:shd w:val="clear" w:color="auto" w:fill="auto"/>
          </w:tcPr>
          <w:p w:rsidR="007C3FD9" w:rsidRDefault="007C3FD9" w:rsidP="005E37A6">
            <w:pPr>
              <w:pStyle w:val="Tabelleninhalt"/>
            </w:pPr>
            <w:r>
              <w:t>Anzahl der Grob- und Feinwurzeln an der Profilstelle, aus Gründen der Vergleic</w:t>
            </w:r>
            <w:r>
              <w:t>h</w:t>
            </w:r>
            <w:r>
              <w:t>barkeit aber nicht nach Bodenhorizonten (siehe unten) sondern in Schichten von jeweils 10 cm Mächtigkeit aufgenommen</w:t>
            </w:r>
          </w:p>
          <w:p w:rsidR="007C3FD9" w:rsidRPr="009F709E" w:rsidRDefault="007C3FD9" w:rsidP="0006651C">
            <w:pPr>
              <w:rPr>
                <w:i/>
                <w:color w:val="FF0000"/>
              </w:rPr>
            </w:pPr>
            <w:r w:rsidRPr="00135453">
              <w:rPr>
                <w:i/>
                <w:sz w:val="16"/>
              </w:rPr>
              <w:lastRenderedPageBreak/>
              <w:t xml:space="preserve">Anm.: Die Aufnahme erfordert ein schichtweises Abtragen des Materials und Beurteilung durch </w:t>
            </w:r>
            <w:r w:rsidRPr="00135453">
              <w:rPr>
                <w:i/>
                <w:sz w:val="16"/>
                <w:u w:val="single"/>
              </w:rPr>
              <w:t>Drauf</w:t>
            </w:r>
            <w:r w:rsidRPr="00135453">
              <w:rPr>
                <w:i/>
                <w:sz w:val="16"/>
              </w:rPr>
              <w:t>sicht auf den Boden in den definierten Tiefen 10, 20, 30, 40 und 50 cm</w:t>
            </w:r>
          </w:p>
        </w:tc>
        <w:tc>
          <w:tcPr>
            <w:tcW w:w="798" w:type="dxa"/>
            <w:tcBorders>
              <w:top w:val="single" w:sz="4" w:space="0" w:color="000000"/>
              <w:left w:val="single" w:sz="4" w:space="0" w:color="000000"/>
              <w:bottom w:val="single" w:sz="4" w:space="0" w:color="000000"/>
            </w:tcBorders>
            <w:shd w:val="clear" w:color="auto" w:fill="auto"/>
          </w:tcPr>
          <w:p w:rsidR="007C3FD9" w:rsidRPr="0088568A" w:rsidRDefault="007C3FD9" w:rsidP="005E37A6">
            <w:pPr>
              <w:pStyle w:val="Tabelleninhalt"/>
            </w:pPr>
            <w:r>
              <w:lastRenderedPageBreak/>
              <w:t>C</w:t>
            </w:r>
          </w:p>
        </w:tc>
        <w:tc>
          <w:tcPr>
            <w:tcW w:w="964" w:type="dxa"/>
            <w:tcBorders>
              <w:top w:val="single" w:sz="4" w:space="0" w:color="000000"/>
              <w:left w:val="single" w:sz="4" w:space="0" w:color="000000"/>
              <w:bottom w:val="single" w:sz="4" w:space="0" w:color="000000"/>
            </w:tcBorders>
            <w:shd w:val="clear" w:color="auto" w:fill="auto"/>
          </w:tcPr>
          <w:p w:rsidR="007C3FD9" w:rsidRDefault="007C3FD9" w:rsidP="005E37A6">
            <w:pPr>
              <w:pStyle w:val="Tabelleninhalt"/>
            </w:pPr>
            <w:r>
              <w:t>Klasse</w:t>
            </w:r>
          </w:p>
        </w:tc>
        <w:tc>
          <w:tcPr>
            <w:tcW w:w="984" w:type="dxa"/>
            <w:gridSpan w:val="2"/>
            <w:tcBorders>
              <w:top w:val="single" w:sz="4" w:space="0" w:color="000000"/>
              <w:left w:val="single" w:sz="4" w:space="0" w:color="000000"/>
              <w:bottom w:val="single" w:sz="4" w:space="0" w:color="000000"/>
              <w:right w:val="single" w:sz="4" w:space="0" w:color="000000"/>
            </w:tcBorders>
            <w:shd w:val="clear" w:color="auto" w:fill="auto"/>
          </w:tcPr>
          <w:p w:rsidR="007C3FD9" w:rsidRDefault="007C3FD9" w:rsidP="005E37A6">
            <w:pPr>
              <w:pStyle w:val="Tabelleninhalt"/>
            </w:pPr>
            <w:r>
              <w:t>-</w:t>
            </w:r>
          </w:p>
        </w:tc>
        <w:tc>
          <w:tcPr>
            <w:tcW w:w="1790" w:type="dxa"/>
            <w:tcBorders>
              <w:top w:val="single" w:sz="4" w:space="0" w:color="000000"/>
              <w:left w:val="single" w:sz="4" w:space="0" w:color="000000"/>
              <w:bottom w:val="single" w:sz="4" w:space="0" w:color="000000"/>
              <w:right w:val="single" w:sz="4" w:space="0" w:color="000000"/>
            </w:tcBorders>
          </w:tcPr>
          <w:p w:rsidR="007C3FD9" w:rsidRDefault="007C3FD9" w:rsidP="005E37A6">
            <w:pPr>
              <w:pStyle w:val="Tabelleninhalt"/>
            </w:pPr>
            <w:r>
              <w:t xml:space="preserve">wurzeln10, </w:t>
            </w:r>
          </w:p>
          <w:p w:rsidR="007C3FD9" w:rsidRDefault="007C3FD9" w:rsidP="005E37A6">
            <w:pPr>
              <w:pStyle w:val="Tabelleninhalt"/>
            </w:pPr>
            <w:r w:rsidRPr="0073043B">
              <w:t>wurzeln</w:t>
            </w:r>
            <w:r>
              <w:t xml:space="preserve">20, </w:t>
            </w:r>
          </w:p>
          <w:p w:rsidR="007C3FD9" w:rsidRDefault="007C3FD9" w:rsidP="005E37A6">
            <w:pPr>
              <w:pStyle w:val="Tabelleninhalt"/>
            </w:pPr>
            <w:r w:rsidRPr="0073043B">
              <w:t>wurzeln</w:t>
            </w:r>
            <w:r>
              <w:t xml:space="preserve">30, </w:t>
            </w:r>
          </w:p>
          <w:p w:rsidR="007C3FD9" w:rsidRDefault="007C3FD9" w:rsidP="005E37A6">
            <w:pPr>
              <w:pStyle w:val="Tabelleninhalt"/>
            </w:pPr>
            <w:r w:rsidRPr="0073043B">
              <w:lastRenderedPageBreak/>
              <w:t>wurzeln</w:t>
            </w:r>
            <w:r>
              <w:t>40,</w:t>
            </w:r>
          </w:p>
          <w:p w:rsidR="007C3FD9" w:rsidRDefault="007C3FD9" w:rsidP="005E37A6">
            <w:pPr>
              <w:pStyle w:val="Tabelleninhalt"/>
            </w:pPr>
            <w:r w:rsidRPr="0073043B">
              <w:t>wurzeln</w:t>
            </w:r>
            <w:r>
              <w:t>50</w:t>
            </w:r>
          </w:p>
        </w:tc>
      </w:tr>
      <w:tr w:rsidR="007C3FD9" w:rsidTr="008B5244">
        <w:tc>
          <w:tcPr>
            <w:tcW w:w="1844" w:type="dxa"/>
            <w:tcBorders>
              <w:top w:val="single" w:sz="4" w:space="0" w:color="000000"/>
              <w:left w:val="single" w:sz="4" w:space="0" w:color="000000"/>
              <w:bottom w:val="single" w:sz="4" w:space="0" w:color="000000"/>
            </w:tcBorders>
            <w:shd w:val="clear" w:color="auto" w:fill="auto"/>
          </w:tcPr>
          <w:p w:rsidR="007C3FD9" w:rsidRDefault="007C3FD9" w:rsidP="005E37A6">
            <w:pPr>
              <w:pStyle w:val="Tabelleninhalt"/>
            </w:pPr>
            <w:r>
              <w:lastRenderedPageBreak/>
              <w:t>Durchwurzelung</w:t>
            </w:r>
            <w:r>
              <w:t>s</w:t>
            </w:r>
            <w:r>
              <w:t>tiefe</w:t>
            </w:r>
          </w:p>
        </w:tc>
        <w:tc>
          <w:tcPr>
            <w:tcW w:w="6779" w:type="dxa"/>
            <w:tcBorders>
              <w:top w:val="single" w:sz="4" w:space="0" w:color="000000"/>
              <w:left w:val="single" w:sz="4" w:space="0" w:color="000000"/>
              <w:bottom w:val="single" w:sz="4" w:space="0" w:color="000000"/>
            </w:tcBorders>
            <w:shd w:val="clear" w:color="auto" w:fill="auto"/>
          </w:tcPr>
          <w:p w:rsidR="007C3FD9" w:rsidRDefault="007C3FD9" w:rsidP="005E37A6">
            <w:pPr>
              <w:pStyle w:val="Tabelleninhalt"/>
            </w:pPr>
            <w:r>
              <w:t>Tatsächliche Durchwurzelungstiefe</w:t>
            </w:r>
          </w:p>
        </w:tc>
        <w:tc>
          <w:tcPr>
            <w:tcW w:w="798" w:type="dxa"/>
            <w:tcBorders>
              <w:top w:val="single" w:sz="4" w:space="0" w:color="000000"/>
              <w:left w:val="single" w:sz="4" w:space="0" w:color="000000"/>
              <w:bottom w:val="single" w:sz="4" w:space="0" w:color="000000"/>
            </w:tcBorders>
            <w:shd w:val="clear" w:color="auto" w:fill="auto"/>
          </w:tcPr>
          <w:p w:rsidR="007C3FD9" w:rsidRDefault="007C3FD9" w:rsidP="005E37A6">
            <w:pPr>
              <w:pStyle w:val="Tabelleninhalt"/>
            </w:pPr>
            <w:r>
              <w:t>C</w:t>
            </w:r>
          </w:p>
        </w:tc>
        <w:tc>
          <w:tcPr>
            <w:tcW w:w="964" w:type="dxa"/>
            <w:tcBorders>
              <w:top w:val="single" w:sz="4" w:space="0" w:color="000000"/>
              <w:left w:val="single" w:sz="4" w:space="0" w:color="000000"/>
              <w:bottom w:val="single" w:sz="4" w:space="0" w:color="000000"/>
            </w:tcBorders>
            <w:shd w:val="clear" w:color="auto" w:fill="auto"/>
          </w:tcPr>
          <w:p w:rsidR="007C3FD9" w:rsidRDefault="007C3FD9" w:rsidP="005E37A6">
            <w:pPr>
              <w:pStyle w:val="Tabelleninhalt"/>
            </w:pPr>
            <w:r>
              <w:t>cm</w:t>
            </w:r>
          </w:p>
        </w:tc>
        <w:tc>
          <w:tcPr>
            <w:tcW w:w="984" w:type="dxa"/>
            <w:gridSpan w:val="2"/>
            <w:tcBorders>
              <w:top w:val="single" w:sz="4" w:space="0" w:color="000000"/>
              <w:left w:val="single" w:sz="4" w:space="0" w:color="000000"/>
              <w:bottom w:val="single" w:sz="4" w:space="0" w:color="000000"/>
              <w:right w:val="single" w:sz="4" w:space="0" w:color="000000"/>
            </w:tcBorders>
            <w:shd w:val="clear" w:color="auto" w:fill="auto"/>
          </w:tcPr>
          <w:p w:rsidR="007C3FD9" w:rsidRDefault="007C3FD9" w:rsidP="005E37A6">
            <w:pPr>
              <w:pStyle w:val="Tabelleninhalt"/>
            </w:pPr>
            <w:r>
              <w:t>-</w:t>
            </w:r>
          </w:p>
        </w:tc>
        <w:tc>
          <w:tcPr>
            <w:tcW w:w="1790" w:type="dxa"/>
            <w:tcBorders>
              <w:top w:val="single" w:sz="4" w:space="0" w:color="000000"/>
              <w:left w:val="single" w:sz="4" w:space="0" w:color="000000"/>
              <w:bottom w:val="single" w:sz="4" w:space="0" w:color="000000"/>
              <w:right w:val="single" w:sz="4" w:space="0" w:color="000000"/>
            </w:tcBorders>
          </w:tcPr>
          <w:p w:rsidR="007C3FD9" w:rsidRDefault="007C3FD9" w:rsidP="005E37A6">
            <w:pPr>
              <w:pStyle w:val="Tabelleninhalt"/>
            </w:pPr>
            <w:r w:rsidRPr="0073043B">
              <w:t>wurzel</w:t>
            </w:r>
          </w:p>
        </w:tc>
      </w:tr>
      <w:tr w:rsidR="007C3FD9" w:rsidTr="008B5244">
        <w:tc>
          <w:tcPr>
            <w:tcW w:w="1844" w:type="dxa"/>
            <w:tcBorders>
              <w:top w:val="single" w:sz="4" w:space="0" w:color="000000"/>
              <w:left w:val="single" w:sz="4" w:space="0" w:color="000000"/>
              <w:bottom w:val="single" w:sz="4" w:space="0" w:color="000000"/>
            </w:tcBorders>
            <w:shd w:val="clear" w:color="auto" w:fill="auto"/>
          </w:tcPr>
          <w:p w:rsidR="007C3FD9" w:rsidRDefault="007C3FD9" w:rsidP="005E37A6">
            <w:pPr>
              <w:pStyle w:val="Tabelleninhalt"/>
            </w:pPr>
            <w:r>
              <w:t>Durchgängigkeit</w:t>
            </w:r>
          </w:p>
        </w:tc>
        <w:tc>
          <w:tcPr>
            <w:tcW w:w="6779" w:type="dxa"/>
            <w:tcBorders>
              <w:top w:val="single" w:sz="4" w:space="0" w:color="000000"/>
              <w:left w:val="single" w:sz="4" w:space="0" w:color="000000"/>
              <w:bottom w:val="single" w:sz="4" w:space="0" w:color="000000"/>
            </w:tcBorders>
            <w:shd w:val="clear" w:color="auto" w:fill="auto"/>
          </w:tcPr>
          <w:p w:rsidR="007C3FD9" w:rsidRDefault="007C3FD9" w:rsidP="005E37A6">
            <w:pPr>
              <w:pStyle w:val="Tabelleninhalt"/>
              <w:rPr>
                <w:b/>
              </w:rPr>
            </w:pPr>
            <w:r>
              <w:t xml:space="preserve">Abschätzung, ob in 10 cm Tiefe vorhandene Risse und Röhren auch </w:t>
            </w:r>
            <w:r w:rsidR="00A41574">
              <w:br/>
            </w:r>
            <w:r>
              <w:t>in 30 (50) cm Tiefe noch vorhanden sind und so die rasche Versickerung von Wasser begünstigen können</w:t>
            </w:r>
          </w:p>
        </w:tc>
        <w:tc>
          <w:tcPr>
            <w:tcW w:w="798" w:type="dxa"/>
            <w:tcBorders>
              <w:top w:val="single" w:sz="4" w:space="0" w:color="000000"/>
              <w:left w:val="single" w:sz="4" w:space="0" w:color="000000"/>
              <w:bottom w:val="single" w:sz="4" w:space="0" w:color="000000"/>
            </w:tcBorders>
            <w:shd w:val="clear" w:color="auto" w:fill="auto"/>
          </w:tcPr>
          <w:p w:rsidR="007C3FD9" w:rsidRPr="0088568A" w:rsidRDefault="007C3FD9" w:rsidP="005E37A6">
            <w:pPr>
              <w:pStyle w:val="Tabelleninhalt"/>
            </w:pPr>
            <w:r>
              <w:t>C</w:t>
            </w:r>
          </w:p>
        </w:tc>
        <w:tc>
          <w:tcPr>
            <w:tcW w:w="964" w:type="dxa"/>
            <w:tcBorders>
              <w:top w:val="single" w:sz="4" w:space="0" w:color="000000"/>
              <w:left w:val="single" w:sz="4" w:space="0" w:color="000000"/>
              <w:bottom w:val="single" w:sz="4" w:space="0" w:color="000000"/>
            </w:tcBorders>
            <w:shd w:val="clear" w:color="auto" w:fill="auto"/>
          </w:tcPr>
          <w:p w:rsidR="007C3FD9" w:rsidRDefault="007C3FD9" w:rsidP="005E37A6">
            <w:pPr>
              <w:pStyle w:val="Tabelleninhalt"/>
            </w:pPr>
            <w:r>
              <w:t>Klasse</w:t>
            </w:r>
          </w:p>
        </w:tc>
        <w:tc>
          <w:tcPr>
            <w:tcW w:w="984" w:type="dxa"/>
            <w:gridSpan w:val="2"/>
            <w:tcBorders>
              <w:top w:val="single" w:sz="4" w:space="0" w:color="000000"/>
              <w:left w:val="single" w:sz="4" w:space="0" w:color="000000"/>
              <w:bottom w:val="single" w:sz="4" w:space="0" w:color="000000"/>
              <w:right w:val="single" w:sz="4" w:space="0" w:color="000000"/>
            </w:tcBorders>
            <w:shd w:val="clear" w:color="auto" w:fill="auto"/>
          </w:tcPr>
          <w:p w:rsidR="007C3FD9" w:rsidRDefault="007C3FD9" w:rsidP="005E37A6">
            <w:pPr>
              <w:pStyle w:val="Tabelleninhalt"/>
            </w:pPr>
            <w:r>
              <w:t>-</w:t>
            </w:r>
          </w:p>
        </w:tc>
        <w:tc>
          <w:tcPr>
            <w:tcW w:w="1790" w:type="dxa"/>
            <w:tcBorders>
              <w:top w:val="single" w:sz="4" w:space="0" w:color="000000"/>
              <w:left w:val="single" w:sz="4" w:space="0" w:color="000000"/>
              <w:bottom w:val="single" w:sz="4" w:space="0" w:color="000000"/>
              <w:right w:val="single" w:sz="4" w:space="0" w:color="000000"/>
            </w:tcBorders>
          </w:tcPr>
          <w:p w:rsidR="007C3FD9" w:rsidRDefault="007C3FD9" w:rsidP="005E37A6">
            <w:pPr>
              <w:pStyle w:val="Tabelleninhalt"/>
            </w:pPr>
            <w:r w:rsidRPr="0073043B">
              <w:t>durchgaengigkeit</w:t>
            </w:r>
          </w:p>
        </w:tc>
      </w:tr>
      <w:tr w:rsidR="007C3FD9" w:rsidTr="008B5244">
        <w:tc>
          <w:tcPr>
            <w:tcW w:w="1844" w:type="dxa"/>
            <w:tcBorders>
              <w:top w:val="single" w:sz="4" w:space="0" w:color="000000"/>
              <w:left w:val="single" w:sz="4" w:space="0" w:color="000000"/>
              <w:bottom w:val="single" w:sz="4" w:space="0" w:color="000000"/>
            </w:tcBorders>
            <w:shd w:val="clear" w:color="auto" w:fill="auto"/>
          </w:tcPr>
          <w:p w:rsidR="007C3FD9" w:rsidRDefault="007C3FD9" w:rsidP="005E37A6">
            <w:pPr>
              <w:pStyle w:val="Tabelleninhalt"/>
            </w:pPr>
            <w:r>
              <w:t>Matrixaustausch</w:t>
            </w:r>
          </w:p>
        </w:tc>
        <w:tc>
          <w:tcPr>
            <w:tcW w:w="6779" w:type="dxa"/>
            <w:tcBorders>
              <w:top w:val="single" w:sz="4" w:space="0" w:color="000000"/>
              <w:left w:val="single" w:sz="4" w:space="0" w:color="000000"/>
              <w:bottom w:val="single" w:sz="4" w:space="0" w:color="000000"/>
            </w:tcBorders>
            <w:shd w:val="clear" w:color="auto" w:fill="auto"/>
          </w:tcPr>
          <w:p w:rsidR="007C3FD9" w:rsidRDefault="007C3FD9" w:rsidP="005E37A6">
            <w:pPr>
              <w:pStyle w:val="Tabelleninhalt"/>
              <w:rPr>
                <w:b/>
              </w:rPr>
            </w:pPr>
            <w:r>
              <w:t xml:space="preserve">Abschätzung, wie stark die Bodenmatrix Wasser aus den Röhren aufnehmen kann bzw. wie viel Wasser durch diese Röhren direkt in den Untergrund </w:t>
            </w:r>
            <w:r w:rsidR="00A41574">
              <w:br/>
            </w:r>
            <w:r>
              <w:t>versickert</w:t>
            </w:r>
          </w:p>
        </w:tc>
        <w:tc>
          <w:tcPr>
            <w:tcW w:w="798" w:type="dxa"/>
            <w:tcBorders>
              <w:top w:val="single" w:sz="4" w:space="0" w:color="000000"/>
              <w:left w:val="single" w:sz="4" w:space="0" w:color="000000"/>
              <w:bottom w:val="single" w:sz="4" w:space="0" w:color="000000"/>
            </w:tcBorders>
            <w:shd w:val="clear" w:color="auto" w:fill="auto"/>
          </w:tcPr>
          <w:p w:rsidR="007C3FD9" w:rsidRPr="0088568A" w:rsidRDefault="007C3FD9" w:rsidP="005E37A6">
            <w:pPr>
              <w:pStyle w:val="Tabelleninhalt"/>
            </w:pPr>
            <w:r>
              <w:t>C</w:t>
            </w:r>
          </w:p>
        </w:tc>
        <w:tc>
          <w:tcPr>
            <w:tcW w:w="964" w:type="dxa"/>
            <w:tcBorders>
              <w:top w:val="single" w:sz="4" w:space="0" w:color="000000"/>
              <w:left w:val="single" w:sz="4" w:space="0" w:color="000000"/>
              <w:bottom w:val="single" w:sz="4" w:space="0" w:color="000000"/>
            </w:tcBorders>
            <w:shd w:val="clear" w:color="auto" w:fill="auto"/>
          </w:tcPr>
          <w:p w:rsidR="007C3FD9" w:rsidRDefault="007C3FD9" w:rsidP="005E37A6">
            <w:pPr>
              <w:pStyle w:val="Tabelleninhalt"/>
            </w:pPr>
            <w:r>
              <w:t>Klasse</w:t>
            </w:r>
          </w:p>
        </w:tc>
        <w:tc>
          <w:tcPr>
            <w:tcW w:w="984" w:type="dxa"/>
            <w:gridSpan w:val="2"/>
            <w:tcBorders>
              <w:top w:val="single" w:sz="4" w:space="0" w:color="000000"/>
              <w:left w:val="single" w:sz="4" w:space="0" w:color="000000"/>
              <w:bottom w:val="single" w:sz="4" w:space="0" w:color="000000"/>
              <w:right w:val="single" w:sz="4" w:space="0" w:color="000000"/>
            </w:tcBorders>
            <w:shd w:val="clear" w:color="auto" w:fill="auto"/>
          </w:tcPr>
          <w:p w:rsidR="007C3FD9" w:rsidRDefault="007C3FD9" w:rsidP="005E37A6">
            <w:pPr>
              <w:pStyle w:val="Tabelleninhalt"/>
            </w:pPr>
            <w:r>
              <w:t>-</w:t>
            </w:r>
          </w:p>
        </w:tc>
        <w:tc>
          <w:tcPr>
            <w:tcW w:w="1790" w:type="dxa"/>
            <w:tcBorders>
              <w:top w:val="single" w:sz="4" w:space="0" w:color="000000"/>
              <w:left w:val="single" w:sz="4" w:space="0" w:color="000000"/>
              <w:bottom w:val="single" w:sz="4" w:space="0" w:color="000000"/>
              <w:right w:val="single" w:sz="4" w:space="0" w:color="000000"/>
            </w:tcBorders>
          </w:tcPr>
          <w:p w:rsidR="007C3FD9" w:rsidRDefault="007C3FD9" w:rsidP="005E37A6">
            <w:pPr>
              <w:pStyle w:val="Tabelleninhalt"/>
            </w:pPr>
            <w:r w:rsidRPr="0073043B">
              <w:t>matrixaustausch</w:t>
            </w:r>
          </w:p>
        </w:tc>
      </w:tr>
      <w:tr w:rsidR="007C3FD9" w:rsidTr="0006651C">
        <w:trPr>
          <w:trHeight w:val="567"/>
        </w:trPr>
        <w:tc>
          <w:tcPr>
            <w:tcW w:w="13159" w:type="dxa"/>
            <w:gridSpan w:val="7"/>
            <w:tcBorders>
              <w:top w:val="single" w:sz="4" w:space="0" w:color="000000"/>
              <w:left w:val="single" w:sz="4" w:space="0" w:color="000000"/>
              <w:bottom w:val="single" w:sz="4" w:space="0" w:color="000000"/>
              <w:right w:val="single" w:sz="4" w:space="0" w:color="000000"/>
            </w:tcBorders>
            <w:shd w:val="clear" w:color="auto" w:fill="F2F2F2" w:themeFill="background1" w:themeFillShade="F2"/>
            <w:vAlign w:val="center"/>
          </w:tcPr>
          <w:p w:rsidR="007C3FD9" w:rsidRPr="00D53B37" w:rsidRDefault="007C3FD9" w:rsidP="0006651C">
            <w:pPr>
              <w:rPr>
                <w:b/>
                <w:i/>
              </w:rPr>
            </w:pPr>
            <w:r>
              <w:rPr>
                <w:b/>
                <w:i/>
              </w:rPr>
              <w:t>Eingabemaske 7: Zusatz – Bodengefährdungen</w:t>
            </w:r>
          </w:p>
        </w:tc>
      </w:tr>
      <w:tr w:rsidR="007C3FD9" w:rsidTr="008B5244">
        <w:tc>
          <w:tcPr>
            <w:tcW w:w="1844" w:type="dxa"/>
            <w:tcBorders>
              <w:top w:val="single" w:sz="4" w:space="0" w:color="000000"/>
              <w:left w:val="single" w:sz="4" w:space="0" w:color="000000"/>
              <w:bottom w:val="single" w:sz="4" w:space="0" w:color="000000"/>
            </w:tcBorders>
            <w:shd w:val="clear" w:color="auto" w:fill="auto"/>
          </w:tcPr>
          <w:p w:rsidR="007C3FD9" w:rsidRDefault="007C3FD9" w:rsidP="005E37A6">
            <w:pPr>
              <w:pStyle w:val="Tabelleninhalt"/>
            </w:pPr>
            <w:r>
              <w:t>Versiegelungsgrad</w:t>
            </w:r>
          </w:p>
        </w:tc>
        <w:tc>
          <w:tcPr>
            <w:tcW w:w="6779" w:type="dxa"/>
            <w:tcBorders>
              <w:top w:val="single" w:sz="4" w:space="0" w:color="000000"/>
              <w:left w:val="single" w:sz="4" w:space="0" w:color="000000"/>
              <w:bottom w:val="single" w:sz="4" w:space="0" w:color="000000"/>
            </w:tcBorders>
            <w:shd w:val="clear" w:color="auto" w:fill="auto"/>
          </w:tcPr>
          <w:p w:rsidR="007C3FD9" w:rsidRDefault="007C3FD9" w:rsidP="005E37A6">
            <w:pPr>
              <w:pStyle w:val="Tabelleninhalt"/>
              <w:rPr>
                <w:b/>
              </w:rPr>
            </w:pPr>
            <w:r>
              <w:t>Angabe, welcher Teil der Gesamtfläche am Standort überbaut (Asphalt, Teer, Beton) und damit wasserundurchdringlich abgedeckt ist</w:t>
            </w:r>
          </w:p>
        </w:tc>
        <w:tc>
          <w:tcPr>
            <w:tcW w:w="798" w:type="dxa"/>
            <w:tcBorders>
              <w:top w:val="single" w:sz="4" w:space="0" w:color="000000"/>
              <w:left w:val="single" w:sz="4" w:space="0" w:color="000000"/>
              <w:bottom w:val="single" w:sz="4" w:space="0" w:color="000000"/>
            </w:tcBorders>
            <w:shd w:val="clear" w:color="auto" w:fill="auto"/>
          </w:tcPr>
          <w:p w:rsidR="007C3FD9" w:rsidRPr="0088568A" w:rsidRDefault="007C3FD9" w:rsidP="005E37A6">
            <w:pPr>
              <w:pStyle w:val="Tabelleninhalt"/>
            </w:pPr>
            <w:r>
              <w:t>C</w:t>
            </w:r>
          </w:p>
        </w:tc>
        <w:tc>
          <w:tcPr>
            <w:tcW w:w="964" w:type="dxa"/>
            <w:tcBorders>
              <w:top w:val="single" w:sz="4" w:space="0" w:color="000000"/>
              <w:left w:val="single" w:sz="4" w:space="0" w:color="000000"/>
              <w:bottom w:val="single" w:sz="4" w:space="0" w:color="000000"/>
            </w:tcBorders>
            <w:shd w:val="clear" w:color="auto" w:fill="auto"/>
          </w:tcPr>
          <w:p w:rsidR="007C3FD9" w:rsidRDefault="007C3FD9" w:rsidP="005E37A6">
            <w:pPr>
              <w:pStyle w:val="Tabelleninhalt"/>
              <w:rPr>
                <w:color w:val="999999"/>
              </w:rPr>
            </w:pPr>
            <w:r>
              <w:t>%</w:t>
            </w:r>
          </w:p>
        </w:tc>
        <w:tc>
          <w:tcPr>
            <w:tcW w:w="984" w:type="dxa"/>
            <w:gridSpan w:val="2"/>
            <w:tcBorders>
              <w:top w:val="single" w:sz="4" w:space="0" w:color="000000"/>
              <w:left w:val="single" w:sz="4" w:space="0" w:color="000000"/>
              <w:bottom w:val="single" w:sz="4" w:space="0" w:color="000000"/>
              <w:right w:val="single" w:sz="4" w:space="0" w:color="000000"/>
            </w:tcBorders>
            <w:shd w:val="clear" w:color="auto" w:fill="auto"/>
          </w:tcPr>
          <w:p w:rsidR="007C3FD9" w:rsidRPr="0084451D" w:rsidRDefault="007C3FD9" w:rsidP="005E37A6">
            <w:pPr>
              <w:pStyle w:val="Tabelleninhalt"/>
            </w:pPr>
            <w:r w:rsidRPr="0084451D">
              <w:t>-</w:t>
            </w:r>
          </w:p>
        </w:tc>
        <w:tc>
          <w:tcPr>
            <w:tcW w:w="1790" w:type="dxa"/>
            <w:tcBorders>
              <w:top w:val="single" w:sz="4" w:space="0" w:color="000000"/>
              <w:left w:val="single" w:sz="4" w:space="0" w:color="000000"/>
              <w:bottom w:val="single" w:sz="4" w:space="0" w:color="000000"/>
              <w:right w:val="single" w:sz="4" w:space="0" w:color="000000"/>
            </w:tcBorders>
            <w:shd w:val="clear" w:color="auto" w:fill="auto"/>
          </w:tcPr>
          <w:p w:rsidR="007C3FD9" w:rsidRDefault="007C3FD9" w:rsidP="005E37A6">
            <w:pPr>
              <w:pStyle w:val="Tabelleninhalt"/>
            </w:pPr>
            <w:r w:rsidRPr="0073043B">
              <w:t>versiegelungsgrad</w:t>
            </w:r>
          </w:p>
        </w:tc>
      </w:tr>
      <w:tr w:rsidR="007C3FD9" w:rsidTr="008B5244">
        <w:tc>
          <w:tcPr>
            <w:tcW w:w="1844" w:type="dxa"/>
            <w:tcBorders>
              <w:top w:val="single" w:sz="4" w:space="0" w:color="000000"/>
              <w:left w:val="single" w:sz="4" w:space="0" w:color="000000"/>
              <w:bottom w:val="single" w:sz="4" w:space="0" w:color="000000"/>
            </w:tcBorders>
            <w:shd w:val="clear" w:color="auto" w:fill="auto"/>
          </w:tcPr>
          <w:p w:rsidR="007C3FD9" w:rsidRDefault="007C3FD9" w:rsidP="005E37A6">
            <w:pPr>
              <w:pStyle w:val="Tabelleninhalt"/>
            </w:pPr>
            <w:r>
              <w:t>Erosionsschutz</w:t>
            </w:r>
          </w:p>
        </w:tc>
        <w:tc>
          <w:tcPr>
            <w:tcW w:w="6779" w:type="dxa"/>
            <w:tcBorders>
              <w:top w:val="single" w:sz="4" w:space="0" w:color="000000"/>
              <w:left w:val="single" w:sz="4" w:space="0" w:color="000000"/>
              <w:bottom w:val="single" w:sz="4" w:space="0" w:color="000000"/>
            </w:tcBorders>
            <w:shd w:val="clear" w:color="auto" w:fill="auto"/>
          </w:tcPr>
          <w:p w:rsidR="007C3FD9" w:rsidRDefault="007C3FD9" w:rsidP="005E37A6">
            <w:pPr>
              <w:pStyle w:val="Tabelleninhalt"/>
              <w:rPr>
                <w:b/>
              </w:rPr>
            </w:pPr>
            <w:r>
              <w:t>Angabe, ob im Bereich um die Profilstelle bei Ackernutzung künstliche Maßna</w:t>
            </w:r>
            <w:r>
              <w:t>h</w:t>
            </w:r>
            <w:r>
              <w:t>men zur Bekämpfung der Erosion gesetzt wurden (Terrassierung, Stützmaßna</w:t>
            </w:r>
            <w:r>
              <w:t>h</w:t>
            </w:r>
            <w:r>
              <w:t>men, Konturpflügen)</w:t>
            </w:r>
          </w:p>
        </w:tc>
        <w:tc>
          <w:tcPr>
            <w:tcW w:w="798" w:type="dxa"/>
            <w:tcBorders>
              <w:top w:val="single" w:sz="4" w:space="0" w:color="000000"/>
              <w:left w:val="single" w:sz="4" w:space="0" w:color="000000"/>
              <w:bottom w:val="single" w:sz="4" w:space="0" w:color="000000"/>
            </w:tcBorders>
            <w:shd w:val="clear" w:color="auto" w:fill="auto"/>
          </w:tcPr>
          <w:p w:rsidR="007C3FD9" w:rsidRPr="0088568A" w:rsidRDefault="007C3FD9" w:rsidP="005E37A6">
            <w:pPr>
              <w:pStyle w:val="Tabelleninhalt"/>
            </w:pPr>
            <w:r>
              <w:t>C</w:t>
            </w:r>
          </w:p>
        </w:tc>
        <w:tc>
          <w:tcPr>
            <w:tcW w:w="964" w:type="dxa"/>
            <w:tcBorders>
              <w:top w:val="single" w:sz="4" w:space="0" w:color="000000"/>
              <w:left w:val="single" w:sz="4" w:space="0" w:color="000000"/>
              <w:bottom w:val="single" w:sz="4" w:space="0" w:color="000000"/>
            </w:tcBorders>
            <w:shd w:val="clear" w:color="auto" w:fill="auto"/>
          </w:tcPr>
          <w:p w:rsidR="007C3FD9" w:rsidRDefault="007C3FD9" w:rsidP="005E37A6">
            <w:pPr>
              <w:pStyle w:val="Tabelleninhalt"/>
              <w:rPr>
                <w:iCs/>
                <w:color w:val="999999"/>
              </w:rPr>
            </w:pPr>
            <w:r>
              <w:t>j / n</w:t>
            </w:r>
          </w:p>
        </w:tc>
        <w:tc>
          <w:tcPr>
            <w:tcW w:w="984" w:type="dxa"/>
            <w:gridSpan w:val="2"/>
            <w:tcBorders>
              <w:top w:val="single" w:sz="4" w:space="0" w:color="000000"/>
              <w:left w:val="single" w:sz="4" w:space="0" w:color="000000"/>
              <w:bottom w:val="single" w:sz="4" w:space="0" w:color="000000"/>
              <w:right w:val="single" w:sz="4" w:space="0" w:color="000000"/>
            </w:tcBorders>
            <w:shd w:val="clear" w:color="auto" w:fill="auto"/>
          </w:tcPr>
          <w:p w:rsidR="007C3FD9" w:rsidRDefault="007C3FD9" w:rsidP="005E37A6">
            <w:pPr>
              <w:pStyle w:val="Tabelleninhalt"/>
            </w:pPr>
            <w:r w:rsidRPr="00300CEB">
              <w:t>-</w:t>
            </w:r>
          </w:p>
        </w:tc>
        <w:tc>
          <w:tcPr>
            <w:tcW w:w="1790" w:type="dxa"/>
            <w:tcBorders>
              <w:top w:val="single" w:sz="4" w:space="0" w:color="000000"/>
              <w:left w:val="single" w:sz="4" w:space="0" w:color="000000"/>
              <w:bottom w:val="single" w:sz="4" w:space="0" w:color="000000"/>
              <w:right w:val="single" w:sz="4" w:space="0" w:color="000000"/>
            </w:tcBorders>
            <w:shd w:val="clear" w:color="auto" w:fill="auto"/>
          </w:tcPr>
          <w:p w:rsidR="007C3FD9" w:rsidRDefault="007C3FD9" w:rsidP="005E37A6">
            <w:pPr>
              <w:pStyle w:val="Tabelleninhalt"/>
            </w:pPr>
            <w:r w:rsidRPr="0073043B">
              <w:t>erosionsschutz</w:t>
            </w:r>
          </w:p>
        </w:tc>
      </w:tr>
      <w:tr w:rsidR="007C3FD9" w:rsidTr="008B5244">
        <w:tc>
          <w:tcPr>
            <w:tcW w:w="1844" w:type="dxa"/>
            <w:tcBorders>
              <w:top w:val="single" w:sz="4" w:space="0" w:color="000000"/>
              <w:left w:val="single" w:sz="4" w:space="0" w:color="000000"/>
              <w:bottom w:val="single" w:sz="4" w:space="0" w:color="000000"/>
            </w:tcBorders>
            <w:shd w:val="clear" w:color="auto" w:fill="auto"/>
          </w:tcPr>
          <w:p w:rsidR="007C3FD9" w:rsidRDefault="007C3FD9" w:rsidP="005E37A6">
            <w:pPr>
              <w:pStyle w:val="Tabelleninhalt"/>
            </w:pPr>
            <w:r>
              <w:t>Erosionsgrad (Ti</w:t>
            </w:r>
            <w:r>
              <w:t>e</w:t>
            </w:r>
            <w:r>
              <w:t>fe)</w:t>
            </w:r>
          </w:p>
        </w:tc>
        <w:tc>
          <w:tcPr>
            <w:tcW w:w="6779" w:type="dxa"/>
            <w:tcBorders>
              <w:top w:val="single" w:sz="4" w:space="0" w:color="000000"/>
              <w:left w:val="single" w:sz="4" w:space="0" w:color="000000"/>
              <w:bottom w:val="single" w:sz="4" w:space="0" w:color="000000"/>
            </w:tcBorders>
            <w:shd w:val="clear" w:color="auto" w:fill="auto"/>
          </w:tcPr>
          <w:p w:rsidR="007C3FD9" w:rsidRDefault="007C3FD9" w:rsidP="005E37A6">
            <w:pPr>
              <w:pStyle w:val="Tabelleninhalt"/>
              <w:rPr>
                <w:b/>
              </w:rPr>
            </w:pPr>
            <w:r>
              <w:t>Einschätzung des aktuellen Ausmaßes an Erosions</w:t>
            </w:r>
            <w:r>
              <w:softHyphen/>
              <w:t>erscheinun</w:t>
            </w:r>
            <w:r>
              <w:softHyphen/>
              <w:t>gen an der Profi</w:t>
            </w:r>
            <w:r>
              <w:t>l</w:t>
            </w:r>
            <w:r>
              <w:t>stelle: Bis zu welcher Tiefe wurde der Boden erodiert, welche Horizonte fehlen bzw. sind verkürzt? (siehe KA5: 316)</w:t>
            </w:r>
          </w:p>
        </w:tc>
        <w:tc>
          <w:tcPr>
            <w:tcW w:w="798" w:type="dxa"/>
            <w:tcBorders>
              <w:top w:val="single" w:sz="4" w:space="0" w:color="000000"/>
              <w:left w:val="single" w:sz="4" w:space="0" w:color="000000"/>
              <w:bottom w:val="single" w:sz="4" w:space="0" w:color="000000"/>
            </w:tcBorders>
            <w:shd w:val="clear" w:color="auto" w:fill="auto"/>
          </w:tcPr>
          <w:p w:rsidR="007C3FD9" w:rsidRPr="0088568A" w:rsidRDefault="007C3FD9" w:rsidP="005E37A6">
            <w:pPr>
              <w:pStyle w:val="Tabelleninhalt"/>
            </w:pPr>
            <w:r>
              <w:t>C</w:t>
            </w:r>
          </w:p>
        </w:tc>
        <w:tc>
          <w:tcPr>
            <w:tcW w:w="964" w:type="dxa"/>
            <w:tcBorders>
              <w:top w:val="single" w:sz="4" w:space="0" w:color="000000"/>
              <w:left w:val="single" w:sz="4" w:space="0" w:color="000000"/>
              <w:bottom w:val="single" w:sz="4" w:space="0" w:color="000000"/>
            </w:tcBorders>
            <w:shd w:val="clear" w:color="auto" w:fill="auto"/>
          </w:tcPr>
          <w:p w:rsidR="007C3FD9" w:rsidRDefault="007C3FD9" w:rsidP="005E37A6">
            <w:pPr>
              <w:pStyle w:val="Tabelleninhalt"/>
            </w:pPr>
            <w:r>
              <w:t>Klasse</w:t>
            </w:r>
          </w:p>
        </w:tc>
        <w:tc>
          <w:tcPr>
            <w:tcW w:w="984" w:type="dxa"/>
            <w:gridSpan w:val="2"/>
            <w:tcBorders>
              <w:top w:val="single" w:sz="4" w:space="0" w:color="000000"/>
              <w:left w:val="single" w:sz="4" w:space="0" w:color="000000"/>
              <w:bottom w:val="single" w:sz="4" w:space="0" w:color="000000"/>
              <w:right w:val="single" w:sz="4" w:space="0" w:color="000000"/>
            </w:tcBorders>
            <w:shd w:val="clear" w:color="auto" w:fill="auto"/>
          </w:tcPr>
          <w:p w:rsidR="007C3FD9" w:rsidRDefault="007C3FD9" w:rsidP="005E37A6">
            <w:pPr>
              <w:pStyle w:val="Tabelleninhalt"/>
            </w:pPr>
            <w:r>
              <w:t>S296</w:t>
            </w:r>
          </w:p>
        </w:tc>
        <w:tc>
          <w:tcPr>
            <w:tcW w:w="1790" w:type="dxa"/>
            <w:tcBorders>
              <w:top w:val="single" w:sz="4" w:space="0" w:color="000000"/>
              <w:left w:val="single" w:sz="4" w:space="0" w:color="000000"/>
              <w:bottom w:val="single" w:sz="4" w:space="0" w:color="000000"/>
              <w:right w:val="single" w:sz="4" w:space="0" w:color="000000"/>
            </w:tcBorders>
            <w:shd w:val="clear" w:color="auto" w:fill="auto"/>
          </w:tcPr>
          <w:p w:rsidR="007C3FD9" w:rsidRPr="0073043B" w:rsidRDefault="007C3FD9" w:rsidP="005E37A6">
            <w:pPr>
              <w:pStyle w:val="Tabelleninhalt"/>
            </w:pPr>
            <w:r w:rsidRPr="0073043B">
              <w:t>erosionsgrad</w:t>
            </w:r>
          </w:p>
        </w:tc>
      </w:tr>
      <w:tr w:rsidR="007C3FD9" w:rsidTr="008B5244">
        <w:tc>
          <w:tcPr>
            <w:tcW w:w="1844" w:type="dxa"/>
            <w:tcBorders>
              <w:top w:val="single" w:sz="4" w:space="0" w:color="000000"/>
              <w:left w:val="single" w:sz="4" w:space="0" w:color="000000"/>
              <w:bottom w:val="single" w:sz="4" w:space="0" w:color="000000"/>
            </w:tcBorders>
            <w:shd w:val="clear" w:color="auto" w:fill="auto"/>
          </w:tcPr>
          <w:p w:rsidR="007C3FD9" w:rsidRDefault="007C3FD9" w:rsidP="005E37A6">
            <w:pPr>
              <w:pStyle w:val="Tabelleninhalt"/>
            </w:pPr>
            <w:r>
              <w:t xml:space="preserve">Erosionsausmaß (Fläche) </w:t>
            </w:r>
          </w:p>
        </w:tc>
        <w:tc>
          <w:tcPr>
            <w:tcW w:w="6779" w:type="dxa"/>
            <w:tcBorders>
              <w:top w:val="single" w:sz="4" w:space="0" w:color="000000"/>
              <w:left w:val="single" w:sz="4" w:space="0" w:color="000000"/>
              <w:bottom w:val="single" w:sz="4" w:space="0" w:color="000000"/>
            </w:tcBorders>
            <w:shd w:val="clear" w:color="auto" w:fill="auto"/>
          </w:tcPr>
          <w:p w:rsidR="007C3FD9" w:rsidRDefault="007C3FD9" w:rsidP="005E37A6">
            <w:pPr>
              <w:pStyle w:val="Tabelleninhalt"/>
              <w:rPr>
                <w:b/>
              </w:rPr>
            </w:pPr>
            <w:r>
              <w:t>Einschätzung des aktuellen Ausmaßes an Erosions</w:t>
            </w:r>
            <w:r>
              <w:softHyphen/>
              <w:t>erscheinun</w:t>
            </w:r>
            <w:r>
              <w:softHyphen/>
              <w:t xml:space="preserve">gen im Bereich um die Profilstelle: Wie viel % der Fläche um die Profilstelle </w:t>
            </w:r>
            <w:r w:rsidR="00A41574">
              <w:t xml:space="preserve">weisen </w:t>
            </w:r>
            <w:r>
              <w:t>Anzeichen von Erosion auf?</w:t>
            </w:r>
          </w:p>
        </w:tc>
        <w:tc>
          <w:tcPr>
            <w:tcW w:w="798" w:type="dxa"/>
            <w:tcBorders>
              <w:top w:val="single" w:sz="4" w:space="0" w:color="000000"/>
              <w:left w:val="single" w:sz="4" w:space="0" w:color="000000"/>
              <w:bottom w:val="single" w:sz="4" w:space="0" w:color="000000"/>
            </w:tcBorders>
            <w:shd w:val="clear" w:color="auto" w:fill="auto"/>
          </w:tcPr>
          <w:p w:rsidR="007C3FD9" w:rsidRPr="0088568A" w:rsidRDefault="007C3FD9" w:rsidP="005E37A6">
            <w:pPr>
              <w:pStyle w:val="Tabelleninhalt"/>
            </w:pPr>
            <w:r>
              <w:t>C</w:t>
            </w:r>
          </w:p>
        </w:tc>
        <w:tc>
          <w:tcPr>
            <w:tcW w:w="964" w:type="dxa"/>
            <w:tcBorders>
              <w:top w:val="single" w:sz="4" w:space="0" w:color="000000"/>
              <w:left w:val="single" w:sz="4" w:space="0" w:color="000000"/>
              <w:bottom w:val="single" w:sz="4" w:space="0" w:color="000000"/>
            </w:tcBorders>
            <w:shd w:val="clear" w:color="auto" w:fill="auto"/>
          </w:tcPr>
          <w:p w:rsidR="007C3FD9" w:rsidRDefault="007C3FD9" w:rsidP="005E37A6">
            <w:pPr>
              <w:pStyle w:val="Tabelleninhalt"/>
            </w:pPr>
            <w:r>
              <w:t>Klasse</w:t>
            </w:r>
          </w:p>
        </w:tc>
        <w:tc>
          <w:tcPr>
            <w:tcW w:w="984" w:type="dxa"/>
            <w:gridSpan w:val="2"/>
            <w:tcBorders>
              <w:top w:val="single" w:sz="4" w:space="0" w:color="000000"/>
              <w:left w:val="single" w:sz="4" w:space="0" w:color="000000"/>
              <w:bottom w:val="single" w:sz="4" w:space="0" w:color="000000"/>
              <w:right w:val="single" w:sz="4" w:space="0" w:color="000000"/>
            </w:tcBorders>
            <w:shd w:val="clear" w:color="auto" w:fill="auto"/>
          </w:tcPr>
          <w:p w:rsidR="007C3FD9" w:rsidRDefault="007C3FD9" w:rsidP="005E37A6">
            <w:pPr>
              <w:pStyle w:val="Tabelleninhalt"/>
            </w:pPr>
            <w:r>
              <w:t>S296</w:t>
            </w:r>
          </w:p>
        </w:tc>
        <w:tc>
          <w:tcPr>
            <w:tcW w:w="1790" w:type="dxa"/>
            <w:tcBorders>
              <w:top w:val="single" w:sz="4" w:space="0" w:color="000000"/>
              <w:left w:val="single" w:sz="4" w:space="0" w:color="000000"/>
              <w:bottom w:val="single" w:sz="4" w:space="0" w:color="000000"/>
              <w:right w:val="single" w:sz="4" w:space="0" w:color="000000"/>
            </w:tcBorders>
            <w:shd w:val="clear" w:color="auto" w:fill="auto"/>
          </w:tcPr>
          <w:p w:rsidR="007C3FD9" w:rsidRPr="0073043B" w:rsidRDefault="007C3FD9" w:rsidP="005E37A6">
            <w:pPr>
              <w:pStyle w:val="Tabelleninhalt"/>
            </w:pPr>
            <w:r w:rsidRPr="0073043B">
              <w:t>erosionsausmass</w:t>
            </w:r>
          </w:p>
        </w:tc>
      </w:tr>
      <w:tr w:rsidR="007C3FD9" w:rsidTr="008B5244">
        <w:tc>
          <w:tcPr>
            <w:tcW w:w="1844" w:type="dxa"/>
            <w:tcBorders>
              <w:top w:val="single" w:sz="4" w:space="0" w:color="000000"/>
              <w:left w:val="single" w:sz="4" w:space="0" w:color="000000"/>
              <w:bottom w:val="single" w:sz="4" w:space="0" w:color="000000"/>
            </w:tcBorders>
            <w:shd w:val="clear" w:color="auto" w:fill="auto"/>
          </w:tcPr>
          <w:p w:rsidR="007C3FD9" w:rsidRDefault="007C3FD9" w:rsidP="005E37A6">
            <w:pPr>
              <w:pStyle w:val="Tabelleninhalt"/>
            </w:pPr>
            <w:r>
              <w:t>Verdichtung aktuell</w:t>
            </w:r>
          </w:p>
        </w:tc>
        <w:tc>
          <w:tcPr>
            <w:tcW w:w="6779" w:type="dxa"/>
            <w:tcBorders>
              <w:top w:val="single" w:sz="4" w:space="0" w:color="000000"/>
              <w:left w:val="single" w:sz="4" w:space="0" w:color="000000"/>
              <w:bottom w:val="single" w:sz="4" w:space="0" w:color="000000"/>
            </w:tcBorders>
            <w:shd w:val="clear" w:color="auto" w:fill="auto"/>
          </w:tcPr>
          <w:p w:rsidR="007C3FD9" w:rsidRDefault="007C3FD9" w:rsidP="005E37A6">
            <w:pPr>
              <w:pStyle w:val="Tabelleninhalt"/>
              <w:rPr>
                <w:b/>
              </w:rPr>
            </w:pPr>
            <w:r>
              <w:t>Einschätzung der aktuellen Verdichtung an der Profilstelle</w:t>
            </w:r>
          </w:p>
        </w:tc>
        <w:tc>
          <w:tcPr>
            <w:tcW w:w="798" w:type="dxa"/>
            <w:tcBorders>
              <w:top w:val="single" w:sz="4" w:space="0" w:color="000000"/>
              <w:left w:val="single" w:sz="4" w:space="0" w:color="000000"/>
              <w:bottom w:val="single" w:sz="4" w:space="0" w:color="000000"/>
            </w:tcBorders>
            <w:shd w:val="clear" w:color="auto" w:fill="auto"/>
          </w:tcPr>
          <w:p w:rsidR="007C3FD9" w:rsidRPr="0088568A" w:rsidRDefault="007C3FD9" w:rsidP="005E37A6">
            <w:pPr>
              <w:pStyle w:val="Tabelleninhalt"/>
            </w:pPr>
            <w:r>
              <w:t>C</w:t>
            </w:r>
          </w:p>
        </w:tc>
        <w:tc>
          <w:tcPr>
            <w:tcW w:w="964" w:type="dxa"/>
            <w:tcBorders>
              <w:top w:val="single" w:sz="4" w:space="0" w:color="000000"/>
              <w:left w:val="single" w:sz="4" w:space="0" w:color="000000"/>
              <w:bottom w:val="single" w:sz="4" w:space="0" w:color="000000"/>
            </w:tcBorders>
            <w:shd w:val="clear" w:color="auto" w:fill="auto"/>
          </w:tcPr>
          <w:p w:rsidR="007C3FD9" w:rsidRPr="00D02813" w:rsidRDefault="007C3FD9" w:rsidP="005E37A6">
            <w:pPr>
              <w:pStyle w:val="Tabelleninhalt"/>
              <w:rPr>
                <w:iCs/>
              </w:rPr>
            </w:pPr>
            <w:r w:rsidRPr="00D02813">
              <w:t>Klasse</w:t>
            </w:r>
          </w:p>
        </w:tc>
        <w:tc>
          <w:tcPr>
            <w:tcW w:w="984" w:type="dxa"/>
            <w:gridSpan w:val="2"/>
            <w:tcBorders>
              <w:top w:val="single" w:sz="4" w:space="0" w:color="000000"/>
              <w:left w:val="single" w:sz="4" w:space="0" w:color="000000"/>
              <w:bottom w:val="single" w:sz="4" w:space="0" w:color="000000"/>
              <w:right w:val="single" w:sz="4" w:space="0" w:color="000000"/>
            </w:tcBorders>
            <w:shd w:val="clear" w:color="auto" w:fill="auto"/>
          </w:tcPr>
          <w:p w:rsidR="007C3FD9" w:rsidRPr="00D02813" w:rsidRDefault="007C3FD9" w:rsidP="005E37A6">
            <w:pPr>
              <w:pStyle w:val="Tabelleninhalt"/>
            </w:pPr>
            <w:r w:rsidRPr="00D02813">
              <w:t>-</w:t>
            </w:r>
          </w:p>
        </w:tc>
        <w:tc>
          <w:tcPr>
            <w:tcW w:w="1790" w:type="dxa"/>
            <w:tcBorders>
              <w:top w:val="single" w:sz="4" w:space="0" w:color="000000"/>
              <w:left w:val="single" w:sz="4" w:space="0" w:color="000000"/>
              <w:bottom w:val="single" w:sz="4" w:space="0" w:color="000000"/>
              <w:right w:val="single" w:sz="4" w:space="0" w:color="000000"/>
            </w:tcBorders>
            <w:shd w:val="clear" w:color="auto" w:fill="auto"/>
          </w:tcPr>
          <w:p w:rsidR="007C3FD9" w:rsidRDefault="007C3FD9" w:rsidP="005E37A6">
            <w:pPr>
              <w:pStyle w:val="Tabelleninhalt"/>
            </w:pPr>
            <w:r w:rsidRPr="0073043B">
              <w:t>verdichtung</w:t>
            </w:r>
          </w:p>
        </w:tc>
      </w:tr>
      <w:tr w:rsidR="007C3FD9" w:rsidTr="008B5244">
        <w:tc>
          <w:tcPr>
            <w:tcW w:w="1844" w:type="dxa"/>
            <w:tcBorders>
              <w:top w:val="single" w:sz="4" w:space="0" w:color="000000"/>
              <w:left w:val="single" w:sz="4" w:space="0" w:color="000000"/>
              <w:bottom w:val="single" w:sz="4" w:space="0" w:color="000000"/>
            </w:tcBorders>
            <w:shd w:val="clear" w:color="auto" w:fill="auto"/>
          </w:tcPr>
          <w:p w:rsidR="007C3FD9" w:rsidRDefault="007C3FD9" w:rsidP="005E37A6">
            <w:pPr>
              <w:pStyle w:val="Tabelleninhalt"/>
            </w:pPr>
            <w:r>
              <w:t>Verdichtungsem</w:t>
            </w:r>
            <w:r>
              <w:t>p</w:t>
            </w:r>
            <w:r>
              <w:t>findlichkeit</w:t>
            </w:r>
          </w:p>
        </w:tc>
        <w:tc>
          <w:tcPr>
            <w:tcW w:w="6779" w:type="dxa"/>
            <w:tcBorders>
              <w:top w:val="single" w:sz="4" w:space="0" w:color="000000"/>
              <w:left w:val="single" w:sz="4" w:space="0" w:color="000000"/>
              <w:bottom w:val="single" w:sz="4" w:space="0" w:color="000000"/>
            </w:tcBorders>
            <w:shd w:val="clear" w:color="auto" w:fill="auto"/>
          </w:tcPr>
          <w:p w:rsidR="007C3FD9" w:rsidRDefault="007C3FD9" w:rsidP="005E37A6">
            <w:pPr>
              <w:pStyle w:val="Tabelleninhalt"/>
              <w:rPr>
                <w:b/>
              </w:rPr>
            </w:pPr>
            <w:r>
              <w:t>Einschätzung der Verdichtungsempfindlichkeit im Bereich um die Profilstelle, abhängig von Bodenart, Skelettgehalt und Nutzung</w:t>
            </w:r>
          </w:p>
        </w:tc>
        <w:tc>
          <w:tcPr>
            <w:tcW w:w="798" w:type="dxa"/>
            <w:tcBorders>
              <w:top w:val="single" w:sz="4" w:space="0" w:color="000000"/>
              <w:left w:val="single" w:sz="4" w:space="0" w:color="000000"/>
              <w:bottom w:val="single" w:sz="4" w:space="0" w:color="000000"/>
            </w:tcBorders>
            <w:shd w:val="clear" w:color="auto" w:fill="auto"/>
          </w:tcPr>
          <w:p w:rsidR="007C3FD9" w:rsidRPr="0088568A" w:rsidRDefault="007C3FD9" w:rsidP="005E37A6">
            <w:pPr>
              <w:pStyle w:val="Tabelleninhalt"/>
            </w:pPr>
            <w:r>
              <w:t>C</w:t>
            </w:r>
          </w:p>
        </w:tc>
        <w:tc>
          <w:tcPr>
            <w:tcW w:w="964" w:type="dxa"/>
            <w:tcBorders>
              <w:top w:val="single" w:sz="4" w:space="0" w:color="000000"/>
              <w:left w:val="single" w:sz="4" w:space="0" w:color="000000"/>
              <w:bottom w:val="single" w:sz="4" w:space="0" w:color="000000"/>
            </w:tcBorders>
            <w:shd w:val="clear" w:color="auto" w:fill="auto"/>
          </w:tcPr>
          <w:p w:rsidR="007C3FD9" w:rsidRDefault="007C3FD9" w:rsidP="005E37A6">
            <w:pPr>
              <w:pStyle w:val="Tabelleninhalt"/>
              <w:rPr>
                <w:iCs/>
                <w:color w:val="999999"/>
              </w:rPr>
            </w:pPr>
            <w:r>
              <w:t>Klasse</w:t>
            </w:r>
          </w:p>
        </w:tc>
        <w:tc>
          <w:tcPr>
            <w:tcW w:w="984" w:type="dxa"/>
            <w:gridSpan w:val="2"/>
            <w:tcBorders>
              <w:top w:val="single" w:sz="4" w:space="0" w:color="000000"/>
              <w:left w:val="single" w:sz="4" w:space="0" w:color="000000"/>
              <w:bottom w:val="single" w:sz="4" w:space="0" w:color="000000"/>
              <w:right w:val="single" w:sz="4" w:space="0" w:color="000000"/>
            </w:tcBorders>
            <w:shd w:val="clear" w:color="auto" w:fill="auto"/>
          </w:tcPr>
          <w:p w:rsidR="007C3FD9" w:rsidRPr="00D02813" w:rsidRDefault="007C3FD9" w:rsidP="005E37A6">
            <w:pPr>
              <w:pStyle w:val="Tabelleninhalt"/>
            </w:pPr>
            <w:r w:rsidRPr="00D02813">
              <w:t>-</w:t>
            </w:r>
          </w:p>
        </w:tc>
        <w:tc>
          <w:tcPr>
            <w:tcW w:w="1790" w:type="dxa"/>
            <w:tcBorders>
              <w:top w:val="single" w:sz="4" w:space="0" w:color="000000"/>
              <w:left w:val="single" w:sz="4" w:space="0" w:color="000000"/>
              <w:bottom w:val="single" w:sz="4" w:space="0" w:color="000000"/>
              <w:right w:val="single" w:sz="4" w:space="0" w:color="000000"/>
            </w:tcBorders>
            <w:shd w:val="clear" w:color="auto" w:fill="auto"/>
          </w:tcPr>
          <w:p w:rsidR="007C3FD9" w:rsidRDefault="007C3FD9" w:rsidP="005E37A6">
            <w:pPr>
              <w:pStyle w:val="Tabelleninhalt"/>
            </w:pPr>
            <w:r w:rsidRPr="0073043B">
              <w:t>gefaehrdung</w:t>
            </w:r>
          </w:p>
        </w:tc>
      </w:tr>
    </w:tbl>
    <w:p w:rsidR="00342D17" w:rsidRDefault="00342D17">
      <w:pPr>
        <w:suppressAutoHyphens w:val="0"/>
        <w:spacing w:after="200" w:line="276" w:lineRule="auto"/>
        <w:rPr>
          <w:rFonts w:cs="FreeSans"/>
          <w:i/>
          <w:iCs/>
          <w:sz w:val="24"/>
          <w:lang w:eastAsia="zh-CN"/>
        </w:rPr>
      </w:pPr>
    </w:p>
    <w:p w:rsidR="008E5695" w:rsidRDefault="008E5695">
      <w:pPr>
        <w:suppressAutoHyphens w:val="0"/>
        <w:spacing w:after="200" w:line="276" w:lineRule="auto"/>
        <w:rPr>
          <w:rFonts w:cs="FreeSans"/>
          <w:i/>
          <w:iCs/>
          <w:sz w:val="18"/>
          <w:lang w:eastAsia="zh-CN"/>
        </w:rPr>
      </w:pPr>
      <w:r>
        <w:br w:type="page"/>
      </w:r>
    </w:p>
    <w:p w:rsidR="00B82D3A" w:rsidRDefault="00B82D3A" w:rsidP="008E5695">
      <w:pPr>
        <w:pStyle w:val="Beschriftung"/>
        <w:keepNext/>
      </w:pPr>
      <w:bookmarkStart w:id="29" w:name="_Ref68605830"/>
      <w:r>
        <w:lastRenderedPageBreak/>
        <w:t xml:space="preserve">Tabelle </w:t>
      </w:r>
      <w:fldSimple w:instr=" SEQ Tabelle \* ARABIC ">
        <w:r w:rsidR="00815598">
          <w:rPr>
            <w:noProof/>
          </w:rPr>
          <w:t>3</w:t>
        </w:r>
      </w:fldSimple>
      <w:bookmarkEnd w:id="29"/>
      <w:r>
        <w:t xml:space="preserve">: </w:t>
      </w:r>
      <w:r w:rsidRPr="00076EF1">
        <w:t>Horizont-bezogene Input-Parameter</w:t>
      </w:r>
    </w:p>
    <w:tbl>
      <w:tblPr>
        <w:tblW w:w="0" w:type="auto"/>
        <w:tblInd w:w="-10" w:type="dxa"/>
        <w:tblLayout w:type="fixed"/>
        <w:tblLook w:val="0000" w:firstRow="0" w:lastRow="0" w:firstColumn="0" w:lastColumn="0" w:noHBand="0" w:noVBand="0"/>
      </w:tblPr>
      <w:tblGrid>
        <w:gridCol w:w="1819"/>
        <w:gridCol w:w="6804"/>
        <w:gridCol w:w="851"/>
        <w:gridCol w:w="992"/>
        <w:gridCol w:w="851"/>
        <w:gridCol w:w="1842"/>
      </w:tblGrid>
      <w:tr w:rsidR="0006651C" w:rsidTr="009236F3">
        <w:tc>
          <w:tcPr>
            <w:tcW w:w="1819" w:type="dxa"/>
            <w:tcBorders>
              <w:top w:val="single" w:sz="4" w:space="0" w:color="000000"/>
              <w:left w:val="single" w:sz="4" w:space="0" w:color="000000"/>
              <w:bottom w:val="single" w:sz="4" w:space="0" w:color="000000"/>
            </w:tcBorders>
            <w:shd w:val="clear" w:color="auto" w:fill="D9D9D9" w:themeFill="background1" w:themeFillShade="D9"/>
          </w:tcPr>
          <w:p w:rsidR="0006651C" w:rsidRDefault="0006651C" w:rsidP="005E37A6">
            <w:pPr>
              <w:pStyle w:val="Tabellenkopfzeile"/>
            </w:pPr>
            <w:r>
              <w:t>Feld</w:t>
            </w:r>
          </w:p>
        </w:tc>
        <w:tc>
          <w:tcPr>
            <w:tcW w:w="6804" w:type="dxa"/>
            <w:tcBorders>
              <w:top w:val="single" w:sz="4" w:space="0" w:color="000000"/>
              <w:left w:val="single" w:sz="4" w:space="0" w:color="000000"/>
              <w:bottom w:val="single" w:sz="4" w:space="0" w:color="000000"/>
            </w:tcBorders>
            <w:shd w:val="clear" w:color="auto" w:fill="D9D9D9" w:themeFill="background1" w:themeFillShade="D9"/>
          </w:tcPr>
          <w:p w:rsidR="0006651C" w:rsidRDefault="0006651C" w:rsidP="005E37A6">
            <w:pPr>
              <w:pStyle w:val="Tabellenkopfzeile"/>
            </w:pPr>
            <w:r>
              <w:t>Beschreibung</w:t>
            </w:r>
          </w:p>
        </w:tc>
        <w:tc>
          <w:tcPr>
            <w:tcW w:w="851" w:type="dxa"/>
            <w:tcBorders>
              <w:top w:val="single" w:sz="4" w:space="0" w:color="000000"/>
              <w:left w:val="single" w:sz="4" w:space="0" w:color="000000"/>
              <w:bottom w:val="single" w:sz="4" w:space="0" w:color="000000"/>
            </w:tcBorders>
            <w:shd w:val="clear" w:color="auto" w:fill="D9D9D9" w:themeFill="background1" w:themeFillShade="D9"/>
          </w:tcPr>
          <w:p w:rsidR="0006651C" w:rsidRDefault="0006651C" w:rsidP="005E37A6">
            <w:pPr>
              <w:pStyle w:val="Tabellenkopfzeile"/>
            </w:pPr>
            <w:r>
              <w:t>Kat.</w:t>
            </w:r>
          </w:p>
        </w:tc>
        <w:tc>
          <w:tcPr>
            <w:tcW w:w="992" w:type="dxa"/>
            <w:tcBorders>
              <w:top w:val="single" w:sz="4" w:space="0" w:color="000000"/>
              <w:left w:val="single" w:sz="4" w:space="0" w:color="000000"/>
              <w:bottom w:val="single" w:sz="4" w:space="0" w:color="000000"/>
            </w:tcBorders>
            <w:shd w:val="clear" w:color="auto" w:fill="D9D9D9" w:themeFill="background1" w:themeFillShade="D9"/>
          </w:tcPr>
          <w:p w:rsidR="0006651C" w:rsidRDefault="0006651C" w:rsidP="005E37A6">
            <w:pPr>
              <w:pStyle w:val="Tabellenkopfzeile"/>
            </w:pPr>
            <w:r>
              <w:t>Einheit</w:t>
            </w:r>
          </w:p>
        </w:tc>
        <w:tc>
          <w:tcPr>
            <w:tcW w:w="851"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rsidR="0006651C" w:rsidRDefault="0006651C" w:rsidP="005E37A6">
            <w:pPr>
              <w:pStyle w:val="Tabellenkopfzeile"/>
            </w:pPr>
            <w:r>
              <w:t>BORIS</w:t>
            </w:r>
          </w:p>
        </w:tc>
        <w:tc>
          <w:tcPr>
            <w:tcW w:w="1842"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rsidR="0006651C" w:rsidRDefault="0006651C" w:rsidP="005E37A6">
            <w:pPr>
              <w:pStyle w:val="Tabellenkopfzeile"/>
            </w:pPr>
            <w:r w:rsidRPr="007140A0">
              <w:t>Spaltenname Input-Datei</w:t>
            </w:r>
          </w:p>
        </w:tc>
      </w:tr>
      <w:tr w:rsidR="0006651C" w:rsidTr="0006651C">
        <w:trPr>
          <w:trHeight w:val="567"/>
        </w:trPr>
        <w:tc>
          <w:tcPr>
            <w:tcW w:w="13159" w:type="dxa"/>
            <w:gridSpan w:val="6"/>
            <w:tcBorders>
              <w:top w:val="single" w:sz="4" w:space="0" w:color="000000"/>
              <w:left w:val="single" w:sz="4" w:space="0" w:color="000000"/>
              <w:bottom w:val="single" w:sz="4" w:space="0" w:color="000000"/>
              <w:right w:val="single" w:sz="4" w:space="0" w:color="000000"/>
            </w:tcBorders>
            <w:shd w:val="clear" w:color="auto" w:fill="F2F2F2" w:themeFill="background1" w:themeFillShade="F2"/>
            <w:vAlign w:val="center"/>
          </w:tcPr>
          <w:p w:rsidR="0006651C" w:rsidRPr="00D53B37" w:rsidRDefault="0006651C" w:rsidP="0006651C">
            <w:pPr>
              <w:rPr>
                <w:b/>
                <w:i/>
              </w:rPr>
            </w:pPr>
            <w:r>
              <w:rPr>
                <w:b/>
                <w:i/>
              </w:rPr>
              <w:t>Eingabemaske 1: Bewertungsrelevante Parameter (Horizont)</w:t>
            </w:r>
          </w:p>
        </w:tc>
      </w:tr>
      <w:tr w:rsidR="0006651C" w:rsidTr="009236F3">
        <w:tc>
          <w:tcPr>
            <w:tcW w:w="1819" w:type="dxa"/>
            <w:tcBorders>
              <w:top w:val="single" w:sz="4" w:space="0" w:color="000000"/>
              <w:left w:val="single" w:sz="4" w:space="0" w:color="000000"/>
              <w:bottom w:val="single" w:sz="4" w:space="0" w:color="000000"/>
            </w:tcBorders>
            <w:shd w:val="clear" w:color="auto" w:fill="auto"/>
          </w:tcPr>
          <w:p w:rsidR="0006651C" w:rsidRDefault="0006651C" w:rsidP="005E37A6">
            <w:pPr>
              <w:pStyle w:val="Tabelleninhalt"/>
            </w:pPr>
            <w:r>
              <w:t>Bezeichnung</w:t>
            </w:r>
          </w:p>
        </w:tc>
        <w:tc>
          <w:tcPr>
            <w:tcW w:w="6804" w:type="dxa"/>
            <w:tcBorders>
              <w:top w:val="single" w:sz="4" w:space="0" w:color="000000"/>
              <w:left w:val="single" w:sz="4" w:space="0" w:color="000000"/>
              <w:bottom w:val="single" w:sz="4" w:space="0" w:color="000000"/>
            </w:tcBorders>
            <w:shd w:val="clear" w:color="auto" w:fill="auto"/>
          </w:tcPr>
          <w:p w:rsidR="0006651C" w:rsidRDefault="0006651C" w:rsidP="005E37A6">
            <w:pPr>
              <w:pStyle w:val="Tabelleninhalt"/>
            </w:pPr>
            <w:r>
              <w:t>Haupt- und Zusatzsymbole zur Beschreibung der Bodenhorizonte nach österre</w:t>
            </w:r>
            <w:r>
              <w:t>i</w:t>
            </w:r>
            <w:r>
              <w:t xml:space="preserve">chischer Bodensystematik </w:t>
            </w:r>
            <w:r w:rsidRPr="0006651C">
              <w:rPr>
                <w:rStyle w:val="ZitatChar"/>
                <w:lang w:val="de-DE"/>
              </w:rPr>
              <w:t xml:space="preserve">(Nestroy </w:t>
            </w:r>
            <w:r>
              <w:t>et al. 2000)</w:t>
            </w:r>
          </w:p>
          <w:p w:rsidR="0006651C" w:rsidRDefault="0006651C" w:rsidP="005E37A6">
            <w:pPr>
              <w:pStyle w:val="Tabelleninhalt"/>
              <w:rPr>
                <w:b/>
              </w:rPr>
            </w:pPr>
            <w:r>
              <w:t xml:space="preserve">Ausnahme: </w:t>
            </w:r>
            <w:r w:rsidR="009F2D36">
              <w:t xml:space="preserve">Nicht grabbares, massiges Substrat (Festgestein oder sehr dichtes Lockergestein) </w:t>
            </w:r>
            <w:r>
              <w:t>muss die Bezeichnung „mC“ erhalten, wenn es als Stauer wirkt.</w:t>
            </w:r>
          </w:p>
        </w:tc>
        <w:tc>
          <w:tcPr>
            <w:tcW w:w="851" w:type="dxa"/>
            <w:tcBorders>
              <w:top w:val="single" w:sz="4" w:space="0" w:color="000000"/>
              <w:left w:val="single" w:sz="4" w:space="0" w:color="000000"/>
              <w:bottom w:val="single" w:sz="4" w:space="0" w:color="000000"/>
            </w:tcBorders>
            <w:shd w:val="clear" w:color="auto" w:fill="auto"/>
          </w:tcPr>
          <w:p w:rsidR="0006651C" w:rsidRDefault="0006651C" w:rsidP="005E37A6">
            <w:pPr>
              <w:pStyle w:val="Tabelleninhalt"/>
            </w:pPr>
            <w:r>
              <w:t>A</w:t>
            </w:r>
          </w:p>
        </w:tc>
        <w:tc>
          <w:tcPr>
            <w:tcW w:w="992" w:type="dxa"/>
            <w:tcBorders>
              <w:top w:val="single" w:sz="4" w:space="0" w:color="000000"/>
              <w:left w:val="single" w:sz="4" w:space="0" w:color="000000"/>
              <w:bottom w:val="single" w:sz="4" w:space="0" w:color="000000"/>
            </w:tcBorders>
            <w:shd w:val="clear" w:color="auto" w:fill="auto"/>
          </w:tcPr>
          <w:p w:rsidR="0006651C" w:rsidRDefault="0006651C" w:rsidP="005E37A6">
            <w:pPr>
              <w:pStyle w:val="Tabelleninhalt"/>
              <w:rPr>
                <w:color w:val="999999"/>
              </w:rPr>
            </w:pPr>
            <w:r>
              <w:t>Text</w:t>
            </w:r>
          </w:p>
        </w:tc>
        <w:tc>
          <w:tcPr>
            <w:tcW w:w="851" w:type="dxa"/>
            <w:tcBorders>
              <w:top w:val="single" w:sz="4" w:space="0" w:color="000000"/>
              <w:left w:val="single" w:sz="4" w:space="0" w:color="000000"/>
              <w:bottom w:val="single" w:sz="4" w:space="0" w:color="000000"/>
              <w:right w:val="single" w:sz="4" w:space="0" w:color="000000"/>
            </w:tcBorders>
            <w:shd w:val="clear" w:color="auto" w:fill="auto"/>
          </w:tcPr>
          <w:p w:rsidR="0006651C" w:rsidRDefault="0006651C" w:rsidP="005E37A6">
            <w:pPr>
              <w:pStyle w:val="Tabelleninhalt"/>
            </w:pPr>
            <w:r>
              <w:t>Header</w:t>
            </w:r>
          </w:p>
        </w:tc>
        <w:tc>
          <w:tcPr>
            <w:tcW w:w="1842" w:type="dxa"/>
            <w:tcBorders>
              <w:top w:val="single" w:sz="4" w:space="0" w:color="000000"/>
              <w:left w:val="single" w:sz="4" w:space="0" w:color="000000"/>
              <w:bottom w:val="single" w:sz="4" w:space="0" w:color="000000"/>
              <w:right w:val="single" w:sz="4" w:space="0" w:color="000000"/>
            </w:tcBorders>
          </w:tcPr>
          <w:p w:rsidR="0006651C" w:rsidRPr="00711A24" w:rsidRDefault="0006651C" w:rsidP="005E37A6">
            <w:pPr>
              <w:pStyle w:val="Tabelleninhalt"/>
            </w:pPr>
            <w:r w:rsidRPr="00711A24">
              <w:t>bezeichnung</w:t>
            </w:r>
          </w:p>
        </w:tc>
      </w:tr>
      <w:tr w:rsidR="0006651C" w:rsidTr="009236F3">
        <w:tc>
          <w:tcPr>
            <w:tcW w:w="1819" w:type="dxa"/>
            <w:tcBorders>
              <w:top w:val="single" w:sz="4" w:space="0" w:color="000000"/>
              <w:left w:val="single" w:sz="4" w:space="0" w:color="000000"/>
              <w:bottom w:val="single" w:sz="4" w:space="0" w:color="000000"/>
            </w:tcBorders>
            <w:shd w:val="clear" w:color="auto" w:fill="auto"/>
          </w:tcPr>
          <w:p w:rsidR="0006651C" w:rsidRDefault="0006651C" w:rsidP="005E37A6">
            <w:pPr>
              <w:pStyle w:val="Tabelleninhalt"/>
            </w:pPr>
            <w:r>
              <w:t>Tiefe</w:t>
            </w:r>
          </w:p>
          <w:p w:rsidR="0006651C" w:rsidRDefault="0006651C" w:rsidP="005E37A6">
            <w:pPr>
              <w:pStyle w:val="Tabelleninhalt"/>
            </w:pPr>
          </w:p>
        </w:tc>
        <w:tc>
          <w:tcPr>
            <w:tcW w:w="6804" w:type="dxa"/>
            <w:tcBorders>
              <w:top w:val="single" w:sz="4" w:space="0" w:color="000000"/>
              <w:left w:val="single" w:sz="4" w:space="0" w:color="000000"/>
              <w:bottom w:val="single" w:sz="4" w:space="0" w:color="000000"/>
            </w:tcBorders>
            <w:shd w:val="clear" w:color="auto" w:fill="auto"/>
          </w:tcPr>
          <w:p w:rsidR="0006651C" w:rsidRDefault="0006651C" w:rsidP="005E37A6">
            <w:pPr>
              <w:pStyle w:val="Tabelleninhalt"/>
              <w:rPr>
                <w:b/>
              </w:rPr>
            </w:pPr>
            <w:r>
              <w:t>Abstand der Unterkante des jeweiligen Horizonts zur Oberkante des Mineralb</w:t>
            </w:r>
            <w:r>
              <w:t>o</w:t>
            </w:r>
            <w:r>
              <w:t>dens ohne Berücksichtigung der organischen Auflage; bei Mooren wird der A</w:t>
            </w:r>
            <w:r>
              <w:t>b</w:t>
            </w:r>
            <w:r>
              <w:t xml:space="preserve">stand zur Oberkante des T1-Horizonts angegeben </w:t>
            </w:r>
          </w:p>
        </w:tc>
        <w:tc>
          <w:tcPr>
            <w:tcW w:w="851" w:type="dxa"/>
            <w:tcBorders>
              <w:top w:val="single" w:sz="4" w:space="0" w:color="000000"/>
              <w:left w:val="single" w:sz="4" w:space="0" w:color="000000"/>
              <w:bottom w:val="single" w:sz="4" w:space="0" w:color="000000"/>
            </w:tcBorders>
            <w:shd w:val="clear" w:color="auto" w:fill="auto"/>
          </w:tcPr>
          <w:p w:rsidR="0006651C" w:rsidRDefault="0006651C" w:rsidP="005E37A6">
            <w:pPr>
              <w:pStyle w:val="Tabelleninhalt"/>
            </w:pPr>
            <w:r>
              <w:t>A</w:t>
            </w:r>
          </w:p>
        </w:tc>
        <w:tc>
          <w:tcPr>
            <w:tcW w:w="992" w:type="dxa"/>
            <w:tcBorders>
              <w:top w:val="single" w:sz="4" w:space="0" w:color="000000"/>
              <w:left w:val="single" w:sz="4" w:space="0" w:color="000000"/>
              <w:bottom w:val="single" w:sz="4" w:space="0" w:color="000000"/>
            </w:tcBorders>
            <w:shd w:val="clear" w:color="auto" w:fill="auto"/>
          </w:tcPr>
          <w:p w:rsidR="0006651C" w:rsidRDefault="0006651C" w:rsidP="005E37A6">
            <w:pPr>
              <w:pStyle w:val="Tabelleninhalt"/>
              <w:rPr>
                <w:color w:val="999999"/>
              </w:rPr>
            </w:pPr>
            <w:r>
              <w:t>cm</w:t>
            </w:r>
          </w:p>
        </w:tc>
        <w:tc>
          <w:tcPr>
            <w:tcW w:w="851" w:type="dxa"/>
            <w:tcBorders>
              <w:top w:val="single" w:sz="4" w:space="0" w:color="000000"/>
              <w:left w:val="single" w:sz="4" w:space="0" w:color="000000"/>
              <w:bottom w:val="single" w:sz="4" w:space="0" w:color="000000"/>
              <w:right w:val="single" w:sz="4" w:space="0" w:color="000000"/>
            </w:tcBorders>
            <w:shd w:val="clear" w:color="auto" w:fill="auto"/>
          </w:tcPr>
          <w:p w:rsidR="0006651C" w:rsidRDefault="0006651C" w:rsidP="005E37A6">
            <w:pPr>
              <w:pStyle w:val="Tabelleninhalt"/>
            </w:pPr>
            <w:r>
              <w:t>Header</w:t>
            </w:r>
          </w:p>
        </w:tc>
        <w:tc>
          <w:tcPr>
            <w:tcW w:w="1842" w:type="dxa"/>
            <w:tcBorders>
              <w:top w:val="single" w:sz="4" w:space="0" w:color="000000"/>
              <w:left w:val="single" w:sz="4" w:space="0" w:color="000000"/>
              <w:bottom w:val="single" w:sz="4" w:space="0" w:color="000000"/>
              <w:right w:val="single" w:sz="4" w:space="0" w:color="000000"/>
            </w:tcBorders>
          </w:tcPr>
          <w:p w:rsidR="0006651C" w:rsidRPr="00711A24" w:rsidRDefault="0006651C" w:rsidP="005E37A6">
            <w:pPr>
              <w:pStyle w:val="Tabelleninhalt"/>
            </w:pPr>
            <w:r w:rsidRPr="00711A24">
              <w:t>tiefe</w:t>
            </w:r>
          </w:p>
        </w:tc>
      </w:tr>
      <w:tr w:rsidR="0006651C" w:rsidTr="009236F3">
        <w:tc>
          <w:tcPr>
            <w:tcW w:w="1819" w:type="dxa"/>
            <w:tcBorders>
              <w:top w:val="single" w:sz="4" w:space="0" w:color="000000"/>
              <w:left w:val="single" w:sz="4" w:space="0" w:color="000000"/>
              <w:bottom w:val="single" w:sz="4" w:space="0" w:color="000000"/>
            </w:tcBorders>
            <w:shd w:val="clear" w:color="auto" w:fill="auto"/>
          </w:tcPr>
          <w:p w:rsidR="0006651C" w:rsidRDefault="0006651C" w:rsidP="005E37A6">
            <w:pPr>
              <w:pStyle w:val="Tabelleninhalt"/>
            </w:pPr>
            <w:r>
              <w:t>Umlagerung</w:t>
            </w:r>
          </w:p>
        </w:tc>
        <w:tc>
          <w:tcPr>
            <w:tcW w:w="6804" w:type="dxa"/>
            <w:tcBorders>
              <w:top w:val="single" w:sz="4" w:space="0" w:color="000000"/>
              <w:left w:val="single" w:sz="4" w:space="0" w:color="000000"/>
              <w:bottom w:val="single" w:sz="4" w:space="0" w:color="000000"/>
            </w:tcBorders>
            <w:shd w:val="clear" w:color="auto" w:fill="auto"/>
          </w:tcPr>
          <w:p w:rsidR="0006651C" w:rsidRDefault="0006651C" w:rsidP="005E37A6">
            <w:pPr>
              <w:pStyle w:val="Tabelleninhalt"/>
              <w:rPr>
                <w:b/>
              </w:rPr>
            </w:pPr>
            <w:r>
              <w:t>Angabe, ob der Horizont künstlich umgelagert / aufgeschüttet wurde (ohne Hi</w:t>
            </w:r>
            <w:r>
              <w:t>n</w:t>
            </w:r>
            <w:r>
              <w:t>weis</w:t>
            </w:r>
            <w:r w:rsidR="00A41574">
              <w:t xml:space="preserve"> darauf</w:t>
            </w:r>
            <w:r>
              <w:t>, ob es sich dabei um natürliches oder technogenes Material handelt)</w:t>
            </w:r>
          </w:p>
        </w:tc>
        <w:tc>
          <w:tcPr>
            <w:tcW w:w="851" w:type="dxa"/>
            <w:tcBorders>
              <w:top w:val="single" w:sz="4" w:space="0" w:color="000000"/>
              <w:left w:val="single" w:sz="4" w:space="0" w:color="000000"/>
              <w:bottom w:val="single" w:sz="4" w:space="0" w:color="000000"/>
            </w:tcBorders>
            <w:shd w:val="clear" w:color="auto" w:fill="auto"/>
          </w:tcPr>
          <w:p w:rsidR="0006651C" w:rsidRDefault="0006651C" w:rsidP="005E37A6">
            <w:pPr>
              <w:pStyle w:val="Tabelleninhalt"/>
            </w:pPr>
            <w:r>
              <w:t>B</w:t>
            </w:r>
          </w:p>
        </w:tc>
        <w:tc>
          <w:tcPr>
            <w:tcW w:w="992" w:type="dxa"/>
            <w:tcBorders>
              <w:top w:val="single" w:sz="4" w:space="0" w:color="000000"/>
              <w:left w:val="single" w:sz="4" w:space="0" w:color="000000"/>
              <w:bottom w:val="single" w:sz="4" w:space="0" w:color="000000"/>
            </w:tcBorders>
            <w:shd w:val="clear" w:color="auto" w:fill="auto"/>
          </w:tcPr>
          <w:p w:rsidR="0006651C" w:rsidRDefault="0006651C" w:rsidP="005E37A6">
            <w:pPr>
              <w:pStyle w:val="Tabelleninhalt"/>
            </w:pPr>
            <w:r>
              <w:t xml:space="preserve">1 / 0 </w:t>
            </w:r>
          </w:p>
          <w:p w:rsidR="0006651C" w:rsidRDefault="0006651C" w:rsidP="005E37A6">
            <w:pPr>
              <w:pStyle w:val="Tabelleninhalt"/>
              <w:rPr>
                <w:color w:val="999999"/>
              </w:rPr>
            </w:pPr>
            <w:r>
              <w:t>(j / n)</w:t>
            </w:r>
          </w:p>
        </w:tc>
        <w:tc>
          <w:tcPr>
            <w:tcW w:w="851" w:type="dxa"/>
            <w:tcBorders>
              <w:top w:val="single" w:sz="4" w:space="0" w:color="000000"/>
              <w:left w:val="single" w:sz="4" w:space="0" w:color="000000"/>
              <w:bottom w:val="single" w:sz="4" w:space="0" w:color="000000"/>
              <w:right w:val="single" w:sz="4" w:space="0" w:color="000000"/>
            </w:tcBorders>
            <w:shd w:val="clear" w:color="auto" w:fill="auto"/>
          </w:tcPr>
          <w:p w:rsidR="0006651C" w:rsidRPr="00711A24" w:rsidRDefault="0006651C" w:rsidP="005E37A6">
            <w:pPr>
              <w:pStyle w:val="Tabelleninhalt"/>
            </w:pPr>
            <w:r w:rsidRPr="00711A24">
              <w:t>-</w:t>
            </w:r>
          </w:p>
        </w:tc>
        <w:tc>
          <w:tcPr>
            <w:tcW w:w="1842" w:type="dxa"/>
            <w:tcBorders>
              <w:top w:val="single" w:sz="4" w:space="0" w:color="000000"/>
              <w:left w:val="single" w:sz="4" w:space="0" w:color="000000"/>
              <w:bottom w:val="single" w:sz="4" w:space="0" w:color="000000"/>
              <w:right w:val="single" w:sz="4" w:space="0" w:color="000000"/>
            </w:tcBorders>
          </w:tcPr>
          <w:p w:rsidR="0006651C" w:rsidRPr="00711A24" w:rsidDel="00907FED" w:rsidRDefault="0006651C" w:rsidP="005E37A6">
            <w:pPr>
              <w:pStyle w:val="Tabelleninhalt"/>
            </w:pPr>
            <w:r w:rsidRPr="00711A24">
              <w:t>umlagerung</w:t>
            </w:r>
          </w:p>
        </w:tc>
      </w:tr>
      <w:tr w:rsidR="0006651C" w:rsidTr="009236F3">
        <w:tc>
          <w:tcPr>
            <w:tcW w:w="1819" w:type="dxa"/>
            <w:tcBorders>
              <w:top w:val="single" w:sz="4" w:space="0" w:color="000000"/>
              <w:left w:val="single" w:sz="4" w:space="0" w:color="000000"/>
              <w:bottom w:val="single" w:sz="4" w:space="0" w:color="000000"/>
            </w:tcBorders>
            <w:shd w:val="clear" w:color="auto" w:fill="auto"/>
          </w:tcPr>
          <w:p w:rsidR="0006651C" w:rsidRDefault="0006651C" w:rsidP="005E37A6">
            <w:pPr>
              <w:pStyle w:val="Tabelleninhalt"/>
            </w:pPr>
            <w:r>
              <w:t>pH-Wert</w:t>
            </w:r>
          </w:p>
        </w:tc>
        <w:tc>
          <w:tcPr>
            <w:tcW w:w="6804" w:type="dxa"/>
            <w:tcBorders>
              <w:top w:val="single" w:sz="4" w:space="0" w:color="000000"/>
              <w:left w:val="single" w:sz="4" w:space="0" w:color="000000"/>
              <w:bottom w:val="single" w:sz="4" w:space="0" w:color="000000"/>
            </w:tcBorders>
            <w:shd w:val="clear" w:color="auto" w:fill="auto"/>
          </w:tcPr>
          <w:p w:rsidR="0006651C" w:rsidRDefault="0006651C" w:rsidP="005E37A6">
            <w:pPr>
              <w:pStyle w:val="Tabelleninhalt"/>
              <w:rPr>
                <w:b/>
              </w:rPr>
            </w:pPr>
            <w:r>
              <w:t>pH-Wert als Maßzahl für die Bodenacidität</w:t>
            </w:r>
          </w:p>
        </w:tc>
        <w:tc>
          <w:tcPr>
            <w:tcW w:w="851" w:type="dxa"/>
            <w:tcBorders>
              <w:top w:val="single" w:sz="4" w:space="0" w:color="000000"/>
              <w:left w:val="single" w:sz="4" w:space="0" w:color="000000"/>
              <w:bottom w:val="single" w:sz="4" w:space="0" w:color="000000"/>
            </w:tcBorders>
            <w:shd w:val="clear" w:color="auto" w:fill="auto"/>
          </w:tcPr>
          <w:p w:rsidR="0006651C" w:rsidRDefault="0006651C" w:rsidP="005E37A6">
            <w:pPr>
              <w:pStyle w:val="Tabelleninhalt"/>
            </w:pPr>
            <w:r>
              <w:t>A</w:t>
            </w:r>
          </w:p>
        </w:tc>
        <w:tc>
          <w:tcPr>
            <w:tcW w:w="992" w:type="dxa"/>
            <w:tcBorders>
              <w:top w:val="single" w:sz="4" w:space="0" w:color="000000"/>
              <w:left w:val="single" w:sz="4" w:space="0" w:color="000000"/>
              <w:bottom w:val="single" w:sz="4" w:space="0" w:color="000000"/>
            </w:tcBorders>
            <w:shd w:val="clear" w:color="auto" w:fill="auto"/>
          </w:tcPr>
          <w:p w:rsidR="0006651C" w:rsidRDefault="0006651C" w:rsidP="005E37A6">
            <w:pPr>
              <w:pStyle w:val="Tabelleninhalt"/>
            </w:pPr>
            <w:r>
              <w:t>Zahl</w:t>
            </w:r>
          </w:p>
        </w:tc>
        <w:tc>
          <w:tcPr>
            <w:tcW w:w="851" w:type="dxa"/>
            <w:tcBorders>
              <w:top w:val="single" w:sz="4" w:space="0" w:color="000000"/>
              <w:left w:val="single" w:sz="4" w:space="0" w:color="000000"/>
              <w:bottom w:val="single" w:sz="4" w:space="0" w:color="000000"/>
              <w:right w:val="single" w:sz="4" w:space="0" w:color="000000"/>
            </w:tcBorders>
            <w:shd w:val="clear" w:color="auto" w:fill="auto"/>
          </w:tcPr>
          <w:p w:rsidR="0006651C" w:rsidRDefault="0006651C" w:rsidP="005E37A6">
            <w:pPr>
              <w:pStyle w:val="Tabelleninhalt"/>
            </w:pPr>
            <w:r>
              <w:t>P149</w:t>
            </w:r>
          </w:p>
        </w:tc>
        <w:tc>
          <w:tcPr>
            <w:tcW w:w="1842" w:type="dxa"/>
            <w:tcBorders>
              <w:top w:val="single" w:sz="4" w:space="0" w:color="000000"/>
              <w:left w:val="single" w:sz="4" w:space="0" w:color="000000"/>
              <w:bottom w:val="single" w:sz="4" w:space="0" w:color="000000"/>
              <w:right w:val="single" w:sz="4" w:space="0" w:color="000000"/>
            </w:tcBorders>
          </w:tcPr>
          <w:p w:rsidR="0006651C" w:rsidRPr="00EE1E88" w:rsidRDefault="0006651C" w:rsidP="005E37A6">
            <w:pPr>
              <w:pStyle w:val="Tabelleninhalt"/>
            </w:pPr>
            <w:r>
              <w:t>ph_wert</w:t>
            </w:r>
          </w:p>
        </w:tc>
      </w:tr>
      <w:tr w:rsidR="0006651C" w:rsidTr="009236F3">
        <w:tc>
          <w:tcPr>
            <w:tcW w:w="1819" w:type="dxa"/>
            <w:tcBorders>
              <w:top w:val="single" w:sz="4" w:space="0" w:color="000000"/>
              <w:left w:val="single" w:sz="4" w:space="0" w:color="000000"/>
              <w:bottom w:val="single" w:sz="4" w:space="0" w:color="000000"/>
            </w:tcBorders>
            <w:shd w:val="clear" w:color="auto" w:fill="auto"/>
          </w:tcPr>
          <w:p w:rsidR="0006651C" w:rsidRDefault="0006651C" w:rsidP="005E37A6">
            <w:pPr>
              <w:pStyle w:val="Tabelleninhalt"/>
            </w:pPr>
            <w:r>
              <w:t>Bodenart (Labor)</w:t>
            </w:r>
          </w:p>
        </w:tc>
        <w:tc>
          <w:tcPr>
            <w:tcW w:w="6804" w:type="dxa"/>
            <w:tcBorders>
              <w:top w:val="single" w:sz="4" w:space="0" w:color="000000"/>
              <w:left w:val="single" w:sz="4" w:space="0" w:color="000000"/>
              <w:bottom w:val="single" w:sz="4" w:space="0" w:color="000000"/>
            </w:tcBorders>
            <w:shd w:val="clear" w:color="auto" w:fill="auto"/>
          </w:tcPr>
          <w:p w:rsidR="0006651C" w:rsidRDefault="0006651C" w:rsidP="005E37A6">
            <w:pPr>
              <w:pStyle w:val="Tabelleninhalt"/>
              <w:rPr>
                <w:b/>
              </w:rPr>
            </w:pPr>
            <w:r>
              <w:t>Bodenart (13 Klassen) nach Österreichischem Texturdreieck (ÖNORM L 1050)</w:t>
            </w:r>
          </w:p>
        </w:tc>
        <w:tc>
          <w:tcPr>
            <w:tcW w:w="851" w:type="dxa"/>
            <w:tcBorders>
              <w:top w:val="single" w:sz="4" w:space="0" w:color="000000"/>
              <w:left w:val="single" w:sz="4" w:space="0" w:color="000000"/>
              <w:bottom w:val="single" w:sz="4" w:space="0" w:color="000000"/>
            </w:tcBorders>
            <w:shd w:val="clear" w:color="auto" w:fill="auto"/>
          </w:tcPr>
          <w:p w:rsidR="0006651C" w:rsidRDefault="0006651C" w:rsidP="005E37A6">
            <w:pPr>
              <w:pStyle w:val="Tabelleninhalt"/>
            </w:pPr>
            <w:r>
              <w:t>A</w:t>
            </w:r>
          </w:p>
        </w:tc>
        <w:tc>
          <w:tcPr>
            <w:tcW w:w="992" w:type="dxa"/>
            <w:tcBorders>
              <w:top w:val="single" w:sz="4" w:space="0" w:color="000000"/>
              <w:left w:val="single" w:sz="4" w:space="0" w:color="000000"/>
              <w:bottom w:val="single" w:sz="4" w:space="0" w:color="000000"/>
            </w:tcBorders>
            <w:shd w:val="clear" w:color="auto" w:fill="auto"/>
          </w:tcPr>
          <w:p w:rsidR="0006651C" w:rsidRDefault="0006651C" w:rsidP="005E37A6">
            <w:pPr>
              <w:pStyle w:val="Tabelleninhalt"/>
            </w:pPr>
            <w:r>
              <w:t>Klasse</w:t>
            </w:r>
          </w:p>
        </w:tc>
        <w:tc>
          <w:tcPr>
            <w:tcW w:w="851" w:type="dxa"/>
            <w:tcBorders>
              <w:top w:val="single" w:sz="4" w:space="0" w:color="000000"/>
              <w:left w:val="single" w:sz="4" w:space="0" w:color="000000"/>
              <w:bottom w:val="single" w:sz="4" w:space="0" w:color="000000"/>
              <w:right w:val="single" w:sz="4" w:space="0" w:color="000000"/>
            </w:tcBorders>
            <w:shd w:val="clear" w:color="auto" w:fill="auto"/>
          </w:tcPr>
          <w:p w:rsidR="0006651C" w:rsidRDefault="0006651C" w:rsidP="005E37A6">
            <w:pPr>
              <w:pStyle w:val="Tabelleninhalt"/>
            </w:pPr>
            <w:r>
              <w:t>B209</w:t>
            </w:r>
          </w:p>
        </w:tc>
        <w:tc>
          <w:tcPr>
            <w:tcW w:w="1842" w:type="dxa"/>
            <w:tcBorders>
              <w:top w:val="single" w:sz="4" w:space="0" w:color="000000"/>
              <w:left w:val="single" w:sz="4" w:space="0" w:color="000000"/>
              <w:bottom w:val="single" w:sz="4" w:space="0" w:color="000000"/>
              <w:right w:val="single" w:sz="4" w:space="0" w:color="000000"/>
            </w:tcBorders>
          </w:tcPr>
          <w:p w:rsidR="0006651C" w:rsidRDefault="0006651C" w:rsidP="005E37A6">
            <w:pPr>
              <w:pStyle w:val="Tabelleninhalt"/>
            </w:pPr>
            <w:r>
              <w:t>bodenartlabor</w:t>
            </w:r>
          </w:p>
        </w:tc>
      </w:tr>
      <w:tr w:rsidR="0006651C" w:rsidTr="009236F3">
        <w:tc>
          <w:tcPr>
            <w:tcW w:w="1819" w:type="dxa"/>
            <w:tcBorders>
              <w:top w:val="single" w:sz="4" w:space="0" w:color="000000"/>
              <w:left w:val="single" w:sz="4" w:space="0" w:color="000000"/>
              <w:bottom w:val="single" w:sz="4" w:space="0" w:color="000000"/>
            </w:tcBorders>
            <w:shd w:val="clear" w:color="auto" w:fill="auto"/>
          </w:tcPr>
          <w:p w:rsidR="0006651C" w:rsidRDefault="0006651C" w:rsidP="005E37A6">
            <w:pPr>
              <w:pStyle w:val="Tabelleninhalt"/>
            </w:pPr>
            <w:r>
              <w:t>Bodenart</w:t>
            </w:r>
          </w:p>
        </w:tc>
        <w:tc>
          <w:tcPr>
            <w:tcW w:w="6804" w:type="dxa"/>
            <w:tcBorders>
              <w:top w:val="single" w:sz="4" w:space="0" w:color="000000"/>
              <w:left w:val="single" w:sz="4" w:space="0" w:color="000000"/>
              <w:bottom w:val="single" w:sz="4" w:space="0" w:color="000000"/>
            </w:tcBorders>
            <w:shd w:val="clear" w:color="auto" w:fill="auto"/>
          </w:tcPr>
          <w:p w:rsidR="0006651C" w:rsidRDefault="0006651C" w:rsidP="005E37A6">
            <w:pPr>
              <w:pStyle w:val="Tabelleninhalt"/>
            </w:pPr>
            <w:r>
              <w:t>Bodenart (13 Klassen) nach Österreichischem Texturdreieck (ÖNORM L 1050)</w:t>
            </w:r>
          </w:p>
          <w:p w:rsidR="00D6046B" w:rsidRDefault="00D6046B" w:rsidP="005E37A6">
            <w:pPr>
              <w:pStyle w:val="Tabelleninhalt"/>
              <w:rPr>
                <w:b/>
              </w:rPr>
            </w:pPr>
            <w:r>
              <w:t>*</w:t>
            </w:r>
            <w:r w:rsidR="00A41574">
              <w:t>n</w:t>
            </w:r>
            <w:r>
              <w:t>ur A-Parameter, wenn Bodenart (Labor) fehlt</w:t>
            </w:r>
          </w:p>
        </w:tc>
        <w:tc>
          <w:tcPr>
            <w:tcW w:w="851" w:type="dxa"/>
            <w:tcBorders>
              <w:top w:val="single" w:sz="4" w:space="0" w:color="000000"/>
              <w:left w:val="single" w:sz="4" w:space="0" w:color="000000"/>
              <w:bottom w:val="single" w:sz="4" w:space="0" w:color="000000"/>
            </w:tcBorders>
            <w:shd w:val="clear" w:color="auto" w:fill="auto"/>
          </w:tcPr>
          <w:p w:rsidR="0006651C" w:rsidRDefault="0006651C" w:rsidP="005E37A6">
            <w:pPr>
              <w:pStyle w:val="Tabelleninhalt"/>
            </w:pPr>
            <w:r>
              <w:t>A</w:t>
            </w:r>
            <w:r w:rsidR="00D6046B">
              <w:t>*</w:t>
            </w:r>
          </w:p>
        </w:tc>
        <w:tc>
          <w:tcPr>
            <w:tcW w:w="992" w:type="dxa"/>
            <w:tcBorders>
              <w:top w:val="single" w:sz="4" w:space="0" w:color="000000"/>
              <w:left w:val="single" w:sz="4" w:space="0" w:color="000000"/>
              <w:bottom w:val="single" w:sz="4" w:space="0" w:color="000000"/>
            </w:tcBorders>
            <w:shd w:val="clear" w:color="auto" w:fill="auto"/>
          </w:tcPr>
          <w:p w:rsidR="0006651C" w:rsidRDefault="0006651C" w:rsidP="005E37A6">
            <w:pPr>
              <w:pStyle w:val="Tabelleninhalt"/>
            </w:pPr>
            <w:r>
              <w:t>Klasse</w:t>
            </w:r>
          </w:p>
        </w:tc>
        <w:tc>
          <w:tcPr>
            <w:tcW w:w="851" w:type="dxa"/>
            <w:tcBorders>
              <w:top w:val="single" w:sz="4" w:space="0" w:color="000000"/>
              <w:left w:val="single" w:sz="4" w:space="0" w:color="000000"/>
              <w:bottom w:val="single" w:sz="4" w:space="0" w:color="000000"/>
              <w:right w:val="single" w:sz="4" w:space="0" w:color="000000"/>
            </w:tcBorders>
            <w:shd w:val="clear" w:color="auto" w:fill="auto"/>
          </w:tcPr>
          <w:p w:rsidR="0006651C" w:rsidRDefault="0006651C" w:rsidP="005E37A6">
            <w:pPr>
              <w:pStyle w:val="Tabelleninhalt"/>
            </w:pPr>
            <w:r>
              <w:t>P140</w:t>
            </w:r>
          </w:p>
        </w:tc>
        <w:tc>
          <w:tcPr>
            <w:tcW w:w="1842" w:type="dxa"/>
            <w:tcBorders>
              <w:top w:val="single" w:sz="4" w:space="0" w:color="000000"/>
              <w:left w:val="single" w:sz="4" w:space="0" w:color="000000"/>
              <w:bottom w:val="single" w:sz="4" w:space="0" w:color="000000"/>
              <w:right w:val="single" w:sz="4" w:space="0" w:color="000000"/>
            </w:tcBorders>
          </w:tcPr>
          <w:p w:rsidR="0006651C" w:rsidRDefault="0006651C" w:rsidP="005E37A6">
            <w:pPr>
              <w:pStyle w:val="Tabelleninhalt"/>
            </w:pPr>
            <w:r>
              <w:t>bodenart</w:t>
            </w:r>
          </w:p>
        </w:tc>
      </w:tr>
      <w:tr w:rsidR="0006651C" w:rsidTr="009236F3">
        <w:tc>
          <w:tcPr>
            <w:tcW w:w="1819" w:type="dxa"/>
            <w:tcBorders>
              <w:top w:val="single" w:sz="4" w:space="0" w:color="000000"/>
              <w:left w:val="single" w:sz="4" w:space="0" w:color="000000"/>
              <w:bottom w:val="single" w:sz="4" w:space="0" w:color="000000"/>
            </w:tcBorders>
            <w:shd w:val="clear" w:color="auto" w:fill="auto"/>
          </w:tcPr>
          <w:p w:rsidR="0006651C" w:rsidRDefault="0006651C" w:rsidP="005E37A6">
            <w:pPr>
              <w:pStyle w:val="Tabelleninhalt"/>
            </w:pPr>
            <w:r>
              <w:t>Tongehalt</w:t>
            </w:r>
          </w:p>
        </w:tc>
        <w:tc>
          <w:tcPr>
            <w:tcW w:w="6804" w:type="dxa"/>
            <w:tcBorders>
              <w:top w:val="single" w:sz="4" w:space="0" w:color="000000"/>
              <w:left w:val="single" w:sz="4" w:space="0" w:color="000000"/>
              <w:bottom w:val="single" w:sz="4" w:space="0" w:color="000000"/>
            </w:tcBorders>
            <w:shd w:val="clear" w:color="auto" w:fill="auto"/>
          </w:tcPr>
          <w:p w:rsidR="0006651C" w:rsidRDefault="0006651C" w:rsidP="005E37A6">
            <w:pPr>
              <w:pStyle w:val="Tabelleninhalt"/>
            </w:pPr>
            <w:r>
              <w:t>Massenanteil der Kornfraktion &lt;2 μm im mineralischen Feinboden</w:t>
            </w:r>
          </w:p>
        </w:tc>
        <w:tc>
          <w:tcPr>
            <w:tcW w:w="851" w:type="dxa"/>
            <w:tcBorders>
              <w:top w:val="single" w:sz="4" w:space="0" w:color="000000"/>
              <w:left w:val="single" w:sz="4" w:space="0" w:color="000000"/>
              <w:bottom w:val="single" w:sz="4" w:space="0" w:color="000000"/>
            </w:tcBorders>
            <w:shd w:val="clear" w:color="auto" w:fill="auto"/>
          </w:tcPr>
          <w:p w:rsidR="0006651C" w:rsidRDefault="0006651C" w:rsidP="005E37A6">
            <w:pPr>
              <w:pStyle w:val="Tabelleninhalt"/>
            </w:pPr>
            <w:r>
              <w:t>B</w:t>
            </w:r>
          </w:p>
        </w:tc>
        <w:tc>
          <w:tcPr>
            <w:tcW w:w="992" w:type="dxa"/>
            <w:tcBorders>
              <w:top w:val="single" w:sz="4" w:space="0" w:color="000000"/>
              <w:left w:val="single" w:sz="4" w:space="0" w:color="000000"/>
              <w:bottom w:val="single" w:sz="4" w:space="0" w:color="000000"/>
            </w:tcBorders>
            <w:shd w:val="clear" w:color="auto" w:fill="auto"/>
          </w:tcPr>
          <w:p w:rsidR="0006651C" w:rsidRDefault="0006651C" w:rsidP="005E37A6">
            <w:pPr>
              <w:pStyle w:val="Tabelleninhalt"/>
            </w:pPr>
            <w:r>
              <w:t>%</w:t>
            </w:r>
          </w:p>
        </w:tc>
        <w:tc>
          <w:tcPr>
            <w:tcW w:w="851" w:type="dxa"/>
            <w:tcBorders>
              <w:top w:val="single" w:sz="4" w:space="0" w:color="000000"/>
              <w:left w:val="single" w:sz="4" w:space="0" w:color="000000"/>
              <w:bottom w:val="single" w:sz="4" w:space="0" w:color="000000"/>
              <w:right w:val="single" w:sz="4" w:space="0" w:color="000000"/>
            </w:tcBorders>
            <w:shd w:val="clear" w:color="auto" w:fill="auto"/>
          </w:tcPr>
          <w:p w:rsidR="0006651C" w:rsidRDefault="0006651C" w:rsidP="005E37A6">
            <w:pPr>
              <w:pStyle w:val="Tabelleninhalt"/>
            </w:pPr>
            <w:r>
              <w:t>B200</w:t>
            </w:r>
          </w:p>
        </w:tc>
        <w:tc>
          <w:tcPr>
            <w:tcW w:w="1842" w:type="dxa"/>
            <w:tcBorders>
              <w:top w:val="single" w:sz="4" w:space="0" w:color="000000"/>
              <w:left w:val="single" w:sz="4" w:space="0" w:color="000000"/>
              <w:bottom w:val="single" w:sz="4" w:space="0" w:color="000000"/>
              <w:right w:val="single" w:sz="4" w:space="0" w:color="000000"/>
            </w:tcBorders>
          </w:tcPr>
          <w:p w:rsidR="0006651C" w:rsidRDefault="0006651C" w:rsidP="005E37A6">
            <w:pPr>
              <w:pStyle w:val="Tabelleninhalt"/>
            </w:pPr>
            <w:r>
              <w:t>ton</w:t>
            </w:r>
          </w:p>
        </w:tc>
      </w:tr>
      <w:tr w:rsidR="0006651C" w:rsidTr="009236F3">
        <w:tc>
          <w:tcPr>
            <w:tcW w:w="1819" w:type="dxa"/>
            <w:tcBorders>
              <w:top w:val="single" w:sz="4" w:space="0" w:color="000000"/>
              <w:left w:val="single" w:sz="4" w:space="0" w:color="000000"/>
              <w:bottom w:val="single" w:sz="4" w:space="0" w:color="000000"/>
            </w:tcBorders>
            <w:shd w:val="clear" w:color="auto" w:fill="auto"/>
          </w:tcPr>
          <w:p w:rsidR="0006651C" w:rsidRDefault="0006651C" w:rsidP="005E37A6">
            <w:pPr>
              <w:pStyle w:val="Tabelleninhalt"/>
            </w:pPr>
            <w:r>
              <w:t>Schluffgehalt</w:t>
            </w:r>
          </w:p>
        </w:tc>
        <w:tc>
          <w:tcPr>
            <w:tcW w:w="6804" w:type="dxa"/>
            <w:tcBorders>
              <w:top w:val="single" w:sz="4" w:space="0" w:color="000000"/>
              <w:left w:val="single" w:sz="4" w:space="0" w:color="000000"/>
              <w:bottom w:val="single" w:sz="4" w:space="0" w:color="000000"/>
            </w:tcBorders>
            <w:shd w:val="clear" w:color="auto" w:fill="auto"/>
          </w:tcPr>
          <w:p w:rsidR="0006651C" w:rsidRDefault="0006651C" w:rsidP="005E37A6">
            <w:pPr>
              <w:pStyle w:val="Tabelleninhalt"/>
            </w:pPr>
            <w:r>
              <w:t>Massenanteil der Kornfraktion ≥2 μm und &lt;63 μm im mineralischen Feinboden</w:t>
            </w:r>
          </w:p>
        </w:tc>
        <w:tc>
          <w:tcPr>
            <w:tcW w:w="851" w:type="dxa"/>
            <w:tcBorders>
              <w:top w:val="single" w:sz="4" w:space="0" w:color="000000"/>
              <w:left w:val="single" w:sz="4" w:space="0" w:color="000000"/>
              <w:bottom w:val="single" w:sz="4" w:space="0" w:color="000000"/>
            </w:tcBorders>
            <w:shd w:val="clear" w:color="auto" w:fill="auto"/>
          </w:tcPr>
          <w:p w:rsidR="0006651C" w:rsidRDefault="0006651C" w:rsidP="005E37A6">
            <w:pPr>
              <w:pStyle w:val="Tabelleninhalt"/>
            </w:pPr>
            <w:r>
              <w:t>B</w:t>
            </w:r>
          </w:p>
        </w:tc>
        <w:tc>
          <w:tcPr>
            <w:tcW w:w="992" w:type="dxa"/>
            <w:tcBorders>
              <w:top w:val="single" w:sz="4" w:space="0" w:color="000000"/>
              <w:left w:val="single" w:sz="4" w:space="0" w:color="000000"/>
              <w:bottom w:val="single" w:sz="4" w:space="0" w:color="000000"/>
            </w:tcBorders>
            <w:shd w:val="clear" w:color="auto" w:fill="auto"/>
          </w:tcPr>
          <w:p w:rsidR="0006651C" w:rsidRDefault="0006651C" w:rsidP="005E37A6">
            <w:pPr>
              <w:pStyle w:val="Tabelleninhalt"/>
            </w:pPr>
            <w:r>
              <w:t>%</w:t>
            </w:r>
          </w:p>
        </w:tc>
        <w:tc>
          <w:tcPr>
            <w:tcW w:w="851" w:type="dxa"/>
            <w:tcBorders>
              <w:top w:val="single" w:sz="4" w:space="0" w:color="000000"/>
              <w:left w:val="single" w:sz="4" w:space="0" w:color="000000"/>
              <w:bottom w:val="single" w:sz="4" w:space="0" w:color="000000"/>
              <w:right w:val="single" w:sz="4" w:space="0" w:color="000000"/>
            </w:tcBorders>
            <w:shd w:val="clear" w:color="auto" w:fill="auto"/>
          </w:tcPr>
          <w:p w:rsidR="0006651C" w:rsidRDefault="0006651C" w:rsidP="005E37A6">
            <w:pPr>
              <w:pStyle w:val="Tabelleninhalt"/>
            </w:pPr>
            <w:r>
              <w:t>B201</w:t>
            </w:r>
          </w:p>
        </w:tc>
        <w:tc>
          <w:tcPr>
            <w:tcW w:w="1842" w:type="dxa"/>
            <w:tcBorders>
              <w:top w:val="single" w:sz="4" w:space="0" w:color="000000"/>
              <w:left w:val="single" w:sz="4" w:space="0" w:color="000000"/>
              <w:bottom w:val="single" w:sz="4" w:space="0" w:color="000000"/>
              <w:right w:val="single" w:sz="4" w:space="0" w:color="000000"/>
            </w:tcBorders>
          </w:tcPr>
          <w:p w:rsidR="0006651C" w:rsidRDefault="0006651C" w:rsidP="005E37A6">
            <w:pPr>
              <w:pStyle w:val="Tabelleninhalt"/>
            </w:pPr>
            <w:r>
              <w:t>schluff</w:t>
            </w:r>
          </w:p>
        </w:tc>
      </w:tr>
      <w:tr w:rsidR="0006651C" w:rsidTr="009236F3">
        <w:tc>
          <w:tcPr>
            <w:tcW w:w="1819" w:type="dxa"/>
            <w:tcBorders>
              <w:top w:val="single" w:sz="4" w:space="0" w:color="000000"/>
              <w:left w:val="single" w:sz="4" w:space="0" w:color="000000"/>
              <w:bottom w:val="single" w:sz="4" w:space="0" w:color="000000"/>
            </w:tcBorders>
            <w:shd w:val="clear" w:color="auto" w:fill="auto"/>
          </w:tcPr>
          <w:p w:rsidR="0006651C" w:rsidRDefault="0006651C" w:rsidP="005E37A6">
            <w:pPr>
              <w:pStyle w:val="Tabelleninhalt"/>
            </w:pPr>
            <w:r w:rsidRPr="00BB407A">
              <w:t>Humusgehalt (Wert)</w:t>
            </w:r>
          </w:p>
        </w:tc>
        <w:tc>
          <w:tcPr>
            <w:tcW w:w="6804" w:type="dxa"/>
            <w:tcBorders>
              <w:top w:val="single" w:sz="4" w:space="0" w:color="000000"/>
              <w:left w:val="single" w:sz="4" w:space="0" w:color="000000"/>
              <w:bottom w:val="single" w:sz="4" w:space="0" w:color="000000"/>
            </w:tcBorders>
            <w:shd w:val="clear" w:color="auto" w:fill="auto"/>
          </w:tcPr>
          <w:p w:rsidR="0006651C" w:rsidRDefault="0006651C" w:rsidP="005E37A6">
            <w:pPr>
              <w:pStyle w:val="Tabelleninhalt"/>
            </w:pPr>
            <w:r>
              <w:t>Anteil an (toter) organischer Substanz nach Laboranalyse</w:t>
            </w:r>
          </w:p>
          <w:p w:rsidR="0006651C" w:rsidRDefault="0006651C" w:rsidP="005E37A6">
            <w:pPr>
              <w:pStyle w:val="Tabelleninhalt"/>
            </w:pPr>
          </w:p>
        </w:tc>
        <w:tc>
          <w:tcPr>
            <w:tcW w:w="851" w:type="dxa"/>
            <w:tcBorders>
              <w:top w:val="single" w:sz="4" w:space="0" w:color="000000"/>
              <w:left w:val="single" w:sz="4" w:space="0" w:color="000000"/>
              <w:bottom w:val="single" w:sz="4" w:space="0" w:color="000000"/>
            </w:tcBorders>
            <w:shd w:val="clear" w:color="auto" w:fill="auto"/>
          </w:tcPr>
          <w:p w:rsidR="0006651C" w:rsidRDefault="0006651C" w:rsidP="005E37A6">
            <w:pPr>
              <w:pStyle w:val="Tabelleninhalt"/>
            </w:pPr>
            <w:r>
              <w:t>A</w:t>
            </w:r>
          </w:p>
        </w:tc>
        <w:tc>
          <w:tcPr>
            <w:tcW w:w="992" w:type="dxa"/>
            <w:tcBorders>
              <w:top w:val="single" w:sz="4" w:space="0" w:color="000000"/>
              <w:left w:val="single" w:sz="4" w:space="0" w:color="000000"/>
              <w:bottom w:val="single" w:sz="4" w:space="0" w:color="000000"/>
            </w:tcBorders>
            <w:shd w:val="clear" w:color="auto" w:fill="auto"/>
          </w:tcPr>
          <w:p w:rsidR="0006651C" w:rsidRDefault="0006651C" w:rsidP="005E37A6">
            <w:pPr>
              <w:pStyle w:val="Tabelleninhalt"/>
            </w:pPr>
            <w:r>
              <w:t>%</w:t>
            </w:r>
          </w:p>
        </w:tc>
        <w:tc>
          <w:tcPr>
            <w:tcW w:w="851" w:type="dxa"/>
            <w:tcBorders>
              <w:top w:val="single" w:sz="4" w:space="0" w:color="000000"/>
              <w:left w:val="single" w:sz="4" w:space="0" w:color="000000"/>
              <w:bottom w:val="single" w:sz="4" w:space="0" w:color="000000"/>
              <w:right w:val="single" w:sz="4" w:space="0" w:color="000000"/>
            </w:tcBorders>
            <w:shd w:val="clear" w:color="auto" w:fill="auto"/>
          </w:tcPr>
          <w:p w:rsidR="0006651C" w:rsidRDefault="0006651C" w:rsidP="005E37A6">
            <w:pPr>
              <w:pStyle w:val="Tabelleninhalt"/>
            </w:pPr>
            <w:r>
              <w:t xml:space="preserve"> aus B101</w:t>
            </w:r>
          </w:p>
        </w:tc>
        <w:tc>
          <w:tcPr>
            <w:tcW w:w="1842" w:type="dxa"/>
            <w:tcBorders>
              <w:top w:val="single" w:sz="4" w:space="0" w:color="000000"/>
              <w:left w:val="single" w:sz="4" w:space="0" w:color="000000"/>
              <w:bottom w:val="single" w:sz="4" w:space="0" w:color="000000"/>
              <w:right w:val="single" w:sz="4" w:space="0" w:color="000000"/>
            </w:tcBorders>
          </w:tcPr>
          <w:p w:rsidR="0006651C" w:rsidRDefault="0006651C" w:rsidP="005E37A6">
            <w:pPr>
              <w:pStyle w:val="Tabelleninhalt"/>
            </w:pPr>
            <w:r>
              <w:t>humus_wert</w:t>
            </w:r>
          </w:p>
        </w:tc>
      </w:tr>
      <w:tr w:rsidR="0006651C" w:rsidTr="009236F3">
        <w:tc>
          <w:tcPr>
            <w:tcW w:w="1819" w:type="dxa"/>
            <w:tcBorders>
              <w:top w:val="single" w:sz="4" w:space="0" w:color="000000"/>
              <w:left w:val="single" w:sz="4" w:space="0" w:color="000000"/>
              <w:bottom w:val="single" w:sz="4" w:space="0" w:color="000000"/>
            </w:tcBorders>
            <w:shd w:val="clear" w:color="auto" w:fill="auto"/>
          </w:tcPr>
          <w:p w:rsidR="0006651C" w:rsidRDefault="0006651C" w:rsidP="005E37A6">
            <w:pPr>
              <w:pStyle w:val="Tabelleninhalt"/>
            </w:pPr>
            <w:r>
              <w:t>Humusgehalt (Klasse)</w:t>
            </w:r>
          </w:p>
        </w:tc>
        <w:tc>
          <w:tcPr>
            <w:tcW w:w="6804" w:type="dxa"/>
            <w:tcBorders>
              <w:top w:val="single" w:sz="4" w:space="0" w:color="000000"/>
              <w:left w:val="single" w:sz="4" w:space="0" w:color="000000"/>
              <w:bottom w:val="single" w:sz="4" w:space="0" w:color="000000"/>
            </w:tcBorders>
            <w:shd w:val="clear" w:color="auto" w:fill="auto"/>
          </w:tcPr>
          <w:p w:rsidR="0006651C" w:rsidRDefault="0006651C" w:rsidP="005E37A6">
            <w:pPr>
              <w:pStyle w:val="Tabelleninhalt"/>
            </w:pPr>
            <w:r>
              <w:t xml:space="preserve">Anteil an (toter) organischer Substanz durch Abschätzung im Gelände (auf Basis von Farbe, Bodenart und Feuchte) in 8 Klassen. </w:t>
            </w:r>
            <w:r w:rsidRPr="0017767D">
              <w:t>Anm.:</w:t>
            </w:r>
            <w:r>
              <w:t xml:space="preserve"> </w:t>
            </w:r>
            <w:r w:rsidRPr="0099590C">
              <w:t>Für die weitere Berec</w:t>
            </w:r>
            <w:r w:rsidRPr="0099590C">
              <w:t>h</w:t>
            </w:r>
            <w:r w:rsidRPr="0099590C">
              <w:t>nung wird mit den Klassenmittelwerten gerechnet.</w:t>
            </w:r>
            <w:r>
              <w:t xml:space="preserve"> </w:t>
            </w:r>
          </w:p>
          <w:p w:rsidR="0006651C" w:rsidRDefault="0006651C" w:rsidP="005E37A6">
            <w:pPr>
              <w:pStyle w:val="Tabelleninhalt"/>
              <w:rPr>
                <w:b/>
              </w:rPr>
            </w:pPr>
            <w:r>
              <w:t>*</w:t>
            </w:r>
            <w:r w:rsidR="00A41574">
              <w:t xml:space="preserve">nur </w:t>
            </w:r>
            <w:r>
              <w:t>A-Parameter, wenn Humusgehalt (Wert) fehlt</w:t>
            </w:r>
          </w:p>
        </w:tc>
        <w:tc>
          <w:tcPr>
            <w:tcW w:w="851" w:type="dxa"/>
            <w:tcBorders>
              <w:top w:val="single" w:sz="4" w:space="0" w:color="000000"/>
              <w:left w:val="single" w:sz="4" w:space="0" w:color="000000"/>
              <w:bottom w:val="single" w:sz="4" w:space="0" w:color="000000"/>
            </w:tcBorders>
            <w:shd w:val="clear" w:color="auto" w:fill="auto"/>
          </w:tcPr>
          <w:p w:rsidR="0006651C" w:rsidRDefault="0006651C" w:rsidP="005E37A6">
            <w:pPr>
              <w:pStyle w:val="Tabelleninhalt"/>
            </w:pPr>
            <w:r>
              <w:t>A*</w:t>
            </w:r>
          </w:p>
        </w:tc>
        <w:tc>
          <w:tcPr>
            <w:tcW w:w="992" w:type="dxa"/>
            <w:tcBorders>
              <w:top w:val="single" w:sz="4" w:space="0" w:color="000000"/>
              <w:left w:val="single" w:sz="4" w:space="0" w:color="000000"/>
              <w:bottom w:val="single" w:sz="4" w:space="0" w:color="000000"/>
            </w:tcBorders>
            <w:shd w:val="clear" w:color="auto" w:fill="auto"/>
          </w:tcPr>
          <w:p w:rsidR="0006651C" w:rsidRDefault="0006651C" w:rsidP="005E37A6">
            <w:pPr>
              <w:pStyle w:val="Tabelleninhalt"/>
            </w:pPr>
            <w:r>
              <w:t>Klasse</w:t>
            </w:r>
          </w:p>
        </w:tc>
        <w:tc>
          <w:tcPr>
            <w:tcW w:w="851" w:type="dxa"/>
            <w:tcBorders>
              <w:top w:val="single" w:sz="4" w:space="0" w:color="000000"/>
              <w:left w:val="single" w:sz="4" w:space="0" w:color="000000"/>
              <w:bottom w:val="single" w:sz="4" w:space="0" w:color="000000"/>
              <w:right w:val="single" w:sz="4" w:space="0" w:color="000000"/>
            </w:tcBorders>
            <w:shd w:val="clear" w:color="auto" w:fill="auto"/>
          </w:tcPr>
          <w:p w:rsidR="0006651C" w:rsidRDefault="0006651C" w:rsidP="005E37A6">
            <w:pPr>
              <w:pStyle w:val="Tabelleninhalt"/>
            </w:pPr>
            <w:r>
              <w:t>P168</w:t>
            </w:r>
          </w:p>
        </w:tc>
        <w:tc>
          <w:tcPr>
            <w:tcW w:w="1842" w:type="dxa"/>
            <w:tcBorders>
              <w:top w:val="single" w:sz="4" w:space="0" w:color="000000"/>
              <w:left w:val="single" w:sz="4" w:space="0" w:color="000000"/>
              <w:bottom w:val="single" w:sz="4" w:space="0" w:color="000000"/>
              <w:right w:val="single" w:sz="4" w:space="0" w:color="000000"/>
            </w:tcBorders>
          </w:tcPr>
          <w:p w:rsidR="0006651C" w:rsidRPr="006A0C2C" w:rsidRDefault="0006651C" w:rsidP="005E37A6">
            <w:pPr>
              <w:pStyle w:val="Tabelleninhalt"/>
            </w:pPr>
            <w:r>
              <w:t>humus_klasse</w:t>
            </w:r>
          </w:p>
        </w:tc>
      </w:tr>
      <w:tr w:rsidR="0006651C" w:rsidTr="009236F3">
        <w:tc>
          <w:tcPr>
            <w:tcW w:w="1819" w:type="dxa"/>
            <w:tcBorders>
              <w:top w:val="single" w:sz="4" w:space="0" w:color="000000"/>
              <w:left w:val="single" w:sz="4" w:space="0" w:color="000000"/>
              <w:bottom w:val="single" w:sz="4" w:space="0" w:color="000000"/>
            </w:tcBorders>
            <w:shd w:val="clear" w:color="auto" w:fill="auto"/>
          </w:tcPr>
          <w:p w:rsidR="0006651C" w:rsidRDefault="0006651C" w:rsidP="005E37A6">
            <w:pPr>
              <w:pStyle w:val="Tabelleninhalt"/>
            </w:pPr>
            <w:r w:rsidRPr="00BB407A">
              <w:t>Skelettgehalt (Wert)</w:t>
            </w:r>
          </w:p>
        </w:tc>
        <w:tc>
          <w:tcPr>
            <w:tcW w:w="6804" w:type="dxa"/>
            <w:tcBorders>
              <w:top w:val="single" w:sz="4" w:space="0" w:color="000000"/>
              <w:left w:val="single" w:sz="4" w:space="0" w:color="000000"/>
              <w:bottom w:val="single" w:sz="4" w:space="0" w:color="000000"/>
            </w:tcBorders>
            <w:shd w:val="clear" w:color="auto" w:fill="auto"/>
          </w:tcPr>
          <w:p w:rsidR="0006651C" w:rsidRDefault="0006651C" w:rsidP="005E37A6">
            <w:pPr>
              <w:pStyle w:val="Tabelleninhalt"/>
              <w:rPr>
                <w:color w:val="9900FF"/>
              </w:rPr>
            </w:pPr>
            <w:r>
              <w:t xml:space="preserve">Anteil des Grobbodens (Korngröße </w:t>
            </w:r>
            <w:r>
              <w:rPr>
                <w:rFonts w:ascii="Symbol" w:hAnsi="Symbol" w:cs="Symbol"/>
              </w:rPr>
              <w:t></w:t>
            </w:r>
            <w:r>
              <w:t>2 mm) am Gesamt</w:t>
            </w:r>
            <w:r>
              <w:rPr>
                <w:u w:val="single"/>
              </w:rPr>
              <w:t>volumen</w:t>
            </w:r>
            <w:r>
              <w:t xml:space="preserve"> des Horizontes, entweder durch Abschätzung im Gelände oder nach Bestimmung im Labor</w:t>
            </w:r>
            <w:r w:rsidR="00A41574">
              <w:t xml:space="preserve"> </w:t>
            </w:r>
            <w:r>
              <w:t>anz</w:t>
            </w:r>
            <w:r>
              <w:t>u</w:t>
            </w:r>
            <w:r>
              <w:t xml:space="preserve">geben. </w:t>
            </w:r>
          </w:p>
          <w:p w:rsidR="0006651C" w:rsidRPr="0017767D" w:rsidRDefault="0006651C" w:rsidP="005E37A6">
            <w:pPr>
              <w:pStyle w:val="Tabelleninhalt"/>
            </w:pPr>
            <w:r w:rsidRPr="0017767D">
              <w:t xml:space="preserve">Anm.: auch bei Abschätzung im Feld sollte ein Wert anstatt einer Klasse </w:t>
            </w:r>
            <w:r w:rsidR="00A41574">
              <w:t>angeg</w:t>
            </w:r>
            <w:r w:rsidR="00A41574">
              <w:t>e</w:t>
            </w:r>
            <w:r w:rsidR="00A41574">
              <w:t>ben</w:t>
            </w:r>
            <w:r w:rsidR="00A41574" w:rsidRPr="0017767D">
              <w:t xml:space="preserve"> </w:t>
            </w:r>
            <w:r w:rsidRPr="0017767D">
              <w:t>werden, da bei manchen Bewertungen 60</w:t>
            </w:r>
            <w:r w:rsidR="008C6530">
              <w:t xml:space="preserve"> </w:t>
            </w:r>
            <w:r w:rsidRPr="0017767D">
              <w:t>% eine wichtige Schwelle darstellt (siehe kf-Wert), nicht jedoch in der Klassifikation.</w:t>
            </w:r>
          </w:p>
          <w:p w:rsidR="0006651C" w:rsidRDefault="0006651C" w:rsidP="005E37A6">
            <w:pPr>
              <w:pStyle w:val="Tabelleninhalt"/>
            </w:pPr>
            <w:r w:rsidRPr="0017767D">
              <w:lastRenderedPageBreak/>
              <w:t>Anm.: ein Skelettgehalt von 100</w:t>
            </w:r>
            <w:r w:rsidR="008C6530">
              <w:t xml:space="preserve"> </w:t>
            </w:r>
            <w:r w:rsidRPr="0017767D">
              <w:t xml:space="preserve">% führt </w:t>
            </w:r>
            <w:r w:rsidRPr="00C97096">
              <w:t>im SEPP Tool zu</w:t>
            </w:r>
            <w:r w:rsidRPr="0017767D">
              <w:t xml:space="preserve"> einer sehr hohen gesä</w:t>
            </w:r>
            <w:r w:rsidRPr="0017767D">
              <w:t>t</w:t>
            </w:r>
            <w:r w:rsidRPr="0017767D">
              <w:t>tigten Wasserleitfähigkeit. Daher muss für Festgestein unbedingt auch die Hor</w:t>
            </w:r>
            <w:r w:rsidRPr="0017767D">
              <w:t>i</w:t>
            </w:r>
            <w:r w:rsidRPr="0017767D">
              <w:t>zontbezeichnung auf „mC“ gesetzt werden, wenn der Horizont als Stauer wirkt!</w:t>
            </w:r>
          </w:p>
          <w:p w:rsidR="0006651C" w:rsidRDefault="0006651C" w:rsidP="005E37A6">
            <w:pPr>
              <w:pStyle w:val="Tabelleninhalt"/>
              <w:rPr>
                <w:b/>
              </w:rPr>
            </w:pPr>
            <w:r>
              <w:t>Anm.: es wird nicht zwischen natürlichen und techno</w:t>
            </w:r>
            <w:r>
              <w:softHyphen/>
              <w:t>genen Bestandteilen unte</w:t>
            </w:r>
            <w:r>
              <w:t>r</w:t>
            </w:r>
            <w:r>
              <w:t>schieden.</w:t>
            </w:r>
          </w:p>
        </w:tc>
        <w:tc>
          <w:tcPr>
            <w:tcW w:w="851" w:type="dxa"/>
            <w:tcBorders>
              <w:top w:val="single" w:sz="4" w:space="0" w:color="000000"/>
              <w:left w:val="single" w:sz="4" w:space="0" w:color="000000"/>
              <w:bottom w:val="single" w:sz="4" w:space="0" w:color="000000"/>
            </w:tcBorders>
            <w:shd w:val="clear" w:color="auto" w:fill="auto"/>
          </w:tcPr>
          <w:p w:rsidR="0006651C" w:rsidRDefault="0006651C" w:rsidP="005E37A6">
            <w:pPr>
              <w:pStyle w:val="Tabelleninhalt"/>
            </w:pPr>
            <w:r>
              <w:lastRenderedPageBreak/>
              <w:t>A</w:t>
            </w:r>
          </w:p>
        </w:tc>
        <w:tc>
          <w:tcPr>
            <w:tcW w:w="992" w:type="dxa"/>
            <w:tcBorders>
              <w:top w:val="single" w:sz="4" w:space="0" w:color="000000"/>
              <w:left w:val="single" w:sz="4" w:space="0" w:color="000000"/>
              <w:bottom w:val="single" w:sz="4" w:space="0" w:color="000000"/>
            </w:tcBorders>
            <w:shd w:val="clear" w:color="auto" w:fill="auto"/>
          </w:tcPr>
          <w:p w:rsidR="0006651C" w:rsidRDefault="0006651C" w:rsidP="005E37A6">
            <w:pPr>
              <w:pStyle w:val="Tabelleninhalt"/>
            </w:pPr>
            <w:r>
              <w:t>Vol.-%</w:t>
            </w:r>
          </w:p>
        </w:tc>
        <w:tc>
          <w:tcPr>
            <w:tcW w:w="851" w:type="dxa"/>
            <w:tcBorders>
              <w:top w:val="single" w:sz="4" w:space="0" w:color="000000"/>
              <w:left w:val="single" w:sz="4" w:space="0" w:color="000000"/>
              <w:bottom w:val="single" w:sz="4" w:space="0" w:color="000000"/>
              <w:right w:val="single" w:sz="4" w:space="0" w:color="000000"/>
            </w:tcBorders>
            <w:shd w:val="clear" w:color="auto" w:fill="auto"/>
          </w:tcPr>
          <w:p w:rsidR="0006651C" w:rsidRDefault="0006651C" w:rsidP="005E37A6">
            <w:pPr>
              <w:pStyle w:val="Tabelleninhalt"/>
            </w:pPr>
            <w:r>
              <w:t>P117</w:t>
            </w:r>
          </w:p>
        </w:tc>
        <w:tc>
          <w:tcPr>
            <w:tcW w:w="1842" w:type="dxa"/>
            <w:tcBorders>
              <w:top w:val="single" w:sz="4" w:space="0" w:color="000000"/>
              <w:left w:val="single" w:sz="4" w:space="0" w:color="000000"/>
              <w:bottom w:val="single" w:sz="4" w:space="0" w:color="000000"/>
              <w:right w:val="single" w:sz="4" w:space="0" w:color="000000"/>
            </w:tcBorders>
          </w:tcPr>
          <w:p w:rsidR="0006651C" w:rsidRPr="00747BCD" w:rsidRDefault="0006651C" w:rsidP="005E37A6">
            <w:pPr>
              <w:pStyle w:val="Tabelleninhalt"/>
            </w:pPr>
            <w:r>
              <w:t xml:space="preserve">skelett_wert </w:t>
            </w:r>
          </w:p>
        </w:tc>
      </w:tr>
      <w:tr w:rsidR="0006651C" w:rsidTr="009236F3">
        <w:tc>
          <w:tcPr>
            <w:tcW w:w="1819" w:type="dxa"/>
            <w:tcBorders>
              <w:top w:val="single" w:sz="4" w:space="0" w:color="000000"/>
              <w:left w:val="single" w:sz="4" w:space="0" w:color="000000"/>
              <w:bottom w:val="single" w:sz="4" w:space="0" w:color="000000"/>
            </w:tcBorders>
            <w:shd w:val="clear" w:color="auto" w:fill="auto"/>
          </w:tcPr>
          <w:p w:rsidR="0006651C" w:rsidRDefault="0006651C" w:rsidP="005E37A6">
            <w:pPr>
              <w:pStyle w:val="Tabelleninhalt"/>
            </w:pPr>
            <w:r w:rsidRPr="00BB407A">
              <w:lastRenderedPageBreak/>
              <w:t xml:space="preserve">Skelettgehalt </w:t>
            </w:r>
            <w:r w:rsidR="00A41574">
              <w:br/>
            </w:r>
            <w:r w:rsidRPr="00BB407A">
              <w:t>(Klasse</w:t>
            </w:r>
            <w:r>
              <w:t>)</w:t>
            </w:r>
          </w:p>
        </w:tc>
        <w:tc>
          <w:tcPr>
            <w:tcW w:w="6804" w:type="dxa"/>
            <w:tcBorders>
              <w:top w:val="single" w:sz="4" w:space="0" w:color="000000"/>
              <w:left w:val="single" w:sz="4" w:space="0" w:color="000000"/>
              <w:bottom w:val="single" w:sz="4" w:space="0" w:color="000000"/>
            </w:tcBorders>
            <w:shd w:val="clear" w:color="auto" w:fill="auto"/>
          </w:tcPr>
          <w:p w:rsidR="0006651C" w:rsidRDefault="0006651C" w:rsidP="005E37A6">
            <w:pPr>
              <w:pStyle w:val="Tabelleninhalt"/>
              <w:rPr>
                <w:u w:val="single"/>
              </w:rPr>
            </w:pPr>
            <w:r>
              <w:t xml:space="preserve">klassifizierter Anteil des Grobbodens (Korngröße </w:t>
            </w:r>
            <w:r>
              <w:rPr>
                <w:rFonts w:ascii="Symbol" w:hAnsi="Symbol" w:cs="Symbol"/>
              </w:rPr>
              <w:t></w:t>
            </w:r>
            <w:r>
              <w:t>2 mm) am Gesamt</w:t>
            </w:r>
            <w:r>
              <w:rPr>
                <w:u w:val="single"/>
              </w:rPr>
              <w:t>volumen.</w:t>
            </w:r>
          </w:p>
          <w:p w:rsidR="0006651C" w:rsidRPr="004808A9" w:rsidRDefault="0006651C" w:rsidP="005E37A6">
            <w:pPr>
              <w:pStyle w:val="Tabelleninhalt"/>
            </w:pPr>
            <w:r w:rsidRPr="004808A9">
              <w:t xml:space="preserve">Siehe Anmerkungen Skelettgehalt (Wert). </w:t>
            </w:r>
          </w:p>
          <w:p w:rsidR="0006651C" w:rsidRDefault="0006651C" w:rsidP="005E37A6">
            <w:pPr>
              <w:pStyle w:val="Tabelleninhalt"/>
            </w:pPr>
            <w:r w:rsidRPr="0017767D">
              <w:t>Anm.:</w:t>
            </w:r>
            <w:r>
              <w:t xml:space="preserve"> </w:t>
            </w:r>
            <w:r w:rsidRPr="0099590C">
              <w:t>Für die weitere Berechnung wird mit den Klassenmittelwerten gerechnet.</w:t>
            </w:r>
          </w:p>
          <w:p w:rsidR="0006651C" w:rsidRDefault="0006651C" w:rsidP="005E37A6">
            <w:pPr>
              <w:pStyle w:val="Tabelleninhalt"/>
            </w:pPr>
            <w:r>
              <w:t>*</w:t>
            </w:r>
            <w:r w:rsidR="00A41574">
              <w:t xml:space="preserve">nur </w:t>
            </w:r>
            <w:r>
              <w:t>A-Parameter, wenn Skelettgehalt (Wert) fehlt</w:t>
            </w:r>
          </w:p>
        </w:tc>
        <w:tc>
          <w:tcPr>
            <w:tcW w:w="851" w:type="dxa"/>
            <w:tcBorders>
              <w:top w:val="single" w:sz="4" w:space="0" w:color="000000"/>
              <w:left w:val="single" w:sz="4" w:space="0" w:color="000000"/>
              <w:bottom w:val="single" w:sz="4" w:space="0" w:color="000000"/>
            </w:tcBorders>
            <w:shd w:val="clear" w:color="auto" w:fill="auto"/>
          </w:tcPr>
          <w:p w:rsidR="0006651C" w:rsidRDefault="0006651C" w:rsidP="005E37A6">
            <w:pPr>
              <w:pStyle w:val="Tabelleninhalt"/>
            </w:pPr>
            <w:r>
              <w:t>A*</w:t>
            </w:r>
          </w:p>
        </w:tc>
        <w:tc>
          <w:tcPr>
            <w:tcW w:w="992" w:type="dxa"/>
            <w:tcBorders>
              <w:top w:val="single" w:sz="4" w:space="0" w:color="000000"/>
              <w:left w:val="single" w:sz="4" w:space="0" w:color="000000"/>
              <w:bottom w:val="single" w:sz="4" w:space="0" w:color="000000"/>
            </w:tcBorders>
            <w:shd w:val="clear" w:color="auto" w:fill="auto"/>
          </w:tcPr>
          <w:p w:rsidR="0006651C" w:rsidRDefault="0006651C" w:rsidP="005E37A6">
            <w:pPr>
              <w:pStyle w:val="Tabelleninhalt"/>
            </w:pPr>
            <w:r>
              <w:t>Klasse</w:t>
            </w:r>
          </w:p>
        </w:tc>
        <w:tc>
          <w:tcPr>
            <w:tcW w:w="851" w:type="dxa"/>
            <w:tcBorders>
              <w:top w:val="single" w:sz="4" w:space="0" w:color="000000"/>
              <w:left w:val="single" w:sz="4" w:space="0" w:color="000000"/>
              <w:bottom w:val="single" w:sz="4" w:space="0" w:color="000000"/>
              <w:right w:val="single" w:sz="4" w:space="0" w:color="000000"/>
            </w:tcBorders>
            <w:shd w:val="clear" w:color="auto" w:fill="auto"/>
          </w:tcPr>
          <w:p w:rsidR="0006651C" w:rsidRDefault="0006651C" w:rsidP="005E37A6">
            <w:pPr>
              <w:pStyle w:val="Tabelleninhalt"/>
            </w:pPr>
            <w:r>
              <w:t>P116</w:t>
            </w:r>
          </w:p>
          <w:p w:rsidR="0006651C" w:rsidRDefault="0006651C" w:rsidP="005E37A6">
            <w:pPr>
              <w:pStyle w:val="Tabelleninhalt"/>
            </w:pPr>
          </w:p>
        </w:tc>
        <w:tc>
          <w:tcPr>
            <w:tcW w:w="1842" w:type="dxa"/>
            <w:tcBorders>
              <w:top w:val="single" w:sz="4" w:space="0" w:color="000000"/>
              <w:left w:val="single" w:sz="4" w:space="0" w:color="000000"/>
              <w:bottom w:val="single" w:sz="4" w:space="0" w:color="000000"/>
              <w:right w:val="single" w:sz="4" w:space="0" w:color="000000"/>
            </w:tcBorders>
          </w:tcPr>
          <w:p w:rsidR="0006651C" w:rsidRDefault="0006651C" w:rsidP="005E37A6">
            <w:pPr>
              <w:pStyle w:val="Tabelleninhalt"/>
            </w:pPr>
            <w:r>
              <w:t>skelett_klasse</w:t>
            </w:r>
          </w:p>
        </w:tc>
      </w:tr>
      <w:tr w:rsidR="0006651C" w:rsidTr="009236F3">
        <w:tc>
          <w:tcPr>
            <w:tcW w:w="1819" w:type="dxa"/>
            <w:tcBorders>
              <w:top w:val="single" w:sz="4" w:space="0" w:color="000000"/>
              <w:left w:val="single" w:sz="4" w:space="0" w:color="000000"/>
              <w:bottom w:val="single" w:sz="4" w:space="0" w:color="000000"/>
            </w:tcBorders>
            <w:shd w:val="clear" w:color="auto" w:fill="auto"/>
          </w:tcPr>
          <w:p w:rsidR="0006651C" w:rsidRDefault="0006651C" w:rsidP="005E37A6">
            <w:pPr>
              <w:pStyle w:val="Tabelleninhalt"/>
            </w:pPr>
            <w:r w:rsidRPr="00BB407A">
              <w:t>Lagerungsdichte (Wert)</w:t>
            </w:r>
          </w:p>
        </w:tc>
        <w:tc>
          <w:tcPr>
            <w:tcW w:w="6804" w:type="dxa"/>
            <w:tcBorders>
              <w:top w:val="single" w:sz="4" w:space="0" w:color="000000"/>
              <w:left w:val="single" w:sz="4" w:space="0" w:color="000000"/>
              <w:bottom w:val="single" w:sz="4" w:space="0" w:color="000000"/>
            </w:tcBorders>
            <w:shd w:val="clear" w:color="auto" w:fill="auto"/>
          </w:tcPr>
          <w:p w:rsidR="0006651C" w:rsidRPr="002A49B9" w:rsidRDefault="0006651C" w:rsidP="005E37A6">
            <w:pPr>
              <w:pStyle w:val="Tabelleninhalt"/>
            </w:pPr>
            <w:r>
              <w:t>trockene Lagerungsdichte, durch die Laborauswertung von getrockneten Proben mit standardisiertem Volumen exakt bestimmt.</w:t>
            </w:r>
          </w:p>
        </w:tc>
        <w:tc>
          <w:tcPr>
            <w:tcW w:w="851" w:type="dxa"/>
            <w:tcBorders>
              <w:top w:val="single" w:sz="4" w:space="0" w:color="000000"/>
              <w:left w:val="single" w:sz="4" w:space="0" w:color="000000"/>
              <w:bottom w:val="single" w:sz="4" w:space="0" w:color="000000"/>
            </w:tcBorders>
            <w:shd w:val="clear" w:color="auto" w:fill="auto"/>
          </w:tcPr>
          <w:p w:rsidR="0006651C" w:rsidRDefault="0006651C" w:rsidP="005E37A6">
            <w:pPr>
              <w:pStyle w:val="Tabelleninhalt"/>
            </w:pPr>
            <w:r>
              <w:t>A</w:t>
            </w:r>
          </w:p>
        </w:tc>
        <w:tc>
          <w:tcPr>
            <w:tcW w:w="992" w:type="dxa"/>
            <w:tcBorders>
              <w:top w:val="single" w:sz="4" w:space="0" w:color="000000"/>
              <w:left w:val="single" w:sz="4" w:space="0" w:color="000000"/>
              <w:bottom w:val="single" w:sz="4" w:space="0" w:color="000000"/>
            </w:tcBorders>
            <w:shd w:val="clear" w:color="auto" w:fill="auto"/>
          </w:tcPr>
          <w:p w:rsidR="0006651C" w:rsidRDefault="00D6046B" w:rsidP="005E37A6">
            <w:pPr>
              <w:pStyle w:val="Tabelleninhalt"/>
            </w:pPr>
            <w:r>
              <w:t>g/cm³</w:t>
            </w:r>
          </w:p>
        </w:tc>
        <w:tc>
          <w:tcPr>
            <w:tcW w:w="851" w:type="dxa"/>
            <w:tcBorders>
              <w:top w:val="single" w:sz="4" w:space="0" w:color="000000"/>
              <w:left w:val="single" w:sz="4" w:space="0" w:color="000000"/>
              <w:bottom w:val="single" w:sz="4" w:space="0" w:color="000000"/>
              <w:right w:val="single" w:sz="4" w:space="0" w:color="000000"/>
            </w:tcBorders>
            <w:shd w:val="clear" w:color="auto" w:fill="auto"/>
          </w:tcPr>
          <w:p w:rsidR="0006651C" w:rsidRDefault="0006651C" w:rsidP="005E37A6">
            <w:pPr>
              <w:pStyle w:val="Tabelleninhalt"/>
            </w:pPr>
            <w:r>
              <w:t>B210</w:t>
            </w:r>
          </w:p>
        </w:tc>
        <w:tc>
          <w:tcPr>
            <w:tcW w:w="1842" w:type="dxa"/>
            <w:tcBorders>
              <w:top w:val="single" w:sz="4" w:space="0" w:color="000000"/>
              <w:left w:val="single" w:sz="4" w:space="0" w:color="000000"/>
              <w:bottom w:val="single" w:sz="4" w:space="0" w:color="000000"/>
              <w:right w:val="single" w:sz="4" w:space="0" w:color="000000"/>
            </w:tcBorders>
          </w:tcPr>
          <w:p w:rsidR="0006651C" w:rsidRDefault="0006651C" w:rsidP="005E37A6">
            <w:pPr>
              <w:pStyle w:val="Tabelleninhalt"/>
            </w:pPr>
            <w:r>
              <w:t>dichte_wert</w:t>
            </w:r>
          </w:p>
        </w:tc>
      </w:tr>
      <w:tr w:rsidR="0006651C" w:rsidTr="009236F3">
        <w:tc>
          <w:tcPr>
            <w:tcW w:w="1819" w:type="dxa"/>
            <w:tcBorders>
              <w:top w:val="single" w:sz="4" w:space="0" w:color="000000"/>
              <w:left w:val="single" w:sz="4" w:space="0" w:color="000000"/>
              <w:bottom w:val="single" w:sz="4" w:space="0" w:color="000000"/>
            </w:tcBorders>
            <w:shd w:val="clear" w:color="auto" w:fill="auto"/>
          </w:tcPr>
          <w:p w:rsidR="0006651C" w:rsidRDefault="0006651C" w:rsidP="005E37A6">
            <w:pPr>
              <w:pStyle w:val="Tabelleninhalt"/>
            </w:pPr>
            <w:r w:rsidRPr="00BB407A">
              <w:t>Lagerungsdichte (Klasse)</w:t>
            </w:r>
          </w:p>
        </w:tc>
        <w:tc>
          <w:tcPr>
            <w:tcW w:w="6804" w:type="dxa"/>
            <w:tcBorders>
              <w:top w:val="single" w:sz="4" w:space="0" w:color="000000"/>
              <w:left w:val="single" w:sz="4" w:space="0" w:color="000000"/>
              <w:bottom w:val="single" w:sz="4" w:space="0" w:color="000000"/>
            </w:tcBorders>
            <w:shd w:val="clear" w:color="auto" w:fill="auto"/>
          </w:tcPr>
          <w:p w:rsidR="0006651C" w:rsidRDefault="0006651C" w:rsidP="005E37A6">
            <w:pPr>
              <w:pStyle w:val="Tabelleninhalt"/>
            </w:pPr>
            <w:r>
              <w:t>trockene Lagerungsdichte, näherungsweise im Gelände (Zerteilbarkeit, Wide</w:t>
            </w:r>
            <w:r>
              <w:t>r</w:t>
            </w:r>
            <w:r>
              <w:t xml:space="preserve">stand gegen Eindringen mit Messer oder Bleistift; Ableitung aus Gefügeform, </w:t>
            </w:r>
            <w:r w:rsidR="00A41574">
              <w:t>Gefüge</w:t>
            </w:r>
            <w:r>
              <w:t xml:space="preserve">größe und Zerdrückbarkeit) in 5 Klassen bestimmt. </w:t>
            </w:r>
          </w:p>
          <w:p w:rsidR="0006651C" w:rsidRDefault="0006651C" w:rsidP="005E37A6">
            <w:pPr>
              <w:pStyle w:val="Tabelleninhalt"/>
            </w:pPr>
            <w:r w:rsidRPr="0017767D">
              <w:t>Anm.:</w:t>
            </w:r>
            <w:r>
              <w:t xml:space="preserve"> </w:t>
            </w:r>
            <w:r w:rsidR="00A41574">
              <w:t>f</w:t>
            </w:r>
            <w:r w:rsidR="00A41574" w:rsidRPr="0099590C">
              <w:t xml:space="preserve">ür </w:t>
            </w:r>
            <w:r w:rsidRPr="0099590C">
              <w:t>die weitere Berechnung wird mit den Klassenmittelwerten gerechnet.</w:t>
            </w:r>
          </w:p>
          <w:p w:rsidR="0006651C" w:rsidRDefault="0006651C" w:rsidP="005E37A6">
            <w:pPr>
              <w:pStyle w:val="Tabelleninhalt"/>
            </w:pPr>
            <w:r>
              <w:t>*</w:t>
            </w:r>
            <w:r w:rsidR="00A41574">
              <w:t xml:space="preserve">nur </w:t>
            </w:r>
            <w:r>
              <w:t>A-Parameter, wenn Lagerungsdichte (Wert) fehlt</w:t>
            </w:r>
          </w:p>
        </w:tc>
        <w:tc>
          <w:tcPr>
            <w:tcW w:w="851" w:type="dxa"/>
            <w:tcBorders>
              <w:top w:val="single" w:sz="4" w:space="0" w:color="000000"/>
              <w:left w:val="single" w:sz="4" w:space="0" w:color="000000"/>
              <w:bottom w:val="single" w:sz="4" w:space="0" w:color="000000"/>
            </w:tcBorders>
            <w:shd w:val="clear" w:color="auto" w:fill="auto"/>
          </w:tcPr>
          <w:p w:rsidR="0006651C" w:rsidRDefault="0006651C" w:rsidP="005E37A6">
            <w:pPr>
              <w:pStyle w:val="Tabelleninhalt"/>
            </w:pPr>
            <w:r>
              <w:t>A*</w:t>
            </w:r>
          </w:p>
        </w:tc>
        <w:tc>
          <w:tcPr>
            <w:tcW w:w="992" w:type="dxa"/>
            <w:tcBorders>
              <w:top w:val="single" w:sz="4" w:space="0" w:color="000000"/>
              <w:left w:val="single" w:sz="4" w:space="0" w:color="000000"/>
              <w:bottom w:val="single" w:sz="4" w:space="0" w:color="000000"/>
            </w:tcBorders>
            <w:shd w:val="clear" w:color="auto" w:fill="auto"/>
          </w:tcPr>
          <w:p w:rsidR="0006651C" w:rsidRDefault="0006651C" w:rsidP="005E37A6">
            <w:pPr>
              <w:pStyle w:val="Tabelleninhalt"/>
            </w:pPr>
            <w:r>
              <w:t>Klasse</w:t>
            </w:r>
          </w:p>
        </w:tc>
        <w:tc>
          <w:tcPr>
            <w:tcW w:w="851" w:type="dxa"/>
            <w:tcBorders>
              <w:top w:val="single" w:sz="4" w:space="0" w:color="000000"/>
              <w:left w:val="single" w:sz="4" w:space="0" w:color="000000"/>
              <w:bottom w:val="single" w:sz="4" w:space="0" w:color="000000"/>
              <w:right w:val="single" w:sz="4" w:space="0" w:color="000000"/>
            </w:tcBorders>
            <w:shd w:val="clear" w:color="auto" w:fill="auto"/>
          </w:tcPr>
          <w:p w:rsidR="0006651C" w:rsidRDefault="0006651C" w:rsidP="005E37A6">
            <w:pPr>
              <w:pStyle w:val="Tabelleninhalt"/>
            </w:pPr>
            <w:r>
              <w:t>P162</w:t>
            </w:r>
          </w:p>
        </w:tc>
        <w:tc>
          <w:tcPr>
            <w:tcW w:w="1842" w:type="dxa"/>
            <w:tcBorders>
              <w:top w:val="single" w:sz="4" w:space="0" w:color="000000"/>
              <w:left w:val="single" w:sz="4" w:space="0" w:color="000000"/>
              <w:bottom w:val="single" w:sz="4" w:space="0" w:color="000000"/>
              <w:right w:val="single" w:sz="4" w:space="0" w:color="000000"/>
            </w:tcBorders>
          </w:tcPr>
          <w:p w:rsidR="0006651C" w:rsidRDefault="0006651C" w:rsidP="005E37A6">
            <w:pPr>
              <w:pStyle w:val="Tabelleninhalt"/>
            </w:pPr>
            <w:r>
              <w:t>dichte_klasse</w:t>
            </w:r>
          </w:p>
        </w:tc>
      </w:tr>
      <w:tr w:rsidR="00D6046B" w:rsidTr="009236F3">
        <w:tc>
          <w:tcPr>
            <w:tcW w:w="1819" w:type="dxa"/>
            <w:tcBorders>
              <w:top w:val="single" w:sz="4" w:space="0" w:color="000000"/>
              <w:left w:val="single" w:sz="4" w:space="0" w:color="000000"/>
              <w:bottom w:val="single" w:sz="4" w:space="0" w:color="000000"/>
            </w:tcBorders>
            <w:shd w:val="clear" w:color="auto" w:fill="auto"/>
          </w:tcPr>
          <w:p w:rsidR="00D6046B" w:rsidRDefault="00D6046B" w:rsidP="005E37A6">
            <w:pPr>
              <w:pStyle w:val="Tabelleninhalt"/>
              <w:rPr>
                <w:rFonts w:eastAsia="Arial"/>
              </w:rPr>
            </w:pPr>
            <w:r w:rsidRPr="001E3658">
              <w:rPr>
                <w:rFonts w:eastAsia="Arial"/>
              </w:rPr>
              <w:t>Carbonatgehalt (Wert)</w:t>
            </w:r>
          </w:p>
        </w:tc>
        <w:tc>
          <w:tcPr>
            <w:tcW w:w="6804" w:type="dxa"/>
            <w:tcBorders>
              <w:top w:val="single" w:sz="4" w:space="0" w:color="000000"/>
              <w:left w:val="single" w:sz="4" w:space="0" w:color="000000"/>
              <w:bottom w:val="single" w:sz="4" w:space="0" w:color="000000"/>
            </w:tcBorders>
            <w:shd w:val="clear" w:color="auto" w:fill="auto"/>
          </w:tcPr>
          <w:p w:rsidR="00D6046B" w:rsidRDefault="00D6046B" w:rsidP="005E37A6">
            <w:pPr>
              <w:pStyle w:val="Tabelleninhalt"/>
            </w:pPr>
            <w:r>
              <w:t xml:space="preserve">zumeist </w:t>
            </w:r>
            <w:r w:rsidR="00AC771D">
              <w:t>K</w:t>
            </w:r>
            <w:r>
              <w:t>alcium</w:t>
            </w:r>
            <w:r w:rsidR="00AC771D">
              <w:t>-K</w:t>
            </w:r>
            <w:r>
              <w:t>arbonat (CaCO</w:t>
            </w:r>
            <w:r>
              <w:rPr>
                <w:vertAlign w:val="subscript"/>
              </w:rPr>
              <w:t>3</w:t>
            </w:r>
            <w:r>
              <w:t>), teilweise auch Dolomit (CaCO</w:t>
            </w:r>
            <w:r>
              <w:rPr>
                <w:vertAlign w:val="subscript"/>
              </w:rPr>
              <w:t>3</w:t>
            </w:r>
            <w:r w:rsidR="00AC771D">
              <w:t>·</w:t>
            </w:r>
            <w:r>
              <w:t>MgCO</w:t>
            </w:r>
            <w:r>
              <w:rPr>
                <w:vertAlign w:val="subscript"/>
              </w:rPr>
              <w:t>3</w:t>
            </w:r>
            <w:r w:rsidR="00446FE2">
              <w:t xml:space="preserve">), </w:t>
            </w:r>
            <w:r w:rsidR="003962CF">
              <w:t xml:space="preserve">durch Laboranalysen exakt </w:t>
            </w:r>
            <w:r w:rsidR="00A41574">
              <w:t>zu bestimmen</w:t>
            </w:r>
          </w:p>
        </w:tc>
        <w:tc>
          <w:tcPr>
            <w:tcW w:w="851" w:type="dxa"/>
            <w:tcBorders>
              <w:top w:val="single" w:sz="4" w:space="0" w:color="000000"/>
              <w:left w:val="single" w:sz="4" w:space="0" w:color="000000"/>
              <w:bottom w:val="single" w:sz="4" w:space="0" w:color="000000"/>
            </w:tcBorders>
            <w:shd w:val="clear" w:color="auto" w:fill="auto"/>
          </w:tcPr>
          <w:p w:rsidR="00D6046B" w:rsidRPr="0017767D" w:rsidRDefault="00D6046B" w:rsidP="005E37A6">
            <w:pPr>
              <w:pStyle w:val="Tabelleninhalt"/>
            </w:pPr>
            <w:r w:rsidRPr="0017767D">
              <w:t>A</w:t>
            </w:r>
          </w:p>
        </w:tc>
        <w:tc>
          <w:tcPr>
            <w:tcW w:w="992" w:type="dxa"/>
            <w:tcBorders>
              <w:top w:val="single" w:sz="4" w:space="0" w:color="000000"/>
              <w:left w:val="single" w:sz="4" w:space="0" w:color="000000"/>
              <w:bottom w:val="single" w:sz="4" w:space="0" w:color="000000"/>
            </w:tcBorders>
            <w:shd w:val="clear" w:color="auto" w:fill="auto"/>
          </w:tcPr>
          <w:p w:rsidR="00D6046B" w:rsidRDefault="00D6046B" w:rsidP="005E37A6">
            <w:pPr>
              <w:pStyle w:val="Tabelleninhalt"/>
              <w:rPr>
                <w:lang w:val="de-AT"/>
              </w:rPr>
            </w:pPr>
            <w:r>
              <w:t xml:space="preserve"> %</w:t>
            </w:r>
          </w:p>
        </w:tc>
        <w:tc>
          <w:tcPr>
            <w:tcW w:w="851" w:type="dxa"/>
            <w:tcBorders>
              <w:top w:val="single" w:sz="4" w:space="0" w:color="000000"/>
              <w:left w:val="single" w:sz="4" w:space="0" w:color="000000"/>
              <w:bottom w:val="single" w:sz="4" w:space="0" w:color="000000"/>
              <w:right w:val="single" w:sz="4" w:space="0" w:color="000000"/>
            </w:tcBorders>
            <w:shd w:val="clear" w:color="auto" w:fill="auto"/>
          </w:tcPr>
          <w:p w:rsidR="00D6046B" w:rsidRDefault="00D6046B" w:rsidP="005E37A6">
            <w:pPr>
              <w:pStyle w:val="Tabelleninhalt"/>
            </w:pPr>
            <w:r>
              <w:t>B100</w:t>
            </w:r>
          </w:p>
        </w:tc>
        <w:tc>
          <w:tcPr>
            <w:tcW w:w="1842" w:type="dxa"/>
            <w:tcBorders>
              <w:top w:val="single" w:sz="4" w:space="0" w:color="000000"/>
              <w:left w:val="single" w:sz="4" w:space="0" w:color="000000"/>
              <w:bottom w:val="single" w:sz="4" w:space="0" w:color="000000"/>
              <w:right w:val="single" w:sz="4" w:space="0" w:color="000000"/>
            </w:tcBorders>
          </w:tcPr>
          <w:p w:rsidR="00D6046B" w:rsidRPr="00747BCD" w:rsidRDefault="00D6046B" w:rsidP="005E37A6">
            <w:pPr>
              <w:pStyle w:val="Tabelleninhalt"/>
            </w:pPr>
            <w:r>
              <w:rPr>
                <w:lang w:val="de-AT"/>
              </w:rPr>
              <w:t>carbonat_wert</w:t>
            </w:r>
          </w:p>
        </w:tc>
      </w:tr>
      <w:tr w:rsidR="00D6046B" w:rsidTr="009236F3">
        <w:tc>
          <w:tcPr>
            <w:tcW w:w="1819" w:type="dxa"/>
            <w:tcBorders>
              <w:top w:val="single" w:sz="4" w:space="0" w:color="000000"/>
              <w:left w:val="single" w:sz="4" w:space="0" w:color="000000"/>
              <w:bottom w:val="single" w:sz="4" w:space="0" w:color="000000"/>
            </w:tcBorders>
            <w:shd w:val="clear" w:color="auto" w:fill="auto"/>
          </w:tcPr>
          <w:p w:rsidR="00D6046B" w:rsidRDefault="00D6046B" w:rsidP="005E37A6">
            <w:pPr>
              <w:pStyle w:val="Tabelleninhalt"/>
            </w:pPr>
            <w:r w:rsidRPr="00FA6827">
              <w:t>Carbonatgehalt (Klasse)</w:t>
            </w:r>
          </w:p>
        </w:tc>
        <w:tc>
          <w:tcPr>
            <w:tcW w:w="6804" w:type="dxa"/>
            <w:tcBorders>
              <w:top w:val="single" w:sz="4" w:space="0" w:color="000000"/>
              <w:left w:val="single" w:sz="4" w:space="0" w:color="000000"/>
              <w:bottom w:val="single" w:sz="4" w:space="0" w:color="000000"/>
            </w:tcBorders>
            <w:shd w:val="clear" w:color="auto" w:fill="auto"/>
          </w:tcPr>
          <w:p w:rsidR="00D6046B" w:rsidRDefault="00D6046B" w:rsidP="005E37A6">
            <w:pPr>
              <w:pStyle w:val="Tabelleninhalt"/>
            </w:pPr>
            <w:r>
              <w:t xml:space="preserve">zumeist </w:t>
            </w:r>
            <w:r w:rsidR="00446FE2">
              <w:t>Kalcium-K</w:t>
            </w:r>
            <w:r>
              <w:t>arbonat (CaCO</w:t>
            </w:r>
            <w:r>
              <w:rPr>
                <w:vertAlign w:val="subscript"/>
              </w:rPr>
              <w:t>3</w:t>
            </w:r>
            <w:r>
              <w:t>), teilweise auch Dolomit (CaCO</w:t>
            </w:r>
            <w:r>
              <w:rPr>
                <w:vertAlign w:val="subscript"/>
              </w:rPr>
              <w:t>3</w:t>
            </w:r>
            <w:r w:rsidR="00446FE2">
              <w:t>·</w:t>
            </w:r>
            <w:r>
              <w:t>MgCO</w:t>
            </w:r>
            <w:r>
              <w:rPr>
                <w:vertAlign w:val="subscript"/>
              </w:rPr>
              <w:t>3</w:t>
            </w:r>
            <w:r>
              <w:t>), nach der Reaktion mit Salzsäure (HCl) im Gelände in 5 Klassen abgeschätzt</w:t>
            </w:r>
          </w:p>
          <w:p w:rsidR="00D6046B" w:rsidRDefault="00446FE2" w:rsidP="005E37A6">
            <w:pPr>
              <w:pStyle w:val="Tabelleninhalt"/>
            </w:pPr>
            <w:r>
              <w:t>Anm.: da die HCl-Methode bei K</w:t>
            </w:r>
            <w:r w:rsidR="00D6046B">
              <w:t>arbonatgehalten von &gt;10 % keine Differenzierung mehr zulässt, sind bei der Verwendung dieser Information gewisse Unsicherheiten in den Bewertungsergebnissen zu erwarten.</w:t>
            </w:r>
          </w:p>
          <w:p w:rsidR="00D6046B" w:rsidRDefault="00D6046B" w:rsidP="005E37A6">
            <w:pPr>
              <w:pStyle w:val="Tabelleninhalt"/>
            </w:pPr>
            <w:r w:rsidRPr="0017767D">
              <w:t>Anm.:</w:t>
            </w:r>
            <w:r>
              <w:t xml:space="preserve"> </w:t>
            </w:r>
            <w:r w:rsidR="00A41574">
              <w:t>f</w:t>
            </w:r>
            <w:r w:rsidR="00A41574" w:rsidRPr="0099590C">
              <w:t xml:space="preserve">ür </w:t>
            </w:r>
            <w:r w:rsidRPr="0099590C">
              <w:t>die weitere Berechnung wird mit den Klassenmittelwerten gerechnet.</w:t>
            </w:r>
          </w:p>
          <w:p w:rsidR="00D6046B" w:rsidRPr="003962CF" w:rsidRDefault="00D6046B" w:rsidP="005E37A6">
            <w:pPr>
              <w:pStyle w:val="Tabelleninhalt"/>
            </w:pPr>
            <w:r>
              <w:t>*</w:t>
            </w:r>
            <w:r w:rsidR="00A41574">
              <w:t>n</w:t>
            </w:r>
            <w:r w:rsidR="00446FE2">
              <w:t>ur A-Parameter, wenn K</w:t>
            </w:r>
            <w:r>
              <w:t>arbonatgehalt (Wert) fehlt</w:t>
            </w:r>
          </w:p>
        </w:tc>
        <w:tc>
          <w:tcPr>
            <w:tcW w:w="851" w:type="dxa"/>
            <w:tcBorders>
              <w:top w:val="single" w:sz="4" w:space="0" w:color="000000"/>
              <w:left w:val="single" w:sz="4" w:space="0" w:color="000000"/>
              <w:bottom w:val="single" w:sz="4" w:space="0" w:color="000000"/>
            </w:tcBorders>
            <w:shd w:val="clear" w:color="auto" w:fill="auto"/>
          </w:tcPr>
          <w:p w:rsidR="00D6046B" w:rsidRPr="001A5783" w:rsidRDefault="00D6046B" w:rsidP="005E37A6">
            <w:pPr>
              <w:pStyle w:val="Tabelleninhalt"/>
            </w:pPr>
            <w:r w:rsidRPr="001A5783">
              <w:t>A*</w:t>
            </w:r>
          </w:p>
        </w:tc>
        <w:tc>
          <w:tcPr>
            <w:tcW w:w="992" w:type="dxa"/>
            <w:tcBorders>
              <w:top w:val="single" w:sz="4" w:space="0" w:color="000000"/>
              <w:left w:val="single" w:sz="4" w:space="0" w:color="000000"/>
              <w:bottom w:val="single" w:sz="4" w:space="0" w:color="000000"/>
            </w:tcBorders>
            <w:shd w:val="clear" w:color="auto" w:fill="auto"/>
          </w:tcPr>
          <w:p w:rsidR="00D6046B" w:rsidRDefault="00D6046B" w:rsidP="005E37A6">
            <w:pPr>
              <w:pStyle w:val="Tabelleninhalt"/>
            </w:pPr>
            <w:r>
              <w:t>Klasse</w:t>
            </w:r>
          </w:p>
        </w:tc>
        <w:tc>
          <w:tcPr>
            <w:tcW w:w="851" w:type="dxa"/>
            <w:tcBorders>
              <w:top w:val="single" w:sz="4" w:space="0" w:color="000000"/>
              <w:left w:val="single" w:sz="4" w:space="0" w:color="000000"/>
              <w:bottom w:val="single" w:sz="4" w:space="0" w:color="000000"/>
              <w:right w:val="single" w:sz="4" w:space="0" w:color="000000"/>
            </w:tcBorders>
            <w:shd w:val="clear" w:color="auto" w:fill="auto"/>
          </w:tcPr>
          <w:p w:rsidR="00D6046B" w:rsidRDefault="00D6046B" w:rsidP="005E37A6">
            <w:pPr>
              <w:pStyle w:val="Tabelleninhalt"/>
              <w:rPr>
                <w:lang w:val="de-AT"/>
              </w:rPr>
            </w:pPr>
            <w:r>
              <w:rPr>
                <w:lang w:val="de-AT"/>
              </w:rPr>
              <w:t>P127</w:t>
            </w:r>
          </w:p>
        </w:tc>
        <w:tc>
          <w:tcPr>
            <w:tcW w:w="1842" w:type="dxa"/>
            <w:tcBorders>
              <w:top w:val="single" w:sz="4" w:space="0" w:color="000000"/>
              <w:left w:val="single" w:sz="4" w:space="0" w:color="000000"/>
              <w:bottom w:val="single" w:sz="4" w:space="0" w:color="000000"/>
              <w:right w:val="single" w:sz="4" w:space="0" w:color="000000"/>
            </w:tcBorders>
          </w:tcPr>
          <w:p w:rsidR="00D6046B" w:rsidRDefault="00D6046B" w:rsidP="005E37A6">
            <w:pPr>
              <w:pStyle w:val="Tabelleninhalt"/>
              <w:rPr>
                <w:lang w:val="de-AT"/>
              </w:rPr>
            </w:pPr>
            <w:r>
              <w:rPr>
                <w:lang w:val="de-AT"/>
              </w:rPr>
              <w:t>carbonat_klasse</w:t>
            </w:r>
          </w:p>
        </w:tc>
      </w:tr>
      <w:tr w:rsidR="00D6046B" w:rsidTr="009236F3">
        <w:tc>
          <w:tcPr>
            <w:tcW w:w="1819" w:type="dxa"/>
            <w:tcBorders>
              <w:top w:val="single" w:sz="4" w:space="0" w:color="000000"/>
              <w:left w:val="single" w:sz="4" w:space="0" w:color="000000"/>
              <w:bottom w:val="single" w:sz="4" w:space="0" w:color="000000"/>
            </w:tcBorders>
            <w:shd w:val="clear" w:color="auto" w:fill="auto"/>
          </w:tcPr>
          <w:p w:rsidR="00D6046B" w:rsidRDefault="00D6046B" w:rsidP="005E37A6">
            <w:pPr>
              <w:pStyle w:val="Tabelleninhalt"/>
            </w:pPr>
            <w:r>
              <w:t>Gefüge I</w:t>
            </w:r>
          </w:p>
        </w:tc>
        <w:tc>
          <w:tcPr>
            <w:tcW w:w="6804" w:type="dxa"/>
            <w:tcBorders>
              <w:top w:val="single" w:sz="4" w:space="0" w:color="000000"/>
              <w:left w:val="single" w:sz="4" w:space="0" w:color="000000"/>
              <w:bottom w:val="single" w:sz="4" w:space="0" w:color="000000"/>
            </w:tcBorders>
            <w:shd w:val="clear" w:color="auto" w:fill="auto"/>
          </w:tcPr>
          <w:p w:rsidR="00D6046B" w:rsidRDefault="00D6046B" w:rsidP="005E37A6">
            <w:pPr>
              <w:pStyle w:val="Tabelleninhalt"/>
              <w:rPr>
                <w:b/>
              </w:rPr>
            </w:pPr>
            <w:r>
              <w:t>Form des mit freiem Auge erkennbaren Makrogefüges</w:t>
            </w:r>
          </w:p>
        </w:tc>
        <w:tc>
          <w:tcPr>
            <w:tcW w:w="851" w:type="dxa"/>
            <w:tcBorders>
              <w:top w:val="single" w:sz="4" w:space="0" w:color="000000"/>
              <w:left w:val="single" w:sz="4" w:space="0" w:color="000000"/>
              <w:bottom w:val="single" w:sz="4" w:space="0" w:color="000000"/>
            </w:tcBorders>
            <w:shd w:val="clear" w:color="auto" w:fill="auto"/>
          </w:tcPr>
          <w:p w:rsidR="00D6046B" w:rsidRDefault="00D6046B" w:rsidP="005E37A6">
            <w:pPr>
              <w:pStyle w:val="Tabelleninhalt"/>
            </w:pPr>
            <w:r>
              <w:t>A</w:t>
            </w:r>
          </w:p>
        </w:tc>
        <w:tc>
          <w:tcPr>
            <w:tcW w:w="992" w:type="dxa"/>
            <w:tcBorders>
              <w:top w:val="single" w:sz="4" w:space="0" w:color="000000"/>
              <w:left w:val="single" w:sz="4" w:space="0" w:color="000000"/>
              <w:bottom w:val="single" w:sz="4" w:space="0" w:color="000000"/>
            </w:tcBorders>
            <w:shd w:val="clear" w:color="auto" w:fill="auto"/>
          </w:tcPr>
          <w:p w:rsidR="00D6046B" w:rsidRDefault="00D6046B" w:rsidP="005E37A6">
            <w:pPr>
              <w:pStyle w:val="Tabelleninhalt"/>
            </w:pPr>
            <w:r>
              <w:t>Klasse</w:t>
            </w:r>
          </w:p>
        </w:tc>
        <w:tc>
          <w:tcPr>
            <w:tcW w:w="851" w:type="dxa"/>
            <w:tcBorders>
              <w:top w:val="single" w:sz="4" w:space="0" w:color="000000"/>
              <w:left w:val="single" w:sz="4" w:space="0" w:color="000000"/>
              <w:bottom w:val="single" w:sz="4" w:space="0" w:color="000000"/>
              <w:right w:val="single" w:sz="4" w:space="0" w:color="000000"/>
            </w:tcBorders>
            <w:shd w:val="clear" w:color="auto" w:fill="auto"/>
          </w:tcPr>
          <w:p w:rsidR="00D6046B" w:rsidRDefault="00D6046B" w:rsidP="005E37A6">
            <w:pPr>
              <w:pStyle w:val="Tabelleninhalt"/>
            </w:pPr>
            <w:r>
              <w:t>P128</w:t>
            </w:r>
          </w:p>
        </w:tc>
        <w:tc>
          <w:tcPr>
            <w:tcW w:w="1842" w:type="dxa"/>
            <w:tcBorders>
              <w:top w:val="single" w:sz="4" w:space="0" w:color="000000"/>
              <w:left w:val="single" w:sz="4" w:space="0" w:color="000000"/>
              <w:bottom w:val="single" w:sz="4" w:space="0" w:color="000000"/>
              <w:right w:val="single" w:sz="4" w:space="0" w:color="000000"/>
            </w:tcBorders>
          </w:tcPr>
          <w:p w:rsidR="00D6046B" w:rsidRDefault="00D6046B" w:rsidP="005E37A6">
            <w:pPr>
              <w:pStyle w:val="Tabelleninhalt"/>
            </w:pPr>
            <w:r>
              <w:t>gefuege1</w:t>
            </w:r>
          </w:p>
        </w:tc>
      </w:tr>
      <w:tr w:rsidR="00D6046B" w:rsidTr="009236F3">
        <w:tc>
          <w:tcPr>
            <w:tcW w:w="1819" w:type="dxa"/>
            <w:tcBorders>
              <w:top w:val="single" w:sz="4" w:space="0" w:color="000000"/>
              <w:left w:val="single" w:sz="4" w:space="0" w:color="000000"/>
              <w:bottom w:val="single" w:sz="4" w:space="0" w:color="000000"/>
            </w:tcBorders>
            <w:shd w:val="clear" w:color="auto" w:fill="auto"/>
          </w:tcPr>
          <w:p w:rsidR="00D6046B" w:rsidRDefault="00D6046B" w:rsidP="005E37A6">
            <w:pPr>
              <w:pStyle w:val="Tabelleninhalt"/>
            </w:pPr>
            <w:r>
              <w:t xml:space="preserve">Gefüge I </w:t>
            </w:r>
            <w:r w:rsidR="000965AE">
              <w:t>–</w:t>
            </w:r>
            <w:r>
              <w:t xml:space="preserve"> Anteil</w:t>
            </w:r>
          </w:p>
        </w:tc>
        <w:tc>
          <w:tcPr>
            <w:tcW w:w="6804" w:type="dxa"/>
            <w:tcBorders>
              <w:top w:val="single" w:sz="4" w:space="0" w:color="000000"/>
              <w:left w:val="single" w:sz="4" w:space="0" w:color="000000"/>
              <w:bottom w:val="single" w:sz="4" w:space="0" w:color="000000"/>
            </w:tcBorders>
            <w:shd w:val="clear" w:color="auto" w:fill="auto"/>
          </w:tcPr>
          <w:p w:rsidR="00D6046B" w:rsidRDefault="00D6046B" w:rsidP="005E37A6">
            <w:pPr>
              <w:pStyle w:val="Tabelleninhalt"/>
              <w:rPr>
                <w:b/>
              </w:rPr>
            </w:pPr>
            <w:r>
              <w:t>bei zwei (oder mehr) klar unterscheidbaren Gefügeformen in einem Horizont: Anteil der dominierenden Gefügeform</w:t>
            </w:r>
            <w:r w:rsidR="00446FE2">
              <w:t>. Ist nur eine Gefügeform vorha</w:t>
            </w:r>
            <w:r w:rsidR="00446FE2">
              <w:t>n</w:t>
            </w:r>
            <w:r w:rsidR="00446FE2">
              <w:t xml:space="preserve">den/feststellbar, soll dieser Wert auf 100 gesetzt werden. </w:t>
            </w:r>
          </w:p>
        </w:tc>
        <w:tc>
          <w:tcPr>
            <w:tcW w:w="851" w:type="dxa"/>
            <w:tcBorders>
              <w:top w:val="single" w:sz="4" w:space="0" w:color="000000"/>
              <w:left w:val="single" w:sz="4" w:space="0" w:color="000000"/>
              <w:bottom w:val="single" w:sz="4" w:space="0" w:color="000000"/>
            </w:tcBorders>
            <w:shd w:val="clear" w:color="auto" w:fill="auto"/>
          </w:tcPr>
          <w:p w:rsidR="00D6046B" w:rsidRDefault="00D6046B" w:rsidP="005E37A6">
            <w:pPr>
              <w:pStyle w:val="Tabelleninhalt"/>
            </w:pPr>
            <w:r>
              <w:t>A</w:t>
            </w:r>
          </w:p>
        </w:tc>
        <w:tc>
          <w:tcPr>
            <w:tcW w:w="992" w:type="dxa"/>
            <w:tcBorders>
              <w:top w:val="single" w:sz="4" w:space="0" w:color="000000"/>
              <w:left w:val="single" w:sz="4" w:space="0" w:color="000000"/>
              <w:bottom w:val="single" w:sz="4" w:space="0" w:color="000000"/>
            </w:tcBorders>
            <w:shd w:val="clear" w:color="auto" w:fill="auto"/>
          </w:tcPr>
          <w:p w:rsidR="00D6046B" w:rsidRDefault="00D6046B" w:rsidP="005E37A6">
            <w:pPr>
              <w:pStyle w:val="Tabelleninhalt"/>
              <w:rPr>
                <w:color w:val="999999"/>
              </w:rPr>
            </w:pPr>
            <w:r>
              <w:t>%</w:t>
            </w:r>
          </w:p>
        </w:tc>
        <w:tc>
          <w:tcPr>
            <w:tcW w:w="851" w:type="dxa"/>
            <w:tcBorders>
              <w:top w:val="single" w:sz="4" w:space="0" w:color="000000"/>
              <w:left w:val="single" w:sz="4" w:space="0" w:color="000000"/>
              <w:bottom w:val="single" w:sz="4" w:space="0" w:color="000000"/>
              <w:right w:val="single" w:sz="4" w:space="0" w:color="000000"/>
            </w:tcBorders>
            <w:shd w:val="clear" w:color="auto" w:fill="auto"/>
          </w:tcPr>
          <w:p w:rsidR="00D6046B" w:rsidRPr="00711A24" w:rsidRDefault="00D6046B" w:rsidP="005E37A6">
            <w:pPr>
              <w:pStyle w:val="Tabelleninhalt"/>
            </w:pPr>
            <w:r w:rsidRPr="00711A24">
              <w:t>-</w:t>
            </w:r>
          </w:p>
        </w:tc>
        <w:tc>
          <w:tcPr>
            <w:tcW w:w="1842" w:type="dxa"/>
            <w:tcBorders>
              <w:top w:val="single" w:sz="4" w:space="0" w:color="000000"/>
              <w:left w:val="single" w:sz="4" w:space="0" w:color="000000"/>
              <w:bottom w:val="single" w:sz="4" w:space="0" w:color="000000"/>
              <w:right w:val="single" w:sz="4" w:space="0" w:color="000000"/>
            </w:tcBorders>
          </w:tcPr>
          <w:p w:rsidR="00D6046B" w:rsidRPr="00711A24" w:rsidDel="004F73C7" w:rsidRDefault="00D6046B" w:rsidP="005E37A6">
            <w:pPr>
              <w:pStyle w:val="Tabelleninhalt"/>
            </w:pPr>
            <w:r w:rsidRPr="00711A24">
              <w:t>gefuege1_anteil</w:t>
            </w:r>
          </w:p>
        </w:tc>
      </w:tr>
      <w:tr w:rsidR="0006651C" w:rsidTr="0006651C">
        <w:trPr>
          <w:trHeight w:val="567"/>
        </w:trPr>
        <w:tc>
          <w:tcPr>
            <w:tcW w:w="13159" w:type="dxa"/>
            <w:gridSpan w:val="6"/>
            <w:tcBorders>
              <w:top w:val="single" w:sz="4" w:space="0" w:color="000000"/>
              <w:left w:val="single" w:sz="4" w:space="0" w:color="000000"/>
              <w:bottom w:val="single" w:sz="4" w:space="0" w:color="000000"/>
              <w:right w:val="single" w:sz="4" w:space="0" w:color="000000"/>
            </w:tcBorders>
            <w:shd w:val="clear" w:color="auto" w:fill="F2F2F2" w:themeFill="background1" w:themeFillShade="F2"/>
            <w:vAlign w:val="center"/>
          </w:tcPr>
          <w:p w:rsidR="0006651C" w:rsidRPr="00D53B37" w:rsidRDefault="0006651C" w:rsidP="0006651C">
            <w:pPr>
              <w:rPr>
                <w:b/>
                <w:i/>
              </w:rPr>
            </w:pPr>
            <w:r>
              <w:rPr>
                <w:b/>
                <w:i/>
              </w:rPr>
              <w:t xml:space="preserve">Eingabemaske 2: </w:t>
            </w:r>
            <w:r w:rsidRPr="0073043B">
              <w:rPr>
                <w:b/>
                <w:i/>
              </w:rPr>
              <w:t>Zusätzliche Horizontmerkmale 1</w:t>
            </w:r>
          </w:p>
        </w:tc>
      </w:tr>
      <w:tr w:rsidR="0006651C" w:rsidTr="009236F3">
        <w:tc>
          <w:tcPr>
            <w:tcW w:w="1819" w:type="dxa"/>
            <w:tcBorders>
              <w:top w:val="single" w:sz="4" w:space="0" w:color="000000"/>
              <w:left w:val="single" w:sz="4" w:space="0" w:color="000000"/>
              <w:bottom w:val="single" w:sz="4" w:space="0" w:color="000000"/>
            </w:tcBorders>
            <w:shd w:val="clear" w:color="auto" w:fill="auto"/>
          </w:tcPr>
          <w:p w:rsidR="0006651C" w:rsidRDefault="0006651C" w:rsidP="005E37A6">
            <w:pPr>
              <w:pStyle w:val="Tabelleninhalt"/>
            </w:pPr>
            <w:r>
              <w:t>Art</w:t>
            </w:r>
          </w:p>
        </w:tc>
        <w:tc>
          <w:tcPr>
            <w:tcW w:w="6804" w:type="dxa"/>
            <w:tcBorders>
              <w:top w:val="single" w:sz="4" w:space="0" w:color="000000"/>
              <w:left w:val="single" w:sz="4" w:space="0" w:color="000000"/>
              <w:bottom w:val="single" w:sz="4" w:space="0" w:color="000000"/>
            </w:tcBorders>
            <w:shd w:val="clear" w:color="auto" w:fill="auto"/>
          </w:tcPr>
          <w:p w:rsidR="0006651C" w:rsidRDefault="0006651C" w:rsidP="005E37A6">
            <w:pPr>
              <w:pStyle w:val="Tabelleninhalt"/>
              <w:rPr>
                <w:b/>
              </w:rPr>
            </w:pPr>
            <w:r>
              <w:t>Angabe, ob die Aufnahme anhand einer Profilgrube, eines Bohrstock</w:t>
            </w:r>
            <w:r>
              <w:softHyphen/>
              <w:t>einschlags oder eines Spatenstichs (</w:t>
            </w:r>
            <w:r w:rsidR="00A41574">
              <w:t xml:space="preserve">nur </w:t>
            </w:r>
            <w:r>
              <w:t>oberste 20 cm) durchgeführt wurde</w:t>
            </w:r>
          </w:p>
        </w:tc>
        <w:tc>
          <w:tcPr>
            <w:tcW w:w="851" w:type="dxa"/>
            <w:tcBorders>
              <w:top w:val="single" w:sz="4" w:space="0" w:color="000000"/>
              <w:left w:val="single" w:sz="4" w:space="0" w:color="000000"/>
              <w:bottom w:val="single" w:sz="4" w:space="0" w:color="000000"/>
            </w:tcBorders>
            <w:shd w:val="clear" w:color="auto" w:fill="auto"/>
          </w:tcPr>
          <w:p w:rsidR="0006651C" w:rsidRPr="0088568A" w:rsidRDefault="0006651C" w:rsidP="005E37A6">
            <w:pPr>
              <w:pStyle w:val="Tabelleninhalt"/>
            </w:pPr>
            <w:r>
              <w:t>C</w:t>
            </w:r>
          </w:p>
        </w:tc>
        <w:tc>
          <w:tcPr>
            <w:tcW w:w="992" w:type="dxa"/>
            <w:tcBorders>
              <w:top w:val="single" w:sz="4" w:space="0" w:color="000000"/>
              <w:left w:val="single" w:sz="4" w:space="0" w:color="000000"/>
              <w:bottom w:val="single" w:sz="4" w:space="0" w:color="000000"/>
            </w:tcBorders>
            <w:shd w:val="clear" w:color="auto" w:fill="auto"/>
          </w:tcPr>
          <w:p w:rsidR="0006651C" w:rsidRDefault="0006651C" w:rsidP="005E37A6">
            <w:pPr>
              <w:pStyle w:val="Tabelleninhalt"/>
            </w:pPr>
            <w:r>
              <w:t>Klasse</w:t>
            </w:r>
          </w:p>
        </w:tc>
        <w:tc>
          <w:tcPr>
            <w:tcW w:w="851" w:type="dxa"/>
            <w:tcBorders>
              <w:top w:val="single" w:sz="4" w:space="0" w:color="000000"/>
              <w:left w:val="single" w:sz="4" w:space="0" w:color="000000"/>
              <w:bottom w:val="single" w:sz="4" w:space="0" w:color="000000"/>
              <w:right w:val="single" w:sz="4" w:space="0" w:color="000000"/>
            </w:tcBorders>
            <w:shd w:val="clear" w:color="auto" w:fill="auto"/>
          </w:tcPr>
          <w:p w:rsidR="0006651C" w:rsidRDefault="0006651C" w:rsidP="005E37A6">
            <w:pPr>
              <w:pStyle w:val="Tabelleninhalt"/>
            </w:pPr>
            <w:r>
              <w:t>-</w:t>
            </w:r>
          </w:p>
        </w:tc>
        <w:tc>
          <w:tcPr>
            <w:tcW w:w="1842" w:type="dxa"/>
            <w:tcBorders>
              <w:top w:val="single" w:sz="4" w:space="0" w:color="000000"/>
              <w:left w:val="single" w:sz="4" w:space="0" w:color="000000"/>
              <w:bottom w:val="single" w:sz="4" w:space="0" w:color="000000"/>
              <w:right w:val="single" w:sz="4" w:space="0" w:color="000000"/>
            </w:tcBorders>
            <w:shd w:val="clear" w:color="auto" w:fill="auto"/>
          </w:tcPr>
          <w:p w:rsidR="0006651C" w:rsidRPr="00D57E26" w:rsidRDefault="0006651C" w:rsidP="005E37A6">
            <w:pPr>
              <w:pStyle w:val="Tabelleninhalt"/>
            </w:pPr>
            <w:r w:rsidRPr="00D57E26">
              <w:t>art</w:t>
            </w:r>
          </w:p>
        </w:tc>
      </w:tr>
      <w:tr w:rsidR="0006651C" w:rsidTr="009236F3">
        <w:tc>
          <w:tcPr>
            <w:tcW w:w="1819" w:type="dxa"/>
            <w:tcBorders>
              <w:top w:val="single" w:sz="4" w:space="0" w:color="000000"/>
              <w:left w:val="single" w:sz="4" w:space="0" w:color="000000"/>
              <w:bottom w:val="single" w:sz="4" w:space="0" w:color="000000"/>
            </w:tcBorders>
            <w:shd w:val="clear" w:color="auto" w:fill="auto"/>
          </w:tcPr>
          <w:p w:rsidR="0006651C" w:rsidRDefault="0006651C" w:rsidP="005E37A6">
            <w:pPr>
              <w:pStyle w:val="Tabelleninhalt"/>
            </w:pPr>
            <w:r>
              <w:t>Messmethode (pH)</w:t>
            </w:r>
          </w:p>
        </w:tc>
        <w:tc>
          <w:tcPr>
            <w:tcW w:w="6804" w:type="dxa"/>
            <w:tcBorders>
              <w:top w:val="single" w:sz="4" w:space="0" w:color="000000"/>
              <w:left w:val="single" w:sz="4" w:space="0" w:color="000000"/>
              <w:bottom w:val="single" w:sz="4" w:space="0" w:color="000000"/>
            </w:tcBorders>
            <w:shd w:val="clear" w:color="auto" w:fill="auto"/>
          </w:tcPr>
          <w:p w:rsidR="0006651C" w:rsidRDefault="0006651C" w:rsidP="005E37A6">
            <w:pPr>
              <w:pStyle w:val="Tabelleninhalt"/>
              <w:rPr>
                <w:b/>
              </w:rPr>
            </w:pPr>
            <w:r>
              <w:t>Angabe, ob der pH-Wert mittels Indikatorstäbchen im Gelände oder genauer mi</w:t>
            </w:r>
            <w:r>
              <w:t>t</w:t>
            </w:r>
            <w:r>
              <w:lastRenderedPageBreak/>
              <w:t>tels pH-Meter im Labor ermittelt wurde</w:t>
            </w:r>
          </w:p>
        </w:tc>
        <w:tc>
          <w:tcPr>
            <w:tcW w:w="851" w:type="dxa"/>
            <w:tcBorders>
              <w:top w:val="single" w:sz="4" w:space="0" w:color="000000"/>
              <w:left w:val="single" w:sz="4" w:space="0" w:color="000000"/>
              <w:bottom w:val="single" w:sz="4" w:space="0" w:color="000000"/>
            </w:tcBorders>
            <w:shd w:val="clear" w:color="auto" w:fill="auto"/>
          </w:tcPr>
          <w:p w:rsidR="0006651C" w:rsidRPr="0088568A" w:rsidRDefault="0006651C" w:rsidP="005E37A6">
            <w:pPr>
              <w:pStyle w:val="Tabelleninhalt"/>
            </w:pPr>
            <w:r>
              <w:lastRenderedPageBreak/>
              <w:t>C</w:t>
            </w:r>
          </w:p>
        </w:tc>
        <w:tc>
          <w:tcPr>
            <w:tcW w:w="992" w:type="dxa"/>
            <w:tcBorders>
              <w:top w:val="single" w:sz="4" w:space="0" w:color="000000"/>
              <w:left w:val="single" w:sz="4" w:space="0" w:color="000000"/>
              <w:bottom w:val="single" w:sz="4" w:space="0" w:color="000000"/>
            </w:tcBorders>
            <w:shd w:val="clear" w:color="auto" w:fill="auto"/>
          </w:tcPr>
          <w:p w:rsidR="0006651C" w:rsidRDefault="0006651C" w:rsidP="005E37A6">
            <w:pPr>
              <w:pStyle w:val="Tabelleninhalt"/>
            </w:pPr>
            <w:r>
              <w:t>Klasse</w:t>
            </w:r>
          </w:p>
        </w:tc>
        <w:tc>
          <w:tcPr>
            <w:tcW w:w="851" w:type="dxa"/>
            <w:tcBorders>
              <w:top w:val="single" w:sz="4" w:space="0" w:color="000000"/>
              <w:left w:val="single" w:sz="4" w:space="0" w:color="000000"/>
              <w:bottom w:val="single" w:sz="4" w:space="0" w:color="000000"/>
              <w:right w:val="single" w:sz="4" w:space="0" w:color="000000"/>
            </w:tcBorders>
            <w:shd w:val="clear" w:color="auto" w:fill="auto"/>
          </w:tcPr>
          <w:p w:rsidR="0006651C" w:rsidRDefault="0006651C" w:rsidP="005E37A6">
            <w:pPr>
              <w:pStyle w:val="Tabelleninhalt"/>
            </w:pPr>
            <w:r>
              <w:t>P152</w:t>
            </w:r>
          </w:p>
        </w:tc>
        <w:tc>
          <w:tcPr>
            <w:tcW w:w="1842" w:type="dxa"/>
            <w:tcBorders>
              <w:top w:val="single" w:sz="4" w:space="0" w:color="000000"/>
              <w:left w:val="single" w:sz="4" w:space="0" w:color="000000"/>
              <w:bottom w:val="single" w:sz="4" w:space="0" w:color="000000"/>
              <w:right w:val="single" w:sz="4" w:space="0" w:color="000000"/>
            </w:tcBorders>
            <w:shd w:val="clear" w:color="auto" w:fill="auto"/>
          </w:tcPr>
          <w:p w:rsidR="0006651C" w:rsidRPr="00D57E26" w:rsidRDefault="0006651C" w:rsidP="005E37A6">
            <w:pPr>
              <w:pStyle w:val="Tabelleninhalt"/>
            </w:pPr>
            <w:r w:rsidRPr="00D57E26">
              <w:t>phmethode</w:t>
            </w:r>
          </w:p>
        </w:tc>
      </w:tr>
      <w:tr w:rsidR="0006651C" w:rsidTr="009236F3">
        <w:tc>
          <w:tcPr>
            <w:tcW w:w="1819" w:type="dxa"/>
            <w:tcBorders>
              <w:top w:val="single" w:sz="4" w:space="0" w:color="000000"/>
              <w:left w:val="single" w:sz="4" w:space="0" w:color="000000"/>
              <w:bottom w:val="single" w:sz="4" w:space="0" w:color="000000"/>
            </w:tcBorders>
            <w:shd w:val="clear" w:color="auto" w:fill="auto"/>
          </w:tcPr>
          <w:p w:rsidR="0006651C" w:rsidRDefault="0006651C" w:rsidP="005E37A6">
            <w:pPr>
              <w:pStyle w:val="Tabelleninhalt"/>
            </w:pPr>
            <w:r>
              <w:lastRenderedPageBreak/>
              <w:t>Übergang (cm)</w:t>
            </w:r>
          </w:p>
        </w:tc>
        <w:tc>
          <w:tcPr>
            <w:tcW w:w="6804" w:type="dxa"/>
            <w:tcBorders>
              <w:top w:val="single" w:sz="4" w:space="0" w:color="000000"/>
              <w:left w:val="single" w:sz="4" w:space="0" w:color="000000"/>
              <w:bottom w:val="single" w:sz="4" w:space="0" w:color="000000"/>
            </w:tcBorders>
            <w:shd w:val="clear" w:color="auto" w:fill="auto"/>
          </w:tcPr>
          <w:p w:rsidR="0006651C" w:rsidRDefault="0006651C" w:rsidP="005E37A6">
            <w:pPr>
              <w:pStyle w:val="Tabelleninhalt"/>
              <w:rPr>
                <w:b/>
              </w:rPr>
            </w:pPr>
            <w:r>
              <w:t>Breite des Übergangssaums zwischen zwei Horizonten (als Hinweis auf die Schä</w:t>
            </w:r>
            <w:r>
              <w:t>r</w:t>
            </w:r>
            <w:r>
              <w:t>fe der Abgrenzung, was auf die Bodendynamik hinweist; wird bei der Berechnung der Horizontmächtigkeit nicht berücksichtigt)</w:t>
            </w:r>
          </w:p>
        </w:tc>
        <w:tc>
          <w:tcPr>
            <w:tcW w:w="851" w:type="dxa"/>
            <w:tcBorders>
              <w:top w:val="single" w:sz="4" w:space="0" w:color="000000"/>
              <w:left w:val="single" w:sz="4" w:space="0" w:color="000000"/>
              <w:bottom w:val="single" w:sz="4" w:space="0" w:color="000000"/>
            </w:tcBorders>
            <w:shd w:val="clear" w:color="auto" w:fill="auto"/>
          </w:tcPr>
          <w:p w:rsidR="0006651C" w:rsidRPr="0088568A" w:rsidRDefault="0006651C" w:rsidP="005E37A6">
            <w:pPr>
              <w:pStyle w:val="Tabelleninhalt"/>
            </w:pPr>
            <w:r>
              <w:t>C</w:t>
            </w:r>
          </w:p>
        </w:tc>
        <w:tc>
          <w:tcPr>
            <w:tcW w:w="992" w:type="dxa"/>
            <w:tcBorders>
              <w:top w:val="single" w:sz="4" w:space="0" w:color="000000"/>
              <w:left w:val="single" w:sz="4" w:space="0" w:color="000000"/>
              <w:bottom w:val="single" w:sz="4" w:space="0" w:color="000000"/>
            </w:tcBorders>
            <w:shd w:val="clear" w:color="auto" w:fill="auto"/>
          </w:tcPr>
          <w:p w:rsidR="0006651C" w:rsidRDefault="0006651C" w:rsidP="005E37A6">
            <w:pPr>
              <w:pStyle w:val="Tabelleninhalt"/>
            </w:pPr>
            <w:r>
              <w:t>cm</w:t>
            </w:r>
          </w:p>
        </w:tc>
        <w:tc>
          <w:tcPr>
            <w:tcW w:w="851" w:type="dxa"/>
            <w:tcBorders>
              <w:top w:val="single" w:sz="4" w:space="0" w:color="000000"/>
              <w:left w:val="single" w:sz="4" w:space="0" w:color="000000"/>
              <w:bottom w:val="single" w:sz="4" w:space="0" w:color="000000"/>
              <w:right w:val="single" w:sz="4" w:space="0" w:color="000000"/>
            </w:tcBorders>
            <w:shd w:val="clear" w:color="auto" w:fill="auto"/>
          </w:tcPr>
          <w:p w:rsidR="0006651C" w:rsidRDefault="0006651C" w:rsidP="005E37A6">
            <w:pPr>
              <w:pStyle w:val="Tabelleninhalt"/>
            </w:pPr>
            <w:r>
              <w:t>aus P112</w:t>
            </w:r>
          </w:p>
        </w:tc>
        <w:tc>
          <w:tcPr>
            <w:tcW w:w="1842" w:type="dxa"/>
            <w:tcBorders>
              <w:top w:val="single" w:sz="4" w:space="0" w:color="000000"/>
              <w:left w:val="single" w:sz="4" w:space="0" w:color="000000"/>
              <w:bottom w:val="single" w:sz="4" w:space="0" w:color="000000"/>
              <w:right w:val="single" w:sz="4" w:space="0" w:color="000000"/>
            </w:tcBorders>
            <w:shd w:val="clear" w:color="auto" w:fill="auto"/>
          </w:tcPr>
          <w:p w:rsidR="0006651C" w:rsidRPr="00D57E26" w:rsidRDefault="0006651C" w:rsidP="005E37A6">
            <w:pPr>
              <w:pStyle w:val="Tabelleninhalt"/>
            </w:pPr>
            <w:r w:rsidRPr="00D57E26">
              <w:t>uebergang_cm</w:t>
            </w:r>
          </w:p>
        </w:tc>
      </w:tr>
      <w:tr w:rsidR="0006651C" w:rsidTr="009236F3">
        <w:tc>
          <w:tcPr>
            <w:tcW w:w="1819" w:type="dxa"/>
            <w:tcBorders>
              <w:top w:val="single" w:sz="4" w:space="0" w:color="000000"/>
              <w:left w:val="single" w:sz="4" w:space="0" w:color="000000"/>
              <w:bottom w:val="single" w:sz="4" w:space="0" w:color="000000"/>
            </w:tcBorders>
            <w:shd w:val="clear" w:color="auto" w:fill="auto"/>
          </w:tcPr>
          <w:p w:rsidR="0006651C" w:rsidRDefault="0006651C" w:rsidP="005E37A6">
            <w:pPr>
              <w:pStyle w:val="Tabelleninhalt"/>
            </w:pPr>
            <w:r>
              <w:t>Form des Übe</w:t>
            </w:r>
            <w:r>
              <w:t>r</w:t>
            </w:r>
            <w:r>
              <w:t>gangs</w:t>
            </w:r>
          </w:p>
        </w:tc>
        <w:tc>
          <w:tcPr>
            <w:tcW w:w="6804" w:type="dxa"/>
            <w:tcBorders>
              <w:top w:val="single" w:sz="4" w:space="0" w:color="000000"/>
              <w:left w:val="single" w:sz="4" w:space="0" w:color="000000"/>
              <w:bottom w:val="single" w:sz="4" w:space="0" w:color="000000"/>
            </w:tcBorders>
            <w:shd w:val="clear" w:color="auto" w:fill="auto"/>
          </w:tcPr>
          <w:p w:rsidR="0006651C" w:rsidRDefault="0006651C" w:rsidP="005E37A6">
            <w:pPr>
              <w:pStyle w:val="Tabelleninhalt"/>
              <w:rPr>
                <w:b/>
              </w:rPr>
            </w:pPr>
            <w:r>
              <w:t>Beschreibung, ob die Grenze zwischen den Horizonten gerade oder wellig ve</w:t>
            </w:r>
            <w:r>
              <w:t>r</w:t>
            </w:r>
            <w:r>
              <w:t>läuft, unterbrochen oder zungen-/taschenförmig ausgeprägt ist</w:t>
            </w:r>
          </w:p>
        </w:tc>
        <w:tc>
          <w:tcPr>
            <w:tcW w:w="851" w:type="dxa"/>
            <w:tcBorders>
              <w:top w:val="single" w:sz="4" w:space="0" w:color="000000"/>
              <w:left w:val="single" w:sz="4" w:space="0" w:color="000000"/>
              <w:bottom w:val="single" w:sz="4" w:space="0" w:color="000000"/>
            </w:tcBorders>
            <w:shd w:val="clear" w:color="auto" w:fill="auto"/>
          </w:tcPr>
          <w:p w:rsidR="0006651C" w:rsidRPr="0088568A" w:rsidRDefault="0006651C" w:rsidP="005E37A6">
            <w:pPr>
              <w:pStyle w:val="Tabelleninhalt"/>
            </w:pPr>
            <w:r>
              <w:t>C</w:t>
            </w:r>
          </w:p>
        </w:tc>
        <w:tc>
          <w:tcPr>
            <w:tcW w:w="992" w:type="dxa"/>
            <w:tcBorders>
              <w:top w:val="single" w:sz="4" w:space="0" w:color="000000"/>
              <w:left w:val="single" w:sz="4" w:space="0" w:color="000000"/>
              <w:bottom w:val="single" w:sz="4" w:space="0" w:color="000000"/>
            </w:tcBorders>
            <w:shd w:val="clear" w:color="auto" w:fill="auto"/>
          </w:tcPr>
          <w:p w:rsidR="0006651C" w:rsidRDefault="0006651C" w:rsidP="005E37A6">
            <w:pPr>
              <w:pStyle w:val="Tabelleninhalt"/>
            </w:pPr>
            <w:r>
              <w:t>Klasse</w:t>
            </w:r>
          </w:p>
        </w:tc>
        <w:tc>
          <w:tcPr>
            <w:tcW w:w="851" w:type="dxa"/>
            <w:tcBorders>
              <w:top w:val="single" w:sz="4" w:space="0" w:color="000000"/>
              <w:left w:val="single" w:sz="4" w:space="0" w:color="000000"/>
              <w:bottom w:val="single" w:sz="4" w:space="0" w:color="000000"/>
              <w:right w:val="single" w:sz="4" w:space="0" w:color="000000"/>
            </w:tcBorders>
            <w:shd w:val="clear" w:color="auto" w:fill="auto"/>
          </w:tcPr>
          <w:p w:rsidR="0006651C" w:rsidRDefault="0006651C" w:rsidP="005E37A6">
            <w:pPr>
              <w:pStyle w:val="Tabelleninhalt"/>
            </w:pPr>
            <w:r>
              <w:t>aus P112</w:t>
            </w:r>
          </w:p>
        </w:tc>
        <w:tc>
          <w:tcPr>
            <w:tcW w:w="1842" w:type="dxa"/>
            <w:tcBorders>
              <w:top w:val="single" w:sz="4" w:space="0" w:color="000000"/>
              <w:left w:val="single" w:sz="4" w:space="0" w:color="000000"/>
              <w:bottom w:val="single" w:sz="4" w:space="0" w:color="000000"/>
              <w:right w:val="single" w:sz="4" w:space="0" w:color="000000"/>
            </w:tcBorders>
            <w:shd w:val="clear" w:color="auto" w:fill="auto"/>
          </w:tcPr>
          <w:p w:rsidR="0006651C" w:rsidRPr="00D57E26" w:rsidRDefault="0006651C" w:rsidP="005E37A6">
            <w:pPr>
              <w:pStyle w:val="Tabelleninhalt"/>
            </w:pPr>
            <w:r w:rsidRPr="00D57E26">
              <w:t>uebergang_form</w:t>
            </w:r>
          </w:p>
        </w:tc>
      </w:tr>
      <w:tr w:rsidR="0006651C" w:rsidTr="009236F3">
        <w:tc>
          <w:tcPr>
            <w:tcW w:w="1819" w:type="dxa"/>
            <w:tcBorders>
              <w:top w:val="single" w:sz="4" w:space="0" w:color="000000"/>
              <w:left w:val="single" w:sz="4" w:space="0" w:color="000000"/>
              <w:bottom w:val="single" w:sz="4" w:space="0" w:color="000000"/>
            </w:tcBorders>
            <w:shd w:val="clear" w:color="auto" w:fill="auto"/>
          </w:tcPr>
          <w:p w:rsidR="0006651C" w:rsidRDefault="0006651C" w:rsidP="005E37A6">
            <w:pPr>
              <w:pStyle w:val="Tabelleninhalt"/>
            </w:pPr>
            <w:r>
              <w:t>Gefüge II</w:t>
            </w:r>
          </w:p>
        </w:tc>
        <w:tc>
          <w:tcPr>
            <w:tcW w:w="6804" w:type="dxa"/>
            <w:tcBorders>
              <w:top w:val="single" w:sz="4" w:space="0" w:color="000000"/>
              <w:left w:val="single" w:sz="4" w:space="0" w:color="000000"/>
              <w:bottom w:val="single" w:sz="4" w:space="0" w:color="000000"/>
            </w:tcBorders>
            <w:shd w:val="clear" w:color="auto" w:fill="auto"/>
          </w:tcPr>
          <w:p w:rsidR="0006651C" w:rsidRDefault="0006651C" w:rsidP="005E37A6">
            <w:pPr>
              <w:pStyle w:val="Tabelleninhalt"/>
              <w:rPr>
                <w:b/>
              </w:rPr>
            </w:pPr>
            <w:r>
              <w:t>bei zwei klar unterscheidbaren Gefügeformen in einem Horizont: zweite Makrog</w:t>
            </w:r>
            <w:r>
              <w:t>e</w:t>
            </w:r>
            <w:r>
              <w:t>fügeform</w:t>
            </w:r>
          </w:p>
        </w:tc>
        <w:tc>
          <w:tcPr>
            <w:tcW w:w="851" w:type="dxa"/>
            <w:tcBorders>
              <w:top w:val="single" w:sz="4" w:space="0" w:color="000000"/>
              <w:left w:val="single" w:sz="4" w:space="0" w:color="000000"/>
              <w:bottom w:val="single" w:sz="4" w:space="0" w:color="000000"/>
            </w:tcBorders>
            <w:shd w:val="clear" w:color="auto" w:fill="auto"/>
          </w:tcPr>
          <w:p w:rsidR="0006651C" w:rsidRPr="0088568A" w:rsidRDefault="0006651C" w:rsidP="005E37A6">
            <w:pPr>
              <w:pStyle w:val="Tabelleninhalt"/>
            </w:pPr>
            <w:r>
              <w:t>C</w:t>
            </w:r>
          </w:p>
        </w:tc>
        <w:tc>
          <w:tcPr>
            <w:tcW w:w="992" w:type="dxa"/>
            <w:tcBorders>
              <w:top w:val="single" w:sz="4" w:space="0" w:color="000000"/>
              <w:left w:val="single" w:sz="4" w:space="0" w:color="000000"/>
              <w:bottom w:val="single" w:sz="4" w:space="0" w:color="000000"/>
            </w:tcBorders>
            <w:shd w:val="clear" w:color="auto" w:fill="auto"/>
          </w:tcPr>
          <w:p w:rsidR="0006651C" w:rsidRDefault="0006651C" w:rsidP="005E37A6">
            <w:pPr>
              <w:pStyle w:val="Tabelleninhalt"/>
            </w:pPr>
            <w:r>
              <w:t>Klasse</w:t>
            </w:r>
          </w:p>
        </w:tc>
        <w:tc>
          <w:tcPr>
            <w:tcW w:w="851" w:type="dxa"/>
            <w:tcBorders>
              <w:top w:val="single" w:sz="4" w:space="0" w:color="000000"/>
              <w:left w:val="single" w:sz="4" w:space="0" w:color="000000"/>
              <w:bottom w:val="single" w:sz="4" w:space="0" w:color="000000"/>
              <w:right w:val="single" w:sz="4" w:space="0" w:color="000000"/>
            </w:tcBorders>
            <w:shd w:val="clear" w:color="auto" w:fill="auto"/>
          </w:tcPr>
          <w:p w:rsidR="0006651C" w:rsidRDefault="0006651C" w:rsidP="005E37A6">
            <w:pPr>
              <w:pStyle w:val="Tabelleninhalt"/>
            </w:pPr>
            <w:r>
              <w:t>P131</w:t>
            </w:r>
          </w:p>
        </w:tc>
        <w:tc>
          <w:tcPr>
            <w:tcW w:w="1842" w:type="dxa"/>
            <w:tcBorders>
              <w:top w:val="single" w:sz="4" w:space="0" w:color="000000"/>
              <w:left w:val="single" w:sz="4" w:space="0" w:color="000000"/>
              <w:bottom w:val="single" w:sz="4" w:space="0" w:color="000000"/>
              <w:right w:val="single" w:sz="4" w:space="0" w:color="000000"/>
            </w:tcBorders>
            <w:shd w:val="clear" w:color="auto" w:fill="auto"/>
          </w:tcPr>
          <w:p w:rsidR="0006651C" w:rsidRPr="00D57E26" w:rsidRDefault="0006651C" w:rsidP="005E37A6">
            <w:pPr>
              <w:pStyle w:val="Tabelleninhalt"/>
            </w:pPr>
            <w:r w:rsidRPr="00D57E26">
              <w:t>gefuege2</w:t>
            </w:r>
          </w:p>
        </w:tc>
      </w:tr>
      <w:tr w:rsidR="0006651C" w:rsidTr="009236F3">
        <w:tc>
          <w:tcPr>
            <w:tcW w:w="1819" w:type="dxa"/>
            <w:tcBorders>
              <w:top w:val="single" w:sz="4" w:space="0" w:color="000000"/>
              <w:left w:val="single" w:sz="4" w:space="0" w:color="000000"/>
              <w:bottom w:val="single" w:sz="4" w:space="0" w:color="000000"/>
            </w:tcBorders>
            <w:shd w:val="clear" w:color="auto" w:fill="auto"/>
          </w:tcPr>
          <w:p w:rsidR="0006651C" w:rsidRDefault="0006651C" w:rsidP="005E37A6">
            <w:pPr>
              <w:pStyle w:val="Tabelleninhalt"/>
            </w:pPr>
            <w:r>
              <w:t xml:space="preserve">Gefüge II </w:t>
            </w:r>
            <w:r w:rsidR="000965AE">
              <w:t>–</w:t>
            </w:r>
            <w:r>
              <w:t xml:space="preserve"> Anteil</w:t>
            </w:r>
          </w:p>
        </w:tc>
        <w:tc>
          <w:tcPr>
            <w:tcW w:w="6804" w:type="dxa"/>
            <w:tcBorders>
              <w:top w:val="single" w:sz="4" w:space="0" w:color="000000"/>
              <w:left w:val="single" w:sz="4" w:space="0" w:color="000000"/>
              <w:bottom w:val="single" w:sz="4" w:space="0" w:color="000000"/>
            </w:tcBorders>
            <w:shd w:val="clear" w:color="auto" w:fill="auto"/>
          </w:tcPr>
          <w:p w:rsidR="0006651C" w:rsidRDefault="0006651C" w:rsidP="005E37A6">
            <w:pPr>
              <w:pStyle w:val="Tabelleninhalt"/>
              <w:rPr>
                <w:b/>
              </w:rPr>
            </w:pPr>
            <w:r>
              <w:t>bei zwei klar unterscheidbaren Gefügeformen in einem Horizont: Anteil der zusät</w:t>
            </w:r>
            <w:r>
              <w:t>z</w:t>
            </w:r>
            <w:r>
              <w:t>lichen Gefügeform</w:t>
            </w:r>
          </w:p>
        </w:tc>
        <w:tc>
          <w:tcPr>
            <w:tcW w:w="851" w:type="dxa"/>
            <w:tcBorders>
              <w:top w:val="single" w:sz="4" w:space="0" w:color="000000"/>
              <w:left w:val="single" w:sz="4" w:space="0" w:color="000000"/>
              <w:bottom w:val="single" w:sz="4" w:space="0" w:color="000000"/>
            </w:tcBorders>
            <w:shd w:val="clear" w:color="auto" w:fill="auto"/>
          </w:tcPr>
          <w:p w:rsidR="0006651C" w:rsidRPr="0088568A" w:rsidRDefault="0006651C" w:rsidP="005E37A6">
            <w:pPr>
              <w:pStyle w:val="Tabelleninhalt"/>
            </w:pPr>
            <w:r>
              <w:t>C</w:t>
            </w:r>
          </w:p>
        </w:tc>
        <w:tc>
          <w:tcPr>
            <w:tcW w:w="992" w:type="dxa"/>
            <w:tcBorders>
              <w:top w:val="single" w:sz="4" w:space="0" w:color="000000"/>
              <w:left w:val="single" w:sz="4" w:space="0" w:color="000000"/>
              <w:bottom w:val="single" w:sz="4" w:space="0" w:color="000000"/>
            </w:tcBorders>
            <w:shd w:val="clear" w:color="auto" w:fill="auto"/>
          </w:tcPr>
          <w:p w:rsidR="0006651C" w:rsidRDefault="0006651C" w:rsidP="005E37A6">
            <w:pPr>
              <w:pStyle w:val="Tabelleninhalt"/>
            </w:pPr>
            <w:r>
              <w:t>%</w:t>
            </w:r>
          </w:p>
        </w:tc>
        <w:tc>
          <w:tcPr>
            <w:tcW w:w="851" w:type="dxa"/>
            <w:tcBorders>
              <w:top w:val="single" w:sz="4" w:space="0" w:color="000000"/>
              <w:left w:val="single" w:sz="4" w:space="0" w:color="000000"/>
              <w:bottom w:val="single" w:sz="4" w:space="0" w:color="000000"/>
              <w:right w:val="single" w:sz="4" w:space="0" w:color="000000"/>
            </w:tcBorders>
            <w:shd w:val="clear" w:color="auto" w:fill="auto"/>
          </w:tcPr>
          <w:p w:rsidR="0006651C" w:rsidRDefault="0006651C" w:rsidP="005E37A6">
            <w:pPr>
              <w:pStyle w:val="Tabelleninhalt"/>
            </w:pPr>
            <w:r>
              <w:t>-</w:t>
            </w:r>
          </w:p>
        </w:tc>
        <w:tc>
          <w:tcPr>
            <w:tcW w:w="1842" w:type="dxa"/>
            <w:tcBorders>
              <w:top w:val="single" w:sz="4" w:space="0" w:color="000000"/>
              <w:left w:val="single" w:sz="4" w:space="0" w:color="000000"/>
              <w:bottom w:val="single" w:sz="4" w:space="0" w:color="000000"/>
              <w:right w:val="single" w:sz="4" w:space="0" w:color="000000"/>
            </w:tcBorders>
            <w:shd w:val="clear" w:color="auto" w:fill="auto"/>
          </w:tcPr>
          <w:p w:rsidR="0006651C" w:rsidRPr="00D57E26" w:rsidRDefault="0006651C" w:rsidP="005E37A6">
            <w:pPr>
              <w:pStyle w:val="Tabelleninhalt"/>
            </w:pPr>
            <w:r w:rsidRPr="00D57E26">
              <w:t>gefuege2_anteil</w:t>
            </w:r>
          </w:p>
        </w:tc>
      </w:tr>
      <w:tr w:rsidR="0006651C" w:rsidTr="009236F3">
        <w:tc>
          <w:tcPr>
            <w:tcW w:w="1819" w:type="dxa"/>
            <w:tcBorders>
              <w:top w:val="single" w:sz="4" w:space="0" w:color="000000"/>
              <w:left w:val="single" w:sz="4" w:space="0" w:color="000000"/>
              <w:bottom w:val="single" w:sz="4" w:space="0" w:color="000000"/>
            </w:tcBorders>
            <w:shd w:val="clear" w:color="auto" w:fill="auto"/>
          </w:tcPr>
          <w:p w:rsidR="0006651C" w:rsidRDefault="0006651C" w:rsidP="005E37A6">
            <w:pPr>
              <w:pStyle w:val="Tabelleninhalt"/>
            </w:pPr>
            <w:r>
              <w:t>Feinwurzeln</w:t>
            </w:r>
          </w:p>
        </w:tc>
        <w:tc>
          <w:tcPr>
            <w:tcW w:w="6804" w:type="dxa"/>
            <w:tcBorders>
              <w:top w:val="single" w:sz="4" w:space="0" w:color="000000"/>
              <w:left w:val="single" w:sz="4" w:space="0" w:color="000000"/>
              <w:bottom w:val="single" w:sz="4" w:space="0" w:color="000000"/>
            </w:tcBorders>
            <w:shd w:val="clear" w:color="auto" w:fill="auto"/>
          </w:tcPr>
          <w:p w:rsidR="0006651C" w:rsidRDefault="0006651C" w:rsidP="005E37A6">
            <w:pPr>
              <w:pStyle w:val="Tabelleninhalt"/>
              <w:rPr>
                <w:b/>
              </w:rPr>
            </w:pPr>
            <w:r>
              <w:t xml:space="preserve">Anzahl der Wurzeln </w:t>
            </w:r>
            <w:r w:rsidR="000965AE">
              <w:t xml:space="preserve">(an der Profilwand) </w:t>
            </w:r>
            <w:r>
              <w:t>mit ≤2 mm Durchmesser je dm²</w:t>
            </w:r>
          </w:p>
        </w:tc>
        <w:tc>
          <w:tcPr>
            <w:tcW w:w="851" w:type="dxa"/>
            <w:tcBorders>
              <w:top w:val="single" w:sz="4" w:space="0" w:color="000000"/>
              <w:left w:val="single" w:sz="4" w:space="0" w:color="000000"/>
              <w:bottom w:val="single" w:sz="4" w:space="0" w:color="000000"/>
            </w:tcBorders>
            <w:shd w:val="clear" w:color="auto" w:fill="auto"/>
          </w:tcPr>
          <w:p w:rsidR="0006651C" w:rsidRPr="0088568A" w:rsidRDefault="0006651C" w:rsidP="005E37A6">
            <w:pPr>
              <w:pStyle w:val="Tabelleninhalt"/>
            </w:pPr>
            <w:r>
              <w:t>C</w:t>
            </w:r>
          </w:p>
        </w:tc>
        <w:tc>
          <w:tcPr>
            <w:tcW w:w="992" w:type="dxa"/>
            <w:tcBorders>
              <w:top w:val="single" w:sz="4" w:space="0" w:color="000000"/>
              <w:left w:val="single" w:sz="4" w:space="0" w:color="000000"/>
              <w:bottom w:val="single" w:sz="4" w:space="0" w:color="000000"/>
            </w:tcBorders>
            <w:shd w:val="clear" w:color="auto" w:fill="auto"/>
          </w:tcPr>
          <w:p w:rsidR="0006651C" w:rsidRDefault="0006651C" w:rsidP="005E37A6">
            <w:pPr>
              <w:pStyle w:val="Tabelleninhalt"/>
            </w:pPr>
            <w:r>
              <w:t>Klasse</w:t>
            </w:r>
          </w:p>
        </w:tc>
        <w:tc>
          <w:tcPr>
            <w:tcW w:w="851" w:type="dxa"/>
            <w:tcBorders>
              <w:top w:val="single" w:sz="4" w:space="0" w:color="000000"/>
              <w:left w:val="single" w:sz="4" w:space="0" w:color="000000"/>
              <w:bottom w:val="single" w:sz="4" w:space="0" w:color="000000"/>
              <w:right w:val="single" w:sz="4" w:space="0" w:color="000000"/>
            </w:tcBorders>
            <w:shd w:val="clear" w:color="auto" w:fill="auto"/>
          </w:tcPr>
          <w:p w:rsidR="0006651C" w:rsidRDefault="0006651C" w:rsidP="005E37A6">
            <w:pPr>
              <w:pStyle w:val="Tabelleninhalt"/>
            </w:pPr>
            <w:r>
              <w:t>P136</w:t>
            </w:r>
          </w:p>
        </w:tc>
        <w:tc>
          <w:tcPr>
            <w:tcW w:w="1842" w:type="dxa"/>
            <w:tcBorders>
              <w:top w:val="single" w:sz="4" w:space="0" w:color="000000"/>
              <w:left w:val="single" w:sz="4" w:space="0" w:color="000000"/>
              <w:bottom w:val="single" w:sz="4" w:space="0" w:color="000000"/>
              <w:right w:val="single" w:sz="4" w:space="0" w:color="000000"/>
            </w:tcBorders>
            <w:shd w:val="clear" w:color="auto" w:fill="auto"/>
          </w:tcPr>
          <w:p w:rsidR="0006651C" w:rsidRPr="00D57E26" w:rsidRDefault="0006651C" w:rsidP="005E37A6">
            <w:pPr>
              <w:pStyle w:val="Tabelleninhalt"/>
            </w:pPr>
            <w:r w:rsidRPr="00D57E26">
              <w:t>feinwurzeln</w:t>
            </w:r>
          </w:p>
        </w:tc>
      </w:tr>
      <w:tr w:rsidR="0006651C" w:rsidTr="009236F3">
        <w:tc>
          <w:tcPr>
            <w:tcW w:w="1819" w:type="dxa"/>
            <w:tcBorders>
              <w:top w:val="single" w:sz="4" w:space="0" w:color="000000"/>
              <w:left w:val="single" w:sz="4" w:space="0" w:color="000000"/>
              <w:bottom w:val="single" w:sz="4" w:space="0" w:color="000000"/>
            </w:tcBorders>
            <w:shd w:val="clear" w:color="auto" w:fill="auto"/>
          </w:tcPr>
          <w:p w:rsidR="0006651C" w:rsidRDefault="0006651C" w:rsidP="005E37A6">
            <w:pPr>
              <w:pStyle w:val="Tabelleninhalt"/>
            </w:pPr>
            <w:r>
              <w:t>Grobwurzeln</w:t>
            </w:r>
          </w:p>
        </w:tc>
        <w:tc>
          <w:tcPr>
            <w:tcW w:w="6804" w:type="dxa"/>
            <w:tcBorders>
              <w:top w:val="single" w:sz="4" w:space="0" w:color="000000"/>
              <w:left w:val="single" w:sz="4" w:space="0" w:color="000000"/>
              <w:bottom w:val="single" w:sz="4" w:space="0" w:color="000000"/>
            </w:tcBorders>
            <w:shd w:val="clear" w:color="auto" w:fill="auto"/>
          </w:tcPr>
          <w:p w:rsidR="0006651C" w:rsidRDefault="0006651C" w:rsidP="005E37A6">
            <w:pPr>
              <w:pStyle w:val="Tabelleninhalt"/>
              <w:rPr>
                <w:b/>
              </w:rPr>
            </w:pPr>
            <w:r>
              <w:t xml:space="preserve">Anzahl der Wurzeln </w:t>
            </w:r>
            <w:r w:rsidR="000965AE">
              <w:t xml:space="preserve">(an der Profilwand) </w:t>
            </w:r>
            <w:r>
              <w:t xml:space="preserve">mit &gt;2 mm Durchmesser je dm² </w:t>
            </w:r>
          </w:p>
        </w:tc>
        <w:tc>
          <w:tcPr>
            <w:tcW w:w="851" w:type="dxa"/>
            <w:tcBorders>
              <w:top w:val="single" w:sz="4" w:space="0" w:color="000000"/>
              <w:left w:val="single" w:sz="4" w:space="0" w:color="000000"/>
              <w:bottom w:val="single" w:sz="4" w:space="0" w:color="000000"/>
            </w:tcBorders>
            <w:shd w:val="clear" w:color="auto" w:fill="auto"/>
          </w:tcPr>
          <w:p w:rsidR="0006651C" w:rsidRPr="0088568A" w:rsidRDefault="0006651C" w:rsidP="005E37A6">
            <w:pPr>
              <w:pStyle w:val="Tabelleninhalt"/>
            </w:pPr>
            <w:r>
              <w:t>C</w:t>
            </w:r>
          </w:p>
        </w:tc>
        <w:tc>
          <w:tcPr>
            <w:tcW w:w="992" w:type="dxa"/>
            <w:tcBorders>
              <w:top w:val="single" w:sz="4" w:space="0" w:color="000000"/>
              <w:left w:val="single" w:sz="4" w:space="0" w:color="000000"/>
              <w:bottom w:val="single" w:sz="4" w:space="0" w:color="000000"/>
            </w:tcBorders>
            <w:shd w:val="clear" w:color="auto" w:fill="auto"/>
          </w:tcPr>
          <w:p w:rsidR="0006651C" w:rsidRDefault="0006651C" w:rsidP="005E37A6">
            <w:pPr>
              <w:pStyle w:val="Tabelleninhalt"/>
              <w:rPr>
                <w:color w:val="999999"/>
              </w:rPr>
            </w:pPr>
            <w:r>
              <w:t>Klasse</w:t>
            </w:r>
          </w:p>
        </w:tc>
        <w:tc>
          <w:tcPr>
            <w:tcW w:w="851" w:type="dxa"/>
            <w:tcBorders>
              <w:top w:val="single" w:sz="4" w:space="0" w:color="000000"/>
              <w:left w:val="single" w:sz="4" w:space="0" w:color="000000"/>
              <w:bottom w:val="single" w:sz="4" w:space="0" w:color="000000"/>
              <w:right w:val="single" w:sz="4" w:space="0" w:color="000000"/>
            </w:tcBorders>
            <w:shd w:val="clear" w:color="auto" w:fill="auto"/>
          </w:tcPr>
          <w:p w:rsidR="0006651C" w:rsidRDefault="0006651C" w:rsidP="005E37A6">
            <w:pPr>
              <w:pStyle w:val="Tabelleninhalt"/>
            </w:pPr>
            <w:r w:rsidRPr="00346369">
              <w:t>aus P137</w:t>
            </w:r>
          </w:p>
        </w:tc>
        <w:tc>
          <w:tcPr>
            <w:tcW w:w="1842" w:type="dxa"/>
            <w:tcBorders>
              <w:top w:val="single" w:sz="4" w:space="0" w:color="000000"/>
              <w:left w:val="single" w:sz="4" w:space="0" w:color="000000"/>
              <w:bottom w:val="single" w:sz="4" w:space="0" w:color="000000"/>
              <w:right w:val="single" w:sz="4" w:space="0" w:color="000000"/>
            </w:tcBorders>
            <w:shd w:val="clear" w:color="auto" w:fill="auto"/>
          </w:tcPr>
          <w:p w:rsidR="0006651C" w:rsidRDefault="0006651C" w:rsidP="005E37A6">
            <w:pPr>
              <w:pStyle w:val="Tabelleninhalt"/>
            </w:pPr>
            <w:r w:rsidRPr="005C1458">
              <w:t>grobwurzeln</w:t>
            </w:r>
          </w:p>
        </w:tc>
      </w:tr>
      <w:tr w:rsidR="0006651C" w:rsidTr="009236F3">
        <w:tc>
          <w:tcPr>
            <w:tcW w:w="1819" w:type="dxa"/>
            <w:tcBorders>
              <w:top w:val="single" w:sz="4" w:space="0" w:color="000000"/>
              <w:left w:val="single" w:sz="4" w:space="0" w:color="000000"/>
              <w:bottom w:val="single" w:sz="4" w:space="0" w:color="000000"/>
            </w:tcBorders>
            <w:shd w:val="clear" w:color="auto" w:fill="auto"/>
          </w:tcPr>
          <w:p w:rsidR="0006651C" w:rsidRDefault="0006651C" w:rsidP="005E37A6">
            <w:pPr>
              <w:pStyle w:val="Tabelleninhalt"/>
            </w:pPr>
            <w:r>
              <w:t>Porosität</w:t>
            </w:r>
          </w:p>
        </w:tc>
        <w:tc>
          <w:tcPr>
            <w:tcW w:w="6804" w:type="dxa"/>
            <w:tcBorders>
              <w:top w:val="single" w:sz="4" w:space="0" w:color="000000"/>
              <w:left w:val="single" w:sz="4" w:space="0" w:color="000000"/>
              <w:bottom w:val="single" w:sz="4" w:space="0" w:color="000000"/>
            </w:tcBorders>
            <w:shd w:val="clear" w:color="auto" w:fill="auto"/>
          </w:tcPr>
          <w:p w:rsidR="0006651C" w:rsidRDefault="0006651C" w:rsidP="005E37A6">
            <w:pPr>
              <w:pStyle w:val="Tabelleninhalt"/>
              <w:rPr>
                <w:b/>
              </w:rPr>
            </w:pPr>
            <w:r>
              <w:t>im Kartierbogen wird der Anteil an Poren unterschiedlicher Größe in jeweils drei Kategorien aufgenommen, in der digitalen Eingabemaske sind diese Werte in einer Gesamtaussage hinsichtlich dominierender Porengröße (&lt;2, 2-5, &gt;5 mm) und Anteil (&lt;2, 2-5, &gt;5 %) zu bündeln</w:t>
            </w:r>
          </w:p>
        </w:tc>
        <w:tc>
          <w:tcPr>
            <w:tcW w:w="851" w:type="dxa"/>
            <w:tcBorders>
              <w:top w:val="single" w:sz="4" w:space="0" w:color="000000"/>
              <w:left w:val="single" w:sz="4" w:space="0" w:color="000000"/>
              <w:bottom w:val="single" w:sz="4" w:space="0" w:color="000000"/>
            </w:tcBorders>
            <w:shd w:val="clear" w:color="auto" w:fill="auto"/>
          </w:tcPr>
          <w:p w:rsidR="0006651C" w:rsidRPr="0088568A" w:rsidRDefault="0006651C" w:rsidP="005E37A6">
            <w:pPr>
              <w:pStyle w:val="Tabelleninhalt"/>
            </w:pPr>
            <w:r>
              <w:t>C</w:t>
            </w:r>
          </w:p>
        </w:tc>
        <w:tc>
          <w:tcPr>
            <w:tcW w:w="992" w:type="dxa"/>
            <w:tcBorders>
              <w:top w:val="single" w:sz="4" w:space="0" w:color="000000"/>
              <w:left w:val="single" w:sz="4" w:space="0" w:color="000000"/>
              <w:bottom w:val="single" w:sz="4" w:space="0" w:color="000000"/>
            </w:tcBorders>
            <w:shd w:val="clear" w:color="auto" w:fill="auto"/>
          </w:tcPr>
          <w:p w:rsidR="0006651C" w:rsidRDefault="0006651C" w:rsidP="005E37A6">
            <w:pPr>
              <w:pStyle w:val="Tabelleninhalt"/>
            </w:pPr>
            <w:r>
              <w:t>Klasse</w:t>
            </w:r>
          </w:p>
        </w:tc>
        <w:tc>
          <w:tcPr>
            <w:tcW w:w="851" w:type="dxa"/>
            <w:tcBorders>
              <w:top w:val="single" w:sz="4" w:space="0" w:color="000000"/>
              <w:left w:val="single" w:sz="4" w:space="0" w:color="000000"/>
              <w:bottom w:val="single" w:sz="4" w:space="0" w:color="000000"/>
              <w:right w:val="single" w:sz="4" w:space="0" w:color="000000"/>
            </w:tcBorders>
            <w:shd w:val="clear" w:color="auto" w:fill="auto"/>
          </w:tcPr>
          <w:p w:rsidR="0006651C" w:rsidRDefault="0006651C" w:rsidP="005E37A6">
            <w:pPr>
              <w:pStyle w:val="Tabelleninhalt"/>
            </w:pPr>
            <w:r>
              <w:t>P134</w:t>
            </w:r>
          </w:p>
        </w:tc>
        <w:tc>
          <w:tcPr>
            <w:tcW w:w="1842" w:type="dxa"/>
            <w:tcBorders>
              <w:top w:val="single" w:sz="4" w:space="0" w:color="000000"/>
              <w:left w:val="single" w:sz="4" w:space="0" w:color="000000"/>
              <w:bottom w:val="single" w:sz="4" w:space="0" w:color="000000"/>
              <w:right w:val="single" w:sz="4" w:space="0" w:color="000000"/>
            </w:tcBorders>
            <w:shd w:val="clear" w:color="auto" w:fill="auto"/>
          </w:tcPr>
          <w:p w:rsidR="0006651C" w:rsidRPr="00D57E26" w:rsidRDefault="0006651C" w:rsidP="005E37A6">
            <w:pPr>
              <w:pStyle w:val="Tabelleninhalt"/>
            </w:pPr>
            <w:r w:rsidRPr="00D57E26">
              <w:t>porositaet</w:t>
            </w:r>
          </w:p>
        </w:tc>
      </w:tr>
      <w:tr w:rsidR="0006651C" w:rsidTr="009236F3">
        <w:tc>
          <w:tcPr>
            <w:tcW w:w="1819" w:type="dxa"/>
            <w:tcBorders>
              <w:top w:val="single" w:sz="4" w:space="0" w:color="000000"/>
              <w:left w:val="single" w:sz="4" w:space="0" w:color="000000"/>
              <w:bottom w:val="single" w:sz="4" w:space="0" w:color="000000"/>
            </w:tcBorders>
            <w:shd w:val="clear" w:color="auto" w:fill="auto"/>
          </w:tcPr>
          <w:p w:rsidR="0006651C" w:rsidRDefault="0006651C" w:rsidP="005E37A6">
            <w:pPr>
              <w:pStyle w:val="Tabelleninhalt"/>
            </w:pPr>
            <w:r>
              <w:t>Sandanteile</w:t>
            </w:r>
          </w:p>
          <w:p w:rsidR="0006651C" w:rsidRPr="00D57E26" w:rsidRDefault="0006651C" w:rsidP="005E37A6">
            <w:pPr>
              <w:pStyle w:val="Tabelleninhalt"/>
            </w:pPr>
            <w:r w:rsidRPr="00D57E26">
              <w:t>(4 Parameter)</w:t>
            </w:r>
          </w:p>
        </w:tc>
        <w:tc>
          <w:tcPr>
            <w:tcW w:w="6804" w:type="dxa"/>
            <w:tcBorders>
              <w:top w:val="single" w:sz="4" w:space="0" w:color="000000"/>
              <w:left w:val="single" w:sz="4" w:space="0" w:color="000000"/>
              <w:bottom w:val="single" w:sz="4" w:space="0" w:color="000000"/>
            </w:tcBorders>
            <w:shd w:val="clear" w:color="auto" w:fill="auto"/>
          </w:tcPr>
          <w:p w:rsidR="0006651C" w:rsidRDefault="0006651C" w:rsidP="005E37A6">
            <w:pPr>
              <w:pStyle w:val="Tabelleninhalt"/>
            </w:pPr>
            <w:r>
              <w:t>Massenanteile der Kornfraktionen Sand (</w:t>
            </w:r>
            <w:r w:rsidRPr="00D57E26">
              <w:t>63-2000µm</w:t>
            </w:r>
            <w:r>
              <w:t xml:space="preserve">), Feinsand </w:t>
            </w:r>
            <w:r w:rsidRPr="00D57E26">
              <w:t>(63-200</w:t>
            </w:r>
            <w:r>
              <w:t xml:space="preserve"> </w:t>
            </w:r>
            <w:r w:rsidRPr="00D57E26">
              <w:t>µm)</w:t>
            </w:r>
            <w:r>
              <w:t xml:space="preserve">, Mittelsand </w:t>
            </w:r>
            <w:r w:rsidRPr="00D57E26">
              <w:t>(200-630µm)</w:t>
            </w:r>
            <w:r>
              <w:t xml:space="preserve"> und Grobsand </w:t>
            </w:r>
            <w:r w:rsidRPr="00D57E26">
              <w:t>(630-2000µm</w:t>
            </w:r>
            <w:r>
              <w:t>) im mineralischen Feinboden</w:t>
            </w:r>
          </w:p>
        </w:tc>
        <w:tc>
          <w:tcPr>
            <w:tcW w:w="851" w:type="dxa"/>
            <w:tcBorders>
              <w:top w:val="single" w:sz="4" w:space="0" w:color="000000"/>
              <w:left w:val="single" w:sz="4" w:space="0" w:color="000000"/>
              <w:bottom w:val="single" w:sz="4" w:space="0" w:color="000000"/>
            </w:tcBorders>
            <w:shd w:val="clear" w:color="auto" w:fill="auto"/>
          </w:tcPr>
          <w:p w:rsidR="0006651C" w:rsidRPr="0088568A" w:rsidRDefault="0006651C" w:rsidP="005E37A6">
            <w:pPr>
              <w:pStyle w:val="Tabelleninhalt"/>
            </w:pPr>
            <w:r>
              <w:t>C</w:t>
            </w:r>
          </w:p>
        </w:tc>
        <w:tc>
          <w:tcPr>
            <w:tcW w:w="992" w:type="dxa"/>
            <w:tcBorders>
              <w:top w:val="single" w:sz="4" w:space="0" w:color="000000"/>
              <w:left w:val="single" w:sz="4" w:space="0" w:color="000000"/>
              <w:bottom w:val="single" w:sz="4" w:space="0" w:color="000000"/>
            </w:tcBorders>
            <w:shd w:val="clear" w:color="auto" w:fill="auto"/>
          </w:tcPr>
          <w:p w:rsidR="0006651C" w:rsidRDefault="0006651C" w:rsidP="005E37A6">
            <w:pPr>
              <w:pStyle w:val="Tabelleninhalt"/>
            </w:pPr>
            <w:r>
              <w:t>%</w:t>
            </w:r>
          </w:p>
        </w:tc>
        <w:tc>
          <w:tcPr>
            <w:tcW w:w="851" w:type="dxa"/>
            <w:tcBorders>
              <w:top w:val="single" w:sz="4" w:space="0" w:color="000000"/>
              <w:left w:val="single" w:sz="4" w:space="0" w:color="000000"/>
              <w:bottom w:val="single" w:sz="4" w:space="0" w:color="000000"/>
              <w:right w:val="single" w:sz="4" w:space="0" w:color="000000"/>
            </w:tcBorders>
            <w:shd w:val="clear" w:color="auto" w:fill="auto"/>
          </w:tcPr>
          <w:p w:rsidR="0006651C" w:rsidRDefault="0006651C" w:rsidP="005E37A6">
            <w:pPr>
              <w:pStyle w:val="Tabelleninhalt"/>
            </w:pPr>
            <w:r>
              <w:t>B202, B206, B207, B208</w:t>
            </w:r>
          </w:p>
        </w:tc>
        <w:tc>
          <w:tcPr>
            <w:tcW w:w="1842" w:type="dxa"/>
            <w:tcBorders>
              <w:top w:val="single" w:sz="4" w:space="0" w:color="000000"/>
              <w:left w:val="single" w:sz="4" w:space="0" w:color="000000"/>
              <w:bottom w:val="single" w:sz="4" w:space="0" w:color="000000"/>
              <w:right w:val="single" w:sz="4" w:space="0" w:color="000000"/>
            </w:tcBorders>
            <w:shd w:val="clear" w:color="auto" w:fill="auto"/>
          </w:tcPr>
          <w:p w:rsidR="0006651C" w:rsidRPr="00D57E26" w:rsidRDefault="0006651C" w:rsidP="005E37A6">
            <w:pPr>
              <w:pStyle w:val="Tabelleninhalt"/>
            </w:pPr>
            <w:r w:rsidRPr="00D57E26">
              <w:t xml:space="preserve">sand, </w:t>
            </w:r>
          </w:p>
          <w:p w:rsidR="0006651C" w:rsidRPr="00D57E26" w:rsidRDefault="0006651C" w:rsidP="005E37A6">
            <w:pPr>
              <w:pStyle w:val="Tabelleninhalt"/>
            </w:pPr>
            <w:r w:rsidRPr="00D57E26">
              <w:t>sand_fein, sand_mittel, sand_grob</w:t>
            </w:r>
          </w:p>
        </w:tc>
      </w:tr>
      <w:tr w:rsidR="0006651C" w:rsidTr="0006651C">
        <w:trPr>
          <w:trHeight w:val="567"/>
        </w:trPr>
        <w:tc>
          <w:tcPr>
            <w:tcW w:w="13159" w:type="dxa"/>
            <w:gridSpan w:val="6"/>
            <w:tcBorders>
              <w:top w:val="single" w:sz="4" w:space="0" w:color="000000"/>
              <w:left w:val="single" w:sz="4" w:space="0" w:color="000000"/>
              <w:bottom w:val="single" w:sz="4" w:space="0" w:color="000000"/>
              <w:right w:val="single" w:sz="4" w:space="0" w:color="000000"/>
            </w:tcBorders>
            <w:shd w:val="clear" w:color="auto" w:fill="F2F2F2" w:themeFill="background1" w:themeFillShade="F2"/>
            <w:vAlign w:val="center"/>
          </w:tcPr>
          <w:p w:rsidR="0006651C" w:rsidRPr="00D53B37" w:rsidRDefault="0006651C" w:rsidP="0006651C">
            <w:pPr>
              <w:rPr>
                <w:b/>
                <w:i/>
              </w:rPr>
            </w:pPr>
            <w:r>
              <w:rPr>
                <w:b/>
                <w:i/>
              </w:rPr>
              <w:t>Eingabemaske 2: Zusätzliche Horizontmerkmale 2</w:t>
            </w:r>
          </w:p>
        </w:tc>
      </w:tr>
      <w:tr w:rsidR="0006651C" w:rsidTr="009236F3">
        <w:tc>
          <w:tcPr>
            <w:tcW w:w="1819" w:type="dxa"/>
            <w:tcBorders>
              <w:top w:val="single" w:sz="4" w:space="0" w:color="000000"/>
              <w:left w:val="single" w:sz="4" w:space="0" w:color="000000"/>
              <w:bottom w:val="single" w:sz="4" w:space="0" w:color="000000"/>
            </w:tcBorders>
            <w:shd w:val="clear" w:color="auto" w:fill="auto"/>
          </w:tcPr>
          <w:p w:rsidR="0006651C" w:rsidRDefault="0006651C" w:rsidP="005E37A6">
            <w:pPr>
              <w:pStyle w:val="Tabelleninhalt"/>
            </w:pPr>
            <w:r>
              <w:t>Munsell Farbe</w:t>
            </w:r>
          </w:p>
        </w:tc>
        <w:tc>
          <w:tcPr>
            <w:tcW w:w="6804" w:type="dxa"/>
            <w:tcBorders>
              <w:top w:val="single" w:sz="4" w:space="0" w:color="000000"/>
              <w:left w:val="single" w:sz="4" w:space="0" w:color="000000"/>
              <w:bottom w:val="single" w:sz="4" w:space="0" w:color="000000"/>
            </w:tcBorders>
            <w:shd w:val="clear" w:color="auto" w:fill="auto"/>
          </w:tcPr>
          <w:p w:rsidR="0006651C" w:rsidRDefault="0006651C" w:rsidP="005E37A6">
            <w:pPr>
              <w:pStyle w:val="Tabelleninhalt"/>
              <w:rPr>
                <w:b/>
              </w:rPr>
            </w:pPr>
            <w:r>
              <w:t>Farbkennzeichnung nach Vorgabe der „Munsell Soil Color Charts“ in der Form Hue Value/Chroma; falls keine Farbtafeln verfügbar sind, ist auch die textliche Beschreibung („leuchend hellbraun“, „fahl braungrau“) möglich</w:t>
            </w:r>
          </w:p>
        </w:tc>
        <w:tc>
          <w:tcPr>
            <w:tcW w:w="851" w:type="dxa"/>
            <w:tcBorders>
              <w:top w:val="single" w:sz="4" w:space="0" w:color="000000"/>
              <w:left w:val="single" w:sz="4" w:space="0" w:color="000000"/>
              <w:bottom w:val="single" w:sz="4" w:space="0" w:color="000000"/>
            </w:tcBorders>
            <w:shd w:val="clear" w:color="auto" w:fill="auto"/>
          </w:tcPr>
          <w:p w:rsidR="0006651C" w:rsidRPr="0088568A" w:rsidRDefault="0006651C" w:rsidP="005E37A6">
            <w:pPr>
              <w:pStyle w:val="Tabelleninhalt"/>
            </w:pPr>
            <w:r>
              <w:t>C</w:t>
            </w:r>
          </w:p>
        </w:tc>
        <w:tc>
          <w:tcPr>
            <w:tcW w:w="992" w:type="dxa"/>
            <w:tcBorders>
              <w:top w:val="single" w:sz="4" w:space="0" w:color="000000"/>
              <w:left w:val="single" w:sz="4" w:space="0" w:color="000000"/>
              <w:bottom w:val="single" w:sz="4" w:space="0" w:color="000000"/>
            </w:tcBorders>
            <w:shd w:val="clear" w:color="auto" w:fill="auto"/>
          </w:tcPr>
          <w:p w:rsidR="0006651C" w:rsidRDefault="0006651C" w:rsidP="005E37A6">
            <w:pPr>
              <w:pStyle w:val="Tabelleninhalt"/>
            </w:pPr>
            <w:r>
              <w:t xml:space="preserve">Text </w:t>
            </w:r>
          </w:p>
        </w:tc>
        <w:tc>
          <w:tcPr>
            <w:tcW w:w="851" w:type="dxa"/>
            <w:tcBorders>
              <w:top w:val="single" w:sz="4" w:space="0" w:color="000000"/>
              <w:left w:val="single" w:sz="4" w:space="0" w:color="000000"/>
              <w:bottom w:val="single" w:sz="4" w:space="0" w:color="000000"/>
              <w:right w:val="single" w:sz="4" w:space="0" w:color="000000"/>
            </w:tcBorders>
            <w:shd w:val="clear" w:color="auto" w:fill="auto"/>
          </w:tcPr>
          <w:p w:rsidR="0006651C" w:rsidRDefault="0006651C" w:rsidP="005E37A6">
            <w:pPr>
              <w:pStyle w:val="Tabelleninhalt"/>
            </w:pPr>
            <w:r>
              <w:t>P118</w:t>
            </w:r>
          </w:p>
        </w:tc>
        <w:tc>
          <w:tcPr>
            <w:tcW w:w="1842" w:type="dxa"/>
            <w:tcBorders>
              <w:top w:val="single" w:sz="4" w:space="0" w:color="000000"/>
              <w:left w:val="single" w:sz="4" w:space="0" w:color="000000"/>
              <w:bottom w:val="single" w:sz="4" w:space="0" w:color="000000"/>
              <w:right w:val="single" w:sz="4" w:space="0" w:color="000000"/>
            </w:tcBorders>
            <w:shd w:val="clear" w:color="auto" w:fill="auto"/>
          </w:tcPr>
          <w:p w:rsidR="0006651C" w:rsidRPr="00DA7D0A" w:rsidRDefault="0006651C" w:rsidP="005E37A6">
            <w:pPr>
              <w:pStyle w:val="Tabelleninhalt"/>
            </w:pPr>
            <w:r w:rsidRPr="00DA7D0A">
              <w:t>farbe_munsell</w:t>
            </w:r>
          </w:p>
        </w:tc>
      </w:tr>
      <w:tr w:rsidR="0006651C" w:rsidTr="009236F3">
        <w:tc>
          <w:tcPr>
            <w:tcW w:w="1819" w:type="dxa"/>
            <w:tcBorders>
              <w:top w:val="single" w:sz="4" w:space="0" w:color="000000"/>
              <w:left w:val="single" w:sz="4" w:space="0" w:color="000000"/>
              <w:bottom w:val="single" w:sz="4" w:space="0" w:color="000000"/>
            </w:tcBorders>
            <w:shd w:val="clear" w:color="auto" w:fill="auto"/>
          </w:tcPr>
          <w:p w:rsidR="0006651C" w:rsidRDefault="0006651C" w:rsidP="005E37A6">
            <w:pPr>
              <w:pStyle w:val="Tabelleninhalt"/>
            </w:pPr>
            <w:r>
              <w:t>Bodenfarbe (Text)</w:t>
            </w:r>
          </w:p>
        </w:tc>
        <w:tc>
          <w:tcPr>
            <w:tcW w:w="6804" w:type="dxa"/>
            <w:tcBorders>
              <w:top w:val="single" w:sz="4" w:space="0" w:color="000000"/>
              <w:left w:val="single" w:sz="4" w:space="0" w:color="000000"/>
              <w:bottom w:val="single" w:sz="4" w:space="0" w:color="000000"/>
            </w:tcBorders>
            <w:shd w:val="clear" w:color="auto" w:fill="auto"/>
          </w:tcPr>
          <w:p w:rsidR="0006651C" w:rsidRDefault="0006651C" w:rsidP="005E37A6">
            <w:pPr>
              <w:pStyle w:val="Tabelleninhalt"/>
            </w:pPr>
            <w:r w:rsidRPr="00153D53">
              <w:t>ergänzende Textangabe zur Bodenfarbe</w:t>
            </w:r>
          </w:p>
        </w:tc>
        <w:tc>
          <w:tcPr>
            <w:tcW w:w="851" w:type="dxa"/>
            <w:tcBorders>
              <w:top w:val="single" w:sz="4" w:space="0" w:color="000000"/>
              <w:left w:val="single" w:sz="4" w:space="0" w:color="000000"/>
              <w:bottom w:val="single" w:sz="4" w:space="0" w:color="000000"/>
            </w:tcBorders>
            <w:shd w:val="clear" w:color="auto" w:fill="auto"/>
          </w:tcPr>
          <w:p w:rsidR="0006651C" w:rsidRDefault="0006651C" w:rsidP="005E37A6">
            <w:pPr>
              <w:pStyle w:val="Tabelleninhalt"/>
            </w:pPr>
            <w:r>
              <w:t>C</w:t>
            </w:r>
          </w:p>
        </w:tc>
        <w:tc>
          <w:tcPr>
            <w:tcW w:w="992" w:type="dxa"/>
            <w:tcBorders>
              <w:top w:val="single" w:sz="4" w:space="0" w:color="000000"/>
              <w:left w:val="single" w:sz="4" w:space="0" w:color="000000"/>
              <w:bottom w:val="single" w:sz="4" w:space="0" w:color="000000"/>
            </w:tcBorders>
            <w:shd w:val="clear" w:color="auto" w:fill="auto"/>
          </w:tcPr>
          <w:p w:rsidR="0006651C" w:rsidRDefault="0006651C" w:rsidP="005E37A6">
            <w:pPr>
              <w:pStyle w:val="Tabelleninhalt"/>
            </w:pPr>
            <w:r>
              <w:t>Text</w:t>
            </w:r>
          </w:p>
        </w:tc>
        <w:tc>
          <w:tcPr>
            <w:tcW w:w="851" w:type="dxa"/>
            <w:tcBorders>
              <w:top w:val="single" w:sz="4" w:space="0" w:color="000000"/>
              <w:left w:val="single" w:sz="4" w:space="0" w:color="000000"/>
              <w:bottom w:val="single" w:sz="4" w:space="0" w:color="000000"/>
              <w:right w:val="single" w:sz="4" w:space="0" w:color="000000"/>
            </w:tcBorders>
            <w:shd w:val="clear" w:color="auto" w:fill="auto"/>
          </w:tcPr>
          <w:p w:rsidR="0006651C" w:rsidRDefault="0006651C" w:rsidP="005E37A6">
            <w:pPr>
              <w:pStyle w:val="Tabelleninhalt"/>
            </w:pPr>
            <w:r>
              <w:t>P120</w:t>
            </w:r>
          </w:p>
        </w:tc>
        <w:tc>
          <w:tcPr>
            <w:tcW w:w="1842" w:type="dxa"/>
            <w:tcBorders>
              <w:top w:val="single" w:sz="4" w:space="0" w:color="000000"/>
              <w:left w:val="single" w:sz="4" w:space="0" w:color="000000"/>
              <w:bottom w:val="single" w:sz="4" w:space="0" w:color="000000"/>
              <w:right w:val="single" w:sz="4" w:space="0" w:color="000000"/>
            </w:tcBorders>
            <w:shd w:val="clear" w:color="auto" w:fill="auto"/>
          </w:tcPr>
          <w:p w:rsidR="0006651C" w:rsidRPr="00DA7D0A" w:rsidRDefault="0006651C" w:rsidP="005E37A6">
            <w:pPr>
              <w:pStyle w:val="Tabelleninhalt"/>
            </w:pPr>
            <w:r w:rsidRPr="00DA7D0A">
              <w:t>farbe_sonst</w:t>
            </w:r>
          </w:p>
        </w:tc>
      </w:tr>
      <w:tr w:rsidR="0006651C" w:rsidTr="009236F3">
        <w:tc>
          <w:tcPr>
            <w:tcW w:w="1819" w:type="dxa"/>
            <w:tcBorders>
              <w:top w:val="single" w:sz="4" w:space="0" w:color="000000"/>
              <w:left w:val="single" w:sz="4" w:space="0" w:color="000000"/>
              <w:bottom w:val="single" w:sz="4" w:space="0" w:color="000000"/>
            </w:tcBorders>
            <w:shd w:val="clear" w:color="auto" w:fill="auto"/>
          </w:tcPr>
          <w:p w:rsidR="0006651C" w:rsidRDefault="0006651C" w:rsidP="005E37A6">
            <w:pPr>
              <w:pStyle w:val="Tabelleninhalt"/>
            </w:pPr>
            <w:r>
              <w:t>Flecken (Zahl)</w:t>
            </w:r>
          </w:p>
        </w:tc>
        <w:tc>
          <w:tcPr>
            <w:tcW w:w="6804" w:type="dxa"/>
            <w:tcBorders>
              <w:top w:val="single" w:sz="4" w:space="0" w:color="000000"/>
              <w:left w:val="single" w:sz="4" w:space="0" w:color="000000"/>
              <w:bottom w:val="single" w:sz="4" w:space="0" w:color="000000"/>
            </w:tcBorders>
            <w:shd w:val="clear" w:color="auto" w:fill="auto"/>
          </w:tcPr>
          <w:p w:rsidR="0006651C" w:rsidRDefault="0006651C" w:rsidP="005E37A6">
            <w:pPr>
              <w:pStyle w:val="Tabelleninhalt"/>
              <w:rPr>
                <w:b/>
              </w:rPr>
            </w:pPr>
            <w:r>
              <w:t>Angabe, ob Flecken (zumeist in hydromorphen Horizonten) erkennbar sind und falls ja, in welchem Ausmaß (&lt;5, 5-20, &gt;20 % der Fläche)</w:t>
            </w:r>
          </w:p>
        </w:tc>
        <w:tc>
          <w:tcPr>
            <w:tcW w:w="851" w:type="dxa"/>
            <w:tcBorders>
              <w:top w:val="single" w:sz="4" w:space="0" w:color="000000"/>
              <w:left w:val="single" w:sz="4" w:space="0" w:color="000000"/>
              <w:bottom w:val="single" w:sz="4" w:space="0" w:color="000000"/>
            </w:tcBorders>
            <w:shd w:val="clear" w:color="auto" w:fill="auto"/>
          </w:tcPr>
          <w:p w:rsidR="0006651C" w:rsidRPr="0088568A" w:rsidRDefault="0006651C" w:rsidP="005E37A6">
            <w:pPr>
              <w:pStyle w:val="Tabelleninhalt"/>
            </w:pPr>
            <w:r>
              <w:t>C</w:t>
            </w:r>
          </w:p>
        </w:tc>
        <w:tc>
          <w:tcPr>
            <w:tcW w:w="992" w:type="dxa"/>
            <w:tcBorders>
              <w:top w:val="single" w:sz="4" w:space="0" w:color="000000"/>
              <w:left w:val="single" w:sz="4" w:space="0" w:color="000000"/>
              <w:bottom w:val="single" w:sz="4" w:space="0" w:color="000000"/>
            </w:tcBorders>
            <w:shd w:val="clear" w:color="auto" w:fill="auto"/>
          </w:tcPr>
          <w:p w:rsidR="0006651C" w:rsidRDefault="0006651C" w:rsidP="005E37A6">
            <w:pPr>
              <w:pStyle w:val="Tabelleninhalt"/>
            </w:pPr>
            <w:r>
              <w:t>Klasse</w:t>
            </w:r>
          </w:p>
        </w:tc>
        <w:tc>
          <w:tcPr>
            <w:tcW w:w="851" w:type="dxa"/>
            <w:tcBorders>
              <w:top w:val="single" w:sz="4" w:space="0" w:color="000000"/>
              <w:left w:val="single" w:sz="4" w:space="0" w:color="000000"/>
              <w:bottom w:val="single" w:sz="4" w:space="0" w:color="000000"/>
              <w:right w:val="single" w:sz="4" w:space="0" w:color="000000"/>
            </w:tcBorders>
            <w:shd w:val="clear" w:color="auto" w:fill="auto"/>
          </w:tcPr>
          <w:p w:rsidR="0006651C" w:rsidRDefault="0006651C" w:rsidP="005E37A6">
            <w:pPr>
              <w:pStyle w:val="Tabelleninhalt"/>
            </w:pPr>
            <w:r>
              <w:t>aus P121</w:t>
            </w:r>
          </w:p>
        </w:tc>
        <w:tc>
          <w:tcPr>
            <w:tcW w:w="1842" w:type="dxa"/>
            <w:tcBorders>
              <w:top w:val="single" w:sz="4" w:space="0" w:color="000000"/>
              <w:left w:val="single" w:sz="4" w:space="0" w:color="000000"/>
              <w:bottom w:val="single" w:sz="4" w:space="0" w:color="000000"/>
              <w:right w:val="single" w:sz="4" w:space="0" w:color="000000"/>
            </w:tcBorders>
            <w:shd w:val="clear" w:color="auto" w:fill="auto"/>
          </w:tcPr>
          <w:p w:rsidR="0006651C" w:rsidRPr="00DA7D0A" w:rsidRDefault="0006651C" w:rsidP="005E37A6">
            <w:pPr>
              <w:pStyle w:val="Tabelleninhalt"/>
            </w:pPr>
            <w:r w:rsidRPr="00DA7D0A">
              <w:t>fleckenzahl</w:t>
            </w:r>
          </w:p>
        </w:tc>
      </w:tr>
      <w:tr w:rsidR="0006651C" w:rsidTr="009236F3">
        <w:tc>
          <w:tcPr>
            <w:tcW w:w="1819" w:type="dxa"/>
            <w:tcBorders>
              <w:top w:val="single" w:sz="4" w:space="0" w:color="000000"/>
              <w:left w:val="single" w:sz="4" w:space="0" w:color="000000"/>
              <w:bottom w:val="single" w:sz="4" w:space="0" w:color="000000"/>
            </w:tcBorders>
            <w:shd w:val="clear" w:color="auto" w:fill="auto"/>
          </w:tcPr>
          <w:p w:rsidR="0006651C" w:rsidRDefault="0006651C" w:rsidP="005E37A6">
            <w:pPr>
              <w:pStyle w:val="Tabelleninhalt"/>
            </w:pPr>
            <w:r>
              <w:t>Flecken (Art)</w:t>
            </w:r>
          </w:p>
        </w:tc>
        <w:tc>
          <w:tcPr>
            <w:tcW w:w="6804" w:type="dxa"/>
            <w:tcBorders>
              <w:top w:val="single" w:sz="4" w:space="0" w:color="000000"/>
              <w:left w:val="single" w:sz="4" w:space="0" w:color="000000"/>
              <w:bottom w:val="single" w:sz="4" w:space="0" w:color="000000"/>
            </w:tcBorders>
            <w:shd w:val="clear" w:color="auto" w:fill="auto"/>
          </w:tcPr>
          <w:p w:rsidR="0006651C" w:rsidRDefault="0006651C" w:rsidP="005E37A6">
            <w:pPr>
              <w:pStyle w:val="Tabelleninhalt"/>
              <w:rPr>
                <w:b/>
              </w:rPr>
            </w:pPr>
            <w:r>
              <w:t>Angabe, von welcher Art diese Flecken sind</w:t>
            </w:r>
          </w:p>
        </w:tc>
        <w:tc>
          <w:tcPr>
            <w:tcW w:w="851" w:type="dxa"/>
            <w:tcBorders>
              <w:top w:val="single" w:sz="4" w:space="0" w:color="000000"/>
              <w:left w:val="single" w:sz="4" w:space="0" w:color="000000"/>
              <w:bottom w:val="single" w:sz="4" w:space="0" w:color="000000"/>
            </w:tcBorders>
            <w:shd w:val="clear" w:color="auto" w:fill="auto"/>
          </w:tcPr>
          <w:p w:rsidR="0006651C" w:rsidRPr="0088568A" w:rsidRDefault="0006651C" w:rsidP="005E37A6">
            <w:pPr>
              <w:pStyle w:val="Tabelleninhalt"/>
            </w:pPr>
            <w:r>
              <w:t>C</w:t>
            </w:r>
          </w:p>
        </w:tc>
        <w:tc>
          <w:tcPr>
            <w:tcW w:w="992" w:type="dxa"/>
            <w:tcBorders>
              <w:top w:val="single" w:sz="4" w:space="0" w:color="000000"/>
              <w:left w:val="single" w:sz="4" w:space="0" w:color="000000"/>
              <w:bottom w:val="single" w:sz="4" w:space="0" w:color="000000"/>
            </w:tcBorders>
            <w:shd w:val="clear" w:color="auto" w:fill="auto"/>
          </w:tcPr>
          <w:p w:rsidR="0006651C" w:rsidRDefault="0006651C" w:rsidP="005E37A6">
            <w:pPr>
              <w:pStyle w:val="Tabelleninhalt"/>
            </w:pPr>
            <w:r>
              <w:t>Klasse</w:t>
            </w:r>
          </w:p>
        </w:tc>
        <w:tc>
          <w:tcPr>
            <w:tcW w:w="851" w:type="dxa"/>
            <w:tcBorders>
              <w:top w:val="single" w:sz="4" w:space="0" w:color="000000"/>
              <w:left w:val="single" w:sz="4" w:space="0" w:color="000000"/>
              <w:bottom w:val="single" w:sz="4" w:space="0" w:color="000000"/>
              <w:right w:val="single" w:sz="4" w:space="0" w:color="000000"/>
            </w:tcBorders>
            <w:shd w:val="clear" w:color="auto" w:fill="auto"/>
          </w:tcPr>
          <w:p w:rsidR="0006651C" w:rsidRDefault="0006651C" w:rsidP="005E37A6">
            <w:pPr>
              <w:pStyle w:val="Tabelleninhalt"/>
            </w:pPr>
            <w:r>
              <w:t>aus P121</w:t>
            </w:r>
          </w:p>
        </w:tc>
        <w:tc>
          <w:tcPr>
            <w:tcW w:w="1842" w:type="dxa"/>
            <w:tcBorders>
              <w:top w:val="single" w:sz="4" w:space="0" w:color="000000"/>
              <w:left w:val="single" w:sz="4" w:space="0" w:color="000000"/>
              <w:bottom w:val="single" w:sz="4" w:space="0" w:color="000000"/>
              <w:right w:val="single" w:sz="4" w:space="0" w:color="000000"/>
            </w:tcBorders>
            <w:shd w:val="clear" w:color="auto" w:fill="auto"/>
          </w:tcPr>
          <w:p w:rsidR="0006651C" w:rsidRPr="00DA7D0A" w:rsidRDefault="0006651C" w:rsidP="005E37A6">
            <w:pPr>
              <w:pStyle w:val="Tabelleninhalt"/>
            </w:pPr>
            <w:r w:rsidRPr="00DA7D0A">
              <w:t>fleckenart</w:t>
            </w:r>
          </w:p>
        </w:tc>
      </w:tr>
      <w:tr w:rsidR="0006651C" w:rsidTr="009236F3">
        <w:tc>
          <w:tcPr>
            <w:tcW w:w="1819" w:type="dxa"/>
            <w:tcBorders>
              <w:top w:val="single" w:sz="4" w:space="0" w:color="000000"/>
              <w:left w:val="single" w:sz="4" w:space="0" w:color="000000"/>
              <w:bottom w:val="single" w:sz="4" w:space="0" w:color="000000"/>
            </w:tcBorders>
            <w:shd w:val="clear" w:color="auto" w:fill="auto"/>
          </w:tcPr>
          <w:p w:rsidR="0006651C" w:rsidRDefault="0006651C" w:rsidP="005E37A6">
            <w:pPr>
              <w:pStyle w:val="Tabelleninhalt"/>
            </w:pPr>
            <w:r>
              <w:t>Konkretionen</w:t>
            </w:r>
          </w:p>
        </w:tc>
        <w:tc>
          <w:tcPr>
            <w:tcW w:w="6804" w:type="dxa"/>
            <w:tcBorders>
              <w:top w:val="single" w:sz="4" w:space="0" w:color="000000"/>
              <w:left w:val="single" w:sz="4" w:space="0" w:color="000000"/>
              <w:bottom w:val="single" w:sz="4" w:space="0" w:color="000000"/>
            </w:tcBorders>
            <w:shd w:val="clear" w:color="auto" w:fill="auto"/>
          </w:tcPr>
          <w:p w:rsidR="0006651C" w:rsidRDefault="0006651C" w:rsidP="005E37A6">
            <w:pPr>
              <w:pStyle w:val="Tabelleninhalt"/>
              <w:rPr>
                <w:b/>
              </w:rPr>
            </w:pPr>
            <w:r>
              <w:t>Angabe, ob verfestigte Konkretionen (zumeist in hydromorphen Horizonten) e</w:t>
            </w:r>
            <w:r>
              <w:t>r</w:t>
            </w:r>
            <w:r>
              <w:t>kennbar sind und falls ja, in welchem Ausmaß (1, 2-5, &gt;5 / dm²)</w:t>
            </w:r>
          </w:p>
        </w:tc>
        <w:tc>
          <w:tcPr>
            <w:tcW w:w="851" w:type="dxa"/>
            <w:tcBorders>
              <w:top w:val="single" w:sz="4" w:space="0" w:color="000000"/>
              <w:left w:val="single" w:sz="4" w:space="0" w:color="000000"/>
              <w:bottom w:val="single" w:sz="4" w:space="0" w:color="000000"/>
            </w:tcBorders>
            <w:shd w:val="clear" w:color="auto" w:fill="auto"/>
          </w:tcPr>
          <w:p w:rsidR="0006651C" w:rsidRPr="0088568A" w:rsidRDefault="0006651C" w:rsidP="005E37A6">
            <w:pPr>
              <w:pStyle w:val="Tabelleninhalt"/>
            </w:pPr>
            <w:r>
              <w:t>C</w:t>
            </w:r>
          </w:p>
        </w:tc>
        <w:tc>
          <w:tcPr>
            <w:tcW w:w="992" w:type="dxa"/>
            <w:tcBorders>
              <w:top w:val="single" w:sz="4" w:space="0" w:color="000000"/>
              <w:left w:val="single" w:sz="4" w:space="0" w:color="000000"/>
              <w:bottom w:val="single" w:sz="4" w:space="0" w:color="000000"/>
            </w:tcBorders>
            <w:shd w:val="clear" w:color="auto" w:fill="auto"/>
          </w:tcPr>
          <w:p w:rsidR="0006651C" w:rsidRDefault="0006651C" w:rsidP="005E37A6">
            <w:pPr>
              <w:pStyle w:val="Tabelleninhalt"/>
            </w:pPr>
            <w:r>
              <w:t>Klasse</w:t>
            </w:r>
          </w:p>
        </w:tc>
        <w:tc>
          <w:tcPr>
            <w:tcW w:w="851" w:type="dxa"/>
            <w:tcBorders>
              <w:top w:val="single" w:sz="4" w:space="0" w:color="000000"/>
              <w:left w:val="single" w:sz="4" w:space="0" w:color="000000"/>
              <w:bottom w:val="single" w:sz="4" w:space="0" w:color="000000"/>
              <w:right w:val="single" w:sz="4" w:space="0" w:color="000000"/>
            </w:tcBorders>
            <w:shd w:val="clear" w:color="auto" w:fill="auto"/>
          </w:tcPr>
          <w:p w:rsidR="0006651C" w:rsidRDefault="0006651C" w:rsidP="005E37A6">
            <w:pPr>
              <w:pStyle w:val="Tabelleninhalt"/>
            </w:pPr>
            <w:r>
              <w:t>P123</w:t>
            </w:r>
          </w:p>
        </w:tc>
        <w:tc>
          <w:tcPr>
            <w:tcW w:w="1842" w:type="dxa"/>
            <w:tcBorders>
              <w:top w:val="single" w:sz="4" w:space="0" w:color="000000"/>
              <w:left w:val="single" w:sz="4" w:space="0" w:color="000000"/>
              <w:bottom w:val="single" w:sz="4" w:space="0" w:color="000000"/>
              <w:right w:val="single" w:sz="4" w:space="0" w:color="000000"/>
            </w:tcBorders>
            <w:shd w:val="clear" w:color="auto" w:fill="auto"/>
          </w:tcPr>
          <w:p w:rsidR="0006651C" w:rsidRPr="00DA7D0A" w:rsidRDefault="0006651C" w:rsidP="005E37A6">
            <w:pPr>
              <w:pStyle w:val="Tabelleninhalt"/>
            </w:pPr>
            <w:r w:rsidRPr="00DA7D0A">
              <w:t>konkretionen</w:t>
            </w:r>
          </w:p>
        </w:tc>
      </w:tr>
      <w:tr w:rsidR="0006651C" w:rsidTr="009236F3">
        <w:tc>
          <w:tcPr>
            <w:tcW w:w="1819" w:type="dxa"/>
            <w:tcBorders>
              <w:top w:val="single" w:sz="4" w:space="0" w:color="000000"/>
              <w:left w:val="single" w:sz="4" w:space="0" w:color="000000"/>
              <w:bottom w:val="single" w:sz="4" w:space="0" w:color="000000"/>
            </w:tcBorders>
            <w:shd w:val="clear" w:color="auto" w:fill="auto"/>
          </w:tcPr>
          <w:p w:rsidR="0006651C" w:rsidRDefault="0006651C" w:rsidP="005E37A6">
            <w:pPr>
              <w:pStyle w:val="Tabelleninhalt"/>
            </w:pPr>
            <w:r>
              <w:lastRenderedPageBreak/>
              <w:t>Artefakte</w:t>
            </w:r>
          </w:p>
        </w:tc>
        <w:tc>
          <w:tcPr>
            <w:tcW w:w="6804" w:type="dxa"/>
            <w:tcBorders>
              <w:top w:val="single" w:sz="4" w:space="0" w:color="000000"/>
              <w:left w:val="single" w:sz="4" w:space="0" w:color="000000"/>
              <w:bottom w:val="single" w:sz="4" w:space="0" w:color="000000"/>
            </w:tcBorders>
            <w:shd w:val="clear" w:color="auto" w:fill="auto"/>
          </w:tcPr>
          <w:p w:rsidR="0006651C" w:rsidRDefault="0006651C" w:rsidP="005E37A6">
            <w:pPr>
              <w:pStyle w:val="Tabelleninhalt"/>
              <w:rPr>
                <w:b/>
              </w:rPr>
            </w:pPr>
            <w:r>
              <w:t>Angabe, welche technogenen Materialien im Horizont mit freiem Auge erkennbar sind (Mehrfachnennungen möglich)</w:t>
            </w:r>
          </w:p>
        </w:tc>
        <w:tc>
          <w:tcPr>
            <w:tcW w:w="851" w:type="dxa"/>
            <w:tcBorders>
              <w:top w:val="single" w:sz="4" w:space="0" w:color="000000"/>
              <w:left w:val="single" w:sz="4" w:space="0" w:color="000000"/>
              <w:bottom w:val="single" w:sz="4" w:space="0" w:color="000000"/>
            </w:tcBorders>
            <w:shd w:val="clear" w:color="auto" w:fill="auto"/>
          </w:tcPr>
          <w:p w:rsidR="0006651C" w:rsidRPr="0088568A" w:rsidRDefault="0006651C" w:rsidP="005E37A6">
            <w:pPr>
              <w:pStyle w:val="Tabelleninhalt"/>
            </w:pPr>
            <w:r>
              <w:t>C</w:t>
            </w:r>
          </w:p>
        </w:tc>
        <w:tc>
          <w:tcPr>
            <w:tcW w:w="992" w:type="dxa"/>
            <w:tcBorders>
              <w:top w:val="single" w:sz="4" w:space="0" w:color="000000"/>
              <w:left w:val="single" w:sz="4" w:space="0" w:color="000000"/>
              <w:bottom w:val="single" w:sz="4" w:space="0" w:color="000000"/>
            </w:tcBorders>
            <w:shd w:val="clear" w:color="auto" w:fill="auto"/>
          </w:tcPr>
          <w:p w:rsidR="0006651C" w:rsidRDefault="0006651C" w:rsidP="005E37A6">
            <w:pPr>
              <w:pStyle w:val="Tabelleninhalt"/>
              <w:rPr>
                <w:color w:val="999999"/>
              </w:rPr>
            </w:pPr>
            <w:r>
              <w:t>Klasse</w:t>
            </w:r>
          </w:p>
        </w:tc>
        <w:tc>
          <w:tcPr>
            <w:tcW w:w="851" w:type="dxa"/>
            <w:tcBorders>
              <w:top w:val="single" w:sz="4" w:space="0" w:color="000000"/>
              <w:left w:val="single" w:sz="4" w:space="0" w:color="000000"/>
              <w:bottom w:val="single" w:sz="4" w:space="0" w:color="000000"/>
              <w:right w:val="single" w:sz="4" w:space="0" w:color="000000"/>
            </w:tcBorders>
            <w:shd w:val="clear" w:color="auto" w:fill="auto"/>
          </w:tcPr>
          <w:p w:rsidR="0006651C" w:rsidRDefault="0006651C" w:rsidP="005E37A6">
            <w:pPr>
              <w:pStyle w:val="Tabelleninhalt"/>
            </w:pPr>
            <w:r w:rsidRPr="00346369">
              <w:t>-</w:t>
            </w:r>
          </w:p>
        </w:tc>
        <w:tc>
          <w:tcPr>
            <w:tcW w:w="1842" w:type="dxa"/>
            <w:tcBorders>
              <w:top w:val="single" w:sz="4" w:space="0" w:color="000000"/>
              <w:left w:val="single" w:sz="4" w:space="0" w:color="000000"/>
              <w:bottom w:val="single" w:sz="4" w:space="0" w:color="000000"/>
              <w:right w:val="single" w:sz="4" w:space="0" w:color="000000"/>
            </w:tcBorders>
            <w:shd w:val="clear" w:color="auto" w:fill="auto"/>
          </w:tcPr>
          <w:p w:rsidR="0006651C" w:rsidRDefault="0006651C" w:rsidP="005E37A6">
            <w:pPr>
              <w:pStyle w:val="Tabelleninhalt"/>
            </w:pPr>
            <w:r w:rsidRPr="00D57E26">
              <w:t>artefakte</w:t>
            </w:r>
          </w:p>
        </w:tc>
      </w:tr>
      <w:tr w:rsidR="0006651C" w:rsidTr="009236F3">
        <w:tc>
          <w:tcPr>
            <w:tcW w:w="1819" w:type="dxa"/>
            <w:tcBorders>
              <w:top w:val="single" w:sz="4" w:space="0" w:color="000000"/>
              <w:left w:val="single" w:sz="4" w:space="0" w:color="000000"/>
              <w:bottom w:val="single" w:sz="4" w:space="0" w:color="000000"/>
            </w:tcBorders>
            <w:shd w:val="clear" w:color="auto" w:fill="auto"/>
          </w:tcPr>
          <w:p w:rsidR="0006651C" w:rsidRDefault="0006651C" w:rsidP="005E37A6">
            <w:pPr>
              <w:pStyle w:val="Tabelleninhalt"/>
            </w:pPr>
            <w:r>
              <w:t>Kommentar</w:t>
            </w:r>
          </w:p>
        </w:tc>
        <w:tc>
          <w:tcPr>
            <w:tcW w:w="6804" w:type="dxa"/>
            <w:tcBorders>
              <w:top w:val="single" w:sz="4" w:space="0" w:color="000000"/>
              <w:left w:val="single" w:sz="4" w:space="0" w:color="000000"/>
              <w:bottom w:val="single" w:sz="4" w:space="0" w:color="000000"/>
            </w:tcBorders>
            <w:shd w:val="clear" w:color="auto" w:fill="auto"/>
          </w:tcPr>
          <w:p w:rsidR="0006651C" w:rsidRDefault="0006651C" w:rsidP="005E37A6">
            <w:pPr>
              <w:pStyle w:val="Tabelleninhalt"/>
              <w:rPr>
                <w:b/>
              </w:rPr>
            </w:pPr>
            <w:r>
              <w:t>allgemeine, textliche Anmerkungen zu Auffälligkeiten im Horizont, die mit keinem anderen Parameter erfasst wurden; die Angaben fließen zwar nicht unmittelbar in die Bewertung sein, sind aber für die bodenkundliche Beurteilung eines Stando</w:t>
            </w:r>
            <w:r>
              <w:t>r</w:t>
            </w:r>
            <w:r>
              <w:t>tes wertvoll</w:t>
            </w:r>
          </w:p>
        </w:tc>
        <w:tc>
          <w:tcPr>
            <w:tcW w:w="851" w:type="dxa"/>
            <w:tcBorders>
              <w:top w:val="single" w:sz="4" w:space="0" w:color="000000"/>
              <w:left w:val="single" w:sz="4" w:space="0" w:color="000000"/>
              <w:bottom w:val="single" w:sz="4" w:space="0" w:color="000000"/>
            </w:tcBorders>
            <w:shd w:val="clear" w:color="auto" w:fill="auto"/>
          </w:tcPr>
          <w:p w:rsidR="0006651C" w:rsidRPr="0088568A" w:rsidRDefault="0006651C" w:rsidP="005E37A6">
            <w:pPr>
              <w:pStyle w:val="Tabelleninhalt"/>
            </w:pPr>
            <w:r>
              <w:t>C</w:t>
            </w:r>
          </w:p>
        </w:tc>
        <w:tc>
          <w:tcPr>
            <w:tcW w:w="992" w:type="dxa"/>
            <w:tcBorders>
              <w:top w:val="single" w:sz="4" w:space="0" w:color="000000"/>
              <w:left w:val="single" w:sz="4" w:space="0" w:color="000000"/>
              <w:bottom w:val="single" w:sz="4" w:space="0" w:color="000000"/>
            </w:tcBorders>
            <w:shd w:val="clear" w:color="auto" w:fill="auto"/>
          </w:tcPr>
          <w:p w:rsidR="0006651C" w:rsidRDefault="0006651C" w:rsidP="005E37A6">
            <w:pPr>
              <w:pStyle w:val="Tabelleninhalt"/>
            </w:pPr>
            <w:r>
              <w:t>Text</w:t>
            </w:r>
          </w:p>
        </w:tc>
        <w:tc>
          <w:tcPr>
            <w:tcW w:w="851" w:type="dxa"/>
            <w:tcBorders>
              <w:top w:val="single" w:sz="4" w:space="0" w:color="000000"/>
              <w:left w:val="single" w:sz="4" w:space="0" w:color="000000"/>
              <w:bottom w:val="single" w:sz="4" w:space="0" w:color="000000"/>
              <w:right w:val="single" w:sz="4" w:space="0" w:color="000000"/>
            </w:tcBorders>
            <w:shd w:val="clear" w:color="auto" w:fill="auto"/>
          </w:tcPr>
          <w:p w:rsidR="0006651C" w:rsidRDefault="0006651C" w:rsidP="005E37A6">
            <w:pPr>
              <w:pStyle w:val="Tabelleninhalt"/>
            </w:pPr>
            <w:r>
              <w:t>-</w:t>
            </w:r>
          </w:p>
        </w:tc>
        <w:tc>
          <w:tcPr>
            <w:tcW w:w="1842" w:type="dxa"/>
            <w:tcBorders>
              <w:top w:val="single" w:sz="4" w:space="0" w:color="000000"/>
              <w:left w:val="single" w:sz="4" w:space="0" w:color="000000"/>
              <w:bottom w:val="single" w:sz="4" w:space="0" w:color="000000"/>
              <w:right w:val="single" w:sz="4" w:space="0" w:color="000000"/>
            </w:tcBorders>
            <w:shd w:val="clear" w:color="auto" w:fill="auto"/>
          </w:tcPr>
          <w:p w:rsidR="0006651C" w:rsidRPr="00DA7D0A" w:rsidRDefault="0006651C" w:rsidP="005E37A6">
            <w:pPr>
              <w:pStyle w:val="Tabelleninhalt"/>
            </w:pPr>
            <w:r w:rsidRPr="00DA7D0A">
              <w:t>kommentar</w:t>
            </w:r>
          </w:p>
        </w:tc>
      </w:tr>
    </w:tbl>
    <w:p w:rsidR="0006651C" w:rsidRDefault="0006651C" w:rsidP="0006651C">
      <w:pPr>
        <w:suppressAutoHyphens w:val="0"/>
        <w:rPr>
          <w:lang w:val="de-AT"/>
        </w:rPr>
        <w:sectPr w:rsidR="0006651C">
          <w:pgSz w:w="16838" w:h="11906" w:orient="landscape"/>
          <w:pgMar w:top="1418" w:right="1418" w:bottom="1418" w:left="1134" w:header="720" w:footer="720" w:gutter="0"/>
          <w:cols w:space="720"/>
          <w:docGrid w:linePitch="360"/>
        </w:sectPr>
      </w:pPr>
    </w:p>
    <w:p w:rsidR="0006651C" w:rsidRDefault="0006651C" w:rsidP="003B77DB">
      <w:pPr>
        <w:pStyle w:val="berschrift2"/>
        <w:numPr>
          <w:ilvl w:val="1"/>
          <w:numId w:val="18"/>
        </w:numPr>
        <w:spacing w:before="360" w:after="120"/>
        <w:ind w:left="788" w:hanging="431"/>
        <w:rPr>
          <w:lang w:val="de-AT"/>
        </w:rPr>
      </w:pPr>
      <w:bookmarkStart w:id="30" w:name="_Ref68850021"/>
      <w:bookmarkStart w:id="31" w:name="_Ref68850051"/>
      <w:bookmarkStart w:id="32" w:name="_Ref68850100"/>
      <w:bookmarkStart w:id="33" w:name="_Toc72146309"/>
      <w:bookmarkStart w:id="34" w:name="_Toc75932332"/>
      <w:r w:rsidRPr="0041519B">
        <w:lastRenderedPageBreak/>
        <w:t>Dateneingabe</w:t>
      </w:r>
      <w:r>
        <w:rPr>
          <w:lang w:val="de-AT"/>
        </w:rPr>
        <w:t xml:space="preserve"> / Import</w:t>
      </w:r>
      <w:bookmarkEnd w:id="30"/>
      <w:bookmarkEnd w:id="31"/>
      <w:bookmarkEnd w:id="32"/>
      <w:bookmarkEnd w:id="33"/>
      <w:bookmarkEnd w:id="34"/>
    </w:p>
    <w:p w:rsidR="0006651C" w:rsidRDefault="0006651C" w:rsidP="0006651C">
      <w:pPr>
        <w:rPr>
          <w:lang w:val="de-AT"/>
        </w:rPr>
      </w:pPr>
    </w:p>
    <w:p w:rsidR="0006651C" w:rsidRDefault="0006651C" w:rsidP="0006651C">
      <w:pPr>
        <w:rPr>
          <w:lang w:val="de-AT"/>
        </w:rPr>
      </w:pPr>
      <w:r>
        <w:rPr>
          <w:lang w:val="de-AT"/>
        </w:rPr>
        <w:t>Bevor Daten eingegeben bzw. importiert werden können, muss ein Projekt angelegt bzw. geöffnet werden. Hierzu sind folgende Schritte notwendig:</w:t>
      </w:r>
    </w:p>
    <w:p w:rsidR="0006651C" w:rsidRPr="007E22A9" w:rsidRDefault="0006651C" w:rsidP="00065C6D">
      <w:pPr>
        <w:numPr>
          <w:ilvl w:val="0"/>
          <w:numId w:val="9"/>
        </w:numPr>
        <w:rPr>
          <w:lang w:val="de-AT"/>
        </w:rPr>
      </w:pPr>
      <w:r w:rsidRPr="007E22A9">
        <w:rPr>
          <w:lang w:val="de-AT"/>
        </w:rPr>
        <w:t>Ausführen der SEPP.exe-Datei</w:t>
      </w:r>
      <w:r>
        <w:rPr>
          <w:lang w:val="de-AT"/>
        </w:rPr>
        <w:t xml:space="preserve"> </w:t>
      </w:r>
      <w:r w:rsidRPr="007E22A9">
        <w:rPr>
          <w:lang w:val="de-AT"/>
        </w:rPr>
        <w:sym w:font="Wingdings" w:char="F0E0"/>
      </w:r>
      <w:r>
        <w:rPr>
          <w:lang w:val="de-AT"/>
        </w:rPr>
        <w:t xml:space="preserve"> es öffnet sich die </w:t>
      </w:r>
      <w:r w:rsidR="00181427">
        <w:rPr>
          <w:lang w:val="de-AT"/>
        </w:rPr>
        <w:t>Benutzeroberfläche</w:t>
      </w:r>
      <w:r>
        <w:rPr>
          <w:lang w:val="de-AT"/>
        </w:rPr>
        <w:t xml:space="preserve"> </w:t>
      </w:r>
      <w:r w:rsidR="001C7F43">
        <w:rPr>
          <w:lang w:val="de-AT"/>
        </w:rPr>
        <w:t xml:space="preserve">(GUI) </w:t>
      </w:r>
      <w:r>
        <w:rPr>
          <w:lang w:val="de-AT"/>
        </w:rPr>
        <w:t>des SEPP T</w:t>
      </w:r>
      <w:r w:rsidRPr="007E22A9">
        <w:rPr>
          <w:lang w:val="de-AT"/>
        </w:rPr>
        <w:t>ools</w:t>
      </w:r>
    </w:p>
    <w:p w:rsidR="0006651C" w:rsidRDefault="0006651C" w:rsidP="00065C6D">
      <w:pPr>
        <w:numPr>
          <w:ilvl w:val="0"/>
          <w:numId w:val="9"/>
        </w:numPr>
        <w:rPr>
          <w:lang w:val="de-AT"/>
        </w:rPr>
      </w:pPr>
      <w:r>
        <w:rPr>
          <w:lang w:val="de-AT"/>
        </w:rPr>
        <w:t>Projekt anlegen</w:t>
      </w:r>
    </w:p>
    <w:p w:rsidR="0006651C" w:rsidRDefault="0006651C" w:rsidP="00065C6D">
      <w:pPr>
        <w:numPr>
          <w:ilvl w:val="1"/>
          <w:numId w:val="9"/>
        </w:numPr>
        <w:rPr>
          <w:lang w:val="de-AT"/>
        </w:rPr>
      </w:pPr>
      <w:r>
        <w:rPr>
          <w:lang w:val="de-AT"/>
        </w:rPr>
        <w:t xml:space="preserve">Links oben auf „File“ klicken, es öffnet sich ein Drop-Down-Menü </w:t>
      </w:r>
    </w:p>
    <w:p w:rsidR="0006651C" w:rsidRPr="007E22A9" w:rsidRDefault="0006651C" w:rsidP="00065C6D">
      <w:pPr>
        <w:numPr>
          <w:ilvl w:val="1"/>
          <w:numId w:val="9"/>
        </w:numPr>
        <w:rPr>
          <w:lang w:val="de-AT"/>
        </w:rPr>
      </w:pPr>
      <w:r>
        <w:t>„</w:t>
      </w:r>
      <w:r w:rsidRPr="00C71DCB">
        <w:t>Create new</w:t>
      </w:r>
      <w:r>
        <w:t xml:space="preserve"> project“ auswählen, um </w:t>
      </w:r>
      <w:r w:rsidRPr="00C71DCB">
        <w:t xml:space="preserve">ein neues </w:t>
      </w:r>
      <w:r>
        <w:t>Projekt anzulegen</w:t>
      </w:r>
    </w:p>
    <w:p w:rsidR="0006651C" w:rsidRPr="00C71DCB" w:rsidRDefault="0006651C" w:rsidP="00065C6D">
      <w:pPr>
        <w:numPr>
          <w:ilvl w:val="2"/>
          <w:numId w:val="9"/>
        </w:numPr>
        <w:rPr>
          <w:lang w:val="de-AT"/>
        </w:rPr>
      </w:pPr>
      <w:r>
        <w:rPr>
          <w:lang w:val="de-AT"/>
        </w:rPr>
        <w:t>Projektordner öffnet sich</w:t>
      </w:r>
    </w:p>
    <w:p w:rsidR="0006651C" w:rsidRPr="00CA7CB4" w:rsidRDefault="0006651C" w:rsidP="00065C6D">
      <w:pPr>
        <w:pStyle w:val="Listenabsatz"/>
        <w:numPr>
          <w:ilvl w:val="3"/>
          <w:numId w:val="9"/>
        </w:numPr>
        <w:suppressAutoHyphens w:val="0"/>
        <w:spacing w:after="200" w:line="276" w:lineRule="auto"/>
        <w:rPr>
          <w:rFonts w:cs="Arial"/>
          <w:szCs w:val="20"/>
        </w:rPr>
      </w:pPr>
      <w:r w:rsidRPr="00CA7CB4">
        <w:rPr>
          <w:rFonts w:cs="Arial"/>
          <w:szCs w:val="20"/>
        </w:rPr>
        <w:t xml:space="preserve">Verzeichnis: Auswahl eines Ordners, in dem das Projekt angelegt werden soll. </w:t>
      </w:r>
    </w:p>
    <w:p w:rsidR="0006651C" w:rsidRPr="00CA7CB4" w:rsidRDefault="0006651C" w:rsidP="00065C6D">
      <w:pPr>
        <w:pStyle w:val="Listenabsatz"/>
        <w:numPr>
          <w:ilvl w:val="3"/>
          <w:numId w:val="9"/>
        </w:numPr>
        <w:suppressAutoHyphens w:val="0"/>
        <w:spacing w:after="200" w:line="276" w:lineRule="auto"/>
        <w:rPr>
          <w:rFonts w:cs="Arial"/>
          <w:szCs w:val="20"/>
        </w:rPr>
      </w:pPr>
      <w:r w:rsidRPr="00CA7CB4">
        <w:rPr>
          <w:rFonts w:cs="Arial"/>
          <w:szCs w:val="20"/>
        </w:rPr>
        <w:t>Projektname: Ein Verzeichnis kann mehrere Projekte beinhalten.</w:t>
      </w:r>
    </w:p>
    <w:p w:rsidR="0006651C" w:rsidRDefault="0006651C" w:rsidP="00065C6D">
      <w:pPr>
        <w:pStyle w:val="Listenabsatz"/>
        <w:numPr>
          <w:ilvl w:val="3"/>
          <w:numId w:val="9"/>
        </w:numPr>
        <w:suppressAutoHyphens w:val="0"/>
        <w:spacing w:after="200" w:line="276" w:lineRule="auto"/>
        <w:rPr>
          <w:rFonts w:cs="Arial"/>
          <w:szCs w:val="20"/>
        </w:rPr>
      </w:pPr>
      <w:r w:rsidRPr="00CA7CB4">
        <w:rPr>
          <w:rFonts w:cs="Arial"/>
          <w:szCs w:val="20"/>
        </w:rPr>
        <w:t>Beim Erstellen eines neuen Projektes, werden automatisch vier Or</w:t>
      </w:r>
      <w:r w:rsidRPr="00CA7CB4">
        <w:rPr>
          <w:rFonts w:cs="Arial"/>
          <w:szCs w:val="20"/>
        </w:rPr>
        <w:t>d</w:t>
      </w:r>
      <w:r w:rsidRPr="00CA7CB4">
        <w:rPr>
          <w:rFonts w:cs="Arial"/>
          <w:szCs w:val="20"/>
        </w:rPr>
        <w:t>ner erstellt: „conf“, „db“, „data“ und „temp“, wobei nur die ersten be</w:t>
      </w:r>
      <w:r w:rsidRPr="00CA7CB4">
        <w:rPr>
          <w:rFonts w:cs="Arial"/>
          <w:szCs w:val="20"/>
        </w:rPr>
        <w:t>i</w:t>
      </w:r>
      <w:r w:rsidRPr="00CA7CB4">
        <w:rPr>
          <w:rFonts w:cs="Arial"/>
          <w:szCs w:val="20"/>
        </w:rPr>
        <w:t xml:space="preserve">den in der derzeitigen Entwicklungsstufe des SEPP Tool benötigt werden. In den Ordner „data“ können beispielsweise die Ergebnisse gespeichert werden, mehr dazu unter „Datenexport“. Auch die </w:t>
      </w:r>
      <w:r w:rsidR="00FD06FC">
        <w:rPr>
          <w:rFonts w:cs="Arial"/>
          <w:szCs w:val="20"/>
        </w:rPr>
        <w:t>CSV</w:t>
      </w:r>
      <w:r w:rsidRPr="00CA7CB4">
        <w:rPr>
          <w:rFonts w:cs="Arial"/>
          <w:szCs w:val="20"/>
        </w:rPr>
        <w:t xml:space="preserve">-Dateien für den Datenimport sind dort gut aufgehoben. </w:t>
      </w:r>
    </w:p>
    <w:p w:rsidR="0006651C" w:rsidRPr="00CA7CB4" w:rsidRDefault="0006651C" w:rsidP="00065C6D">
      <w:pPr>
        <w:pStyle w:val="Listenabsatz"/>
        <w:numPr>
          <w:ilvl w:val="3"/>
          <w:numId w:val="9"/>
        </w:numPr>
        <w:suppressAutoHyphens w:val="0"/>
        <w:spacing w:after="200" w:line="276" w:lineRule="auto"/>
        <w:rPr>
          <w:rFonts w:cs="Arial"/>
          <w:szCs w:val="20"/>
        </w:rPr>
      </w:pPr>
      <w:r>
        <w:rPr>
          <w:rFonts w:cs="Arial"/>
          <w:szCs w:val="20"/>
        </w:rPr>
        <w:t>„Ok“ klicken</w:t>
      </w:r>
    </w:p>
    <w:p w:rsidR="0006651C" w:rsidRPr="00CA7CB4" w:rsidRDefault="0006651C" w:rsidP="00065C6D">
      <w:pPr>
        <w:pStyle w:val="Listenabsatz"/>
        <w:numPr>
          <w:ilvl w:val="2"/>
          <w:numId w:val="9"/>
        </w:numPr>
        <w:suppressAutoHyphens w:val="0"/>
        <w:spacing w:after="200" w:line="276" w:lineRule="auto"/>
        <w:rPr>
          <w:rFonts w:cs="Arial"/>
          <w:szCs w:val="20"/>
        </w:rPr>
      </w:pPr>
      <w:r w:rsidRPr="00CA7CB4">
        <w:rPr>
          <w:rFonts w:cs="Arial"/>
          <w:szCs w:val="20"/>
        </w:rPr>
        <w:t>Projekteigenschaften öffnen sich</w:t>
      </w:r>
    </w:p>
    <w:p w:rsidR="0006651C" w:rsidRPr="00CA7CB4" w:rsidRDefault="0006651C" w:rsidP="00065C6D">
      <w:pPr>
        <w:pStyle w:val="Listenabsatz"/>
        <w:numPr>
          <w:ilvl w:val="3"/>
          <w:numId w:val="9"/>
        </w:numPr>
        <w:suppressAutoHyphens w:val="0"/>
        <w:spacing w:after="200" w:line="276" w:lineRule="auto"/>
        <w:rPr>
          <w:rFonts w:cs="Arial"/>
          <w:szCs w:val="20"/>
        </w:rPr>
      </w:pPr>
      <w:r>
        <w:rPr>
          <w:rFonts w:cs="Arial"/>
          <w:szCs w:val="20"/>
        </w:rPr>
        <w:t>Projekt</w:t>
      </w:r>
    </w:p>
    <w:p w:rsidR="0006651C" w:rsidRPr="00596CC0" w:rsidRDefault="0006651C" w:rsidP="00596CC0">
      <w:pPr>
        <w:pStyle w:val="Listenabsatz"/>
        <w:numPr>
          <w:ilvl w:val="4"/>
          <w:numId w:val="9"/>
        </w:numPr>
        <w:suppressAutoHyphens w:val="0"/>
        <w:spacing w:after="200" w:line="276" w:lineRule="auto"/>
        <w:rPr>
          <w:rFonts w:cs="Arial"/>
          <w:szCs w:val="20"/>
        </w:rPr>
      </w:pPr>
      <w:r w:rsidRPr="00596CC0">
        <w:rPr>
          <w:rFonts w:cs="Arial"/>
          <w:szCs w:val="20"/>
        </w:rPr>
        <w:t xml:space="preserve">Projekttitel: </w:t>
      </w:r>
      <w:r w:rsidR="00596CC0" w:rsidRPr="00596CC0">
        <w:rPr>
          <w:rFonts w:cs="Arial"/>
          <w:szCs w:val="20"/>
        </w:rPr>
        <w:t xml:space="preserve">Es wird der Projektname übernommen, kann aber angepasst werden. </w:t>
      </w:r>
      <w:r w:rsidRPr="00596CC0">
        <w:rPr>
          <w:rFonts w:cs="Arial"/>
          <w:szCs w:val="20"/>
        </w:rPr>
        <w:t xml:space="preserve">Kurzbeschreibung: </w:t>
      </w:r>
      <w:r w:rsidR="00596CC0">
        <w:rPr>
          <w:rFonts w:cs="Arial"/>
          <w:szCs w:val="20"/>
        </w:rPr>
        <w:t>Möglichkeit zur näh</w:t>
      </w:r>
      <w:r w:rsidR="00596CC0">
        <w:rPr>
          <w:rFonts w:cs="Arial"/>
          <w:szCs w:val="20"/>
        </w:rPr>
        <w:t>e</w:t>
      </w:r>
      <w:r w:rsidR="00596CC0">
        <w:rPr>
          <w:rFonts w:cs="Arial"/>
          <w:szCs w:val="20"/>
        </w:rPr>
        <w:t>ren Beschreibung des Projekts (freiwillig)</w:t>
      </w:r>
    </w:p>
    <w:p w:rsidR="0006651C" w:rsidRPr="00CA7CB4" w:rsidRDefault="0006651C" w:rsidP="00065C6D">
      <w:pPr>
        <w:pStyle w:val="Listenabsatz"/>
        <w:numPr>
          <w:ilvl w:val="3"/>
          <w:numId w:val="9"/>
        </w:numPr>
        <w:suppressAutoHyphens w:val="0"/>
        <w:spacing w:after="200" w:line="276" w:lineRule="auto"/>
        <w:rPr>
          <w:rFonts w:cs="Arial"/>
          <w:szCs w:val="20"/>
          <w:lang w:val="de-AT"/>
        </w:rPr>
      </w:pPr>
      <w:r w:rsidRPr="00CA7CB4">
        <w:rPr>
          <w:rFonts w:cs="Arial"/>
          <w:szCs w:val="20"/>
        </w:rPr>
        <w:t xml:space="preserve">Lage: </w:t>
      </w:r>
      <w:r w:rsidR="00596CC0">
        <w:rPr>
          <w:rFonts w:cs="Arial"/>
          <w:szCs w:val="20"/>
        </w:rPr>
        <w:t xml:space="preserve">Möglichkeit Angaben zur Lage der Profile zu machen. Nicht bewertungsrelevant. </w:t>
      </w:r>
    </w:p>
    <w:p w:rsidR="0006651C" w:rsidRPr="009D1148" w:rsidRDefault="0006651C" w:rsidP="005621B6">
      <w:pPr>
        <w:pStyle w:val="Listenabsatz"/>
        <w:numPr>
          <w:ilvl w:val="3"/>
          <w:numId w:val="9"/>
        </w:numPr>
        <w:suppressAutoHyphens w:val="0"/>
        <w:spacing w:after="200" w:line="276" w:lineRule="auto"/>
      </w:pPr>
      <w:r w:rsidRPr="007E22A9">
        <w:rPr>
          <w:rFonts w:cs="Arial"/>
          <w:szCs w:val="20"/>
          <w:lang w:val="de-AT"/>
        </w:rPr>
        <w:t xml:space="preserve">Klima: Für die Bewertung mehrerer Funktionen ist es wichtig, hier mindestens den </w:t>
      </w:r>
      <w:r w:rsidRPr="005621B6">
        <w:rPr>
          <w:rFonts w:cs="Arial"/>
          <w:szCs w:val="20"/>
          <w:lang w:val="de-AT"/>
        </w:rPr>
        <w:t xml:space="preserve">Jahresniederschlag, den Bemessungsniederschlag und die Jahresverdunstung anzugeben, </w:t>
      </w:r>
      <w:r w:rsidR="006A1420">
        <w:rPr>
          <w:rFonts w:cs="Arial"/>
          <w:szCs w:val="20"/>
          <w:lang w:val="de-AT"/>
        </w:rPr>
        <w:t xml:space="preserve">vgl. </w:t>
      </w:r>
      <w:r w:rsidR="005621B6" w:rsidRPr="005621B6">
        <w:rPr>
          <w:rFonts w:cs="Arial"/>
          <w:szCs w:val="20"/>
          <w:lang w:val="de-AT"/>
        </w:rPr>
        <w:t xml:space="preserve">Kapitel </w:t>
      </w:r>
      <w:r w:rsidR="005621B6" w:rsidRPr="005621B6">
        <w:rPr>
          <w:rFonts w:cs="Arial"/>
          <w:szCs w:val="20"/>
          <w:lang w:val="de-AT"/>
        </w:rPr>
        <w:fldChar w:fldCharType="begin"/>
      </w:r>
      <w:r w:rsidR="005621B6" w:rsidRPr="005621B6">
        <w:rPr>
          <w:rFonts w:cs="Arial"/>
          <w:szCs w:val="20"/>
          <w:lang w:val="de-AT"/>
        </w:rPr>
        <w:instrText xml:space="preserve"> REF _Ref68850287 \n \h  \* MERGEFORMAT </w:instrText>
      </w:r>
      <w:r w:rsidR="005621B6" w:rsidRPr="005621B6">
        <w:rPr>
          <w:rFonts w:cs="Arial"/>
          <w:szCs w:val="20"/>
          <w:lang w:val="de-AT"/>
        </w:rPr>
      </w:r>
      <w:r w:rsidR="005621B6" w:rsidRPr="005621B6">
        <w:rPr>
          <w:rFonts w:cs="Arial"/>
          <w:szCs w:val="20"/>
          <w:lang w:val="de-AT"/>
        </w:rPr>
        <w:fldChar w:fldCharType="separate"/>
      </w:r>
      <w:r w:rsidR="005621B6" w:rsidRPr="005621B6">
        <w:rPr>
          <w:rFonts w:cs="Arial"/>
          <w:szCs w:val="20"/>
          <w:lang w:val="de-AT"/>
        </w:rPr>
        <w:t>3</w:t>
      </w:r>
      <w:r w:rsidR="005621B6" w:rsidRPr="005621B6">
        <w:rPr>
          <w:rFonts w:cs="Arial"/>
          <w:szCs w:val="20"/>
          <w:lang w:val="de-AT"/>
        </w:rPr>
        <w:fldChar w:fldCharType="end"/>
      </w:r>
      <w:r w:rsidR="005621B6" w:rsidRPr="005621B6">
        <w:rPr>
          <w:rFonts w:cs="Arial"/>
          <w:szCs w:val="20"/>
          <w:lang w:val="de-AT"/>
        </w:rPr>
        <w:t xml:space="preserve">. </w:t>
      </w:r>
      <w:r w:rsidR="005621B6" w:rsidRPr="009D1148">
        <w:rPr>
          <w:rFonts w:cs="Arial"/>
          <w:szCs w:val="20"/>
          <w:lang w:val="de-AT"/>
        </w:rPr>
        <w:fldChar w:fldCharType="begin"/>
      </w:r>
      <w:r w:rsidR="005621B6" w:rsidRPr="009D1148">
        <w:rPr>
          <w:rFonts w:cs="Arial"/>
          <w:szCs w:val="20"/>
          <w:lang w:val="de-AT"/>
        </w:rPr>
        <w:instrText xml:space="preserve"> REF _Ref68850293 \h  \* MERGEFORMAT </w:instrText>
      </w:r>
      <w:r w:rsidR="005621B6" w:rsidRPr="009D1148">
        <w:rPr>
          <w:rFonts w:cs="Arial"/>
          <w:szCs w:val="20"/>
          <w:lang w:val="de-AT"/>
        </w:rPr>
      </w:r>
      <w:r w:rsidR="005621B6" w:rsidRPr="009D1148">
        <w:rPr>
          <w:rFonts w:cs="Arial"/>
          <w:szCs w:val="20"/>
          <w:lang w:val="de-AT"/>
        </w:rPr>
        <w:fldChar w:fldCharType="separate"/>
      </w:r>
      <w:r w:rsidR="005621B6" w:rsidRPr="009D1148">
        <w:t>Bewertungsa</w:t>
      </w:r>
      <w:r w:rsidR="005621B6" w:rsidRPr="009D1148">
        <w:t>l</w:t>
      </w:r>
      <w:r w:rsidR="005621B6" w:rsidRPr="009D1148">
        <w:t>gorithmen</w:t>
      </w:r>
      <w:r w:rsidR="005621B6" w:rsidRPr="009D1148">
        <w:rPr>
          <w:rFonts w:cs="Arial"/>
          <w:szCs w:val="20"/>
          <w:lang w:val="de-AT"/>
        </w:rPr>
        <w:fldChar w:fldCharType="end"/>
      </w:r>
    </w:p>
    <w:p w:rsidR="0006651C" w:rsidRPr="009D1148" w:rsidRDefault="0006651C" w:rsidP="00065C6D">
      <w:pPr>
        <w:pStyle w:val="Listenabsatz"/>
        <w:numPr>
          <w:ilvl w:val="3"/>
          <w:numId w:val="9"/>
        </w:numPr>
        <w:suppressAutoHyphens w:val="0"/>
        <w:spacing w:line="276" w:lineRule="auto"/>
        <w:ind w:left="2874" w:hanging="357"/>
        <w:rPr>
          <w:rFonts w:cs="Arial"/>
          <w:szCs w:val="20"/>
          <w:lang w:val="de-AT"/>
        </w:rPr>
      </w:pPr>
      <w:r w:rsidRPr="009D1148">
        <w:rPr>
          <w:rFonts w:cs="Arial"/>
          <w:szCs w:val="20"/>
          <w:lang w:val="de-AT"/>
        </w:rPr>
        <w:t>„</w:t>
      </w:r>
      <w:r w:rsidR="00AD5786" w:rsidRPr="009D1148">
        <w:rPr>
          <w:rFonts w:cs="Arial"/>
          <w:szCs w:val="20"/>
          <w:lang w:val="de-AT"/>
        </w:rPr>
        <w:t>Save</w:t>
      </w:r>
      <w:r w:rsidRPr="009D1148">
        <w:rPr>
          <w:rFonts w:cs="Arial"/>
          <w:szCs w:val="20"/>
          <w:lang w:val="de-AT"/>
        </w:rPr>
        <w:t xml:space="preserve">“ klicken </w:t>
      </w:r>
    </w:p>
    <w:p w:rsidR="0006651C" w:rsidRPr="009D1148" w:rsidRDefault="0006651C" w:rsidP="00065C6D">
      <w:pPr>
        <w:numPr>
          <w:ilvl w:val="0"/>
          <w:numId w:val="9"/>
        </w:numPr>
        <w:rPr>
          <w:lang w:val="de-AT"/>
        </w:rPr>
      </w:pPr>
      <w:r w:rsidRPr="009D1148">
        <w:rPr>
          <w:lang w:val="de-AT"/>
        </w:rPr>
        <w:t>„</w:t>
      </w:r>
      <w:r w:rsidR="00AD5786" w:rsidRPr="009D1148">
        <w:rPr>
          <w:lang w:val="de-AT"/>
        </w:rPr>
        <w:t>Open project</w:t>
      </w:r>
      <w:r w:rsidRPr="009D1148">
        <w:rPr>
          <w:lang w:val="de-AT"/>
        </w:rPr>
        <w:t xml:space="preserve">“ auswählen, um ein bestehendes Projekt inkl. Profile und Horizonte zu öffnen. </w:t>
      </w:r>
    </w:p>
    <w:p w:rsidR="0006651C" w:rsidRPr="00CA7CB4" w:rsidRDefault="0006651C" w:rsidP="00065C6D">
      <w:pPr>
        <w:numPr>
          <w:ilvl w:val="0"/>
          <w:numId w:val="9"/>
        </w:numPr>
        <w:rPr>
          <w:lang w:val="de-AT"/>
        </w:rPr>
      </w:pPr>
      <w:r w:rsidRPr="009D1148">
        <w:rPr>
          <w:lang w:val="de-AT"/>
        </w:rPr>
        <w:t>Eigenschaften</w:t>
      </w:r>
      <w:r w:rsidRPr="00CA7CB4">
        <w:rPr>
          <w:lang w:val="de-AT"/>
        </w:rPr>
        <w:t xml:space="preserve"> des aktuellen Pro</w:t>
      </w:r>
      <w:r>
        <w:rPr>
          <w:lang w:val="de-AT"/>
        </w:rPr>
        <w:t>jekts können über den Edit-Butto</w:t>
      </w:r>
      <w:r w:rsidRPr="00CA7CB4">
        <w:rPr>
          <w:lang w:val="de-AT"/>
        </w:rPr>
        <w:t>n verändert werden</w:t>
      </w:r>
    </w:p>
    <w:p w:rsidR="0006651C" w:rsidRPr="009A63D1" w:rsidRDefault="0006651C" w:rsidP="0006651C">
      <w:pPr>
        <w:pStyle w:val="Listenabsatz"/>
        <w:rPr>
          <w:lang w:val="de-AT"/>
        </w:rPr>
      </w:pPr>
    </w:p>
    <w:p w:rsidR="0006651C" w:rsidRDefault="0006651C" w:rsidP="0006651C">
      <w:pPr>
        <w:rPr>
          <w:lang w:val="de-AT"/>
        </w:rPr>
      </w:pPr>
    </w:p>
    <w:p w:rsidR="0006651C" w:rsidRDefault="0006651C" w:rsidP="0006651C">
      <w:pPr>
        <w:rPr>
          <w:lang w:val="de-AT"/>
        </w:rPr>
      </w:pPr>
      <w:r>
        <w:rPr>
          <w:lang w:val="de-AT"/>
        </w:rPr>
        <w:t xml:space="preserve">Die Übergabe der Boden- und Standortdaten an das SEPP Tool kann generell über zwei Wege erfolgen. </w:t>
      </w:r>
    </w:p>
    <w:p w:rsidR="0006651C" w:rsidRDefault="0006651C" w:rsidP="00065C6D">
      <w:pPr>
        <w:numPr>
          <w:ilvl w:val="0"/>
          <w:numId w:val="9"/>
        </w:numPr>
        <w:rPr>
          <w:lang w:val="de-AT"/>
        </w:rPr>
      </w:pPr>
      <w:r>
        <w:rPr>
          <w:lang w:val="de-AT"/>
        </w:rPr>
        <w:t>Manuelle Dateneingabe über die GUI</w:t>
      </w:r>
    </w:p>
    <w:p w:rsidR="0006651C" w:rsidRDefault="0006651C" w:rsidP="00065C6D">
      <w:pPr>
        <w:numPr>
          <w:ilvl w:val="0"/>
          <w:numId w:val="9"/>
        </w:numPr>
        <w:rPr>
          <w:lang w:val="de-AT"/>
        </w:rPr>
      </w:pPr>
      <w:r w:rsidRPr="00CD0EF0">
        <w:rPr>
          <w:lang w:val="de-AT"/>
        </w:rPr>
        <w:t>Datenimport</w:t>
      </w:r>
      <w:r>
        <w:rPr>
          <w:lang w:val="de-AT"/>
        </w:rPr>
        <w:t xml:space="preserve"> über mit zwei </w:t>
      </w:r>
      <w:r w:rsidR="00FD06FC">
        <w:rPr>
          <w:lang w:val="de-AT"/>
        </w:rPr>
        <w:t>CSV</w:t>
      </w:r>
      <w:r>
        <w:rPr>
          <w:lang w:val="de-AT"/>
        </w:rPr>
        <w:t xml:space="preserve">-Dateien. </w:t>
      </w:r>
    </w:p>
    <w:p w:rsidR="0006651C" w:rsidRDefault="0006651C" w:rsidP="0006651C">
      <w:pPr>
        <w:rPr>
          <w:lang w:val="de-AT"/>
        </w:rPr>
      </w:pPr>
      <w:r>
        <w:rPr>
          <w:lang w:val="de-AT"/>
        </w:rPr>
        <w:t xml:space="preserve">Empfohlen wird der Datenimport, da es bei der manuellen Dateneingabe vereinzelt </w:t>
      </w:r>
      <w:r w:rsidR="000965AE">
        <w:rPr>
          <w:lang w:val="de-AT"/>
        </w:rPr>
        <w:t>vor</w:t>
      </w:r>
      <w:r>
        <w:rPr>
          <w:lang w:val="de-AT"/>
        </w:rPr>
        <w:t>kommt, dass manche Parameter beim anschließenden Datenexport nicht übernommen werden. Daher ist eine etwaige Wiederholung der Bewertung nicht gesichert und die Interpretation der Bewertungsergebnisse erschwert.</w:t>
      </w:r>
    </w:p>
    <w:p w:rsidR="0006651C" w:rsidRDefault="0006651C" w:rsidP="0006651C">
      <w:pPr>
        <w:rPr>
          <w:lang w:val="de-AT"/>
        </w:rPr>
      </w:pPr>
    </w:p>
    <w:p w:rsidR="0006651C" w:rsidRDefault="0006651C" w:rsidP="0006651C">
      <w:pPr>
        <w:rPr>
          <w:rStyle w:val="Hervorhebung"/>
          <w:b/>
          <w:sz w:val="22"/>
          <w:szCs w:val="22"/>
        </w:rPr>
      </w:pPr>
    </w:p>
    <w:p w:rsidR="003942B0" w:rsidRDefault="003942B0">
      <w:pPr>
        <w:suppressAutoHyphens w:val="0"/>
        <w:spacing w:after="200" w:line="276" w:lineRule="auto"/>
        <w:rPr>
          <w:rStyle w:val="Hervorhebung"/>
          <w:b/>
          <w:sz w:val="22"/>
          <w:szCs w:val="22"/>
        </w:rPr>
      </w:pPr>
      <w:r>
        <w:rPr>
          <w:rStyle w:val="Hervorhebung"/>
          <w:b/>
          <w:sz w:val="22"/>
          <w:szCs w:val="22"/>
        </w:rPr>
        <w:br w:type="page"/>
      </w:r>
    </w:p>
    <w:p w:rsidR="0006651C" w:rsidRDefault="0006651C" w:rsidP="0006651C">
      <w:pPr>
        <w:rPr>
          <w:rStyle w:val="Hervorhebung"/>
          <w:b/>
          <w:sz w:val="22"/>
          <w:szCs w:val="22"/>
        </w:rPr>
      </w:pPr>
      <w:r w:rsidRPr="00580FBC">
        <w:rPr>
          <w:rStyle w:val="Hervorhebung"/>
          <w:b/>
          <w:sz w:val="22"/>
          <w:szCs w:val="22"/>
        </w:rPr>
        <w:lastRenderedPageBreak/>
        <w:t>Manuelle Dateneingabe</w:t>
      </w:r>
    </w:p>
    <w:p w:rsidR="0006651C" w:rsidRDefault="0006651C" w:rsidP="0006651C">
      <w:pPr>
        <w:rPr>
          <w:rStyle w:val="Hervorhebung"/>
          <w:b/>
          <w:sz w:val="22"/>
          <w:szCs w:val="22"/>
        </w:rPr>
      </w:pPr>
    </w:p>
    <w:p w:rsidR="0006651C" w:rsidRPr="00EC4C31" w:rsidRDefault="0006651C" w:rsidP="0006651C">
      <w:pPr>
        <w:rPr>
          <w:rStyle w:val="Hervorhebung"/>
          <w:i w:val="0"/>
          <w:szCs w:val="22"/>
        </w:rPr>
      </w:pPr>
      <w:r w:rsidRPr="00EC4C31">
        <w:rPr>
          <w:rStyle w:val="Hervorhebung"/>
          <w:i w:val="0"/>
          <w:szCs w:val="22"/>
        </w:rPr>
        <w:t xml:space="preserve">Die manuelle Dateneingabe erfolgt über die in </w:t>
      </w:r>
      <w:r w:rsidR="00EC4C31" w:rsidRPr="00EC4C31">
        <w:rPr>
          <w:lang w:val="de-AT"/>
        </w:rPr>
        <w:fldChar w:fldCharType="begin"/>
      </w:r>
      <w:r w:rsidR="00EC4C31" w:rsidRPr="00EC4C31">
        <w:rPr>
          <w:lang w:val="de-AT"/>
        </w:rPr>
        <w:instrText xml:space="preserve"> REF _Ref68605828 \h  \* MERGEFORMAT </w:instrText>
      </w:r>
      <w:r w:rsidR="00EC4C31" w:rsidRPr="00EC4C31">
        <w:rPr>
          <w:lang w:val="de-AT"/>
        </w:rPr>
      </w:r>
      <w:r w:rsidR="00EC4C31" w:rsidRPr="00EC4C31">
        <w:rPr>
          <w:lang w:val="de-AT"/>
        </w:rPr>
        <w:fldChar w:fldCharType="separate"/>
      </w:r>
      <w:r w:rsidR="00EC4C31" w:rsidRPr="00EC4C31">
        <w:t xml:space="preserve">Tabelle </w:t>
      </w:r>
      <w:r w:rsidR="00EC4C31" w:rsidRPr="00EC4C31">
        <w:rPr>
          <w:noProof/>
        </w:rPr>
        <w:t>2</w:t>
      </w:r>
      <w:r w:rsidR="00EC4C31" w:rsidRPr="00EC4C31">
        <w:rPr>
          <w:lang w:val="de-AT"/>
        </w:rPr>
        <w:fldChar w:fldCharType="end"/>
      </w:r>
      <w:r w:rsidR="00EC4C31" w:rsidRPr="00EC4C31">
        <w:rPr>
          <w:lang w:val="de-AT"/>
        </w:rPr>
        <w:t xml:space="preserve"> und </w:t>
      </w:r>
      <w:r w:rsidR="00EC4C31" w:rsidRPr="00EC4C31">
        <w:rPr>
          <w:lang w:val="de-AT"/>
        </w:rPr>
        <w:fldChar w:fldCharType="begin"/>
      </w:r>
      <w:r w:rsidR="00EC4C31" w:rsidRPr="00EC4C31">
        <w:rPr>
          <w:lang w:val="de-AT"/>
        </w:rPr>
        <w:instrText xml:space="preserve"> REF _Ref68605830 \h  \* MERGEFORMAT </w:instrText>
      </w:r>
      <w:r w:rsidR="00EC4C31" w:rsidRPr="00EC4C31">
        <w:rPr>
          <w:lang w:val="de-AT"/>
        </w:rPr>
      </w:r>
      <w:r w:rsidR="00EC4C31" w:rsidRPr="00EC4C31">
        <w:rPr>
          <w:lang w:val="de-AT"/>
        </w:rPr>
        <w:fldChar w:fldCharType="separate"/>
      </w:r>
      <w:r w:rsidR="00EC4C31" w:rsidRPr="00EC4C31">
        <w:t xml:space="preserve">Tabelle </w:t>
      </w:r>
      <w:r w:rsidR="00EC4C31" w:rsidRPr="00EC4C31">
        <w:rPr>
          <w:noProof/>
        </w:rPr>
        <w:t>3</w:t>
      </w:r>
      <w:r w:rsidR="00EC4C31" w:rsidRPr="00EC4C31">
        <w:rPr>
          <w:lang w:val="de-AT"/>
        </w:rPr>
        <w:fldChar w:fldCharType="end"/>
      </w:r>
      <w:r w:rsidRPr="00EC4C31">
        <w:rPr>
          <w:rStyle w:val="Hervorhebung"/>
          <w:i w:val="0"/>
          <w:szCs w:val="22"/>
        </w:rPr>
        <w:t xml:space="preserve"> beschriebenen Eingabemasken in folgenden Schritten: </w:t>
      </w:r>
    </w:p>
    <w:p w:rsidR="0006651C" w:rsidRPr="00EC4C31" w:rsidRDefault="0006651C" w:rsidP="00065C6D">
      <w:pPr>
        <w:numPr>
          <w:ilvl w:val="0"/>
          <w:numId w:val="10"/>
        </w:numPr>
        <w:rPr>
          <w:rStyle w:val="Hervorhebung"/>
          <w:i w:val="0"/>
          <w:szCs w:val="22"/>
        </w:rPr>
      </w:pPr>
      <w:r w:rsidRPr="00EC4C31">
        <w:rPr>
          <w:rStyle w:val="Hervorhebung"/>
          <w:i w:val="0"/>
          <w:szCs w:val="22"/>
        </w:rPr>
        <w:t>Profildaten</w:t>
      </w:r>
    </w:p>
    <w:p w:rsidR="0006651C" w:rsidRPr="00EC4C31" w:rsidRDefault="0006651C" w:rsidP="00065C6D">
      <w:pPr>
        <w:numPr>
          <w:ilvl w:val="1"/>
          <w:numId w:val="10"/>
        </w:numPr>
        <w:rPr>
          <w:rStyle w:val="Hervorhebung"/>
          <w:i w:val="0"/>
          <w:szCs w:val="22"/>
        </w:rPr>
      </w:pPr>
      <w:r w:rsidRPr="00EC4C31">
        <w:rPr>
          <w:rStyle w:val="Hervorhebung"/>
          <w:i w:val="0"/>
          <w:szCs w:val="22"/>
        </w:rPr>
        <w:t>Im SEPP Explorer (linkes Feld der GUI) auf den Button „Add“ unter Profile klicken</w:t>
      </w:r>
    </w:p>
    <w:p w:rsidR="0006651C" w:rsidRPr="00EC4C31" w:rsidRDefault="0006651C" w:rsidP="00065C6D">
      <w:pPr>
        <w:numPr>
          <w:ilvl w:val="1"/>
          <w:numId w:val="10"/>
        </w:numPr>
        <w:rPr>
          <w:rStyle w:val="Hervorhebung"/>
          <w:i w:val="0"/>
          <w:szCs w:val="22"/>
        </w:rPr>
      </w:pPr>
      <w:r w:rsidRPr="00EC4C31">
        <w:rPr>
          <w:rStyle w:val="Hervorhebung"/>
          <w:i w:val="0"/>
          <w:szCs w:val="22"/>
        </w:rPr>
        <w:t>Es erscheint im Profile Window (rechtes Feld der GUI) eine Auswahlliste aller Eingabemasken. Rechts daneben öffnet sich die in der Liste ausgewählte Eingabemaske</w:t>
      </w:r>
    </w:p>
    <w:p w:rsidR="0006651C" w:rsidRPr="00EC4C31" w:rsidRDefault="0006651C" w:rsidP="00065C6D">
      <w:pPr>
        <w:numPr>
          <w:ilvl w:val="1"/>
          <w:numId w:val="10"/>
        </w:numPr>
        <w:rPr>
          <w:rStyle w:val="Hervorhebung"/>
          <w:i w:val="0"/>
          <w:szCs w:val="22"/>
        </w:rPr>
      </w:pPr>
      <w:r w:rsidRPr="00EC4C31">
        <w:rPr>
          <w:rStyle w:val="Hervorhebung"/>
          <w:i w:val="0"/>
          <w:szCs w:val="22"/>
        </w:rPr>
        <w:t xml:space="preserve">Manuelle Eingabe der Parameter </w:t>
      </w:r>
    </w:p>
    <w:p w:rsidR="0006651C" w:rsidRPr="00EC4C31" w:rsidRDefault="0006651C" w:rsidP="00065C6D">
      <w:pPr>
        <w:numPr>
          <w:ilvl w:val="1"/>
          <w:numId w:val="10"/>
        </w:numPr>
        <w:rPr>
          <w:rStyle w:val="Hervorhebung"/>
          <w:i w:val="0"/>
          <w:szCs w:val="22"/>
        </w:rPr>
      </w:pPr>
      <w:r w:rsidRPr="00EC4C31">
        <w:rPr>
          <w:rStyle w:val="Hervorhebung"/>
          <w:i w:val="0"/>
          <w:szCs w:val="22"/>
        </w:rPr>
        <w:t xml:space="preserve">Mit Klick </w:t>
      </w:r>
      <w:r w:rsidRPr="009D1148">
        <w:rPr>
          <w:rStyle w:val="Hervorhebung"/>
          <w:i w:val="0"/>
          <w:szCs w:val="22"/>
        </w:rPr>
        <w:t>auf „Save“ speichern</w:t>
      </w:r>
    </w:p>
    <w:p w:rsidR="0006651C" w:rsidRPr="00EC4C31" w:rsidRDefault="0006651C" w:rsidP="00065C6D">
      <w:pPr>
        <w:numPr>
          <w:ilvl w:val="0"/>
          <w:numId w:val="10"/>
        </w:numPr>
        <w:rPr>
          <w:rStyle w:val="Hervorhebung"/>
          <w:i w:val="0"/>
          <w:szCs w:val="22"/>
        </w:rPr>
      </w:pPr>
      <w:r w:rsidRPr="00EC4C31">
        <w:rPr>
          <w:rStyle w:val="Hervorhebung"/>
          <w:i w:val="0"/>
          <w:szCs w:val="22"/>
        </w:rPr>
        <w:t>Horizontdaten</w:t>
      </w:r>
    </w:p>
    <w:p w:rsidR="0006651C" w:rsidRPr="00EC4C31" w:rsidRDefault="0006651C" w:rsidP="00065C6D">
      <w:pPr>
        <w:numPr>
          <w:ilvl w:val="1"/>
          <w:numId w:val="10"/>
        </w:numPr>
        <w:rPr>
          <w:rStyle w:val="Hervorhebung"/>
          <w:i w:val="0"/>
          <w:szCs w:val="22"/>
        </w:rPr>
      </w:pPr>
      <w:r w:rsidRPr="00EC4C31">
        <w:rPr>
          <w:rStyle w:val="Hervorhebung"/>
          <w:i w:val="0"/>
          <w:szCs w:val="22"/>
        </w:rPr>
        <w:t>In der Profile-Liste (SEPP Explorer) das gewünschte Profil auswählen</w:t>
      </w:r>
    </w:p>
    <w:p w:rsidR="0006651C" w:rsidRPr="00EC4C31" w:rsidRDefault="0006651C" w:rsidP="00065C6D">
      <w:pPr>
        <w:numPr>
          <w:ilvl w:val="1"/>
          <w:numId w:val="10"/>
        </w:numPr>
        <w:rPr>
          <w:rStyle w:val="Hervorhebung"/>
          <w:i w:val="0"/>
          <w:szCs w:val="22"/>
        </w:rPr>
      </w:pPr>
      <w:r w:rsidRPr="00EC4C31">
        <w:rPr>
          <w:rStyle w:val="Hervorhebung"/>
          <w:i w:val="0"/>
          <w:szCs w:val="22"/>
        </w:rPr>
        <w:t>Im SEPP Explorer auf den Button „Add“ unter Horizonte klicken</w:t>
      </w:r>
    </w:p>
    <w:p w:rsidR="0006651C" w:rsidRPr="00EC4C31" w:rsidRDefault="0006651C" w:rsidP="00065C6D">
      <w:pPr>
        <w:numPr>
          <w:ilvl w:val="1"/>
          <w:numId w:val="10"/>
        </w:numPr>
        <w:rPr>
          <w:rStyle w:val="Hervorhebung"/>
          <w:i w:val="0"/>
          <w:szCs w:val="22"/>
        </w:rPr>
      </w:pPr>
      <w:r w:rsidRPr="00EC4C31">
        <w:rPr>
          <w:rStyle w:val="Hervorhebung"/>
          <w:i w:val="0"/>
          <w:szCs w:val="22"/>
        </w:rPr>
        <w:t>Es öffnet sich ein Fenster mit den Eingabemasken für die Horizontdaten</w:t>
      </w:r>
    </w:p>
    <w:p w:rsidR="0006651C" w:rsidRPr="009D1148" w:rsidRDefault="0006651C" w:rsidP="00065C6D">
      <w:pPr>
        <w:numPr>
          <w:ilvl w:val="1"/>
          <w:numId w:val="10"/>
        </w:numPr>
        <w:rPr>
          <w:rStyle w:val="Hervorhebung"/>
          <w:i w:val="0"/>
          <w:szCs w:val="22"/>
        </w:rPr>
      </w:pPr>
      <w:r w:rsidRPr="00EC4C31">
        <w:rPr>
          <w:rStyle w:val="Hervorhebung"/>
          <w:i w:val="0"/>
          <w:szCs w:val="22"/>
        </w:rPr>
        <w:t xml:space="preserve">Manuelle </w:t>
      </w:r>
      <w:r w:rsidRPr="009D1148">
        <w:rPr>
          <w:rStyle w:val="Hervorhebung"/>
          <w:i w:val="0"/>
          <w:szCs w:val="22"/>
        </w:rPr>
        <w:t>Eingabe der Parameter</w:t>
      </w:r>
    </w:p>
    <w:p w:rsidR="0006651C" w:rsidRPr="00EC4C31" w:rsidRDefault="0006651C" w:rsidP="00065C6D">
      <w:pPr>
        <w:numPr>
          <w:ilvl w:val="1"/>
          <w:numId w:val="10"/>
        </w:numPr>
        <w:rPr>
          <w:rStyle w:val="Hervorhebung"/>
          <w:i w:val="0"/>
          <w:szCs w:val="22"/>
        </w:rPr>
      </w:pPr>
      <w:r w:rsidRPr="009D1148">
        <w:rPr>
          <w:rStyle w:val="Hervorhebung"/>
          <w:i w:val="0"/>
          <w:szCs w:val="22"/>
        </w:rPr>
        <w:t>Mit Klick auf „</w:t>
      </w:r>
      <w:r w:rsidR="00AD5786" w:rsidRPr="009D1148">
        <w:rPr>
          <w:rStyle w:val="Hervorhebung"/>
          <w:i w:val="0"/>
          <w:szCs w:val="22"/>
        </w:rPr>
        <w:t>Save</w:t>
      </w:r>
      <w:r w:rsidRPr="009D1148">
        <w:rPr>
          <w:rStyle w:val="Hervorhebung"/>
          <w:i w:val="0"/>
          <w:szCs w:val="22"/>
        </w:rPr>
        <w:t>“ speichern</w:t>
      </w:r>
      <w:r w:rsidRPr="00EC4C31">
        <w:rPr>
          <w:rStyle w:val="Hervorhebung"/>
          <w:i w:val="0"/>
          <w:szCs w:val="22"/>
        </w:rPr>
        <w:t xml:space="preserve">. </w:t>
      </w:r>
    </w:p>
    <w:p w:rsidR="0006651C" w:rsidRPr="00580FBC" w:rsidRDefault="0006651C" w:rsidP="0006651C">
      <w:pPr>
        <w:rPr>
          <w:rStyle w:val="Hervorhebung"/>
          <w:b/>
          <w:sz w:val="22"/>
          <w:szCs w:val="22"/>
        </w:rPr>
      </w:pPr>
    </w:p>
    <w:p w:rsidR="0006651C" w:rsidRPr="00580FBC" w:rsidRDefault="0006651C" w:rsidP="0006651C">
      <w:pPr>
        <w:rPr>
          <w:rStyle w:val="Hervorhebung"/>
          <w:b/>
          <w:sz w:val="22"/>
          <w:szCs w:val="22"/>
        </w:rPr>
      </w:pPr>
      <w:r w:rsidRPr="00580FBC">
        <w:rPr>
          <w:rStyle w:val="Hervorhebung"/>
          <w:b/>
          <w:sz w:val="22"/>
          <w:szCs w:val="22"/>
        </w:rPr>
        <w:t>Datenimport</w:t>
      </w:r>
    </w:p>
    <w:p w:rsidR="0006651C" w:rsidRDefault="0006651C" w:rsidP="0006651C">
      <w:pPr>
        <w:rPr>
          <w:lang w:val="de-AT"/>
        </w:rPr>
      </w:pPr>
    </w:p>
    <w:p w:rsidR="0006651C" w:rsidRDefault="0006651C" w:rsidP="0006651C">
      <w:pPr>
        <w:rPr>
          <w:lang w:val="de-AT"/>
        </w:rPr>
      </w:pPr>
      <w:r>
        <w:rPr>
          <w:lang w:val="de-AT"/>
        </w:rPr>
        <w:t xml:space="preserve">Der Datenimport erfolgt über zwei Dateien im </w:t>
      </w:r>
      <w:r w:rsidR="00FD06FC">
        <w:rPr>
          <w:lang w:val="de-AT"/>
        </w:rPr>
        <w:t>CSV</w:t>
      </w:r>
      <w:r>
        <w:rPr>
          <w:lang w:val="de-AT"/>
        </w:rPr>
        <w:t xml:space="preserve">-Format, eine enthält die Profil-, die andere die Horizontdaten. </w:t>
      </w:r>
    </w:p>
    <w:p w:rsidR="0006651C" w:rsidRDefault="0006651C" w:rsidP="0006651C">
      <w:pPr>
        <w:rPr>
          <w:lang w:val="de-AT"/>
        </w:rPr>
      </w:pPr>
    </w:p>
    <w:p w:rsidR="0006651C" w:rsidRPr="00C26B16" w:rsidRDefault="0006651C" w:rsidP="00065C6D">
      <w:pPr>
        <w:numPr>
          <w:ilvl w:val="0"/>
          <w:numId w:val="10"/>
        </w:numPr>
        <w:rPr>
          <w:szCs w:val="20"/>
          <w:lang w:val="de-AT"/>
        </w:rPr>
      </w:pPr>
      <w:r w:rsidRPr="00C26B16">
        <w:rPr>
          <w:szCs w:val="20"/>
          <w:lang w:val="de-AT"/>
        </w:rPr>
        <w:t xml:space="preserve">Vorbereitung der </w:t>
      </w:r>
      <w:r w:rsidR="00FD06FC">
        <w:rPr>
          <w:szCs w:val="20"/>
          <w:lang w:val="de-AT"/>
        </w:rPr>
        <w:t>CSV</w:t>
      </w:r>
      <w:r w:rsidRPr="00C26B16">
        <w:rPr>
          <w:szCs w:val="20"/>
          <w:lang w:val="de-AT"/>
        </w:rPr>
        <w:t>-Dateien</w:t>
      </w:r>
    </w:p>
    <w:p w:rsidR="0006651C" w:rsidRPr="00C26B16" w:rsidRDefault="0006651C" w:rsidP="00065C6D">
      <w:pPr>
        <w:pStyle w:val="Listenabsatz"/>
        <w:numPr>
          <w:ilvl w:val="1"/>
          <w:numId w:val="10"/>
        </w:numPr>
        <w:suppressAutoHyphens w:val="0"/>
        <w:spacing w:after="200" w:line="276" w:lineRule="auto"/>
        <w:rPr>
          <w:rFonts w:cs="Arial"/>
          <w:szCs w:val="20"/>
          <w:lang w:val="de-AT"/>
        </w:rPr>
      </w:pPr>
      <w:r w:rsidRPr="00C26B16">
        <w:rPr>
          <w:rFonts w:cs="Arial"/>
          <w:szCs w:val="20"/>
          <w:lang w:val="de-AT"/>
        </w:rPr>
        <w:t xml:space="preserve">Trennzeichen: </w:t>
      </w:r>
      <w:r w:rsidR="006A1420">
        <w:rPr>
          <w:rFonts w:cs="Arial"/>
          <w:szCs w:val="20"/>
          <w:lang w:val="de-AT"/>
        </w:rPr>
        <w:t>Semikolon</w:t>
      </w:r>
    </w:p>
    <w:p w:rsidR="0006651C" w:rsidRPr="00C26B16" w:rsidRDefault="0006651C" w:rsidP="00065C6D">
      <w:pPr>
        <w:pStyle w:val="Listenabsatz"/>
        <w:numPr>
          <w:ilvl w:val="1"/>
          <w:numId w:val="10"/>
        </w:numPr>
        <w:suppressAutoHyphens w:val="0"/>
        <w:spacing w:after="200" w:line="276" w:lineRule="auto"/>
        <w:rPr>
          <w:rFonts w:cs="Arial"/>
          <w:szCs w:val="20"/>
          <w:lang w:val="de-AT"/>
        </w:rPr>
      </w:pPr>
      <w:r w:rsidRPr="00C26B16">
        <w:rPr>
          <w:rFonts w:cs="Arial"/>
          <w:szCs w:val="20"/>
          <w:lang w:val="de-AT"/>
        </w:rPr>
        <w:t>Dezimaltrennzeichen: Punkt</w:t>
      </w:r>
    </w:p>
    <w:p w:rsidR="006A1420" w:rsidRDefault="0006651C" w:rsidP="006A1420">
      <w:pPr>
        <w:pStyle w:val="Listenabsatz"/>
        <w:numPr>
          <w:ilvl w:val="1"/>
          <w:numId w:val="10"/>
        </w:numPr>
        <w:suppressAutoHyphens w:val="0"/>
        <w:spacing w:after="200" w:line="276" w:lineRule="auto"/>
        <w:rPr>
          <w:rFonts w:cs="Arial"/>
          <w:szCs w:val="20"/>
          <w:lang w:val="de-AT"/>
        </w:rPr>
      </w:pPr>
      <w:r w:rsidRPr="00C26B16">
        <w:rPr>
          <w:rFonts w:cs="Arial"/>
          <w:szCs w:val="20"/>
          <w:lang w:val="de-AT"/>
        </w:rPr>
        <w:t xml:space="preserve">Im Header müssen die in </w:t>
      </w:r>
      <w:r w:rsidR="00815598">
        <w:rPr>
          <w:lang w:val="de-AT"/>
        </w:rPr>
        <w:fldChar w:fldCharType="begin"/>
      </w:r>
      <w:r w:rsidR="00815598">
        <w:rPr>
          <w:lang w:val="de-AT"/>
        </w:rPr>
        <w:instrText xml:space="preserve"> REF _Ref68605828 \h </w:instrText>
      </w:r>
      <w:r w:rsidR="00815598">
        <w:rPr>
          <w:lang w:val="de-AT"/>
        </w:rPr>
      </w:r>
      <w:r w:rsidR="00815598">
        <w:rPr>
          <w:lang w:val="de-AT"/>
        </w:rPr>
        <w:fldChar w:fldCharType="separate"/>
      </w:r>
      <w:r w:rsidR="00815598">
        <w:t xml:space="preserve">Tabelle </w:t>
      </w:r>
      <w:r w:rsidR="00815598">
        <w:rPr>
          <w:noProof/>
        </w:rPr>
        <w:t>2</w:t>
      </w:r>
      <w:r w:rsidR="00815598">
        <w:rPr>
          <w:lang w:val="de-AT"/>
        </w:rPr>
        <w:fldChar w:fldCharType="end"/>
      </w:r>
      <w:r w:rsidR="00815598">
        <w:rPr>
          <w:lang w:val="de-AT"/>
        </w:rPr>
        <w:t xml:space="preserve"> sowie in </w:t>
      </w:r>
      <w:r w:rsidR="00815598">
        <w:rPr>
          <w:lang w:val="de-AT"/>
        </w:rPr>
        <w:fldChar w:fldCharType="begin"/>
      </w:r>
      <w:r w:rsidR="00815598">
        <w:rPr>
          <w:lang w:val="de-AT"/>
        </w:rPr>
        <w:instrText xml:space="preserve"> REF _Ref68605830 \h </w:instrText>
      </w:r>
      <w:r w:rsidR="00815598">
        <w:rPr>
          <w:lang w:val="de-AT"/>
        </w:rPr>
      </w:r>
      <w:r w:rsidR="00815598">
        <w:rPr>
          <w:lang w:val="de-AT"/>
        </w:rPr>
        <w:fldChar w:fldCharType="separate"/>
      </w:r>
      <w:r w:rsidR="00815598">
        <w:t xml:space="preserve">Tabelle </w:t>
      </w:r>
      <w:r w:rsidR="00815598">
        <w:rPr>
          <w:noProof/>
        </w:rPr>
        <w:t>3</w:t>
      </w:r>
      <w:r w:rsidR="00815598">
        <w:rPr>
          <w:lang w:val="de-AT"/>
        </w:rPr>
        <w:fldChar w:fldCharType="end"/>
      </w:r>
      <w:r w:rsidRPr="00C26B16">
        <w:rPr>
          <w:rFonts w:cs="Arial"/>
          <w:szCs w:val="20"/>
          <w:lang w:val="de-AT"/>
        </w:rPr>
        <w:t xml:space="preserve"> in der Spalte „Spaltenname </w:t>
      </w:r>
      <w:r>
        <w:rPr>
          <w:rFonts w:cs="Arial"/>
          <w:szCs w:val="20"/>
          <w:lang w:val="de-AT"/>
        </w:rPr>
        <w:t xml:space="preserve">in der </w:t>
      </w:r>
      <w:r w:rsidRPr="00C26B16">
        <w:rPr>
          <w:rFonts w:cs="Arial"/>
          <w:szCs w:val="20"/>
          <w:lang w:val="de-AT"/>
        </w:rPr>
        <w:t>Input-Datei“ enthalten sein. Achtung: case-sensitive</w:t>
      </w:r>
    </w:p>
    <w:p w:rsidR="00011BD0" w:rsidRPr="00011BD0" w:rsidRDefault="00011BD0" w:rsidP="00011BD0">
      <w:pPr>
        <w:pStyle w:val="Listenabsatz"/>
        <w:numPr>
          <w:ilvl w:val="1"/>
          <w:numId w:val="10"/>
        </w:numPr>
        <w:rPr>
          <w:rFonts w:cs="Arial"/>
          <w:szCs w:val="20"/>
          <w:lang w:val="de-AT"/>
        </w:rPr>
      </w:pPr>
      <w:r w:rsidRPr="00011BD0">
        <w:rPr>
          <w:rFonts w:cs="Arial"/>
          <w:szCs w:val="20"/>
          <w:lang w:val="de-AT"/>
        </w:rPr>
        <w:t>Dateibenennung: Die Datei der Horizontdaten muss die gleiche Bezeichnung wie die der Profildaten aber um den Zusatz „_hor“ ergänzt werden! (Beispiel: Profile.csv, Profile_hor.csv)</w:t>
      </w:r>
    </w:p>
    <w:p w:rsidR="0006651C" w:rsidRPr="00011BD0" w:rsidRDefault="0006651C" w:rsidP="00011BD0">
      <w:pPr>
        <w:pStyle w:val="Listenabsatz"/>
        <w:numPr>
          <w:ilvl w:val="1"/>
          <w:numId w:val="10"/>
        </w:numPr>
        <w:suppressAutoHyphens w:val="0"/>
        <w:spacing w:after="200" w:line="276" w:lineRule="auto"/>
        <w:rPr>
          <w:rFonts w:cs="Arial"/>
          <w:szCs w:val="20"/>
          <w:lang w:val="de-AT"/>
        </w:rPr>
      </w:pPr>
      <w:r w:rsidRPr="00011BD0">
        <w:rPr>
          <w:rFonts w:cs="Arial"/>
          <w:szCs w:val="20"/>
          <w:lang w:val="de-AT"/>
        </w:rPr>
        <w:t>Boolsche Werte: Wird kein Wert, „0“, „f“ oder „false“ übergeben, wird die Variable auf FALSE gesetzt (z.B. Horizont nicht umgelagert), alle anderen Werte/Zeichenketten werden als TRUE interpretiert.</w:t>
      </w:r>
    </w:p>
    <w:p w:rsidR="0006651C" w:rsidRPr="00C26B16" w:rsidRDefault="0006651C" w:rsidP="00065C6D">
      <w:pPr>
        <w:pStyle w:val="Listenabsatz"/>
        <w:numPr>
          <w:ilvl w:val="1"/>
          <w:numId w:val="10"/>
        </w:numPr>
        <w:suppressAutoHyphens w:val="0"/>
        <w:spacing w:after="200" w:line="276" w:lineRule="auto"/>
        <w:rPr>
          <w:rFonts w:cs="Arial"/>
          <w:szCs w:val="20"/>
          <w:lang w:val="de-AT"/>
        </w:rPr>
      </w:pPr>
      <w:r>
        <w:rPr>
          <w:rFonts w:cs="Arial"/>
          <w:szCs w:val="20"/>
          <w:lang w:val="de-AT"/>
        </w:rPr>
        <w:t>Tipp: Bei klassifizierten Param</w:t>
      </w:r>
      <w:r w:rsidR="00C6568F">
        <w:rPr>
          <w:rFonts w:cs="Arial"/>
          <w:szCs w:val="20"/>
          <w:lang w:val="de-AT"/>
        </w:rPr>
        <w:t>etern besser den BORIS Code verw</w:t>
      </w:r>
      <w:r>
        <w:rPr>
          <w:rFonts w:cs="Arial"/>
          <w:szCs w:val="20"/>
          <w:lang w:val="de-AT"/>
        </w:rPr>
        <w:t>enden</w:t>
      </w:r>
      <w:r w:rsidR="00C6568F">
        <w:rPr>
          <w:rFonts w:cs="Arial"/>
          <w:szCs w:val="20"/>
          <w:lang w:val="de-AT"/>
        </w:rPr>
        <w:t xml:space="preserve"> (siehe </w:t>
      </w:r>
      <w:r w:rsidR="00C6568F">
        <w:rPr>
          <w:rFonts w:cs="Arial"/>
          <w:szCs w:val="20"/>
          <w:lang w:val="de-AT"/>
        </w:rPr>
        <w:fldChar w:fldCharType="begin"/>
      </w:r>
      <w:r w:rsidR="00C6568F">
        <w:rPr>
          <w:rFonts w:cs="Arial"/>
          <w:szCs w:val="20"/>
          <w:lang w:val="de-AT"/>
        </w:rPr>
        <w:instrText xml:space="preserve"> REF _Ref69802326 \h </w:instrText>
      </w:r>
      <w:r w:rsidR="00C6568F">
        <w:rPr>
          <w:rFonts w:cs="Arial"/>
          <w:szCs w:val="20"/>
          <w:lang w:val="de-AT"/>
        </w:rPr>
      </w:r>
      <w:r w:rsidR="00C6568F">
        <w:rPr>
          <w:rFonts w:cs="Arial"/>
          <w:szCs w:val="20"/>
          <w:lang w:val="de-AT"/>
        </w:rPr>
        <w:fldChar w:fldCharType="separate"/>
      </w:r>
      <w:r w:rsidR="00C6568F">
        <w:t>A</w:t>
      </w:r>
      <w:r w:rsidR="00C6568F">
        <w:t>n</w:t>
      </w:r>
      <w:r w:rsidR="00C6568F">
        <w:t>hang II: BORIS Klassifizierungen)</w:t>
      </w:r>
      <w:r w:rsidR="00C6568F">
        <w:rPr>
          <w:rFonts w:cs="Arial"/>
          <w:szCs w:val="20"/>
          <w:lang w:val="de-AT"/>
        </w:rPr>
        <w:fldChar w:fldCharType="end"/>
      </w:r>
      <w:r>
        <w:rPr>
          <w:rFonts w:cs="Arial"/>
          <w:szCs w:val="20"/>
          <w:lang w:val="de-AT"/>
        </w:rPr>
        <w:t>, statt der Bezeichnung, da letztere fehleranfällig sind und dadurch der Import ggf. nicht funktioniert</w:t>
      </w:r>
    </w:p>
    <w:p w:rsidR="0006651C" w:rsidRDefault="0006651C" w:rsidP="00065C6D">
      <w:pPr>
        <w:pStyle w:val="Listenabsatz"/>
        <w:numPr>
          <w:ilvl w:val="0"/>
          <w:numId w:val="10"/>
        </w:numPr>
        <w:suppressAutoHyphens w:val="0"/>
        <w:spacing w:line="276" w:lineRule="auto"/>
        <w:ind w:left="714" w:hanging="357"/>
        <w:rPr>
          <w:rFonts w:cs="Arial"/>
          <w:szCs w:val="20"/>
          <w:lang w:val="de-AT"/>
        </w:rPr>
      </w:pPr>
      <w:r w:rsidRPr="00C26B16">
        <w:rPr>
          <w:rFonts w:cs="Arial"/>
          <w:szCs w:val="20"/>
          <w:lang w:val="de-AT"/>
        </w:rPr>
        <w:t>Profildaten</w:t>
      </w:r>
    </w:p>
    <w:p w:rsidR="0006651C" w:rsidRPr="00C26B16" w:rsidRDefault="0006651C" w:rsidP="00065C6D">
      <w:pPr>
        <w:numPr>
          <w:ilvl w:val="1"/>
          <w:numId w:val="10"/>
        </w:numPr>
        <w:rPr>
          <w:lang w:val="de-AT"/>
        </w:rPr>
      </w:pPr>
      <w:r w:rsidRPr="00C26B16">
        <w:rPr>
          <w:lang w:val="de-AT"/>
        </w:rPr>
        <w:t xml:space="preserve">Links oben auf „File“ klicken, es öffnet sich ein Drop-Down-Menü </w:t>
      </w:r>
    </w:p>
    <w:p w:rsidR="0006651C" w:rsidRDefault="0006651C" w:rsidP="00065C6D">
      <w:pPr>
        <w:pStyle w:val="Listenabsatz"/>
        <w:numPr>
          <w:ilvl w:val="1"/>
          <w:numId w:val="10"/>
        </w:numPr>
        <w:suppressAutoHyphens w:val="0"/>
        <w:spacing w:after="200" w:line="276" w:lineRule="auto"/>
        <w:rPr>
          <w:rFonts w:cs="Arial"/>
          <w:szCs w:val="20"/>
          <w:lang w:val="de-AT"/>
        </w:rPr>
      </w:pPr>
      <w:r w:rsidRPr="00C26B16">
        <w:rPr>
          <w:rFonts w:cs="Arial"/>
          <w:szCs w:val="20"/>
          <w:lang w:val="de-AT"/>
        </w:rPr>
        <w:t>„Import Profiles“ auswählen</w:t>
      </w:r>
    </w:p>
    <w:p w:rsidR="0006651C" w:rsidRDefault="00FD06FC" w:rsidP="00065C6D">
      <w:pPr>
        <w:pStyle w:val="Listenabsatz"/>
        <w:numPr>
          <w:ilvl w:val="1"/>
          <w:numId w:val="10"/>
        </w:numPr>
        <w:suppressAutoHyphens w:val="0"/>
        <w:spacing w:after="200" w:line="276" w:lineRule="auto"/>
        <w:rPr>
          <w:rFonts w:cs="Arial"/>
          <w:szCs w:val="20"/>
          <w:lang w:val="de-AT"/>
        </w:rPr>
      </w:pPr>
      <w:r>
        <w:rPr>
          <w:rFonts w:cs="Arial"/>
          <w:szCs w:val="20"/>
          <w:lang w:val="de-AT"/>
        </w:rPr>
        <w:t>CSV</w:t>
      </w:r>
      <w:r w:rsidR="0006651C">
        <w:rPr>
          <w:rFonts w:cs="Arial"/>
          <w:szCs w:val="20"/>
          <w:lang w:val="de-AT"/>
        </w:rPr>
        <w:t>-Datei mit den Profildaten auswählen</w:t>
      </w:r>
    </w:p>
    <w:p w:rsidR="0006651C" w:rsidRDefault="0006651C" w:rsidP="00065C6D">
      <w:pPr>
        <w:pStyle w:val="Listenabsatz"/>
        <w:numPr>
          <w:ilvl w:val="1"/>
          <w:numId w:val="10"/>
        </w:numPr>
        <w:suppressAutoHyphens w:val="0"/>
        <w:spacing w:after="200" w:line="276" w:lineRule="auto"/>
        <w:rPr>
          <w:rFonts w:cs="Arial"/>
          <w:szCs w:val="20"/>
          <w:lang w:val="de-AT"/>
        </w:rPr>
      </w:pPr>
      <w:r>
        <w:rPr>
          <w:rFonts w:cs="Arial"/>
          <w:szCs w:val="20"/>
          <w:lang w:val="de-AT"/>
        </w:rPr>
        <w:t>„</w:t>
      </w:r>
      <w:r w:rsidR="009D1148">
        <w:rPr>
          <w:rFonts w:cs="Arial"/>
          <w:szCs w:val="20"/>
          <w:lang w:val="de-AT"/>
        </w:rPr>
        <w:t>Öffnen</w:t>
      </w:r>
      <w:r>
        <w:rPr>
          <w:rFonts w:cs="Arial"/>
          <w:szCs w:val="20"/>
          <w:lang w:val="de-AT"/>
        </w:rPr>
        <w:t>“ klicken</w:t>
      </w:r>
    </w:p>
    <w:p w:rsidR="0006651C" w:rsidRDefault="0006651C" w:rsidP="00065C6D">
      <w:pPr>
        <w:pStyle w:val="Listenabsatz"/>
        <w:numPr>
          <w:ilvl w:val="1"/>
          <w:numId w:val="10"/>
        </w:numPr>
        <w:suppressAutoHyphens w:val="0"/>
        <w:spacing w:after="200" w:line="276" w:lineRule="auto"/>
        <w:rPr>
          <w:rFonts w:cs="Arial"/>
          <w:szCs w:val="20"/>
          <w:lang w:val="de-AT"/>
        </w:rPr>
      </w:pPr>
      <w:r>
        <w:rPr>
          <w:rFonts w:cs="Arial"/>
          <w:szCs w:val="20"/>
          <w:lang w:val="de-AT"/>
        </w:rPr>
        <w:t>Die Profile we</w:t>
      </w:r>
      <w:r w:rsidR="00424E48">
        <w:rPr>
          <w:rFonts w:cs="Arial"/>
          <w:szCs w:val="20"/>
          <w:lang w:val="de-AT"/>
        </w:rPr>
        <w:t>rden im SEPP Explorer sichtbar</w:t>
      </w:r>
    </w:p>
    <w:p w:rsidR="0006651C" w:rsidRDefault="0006651C" w:rsidP="00065C6D">
      <w:pPr>
        <w:pStyle w:val="Listenabsatz"/>
        <w:numPr>
          <w:ilvl w:val="1"/>
          <w:numId w:val="10"/>
        </w:numPr>
        <w:suppressAutoHyphens w:val="0"/>
        <w:spacing w:after="200" w:line="276" w:lineRule="auto"/>
        <w:rPr>
          <w:rFonts w:cs="Arial"/>
          <w:szCs w:val="20"/>
          <w:lang w:val="de-AT"/>
        </w:rPr>
      </w:pPr>
      <w:r>
        <w:rPr>
          <w:rFonts w:cs="Arial"/>
          <w:szCs w:val="20"/>
          <w:lang w:val="de-AT"/>
        </w:rPr>
        <w:t>Bei der Auswahl eines Profils erscheinen im Profil Window rechts die ausgefüllten Eingabemasken</w:t>
      </w:r>
    </w:p>
    <w:p w:rsidR="0006651C" w:rsidRDefault="0006651C" w:rsidP="00065C6D">
      <w:pPr>
        <w:pStyle w:val="Listenabsatz"/>
        <w:numPr>
          <w:ilvl w:val="1"/>
          <w:numId w:val="10"/>
        </w:numPr>
        <w:suppressAutoHyphens w:val="0"/>
        <w:spacing w:after="200" w:line="276" w:lineRule="auto"/>
        <w:rPr>
          <w:rFonts w:cs="Arial"/>
          <w:szCs w:val="20"/>
          <w:lang w:val="de-AT"/>
        </w:rPr>
      </w:pPr>
      <w:r>
        <w:rPr>
          <w:rFonts w:cs="Arial"/>
          <w:szCs w:val="20"/>
          <w:lang w:val="de-AT"/>
        </w:rPr>
        <w:t>Über die Eingabemasken können die Profildaten noch verändert werden</w:t>
      </w:r>
    </w:p>
    <w:p w:rsidR="0006651C" w:rsidRDefault="0006651C" w:rsidP="00065C6D">
      <w:pPr>
        <w:pStyle w:val="Listenabsatz"/>
        <w:numPr>
          <w:ilvl w:val="0"/>
          <w:numId w:val="10"/>
        </w:numPr>
        <w:suppressAutoHyphens w:val="0"/>
        <w:spacing w:after="200" w:line="276" w:lineRule="auto"/>
        <w:rPr>
          <w:rFonts w:cs="Arial"/>
          <w:szCs w:val="20"/>
          <w:lang w:val="de-AT"/>
        </w:rPr>
      </w:pPr>
      <w:r w:rsidRPr="00DF5CCF">
        <w:rPr>
          <w:rFonts w:cs="Arial"/>
          <w:szCs w:val="20"/>
          <w:lang w:val="de-AT"/>
        </w:rPr>
        <w:t>Horizontdaten</w:t>
      </w:r>
    </w:p>
    <w:p w:rsidR="0006651C" w:rsidRPr="00DF5CCF" w:rsidRDefault="0006651C" w:rsidP="00065C6D">
      <w:pPr>
        <w:pStyle w:val="Listenabsatz"/>
        <w:numPr>
          <w:ilvl w:val="1"/>
          <w:numId w:val="10"/>
        </w:numPr>
        <w:suppressAutoHyphens w:val="0"/>
        <w:spacing w:after="200" w:line="276" w:lineRule="auto"/>
        <w:rPr>
          <w:rFonts w:cs="Arial"/>
          <w:szCs w:val="20"/>
          <w:lang w:val="de-AT"/>
        </w:rPr>
      </w:pPr>
      <w:r w:rsidRPr="00DF5CCF">
        <w:rPr>
          <w:rFonts w:cs="Arial"/>
          <w:szCs w:val="20"/>
          <w:lang w:val="de-AT"/>
        </w:rPr>
        <w:t>Werden beim Import der Profiledaten automatisch dazu importiert, wenn die entspr</w:t>
      </w:r>
      <w:r w:rsidRPr="00DF5CCF">
        <w:rPr>
          <w:rFonts w:cs="Arial"/>
          <w:szCs w:val="20"/>
          <w:lang w:val="de-AT"/>
        </w:rPr>
        <w:t>e</w:t>
      </w:r>
      <w:r w:rsidRPr="00DF5CCF">
        <w:rPr>
          <w:rFonts w:cs="Arial"/>
          <w:szCs w:val="20"/>
          <w:lang w:val="de-AT"/>
        </w:rPr>
        <w:t xml:space="preserve">chende </w:t>
      </w:r>
      <w:r w:rsidR="00FD06FC">
        <w:rPr>
          <w:rFonts w:cs="Arial"/>
          <w:szCs w:val="20"/>
          <w:lang w:val="de-AT"/>
        </w:rPr>
        <w:t>CSV</w:t>
      </w:r>
      <w:r w:rsidRPr="00DF5CCF">
        <w:rPr>
          <w:rFonts w:cs="Arial"/>
          <w:szCs w:val="20"/>
          <w:lang w:val="de-AT"/>
        </w:rPr>
        <w:t>-Datei das Suffix „_hor“ hat</w:t>
      </w:r>
    </w:p>
    <w:p w:rsidR="0006651C" w:rsidRDefault="0006651C" w:rsidP="00065C6D">
      <w:pPr>
        <w:pStyle w:val="Listenabsatz"/>
        <w:numPr>
          <w:ilvl w:val="1"/>
          <w:numId w:val="10"/>
        </w:numPr>
        <w:suppressAutoHyphens w:val="0"/>
        <w:spacing w:after="200" w:line="276" w:lineRule="auto"/>
        <w:rPr>
          <w:rFonts w:cs="Arial"/>
          <w:szCs w:val="20"/>
          <w:lang w:val="de-AT"/>
        </w:rPr>
      </w:pPr>
      <w:r>
        <w:rPr>
          <w:rFonts w:cs="Arial"/>
          <w:szCs w:val="20"/>
          <w:lang w:val="de-AT"/>
        </w:rPr>
        <w:t>Bei der Auswahl eines Profils erscheinen im darunter die zugehörigen Horizonte</w:t>
      </w:r>
    </w:p>
    <w:p w:rsidR="0006651C" w:rsidRPr="00DF5CCF" w:rsidRDefault="0006651C" w:rsidP="00065C6D">
      <w:pPr>
        <w:pStyle w:val="Listenabsatz"/>
        <w:numPr>
          <w:ilvl w:val="1"/>
          <w:numId w:val="10"/>
        </w:numPr>
        <w:suppressAutoHyphens w:val="0"/>
        <w:spacing w:after="200" w:line="276" w:lineRule="auto"/>
        <w:rPr>
          <w:rFonts w:cs="Arial"/>
          <w:szCs w:val="20"/>
          <w:lang w:val="de-AT"/>
        </w:rPr>
      </w:pPr>
      <w:r>
        <w:rPr>
          <w:rFonts w:cs="Arial"/>
          <w:szCs w:val="20"/>
          <w:lang w:val="de-AT"/>
        </w:rPr>
        <w:t>Über den Button „Edit“ können Horizontdaten noch verändert werden</w:t>
      </w:r>
    </w:p>
    <w:p w:rsidR="0006651C" w:rsidRPr="00DF5CCF" w:rsidRDefault="0006651C" w:rsidP="0006651C">
      <w:pPr>
        <w:pStyle w:val="Listenabsatz"/>
        <w:ind w:left="1440"/>
        <w:rPr>
          <w:rFonts w:cs="Arial"/>
          <w:szCs w:val="20"/>
          <w:lang w:val="de-AT"/>
        </w:rPr>
      </w:pPr>
    </w:p>
    <w:p w:rsidR="0006651C" w:rsidRPr="003B77DB" w:rsidRDefault="0006651C" w:rsidP="0006651C">
      <w:pPr>
        <w:pStyle w:val="berschrift2"/>
        <w:numPr>
          <w:ilvl w:val="1"/>
          <w:numId w:val="18"/>
        </w:numPr>
        <w:spacing w:before="360" w:after="120"/>
        <w:ind w:left="788" w:hanging="431"/>
        <w:rPr>
          <w:lang w:val="de-AT"/>
        </w:rPr>
      </w:pPr>
      <w:bookmarkStart w:id="35" w:name="_Toc72146310"/>
      <w:bookmarkStart w:id="36" w:name="_Toc75932333"/>
      <w:r w:rsidRPr="0041519B">
        <w:lastRenderedPageBreak/>
        <w:t>Datenexport</w:t>
      </w:r>
      <w:bookmarkEnd w:id="35"/>
      <w:bookmarkEnd w:id="36"/>
    </w:p>
    <w:p w:rsidR="0006651C" w:rsidRPr="00D14AED" w:rsidRDefault="0006651C" w:rsidP="0006651C">
      <w:pPr>
        <w:rPr>
          <w:lang w:val="de-AT"/>
        </w:rPr>
      </w:pPr>
      <w:r w:rsidRPr="00D14AED">
        <w:rPr>
          <w:lang w:val="de-AT"/>
        </w:rPr>
        <w:t xml:space="preserve">Nachdem die Berechnung mit dem </w:t>
      </w:r>
      <w:r w:rsidRPr="00092E83">
        <w:rPr>
          <w:lang w:val="de-AT"/>
        </w:rPr>
        <w:t>Button „Eval</w:t>
      </w:r>
      <w:r w:rsidR="00092E83" w:rsidRPr="00092E83">
        <w:rPr>
          <w:lang w:val="de-AT"/>
        </w:rPr>
        <w:t>uation</w:t>
      </w:r>
      <w:r w:rsidRPr="00D14AED">
        <w:rPr>
          <w:lang w:val="de-AT"/>
        </w:rPr>
        <w:t xml:space="preserve">“ im SEPP Explorer gestartet und durchgeführt wurde, können die Ergebnisse exportiert werden. </w:t>
      </w:r>
    </w:p>
    <w:p w:rsidR="0006651C" w:rsidRPr="00D14AED" w:rsidRDefault="0006651C" w:rsidP="0006651C">
      <w:pPr>
        <w:rPr>
          <w:sz w:val="18"/>
          <w:lang w:val="de-AT"/>
        </w:rPr>
      </w:pPr>
    </w:p>
    <w:p w:rsidR="0006651C" w:rsidRPr="00D14AED" w:rsidRDefault="0006651C" w:rsidP="00065C6D">
      <w:pPr>
        <w:pStyle w:val="Listenabsatz"/>
        <w:numPr>
          <w:ilvl w:val="0"/>
          <w:numId w:val="8"/>
        </w:numPr>
        <w:suppressAutoHyphens w:val="0"/>
        <w:spacing w:after="200" w:line="276" w:lineRule="auto"/>
        <w:rPr>
          <w:rFonts w:cs="Arial"/>
          <w:b/>
          <w:sz w:val="24"/>
          <w:lang w:val="de-AT"/>
        </w:rPr>
      </w:pPr>
      <w:r w:rsidRPr="00D14AED">
        <w:rPr>
          <w:rFonts w:cs="Arial"/>
        </w:rPr>
        <w:t xml:space="preserve">Protokolle: </w:t>
      </w:r>
    </w:p>
    <w:p w:rsidR="0006651C" w:rsidRPr="00D14AED" w:rsidRDefault="0006651C" w:rsidP="00065C6D">
      <w:pPr>
        <w:pStyle w:val="Listenabsatz"/>
        <w:numPr>
          <w:ilvl w:val="1"/>
          <w:numId w:val="8"/>
        </w:numPr>
        <w:suppressAutoHyphens w:val="0"/>
        <w:spacing w:after="200" w:line="276" w:lineRule="auto"/>
        <w:rPr>
          <w:rFonts w:cs="Arial"/>
          <w:lang w:val="de-AT"/>
        </w:rPr>
      </w:pPr>
      <w:r w:rsidRPr="00D14AED">
        <w:rPr>
          <w:rFonts w:cs="Arial"/>
          <w:lang w:val="de-AT"/>
        </w:rPr>
        <w:t>Es</w:t>
      </w:r>
      <w:r w:rsidR="006A1420">
        <w:rPr>
          <w:rFonts w:cs="Arial"/>
          <w:lang w:val="de-AT"/>
        </w:rPr>
        <w:t xml:space="preserve"> wird automatisch ein </w:t>
      </w:r>
      <w:r w:rsidRPr="00D14AED">
        <w:rPr>
          <w:rFonts w:cs="Arial"/>
          <w:lang w:val="de-AT"/>
        </w:rPr>
        <w:t>Protokoll</w:t>
      </w:r>
      <w:r w:rsidR="009D5E56">
        <w:rPr>
          <w:rFonts w:cs="Arial"/>
          <w:lang w:val="de-AT"/>
        </w:rPr>
        <w:t xml:space="preserve"> zu jede</w:t>
      </w:r>
      <w:r w:rsidR="00761619">
        <w:rPr>
          <w:rFonts w:cs="Arial"/>
          <w:lang w:val="de-AT"/>
        </w:rPr>
        <w:t>r Bewertung</w:t>
      </w:r>
      <w:r w:rsidRPr="00D14AED">
        <w:rPr>
          <w:rFonts w:cs="Arial"/>
          <w:lang w:val="de-AT"/>
        </w:rPr>
        <w:t xml:space="preserve"> </w:t>
      </w:r>
      <w:r w:rsidR="009D5E56">
        <w:rPr>
          <w:rFonts w:cs="Arial"/>
          <w:lang w:val="de-AT"/>
        </w:rPr>
        <w:t xml:space="preserve">in den Projektordner als </w:t>
      </w:r>
      <w:r w:rsidR="009D5E56" w:rsidRPr="009D5E56">
        <w:rPr>
          <w:rFonts w:cs="Arial"/>
          <w:i/>
          <w:lang w:val="de-AT"/>
        </w:rPr>
        <w:t>evalu</w:t>
      </w:r>
      <w:r w:rsidR="009D5E56" w:rsidRPr="009D5E56">
        <w:rPr>
          <w:rFonts w:cs="Arial"/>
          <w:i/>
          <w:lang w:val="de-AT"/>
        </w:rPr>
        <w:t>a</w:t>
      </w:r>
      <w:r w:rsidR="009D5E56" w:rsidRPr="009D5E56">
        <w:rPr>
          <w:rFonts w:cs="Arial"/>
          <w:i/>
          <w:lang w:val="de-AT"/>
        </w:rPr>
        <w:t>tion_protocoll.txt</w:t>
      </w:r>
      <w:r w:rsidR="009D5E56">
        <w:rPr>
          <w:rFonts w:cs="Arial"/>
          <w:lang w:val="de-AT"/>
        </w:rPr>
        <w:t xml:space="preserve"> </w:t>
      </w:r>
      <w:r w:rsidRPr="00D14AED">
        <w:rPr>
          <w:rFonts w:cs="Arial"/>
          <w:lang w:val="de-AT"/>
        </w:rPr>
        <w:t>gespeichert</w:t>
      </w:r>
      <w:r w:rsidR="009D5E56">
        <w:rPr>
          <w:rFonts w:cs="Arial"/>
          <w:lang w:val="de-AT"/>
        </w:rPr>
        <w:t>. Bei mehr</w:t>
      </w:r>
      <w:r w:rsidR="00761619">
        <w:rPr>
          <w:rFonts w:cs="Arial"/>
          <w:lang w:val="de-AT"/>
        </w:rPr>
        <w:t xml:space="preserve">eren </w:t>
      </w:r>
      <w:r w:rsidR="00761619" w:rsidRPr="00D14AED">
        <w:rPr>
          <w:rFonts w:cs="Arial"/>
          <w:lang w:val="de-AT"/>
        </w:rPr>
        <w:t>Rechen</w:t>
      </w:r>
      <w:r w:rsidR="00761619">
        <w:rPr>
          <w:rFonts w:cs="Arial"/>
          <w:lang w:val="de-AT"/>
        </w:rPr>
        <w:t xml:space="preserve">läufen wird das Protokoll jeweils überschrieben. </w:t>
      </w:r>
    </w:p>
    <w:p w:rsidR="0006651C" w:rsidRPr="00D14AED" w:rsidRDefault="0006651C" w:rsidP="00065C6D">
      <w:pPr>
        <w:pStyle w:val="Listenabsatz"/>
        <w:numPr>
          <w:ilvl w:val="1"/>
          <w:numId w:val="8"/>
        </w:numPr>
        <w:suppressAutoHyphens w:val="0"/>
        <w:spacing w:after="200" w:line="276" w:lineRule="auto"/>
        <w:rPr>
          <w:rFonts w:cs="Arial"/>
          <w:lang w:val="de-AT"/>
        </w:rPr>
      </w:pPr>
      <w:r w:rsidRPr="00D14AED">
        <w:rPr>
          <w:rFonts w:cs="Arial"/>
          <w:lang w:val="de-AT"/>
        </w:rPr>
        <w:t xml:space="preserve">Es empfiehlt sich dringend, das Protokoll nach Fehlermeldungen </w:t>
      </w:r>
      <w:r>
        <w:rPr>
          <w:rFonts w:cs="Arial"/>
          <w:lang w:val="de-AT"/>
        </w:rPr>
        <w:t xml:space="preserve">(„Fehler“) </w:t>
      </w:r>
      <w:r w:rsidRPr="00D14AED">
        <w:rPr>
          <w:rFonts w:cs="Arial"/>
          <w:lang w:val="de-AT"/>
        </w:rPr>
        <w:t>zu durc</w:t>
      </w:r>
      <w:r w:rsidRPr="00D14AED">
        <w:rPr>
          <w:rFonts w:cs="Arial"/>
          <w:lang w:val="de-AT"/>
        </w:rPr>
        <w:t>h</w:t>
      </w:r>
      <w:r w:rsidRPr="00D14AED">
        <w:rPr>
          <w:rFonts w:cs="Arial"/>
          <w:lang w:val="de-AT"/>
        </w:rPr>
        <w:t>suchen</w:t>
      </w:r>
      <w:r w:rsidR="00B93A53">
        <w:rPr>
          <w:rFonts w:cs="Arial"/>
          <w:lang w:val="de-AT"/>
        </w:rPr>
        <w:t>,</w:t>
      </w:r>
      <w:r w:rsidRPr="00D14AED">
        <w:rPr>
          <w:rFonts w:cs="Arial"/>
          <w:lang w:val="de-AT"/>
        </w:rPr>
        <w:t xml:space="preserve"> um sicherzustellen, dass die Bewertung korrekt durchgeführt wurde</w:t>
      </w:r>
      <w:r>
        <w:rPr>
          <w:rFonts w:cs="Arial"/>
          <w:lang w:val="de-AT"/>
        </w:rPr>
        <w:t>. Auch Hinweise („Achtung“ oder „Hinweis“) sollten überprüft werden.</w:t>
      </w:r>
    </w:p>
    <w:p w:rsidR="0006651C" w:rsidRPr="00D14AED" w:rsidRDefault="0006651C" w:rsidP="00065C6D">
      <w:pPr>
        <w:pStyle w:val="Listenabsatz"/>
        <w:numPr>
          <w:ilvl w:val="0"/>
          <w:numId w:val="8"/>
        </w:numPr>
        <w:suppressAutoHyphens w:val="0"/>
        <w:spacing w:after="200" w:line="276" w:lineRule="auto"/>
        <w:rPr>
          <w:rFonts w:cs="Arial"/>
          <w:lang w:val="de-AT"/>
        </w:rPr>
      </w:pPr>
      <w:r w:rsidRPr="00D14AED">
        <w:rPr>
          <w:rFonts w:cs="Arial"/>
          <w:lang w:val="de-AT"/>
        </w:rPr>
        <w:t xml:space="preserve">Berechnungsergebnisse: </w:t>
      </w:r>
    </w:p>
    <w:p w:rsidR="0006651C" w:rsidRPr="00D14AED" w:rsidRDefault="0006651C" w:rsidP="00065C6D">
      <w:pPr>
        <w:pStyle w:val="Listenabsatz"/>
        <w:numPr>
          <w:ilvl w:val="1"/>
          <w:numId w:val="8"/>
        </w:numPr>
        <w:suppressAutoHyphens w:val="0"/>
        <w:spacing w:after="200" w:line="276" w:lineRule="auto"/>
        <w:rPr>
          <w:rFonts w:cs="Arial"/>
          <w:lang w:val="de-AT"/>
        </w:rPr>
      </w:pPr>
      <w:r w:rsidRPr="00D14AED">
        <w:rPr>
          <w:rFonts w:cs="Arial"/>
          <w:lang w:val="de-AT"/>
        </w:rPr>
        <w:t>Zur Sicherheit i</w:t>
      </w:r>
      <w:r w:rsidR="00FE04B6">
        <w:rPr>
          <w:rFonts w:cs="Arial"/>
          <w:lang w:val="de-AT"/>
        </w:rPr>
        <w:t>m „Profile Window“ einmal auf „S</w:t>
      </w:r>
      <w:r w:rsidRPr="00D14AED">
        <w:rPr>
          <w:rFonts w:cs="Arial"/>
          <w:lang w:val="de-AT"/>
        </w:rPr>
        <w:t>ave“ drücken</w:t>
      </w:r>
    </w:p>
    <w:p w:rsidR="0006651C" w:rsidRPr="003F138E" w:rsidRDefault="0006651C" w:rsidP="003F138E">
      <w:pPr>
        <w:pStyle w:val="Listenabsatz"/>
        <w:numPr>
          <w:ilvl w:val="1"/>
          <w:numId w:val="10"/>
        </w:numPr>
        <w:suppressAutoHyphens w:val="0"/>
        <w:spacing w:after="200" w:line="276" w:lineRule="auto"/>
        <w:rPr>
          <w:rFonts w:cs="Arial"/>
          <w:szCs w:val="20"/>
          <w:lang w:val="de-AT"/>
        </w:rPr>
      </w:pPr>
      <w:r w:rsidRPr="00D14AED">
        <w:rPr>
          <w:rFonts w:cs="Arial"/>
          <w:lang w:val="de-AT"/>
        </w:rPr>
        <w:t xml:space="preserve">Die Berechnungsergebnisse können im Profile Window angeschaut und gemeinsam mit den Profilinformationen exportiert werden (File </w:t>
      </w:r>
      <w:r w:rsidRPr="00D14AED">
        <w:rPr>
          <w:rFonts w:cs="Arial"/>
          <w:lang w:val="de-AT"/>
        </w:rPr>
        <w:sym w:font="Wingdings" w:char="F0E0"/>
      </w:r>
      <w:r w:rsidRPr="00D14AED">
        <w:rPr>
          <w:rFonts w:cs="Arial"/>
          <w:lang w:val="de-AT"/>
        </w:rPr>
        <w:t xml:space="preserve"> Export Profiles). Es werden zwei </w:t>
      </w:r>
      <w:r w:rsidR="00FD06FC">
        <w:rPr>
          <w:rFonts w:cs="Arial"/>
          <w:lang w:val="de-AT"/>
        </w:rPr>
        <w:t>CSV</w:t>
      </w:r>
      <w:r w:rsidRPr="00D14AED">
        <w:rPr>
          <w:rFonts w:cs="Arial"/>
          <w:lang w:val="de-AT"/>
        </w:rPr>
        <w:t>-Dateien</w:t>
      </w:r>
      <w:r w:rsidR="00761619">
        <w:rPr>
          <w:rFonts w:cs="Arial"/>
          <w:lang w:val="de-AT"/>
        </w:rPr>
        <w:t xml:space="preserve"> (</w:t>
      </w:r>
      <w:r w:rsidR="00761619" w:rsidRPr="00C26B16">
        <w:rPr>
          <w:rFonts w:cs="Arial"/>
          <w:szCs w:val="20"/>
          <w:lang w:val="de-AT"/>
        </w:rPr>
        <w:t xml:space="preserve">Trennzeichen: </w:t>
      </w:r>
      <w:r w:rsidR="00761619">
        <w:rPr>
          <w:rFonts w:cs="Arial"/>
          <w:szCs w:val="20"/>
          <w:lang w:val="de-AT"/>
        </w:rPr>
        <w:t>Semikolon</w:t>
      </w:r>
      <w:r w:rsidR="00761619" w:rsidRPr="003F138E">
        <w:rPr>
          <w:rFonts w:cs="Arial"/>
          <w:lang w:val="de-AT"/>
        </w:rPr>
        <w:t>)</w:t>
      </w:r>
      <w:r w:rsidRPr="003F138E">
        <w:rPr>
          <w:rFonts w:cs="Arial"/>
          <w:lang w:val="de-AT"/>
        </w:rPr>
        <w:t xml:space="preserve"> gespeichert. Eines enthält die Profildaten inkl. Bodenfunktionserfüllungsgrade, das andere mit der automatsch vergebenen „_hor“-Endung enthält die Horizontdaten. Die Ergebnisdateien können in ein GIS i</w:t>
      </w:r>
      <w:r w:rsidRPr="003F138E">
        <w:rPr>
          <w:rFonts w:cs="Arial"/>
          <w:lang w:val="de-AT"/>
        </w:rPr>
        <w:t>m</w:t>
      </w:r>
      <w:r w:rsidRPr="003F138E">
        <w:rPr>
          <w:rFonts w:cs="Arial"/>
          <w:lang w:val="de-AT"/>
        </w:rPr>
        <w:t xml:space="preserve">portiert werden.  </w:t>
      </w:r>
    </w:p>
    <w:p w:rsidR="0006651C" w:rsidRDefault="0006651C" w:rsidP="0006651C">
      <w:pPr>
        <w:jc w:val="both"/>
        <w:rPr>
          <w:lang w:val="de-AT"/>
        </w:rPr>
      </w:pPr>
      <w:r w:rsidRPr="00D14AED">
        <w:rPr>
          <w:lang w:val="de-AT"/>
        </w:rPr>
        <w:t>Die Export-Dateien enth</w:t>
      </w:r>
      <w:r w:rsidRPr="00815598">
        <w:rPr>
          <w:lang w:val="de-AT"/>
        </w:rPr>
        <w:t xml:space="preserve">alten neben den Parametern, die als Input übergeben wurden (siehe </w:t>
      </w:r>
      <w:r w:rsidR="00815598" w:rsidRPr="00815598">
        <w:rPr>
          <w:lang w:val="de-AT"/>
        </w:rPr>
        <w:fldChar w:fldCharType="begin"/>
      </w:r>
      <w:r w:rsidR="00815598" w:rsidRPr="00815598">
        <w:rPr>
          <w:lang w:val="de-AT"/>
        </w:rPr>
        <w:instrText xml:space="preserve"> REF _Ref68605828 \h  \* MERGEFORMAT </w:instrText>
      </w:r>
      <w:r w:rsidR="00815598" w:rsidRPr="00815598">
        <w:rPr>
          <w:lang w:val="de-AT"/>
        </w:rPr>
      </w:r>
      <w:r w:rsidR="00815598" w:rsidRPr="00815598">
        <w:rPr>
          <w:lang w:val="de-AT"/>
        </w:rPr>
        <w:fldChar w:fldCharType="separate"/>
      </w:r>
      <w:r w:rsidR="00815598" w:rsidRPr="00815598">
        <w:t xml:space="preserve">Tab. </w:t>
      </w:r>
      <w:r w:rsidR="00815598" w:rsidRPr="00815598">
        <w:rPr>
          <w:noProof/>
        </w:rPr>
        <w:t>2</w:t>
      </w:r>
      <w:r w:rsidR="00815598" w:rsidRPr="00815598">
        <w:rPr>
          <w:lang w:val="de-AT"/>
        </w:rPr>
        <w:fldChar w:fldCharType="end"/>
      </w:r>
      <w:r w:rsidR="00815598" w:rsidRPr="00815598">
        <w:rPr>
          <w:lang w:val="de-AT"/>
        </w:rPr>
        <w:t xml:space="preserve"> und </w:t>
      </w:r>
      <w:r w:rsidR="00815598" w:rsidRPr="00815598">
        <w:rPr>
          <w:lang w:val="de-AT"/>
        </w:rPr>
        <w:fldChar w:fldCharType="begin"/>
      </w:r>
      <w:r w:rsidR="00815598" w:rsidRPr="00815598">
        <w:rPr>
          <w:lang w:val="de-AT"/>
        </w:rPr>
        <w:instrText xml:space="preserve"> REF _Ref68605830 \h  \* MERGEFORMAT </w:instrText>
      </w:r>
      <w:r w:rsidR="00815598" w:rsidRPr="00815598">
        <w:rPr>
          <w:lang w:val="de-AT"/>
        </w:rPr>
      </w:r>
      <w:r w:rsidR="00815598" w:rsidRPr="00815598">
        <w:rPr>
          <w:lang w:val="de-AT"/>
        </w:rPr>
        <w:fldChar w:fldCharType="separate"/>
      </w:r>
      <w:r w:rsidR="00815598" w:rsidRPr="00815598">
        <w:t xml:space="preserve">Tab. </w:t>
      </w:r>
      <w:r w:rsidR="00815598" w:rsidRPr="00815598">
        <w:rPr>
          <w:noProof/>
        </w:rPr>
        <w:t>3</w:t>
      </w:r>
      <w:r w:rsidR="00815598" w:rsidRPr="00815598">
        <w:rPr>
          <w:lang w:val="de-AT"/>
        </w:rPr>
        <w:fldChar w:fldCharType="end"/>
      </w:r>
      <w:r w:rsidR="00815598" w:rsidRPr="00815598">
        <w:rPr>
          <w:lang w:val="de-AT"/>
        </w:rPr>
        <w:t>)</w:t>
      </w:r>
      <w:r w:rsidRPr="00815598">
        <w:rPr>
          <w:lang w:val="de-AT"/>
        </w:rPr>
        <w:t>, auch die Berechnungsergebnisse</w:t>
      </w:r>
      <w:r>
        <w:rPr>
          <w:lang w:val="de-AT"/>
        </w:rPr>
        <w:t xml:space="preserve"> der komplexen Parameter und der Summenparameter sowie die Bewertungsergebnisse der </w:t>
      </w:r>
      <w:r w:rsidR="000E25C3" w:rsidRPr="000E25C3">
        <w:rPr>
          <w:lang w:val="de-AT"/>
        </w:rPr>
        <w:t>Boden</w:t>
      </w:r>
      <w:r w:rsidRPr="000E25C3">
        <w:rPr>
          <w:lang w:val="de-AT"/>
        </w:rPr>
        <w:t>funktionen</w:t>
      </w:r>
      <w:r>
        <w:rPr>
          <w:lang w:val="de-AT"/>
        </w:rPr>
        <w:t xml:space="preserve"> (siehe </w:t>
      </w:r>
      <w:r w:rsidR="000E25C3">
        <w:rPr>
          <w:lang w:val="de-AT"/>
        </w:rPr>
        <w:fldChar w:fldCharType="begin"/>
      </w:r>
      <w:r w:rsidR="000E25C3">
        <w:rPr>
          <w:lang w:val="de-AT"/>
        </w:rPr>
        <w:instrText xml:space="preserve"> REF _Ref68700815 \h </w:instrText>
      </w:r>
      <w:r w:rsidR="000E25C3">
        <w:rPr>
          <w:lang w:val="de-AT"/>
        </w:rPr>
      </w:r>
      <w:r w:rsidR="000E25C3">
        <w:rPr>
          <w:lang w:val="de-AT"/>
        </w:rPr>
        <w:fldChar w:fldCharType="separate"/>
      </w:r>
      <w:r w:rsidR="000E25C3">
        <w:t xml:space="preserve">Tab. </w:t>
      </w:r>
      <w:r w:rsidR="000E25C3">
        <w:rPr>
          <w:noProof/>
        </w:rPr>
        <w:t>4</w:t>
      </w:r>
      <w:r w:rsidR="000E25C3">
        <w:rPr>
          <w:lang w:val="de-AT"/>
        </w:rPr>
        <w:fldChar w:fldCharType="end"/>
      </w:r>
      <w:r w:rsidR="000E25C3">
        <w:rPr>
          <w:lang w:val="de-AT"/>
        </w:rPr>
        <w:t xml:space="preserve"> und </w:t>
      </w:r>
      <w:r w:rsidR="000E25C3">
        <w:rPr>
          <w:lang w:val="de-AT"/>
        </w:rPr>
        <w:fldChar w:fldCharType="begin"/>
      </w:r>
      <w:r w:rsidR="000E25C3">
        <w:rPr>
          <w:lang w:val="de-AT"/>
        </w:rPr>
        <w:instrText xml:space="preserve"> REF _Ref68700818 \h </w:instrText>
      </w:r>
      <w:r w:rsidR="000E25C3">
        <w:rPr>
          <w:lang w:val="de-AT"/>
        </w:rPr>
      </w:r>
      <w:r w:rsidR="000E25C3">
        <w:rPr>
          <w:lang w:val="de-AT"/>
        </w:rPr>
        <w:fldChar w:fldCharType="separate"/>
      </w:r>
      <w:r w:rsidR="000E25C3">
        <w:t xml:space="preserve">Tab. </w:t>
      </w:r>
      <w:r w:rsidR="000E25C3">
        <w:rPr>
          <w:noProof/>
        </w:rPr>
        <w:t>5</w:t>
      </w:r>
      <w:r w:rsidR="000E25C3">
        <w:rPr>
          <w:lang w:val="de-AT"/>
        </w:rPr>
        <w:fldChar w:fldCharType="end"/>
      </w:r>
      <w:r w:rsidR="000E25C3">
        <w:rPr>
          <w:lang w:val="de-AT"/>
        </w:rPr>
        <w:t>)</w:t>
      </w:r>
      <w:r>
        <w:rPr>
          <w:lang w:val="de-AT"/>
        </w:rPr>
        <w:t xml:space="preserve">. Komplexe Parameter (z.B. Humusmenge) werden aus sog. primären Parametern (z.B. Humusgehalt, Skelettgehalt), also den Input-Parametern, berechnet und beziehen sich immer auf einen Horizont. In den Summenparametern sind </w:t>
      </w:r>
      <w:r w:rsidR="00CD3095">
        <w:rPr>
          <w:lang w:val="de-AT"/>
        </w:rPr>
        <w:t xml:space="preserve">horizontbezogene </w:t>
      </w:r>
      <w:r>
        <w:rPr>
          <w:lang w:val="de-AT"/>
        </w:rPr>
        <w:t>primäre und komplexe Parameter über das ganze Profil aufgerechnet (z.B. Humusmenge im Gesamtprofil).</w:t>
      </w:r>
    </w:p>
    <w:p w:rsidR="0006651C" w:rsidRDefault="0006651C" w:rsidP="0006651C">
      <w:pPr>
        <w:jc w:val="both"/>
        <w:rPr>
          <w:lang w:val="de-AT"/>
        </w:rPr>
      </w:pPr>
      <w:r>
        <w:rPr>
          <w:lang w:val="de-AT"/>
        </w:rPr>
        <w:t>Entsprechend finden sich Summenparameter und Bewertungsergebnisse in der Export-Datei des Profils, während komplexe Parameter in der Export-Datei („_hor“-Endung) der Horizonte gespeichert werden.</w:t>
      </w:r>
    </w:p>
    <w:p w:rsidR="0006651C" w:rsidRDefault="0006651C" w:rsidP="0006651C">
      <w:pPr>
        <w:jc w:val="both"/>
        <w:rPr>
          <w:lang w:val="de-AT"/>
        </w:rPr>
      </w:pPr>
      <w:r>
        <w:rPr>
          <w:lang w:val="de-AT"/>
        </w:rPr>
        <w:t xml:space="preserve">Wie die komplexen Parameter und die Summenparameter berechnet bzw. die </w:t>
      </w:r>
      <w:r w:rsidR="000E25C3" w:rsidRPr="000E25C3">
        <w:rPr>
          <w:lang w:val="de-AT"/>
        </w:rPr>
        <w:t>Boden</w:t>
      </w:r>
      <w:r w:rsidRPr="000E25C3">
        <w:rPr>
          <w:lang w:val="de-AT"/>
        </w:rPr>
        <w:t>funktionen</w:t>
      </w:r>
      <w:r>
        <w:rPr>
          <w:lang w:val="de-AT"/>
        </w:rPr>
        <w:t xml:space="preserve"> bewertet werden, </w:t>
      </w:r>
      <w:r w:rsidR="005621B6">
        <w:rPr>
          <w:lang w:val="de-AT"/>
        </w:rPr>
        <w:t>wird in Kapitel</w:t>
      </w:r>
      <w:r w:rsidR="005621B6" w:rsidRPr="005621B6">
        <w:rPr>
          <w:rFonts w:cs="Arial"/>
          <w:szCs w:val="20"/>
          <w:lang w:val="de-AT"/>
        </w:rPr>
        <w:t xml:space="preserve"> </w:t>
      </w:r>
      <w:r w:rsidR="005621B6" w:rsidRPr="005621B6">
        <w:rPr>
          <w:rFonts w:cs="Arial"/>
          <w:szCs w:val="20"/>
          <w:lang w:val="de-AT"/>
        </w:rPr>
        <w:fldChar w:fldCharType="begin"/>
      </w:r>
      <w:r w:rsidR="005621B6" w:rsidRPr="005621B6">
        <w:rPr>
          <w:rFonts w:cs="Arial"/>
          <w:szCs w:val="20"/>
          <w:lang w:val="de-AT"/>
        </w:rPr>
        <w:instrText xml:space="preserve"> REF _Ref68850287 \n \h  \* MERGEFORMAT </w:instrText>
      </w:r>
      <w:r w:rsidR="005621B6" w:rsidRPr="005621B6">
        <w:rPr>
          <w:rFonts w:cs="Arial"/>
          <w:szCs w:val="20"/>
          <w:lang w:val="de-AT"/>
        </w:rPr>
      </w:r>
      <w:r w:rsidR="005621B6" w:rsidRPr="005621B6">
        <w:rPr>
          <w:rFonts w:cs="Arial"/>
          <w:szCs w:val="20"/>
          <w:lang w:val="de-AT"/>
        </w:rPr>
        <w:fldChar w:fldCharType="separate"/>
      </w:r>
      <w:r w:rsidR="005621B6" w:rsidRPr="005621B6">
        <w:rPr>
          <w:rFonts w:cs="Arial"/>
          <w:szCs w:val="20"/>
          <w:lang w:val="de-AT"/>
        </w:rPr>
        <w:t>3</w:t>
      </w:r>
      <w:r w:rsidR="005621B6" w:rsidRPr="005621B6">
        <w:rPr>
          <w:rFonts w:cs="Arial"/>
          <w:szCs w:val="20"/>
          <w:lang w:val="de-AT"/>
        </w:rPr>
        <w:fldChar w:fldCharType="end"/>
      </w:r>
      <w:r w:rsidR="005621B6" w:rsidRPr="005621B6">
        <w:rPr>
          <w:rFonts w:cs="Arial"/>
          <w:szCs w:val="20"/>
          <w:lang w:val="de-AT"/>
        </w:rPr>
        <w:t xml:space="preserve">. </w:t>
      </w:r>
      <w:r w:rsidR="005621B6" w:rsidRPr="005621B6">
        <w:rPr>
          <w:rFonts w:cs="Arial"/>
          <w:szCs w:val="20"/>
          <w:lang w:val="de-AT"/>
        </w:rPr>
        <w:fldChar w:fldCharType="begin"/>
      </w:r>
      <w:r w:rsidR="005621B6" w:rsidRPr="005621B6">
        <w:rPr>
          <w:rFonts w:cs="Arial"/>
          <w:szCs w:val="20"/>
          <w:lang w:val="de-AT"/>
        </w:rPr>
        <w:instrText xml:space="preserve"> REF _Ref68850293 \h  \* MERGEFORMAT </w:instrText>
      </w:r>
      <w:r w:rsidR="005621B6" w:rsidRPr="005621B6">
        <w:rPr>
          <w:rFonts w:cs="Arial"/>
          <w:szCs w:val="20"/>
          <w:lang w:val="de-AT"/>
        </w:rPr>
      </w:r>
      <w:r w:rsidR="005621B6" w:rsidRPr="005621B6">
        <w:rPr>
          <w:rFonts w:cs="Arial"/>
          <w:szCs w:val="20"/>
          <w:lang w:val="de-AT"/>
        </w:rPr>
        <w:fldChar w:fldCharType="separate"/>
      </w:r>
      <w:r w:rsidR="005621B6" w:rsidRPr="005621B6">
        <w:t>Bewertungsalgorithmen</w:t>
      </w:r>
      <w:r w:rsidR="005621B6" w:rsidRPr="005621B6">
        <w:rPr>
          <w:rFonts w:cs="Arial"/>
          <w:szCs w:val="20"/>
          <w:lang w:val="de-AT"/>
        </w:rPr>
        <w:fldChar w:fldCharType="end"/>
      </w:r>
      <w:r>
        <w:rPr>
          <w:lang w:val="de-AT"/>
        </w:rPr>
        <w:t xml:space="preserve"> erläutert.</w:t>
      </w:r>
    </w:p>
    <w:p w:rsidR="0006651C" w:rsidRPr="00D14AED" w:rsidRDefault="0006651C" w:rsidP="0006651C">
      <w:pPr>
        <w:jc w:val="both"/>
        <w:rPr>
          <w:lang w:val="de-AT"/>
        </w:rPr>
      </w:pPr>
      <w:r>
        <w:rPr>
          <w:lang w:val="de-AT"/>
        </w:rPr>
        <w:t xml:space="preserve">Die folgenden </w:t>
      </w:r>
      <w:r w:rsidRPr="000E25C3">
        <w:rPr>
          <w:lang w:val="de-AT"/>
        </w:rPr>
        <w:t>Tabellen (</w:t>
      </w:r>
      <w:r w:rsidR="000E25C3">
        <w:rPr>
          <w:lang w:val="de-AT"/>
        </w:rPr>
        <w:fldChar w:fldCharType="begin"/>
      </w:r>
      <w:r w:rsidR="000E25C3">
        <w:rPr>
          <w:lang w:val="de-AT"/>
        </w:rPr>
        <w:instrText xml:space="preserve"> REF _Ref68700815 \h </w:instrText>
      </w:r>
      <w:r w:rsidR="000E25C3">
        <w:rPr>
          <w:lang w:val="de-AT"/>
        </w:rPr>
      </w:r>
      <w:r w:rsidR="000E25C3">
        <w:rPr>
          <w:lang w:val="de-AT"/>
        </w:rPr>
        <w:fldChar w:fldCharType="separate"/>
      </w:r>
      <w:r w:rsidR="000E25C3">
        <w:t xml:space="preserve">Tab. </w:t>
      </w:r>
      <w:r w:rsidR="000E25C3">
        <w:rPr>
          <w:noProof/>
        </w:rPr>
        <w:t>4</w:t>
      </w:r>
      <w:r w:rsidR="000E25C3">
        <w:rPr>
          <w:lang w:val="de-AT"/>
        </w:rPr>
        <w:fldChar w:fldCharType="end"/>
      </w:r>
      <w:r w:rsidR="000E25C3">
        <w:rPr>
          <w:lang w:val="de-AT"/>
        </w:rPr>
        <w:t xml:space="preserve"> und </w:t>
      </w:r>
      <w:r w:rsidR="000E25C3">
        <w:rPr>
          <w:lang w:val="de-AT"/>
        </w:rPr>
        <w:fldChar w:fldCharType="begin"/>
      </w:r>
      <w:r w:rsidR="000E25C3">
        <w:rPr>
          <w:lang w:val="de-AT"/>
        </w:rPr>
        <w:instrText xml:space="preserve"> REF _Ref68700818 \h </w:instrText>
      </w:r>
      <w:r w:rsidR="000E25C3">
        <w:rPr>
          <w:lang w:val="de-AT"/>
        </w:rPr>
      </w:r>
      <w:r w:rsidR="000E25C3">
        <w:rPr>
          <w:lang w:val="de-AT"/>
        </w:rPr>
        <w:fldChar w:fldCharType="separate"/>
      </w:r>
      <w:r w:rsidR="000E25C3">
        <w:t xml:space="preserve">Tab. </w:t>
      </w:r>
      <w:r w:rsidR="000E25C3">
        <w:rPr>
          <w:noProof/>
        </w:rPr>
        <w:t>5</w:t>
      </w:r>
      <w:r w:rsidR="000E25C3">
        <w:rPr>
          <w:lang w:val="de-AT"/>
        </w:rPr>
        <w:fldChar w:fldCharType="end"/>
      </w:r>
      <w:r w:rsidR="000E25C3">
        <w:rPr>
          <w:lang w:val="de-AT"/>
        </w:rPr>
        <w:t>)</w:t>
      </w:r>
      <w:r w:rsidRPr="000E25C3">
        <w:rPr>
          <w:lang w:val="de-AT"/>
        </w:rPr>
        <w:t xml:space="preserve"> enthalten</w:t>
      </w:r>
      <w:r>
        <w:rPr>
          <w:lang w:val="de-AT"/>
        </w:rPr>
        <w:t xml:space="preserve"> alle Parameter der beiden Output-Dateien, die nicht bereits in </w:t>
      </w:r>
      <w:r w:rsidR="00815598">
        <w:rPr>
          <w:lang w:val="de-AT"/>
        </w:rPr>
        <w:fldChar w:fldCharType="begin"/>
      </w:r>
      <w:r w:rsidR="00815598">
        <w:rPr>
          <w:lang w:val="de-AT"/>
        </w:rPr>
        <w:instrText xml:space="preserve"> REF _Ref68605828 \h </w:instrText>
      </w:r>
      <w:r w:rsidR="00815598">
        <w:rPr>
          <w:lang w:val="de-AT"/>
        </w:rPr>
      </w:r>
      <w:r w:rsidR="00815598">
        <w:rPr>
          <w:lang w:val="de-AT"/>
        </w:rPr>
        <w:fldChar w:fldCharType="separate"/>
      </w:r>
      <w:r w:rsidR="00815598">
        <w:t xml:space="preserve">Tabelle </w:t>
      </w:r>
      <w:r w:rsidR="00815598">
        <w:rPr>
          <w:noProof/>
        </w:rPr>
        <w:t>2</w:t>
      </w:r>
      <w:r w:rsidR="00815598">
        <w:rPr>
          <w:lang w:val="de-AT"/>
        </w:rPr>
        <w:fldChar w:fldCharType="end"/>
      </w:r>
      <w:r w:rsidR="00815598">
        <w:rPr>
          <w:lang w:val="de-AT"/>
        </w:rPr>
        <w:t xml:space="preserve"> und </w:t>
      </w:r>
      <w:r w:rsidR="00815598">
        <w:rPr>
          <w:lang w:val="de-AT"/>
        </w:rPr>
        <w:fldChar w:fldCharType="begin"/>
      </w:r>
      <w:r w:rsidR="00815598">
        <w:rPr>
          <w:lang w:val="de-AT"/>
        </w:rPr>
        <w:instrText xml:space="preserve"> REF _Ref68605830 \h </w:instrText>
      </w:r>
      <w:r w:rsidR="00815598">
        <w:rPr>
          <w:lang w:val="de-AT"/>
        </w:rPr>
      </w:r>
      <w:r w:rsidR="00815598">
        <w:rPr>
          <w:lang w:val="de-AT"/>
        </w:rPr>
        <w:fldChar w:fldCharType="separate"/>
      </w:r>
      <w:r w:rsidR="00815598">
        <w:t xml:space="preserve">Tabelle </w:t>
      </w:r>
      <w:r w:rsidR="00815598">
        <w:rPr>
          <w:noProof/>
        </w:rPr>
        <w:t>3</w:t>
      </w:r>
      <w:r w:rsidR="00815598">
        <w:rPr>
          <w:lang w:val="de-AT"/>
        </w:rPr>
        <w:fldChar w:fldCharType="end"/>
      </w:r>
      <w:r>
        <w:rPr>
          <w:lang w:val="de-AT"/>
        </w:rPr>
        <w:t xml:space="preserve"> gelistet sind. Alle Spaltennamen sowie Werte der Parameter in </w:t>
      </w:r>
      <w:r w:rsidR="00D85E6E">
        <w:rPr>
          <w:lang w:val="de-AT"/>
        </w:rPr>
        <w:fldChar w:fldCharType="begin"/>
      </w:r>
      <w:r w:rsidR="00D85E6E">
        <w:rPr>
          <w:lang w:val="de-AT"/>
        </w:rPr>
        <w:instrText xml:space="preserve"> REF _Ref68605828 \h </w:instrText>
      </w:r>
      <w:r w:rsidR="00D85E6E">
        <w:rPr>
          <w:lang w:val="de-AT"/>
        </w:rPr>
      </w:r>
      <w:r w:rsidR="00D85E6E">
        <w:rPr>
          <w:lang w:val="de-AT"/>
        </w:rPr>
        <w:fldChar w:fldCharType="separate"/>
      </w:r>
      <w:r w:rsidR="00D85E6E">
        <w:t xml:space="preserve">Tabelle </w:t>
      </w:r>
      <w:r w:rsidR="00D85E6E">
        <w:rPr>
          <w:noProof/>
        </w:rPr>
        <w:t>2</w:t>
      </w:r>
      <w:r w:rsidR="00D85E6E">
        <w:rPr>
          <w:lang w:val="de-AT"/>
        </w:rPr>
        <w:fldChar w:fldCharType="end"/>
      </w:r>
      <w:r w:rsidR="00D85E6E">
        <w:rPr>
          <w:lang w:val="de-AT"/>
        </w:rPr>
        <w:t xml:space="preserve"> und </w:t>
      </w:r>
      <w:r w:rsidR="00D85E6E">
        <w:rPr>
          <w:lang w:val="de-AT"/>
        </w:rPr>
        <w:fldChar w:fldCharType="begin"/>
      </w:r>
      <w:r w:rsidR="00D85E6E">
        <w:rPr>
          <w:lang w:val="de-AT"/>
        </w:rPr>
        <w:instrText xml:space="preserve"> REF _Ref68605830 \h </w:instrText>
      </w:r>
      <w:r w:rsidR="00D85E6E">
        <w:rPr>
          <w:lang w:val="de-AT"/>
        </w:rPr>
      </w:r>
      <w:r w:rsidR="00D85E6E">
        <w:rPr>
          <w:lang w:val="de-AT"/>
        </w:rPr>
        <w:fldChar w:fldCharType="separate"/>
      </w:r>
      <w:r w:rsidR="00D85E6E">
        <w:t xml:space="preserve">Tabelle </w:t>
      </w:r>
      <w:r w:rsidR="00D85E6E">
        <w:rPr>
          <w:noProof/>
        </w:rPr>
        <w:t>3</w:t>
      </w:r>
      <w:r w:rsidR="00D85E6E">
        <w:rPr>
          <w:lang w:val="de-AT"/>
        </w:rPr>
        <w:fldChar w:fldCharType="end"/>
      </w:r>
      <w:r>
        <w:rPr>
          <w:lang w:val="de-AT"/>
        </w:rPr>
        <w:t xml:space="preserve"> werden aus den Input-Dateien (oder der Eingabemaske) in die Output-Dateien übernommen. </w:t>
      </w:r>
    </w:p>
    <w:p w:rsidR="0006651C" w:rsidRDefault="0006651C" w:rsidP="0006651C">
      <w:pPr>
        <w:rPr>
          <w:lang w:val="de-AT"/>
        </w:rPr>
      </w:pPr>
    </w:p>
    <w:p w:rsidR="0006651C" w:rsidRPr="00D14AED" w:rsidRDefault="0006651C" w:rsidP="0006651C">
      <w:pPr>
        <w:rPr>
          <w:lang w:val="de-AT"/>
        </w:rPr>
      </w:pPr>
    </w:p>
    <w:p w:rsidR="00815598" w:rsidRDefault="00815598" w:rsidP="00815598">
      <w:pPr>
        <w:pStyle w:val="Beschriftung"/>
        <w:keepNext/>
      </w:pPr>
      <w:bookmarkStart w:id="37" w:name="_Ref68700815"/>
      <w:r>
        <w:t xml:space="preserve">Tabelle </w:t>
      </w:r>
      <w:fldSimple w:instr=" SEQ Tabelle \* ARABIC ">
        <w:r>
          <w:rPr>
            <w:noProof/>
          </w:rPr>
          <w:t>4</w:t>
        </w:r>
      </w:fldSimple>
      <w:bookmarkEnd w:id="37"/>
      <w:r>
        <w:t xml:space="preserve">: </w:t>
      </w:r>
      <w:r w:rsidRPr="004F1354">
        <w:t>Profil-bezogene Output-Parameter</w:t>
      </w:r>
    </w:p>
    <w:tbl>
      <w:tblPr>
        <w:tblStyle w:val="Tabellenraster"/>
        <w:tblW w:w="9180" w:type="dxa"/>
        <w:tblLayout w:type="fixed"/>
        <w:tblLook w:val="04A0" w:firstRow="1" w:lastRow="0" w:firstColumn="1" w:lastColumn="0" w:noHBand="0" w:noVBand="1"/>
      </w:tblPr>
      <w:tblGrid>
        <w:gridCol w:w="7338"/>
        <w:gridCol w:w="1842"/>
      </w:tblGrid>
      <w:tr w:rsidR="0006651C" w:rsidRPr="00721147" w:rsidTr="00182B28">
        <w:tc>
          <w:tcPr>
            <w:tcW w:w="7338" w:type="dxa"/>
            <w:shd w:val="clear" w:color="auto" w:fill="D9D9D9" w:themeFill="background1" w:themeFillShade="D9"/>
            <w:vAlign w:val="center"/>
          </w:tcPr>
          <w:p w:rsidR="0006651C" w:rsidRDefault="0006651C" w:rsidP="0006651C">
            <w:pPr>
              <w:rPr>
                <w:b/>
                <w:lang w:val="de-AT"/>
              </w:rPr>
            </w:pPr>
            <w:r>
              <w:rPr>
                <w:b/>
                <w:lang w:val="de-AT"/>
              </w:rPr>
              <w:t>Parameter</w:t>
            </w:r>
          </w:p>
        </w:tc>
        <w:tc>
          <w:tcPr>
            <w:tcW w:w="1842" w:type="dxa"/>
            <w:shd w:val="clear" w:color="auto" w:fill="D9D9D9" w:themeFill="background1" w:themeFillShade="D9"/>
          </w:tcPr>
          <w:p w:rsidR="0006651C" w:rsidRDefault="0006651C" w:rsidP="0006651C">
            <w:pPr>
              <w:rPr>
                <w:b/>
                <w:lang w:val="de-AT"/>
              </w:rPr>
            </w:pPr>
            <w:r w:rsidRPr="00522FDA">
              <w:rPr>
                <w:b/>
                <w:lang w:val="de-AT"/>
              </w:rPr>
              <w:t xml:space="preserve">Spaltenname </w:t>
            </w:r>
            <w:r>
              <w:rPr>
                <w:b/>
                <w:lang w:val="de-AT"/>
              </w:rPr>
              <w:t>in</w:t>
            </w:r>
          </w:p>
          <w:p w:rsidR="0006651C" w:rsidRPr="00522FDA" w:rsidRDefault="0006651C" w:rsidP="0006651C">
            <w:pPr>
              <w:rPr>
                <w:b/>
                <w:lang w:val="de-AT"/>
              </w:rPr>
            </w:pPr>
            <w:r>
              <w:rPr>
                <w:b/>
                <w:lang w:val="de-AT"/>
              </w:rPr>
              <w:t xml:space="preserve">der </w:t>
            </w:r>
            <w:r w:rsidRPr="00522FDA">
              <w:rPr>
                <w:b/>
                <w:lang w:val="de-AT"/>
              </w:rPr>
              <w:t>Output-Datei</w:t>
            </w:r>
          </w:p>
        </w:tc>
      </w:tr>
      <w:tr w:rsidR="0006651C" w:rsidRPr="00721147" w:rsidTr="00182B28">
        <w:trPr>
          <w:trHeight w:val="567"/>
        </w:trPr>
        <w:tc>
          <w:tcPr>
            <w:tcW w:w="9180" w:type="dxa"/>
            <w:gridSpan w:val="2"/>
            <w:shd w:val="clear" w:color="auto" w:fill="F2F2F2" w:themeFill="background1" w:themeFillShade="F2"/>
            <w:vAlign w:val="center"/>
          </w:tcPr>
          <w:p w:rsidR="0006651C" w:rsidRPr="00522FDA" w:rsidRDefault="0006651C" w:rsidP="0006651C">
            <w:pPr>
              <w:rPr>
                <w:b/>
                <w:lang w:val="de-AT"/>
              </w:rPr>
            </w:pPr>
            <w:r>
              <w:rPr>
                <w:b/>
                <w:lang w:val="de-AT"/>
              </w:rPr>
              <w:t>Summenparameter (Profil)</w:t>
            </w:r>
          </w:p>
        </w:tc>
      </w:tr>
      <w:tr w:rsidR="0006651C" w:rsidRPr="00721147" w:rsidTr="00182B28">
        <w:tc>
          <w:tcPr>
            <w:tcW w:w="7338" w:type="dxa"/>
          </w:tcPr>
          <w:p w:rsidR="0006651C" w:rsidRPr="00C7425A" w:rsidRDefault="0006651C" w:rsidP="0006651C">
            <w:pPr>
              <w:pStyle w:val="TabellenInhalt0"/>
              <w:jc w:val="left"/>
              <w:rPr>
                <w:lang w:val="de-AT"/>
              </w:rPr>
            </w:pPr>
            <w:r w:rsidRPr="00C7425A">
              <w:rPr>
                <w:lang w:val="de-AT"/>
              </w:rPr>
              <w:t>Fe</w:t>
            </w:r>
            <w:r>
              <w:rPr>
                <w:lang w:val="de-AT"/>
              </w:rPr>
              <w:t>inbodenmenge im gesamten Profil</w:t>
            </w:r>
            <w:r w:rsidR="00A976D5">
              <w:rPr>
                <w:lang w:val="de-AT"/>
              </w:rPr>
              <w:t xml:space="preserve"> [kg/m²]</w:t>
            </w:r>
          </w:p>
        </w:tc>
        <w:tc>
          <w:tcPr>
            <w:tcW w:w="1842" w:type="dxa"/>
          </w:tcPr>
          <w:p w:rsidR="0006651C" w:rsidRPr="00721147" w:rsidRDefault="0006651C" w:rsidP="0006651C">
            <w:pPr>
              <w:rPr>
                <w:szCs w:val="22"/>
                <w:lang w:val="de-AT"/>
              </w:rPr>
            </w:pPr>
            <w:r>
              <w:rPr>
                <w:szCs w:val="22"/>
                <w:lang w:val="de-AT"/>
              </w:rPr>
              <w:t>Sx01_FBges</w:t>
            </w:r>
          </w:p>
        </w:tc>
      </w:tr>
      <w:tr w:rsidR="0006651C" w:rsidRPr="00721147" w:rsidTr="00182B28">
        <w:tc>
          <w:tcPr>
            <w:tcW w:w="7338" w:type="dxa"/>
          </w:tcPr>
          <w:p w:rsidR="0006651C" w:rsidRPr="00C7425A" w:rsidRDefault="0006651C" w:rsidP="0006651C">
            <w:pPr>
              <w:pStyle w:val="TabellenInhalt0"/>
              <w:jc w:val="left"/>
              <w:rPr>
                <w:lang w:val="de-AT"/>
              </w:rPr>
            </w:pPr>
            <w:r>
              <w:rPr>
                <w:lang w:val="de-AT"/>
              </w:rPr>
              <w:t>Tonmenge im gesamten Profil</w:t>
            </w:r>
            <w:r w:rsidR="00A976D5">
              <w:rPr>
                <w:lang w:val="de-AT"/>
              </w:rPr>
              <w:t xml:space="preserve"> [kg/m²]</w:t>
            </w:r>
          </w:p>
        </w:tc>
        <w:tc>
          <w:tcPr>
            <w:tcW w:w="1842" w:type="dxa"/>
          </w:tcPr>
          <w:p w:rsidR="0006651C" w:rsidRPr="00721147" w:rsidRDefault="0006651C" w:rsidP="0006651C">
            <w:pPr>
              <w:rPr>
                <w:szCs w:val="22"/>
                <w:lang w:val="de-AT"/>
              </w:rPr>
            </w:pPr>
            <w:r>
              <w:rPr>
                <w:szCs w:val="22"/>
                <w:lang w:val="de-AT"/>
              </w:rPr>
              <w:t>Sx02_TMges</w:t>
            </w:r>
          </w:p>
        </w:tc>
      </w:tr>
      <w:tr w:rsidR="0006651C" w:rsidRPr="00721147" w:rsidTr="00182B28">
        <w:tc>
          <w:tcPr>
            <w:tcW w:w="7338" w:type="dxa"/>
          </w:tcPr>
          <w:p w:rsidR="0006651C" w:rsidRPr="00C7425A" w:rsidRDefault="0006651C" w:rsidP="0006651C">
            <w:pPr>
              <w:pStyle w:val="TabellenInhalt0"/>
              <w:jc w:val="left"/>
              <w:rPr>
                <w:lang w:val="de-AT"/>
              </w:rPr>
            </w:pPr>
            <w:r>
              <w:rPr>
                <w:lang w:val="de-AT"/>
              </w:rPr>
              <w:t>Humusmenge im gesamten Profil</w:t>
            </w:r>
            <w:r w:rsidR="00A976D5">
              <w:rPr>
                <w:lang w:val="de-AT"/>
              </w:rPr>
              <w:t xml:space="preserve"> [kg/m²]</w:t>
            </w:r>
          </w:p>
        </w:tc>
        <w:tc>
          <w:tcPr>
            <w:tcW w:w="1842" w:type="dxa"/>
          </w:tcPr>
          <w:p w:rsidR="0006651C" w:rsidRPr="00721147" w:rsidRDefault="0006651C" w:rsidP="0006651C">
            <w:pPr>
              <w:rPr>
                <w:szCs w:val="22"/>
                <w:lang w:val="de-AT"/>
              </w:rPr>
            </w:pPr>
            <w:r>
              <w:rPr>
                <w:szCs w:val="22"/>
                <w:lang w:val="de-AT"/>
              </w:rPr>
              <w:t>Sx03_HMges</w:t>
            </w:r>
          </w:p>
        </w:tc>
      </w:tr>
      <w:tr w:rsidR="0006651C" w:rsidRPr="00721147" w:rsidTr="00182B28">
        <w:tc>
          <w:tcPr>
            <w:tcW w:w="7338" w:type="dxa"/>
          </w:tcPr>
          <w:p w:rsidR="0006651C" w:rsidRPr="00C7425A" w:rsidRDefault="0006651C" w:rsidP="006931F1">
            <w:pPr>
              <w:pStyle w:val="TabellenInhalt0"/>
              <w:jc w:val="left"/>
              <w:rPr>
                <w:lang w:val="de-AT"/>
              </w:rPr>
            </w:pPr>
            <w:r w:rsidRPr="00C7425A">
              <w:rPr>
                <w:lang w:val="de-AT"/>
              </w:rPr>
              <w:t>nutzbare Fe</w:t>
            </w:r>
            <w:r>
              <w:rPr>
                <w:lang w:val="de-AT"/>
              </w:rPr>
              <w:t>ldkapazität im gesamten Profil</w:t>
            </w:r>
            <w:r w:rsidR="00A976D5">
              <w:rPr>
                <w:lang w:val="de-AT"/>
              </w:rPr>
              <w:t xml:space="preserve"> </w:t>
            </w:r>
            <w:r w:rsidR="006931F1">
              <w:rPr>
                <w:lang w:val="de-AT"/>
              </w:rPr>
              <w:t>[l/m²]</w:t>
            </w:r>
          </w:p>
        </w:tc>
        <w:tc>
          <w:tcPr>
            <w:tcW w:w="1842" w:type="dxa"/>
          </w:tcPr>
          <w:p w:rsidR="0006651C" w:rsidRPr="00721147" w:rsidRDefault="0006651C" w:rsidP="0006651C">
            <w:pPr>
              <w:rPr>
                <w:szCs w:val="22"/>
                <w:lang w:val="de-AT"/>
              </w:rPr>
            </w:pPr>
            <w:r>
              <w:rPr>
                <w:szCs w:val="22"/>
                <w:lang w:val="de-AT"/>
              </w:rPr>
              <w:t>Sx04_nFKges</w:t>
            </w:r>
          </w:p>
        </w:tc>
      </w:tr>
      <w:tr w:rsidR="0006651C" w:rsidRPr="00721147" w:rsidTr="00182B28">
        <w:tc>
          <w:tcPr>
            <w:tcW w:w="7338" w:type="dxa"/>
          </w:tcPr>
          <w:p w:rsidR="0006651C" w:rsidRPr="00C7425A" w:rsidRDefault="0006651C" w:rsidP="0006651C">
            <w:pPr>
              <w:pStyle w:val="TabellenInhalt0"/>
              <w:jc w:val="left"/>
              <w:rPr>
                <w:lang w:val="de-AT"/>
              </w:rPr>
            </w:pPr>
            <w:r w:rsidRPr="00C7425A">
              <w:rPr>
                <w:lang w:val="de-AT"/>
              </w:rPr>
              <w:t>nutzb</w:t>
            </w:r>
            <w:r>
              <w:rPr>
                <w:lang w:val="de-AT"/>
              </w:rPr>
              <w:t>are Feldkapazität im Wurzelraum</w:t>
            </w:r>
            <w:r w:rsidR="006931F1">
              <w:rPr>
                <w:lang w:val="de-AT"/>
              </w:rPr>
              <w:t xml:space="preserve"> [l/m²]</w:t>
            </w:r>
          </w:p>
        </w:tc>
        <w:tc>
          <w:tcPr>
            <w:tcW w:w="1842" w:type="dxa"/>
          </w:tcPr>
          <w:p w:rsidR="0006651C" w:rsidRPr="00863209" w:rsidRDefault="0006651C" w:rsidP="0006651C">
            <w:pPr>
              <w:rPr>
                <w:szCs w:val="22"/>
                <w:lang w:val="de-AT"/>
              </w:rPr>
            </w:pPr>
            <w:r w:rsidRPr="00863209">
              <w:rPr>
                <w:szCs w:val="22"/>
                <w:lang w:val="de-AT"/>
              </w:rPr>
              <w:t>Sx04a_nF</w:t>
            </w:r>
            <w:r w:rsidR="00863209" w:rsidRPr="00863209">
              <w:rPr>
                <w:szCs w:val="22"/>
                <w:lang w:val="de-AT"/>
              </w:rPr>
              <w:t>Kwp</w:t>
            </w:r>
          </w:p>
        </w:tc>
      </w:tr>
      <w:tr w:rsidR="0006651C" w:rsidRPr="00721147" w:rsidTr="00182B28">
        <w:tc>
          <w:tcPr>
            <w:tcW w:w="7338" w:type="dxa"/>
          </w:tcPr>
          <w:p w:rsidR="0006651C" w:rsidRPr="00C7425A" w:rsidRDefault="0006651C" w:rsidP="0006651C">
            <w:pPr>
              <w:pStyle w:val="TabellenInhalt0"/>
              <w:jc w:val="left"/>
              <w:rPr>
                <w:lang w:val="de-AT"/>
              </w:rPr>
            </w:pPr>
            <w:r w:rsidRPr="00C7425A">
              <w:rPr>
                <w:lang w:val="de-AT"/>
              </w:rPr>
              <w:lastRenderedPageBreak/>
              <w:t>Feld</w:t>
            </w:r>
            <w:r>
              <w:rPr>
                <w:lang w:val="de-AT"/>
              </w:rPr>
              <w:t>kapazität im gesamten Profil</w:t>
            </w:r>
            <w:r w:rsidR="006931F1">
              <w:rPr>
                <w:lang w:val="de-AT"/>
              </w:rPr>
              <w:t xml:space="preserve"> [l/m²]</w:t>
            </w:r>
          </w:p>
        </w:tc>
        <w:tc>
          <w:tcPr>
            <w:tcW w:w="1842" w:type="dxa"/>
          </w:tcPr>
          <w:p w:rsidR="0006651C" w:rsidRPr="00863209" w:rsidRDefault="0006651C" w:rsidP="0006651C">
            <w:pPr>
              <w:rPr>
                <w:szCs w:val="22"/>
                <w:lang w:val="de-AT"/>
              </w:rPr>
            </w:pPr>
            <w:r w:rsidRPr="00863209">
              <w:rPr>
                <w:szCs w:val="22"/>
                <w:lang w:val="de-AT"/>
              </w:rPr>
              <w:t>Sx05_FKges</w:t>
            </w:r>
          </w:p>
        </w:tc>
      </w:tr>
      <w:tr w:rsidR="0006651C" w:rsidRPr="00721147" w:rsidTr="00182B28">
        <w:tc>
          <w:tcPr>
            <w:tcW w:w="7338" w:type="dxa"/>
          </w:tcPr>
          <w:p w:rsidR="0006651C" w:rsidRPr="00C7425A" w:rsidRDefault="0006651C" w:rsidP="0006651C">
            <w:pPr>
              <w:pStyle w:val="TabellenInhalt0"/>
              <w:jc w:val="left"/>
              <w:rPr>
                <w:lang w:val="de-AT"/>
              </w:rPr>
            </w:pPr>
            <w:r w:rsidRPr="00C7425A">
              <w:rPr>
                <w:lang w:val="de-AT"/>
              </w:rPr>
              <w:t>Feldkapazität im Wurzelraum</w:t>
            </w:r>
            <w:r w:rsidR="006931F1">
              <w:rPr>
                <w:lang w:val="de-AT"/>
              </w:rPr>
              <w:t xml:space="preserve"> [l/m²]</w:t>
            </w:r>
          </w:p>
        </w:tc>
        <w:tc>
          <w:tcPr>
            <w:tcW w:w="1842" w:type="dxa"/>
          </w:tcPr>
          <w:p w:rsidR="0006651C" w:rsidRPr="00863209" w:rsidRDefault="0006651C" w:rsidP="0006651C">
            <w:pPr>
              <w:rPr>
                <w:szCs w:val="22"/>
                <w:lang w:val="de-AT"/>
              </w:rPr>
            </w:pPr>
            <w:r w:rsidRPr="00863209">
              <w:rPr>
                <w:szCs w:val="22"/>
                <w:lang w:val="de-AT"/>
              </w:rPr>
              <w:t>Sx05a_F</w:t>
            </w:r>
            <w:r w:rsidR="00863209" w:rsidRPr="00863209">
              <w:rPr>
                <w:szCs w:val="22"/>
                <w:lang w:val="de-AT"/>
              </w:rPr>
              <w:t>Kwp</w:t>
            </w:r>
          </w:p>
        </w:tc>
      </w:tr>
      <w:tr w:rsidR="0006651C" w:rsidRPr="00721147" w:rsidTr="00182B28">
        <w:tc>
          <w:tcPr>
            <w:tcW w:w="7338" w:type="dxa"/>
          </w:tcPr>
          <w:p w:rsidR="0006651C" w:rsidRPr="00C7425A" w:rsidRDefault="0006651C" w:rsidP="0006651C">
            <w:pPr>
              <w:pStyle w:val="TabellenInhalt0"/>
              <w:jc w:val="left"/>
              <w:rPr>
                <w:lang w:val="de-AT"/>
              </w:rPr>
            </w:pPr>
            <w:r w:rsidRPr="00C7425A">
              <w:rPr>
                <w:lang w:val="de-AT"/>
              </w:rPr>
              <w:t>Luftkapazität im gesamten Profil</w:t>
            </w:r>
            <w:r w:rsidR="006931F1">
              <w:rPr>
                <w:lang w:val="de-AT"/>
              </w:rPr>
              <w:t xml:space="preserve"> [l/m²]</w:t>
            </w:r>
          </w:p>
        </w:tc>
        <w:tc>
          <w:tcPr>
            <w:tcW w:w="1842" w:type="dxa"/>
          </w:tcPr>
          <w:p w:rsidR="0006651C" w:rsidRPr="00863209" w:rsidRDefault="0006651C" w:rsidP="0006651C">
            <w:pPr>
              <w:rPr>
                <w:szCs w:val="22"/>
                <w:lang w:val="de-AT"/>
              </w:rPr>
            </w:pPr>
            <w:r w:rsidRPr="00863209">
              <w:rPr>
                <w:szCs w:val="22"/>
                <w:lang w:val="de-AT"/>
              </w:rPr>
              <w:t>Sx06_LKges</w:t>
            </w:r>
          </w:p>
        </w:tc>
      </w:tr>
      <w:tr w:rsidR="0006651C" w:rsidRPr="00721147" w:rsidTr="00182B28">
        <w:tc>
          <w:tcPr>
            <w:tcW w:w="7338" w:type="dxa"/>
          </w:tcPr>
          <w:p w:rsidR="0006651C" w:rsidRPr="00C7425A" w:rsidRDefault="0006651C" w:rsidP="0006651C">
            <w:pPr>
              <w:pStyle w:val="TabellenInhalt0"/>
              <w:jc w:val="left"/>
              <w:rPr>
                <w:lang w:val="de-AT"/>
              </w:rPr>
            </w:pPr>
            <w:r w:rsidRPr="00C7425A">
              <w:rPr>
                <w:lang w:val="de-AT"/>
              </w:rPr>
              <w:t>Luftkapazität im Wurzelraum</w:t>
            </w:r>
            <w:r w:rsidR="006931F1">
              <w:rPr>
                <w:lang w:val="de-AT"/>
              </w:rPr>
              <w:t xml:space="preserve"> [l/m²]</w:t>
            </w:r>
          </w:p>
        </w:tc>
        <w:tc>
          <w:tcPr>
            <w:tcW w:w="1842" w:type="dxa"/>
          </w:tcPr>
          <w:p w:rsidR="0006651C" w:rsidRPr="00863209" w:rsidRDefault="0006651C" w:rsidP="0006651C">
            <w:pPr>
              <w:rPr>
                <w:szCs w:val="22"/>
                <w:lang w:val="de-AT"/>
              </w:rPr>
            </w:pPr>
            <w:r w:rsidRPr="00863209">
              <w:rPr>
                <w:szCs w:val="22"/>
                <w:lang w:val="de-AT"/>
              </w:rPr>
              <w:t>Sx06a_</w:t>
            </w:r>
            <w:r w:rsidR="00863209" w:rsidRPr="00863209">
              <w:rPr>
                <w:szCs w:val="22"/>
                <w:lang w:val="de-AT"/>
              </w:rPr>
              <w:t>LKwp</w:t>
            </w:r>
          </w:p>
        </w:tc>
      </w:tr>
      <w:tr w:rsidR="0006651C" w:rsidRPr="00721147" w:rsidTr="00182B28">
        <w:tc>
          <w:tcPr>
            <w:tcW w:w="7338" w:type="dxa"/>
          </w:tcPr>
          <w:p w:rsidR="0006651C" w:rsidRPr="00C7425A" w:rsidRDefault="0006651C" w:rsidP="0006651C">
            <w:pPr>
              <w:pStyle w:val="TabellenInhalt0"/>
              <w:jc w:val="left"/>
              <w:rPr>
                <w:lang w:val="de-AT"/>
              </w:rPr>
            </w:pPr>
            <w:r w:rsidRPr="00C7425A">
              <w:rPr>
                <w:lang w:val="de-AT"/>
              </w:rPr>
              <w:t xml:space="preserve">Luftkapazität oberhalb eines „Stauhorizontes“ in den obersten </w:t>
            </w:r>
            <w:r w:rsidR="00572D45">
              <w:rPr>
                <w:lang w:val="de-AT"/>
              </w:rPr>
              <w:t>100</w:t>
            </w:r>
            <w:r w:rsidRPr="00C7425A">
              <w:rPr>
                <w:lang w:val="de-AT"/>
              </w:rPr>
              <w:t>cm des Profils</w:t>
            </w:r>
            <w:r w:rsidR="006931F1">
              <w:rPr>
                <w:lang w:val="de-AT"/>
              </w:rPr>
              <w:t xml:space="preserve"> [l/m²]</w:t>
            </w:r>
          </w:p>
        </w:tc>
        <w:tc>
          <w:tcPr>
            <w:tcW w:w="1842" w:type="dxa"/>
          </w:tcPr>
          <w:p w:rsidR="0006651C" w:rsidRDefault="0006651C" w:rsidP="00572D45">
            <w:pPr>
              <w:rPr>
                <w:szCs w:val="22"/>
                <w:lang w:val="de-AT"/>
              </w:rPr>
            </w:pPr>
            <w:r>
              <w:rPr>
                <w:szCs w:val="22"/>
                <w:lang w:val="de-AT"/>
              </w:rPr>
              <w:t>Sx07_LKoben</w:t>
            </w:r>
          </w:p>
        </w:tc>
      </w:tr>
      <w:tr w:rsidR="0006651C" w:rsidRPr="00721147" w:rsidTr="00182B28">
        <w:tc>
          <w:tcPr>
            <w:tcW w:w="7338" w:type="dxa"/>
          </w:tcPr>
          <w:p w:rsidR="0006651C" w:rsidRPr="00C7425A" w:rsidRDefault="0006651C" w:rsidP="0006651C">
            <w:pPr>
              <w:pStyle w:val="TabellenInhalt0"/>
              <w:jc w:val="left"/>
              <w:rPr>
                <w:lang w:val="de-AT"/>
              </w:rPr>
            </w:pPr>
            <w:r w:rsidRPr="00C7425A">
              <w:rPr>
                <w:lang w:val="de-AT"/>
              </w:rPr>
              <w:t>Wasserspeiche</w:t>
            </w:r>
            <w:r>
              <w:rPr>
                <w:lang w:val="de-AT"/>
              </w:rPr>
              <w:t>rvermögen im gesamten Profil</w:t>
            </w:r>
            <w:r w:rsidR="006931F1">
              <w:rPr>
                <w:lang w:val="de-AT"/>
              </w:rPr>
              <w:t xml:space="preserve"> [l/m²]</w:t>
            </w:r>
          </w:p>
        </w:tc>
        <w:tc>
          <w:tcPr>
            <w:tcW w:w="1842" w:type="dxa"/>
          </w:tcPr>
          <w:p w:rsidR="0006651C" w:rsidRPr="00721147" w:rsidRDefault="0006651C" w:rsidP="0006651C">
            <w:pPr>
              <w:rPr>
                <w:szCs w:val="22"/>
                <w:lang w:val="de-AT"/>
              </w:rPr>
            </w:pPr>
            <w:r>
              <w:rPr>
                <w:szCs w:val="22"/>
                <w:lang w:val="de-AT"/>
              </w:rPr>
              <w:t>Sx08_WSVges</w:t>
            </w:r>
          </w:p>
        </w:tc>
      </w:tr>
      <w:tr w:rsidR="0006651C" w:rsidRPr="00721147" w:rsidTr="00182B28">
        <w:tc>
          <w:tcPr>
            <w:tcW w:w="7338" w:type="dxa"/>
          </w:tcPr>
          <w:p w:rsidR="0006651C" w:rsidRPr="00C7425A" w:rsidRDefault="0006651C" w:rsidP="0006651C">
            <w:pPr>
              <w:pStyle w:val="TabellenInhalt0"/>
              <w:jc w:val="left"/>
              <w:rPr>
                <w:lang w:val="de-AT"/>
              </w:rPr>
            </w:pPr>
            <w:r w:rsidRPr="00C7425A">
              <w:rPr>
                <w:lang w:val="de-AT"/>
              </w:rPr>
              <w:t>Wasser</w:t>
            </w:r>
            <w:r>
              <w:rPr>
                <w:lang w:val="de-AT"/>
              </w:rPr>
              <w:t>speichervermögen im Wurzelraum</w:t>
            </w:r>
            <w:r w:rsidR="006931F1">
              <w:rPr>
                <w:lang w:val="de-AT"/>
              </w:rPr>
              <w:t xml:space="preserve"> [l/m²]</w:t>
            </w:r>
          </w:p>
        </w:tc>
        <w:tc>
          <w:tcPr>
            <w:tcW w:w="1842" w:type="dxa"/>
          </w:tcPr>
          <w:p w:rsidR="0006651C" w:rsidRPr="00721147" w:rsidRDefault="0006651C" w:rsidP="0006651C">
            <w:pPr>
              <w:rPr>
                <w:szCs w:val="22"/>
                <w:lang w:val="de-AT"/>
              </w:rPr>
            </w:pPr>
            <w:r>
              <w:rPr>
                <w:szCs w:val="22"/>
                <w:lang w:val="de-AT"/>
              </w:rPr>
              <w:t>Sx09_WSVges</w:t>
            </w:r>
          </w:p>
        </w:tc>
      </w:tr>
      <w:tr w:rsidR="0006651C" w:rsidRPr="00721147" w:rsidTr="00182B28">
        <w:tc>
          <w:tcPr>
            <w:tcW w:w="7338" w:type="dxa"/>
          </w:tcPr>
          <w:p w:rsidR="0006651C" w:rsidRPr="00C7425A" w:rsidRDefault="0006651C" w:rsidP="0006651C">
            <w:pPr>
              <w:pStyle w:val="TabellenInhalt0"/>
              <w:jc w:val="left"/>
              <w:rPr>
                <w:lang w:val="de-AT"/>
              </w:rPr>
            </w:pPr>
            <w:r w:rsidRPr="00C7425A">
              <w:rPr>
                <w:lang w:val="de-AT"/>
              </w:rPr>
              <w:t>minimaler kf-Wert im gesamten Profil</w:t>
            </w:r>
            <w:r w:rsidR="001163A3">
              <w:rPr>
                <w:lang w:val="de-AT"/>
              </w:rPr>
              <w:t xml:space="preserve"> [cm/d]</w:t>
            </w:r>
          </w:p>
        </w:tc>
        <w:tc>
          <w:tcPr>
            <w:tcW w:w="1842" w:type="dxa"/>
          </w:tcPr>
          <w:p w:rsidR="0006651C" w:rsidRPr="00721147" w:rsidRDefault="0006651C" w:rsidP="0006651C">
            <w:pPr>
              <w:rPr>
                <w:szCs w:val="22"/>
                <w:lang w:val="de-AT"/>
              </w:rPr>
            </w:pPr>
            <w:r>
              <w:rPr>
                <w:szCs w:val="22"/>
                <w:lang w:val="de-AT"/>
              </w:rPr>
              <w:t>Sx10_kfmin</w:t>
            </w:r>
          </w:p>
        </w:tc>
      </w:tr>
      <w:tr w:rsidR="0006651C" w:rsidRPr="00721147" w:rsidTr="00182B28">
        <w:tc>
          <w:tcPr>
            <w:tcW w:w="7338" w:type="dxa"/>
          </w:tcPr>
          <w:p w:rsidR="0006651C" w:rsidRPr="00C7425A" w:rsidRDefault="0006651C" w:rsidP="007B071D">
            <w:pPr>
              <w:pStyle w:val="TabellenInhalt0"/>
              <w:jc w:val="left"/>
              <w:rPr>
                <w:lang w:val="de-AT"/>
              </w:rPr>
            </w:pPr>
            <w:r w:rsidRPr="00C7425A">
              <w:rPr>
                <w:lang w:val="de-AT"/>
              </w:rPr>
              <w:t xml:space="preserve">kf-Wert </w:t>
            </w:r>
            <w:r w:rsidR="00572D45">
              <w:rPr>
                <w:lang w:val="de-AT"/>
              </w:rPr>
              <w:t xml:space="preserve">des relativen Stauers </w:t>
            </w:r>
            <w:r w:rsidR="007B071D">
              <w:rPr>
                <w:lang w:val="de-AT"/>
              </w:rPr>
              <w:t>in den obersten 100</w:t>
            </w:r>
            <w:r w:rsidRPr="00C7425A">
              <w:rPr>
                <w:lang w:val="de-AT"/>
              </w:rPr>
              <w:t xml:space="preserve"> cm des Profils</w:t>
            </w:r>
            <w:r w:rsidR="001163A3">
              <w:rPr>
                <w:lang w:val="de-AT"/>
              </w:rPr>
              <w:t xml:space="preserve">  [cm/d]</w:t>
            </w:r>
          </w:p>
        </w:tc>
        <w:tc>
          <w:tcPr>
            <w:tcW w:w="1842" w:type="dxa"/>
          </w:tcPr>
          <w:p w:rsidR="0006651C" w:rsidRPr="00721147" w:rsidRDefault="0006651C" w:rsidP="00572D45">
            <w:pPr>
              <w:rPr>
                <w:szCs w:val="22"/>
                <w:lang w:val="de-AT"/>
              </w:rPr>
            </w:pPr>
            <w:r>
              <w:rPr>
                <w:szCs w:val="22"/>
                <w:lang w:val="de-AT"/>
              </w:rPr>
              <w:t>Sx10</w:t>
            </w:r>
            <w:r w:rsidR="00572D45">
              <w:rPr>
                <w:szCs w:val="22"/>
                <w:lang w:val="de-AT"/>
              </w:rPr>
              <w:t>a</w:t>
            </w:r>
            <w:r>
              <w:rPr>
                <w:szCs w:val="22"/>
                <w:lang w:val="de-AT"/>
              </w:rPr>
              <w:t>_kf</w:t>
            </w:r>
            <w:r w:rsidR="00572D45">
              <w:rPr>
                <w:szCs w:val="22"/>
                <w:lang w:val="de-AT"/>
              </w:rPr>
              <w:t>Stauer</w:t>
            </w:r>
          </w:p>
        </w:tc>
      </w:tr>
      <w:tr w:rsidR="0006651C" w:rsidRPr="00721147" w:rsidTr="00182B28">
        <w:tc>
          <w:tcPr>
            <w:tcW w:w="7338" w:type="dxa"/>
          </w:tcPr>
          <w:p w:rsidR="0006651C" w:rsidRPr="00C7425A" w:rsidRDefault="0006651C" w:rsidP="0006651C">
            <w:pPr>
              <w:pStyle w:val="TabellenInhalt0"/>
              <w:jc w:val="left"/>
              <w:rPr>
                <w:lang w:val="de-AT"/>
              </w:rPr>
            </w:pPr>
            <w:r w:rsidRPr="00C7425A">
              <w:rPr>
                <w:lang w:val="de-AT"/>
              </w:rPr>
              <w:t>durchschnittlicher kf-</w:t>
            </w:r>
            <w:r>
              <w:rPr>
                <w:lang w:val="de-AT"/>
              </w:rPr>
              <w:t xml:space="preserve"> Wert im gesamten Profil</w:t>
            </w:r>
            <w:r w:rsidR="001163A3">
              <w:rPr>
                <w:lang w:val="de-AT"/>
              </w:rPr>
              <w:t xml:space="preserve"> [cm/d]</w:t>
            </w:r>
          </w:p>
        </w:tc>
        <w:tc>
          <w:tcPr>
            <w:tcW w:w="1842" w:type="dxa"/>
          </w:tcPr>
          <w:p w:rsidR="0006651C" w:rsidRPr="00721147" w:rsidRDefault="0006651C" w:rsidP="0006651C">
            <w:pPr>
              <w:rPr>
                <w:szCs w:val="22"/>
                <w:lang w:val="de-AT"/>
              </w:rPr>
            </w:pPr>
            <w:r w:rsidRPr="00721147">
              <w:rPr>
                <w:szCs w:val="22"/>
                <w:lang w:val="de-AT"/>
              </w:rPr>
              <w:t>Sx11</w:t>
            </w:r>
            <w:r>
              <w:rPr>
                <w:szCs w:val="22"/>
                <w:lang w:val="de-AT"/>
              </w:rPr>
              <w:t>_kfave</w:t>
            </w:r>
            <w:r w:rsidRPr="00721147">
              <w:rPr>
                <w:szCs w:val="22"/>
                <w:lang w:val="de-AT"/>
              </w:rPr>
              <w:t xml:space="preserve"> </w:t>
            </w:r>
          </w:p>
        </w:tc>
      </w:tr>
      <w:tr w:rsidR="0006651C" w:rsidRPr="00721147" w:rsidTr="00182B28">
        <w:tc>
          <w:tcPr>
            <w:tcW w:w="7338" w:type="dxa"/>
          </w:tcPr>
          <w:p w:rsidR="0006651C" w:rsidRPr="00C7425A" w:rsidRDefault="0006651C" w:rsidP="0006651C">
            <w:pPr>
              <w:pStyle w:val="TabellenInhalt0"/>
              <w:jc w:val="left"/>
              <w:rPr>
                <w:lang w:val="de-AT"/>
              </w:rPr>
            </w:pPr>
            <w:r w:rsidRPr="00C7425A">
              <w:rPr>
                <w:lang w:val="de-AT"/>
              </w:rPr>
              <w:t>physiologisc</w:t>
            </w:r>
            <w:r>
              <w:rPr>
                <w:lang w:val="de-AT"/>
              </w:rPr>
              <w:t xml:space="preserve">he Gründigkeit = Wurzelraum </w:t>
            </w:r>
            <w:r w:rsidR="001163A3">
              <w:rPr>
                <w:lang w:val="de-AT"/>
              </w:rPr>
              <w:t>[cm]</w:t>
            </w:r>
          </w:p>
        </w:tc>
        <w:tc>
          <w:tcPr>
            <w:tcW w:w="1842" w:type="dxa"/>
          </w:tcPr>
          <w:p w:rsidR="0006651C" w:rsidRPr="00721147" w:rsidRDefault="0006651C" w:rsidP="00863209">
            <w:pPr>
              <w:rPr>
                <w:szCs w:val="22"/>
                <w:lang w:val="de-AT"/>
              </w:rPr>
            </w:pPr>
            <w:r w:rsidRPr="00721147">
              <w:rPr>
                <w:szCs w:val="22"/>
                <w:lang w:val="de-AT"/>
              </w:rPr>
              <w:t>Sx12</w:t>
            </w:r>
            <w:r w:rsidR="00863209">
              <w:rPr>
                <w:szCs w:val="22"/>
                <w:lang w:val="de-AT"/>
              </w:rPr>
              <w:t>_Wp</w:t>
            </w:r>
            <w:r w:rsidRPr="00721147">
              <w:rPr>
                <w:szCs w:val="22"/>
                <w:lang w:val="de-AT"/>
              </w:rPr>
              <w:t xml:space="preserve"> </w:t>
            </w:r>
          </w:p>
        </w:tc>
      </w:tr>
      <w:tr w:rsidR="0006651C" w:rsidRPr="00721147" w:rsidTr="00182B28">
        <w:tc>
          <w:tcPr>
            <w:tcW w:w="7338" w:type="dxa"/>
          </w:tcPr>
          <w:p w:rsidR="0006651C" w:rsidRPr="00C7425A" w:rsidRDefault="0006651C" w:rsidP="0006651C">
            <w:pPr>
              <w:pStyle w:val="TabellenInhalt0"/>
              <w:jc w:val="left"/>
              <w:rPr>
                <w:lang w:val="de-AT"/>
              </w:rPr>
            </w:pPr>
            <w:r w:rsidRPr="00C7425A">
              <w:rPr>
                <w:lang w:val="de-AT"/>
              </w:rPr>
              <w:t>effektive Kationenaustaus</w:t>
            </w:r>
            <w:r>
              <w:rPr>
                <w:lang w:val="de-AT"/>
              </w:rPr>
              <w:t>chkapazität im gesamten Profil</w:t>
            </w:r>
            <w:r w:rsidR="00D93A8C">
              <w:rPr>
                <w:lang w:val="de-AT"/>
              </w:rPr>
              <w:t xml:space="preserve"> </w:t>
            </w:r>
            <w:r w:rsidR="00D93A8C" w:rsidRPr="00D93A8C">
              <w:rPr>
                <w:rFonts w:cs="Arial"/>
                <w:bCs/>
                <w:szCs w:val="20"/>
              </w:rPr>
              <w:t>[cmol</w:t>
            </w:r>
            <w:r w:rsidR="00D93A8C" w:rsidRPr="00D93A8C">
              <w:rPr>
                <w:rFonts w:cs="Arial"/>
                <w:bCs/>
                <w:szCs w:val="20"/>
                <w:vertAlign w:val="subscript"/>
              </w:rPr>
              <w:t>c</w:t>
            </w:r>
            <w:r w:rsidR="00182B28">
              <w:rPr>
                <w:rFonts w:cs="Arial"/>
                <w:bCs/>
                <w:szCs w:val="20"/>
              </w:rPr>
              <w:t>/m²</w:t>
            </w:r>
            <w:r w:rsidR="00D93A8C" w:rsidRPr="00D93A8C">
              <w:rPr>
                <w:rFonts w:cs="Arial"/>
                <w:bCs/>
                <w:szCs w:val="20"/>
              </w:rPr>
              <w:t>]</w:t>
            </w:r>
          </w:p>
        </w:tc>
        <w:tc>
          <w:tcPr>
            <w:tcW w:w="1842" w:type="dxa"/>
          </w:tcPr>
          <w:p w:rsidR="0006651C" w:rsidRPr="00721147" w:rsidRDefault="0006651C" w:rsidP="0006651C">
            <w:r w:rsidRPr="00721147">
              <w:rPr>
                <w:szCs w:val="22"/>
                <w:lang w:val="de-AT"/>
              </w:rPr>
              <w:t>Sx13</w:t>
            </w:r>
            <w:r>
              <w:rPr>
                <w:szCs w:val="22"/>
                <w:lang w:val="de-AT"/>
              </w:rPr>
              <w:t>_KAKges</w:t>
            </w:r>
            <w:r w:rsidRPr="00721147">
              <w:rPr>
                <w:szCs w:val="22"/>
                <w:lang w:val="de-AT"/>
              </w:rPr>
              <w:t xml:space="preserve"> </w:t>
            </w:r>
          </w:p>
        </w:tc>
      </w:tr>
      <w:tr w:rsidR="0006651C" w:rsidRPr="00721147" w:rsidTr="00182B28">
        <w:tc>
          <w:tcPr>
            <w:tcW w:w="7338" w:type="dxa"/>
          </w:tcPr>
          <w:p w:rsidR="0006651C" w:rsidRPr="00C7425A" w:rsidRDefault="0006651C" w:rsidP="00074972">
            <w:pPr>
              <w:pStyle w:val="TabellenInhalt0"/>
              <w:jc w:val="left"/>
              <w:rPr>
                <w:lang w:val="de-AT"/>
              </w:rPr>
            </w:pPr>
            <w:r w:rsidRPr="00C7425A">
              <w:rPr>
                <w:lang w:val="de-AT"/>
              </w:rPr>
              <w:t>effektive Kationenaustauschkapazität</w:t>
            </w:r>
            <w:r w:rsidR="00FC637C">
              <w:rPr>
                <w:lang w:val="de-AT"/>
              </w:rPr>
              <w:t>,</w:t>
            </w:r>
            <w:r w:rsidRPr="00C7425A">
              <w:rPr>
                <w:lang w:val="de-AT"/>
              </w:rPr>
              <w:t xml:space="preserve"> bezogen auf den Feinbo</w:t>
            </w:r>
            <w:r>
              <w:rPr>
                <w:lang w:val="de-AT"/>
              </w:rPr>
              <w:t xml:space="preserve">den des </w:t>
            </w:r>
            <w:r w:rsidR="00074972">
              <w:rPr>
                <w:lang w:val="de-AT"/>
              </w:rPr>
              <w:t>pot.</w:t>
            </w:r>
            <w:r>
              <w:rPr>
                <w:lang w:val="de-AT"/>
              </w:rPr>
              <w:t xml:space="preserve"> Wurzelraums</w:t>
            </w:r>
            <w:r w:rsidR="00182B28">
              <w:rPr>
                <w:lang w:val="de-AT"/>
              </w:rPr>
              <w:t xml:space="preserve"> </w:t>
            </w:r>
            <w:r w:rsidR="00182B28" w:rsidRPr="00D93A8C">
              <w:rPr>
                <w:rFonts w:cs="Arial"/>
                <w:bCs/>
                <w:szCs w:val="20"/>
              </w:rPr>
              <w:t>[cmol</w:t>
            </w:r>
            <w:r w:rsidR="00182B28" w:rsidRPr="00D93A8C">
              <w:rPr>
                <w:rFonts w:cs="Arial"/>
                <w:bCs/>
                <w:szCs w:val="20"/>
                <w:vertAlign w:val="subscript"/>
              </w:rPr>
              <w:t>c</w:t>
            </w:r>
            <w:r w:rsidR="00182B28">
              <w:rPr>
                <w:rFonts w:cs="Arial"/>
                <w:bCs/>
                <w:szCs w:val="20"/>
              </w:rPr>
              <w:t>/m²</w:t>
            </w:r>
            <w:r w:rsidR="00182B28" w:rsidRPr="00D93A8C">
              <w:rPr>
                <w:rFonts w:cs="Arial"/>
                <w:bCs/>
                <w:szCs w:val="20"/>
              </w:rPr>
              <w:t>]</w:t>
            </w:r>
          </w:p>
        </w:tc>
        <w:tc>
          <w:tcPr>
            <w:tcW w:w="1842" w:type="dxa"/>
          </w:tcPr>
          <w:p w:rsidR="0006651C" w:rsidRPr="00721147" w:rsidRDefault="00863209" w:rsidP="0006651C">
            <w:pPr>
              <w:rPr>
                <w:szCs w:val="22"/>
                <w:lang w:val="de-AT"/>
              </w:rPr>
            </w:pPr>
            <w:r>
              <w:rPr>
                <w:szCs w:val="22"/>
                <w:lang w:val="de-AT"/>
              </w:rPr>
              <w:t>Sx14_KAKWp</w:t>
            </w:r>
          </w:p>
        </w:tc>
      </w:tr>
      <w:tr w:rsidR="0006651C" w:rsidRPr="00721147" w:rsidTr="00182B28">
        <w:tc>
          <w:tcPr>
            <w:tcW w:w="7338" w:type="dxa"/>
          </w:tcPr>
          <w:p w:rsidR="0006651C" w:rsidRPr="00C7425A" w:rsidRDefault="0006651C" w:rsidP="00074972">
            <w:pPr>
              <w:pStyle w:val="TabellenInhalt0"/>
              <w:jc w:val="left"/>
              <w:rPr>
                <w:lang w:val="de-AT"/>
              </w:rPr>
            </w:pPr>
            <w:r w:rsidRPr="00C7425A">
              <w:rPr>
                <w:lang w:val="de-AT"/>
              </w:rPr>
              <w:t>Vorrat austauschbarer basischer Kat</w:t>
            </w:r>
            <w:r>
              <w:rPr>
                <w:lang w:val="de-AT"/>
              </w:rPr>
              <w:t xml:space="preserve">ionen im </w:t>
            </w:r>
            <w:r w:rsidR="00074972">
              <w:rPr>
                <w:lang w:val="de-AT"/>
              </w:rPr>
              <w:t>pot.</w:t>
            </w:r>
            <w:r>
              <w:rPr>
                <w:lang w:val="de-AT"/>
              </w:rPr>
              <w:t xml:space="preserve"> Wurzelraum </w:t>
            </w:r>
            <w:r w:rsidR="00182B28" w:rsidRPr="00182B28">
              <w:rPr>
                <w:rFonts w:cs="Arial"/>
                <w:szCs w:val="20"/>
              </w:rPr>
              <w:t>[cmol</w:t>
            </w:r>
            <w:r w:rsidR="00182B28" w:rsidRPr="00182B28">
              <w:rPr>
                <w:rFonts w:cs="Arial"/>
                <w:szCs w:val="20"/>
                <w:vertAlign w:val="subscript"/>
              </w:rPr>
              <w:t>c</w:t>
            </w:r>
            <w:r w:rsidR="00182B28" w:rsidRPr="00182B28">
              <w:rPr>
                <w:rFonts w:cs="Arial"/>
                <w:szCs w:val="20"/>
              </w:rPr>
              <w:t>/m²]</w:t>
            </w:r>
          </w:p>
        </w:tc>
        <w:tc>
          <w:tcPr>
            <w:tcW w:w="1842" w:type="dxa"/>
          </w:tcPr>
          <w:p w:rsidR="0006651C" w:rsidRPr="00721147" w:rsidRDefault="00863209" w:rsidP="0006651C">
            <w:pPr>
              <w:rPr>
                <w:szCs w:val="22"/>
                <w:lang w:val="de-AT"/>
              </w:rPr>
            </w:pPr>
            <w:r>
              <w:rPr>
                <w:szCs w:val="22"/>
                <w:lang w:val="de-AT"/>
              </w:rPr>
              <w:t>Sx15_MbWp</w:t>
            </w:r>
          </w:p>
        </w:tc>
      </w:tr>
      <w:tr w:rsidR="0006651C" w:rsidRPr="00721147" w:rsidTr="00182B28">
        <w:trPr>
          <w:trHeight w:val="567"/>
        </w:trPr>
        <w:tc>
          <w:tcPr>
            <w:tcW w:w="9180" w:type="dxa"/>
            <w:gridSpan w:val="2"/>
            <w:shd w:val="clear" w:color="auto" w:fill="F2F2F2" w:themeFill="background1" w:themeFillShade="F2"/>
            <w:vAlign w:val="center"/>
          </w:tcPr>
          <w:p w:rsidR="0006651C" w:rsidRPr="00C607AE" w:rsidRDefault="00074972" w:rsidP="0006651C">
            <w:pPr>
              <w:pStyle w:val="TabellenInhalt0"/>
              <w:jc w:val="left"/>
              <w:rPr>
                <w:b/>
                <w:bCs/>
                <w:color w:val="000000"/>
                <w:szCs w:val="18"/>
              </w:rPr>
            </w:pPr>
            <w:r>
              <w:rPr>
                <w:b/>
                <w:bCs/>
                <w:color w:val="000000"/>
                <w:szCs w:val="18"/>
              </w:rPr>
              <w:t>Boden</w:t>
            </w:r>
            <w:r w:rsidR="0006651C" w:rsidRPr="00522FDA">
              <w:rPr>
                <w:b/>
                <w:bCs/>
                <w:color w:val="000000"/>
                <w:szCs w:val="18"/>
              </w:rPr>
              <w:t>funktion</w:t>
            </w:r>
            <w:r w:rsidR="0006651C">
              <w:rPr>
                <w:b/>
                <w:bCs/>
                <w:color w:val="000000"/>
                <w:szCs w:val="18"/>
              </w:rPr>
              <w:t xml:space="preserve"> (Profil)</w:t>
            </w:r>
          </w:p>
        </w:tc>
      </w:tr>
      <w:tr w:rsidR="0006651C" w:rsidRPr="00721147" w:rsidTr="00182B28">
        <w:trPr>
          <w:trHeight w:val="283"/>
        </w:trPr>
        <w:tc>
          <w:tcPr>
            <w:tcW w:w="7338" w:type="dxa"/>
            <w:vAlign w:val="center"/>
          </w:tcPr>
          <w:p w:rsidR="0006651C" w:rsidRPr="00C7425A" w:rsidRDefault="0006651C" w:rsidP="00B974BE">
            <w:pPr>
              <w:pStyle w:val="TabellenInhalt0"/>
              <w:jc w:val="left"/>
              <w:rPr>
                <w:lang w:val="de-AT"/>
              </w:rPr>
            </w:pPr>
            <w:r>
              <w:rPr>
                <w:lang w:val="de-AT"/>
              </w:rPr>
              <w:t xml:space="preserve">1a.2 Lebensraum für </w:t>
            </w:r>
            <w:r w:rsidR="00B974BE">
              <w:rPr>
                <w:lang w:val="de-AT"/>
              </w:rPr>
              <w:t xml:space="preserve">Pflanzen und </w:t>
            </w:r>
            <w:r>
              <w:rPr>
                <w:lang w:val="de-AT"/>
              </w:rPr>
              <w:t xml:space="preserve">Tiere – </w:t>
            </w:r>
            <w:r w:rsidR="00B974BE">
              <w:rPr>
                <w:lang w:val="de-AT"/>
              </w:rPr>
              <w:t>Eignung</w:t>
            </w:r>
            <w:r>
              <w:rPr>
                <w:lang w:val="de-AT"/>
              </w:rPr>
              <w:t xml:space="preserve"> als Trockenstandort</w:t>
            </w:r>
          </w:p>
        </w:tc>
        <w:tc>
          <w:tcPr>
            <w:tcW w:w="1842" w:type="dxa"/>
            <w:vAlign w:val="center"/>
          </w:tcPr>
          <w:p w:rsidR="0006651C" w:rsidRPr="00522FDA" w:rsidRDefault="0006651C" w:rsidP="0006651C">
            <w:pPr>
              <w:suppressAutoHyphens w:val="0"/>
              <w:spacing w:line="240" w:lineRule="auto"/>
              <w:rPr>
                <w:rFonts w:ascii="Liberation Sans" w:hAnsi="Liberation Sans" w:cs="Liberation Sans"/>
                <w:szCs w:val="20"/>
                <w:lang w:eastAsia="de-DE"/>
              </w:rPr>
            </w:pPr>
            <w:r w:rsidRPr="00522FDA">
              <w:rPr>
                <w:rFonts w:ascii="Liberation Sans" w:hAnsi="Liberation Sans" w:cs="Liberation Sans"/>
                <w:szCs w:val="20"/>
                <w:lang w:eastAsia="de-DE"/>
              </w:rPr>
              <w:t>Leben_Tr</w:t>
            </w:r>
          </w:p>
        </w:tc>
      </w:tr>
      <w:tr w:rsidR="0006651C" w:rsidRPr="00721147" w:rsidTr="00182B28">
        <w:trPr>
          <w:trHeight w:val="283"/>
        </w:trPr>
        <w:tc>
          <w:tcPr>
            <w:tcW w:w="7338" w:type="dxa"/>
            <w:vAlign w:val="center"/>
          </w:tcPr>
          <w:p w:rsidR="0006651C" w:rsidRPr="00C7425A" w:rsidRDefault="0006651C" w:rsidP="00B974BE">
            <w:pPr>
              <w:pStyle w:val="TabellenInhalt0"/>
              <w:jc w:val="left"/>
              <w:rPr>
                <w:lang w:val="de-AT"/>
              </w:rPr>
            </w:pPr>
            <w:r>
              <w:rPr>
                <w:lang w:val="de-AT"/>
              </w:rPr>
              <w:t>1a.2 Lebensraum für Pflanzen</w:t>
            </w:r>
            <w:r w:rsidR="00B974BE">
              <w:rPr>
                <w:lang w:val="de-AT"/>
              </w:rPr>
              <w:t xml:space="preserve"> und Tiere</w:t>
            </w:r>
            <w:r>
              <w:rPr>
                <w:lang w:val="de-AT"/>
              </w:rPr>
              <w:t xml:space="preserve"> – </w:t>
            </w:r>
            <w:r w:rsidR="00B974BE">
              <w:rPr>
                <w:lang w:val="de-AT"/>
              </w:rPr>
              <w:t xml:space="preserve">Eignung </w:t>
            </w:r>
            <w:r>
              <w:rPr>
                <w:lang w:val="de-AT"/>
              </w:rPr>
              <w:t>als Feuchtstandort</w:t>
            </w:r>
          </w:p>
        </w:tc>
        <w:tc>
          <w:tcPr>
            <w:tcW w:w="1842" w:type="dxa"/>
            <w:vAlign w:val="center"/>
          </w:tcPr>
          <w:p w:rsidR="0006651C" w:rsidRPr="00522FDA" w:rsidRDefault="0006651C" w:rsidP="0006651C">
            <w:pPr>
              <w:suppressAutoHyphens w:val="0"/>
              <w:spacing w:line="240" w:lineRule="auto"/>
              <w:rPr>
                <w:rFonts w:ascii="Liberation Sans" w:hAnsi="Liberation Sans" w:cs="Liberation Sans"/>
                <w:szCs w:val="20"/>
                <w:lang w:eastAsia="de-DE"/>
              </w:rPr>
            </w:pPr>
            <w:r w:rsidRPr="00522FDA">
              <w:rPr>
                <w:rFonts w:ascii="Liberation Sans" w:hAnsi="Liberation Sans" w:cs="Liberation Sans"/>
                <w:szCs w:val="20"/>
                <w:lang w:eastAsia="de-DE"/>
              </w:rPr>
              <w:t>Leben_Fe</w:t>
            </w:r>
          </w:p>
        </w:tc>
      </w:tr>
      <w:tr w:rsidR="0006651C" w:rsidRPr="00721147" w:rsidTr="00182B28">
        <w:trPr>
          <w:trHeight w:val="283"/>
        </w:trPr>
        <w:tc>
          <w:tcPr>
            <w:tcW w:w="7338" w:type="dxa"/>
          </w:tcPr>
          <w:p w:rsidR="0006651C" w:rsidRDefault="0006651C" w:rsidP="0006651C">
            <w:pPr>
              <w:pStyle w:val="TabellenInhalt0"/>
              <w:jc w:val="left"/>
              <w:rPr>
                <w:lang w:val="de-AT"/>
              </w:rPr>
            </w:pPr>
            <w:r>
              <w:rPr>
                <w:lang w:val="de-AT"/>
              </w:rPr>
              <w:t>1a.3 Lebensraum für Bodenorganismen</w:t>
            </w:r>
          </w:p>
        </w:tc>
        <w:tc>
          <w:tcPr>
            <w:tcW w:w="1842" w:type="dxa"/>
            <w:vAlign w:val="center"/>
          </w:tcPr>
          <w:p w:rsidR="0006651C" w:rsidRPr="00522FDA" w:rsidRDefault="0006651C" w:rsidP="0006651C">
            <w:pPr>
              <w:suppressAutoHyphens w:val="0"/>
              <w:spacing w:line="240" w:lineRule="auto"/>
              <w:rPr>
                <w:rFonts w:ascii="Liberation Sans" w:hAnsi="Liberation Sans" w:cs="Liberation Sans"/>
                <w:szCs w:val="20"/>
                <w:lang w:eastAsia="de-DE"/>
              </w:rPr>
            </w:pPr>
            <w:r w:rsidRPr="00522FDA">
              <w:rPr>
                <w:rFonts w:ascii="Liberation Sans" w:hAnsi="Liberation Sans" w:cs="Liberation Sans"/>
                <w:szCs w:val="20"/>
                <w:lang w:eastAsia="de-DE"/>
              </w:rPr>
              <w:t>Leben_Org</w:t>
            </w:r>
          </w:p>
        </w:tc>
      </w:tr>
      <w:tr w:rsidR="0006651C" w:rsidRPr="00721147" w:rsidTr="00182B28">
        <w:trPr>
          <w:trHeight w:val="283"/>
        </w:trPr>
        <w:tc>
          <w:tcPr>
            <w:tcW w:w="7338" w:type="dxa"/>
          </w:tcPr>
          <w:p w:rsidR="0006651C" w:rsidRDefault="0006651C" w:rsidP="0006651C">
            <w:pPr>
              <w:pStyle w:val="TabellenInhalt0"/>
              <w:jc w:val="left"/>
              <w:rPr>
                <w:lang w:val="de-AT"/>
              </w:rPr>
            </w:pPr>
            <w:r>
              <w:rPr>
                <w:lang w:val="de-AT"/>
              </w:rPr>
              <w:t>1a.4 Lebensraum für Kulturpflanzen</w:t>
            </w:r>
          </w:p>
        </w:tc>
        <w:tc>
          <w:tcPr>
            <w:tcW w:w="1842" w:type="dxa"/>
            <w:vAlign w:val="center"/>
          </w:tcPr>
          <w:p w:rsidR="0006651C" w:rsidRPr="00522FDA" w:rsidRDefault="0006651C" w:rsidP="0006651C">
            <w:pPr>
              <w:suppressAutoHyphens w:val="0"/>
              <w:spacing w:line="240" w:lineRule="auto"/>
              <w:rPr>
                <w:rFonts w:ascii="Liberation Sans" w:hAnsi="Liberation Sans" w:cs="Liberation Sans"/>
                <w:szCs w:val="20"/>
                <w:lang w:eastAsia="de-DE"/>
              </w:rPr>
            </w:pPr>
            <w:r w:rsidRPr="00522FDA">
              <w:rPr>
                <w:rFonts w:ascii="Liberation Sans" w:hAnsi="Liberation Sans" w:cs="Liberation Sans"/>
                <w:szCs w:val="20"/>
                <w:lang w:eastAsia="de-DE"/>
              </w:rPr>
              <w:t>Leben_Kult</w:t>
            </w:r>
          </w:p>
        </w:tc>
      </w:tr>
      <w:tr w:rsidR="0006651C" w:rsidRPr="00721147" w:rsidTr="00182B28">
        <w:trPr>
          <w:trHeight w:val="283"/>
        </w:trPr>
        <w:tc>
          <w:tcPr>
            <w:tcW w:w="7338" w:type="dxa"/>
            <w:vAlign w:val="center"/>
          </w:tcPr>
          <w:p w:rsidR="0006651C" w:rsidRPr="00C7425A" w:rsidRDefault="0006651C" w:rsidP="00A91DF3">
            <w:pPr>
              <w:pStyle w:val="TabellenInhalt0"/>
              <w:jc w:val="left"/>
              <w:rPr>
                <w:lang w:val="de-AT"/>
              </w:rPr>
            </w:pPr>
            <w:r>
              <w:rPr>
                <w:lang w:val="de-AT"/>
              </w:rPr>
              <w:t>1c.1 R</w:t>
            </w:r>
            <w:r w:rsidR="00A91DF3">
              <w:rPr>
                <w:lang w:val="de-AT"/>
              </w:rPr>
              <w:t>ückhalt</w:t>
            </w:r>
            <w:r>
              <w:rPr>
                <w:lang w:val="de-AT"/>
              </w:rPr>
              <w:t xml:space="preserve"> von Niederschlägen (berechnet mit kf</w:t>
            </w:r>
            <w:r w:rsidRPr="0071714C">
              <w:rPr>
                <w:vertAlign w:val="subscript"/>
                <w:lang w:val="de-AT"/>
              </w:rPr>
              <w:t>ave</w:t>
            </w:r>
            <w:r>
              <w:rPr>
                <w:lang w:val="de-AT"/>
              </w:rPr>
              <w:t>)</w:t>
            </w:r>
          </w:p>
        </w:tc>
        <w:tc>
          <w:tcPr>
            <w:tcW w:w="1842" w:type="dxa"/>
            <w:vAlign w:val="center"/>
          </w:tcPr>
          <w:p w:rsidR="0006651C" w:rsidRPr="00522FDA" w:rsidRDefault="0006651C" w:rsidP="0006651C">
            <w:pPr>
              <w:suppressAutoHyphens w:val="0"/>
              <w:spacing w:line="240" w:lineRule="auto"/>
              <w:rPr>
                <w:rFonts w:ascii="Liberation Sans" w:hAnsi="Liberation Sans" w:cs="Liberation Sans"/>
                <w:szCs w:val="20"/>
                <w:lang w:eastAsia="de-DE"/>
              </w:rPr>
            </w:pPr>
            <w:r w:rsidRPr="00522FDA">
              <w:rPr>
                <w:rFonts w:ascii="Liberation Sans" w:hAnsi="Liberation Sans" w:cs="Liberation Sans"/>
                <w:szCs w:val="20"/>
                <w:lang w:eastAsia="de-DE"/>
              </w:rPr>
              <w:t>Retent_ave</w:t>
            </w:r>
          </w:p>
        </w:tc>
      </w:tr>
      <w:tr w:rsidR="0006651C" w:rsidRPr="00721147" w:rsidTr="00182B28">
        <w:trPr>
          <w:trHeight w:val="283"/>
        </w:trPr>
        <w:tc>
          <w:tcPr>
            <w:tcW w:w="7338" w:type="dxa"/>
          </w:tcPr>
          <w:p w:rsidR="0006651C" w:rsidRDefault="0006651C" w:rsidP="00A91DF3">
            <w:pPr>
              <w:pStyle w:val="TabellenInhalt0"/>
              <w:jc w:val="left"/>
              <w:rPr>
                <w:lang w:val="de-AT"/>
              </w:rPr>
            </w:pPr>
            <w:r>
              <w:rPr>
                <w:lang w:val="de-AT"/>
              </w:rPr>
              <w:t>1c.1 R</w:t>
            </w:r>
            <w:r w:rsidR="00A91DF3">
              <w:rPr>
                <w:lang w:val="de-AT"/>
              </w:rPr>
              <w:t>ückhalt</w:t>
            </w:r>
            <w:r>
              <w:rPr>
                <w:lang w:val="de-AT"/>
              </w:rPr>
              <w:t xml:space="preserve"> von Niederschlägen (berechnet mit kf</w:t>
            </w:r>
            <w:r w:rsidRPr="0071714C">
              <w:rPr>
                <w:vertAlign w:val="subscript"/>
                <w:lang w:val="de-AT"/>
              </w:rPr>
              <w:t>min</w:t>
            </w:r>
            <w:r>
              <w:rPr>
                <w:lang w:val="de-AT"/>
              </w:rPr>
              <w:t>)</w:t>
            </w:r>
          </w:p>
        </w:tc>
        <w:tc>
          <w:tcPr>
            <w:tcW w:w="1842" w:type="dxa"/>
            <w:vAlign w:val="center"/>
          </w:tcPr>
          <w:p w:rsidR="0006651C" w:rsidRPr="00522FDA" w:rsidRDefault="0006651C" w:rsidP="0006651C">
            <w:pPr>
              <w:suppressAutoHyphens w:val="0"/>
              <w:spacing w:line="240" w:lineRule="auto"/>
              <w:rPr>
                <w:rFonts w:ascii="Liberation Sans" w:hAnsi="Liberation Sans" w:cs="Liberation Sans"/>
                <w:szCs w:val="20"/>
                <w:lang w:eastAsia="de-DE"/>
              </w:rPr>
            </w:pPr>
            <w:r w:rsidRPr="00522FDA">
              <w:rPr>
                <w:rFonts w:ascii="Liberation Sans" w:hAnsi="Liberation Sans" w:cs="Liberation Sans"/>
                <w:szCs w:val="20"/>
                <w:lang w:eastAsia="de-DE"/>
              </w:rPr>
              <w:t>Retent_min</w:t>
            </w:r>
          </w:p>
        </w:tc>
      </w:tr>
      <w:tr w:rsidR="0006651C" w:rsidRPr="00721147" w:rsidTr="00182B28">
        <w:trPr>
          <w:trHeight w:val="283"/>
        </w:trPr>
        <w:tc>
          <w:tcPr>
            <w:tcW w:w="7338" w:type="dxa"/>
          </w:tcPr>
          <w:p w:rsidR="0006651C" w:rsidRDefault="008C505C" w:rsidP="0071714C">
            <w:pPr>
              <w:pStyle w:val="TabellenInhalt0"/>
              <w:jc w:val="left"/>
              <w:rPr>
                <w:lang w:val="de-AT"/>
              </w:rPr>
            </w:pPr>
            <w:r>
              <w:rPr>
                <w:lang w:val="de-AT"/>
              </w:rPr>
              <w:t>1c.2 K</w:t>
            </w:r>
            <w:r w:rsidR="0006651C">
              <w:rPr>
                <w:lang w:val="de-AT"/>
              </w:rPr>
              <w:t>urz</w:t>
            </w:r>
            <w:r w:rsidR="0071714C">
              <w:rPr>
                <w:lang w:val="de-AT"/>
              </w:rPr>
              <w:t>zeitiger</w:t>
            </w:r>
            <w:r w:rsidR="0006651C">
              <w:rPr>
                <w:lang w:val="de-AT"/>
              </w:rPr>
              <w:t xml:space="preserve"> Rückhalt von Starkniederschlägen</w:t>
            </w:r>
          </w:p>
        </w:tc>
        <w:tc>
          <w:tcPr>
            <w:tcW w:w="1842" w:type="dxa"/>
            <w:vAlign w:val="center"/>
          </w:tcPr>
          <w:p w:rsidR="0006651C" w:rsidRPr="00522FDA" w:rsidRDefault="0006651C" w:rsidP="0006651C">
            <w:pPr>
              <w:suppressAutoHyphens w:val="0"/>
              <w:spacing w:line="240" w:lineRule="auto"/>
              <w:rPr>
                <w:rFonts w:ascii="Liberation Sans" w:hAnsi="Liberation Sans" w:cs="Liberation Sans"/>
                <w:szCs w:val="20"/>
                <w:lang w:eastAsia="de-DE"/>
              </w:rPr>
            </w:pPr>
            <w:r w:rsidRPr="00522FDA">
              <w:rPr>
                <w:rFonts w:ascii="Liberation Sans" w:hAnsi="Liberation Sans" w:cs="Liberation Sans"/>
                <w:szCs w:val="20"/>
                <w:lang w:eastAsia="de-DE"/>
              </w:rPr>
              <w:t>Retent_stark</w:t>
            </w:r>
          </w:p>
        </w:tc>
      </w:tr>
      <w:tr w:rsidR="0006651C" w:rsidRPr="00721147" w:rsidTr="00182B28">
        <w:trPr>
          <w:trHeight w:val="283"/>
        </w:trPr>
        <w:tc>
          <w:tcPr>
            <w:tcW w:w="7338" w:type="dxa"/>
          </w:tcPr>
          <w:p w:rsidR="0006651C" w:rsidRDefault="0006651C" w:rsidP="00A91DF3">
            <w:pPr>
              <w:pStyle w:val="TabellenInhalt0"/>
              <w:jc w:val="left"/>
              <w:rPr>
                <w:lang w:val="de-AT"/>
              </w:rPr>
            </w:pPr>
            <w:r>
              <w:rPr>
                <w:lang w:val="de-AT"/>
              </w:rPr>
              <w:t>1c.3</w:t>
            </w:r>
            <w:r w:rsidR="00B75DD2">
              <w:rPr>
                <w:lang w:val="de-AT"/>
              </w:rPr>
              <w:t xml:space="preserve"> </w:t>
            </w:r>
            <w:r>
              <w:rPr>
                <w:lang w:val="de-AT"/>
              </w:rPr>
              <w:t>Grundwasserneubildung</w:t>
            </w:r>
            <w:r w:rsidR="00A91DF3">
              <w:rPr>
                <w:lang w:val="de-AT"/>
              </w:rPr>
              <w:t xml:space="preserve"> (qualitativ)</w:t>
            </w:r>
          </w:p>
        </w:tc>
        <w:tc>
          <w:tcPr>
            <w:tcW w:w="1842" w:type="dxa"/>
            <w:vAlign w:val="center"/>
          </w:tcPr>
          <w:p w:rsidR="0006651C" w:rsidRPr="00522FDA" w:rsidRDefault="0006651C" w:rsidP="0006651C">
            <w:pPr>
              <w:suppressAutoHyphens w:val="0"/>
              <w:spacing w:line="240" w:lineRule="auto"/>
              <w:rPr>
                <w:rFonts w:ascii="Liberation Sans" w:hAnsi="Liberation Sans" w:cs="Liberation Sans"/>
                <w:szCs w:val="20"/>
                <w:lang w:eastAsia="de-DE"/>
              </w:rPr>
            </w:pPr>
            <w:r w:rsidRPr="00522FDA">
              <w:rPr>
                <w:rFonts w:ascii="Liberation Sans" w:hAnsi="Liberation Sans" w:cs="Liberation Sans"/>
                <w:szCs w:val="20"/>
                <w:lang w:eastAsia="de-DE"/>
              </w:rPr>
              <w:t>GWneu</w:t>
            </w:r>
          </w:p>
        </w:tc>
      </w:tr>
      <w:tr w:rsidR="0006651C" w:rsidRPr="00721147" w:rsidTr="00182B28">
        <w:trPr>
          <w:trHeight w:val="283"/>
        </w:trPr>
        <w:tc>
          <w:tcPr>
            <w:tcW w:w="7338" w:type="dxa"/>
          </w:tcPr>
          <w:p w:rsidR="0006651C" w:rsidRDefault="0006651C" w:rsidP="0006651C">
            <w:pPr>
              <w:pStyle w:val="TabellenInhalt0"/>
              <w:jc w:val="left"/>
              <w:rPr>
                <w:lang w:val="de-AT"/>
              </w:rPr>
            </w:pPr>
            <w:r>
              <w:rPr>
                <w:lang w:val="de-AT"/>
              </w:rPr>
              <w:t>1c.4 Nährstoffbereitstellung für Pflanzen</w:t>
            </w:r>
          </w:p>
        </w:tc>
        <w:tc>
          <w:tcPr>
            <w:tcW w:w="1842" w:type="dxa"/>
            <w:vAlign w:val="center"/>
          </w:tcPr>
          <w:p w:rsidR="0006651C" w:rsidRPr="00522FDA" w:rsidRDefault="0006651C" w:rsidP="0006651C">
            <w:pPr>
              <w:suppressAutoHyphens w:val="0"/>
              <w:spacing w:line="240" w:lineRule="auto"/>
              <w:rPr>
                <w:rFonts w:ascii="Liberation Sans" w:hAnsi="Liberation Sans" w:cs="Liberation Sans"/>
                <w:szCs w:val="20"/>
                <w:lang w:eastAsia="de-DE"/>
              </w:rPr>
            </w:pPr>
            <w:r w:rsidRPr="00522FDA">
              <w:rPr>
                <w:rFonts w:ascii="Liberation Sans" w:hAnsi="Liberation Sans" w:cs="Liberation Sans"/>
                <w:szCs w:val="20"/>
                <w:lang w:eastAsia="de-DE"/>
              </w:rPr>
              <w:t>Naehrstoff</w:t>
            </w:r>
          </w:p>
        </w:tc>
      </w:tr>
      <w:tr w:rsidR="0006651C" w:rsidRPr="00721147" w:rsidTr="00182B28">
        <w:trPr>
          <w:trHeight w:val="283"/>
        </w:trPr>
        <w:tc>
          <w:tcPr>
            <w:tcW w:w="7338" w:type="dxa"/>
          </w:tcPr>
          <w:p w:rsidR="0006651C" w:rsidRDefault="0006651C" w:rsidP="00863209">
            <w:pPr>
              <w:pStyle w:val="TabellenInhalt0"/>
              <w:jc w:val="left"/>
              <w:rPr>
                <w:lang w:val="de-AT"/>
              </w:rPr>
            </w:pPr>
            <w:r>
              <w:rPr>
                <w:lang w:val="de-AT"/>
              </w:rPr>
              <w:t xml:space="preserve">1c.5 </w:t>
            </w:r>
            <w:r w:rsidR="00863209">
              <w:rPr>
                <w:lang w:val="de-AT"/>
              </w:rPr>
              <w:t>Kohlenstoffspeicherung</w:t>
            </w:r>
          </w:p>
        </w:tc>
        <w:tc>
          <w:tcPr>
            <w:tcW w:w="1842" w:type="dxa"/>
            <w:vAlign w:val="center"/>
          </w:tcPr>
          <w:p w:rsidR="0006651C" w:rsidRPr="00522FDA" w:rsidRDefault="00863209" w:rsidP="0006651C">
            <w:pPr>
              <w:suppressAutoHyphens w:val="0"/>
              <w:spacing w:line="240" w:lineRule="auto"/>
              <w:rPr>
                <w:rFonts w:ascii="Liberation Sans" w:hAnsi="Liberation Sans" w:cs="Liberation Sans"/>
                <w:szCs w:val="20"/>
                <w:lang w:eastAsia="de-DE"/>
              </w:rPr>
            </w:pPr>
            <w:r>
              <w:rPr>
                <w:rFonts w:ascii="Liberation Sans" w:hAnsi="Liberation Sans" w:cs="Liberation Sans"/>
                <w:szCs w:val="20"/>
                <w:lang w:eastAsia="de-DE"/>
              </w:rPr>
              <w:t>Kohlenstoff</w:t>
            </w:r>
          </w:p>
        </w:tc>
      </w:tr>
      <w:tr w:rsidR="0006651C" w:rsidRPr="00721147" w:rsidTr="00182B28">
        <w:trPr>
          <w:trHeight w:val="283"/>
        </w:trPr>
        <w:tc>
          <w:tcPr>
            <w:tcW w:w="7338" w:type="dxa"/>
          </w:tcPr>
          <w:p w:rsidR="0006651C" w:rsidRDefault="004F1106" w:rsidP="00682AD7">
            <w:pPr>
              <w:pStyle w:val="TabellenInhalt0"/>
              <w:jc w:val="left"/>
              <w:rPr>
                <w:lang w:val="de-AT"/>
              </w:rPr>
            </w:pPr>
            <w:r>
              <w:rPr>
                <w:lang w:val="de-AT"/>
              </w:rPr>
              <w:t>1d.1 R</w:t>
            </w:r>
            <w:r w:rsidR="00682AD7">
              <w:rPr>
                <w:lang w:val="de-AT"/>
              </w:rPr>
              <w:t xml:space="preserve">ückhalt </w:t>
            </w:r>
            <w:r w:rsidR="005E678C">
              <w:rPr>
                <w:lang w:val="de-AT"/>
              </w:rPr>
              <w:t xml:space="preserve">von </w:t>
            </w:r>
            <w:r w:rsidR="0006651C">
              <w:rPr>
                <w:lang w:val="de-AT"/>
              </w:rPr>
              <w:t>Schwermetalle</w:t>
            </w:r>
            <w:r w:rsidR="005E678C">
              <w:rPr>
                <w:lang w:val="de-AT"/>
              </w:rPr>
              <w:t>n</w:t>
            </w:r>
          </w:p>
        </w:tc>
        <w:tc>
          <w:tcPr>
            <w:tcW w:w="1842" w:type="dxa"/>
            <w:vAlign w:val="center"/>
          </w:tcPr>
          <w:p w:rsidR="0006651C" w:rsidRPr="00522FDA" w:rsidRDefault="009944F1" w:rsidP="00C9265E">
            <w:pPr>
              <w:suppressAutoHyphens w:val="0"/>
              <w:spacing w:line="240" w:lineRule="auto"/>
              <w:rPr>
                <w:rFonts w:ascii="Liberation Sans" w:hAnsi="Liberation Sans" w:cs="Liberation Sans"/>
                <w:szCs w:val="20"/>
                <w:lang w:eastAsia="de-DE"/>
              </w:rPr>
            </w:pPr>
            <w:r>
              <w:rPr>
                <w:rFonts w:ascii="Liberation Sans" w:hAnsi="Liberation Sans" w:cs="Liberation Sans"/>
                <w:szCs w:val="20"/>
                <w:lang w:eastAsia="de-DE"/>
              </w:rPr>
              <w:t>Retent_S</w:t>
            </w:r>
            <w:r w:rsidR="00C9265E">
              <w:rPr>
                <w:rFonts w:ascii="Liberation Sans" w:hAnsi="Liberation Sans" w:cs="Liberation Sans"/>
                <w:szCs w:val="20"/>
                <w:lang w:eastAsia="de-DE"/>
              </w:rPr>
              <w:t>M</w:t>
            </w:r>
          </w:p>
        </w:tc>
      </w:tr>
      <w:tr w:rsidR="0006651C" w:rsidRPr="00721147" w:rsidTr="00182B28">
        <w:trPr>
          <w:trHeight w:val="283"/>
        </w:trPr>
        <w:tc>
          <w:tcPr>
            <w:tcW w:w="7338" w:type="dxa"/>
          </w:tcPr>
          <w:p w:rsidR="0006651C" w:rsidRDefault="005E678C" w:rsidP="005E678C">
            <w:pPr>
              <w:pStyle w:val="TabellenInhalt0"/>
              <w:jc w:val="left"/>
              <w:rPr>
                <w:lang w:val="de-AT"/>
              </w:rPr>
            </w:pPr>
            <w:r>
              <w:rPr>
                <w:lang w:val="de-AT"/>
              </w:rPr>
              <w:t>1d.2 Transformation</w:t>
            </w:r>
            <w:r w:rsidR="0006651C">
              <w:rPr>
                <w:lang w:val="de-AT"/>
              </w:rPr>
              <w:t xml:space="preserve"> organische</w:t>
            </w:r>
            <w:r>
              <w:rPr>
                <w:lang w:val="de-AT"/>
              </w:rPr>
              <w:t>r Schadstoffe</w:t>
            </w:r>
          </w:p>
        </w:tc>
        <w:tc>
          <w:tcPr>
            <w:tcW w:w="1842" w:type="dxa"/>
            <w:vAlign w:val="center"/>
          </w:tcPr>
          <w:p w:rsidR="0006651C" w:rsidRPr="00522FDA" w:rsidRDefault="0006651C" w:rsidP="0006651C">
            <w:pPr>
              <w:suppressAutoHyphens w:val="0"/>
              <w:spacing w:line="240" w:lineRule="auto"/>
              <w:rPr>
                <w:rFonts w:ascii="Liberation Sans" w:hAnsi="Liberation Sans" w:cs="Liberation Sans"/>
                <w:szCs w:val="20"/>
                <w:lang w:eastAsia="de-DE"/>
              </w:rPr>
            </w:pPr>
            <w:r w:rsidRPr="00522FDA">
              <w:rPr>
                <w:rFonts w:ascii="Liberation Sans" w:hAnsi="Liberation Sans" w:cs="Liberation Sans"/>
                <w:szCs w:val="20"/>
                <w:lang w:eastAsia="de-DE"/>
              </w:rPr>
              <w:t>Transform</w:t>
            </w:r>
            <w:r w:rsidR="009944F1">
              <w:rPr>
                <w:rFonts w:ascii="Liberation Sans" w:hAnsi="Liberation Sans" w:cs="Liberation Sans"/>
                <w:szCs w:val="20"/>
                <w:lang w:eastAsia="de-DE"/>
              </w:rPr>
              <w:t>_Org</w:t>
            </w:r>
          </w:p>
        </w:tc>
      </w:tr>
      <w:tr w:rsidR="0006651C" w:rsidRPr="00721147" w:rsidTr="00182B28">
        <w:trPr>
          <w:trHeight w:val="283"/>
        </w:trPr>
        <w:tc>
          <w:tcPr>
            <w:tcW w:w="7338" w:type="dxa"/>
          </w:tcPr>
          <w:p w:rsidR="0006651C" w:rsidRDefault="00AA62D2" w:rsidP="009D4D85">
            <w:pPr>
              <w:pStyle w:val="TabellenInhalt0"/>
              <w:jc w:val="left"/>
              <w:rPr>
                <w:lang w:val="de-AT"/>
              </w:rPr>
            </w:pPr>
            <w:r>
              <w:rPr>
                <w:lang w:val="de-AT"/>
              </w:rPr>
              <w:t xml:space="preserve">1d.3 </w:t>
            </w:r>
            <w:r w:rsidR="009D4D85">
              <w:rPr>
                <w:lang w:val="de-AT"/>
              </w:rPr>
              <w:t>Rückhalt</w:t>
            </w:r>
            <w:r w:rsidR="0006651C">
              <w:rPr>
                <w:lang w:val="de-AT"/>
              </w:rPr>
              <w:t xml:space="preserve"> organische</w:t>
            </w:r>
            <w:r w:rsidR="005E678C">
              <w:rPr>
                <w:lang w:val="de-AT"/>
              </w:rPr>
              <w:t>r</w:t>
            </w:r>
            <w:r w:rsidR="0006651C">
              <w:rPr>
                <w:lang w:val="de-AT"/>
              </w:rPr>
              <w:t xml:space="preserve"> Schadstoffe</w:t>
            </w:r>
          </w:p>
        </w:tc>
        <w:tc>
          <w:tcPr>
            <w:tcW w:w="1842" w:type="dxa"/>
            <w:vAlign w:val="center"/>
          </w:tcPr>
          <w:p w:rsidR="0006651C" w:rsidRPr="00522FDA" w:rsidRDefault="009944F1" w:rsidP="0006651C">
            <w:pPr>
              <w:suppressAutoHyphens w:val="0"/>
              <w:spacing w:line="240" w:lineRule="auto"/>
              <w:rPr>
                <w:rFonts w:ascii="Liberation Sans" w:hAnsi="Liberation Sans" w:cs="Liberation Sans"/>
                <w:szCs w:val="20"/>
                <w:lang w:eastAsia="de-DE"/>
              </w:rPr>
            </w:pPr>
            <w:r>
              <w:rPr>
                <w:rFonts w:ascii="Liberation Sans" w:hAnsi="Liberation Sans" w:cs="Liberation Sans"/>
                <w:szCs w:val="20"/>
                <w:lang w:eastAsia="de-DE"/>
              </w:rPr>
              <w:t>Retent</w:t>
            </w:r>
            <w:r w:rsidR="0006651C" w:rsidRPr="00522FDA">
              <w:rPr>
                <w:rFonts w:ascii="Liberation Sans" w:hAnsi="Liberation Sans" w:cs="Liberation Sans"/>
                <w:szCs w:val="20"/>
                <w:lang w:eastAsia="de-DE"/>
              </w:rPr>
              <w:t>_Org</w:t>
            </w:r>
          </w:p>
        </w:tc>
      </w:tr>
      <w:tr w:rsidR="0006651C" w:rsidRPr="00721147" w:rsidTr="00182B28">
        <w:trPr>
          <w:trHeight w:val="283"/>
        </w:trPr>
        <w:tc>
          <w:tcPr>
            <w:tcW w:w="7338" w:type="dxa"/>
          </w:tcPr>
          <w:p w:rsidR="0006651C" w:rsidRDefault="0006651C" w:rsidP="005E678C">
            <w:pPr>
              <w:pStyle w:val="TabellenInhalt0"/>
              <w:jc w:val="left"/>
              <w:rPr>
                <w:lang w:val="de-AT"/>
              </w:rPr>
            </w:pPr>
            <w:r>
              <w:rPr>
                <w:lang w:val="de-AT"/>
              </w:rPr>
              <w:t>1d.4 Rückhalt wasserlösliche</w:t>
            </w:r>
            <w:r w:rsidR="005E678C">
              <w:rPr>
                <w:lang w:val="de-AT"/>
              </w:rPr>
              <w:t>r</w:t>
            </w:r>
            <w:r>
              <w:rPr>
                <w:lang w:val="de-AT"/>
              </w:rPr>
              <w:t xml:space="preserve"> Stoffe (z.B. Nitrat)</w:t>
            </w:r>
          </w:p>
        </w:tc>
        <w:tc>
          <w:tcPr>
            <w:tcW w:w="1842" w:type="dxa"/>
            <w:vAlign w:val="center"/>
          </w:tcPr>
          <w:p w:rsidR="0006651C" w:rsidRPr="00522FDA" w:rsidRDefault="009944F1" w:rsidP="009944F1">
            <w:pPr>
              <w:suppressAutoHyphens w:val="0"/>
              <w:spacing w:line="240" w:lineRule="auto"/>
              <w:rPr>
                <w:rFonts w:ascii="Liberation Sans" w:hAnsi="Liberation Sans" w:cs="Liberation Sans"/>
                <w:szCs w:val="20"/>
                <w:lang w:eastAsia="de-DE"/>
              </w:rPr>
            </w:pPr>
            <w:r>
              <w:rPr>
                <w:rFonts w:ascii="Liberation Sans" w:hAnsi="Liberation Sans" w:cs="Liberation Sans"/>
                <w:szCs w:val="20"/>
                <w:lang w:eastAsia="de-DE"/>
              </w:rPr>
              <w:t>Retent</w:t>
            </w:r>
            <w:r w:rsidR="0006651C" w:rsidRPr="00522FDA">
              <w:rPr>
                <w:rFonts w:ascii="Liberation Sans" w:hAnsi="Liberation Sans" w:cs="Liberation Sans"/>
                <w:szCs w:val="20"/>
                <w:lang w:eastAsia="de-DE"/>
              </w:rPr>
              <w:t>_Nit</w:t>
            </w:r>
          </w:p>
        </w:tc>
      </w:tr>
      <w:tr w:rsidR="0006651C" w:rsidRPr="00721147" w:rsidTr="00182B28">
        <w:trPr>
          <w:trHeight w:val="283"/>
        </w:trPr>
        <w:tc>
          <w:tcPr>
            <w:tcW w:w="7338" w:type="dxa"/>
          </w:tcPr>
          <w:p w:rsidR="0006651C" w:rsidRDefault="0006651C" w:rsidP="005E678C">
            <w:pPr>
              <w:pStyle w:val="TabellenInhalt0"/>
              <w:jc w:val="left"/>
              <w:rPr>
                <w:lang w:val="de-AT"/>
              </w:rPr>
            </w:pPr>
            <w:r>
              <w:rPr>
                <w:lang w:val="de-AT"/>
              </w:rPr>
              <w:t>1d.5 Puffer</w:t>
            </w:r>
            <w:r w:rsidR="005E678C">
              <w:rPr>
                <w:lang w:val="de-AT"/>
              </w:rPr>
              <w:t>ung</w:t>
            </w:r>
            <w:r>
              <w:rPr>
                <w:lang w:val="de-AT"/>
              </w:rPr>
              <w:t xml:space="preserve"> versauernd wirkende</w:t>
            </w:r>
            <w:r w:rsidR="005E678C">
              <w:rPr>
                <w:lang w:val="de-AT"/>
              </w:rPr>
              <w:t>r</w:t>
            </w:r>
            <w:r>
              <w:rPr>
                <w:lang w:val="de-AT"/>
              </w:rPr>
              <w:t xml:space="preserve"> Einträge</w:t>
            </w:r>
          </w:p>
        </w:tc>
        <w:tc>
          <w:tcPr>
            <w:tcW w:w="1842" w:type="dxa"/>
            <w:vAlign w:val="center"/>
          </w:tcPr>
          <w:p w:rsidR="0006651C" w:rsidRPr="00522FDA" w:rsidRDefault="0006651C" w:rsidP="0006651C">
            <w:pPr>
              <w:suppressAutoHyphens w:val="0"/>
              <w:spacing w:line="240" w:lineRule="auto"/>
              <w:rPr>
                <w:rFonts w:ascii="Liberation Sans" w:hAnsi="Liberation Sans" w:cs="Liberation Sans"/>
                <w:szCs w:val="20"/>
                <w:lang w:eastAsia="de-DE"/>
              </w:rPr>
            </w:pPr>
            <w:r w:rsidRPr="00522FDA">
              <w:rPr>
                <w:rFonts w:ascii="Liberation Sans" w:hAnsi="Liberation Sans" w:cs="Liberation Sans"/>
                <w:szCs w:val="20"/>
                <w:lang w:eastAsia="de-DE"/>
              </w:rPr>
              <w:t>Puff_sauer</w:t>
            </w:r>
          </w:p>
        </w:tc>
      </w:tr>
      <w:tr w:rsidR="0006651C" w:rsidRPr="00721147" w:rsidTr="00182B28">
        <w:trPr>
          <w:trHeight w:val="283"/>
        </w:trPr>
        <w:tc>
          <w:tcPr>
            <w:tcW w:w="7338" w:type="dxa"/>
          </w:tcPr>
          <w:p w:rsidR="0006651C" w:rsidRPr="00C7425A" w:rsidRDefault="0006651C" w:rsidP="0006651C">
            <w:pPr>
              <w:pStyle w:val="TabellenInhalt0"/>
              <w:jc w:val="left"/>
              <w:rPr>
                <w:lang w:val="de-AT"/>
              </w:rPr>
            </w:pPr>
            <w:r w:rsidRPr="00C7425A">
              <w:rPr>
                <w:lang w:val="de-AT"/>
              </w:rPr>
              <w:t>2a Naturräumliches Archiv</w:t>
            </w:r>
          </w:p>
        </w:tc>
        <w:tc>
          <w:tcPr>
            <w:tcW w:w="1842" w:type="dxa"/>
            <w:vAlign w:val="center"/>
          </w:tcPr>
          <w:p w:rsidR="0006651C" w:rsidRPr="00522FDA" w:rsidRDefault="0006651C" w:rsidP="0006651C">
            <w:pPr>
              <w:suppressAutoHyphens w:val="0"/>
              <w:spacing w:line="240" w:lineRule="auto"/>
              <w:rPr>
                <w:rFonts w:ascii="Liberation Sans" w:hAnsi="Liberation Sans" w:cs="Liberation Sans"/>
                <w:szCs w:val="20"/>
                <w:lang w:eastAsia="de-DE"/>
              </w:rPr>
            </w:pPr>
            <w:r w:rsidRPr="00522FDA">
              <w:rPr>
                <w:rFonts w:ascii="Liberation Sans" w:hAnsi="Liberation Sans" w:cs="Liberation Sans"/>
                <w:szCs w:val="20"/>
                <w:lang w:eastAsia="de-DE"/>
              </w:rPr>
              <w:t>Arc_Nat</w:t>
            </w:r>
          </w:p>
        </w:tc>
      </w:tr>
      <w:tr w:rsidR="0006651C" w:rsidRPr="00721147" w:rsidTr="00182B28">
        <w:trPr>
          <w:trHeight w:val="283"/>
        </w:trPr>
        <w:tc>
          <w:tcPr>
            <w:tcW w:w="7338" w:type="dxa"/>
          </w:tcPr>
          <w:p w:rsidR="0006651C" w:rsidRPr="00C7425A" w:rsidRDefault="0006651C" w:rsidP="0006651C">
            <w:pPr>
              <w:pStyle w:val="TabellenInhalt0"/>
              <w:jc w:val="left"/>
              <w:rPr>
                <w:lang w:val="de-AT"/>
              </w:rPr>
            </w:pPr>
            <w:r w:rsidRPr="00C7425A">
              <w:rPr>
                <w:lang w:val="de-AT"/>
              </w:rPr>
              <w:t>2b Kulturräumliches Archiv</w:t>
            </w:r>
          </w:p>
        </w:tc>
        <w:tc>
          <w:tcPr>
            <w:tcW w:w="1842" w:type="dxa"/>
            <w:vAlign w:val="center"/>
          </w:tcPr>
          <w:p w:rsidR="0006651C" w:rsidRPr="00522FDA" w:rsidRDefault="0006651C" w:rsidP="0006651C">
            <w:pPr>
              <w:suppressAutoHyphens w:val="0"/>
              <w:spacing w:line="240" w:lineRule="auto"/>
              <w:rPr>
                <w:rFonts w:ascii="Liberation Sans" w:hAnsi="Liberation Sans" w:cs="Liberation Sans"/>
                <w:szCs w:val="20"/>
                <w:lang w:eastAsia="de-DE"/>
              </w:rPr>
            </w:pPr>
            <w:r w:rsidRPr="00522FDA">
              <w:rPr>
                <w:rFonts w:ascii="Liberation Sans" w:hAnsi="Liberation Sans" w:cs="Liberation Sans"/>
                <w:szCs w:val="20"/>
                <w:lang w:eastAsia="de-DE"/>
              </w:rPr>
              <w:t>Arc_Kult</w:t>
            </w:r>
          </w:p>
        </w:tc>
      </w:tr>
      <w:tr w:rsidR="0006651C" w:rsidRPr="00721147" w:rsidTr="00182B28">
        <w:trPr>
          <w:trHeight w:val="567"/>
        </w:trPr>
        <w:tc>
          <w:tcPr>
            <w:tcW w:w="9180" w:type="dxa"/>
            <w:gridSpan w:val="2"/>
            <w:shd w:val="clear" w:color="auto" w:fill="F2F2F2" w:themeFill="background1" w:themeFillShade="F2"/>
            <w:vAlign w:val="center"/>
          </w:tcPr>
          <w:p w:rsidR="0006651C" w:rsidRDefault="0006651C" w:rsidP="0006651C">
            <w:pPr>
              <w:pStyle w:val="TabellenInhalt0"/>
              <w:jc w:val="left"/>
              <w:rPr>
                <w:lang w:val="de-AT"/>
              </w:rPr>
            </w:pPr>
            <w:r w:rsidRPr="00BE4861">
              <w:rPr>
                <w:b/>
                <w:lang w:val="de-AT"/>
              </w:rPr>
              <w:t>Sonstige</w:t>
            </w:r>
            <w:r>
              <w:rPr>
                <w:b/>
                <w:lang w:val="de-AT"/>
              </w:rPr>
              <w:t>r</w:t>
            </w:r>
            <w:r w:rsidRPr="00BE4861">
              <w:rPr>
                <w:b/>
                <w:lang w:val="de-AT"/>
              </w:rPr>
              <w:t xml:space="preserve"> Parameter</w:t>
            </w:r>
            <w:r>
              <w:rPr>
                <w:b/>
                <w:lang w:val="de-AT"/>
              </w:rPr>
              <w:t xml:space="preserve"> (Profil)</w:t>
            </w:r>
          </w:p>
        </w:tc>
      </w:tr>
      <w:tr w:rsidR="0006651C" w:rsidRPr="00721147" w:rsidTr="00182B28">
        <w:trPr>
          <w:trHeight w:val="283"/>
        </w:trPr>
        <w:tc>
          <w:tcPr>
            <w:tcW w:w="7338" w:type="dxa"/>
            <w:vAlign w:val="center"/>
          </w:tcPr>
          <w:p w:rsidR="0006651C" w:rsidRPr="00BE4861" w:rsidRDefault="0006651C" w:rsidP="0006651C">
            <w:pPr>
              <w:pStyle w:val="TabellenInhalt0"/>
              <w:jc w:val="left"/>
              <w:rPr>
                <w:lang w:val="de-AT"/>
              </w:rPr>
            </w:pPr>
            <w:r w:rsidRPr="00BE4861">
              <w:rPr>
                <w:lang w:val="de-AT"/>
              </w:rPr>
              <w:t>Auflistung der SEPP-internen Nummerierung der betrachteten Horizonte</w:t>
            </w:r>
          </w:p>
        </w:tc>
        <w:tc>
          <w:tcPr>
            <w:tcW w:w="1842" w:type="dxa"/>
          </w:tcPr>
          <w:p w:rsidR="0006651C" w:rsidRPr="00BE4861" w:rsidRDefault="0006651C" w:rsidP="0006651C">
            <w:pPr>
              <w:rPr>
                <w:lang w:val="de-AT"/>
              </w:rPr>
            </w:pPr>
            <w:r w:rsidRPr="00BE4861">
              <w:rPr>
                <w:lang w:val="de-AT"/>
              </w:rPr>
              <w:t>horizonte</w:t>
            </w:r>
          </w:p>
        </w:tc>
      </w:tr>
    </w:tbl>
    <w:p w:rsidR="00985A4D" w:rsidRDefault="00985A4D" w:rsidP="00815598">
      <w:pPr>
        <w:pStyle w:val="Beschriftung"/>
        <w:keepNext/>
      </w:pPr>
      <w:bookmarkStart w:id="38" w:name="_Ref68700818"/>
    </w:p>
    <w:p w:rsidR="00985A4D" w:rsidRDefault="00985A4D">
      <w:pPr>
        <w:suppressAutoHyphens w:val="0"/>
        <w:spacing w:after="200" w:line="276" w:lineRule="auto"/>
        <w:rPr>
          <w:rFonts w:cs="FreeSans"/>
          <w:i/>
          <w:iCs/>
          <w:sz w:val="18"/>
          <w:lang w:eastAsia="zh-CN"/>
        </w:rPr>
      </w:pPr>
      <w:r>
        <w:br w:type="page"/>
      </w:r>
    </w:p>
    <w:p w:rsidR="00815598" w:rsidRDefault="00815598" w:rsidP="00815598">
      <w:pPr>
        <w:pStyle w:val="Beschriftung"/>
        <w:keepNext/>
      </w:pPr>
      <w:r>
        <w:lastRenderedPageBreak/>
        <w:t xml:space="preserve">Tabelle </w:t>
      </w:r>
      <w:fldSimple w:instr=" SEQ Tabelle \* ARABIC ">
        <w:r>
          <w:rPr>
            <w:noProof/>
          </w:rPr>
          <w:t>5</w:t>
        </w:r>
      </w:fldSimple>
      <w:bookmarkEnd w:id="38"/>
      <w:r>
        <w:t xml:space="preserve">: </w:t>
      </w:r>
      <w:r w:rsidRPr="00834861">
        <w:t>Horizont-bezogene Output-Parameter</w:t>
      </w:r>
    </w:p>
    <w:tbl>
      <w:tblPr>
        <w:tblStyle w:val="Tabellenraster"/>
        <w:tblW w:w="0" w:type="auto"/>
        <w:tblLook w:val="04A0" w:firstRow="1" w:lastRow="0" w:firstColumn="1" w:lastColumn="0" w:noHBand="0" w:noVBand="1"/>
      </w:tblPr>
      <w:tblGrid>
        <w:gridCol w:w="7338"/>
        <w:gridCol w:w="1842"/>
      </w:tblGrid>
      <w:tr w:rsidR="0006651C" w:rsidRPr="00721147" w:rsidTr="00182B28">
        <w:trPr>
          <w:trHeight w:val="283"/>
        </w:trPr>
        <w:tc>
          <w:tcPr>
            <w:tcW w:w="7338" w:type="dxa"/>
            <w:shd w:val="clear" w:color="auto" w:fill="D9D9D9" w:themeFill="background1" w:themeFillShade="D9"/>
            <w:vAlign w:val="center"/>
          </w:tcPr>
          <w:p w:rsidR="0006651C" w:rsidRPr="00522FDA" w:rsidRDefault="0006651C" w:rsidP="0006651C">
            <w:pPr>
              <w:rPr>
                <w:b/>
                <w:lang w:val="de-AT"/>
              </w:rPr>
            </w:pPr>
            <w:r>
              <w:rPr>
                <w:b/>
                <w:lang w:val="de-AT"/>
              </w:rPr>
              <w:t>Parameter</w:t>
            </w:r>
          </w:p>
        </w:tc>
        <w:tc>
          <w:tcPr>
            <w:tcW w:w="1842" w:type="dxa"/>
            <w:shd w:val="clear" w:color="auto" w:fill="D9D9D9" w:themeFill="background1" w:themeFillShade="D9"/>
          </w:tcPr>
          <w:p w:rsidR="0006651C" w:rsidRDefault="0006651C" w:rsidP="0006651C">
            <w:pPr>
              <w:rPr>
                <w:b/>
                <w:lang w:val="de-AT"/>
              </w:rPr>
            </w:pPr>
            <w:r w:rsidRPr="00522FDA">
              <w:rPr>
                <w:b/>
                <w:lang w:val="de-AT"/>
              </w:rPr>
              <w:t xml:space="preserve">Spaltenname </w:t>
            </w:r>
            <w:r>
              <w:rPr>
                <w:b/>
                <w:lang w:val="de-AT"/>
              </w:rPr>
              <w:t>in</w:t>
            </w:r>
          </w:p>
          <w:p w:rsidR="0006651C" w:rsidRPr="00522FDA" w:rsidRDefault="0006651C" w:rsidP="0006651C">
            <w:pPr>
              <w:rPr>
                <w:b/>
                <w:lang w:val="de-AT"/>
              </w:rPr>
            </w:pPr>
            <w:r>
              <w:rPr>
                <w:b/>
                <w:lang w:val="de-AT"/>
              </w:rPr>
              <w:t xml:space="preserve">der </w:t>
            </w:r>
            <w:r w:rsidRPr="00522FDA">
              <w:rPr>
                <w:b/>
                <w:lang w:val="de-AT"/>
              </w:rPr>
              <w:t>Output-Datei</w:t>
            </w:r>
          </w:p>
        </w:tc>
      </w:tr>
      <w:tr w:rsidR="0006651C" w:rsidRPr="00721147" w:rsidTr="00182B28">
        <w:trPr>
          <w:trHeight w:val="567"/>
        </w:trPr>
        <w:tc>
          <w:tcPr>
            <w:tcW w:w="9180" w:type="dxa"/>
            <w:gridSpan w:val="2"/>
            <w:shd w:val="clear" w:color="auto" w:fill="F2F2F2" w:themeFill="background1" w:themeFillShade="F2"/>
            <w:vAlign w:val="center"/>
          </w:tcPr>
          <w:p w:rsidR="0006651C" w:rsidRPr="00522FDA" w:rsidRDefault="0006651C" w:rsidP="0006651C">
            <w:pPr>
              <w:rPr>
                <w:b/>
                <w:lang w:val="de-AT"/>
              </w:rPr>
            </w:pPr>
            <w:r w:rsidRPr="00522FDA">
              <w:rPr>
                <w:b/>
                <w:lang w:val="de-AT"/>
              </w:rPr>
              <w:t>Primärer Parameter</w:t>
            </w:r>
            <w:r>
              <w:rPr>
                <w:b/>
                <w:lang w:val="de-AT"/>
              </w:rPr>
              <w:t xml:space="preserve"> (Horizont)</w:t>
            </w:r>
          </w:p>
        </w:tc>
      </w:tr>
      <w:tr w:rsidR="0006651C" w:rsidRPr="00721147" w:rsidTr="00182B28">
        <w:trPr>
          <w:trHeight w:val="283"/>
        </w:trPr>
        <w:tc>
          <w:tcPr>
            <w:tcW w:w="7338" w:type="dxa"/>
          </w:tcPr>
          <w:p w:rsidR="0006651C" w:rsidRDefault="0006651C" w:rsidP="0006651C">
            <w:pPr>
              <w:pStyle w:val="TabellenInhalt0"/>
              <w:jc w:val="left"/>
              <w:rPr>
                <w:lang w:val="de-AT"/>
              </w:rPr>
            </w:pPr>
            <w:r>
              <w:rPr>
                <w:lang w:val="de-AT"/>
              </w:rPr>
              <w:t>Humusgehalt (Wert)</w:t>
            </w:r>
            <w:r w:rsidR="00D93A8C">
              <w:rPr>
                <w:lang w:val="de-AT"/>
              </w:rPr>
              <w:t xml:space="preserve"> [%]</w:t>
            </w:r>
          </w:p>
        </w:tc>
        <w:tc>
          <w:tcPr>
            <w:tcW w:w="1842" w:type="dxa"/>
          </w:tcPr>
          <w:p w:rsidR="0006651C" w:rsidRDefault="0006651C" w:rsidP="0006651C">
            <w:pPr>
              <w:rPr>
                <w:lang w:val="de-AT"/>
              </w:rPr>
            </w:pPr>
            <w:r>
              <w:rPr>
                <w:lang w:val="de-AT"/>
              </w:rPr>
              <w:t>Px01_Hu</w:t>
            </w:r>
          </w:p>
        </w:tc>
      </w:tr>
      <w:tr w:rsidR="0006651C" w:rsidRPr="00721147" w:rsidTr="00182B28">
        <w:trPr>
          <w:trHeight w:val="283"/>
        </w:trPr>
        <w:tc>
          <w:tcPr>
            <w:tcW w:w="7338" w:type="dxa"/>
          </w:tcPr>
          <w:p w:rsidR="0006651C" w:rsidRDefault="0006651C" w:rsidP="0006651C">
            <w:pPr>
              <w:pStyle w:val="TabellenInhalt0"/>
              <w:jc w:val="left"/>
              <w:rPr>
                <w:lang w:val="de-AT"/>
              </w:rPr>
            </w:pPr>
            <w:r>
              <w:rPr>
                <w:lang w:val="de-AT"/>
              </w:rPr>
              <w:t>Skelettgehalt (Wert)</w:t>
            </w:r>
            <w:r w:rsidR="00D93A8C">
              <w:rPr>
                <w:lang w:val="de-AT"/>
              </w:rPr>
              <w:t xml:space="preserve"> [%]</w:t>
            </w:r>
          </w:p>
        </w:tc>
        <w:tc>
          <w:tcPr>
            <w:tcW w:w="1842" w:type="dxa"/>
          </w:tcPr>
          <w:p w:rsidR="0006651C" w:rsidRDefault="0006651C" w:rsidP="0006651C">
            <w:pPr>
              <w:rPr>
                <w:lang w:val="de-AT"/>
              </w:rPr>
            </w:pPr>
            <w:r>
              <w:rPr>
                <w:lang w:val="de-AT"/>
              </w:rPr>
              <w:t>Px02_Sk</w:t>
            </w:r>
          </w:p>
        </w:tc>
      </w:tr>
      <w:tr w:rsidR="0006651C" w:rsidRPr="00721147" w:rsidTr="00182B28">
        <w:trPr>
          <w:trHeight w:val="283"/>
        </w:trPr>
        <w:tc>
          <w:tcPr>
            <w:tcW w:w="7338" w:type="dxa"/>
          </w:tcPr>
          <w:p w:rsidR="0006651C" w:rsidRDefault="0006651C" w:rsidP="0006651C">
            <w:pPr>
              <w:pStyle w:val="TabellenInhalt0"/>
              <w:jc w:val="left"/>
              <w:rPr>
                <w:lang w:val="de-AT"/>
              </w:rPr>
            </w:pPr>
            <w:r>
              <w:rPr>
                <w:lang w:val="de-AT"/>
              </w:rPr>
              <w:t>Lagerungsdichte (Klasse)</w:t>
            </w:r>
          </w:p>
        </w:tc>
        <w:tc>
          <w:tcPr>
            <w:tcW w:w="1842" w:type="dxa"/>
          </w:tcPr>
          <w:p w:rsidR="0006651C" w:rsidRDefault="0006651C" w:rsidP="0006651C">
            <w:pPr>
              <w:rPr>
                <w:lang w:val="de-AT"/>
              </w:rPr>
            </w:pPr>
            <w:r>
              <w:rPr>
                <w:lang w:val="de-AT"/>
              </w:rPr>
              <w:t>Px03_Ld</w:t>
            </w:r>
          </w:p>
        </w:tc>
      </w:tr>
      <w:tr w:rsidR="0006651C" w:rsidRPr="00721147" w:rsidTr="00182B28">
        <w:trPr>
          <w:trHeight w:val="283"/>
        </w:trPr>
        <w:tc>
          <w:tcPr>
            <w:tcW w:w="7338" w:type="dxa"/>
          </w:tcPr>
          <w:p w:rsidR="0006651C" w:rsidRDefault="0006651C" w:rsidP="0006651C">
            <w:pPr>
              <w:pStyle w:val="TabellenInhalt0"/>
              <w:jc w:val="left"/>
              <w:rPr>
                <w:lang w:val="de-AT"/>
              </w:rPr>
            </w:pPr>
            <w:r>
              <w:rPr>
                <w:lang w:val="de-AT"/>
              </w:rPr>
              <w:t>Lagerungsdichte (Wert)</w:t>
            </w:r>
            <w:r w:rsidR="00D93A8C">
              <w:rPr>
                <w:lang w:val="de-AT"/>
              </w:rPr>
              <w:t xml:space="preserve"> [g/cm³]</w:t>
            </w:r>
          </w:p>
        </w:tc>
        <w:tc>
          <w:tcPr>
            <w:tcW w:w="1842" w:type="dxa"/>
          </w:tcPr>
          <w:p w:rsidR="0006651C" w:rsidRDefault="0006651C" w:rsidP="0006651C">
            <w:pPr>
              <w:rPr>
                <w:lang w:val="de-AT"/>
              </w:rPr>
            </w:pPr>
            <w:r>
              <w:rPr>
                <w:lang w:val="de-AT"/>
              </w:rPr>
              <w:t>Px03a_LdZ</w:t>
            </w:r>
          </w:p>
        </w:tc>
      </w:tr>
      <w:tr w:rsidR="0006651C" w:rsidRPr="00721147" w:rsidTr="00182B28">
        <w:trPr>
          <w:trHeight w:val="567"/>
        </w:trPr>
        <w:tc>
          <w:tcPr>
            <w:tcW w:w="9180" w:type="dxa"/>
            <w:gridSpan w:val="2"/>
            <w:shd w:val="clear" w:color="auto" w:fill="F2F2F2" w:themeFill="background1" w:themeFillShade="F2"/>
            <w:vAlign w:val="center"/>
          </w:tcPr>
          <w:p w:rsidR="0006651C" w:rsidRPr="00522FDA" w:rsidRDefault="0006651C" w:rsidP="0006651C">
            <w:pPr>
              <w:pStyle w:val="TabellenInhalt0"/>
              <w:jc w:val="left"/>
              <w:rPr>
                <w:b/>
                <w:lang w:val="de-AT"/>
              </w:rPr>
            </w:pPr>
            <w:r>
              <w:rPr>
                <w:b/>
                <w:lang w:val="de-AT"/>
              </w:rPr>
              <w:t>Komplexer</w:t>
            </w:r>
            <w:r w:rsidRPr="00522FDA">
              <w:rPr>
                <w:b/>
                <w:lang w:val="de-AT"/>
              </w:rPr>
              <w:t xml:space="preserve"> Parameter</w:t>
            </w:r>
            <w:r>
              <w:rPr>
                <w:b/>
                <w:lang w:val="de-AT"/>
              </w:rPr>
              <w:t xml:space="preserve"> (Horizont)</w:t>
            </w:r>
          </w:p>
        </w:tc>
      </w:tr>
      <w:tr w:rsidR="0006651C" w:rsidRPr="00721147" w:rsidTr="00182B28">
        <w:trPr>
          <w:trHeight w:val="283"/>
        </w:trPr>
        <w:tc>
          <w:tcPr>
            <w:tcW w:w="7338" w:type="dxa"/>
          </w:tcPr>
          <w:p w:rsidR="0006651C" w:rsidRDefault="0006651C" w:rsidP="0006651C">
            <w:pPr>
              <w:pStyle w:val="TabellenInhalt0"/>
              <w:jc w:val="left"/>
              <w:rPr>
                <w:lang w:val="de-AT"/>
              </w:rPr>
            </w:pPr>
            <w:r>
              <w:rPr>
                <w:lang w:val="de-AT"/>
              </w:rPr>
              <w:t>Feinbodenmenge</w:t>
            </w:r>
            <w:r w:rsidR="00A976D5">
              <w:rPr>
                <w:lang w:val="de-AT"/>
              </w:rPr>
              <w:t xml:space="preserve"> [kg/m²]</w:t>
            </w:r>
          </w:p>
        </w:tc>
        <w:tc>
          <w:tcPr>
            <w:tcW w:w="1842" w:type="dxa"/>
          </w:tcPr>
          <w:p w:rsidR="0006651C" w:rsidRDefault="0006651C" w:rsidP="0006651C">
            <w:pPr>
              <w:rPr>
                <w:lang w:val="de-AT"/>
              </w:rPr>
            </w:pPr>
            <w:r>
              <w:rPr>
                <w:lang w:val="de-AT"/>
              </w:rPr>
              <w:t>Px04_FB</w:t>
            </w:r>
          </w:p>
        </w:tc>
      </w:tr>
      <w:tr w:rsidR="0006651C" w:rsidRPr="00721147" w:rsidTr="00182B28">
        <w:trPr>
          <w:trHeight w:val="283"/>
        </w:trPr>
        <w:tc>
          <w:tcPr>
            <w:tcW w:w="7338" w:type="dxa"/>
          </w:tcPr>
          <w:p w:rsidR="0006651C" w:rsidRDefault="0006651C" w:rsidP="0006651C">
            <w:pPr>
              <w:pStyle w:val="TabellenInhalt0"/>
              <w:jc w:val="left"/>
              <w:rPr>
                <w:lang w:val="de-AT"/>
              </w:rPr>
            </w:pPr>
            <w:r>
              <w:rPr>
                <w:lang w:val="de-AT"/>
              </w:rPr>
              <w:t>Tonmenge</w:t>
            </w:r>
            <w:r w:rsidR="00A976D5">
              <w:rPr>
                <w:lang w:val="de-AT"/>
              </w:rPr>
              <w:t xml:space="preserve"> [kg/m²]</w:t>
            </w:r>
          </w:p>
        </w:tc>
        <w:tc>
          <w:tcPr>
            <w:tcW w:w="1842" w:type="dxa"/>
          </w:tcPr>
          <w:p w:rsidR="0006651C" w:rsidRDefault="0006651C" w:rsidP="0006651C">
            <w:pPr>
              <w:rPr>
                <w:lang w:val="de-AT"/>
              </w:rPr>
            </w:pPr>
            <w:r>
              <w:rPr>
                <w:lang w:val="de-AT"/>
              </w:rPr>
              <w:t>Px05_TM</w:t>
            </w:r>
          </w:p>
        </w:tc>
      </w:tr>
      <w:tr w:rsidR="0006651C" w:rsidRPr="00721147" w:rsidTr="00182B28">
        <w:trPr>
          <w:trHeight w:val="283"/>
        </w:trPr>
        <w:tc>
          <w:tcPr>
            <w:tcW w:w="7338" w:type="dxa"/>
          </w:tcPr>
          <w:p w:rsidR="0006651C" w:rsidRDefault="0006651C" w:rsidP="0006651C">
            <w:pPr>
              <w:pStyle w:val="TabellenInhalt0"/>
              <w:jc w:val="left"/>
              <w:rPr>
                <w:lang w:val="de-AT"/>
              </w:rPr>
            </w:pPr>
            <w:r>
              <w:rPr>
                <w:lang w:val="de-AT"/>
              </w:rPr>
              <w:t>Humusmenge</w:t>
            </w:r>
            <w:r w:rsidR="00A976D5">
              <w:rPr>
                <w:lang w:val="de-AT"/>
              </w:rPr>
              <w:t xml:space="preserve"> [kg/m²]</w:t>
            </w:r>
          </w:p>
        </w:tc>
        <w:tc>
          <w:tcPr>
            <w:tcW w:w="1842" w:type="dxa"/>
          </w:tcPr>
          <w:p w:rsidR="0006651C" w:rsidRDefault="0006651C" w:rsidP="0006651C">
            <w:pPr>
              <w:rPr>
                <w:lang w:val="de-AT"/>
              </w:rPr>
            </w:pPr>
            <w:r>
              <w:rPr>
                <w:lang w:val="de-AT"/>
              </w:rPr>
              <w:t>Px06_HM</w:t>
            </w:r>
          </w:p>
        </w:tc>
      </w:tr>
      <w:tr w:rsidR="0006651C" w:rsidRPr="00721147" w:rsidTr="00182B28">
        <w:trPr>
          <w:trHeight w:val="283"/>
        </w:trPr>
        <w:tc>
          <w:tcPr>
            <w:tcW w:w="7338" w:type="dxa"/>
          </w:tcPr>
          <w:p w:rsidR="0006651C" w:rsidRDefault="0006651C" w:rsidP="0006651C">
            <w:pPr>
              <w:pStyle w:val="TabellenInhalt0"/>
              <w:jc w:val="left"/>
              <w:rPr>
                <w:lang w:val="de-AT"/>
              </w:rPr>
            </w:pPr>
            <w:r>
              <w:rPr>
                <w:lang w:val="de-AT"/>
              </w:rPr>
              <w:t>nutzbare Feldkapazität</w:t>
            </w:r>
            <w:r w:rsidR="00A976D5">
              <w:rPr>
                <w:lang w:val="de-AT"/>
              </w:rPr>
              <w:t xml:space="preserve"> [l/m²]</w:t>
            </w:r>
          </w:p>
        </w:tc>
        <w:tc>
          <w:tcPr>
            <w:tcW w:w="1842" w:type="dxa"/>
          </w:tcPr>
          <w:p w:rsidR="0006651C" w:rsidRDefault="0006651C" w:rsidP="0006651C">
            <w:pPr>
              <w:rPr>
                <w:lang w:val="de-AT"/>
              </w:rPr>
            </w:pPr>
            <w:r>
              <w:rPr>
                <w:lang w:val="de-AT"/>
              </w:rPr>
              <w:t>Px07_nFK</w:t>
            </w:r>
          </w:p>
        </w:tc>
      </w:tr>
      <w:tr w:rsidR="0006651C" w:rsidRPr="00721147" w:rsidTr="00182B28">
        <w:trPr>
          <w:trHeight w:val="283"/>
        </w:trPr>
        <w:tc>
          <w:tcPr>
            <w:tcW w:w="7338" w:type="dxa"/>
          </w:tcPr>
          <w:p w:rsidR="0006651C" w:rsidRDefault="0006651C" w:rsidP="00A976D5">
            <w:pPr>
              <w:pStyle w:val="TabellenInhalt0"/>
              <w:jc w:val="left"/>
              <w:rPr>
                <w:lang w:val="de-AT"/>
              </w:rPr>
            </w:pPr>
            <w:r>
              <w:rPr>
                <w:lang w:val="de-AT"/>
              </w:rPr>
              <w:t>Feldkapazität</w:t>
            </w:r>
            <w:r w:rsidR="00A976D5">
              <w:rPr>
                <w:lang w:val="de-AT"/>
              </w:rPr>
              <w:t xml:space="preserve"> [l/m²]</w:t>
            </w:r>
          </w:p>
        </w:tc>
        <w:tc>
          <w:tcPr>
            <w:tcW w:w="1842" w:type="dxa"/>
          </w:tcPr>
          <w:p w:rsidR="0006651C" w:rsidRDefault="0006651C" w:rsidP="0006651C">
            <w:pPr>
              <w:rPr>
                <w:lang w:val="de-AT"/>
              </w:rPr>
            </w:pPr>
            <w:r>
              <w:rPr>
                <w:lang w:val="de-AT"/>
              </w:rPr>
              <w:t>Px08_FK</w:t>
            </w:r>
          </w:p>
        </w:tc>
      </w:tr>
      <w:tr w:rsidR="0006651C" w:rsidRPr="00721147" w:rsidTr="00182B28">
        <w:trPr>
          <w:trHeight w:val="283"/>
        </w:trPr>
        <w:tc>
          <w:tcPr>
            <w:tcW w:w="7338" w:type="dxa"/>
          </w:tcPr>
          <w:p w:rsidR="0006651C" w:rsidRDefault="0006651C" w:rsidP="0006651C">
            <w:pPr>
              <w:pStyle w:val="TabellenInhalt0"/>
              <w:jc w:val="left"/>
              <w:rPr>
                <w:lang w:val="de-AT"/>
              </w:rPr>
            </w:pPr>
            <w:r>
              <w:rPr>
                <w:lang w:val="de-AT"/>
              </w:rPr>
              <w:t>Luftkapazität</w:t>
            </w:r>
            <w:r w:rsidR="00A976D5">
              <w:rPr>
                <w:lang w:val="de-AT"/>
              </w:rPr>
              <w:t xml:space="preserve"> [l/m²]</w:t>
            </w:r>
          </w:p>
        </w:tc>
        <w:tc>
          <w:tcPr>
            <w:tcW w:w="1842" w:type="dxa"/>
          </w:tcPr>
          <w:p w:rsidR="0006651C" w:rsidRDefault="0006651C" w:rsidP="0006651C">
            <w:pPr>
              <w:rPr>
                <w:lang w:val="de-AT"/>
              </w:rPr>
            </w:pPr>
            <w:r>
              <w:rPr>
                <w:lang w:val="de-AT"/>
              </w:rPr>
              <w:t>Px09_LK</w:t>
            </w:r>
          </w:p>
        </w:tc>
      </w:tr>
      <w:tr w:rsidR="0006651C" w:rsidRPr="00721147" w:rsidTr="00182B28">
        <w:trPr>
          <w:trHeight w:val="283"/>
        </w:trPr>
        <w:tc>
          <w:tcPr>
            <w:tcW w:w="7338" w:type="dxa"/>
          </w:tcPr>
          <w:p w:rsidR="0006651C" w:rsidRDefault="0006651C" w:rsidP="0006651C">
            <w:pPr>
              <w:pStyle w:val="TabellenInhalt0"/>
              <w:jc w:val="left"/>
              <w:rPr>
                <w:lang w:val="de-AT"/>
              </w:rPr>
            </w:pPr>
            <w:r>
              <w:rPr>
                <w:lang w:val="de-AT"/>
              </w:rPr>
              <w:t>Wasserspeichervermögen</w:t>
            </w:r>
            <w:r w:rsidR="00A976D5">
              <w:rPr>
                <w:lang w:val="de-AT"/>
              </w:rPr>
              <w:t xml:space="preserve"> [l/m²]</w:t>
            </w:r>
          </w:p>
        </w:tc>
        <w:tc>
          <w:tcPr>
            <w:tcW w:w="1842" w:type="dxa"/>
          </w:tcPr>
          <w:p w:rsidR="0006651C" w:rsidRDefault="0006651C" w:rsidP="0006651C">
            <w:pPr>
              <w:rPr>
                <w:lang w:val="de-AT"/>
              </w:rPr>
            </w:pPr>
            <w:r>
              <w:rPr>
                <w:lang w:val="de-AT"/>
              </w:rPr>
              <w:t>Px10_WSV</w:t>
            </w:r>
          </w:p>
        </w:tc>
      </w:tr>
      <w:tr w:rsidR="0006651C" w:rsidRPr="00721147" w:rsidTr="00182B28">
        <w:trPr>
          <w:trHeight w:val="283"/>
        </w:trPr>
        <w:tc>
          <w:tcPr>
            <w:tcW w:w="7338" w:type="dxa"/>
          </w:tcPr>
          <w:p w:rsidR="0006651C" w:rsidRDefault="0006651C" w:rsidP="0006651C">
            <w:pPr>
              <w:pStyle w:val="TabellenInhalt0"/>
              <w:jc w:val="left"/>
              <w:rPr>
                <w:lang w:val="de-AT"/>
              </w:rPr>
            </w:pPr>
            <w:r>
              <w:rPr>
                <w:lang w:val="de-AT"/>
              </w:rPr>
              <w:t>Gesamtes Porenvolumen</w:t>
            </w:r>
            <w:r w:rsidR="00A976D5">
              <w:rPr>
                <w:lang w:val="de-AT"/>
              </w:rPr>
              <w:t xml:space="preserve"> [l/m²]</w:t>
            </w:r>
          </w:p>
        </w:tc>
        <w:tc>
          <w:tcPr>
            <w:tcW w:w="1842" w:type="dxa"/>
          </w:tcPr>
          <w:p w:rsidR="0006651C" w:rsidRDefault="0006651C" w:rsidP="0006651C">
            <w:pPr>
              <w:rPr>
                <w:lang w:val="de-AT"/>
              </w:rPr>
            </w:pPr>
            <w:r>
              <w:rPr>
                <w:lang w:val="de-AT"/>
              </w:rPr>
              <w:t>Px11_GPV</w:t>
            </w:r>
          </w:p>
        </w:tc>
      </w:tr>
      <w:tr w:rsidR="0006651C" w:rsidRPr="00721147" w:rsidTr="00182B28">
        <w:trPr>
          <w:trHeight w:val="283"/>
        </w:trPr>
        <w:tc>
          <w:tcPr>
            <w:tcW w:w="7338" w:type="dxa"/>
          </w:tcPr>
          <w:p w:rsidR="0006651C" w:rsidRDefault="0006651C" w:rsidP="0006651C">
            <w:pPr>
              <w:pStyle w:val="TabellenInhalt0"/>
              <w:jc w:val="left"/>
              <w:rPr>
                <w:lang w:val="de-AT"/>
              </w:rPr>
            </w:pPr>
            <w:r>
              <w:rPr>
                <w:lang w:val="de-AT"/>
              </w:rPr>
              <w:t>gesättigte Wasserleitfähigkeit</w:t>
            </w:r>
            <w:r w:rsidR="001163A3">
              <w:rPr>
                <w:lang w:val="de-AT"/>
              </w:rPr>
              <w:t xml:space="preserve"> [cm/d]</w:t>
            </w:r>
          </w:p>
        </w:tc>
        <w:tc>
          <w:tcPr>
            <w:tcW w:w="1842" w:type="dxa"/>
          </w:tcPr>
          <w:p w:rsidR="0006651C" w:rsidRDefault="0006651C" w:rsidP="0006651C">
            <w:pPr>
              <w:rPr>
                <w:lang w:val="de-AT"/>
              </w:rPr>
            </w:pPr>
            <w:r>
              <w:rPr>
                <w:lang w:val="de-AT"/>
              </w:rPr>
              <w:t>Px12_kf</w:t>
            </w:r>
          </w:p>
        </w:tc>
      </w:tr>
      <w:tr w:rsidR="0006651C" w:rsidRPr="00721147" w:rsidTr="00182B28">
        <w:trPr>
          <w:trHeight w:val="283"/>
        </w:trPr>
        <w:tc>
          <w:tcPr>
            <w:tcW w:w="7338" w:type="dxa"/>
          </w:tcPr>
          <w:p w:rsidR="0006651C" w:rsidRPr="00D93A8C" w:rsidRDefault="0006651C" w:rsidP="0006651C">
            <w:pPr>
              <w:pStyle w:val="TabellenInhalt0"/>
              <w:jc w:val="left"/>
              <w:rPr>
                <w:lang w:val="de-AT"/>
              </w:rPr>
            </w:pPr>
            <w:r w:rsidRPr="00D93A8C">
              <w:rPr>
                <w:lang w:val="de-AT"/>
              </w:rPr>
              <w:t>p</w:t>
            </w:r>
            <w:r w:rsidR="00573852" w:rsidRPr="00D93A8C">
              <w:rPr>
                <w:lang w:val="de-AT"/>
              </w:rPr>
              <w:t>otenziell</w:t>
            </w:r>
            <w:r w:rsidRPr="00D93A8C">
              <w:rPr>
                <w:lang w:val="de-AT"/>
              </w:rPr>
              <w:t>e Kationenaustauschkapazität</w:t>
            </w:r>
            <w:r w:rsidR="00D93A8C" w:rsidRPr="00D93A8C">
              <w:rPr>
                <w:lang w:val="de-AT"/>
              </w:rPr>
              <w:t xml:space="preserve"> </w:t>
            </w:r>
            <w:r w:rsidR="00D93A8C" w:rsidRPr="00D93A8C">
              <w:rPr>
                <w:rFonts w:cs="Arial"/>
                <w:bCs/>
                <w:szCs w:val="20"/>
              </w:rPr>
              <w:t>[cmol</w:t>
            </w:r>
            <w:r w:rsidR="00D93A8C" w:rsidRPr="00D93A8C">
              <w:rPr>
                <w:rFonts w:cs="Arial"/>
                <w:bCs/>
                <w:szCs w:val="20"/>
                <w:vertAlign w:val="subscript"/>
              </w:rPr>
              <w:t>c</w:t>
            </w:r>
            <w:r w:rsidR="00D93A8C" w:rsidRPr="00D93A8C">
              <w:rPr>
                <w:rFonts w:cs="Arial"/>
                <w:bCs/>
                <w:szCs w:val="20"/>
              </w:rPr>
              <w:t>/kg]</w:t>
            </w:r>
          </w:p>
        </w:tc>
        <w:tc>
          <w:tcPr>
            <w:tcW w:w="1842" w:type="dxa"/>
          </w:tcPr>
          <w:p w:rsidR="0006651C" w:rsidRDefault="0006651C" w:rsidP="0006651C">
            <w:pPr>
              <w:rPr>
                <w:lang w:val="de-AT"/>
              </w:rPr>
            </w:pPr>
            <w:r>
              <w:rPr>
                <w:lang w:val="de-AT"/>
              </w:rPr>
              <w:t>Px13_KAKpot</w:t>
            </w:r>
          </w:p>
        </w:tc>
      </w:tr>
      <w:tr w:rsidR="0006651C" w:rsidRPr="00721147" w:rsidTr="00182B28">
        <w:trPr>
          <w:trHeight w:val="283"/>
        </w:trPr>
        <w:tc>
          <w:tcPr>
            <w:tcW w:w="7338" w:type="dxa"/>
          </w:tcPr>
          <w:p w:rsidR="0006651C" w:rsidRPr="00D93A8C" w:rsidRDefault="0006651C" w:rsidP="0006651C">
            <w:pPr>
              <w:pStyle w:val="TabellenInhalt0"/>
              <w:jc w:val="left"/>
              <w:rPr>
                <w:lang w:val="de-AT"/>
              </w:rPr>
            </w:pPr>
            <w:r w:rsidRPr="00D93A8C">
              <w:rPr>
                <w:lang w:val="de-AT"/>
              </w:rPr>
              <w:t>effektive Kationenaustauschkapazität</w:t>
            </w:r>
            <w:r w:rsidR="00D93A8C" w:rsidRPr="00D93A8C">
              <w:rPr>
                <w:lang w:val="de-AT"/>
              </w:rPr>
              <w:t xml:space="preserve"> </w:t>
            </w:r>
            <w:r w:rsidR="00D93A8C" w:rsidRPr="00D93A8C">
              <w:rPr>
                <w:rFonts w:cs="Arial"/>
                <w:bCs/>
                <w:szCs w:val="20"/>
              </w:rPr>
              <w:t>[cmol</w:t>
            </w:r>
            <w:r w:rsidR="00D93A8C" w:rsidRPr="00D93A8C">
              <w:rPr>
                <w:rFonts w:cs="Arial"/>
                <w:bCs/>
                <w:szCs w:val="20"/>
                <w:vertAlign w:val="subscript"/>
              </w:rPr>
              <w:t>c</w:t>
            </w:r>
            <w:r w:rsidR="00D93A8C" w:rsidRPr="00D93A8C">
              <w:rPr>
                <w:rFonts w:cs="Arial"/>
                <w:bCs/>
                <w:szCs w:val="20"/>
              </w:rPr>
              <w:t>/kg]</w:t>
            </w:r>
          </w:p>
        </w:tc>
        <w:tc>
          <w:tcPr>
            <w:tcW w:w="1842" w:type="dxa"/>
          </w:tcPr>
          <w:p w:rsidR="0006651C" w:rsidRDefault="0006651C" w:rsidP="0006651C">
            <w:pPr>
              <w:rPr>
                <w:lang w:val="de-AT"/>
              </w:rPr>
            </w:pPr>
            <w:r>
              <w:rPr>
                <w:lang w:val="de-AT"/>
              </w:rPr>
              <w:t>Px14_KAKeff</w:t>
            </w:r>
          </w:p>
        </w:tc>
      </w:tr>
      <w:tr w:rsidR="0006651C" w:rsidRPr="00721147" w:rsidTr="00182B28">
        <w:trPr>
          <w:trHeight w:val="283"/>
        </w:trPr>
        <w:tc>
          <w:tcPr>
            <w:tcW w:w="7338" w:type="dxa"/>
          </w:tcPr>
          <w:p w:rsidR="0006651C" w:rsidRDefault="0006651C" w:rsidP="0006651C">
            <w:pPr>
              <w:pStyle w:val="TabellenInhalt0"/>
              <w:jc w:val="left"/>
              <w:rPr>
                <w:lang w:val="de-AT"/>
              </w:rPr>
            </w:pPr>
            <w:r>
              <w:rPr>
                <w:lang w:val="de-AT"/>
              </w:rPr>
              <w:t>Basensättigungsgrad</w:t>
            </w:r>
            <w:r w:rsidR="00D93A8C">
              <w:rPr>
                <w:lang w:val="de-AT"/>
              </w:rPr>
              <w:t xml:space="preserve"> [%]</w:t>
            </w:r>
          </w:p>
        </w:tc>
        <w:tc>
          <w:tcPr>
            <w:tcW w:w="1842" w:type="dxa"/>
          </w:tcPr>
          <w:p w:rsidR="0006651C" w:rsidRDefault="0006651C" w:rsidP="0006651C">
            <w:pPr>
              <w:rPr>
                <w:lang w:val="de-AT"/>
              </w:rPr>
            </w:pPr>
            <w:r>
              <w:rPr>
                <w:lang w:val="de-AT"/>
              </w:rPr>
              <w:t>Px15_Mb</w:t>
            </w:r>
          </w:p>
        </w:tc>
      </w:tr>
    </w:tbl>
    <w:p w:rsidR="0006651C" w:rsidRDefault="0006651C" w:rsidP="0006651C">
      <w:pPr>
        <w:rPr>
          <w:lang w:val="de-AT"/>
        </w:rPr>
      </w:pPr>
    </w:p>
    <w:p w:rsidR="0006651C" w:rsidRPr="00134487" w:rsidRDefault="0006651C" w:rsidP="0006651C">
      <w:pPr>
        <w:rPr>
          <w:lang w:val="de-AT"/>
        </w:rPr>
      </w:pPr>
    </w:p>
    <w:p w:rsidR="0006651C" w:rsidRPr="003B77DB" w:rsidRDefault="0006651C" w:rsidP="0006651C">
      <w:pPr>
        <w:pStyle w:val="berschrift2"/>
        <w:numPr>
          <w:ilvl w:val="1"/>
          <w:numId w:val="18"/>
        </w:numPr>
        <w:spacing w:before="360" w:after="120"/>
        <w:ind w:left="788" w:hanging="431"/>
        <w:rPr>
          <w:lang w:val="de-AT"/>
        </w:rPr>
      </w:pPr>
      <w:bookmarkStart w:id="39" w:name="_Toc72146311"/>
      <w:bookmarkStart w:id="40" w:name="_Toc75932334"/>
      <w:r w:rsidRPr="00970500">
        <w:rPr>
          <w:lang w:val="de-AT"/>
        </w:rPr>
        <w:t>Sonstiges</w:t>
      </w:r>
      <w:bookmarkEnd w:id="39"/>
      <w:bookmarkEnd w:id="40"/>
    </w:p>
    <w:p w:rsidR="0006651C" w:rsidRDefault="0006651C" w:rsidP="0006651C">
      <w:pPr>
        <w:rPr>
          <w:lang w:val="de-AT"/>
        </w:rPr>
      </w:pPr>
      <w:r>
        <w:rPr>
          <w:b/>
          <w:lang w:val="de-AT"/>
        </w:rPr>
        <w:t xml:space="preserve">Zu beachten </w:t>
      </w:r>
      <w:r w:rsidR="000725FA">
        <w:rPr>
          <w:b/>
          <w:lang w:val="de-AT"/>
        </w:rPr>
        <w:t>–</w:t>
      </w:r>
      <w:r>
        <w:rPr>
          <w:b/>
          <w:lang w:val="de-AT"/>
        </w:rPr>
        <w:t xml:space="preserve"> Parameter</w:t>
      </w:r>
      <w:r w:rsidRPr="005660AE">
        <w:rPr>
          <w:b/>
          <w:lang w:val="de-AT"/>
        </w:rPr>
        <w:t>:</w:t>
      </w:r>
    </w:p>
    <w:p w:rsidR="0006651C" w:rsidRDefault="0006651C" w:rsidP="0006651C">
      <w:pPr>
        <w:rPr>
          <w:lang w:val="de-AT"/>
        </w:rPr>
      </w:pPr>
    </w:p>
    <w:p w:rsidR="0006651C" w:rsidRDefault="0006651C" w:rsidP="009A5D4E">
      <w:pPr>
        <w:jc w:val="both"/>
        <w:rPr>
          <w:szCs w:val="20"/>
          <w:lang w:val="de-AT"/>
        </w:rPr>
      </w:pPr>
      <w:r w:rsidRPr="00F9629A">
        <w:rPr>
          <w:b/>
          <w:szCs w:val="20"/>
          <w:lang w:val="de-AT"/>
        </w:rPr>
        <w:t>Gründigkeit:</w:t>
      </w:r>
      <w:r w:rsidRPr="00F9629A">
        <w:rPr>
          <w:szCs w:val="20"/>
          <w:lang w:val="de-AT"/>
        </w:rPr>
        <w:t xml:space="preserve"> Wenn der genaue Wert nicht vorhanden ist, wird die Gründigkeit anhand von Bodentyp und Landnutzung ermittelt. Die Standard-Gründigkeit ist hierbei 100cm. Der Wert ist wichtig zur Berechnung </w:t>
      </w:r>
      <w:r w:rsidR="00C64AF2">
        <w:rPr>
          <w:szCs w:val="20"/>
          <w:lang w:val="de-AT"/>
        </w:rPr>
        <w:t>fast aller Summenparameter (z.B.</w:t>
      </w:r>
      <w:r w:rsidRPr="00F9629A">
        <w:rPr>
          <w:szCs w:val="20"/>
          <w:lang w:val="de-AT"/>
        </w:rPr>
        <w:t xml:space="preserve"> Feldkapazität</w:t>
      </w:r>
      <w:r w:rsidR="00C64AF2">
        <w:rPr>
          <w:szCs w:val="20"/>
          <w:lang w:val="de-AT"/>
        </w:rPr>
        <w:t>), die wiederum</w:t>
      </w:r>
      <w:r w:rsidRPr="00F9629A">
        <w:rPr>
          <w:szCs w:val="20"/>
          <w:lang w:val="de-AT"/>
        </w:rPr>
        <w:t xml:space="preserve"> für viele Bodenfunktionen bedeutend </w:t>
      </w:r>
      <w:r w:rsidR="00C64AF2">
        <w:rPr>
          <w:szCs w:val="20"/>
          <w:lang w:val="de-AT"/>
        </w:rPr>
        <w:t>sind</w:t>
      </w:r>
      <w:r w:rsidRPr="00F9629A">
        <w:rPr>
          <w:szCs w:val="20"/>
          <w:lang w:val="de-AT"/>
        </w:rPr>
        <w:t>. Der Wert sollte also unbedingt vo</w:t>
      </w:r>
      <w:r w:rsidR="005E2E21">
        <w:rPr>
          <w:szCs w:val="20"/>
          <w:lang w:val="de-AT"/>
        </w:rPr>
        <w:t>n der kartierenden Person</w:t>
      </w:r>
      <w:r w:rsidRPr="00F9629A">
        <w:rPr>
          <w:szCs w:val="20"/>
          <w:lang w:val="de-AT"/>
        </w:rPr>
        <w:t xml:space="preserve"> abgeschätzt werden!  </w:t>
      </w:r>
    </w:p>
    <w:p w:rsidR="00F82EC6" w:rsidRPr="00F9629A" w:rsidRDefault="00F82EC6" w:rsidP="009A5D4E">
      <w:pPr>
        <w:jc w:val="both"/>
        <w:rPr>
          <w:szCs w:val="20"/>
          <w:lang w:val="de-AT"/>
        </w:rPr>
      </w:pPr>
    </w:p>
    <w:p w:rsidR="0006651C" w:rsidRDefault="00DD019A" w:rsidP="009A5D4E">
      <w:pPr>
        <w:jc w:val="both"/>
        <w:rPr>
          <w:lang w:val="de-AT"/>
        </w:rPr>
      </w:pPr>
      <w:r>
        <w:rPr>
          <w:b/>
          <w:lang w:val="de-AT"/>
        </w:rPr>
        <w:t>Grundwasserf</w:t>
      </w:r>
      <w:r w:rsidR="0006651C" w:rsidRPr="00393832">
        <w:rPr>
          <w:b/>
          <w:lang w:val="de-AT"/>
        </w:rPr>
        <w:t>lurabstand:</w:t>
      </w:r>
      <w:r w:rsidR="0006651C">
        <w:rPr>
          <w:lang w:val="de-AT"/>
        </w:rPr>
        <w:t xml:space="preserve"> Achtung: Der </w:t>
      </w:r>
      <w:r>
        <w:rPr>
          <w:lang w:val="de-AT"/>
        </w:rPr>
        <w:t>GW-</w:t>
      </w:r>
      <w:r w:rsidR="0006651C">
        <w:rPr>
          <w:lang w:val="de-AT"/>
        </w:rPr>
        <w:t xml:space="preserve">Flurabstand wir im Gegensatz zu allen anderen Parametern in Metern, nicht in Zentimetern angegeben. Bei Böden, die nicht im Tal sind, ist der </w:t>
      </w:r>
      <w:r>
        <w:rPr>
          <w:lang w:val="de-AT"/>
        </w:rPr>
        <w:t>GW-</w:t>
      </w:r>
      <w:r w:rsidR="0006651C">
        <w:rPr>
          <w:lang w:val="de-AT"/>
        </w:rPr>
        <w:t xml:space="preserve">Flurabstand meist sehr hoch (&gt; mehrere Meter). In SEPP nur </w:t>
      </w:r>
      <w:r>
        <w:rPr>
          <w:lang w:val="de-AT"/>
        </w:rPr>
        <w:t>GW-</w:t>
      </w:r>
      <w:r w:rsidR="0006651C">
        <w:rPr>
          <w:lang w:val="de-AT"/>
        </w:rPr>
        <w:t>Flurabstände &lt;3 m untergliedert, danach ist es irrelevant</w:t>
      </w:r>
      <w:r w:rsidR="00230997">
        <w:rPr>
          <w:lang w:val="de-AT"/>
        </w:rPr>
        <w:t>,</w:t>
      </w:r>
      <w:r w:rsidR="0006651C">
        <w:rPr>
          <w:lang w:val="de-AT"/>
        </w:rPr>
        <w:t xml:space="preserve"> ob der Abstand 3 m oder 300 m ist.</w:t>
      </w:r>
    </w:p>
    <w:p w:rsidR="0006651C" w:rsidRDefault="0006651C" w:rsidP="0006651C">
      <w:pPr>
        <w:rPr>
          <w:lang w:val="de-AT"/>
        </w:rPr>
      </w:pPr>
    </w:p>
    <w:p w:rsidR="0006651C" w:rsidRPr="0094163C" w:rsidRDefault="0006651C" w:rsidP="0006651C">
      <w:pPr>
        <w:rPr>
          <w:b/>
          <w:szCs w:val="22"/>
          <w:lang w:val="de-AT"/>
        </w:rPr>
      </w:pPr>
      <w:r w:rsidRPr="0094163C">
        <w:rPr>
          <w:b/>
          <w:szCs w:val="22"/>
          <w:lang w:val="de-AT"/>
        </w:rPr>
        <w:t xml:space="preserve">C-horizonte: </w:t>
      </w:r>
    </w:p>
    <w:p w:rsidR="0006651C" w:rsidRPr="0094163C" w:rsidRDefault="00486CE5" w:rsidP="009A5D4E">
      <w:pPr>
        <w:pStyle w:val="Listenabsatz"/>
        <w:numPr>
          <w:ilvl w:val="0"/>
          <w:numId w:val="6"/>
        </w:numPr>
        <w:suppressAutoHyphens w:val="0"/>
        <w:spacing w:after="200" w:line="276" w:lineRule="auto"/>
        <w:rPr>
          <w:rFonts w:cs="Arial"/>
          <w:lang w:val="de-AT"/>
        </w:rPr>
      </w:pPr>
      <w:r>
        <w:rPr>
          <w:rFonts w:cs="Arial"/>
          <w:lang w:val="de-AT"/>
        </w:rPr>
        <w:t>Soll der</w:t>
      </w:r>
      <w:r w:rsidR="0006651C" w:rsidRPr="0094163C">
        <w:rPr>
          <w:rFonts w:cs="Arial"/>
          <w:lang w:val="de-AT"/>
        </w:rPr>
        <w:t xml:space="preserve"> „Rückhalte</w:t>
      </w:r>
      <w:r>
        <w:rPr>
          <w:rFonts w:cs="Arial"/>
          <w:lang w:val="de-AT"/>
        </w:rPr>
        <w:t xml:space="preserve"> von</w:t>
      </w:r>
      <w:r w:rsidR="0006651C" w:rsidRPr="0094163C">
        <w:rPr>
          <w:rFonts w:cs="Arial"/>
          <w:lang w:val="de-AT"/>
        </w:rPr>
        <w:t xml:space="preserve"> Schwermetalle</w:t>
      </w:r>
      <w:r>
        <w:rPr>
          <w:rFonts w:cs="Arial"/>
          <w:lang w:val="de-AT"/>
        </w:rPr>
        <w:t>n</w:t>
      </w:r>
      <w:r w:rsidR="0006651C" w:rsidRPr="0094163C">
        <w:rPr>
          <w:rFonts w:cs="Arial"/>
          <w:lang w:val="de-AT"/>
        </w:rPr>
        <w:t>“ berechnet werden, wird auch für C- und Cv-Horizonte</w:t>
      </w:r>
      <w:r w:rsidR="00424E48">
        <w:rPr>
          <w:rFonts w:cs="Arial"/>
          <w:lang w:val="de-AT"/>
        </w:rPr>
        <w:t>, die nicht ausschließlich aus Skelett bestehen,</w:t>
      </w:r>
      <w:r w:rsidR="0006651C" w:rsidRPr="0094163C">
        <w:rPr>
          <w:rFonts w:cs="Arial"/>
          <w:lang w:val="de-AT"/>
        </w:rPr>
        <w:t xml:space="preserve"> ein pH-Wert benötigt. Wenn dieser nicht angegeben ist, dann kann er aus dem Basenreichtum des Ausgangssubstrats („base</w:t>
      </w:r>
      <w:r w:rsidR="0006651C" w:rsidRPr="0094163C">
        <w:rPr>
          <w:rFonts w:cs="Arial"/>
          <w:lang w:val="de-AT"/>
        </w:rPr>
        <w:t>n</w:t>
      </w:r>
      <w:r w:rsidR="0006651C" w:rsidRPr="0094163C">
        <w:rPr>
          <w:rFonts w:cs="Arial"/>
          <w:lang w:val="de-AT"/>
        </w:rPr>
        <w:t xml:space="preserve">reichtum“) abgeleitet werden. Je nach Basenreichtum (3 Klassen) wird ein fiktiver pH-Wert zugeordnet (basenreich: ph=6,8; intermediär: ph=5,3; basenarm: ph=3,5). </w:t>
      </w:r>
    </w:p>
    <w:p w:rsidR="0006651C" w:rsidRPr="0094163C" w:rsidRDefault="0006651C" w:rsidP="009A5D4E">
      <w:pPr>
        <w:pStyle w:val="Listenabsatz"/>
        <w:numPr>
          <w:ilvl w:val="0"/>
          <w:numId w:val="6"/>
        </w:numPr>
        <w:suppressAutoHyphens w:val="0"/>
        <w:spacing w:after="200" w:line="276" w:lineRule="auto"/>
        <w:rPr>
          <w:rFonts w:cs="Arial"/>
          <w:lang w:val="de-AT"/>
        </w:rPr>
      </w:pPr>
      <w:r w:rsidRPr="0094163C">
        <w:rPr>
          <w:rFonts w:cs="Arial"/>
          <w:lang w:val="de-AT"/>
        </w:rPr>
        <w:lastRenderedPageBreak/>
        <w:t>mC für Festgestein: Wirkt ein C-Horizont als Stauer, muss unbedingt das Präfix „m“ in die H</w:t>
      </w:r>
      <w:r w:rsidRPr="0094163C">
        <w:rPr>
          <w:rFonts w:cs="Arial"/>
          <w:lang w:val="de-AT"/>
        </w:rPr>
        <w:t>o</w:t>
      </w:r>
      <w:r w:rsidRPr="0094163C">
        <w:rPr>
          <w:rFonts w:cs="Arial"/>
          <w:lang w:val="de-AT"/>
        </w:rPr>
        <w:t>rizontbezeichnung aufgenommen werden. Dies ermöglicht die Unterscheidung zu Horizonten mit 100</w:t>
      </w:r>
      <w:r w:rsidR="008C6530">
        <w:rPr>
          <w:rFonts w:cs="Arial"/>
          <w:lang w:val="de-AT"/>
        </w:rPr>
        <w:t xml:space="preserve"> </w:t>
      </w:r>
      <w:r w:rsidRPr="0094163C">
        <w:rPr>
          <w:rFonts w:cs="Arial"/>
          <w:lang w:val="de-AT"/>
        </w:rPr>
        <w:t>% Skelett aber hoher Wasserleitfähigkeit, wie beispielsweise Schotter.</w:t>
      </w:r>
      <w:r w:rsidR="00230997">
        <w:rPr>
          <w:rFonts w:cs="Arial"/>
          <w:lang w:val="de-AT"/>
        </w:rPr>
        <w:t xml:space="preserve"> Wenn der a</w:t>
      </w:r>
      <w:r w:rsidR="00230997">
        <w:rPr>
          <w:rFonts w:cs="Arial"/>
          <w:lang w:val="de-AT"/>
        </w:rPr>
        <w:t>n</w:t>
      </w:r>
      <w:r w:rsidR="00230997">
        <w:rPr>
          <w:rFonts w:cs="Arial"/>
          <w:lang w:val="de-AT"/>
        </w:rPr>
        <w:t>stehende Fels verkarstet ist (vorzugsweise bei Karbonaten), sollte kein „m“ angegeben we</w:t>
      </w:r>
      <w:r w:rsidR="00230997">
        <w:rPr>
          <w:rFonts w:cs="Arial"/>
          <w:lang w:val="de-AT"/>
        </w:rPr>
        <w:t>r</w:t>
      </w:r>
      <w:r w:rsidR="00230997">
        <w:rPr>
          <w:rFonts w:cs="Arial"/>
          <w:lang w:val="de-AT"/>
        </w:rPr>
        <w:t>den, da die Durchlässigkeit dann ebenfall</w:t>
      </w:r>
      <w:r w:rsidR="00491BB0">
        <w:rPr>
          <w:rFonts w:cs="Arial"/>
          <w:lang w:val="de-AT"/>
        </w:rPr>
        <w:t>s</w:t>
      </w:r>
      <w:r w:rsidR="00230997">
        <w:rPr>
          <w:rFonts w:cs="Arial"/>
          <w:lang w:val="de-AT"/>
        </w:rPr>
        <w:t xml:space="preserve"> sehr hoch sein kann.</w:t>
      </w:r>
    </w:p>
    <w:p w:rsidR="0006651C" w:rsidRPr="000D7715" w:rsidRDefault="0006651C" w:rsidP="0006651C"/>
    <w:p w:rsidR="0006651C" w:rsidRPr="00E13032" w:rsidRDefault="0006651C" w:rsidP="009A5D4E">
      <w:pPr>
        <w:jc w:val="both"/>
        <w:rPr>
          <w:b/>
          <w:lang w:val="de-AT"/>
        </w:rPr>
      </w:pPr>
      <w:r w:rsidRPr="00925631">
        <w:rPr>
          <w:b/>
          <w:lang w:val="de-AT"/>
        </w:rPr>
        <w:t xml:space="preserve">Zu beachten </w:t>
      </w:r>
      <w:r w:rsidR="00230997">
        <w:rPr>
          <w:b/>
          <w:lang w:val="de-AT"/>
        </w:rPr>
        <w:t>–</w:t>
      </w:r>
      <w:r w:rsidRPr="00925631">
        <w:rPr>
          <w:b/>
          <w:lang w:val="de-AT"/>
        </w:rPr>
        <w:t xml:space="preserve"> Klimainformation</w:t>
      </w:r>
      <w:r>
        <w:rPr>
          <w:b/>
          <w:lang w:val="de-AT"/>
        </w:rPr>
        <w:t>:</w:t>
      </w:r>
    </w:p>
    <w:p w:rsidR="0006651C" w:rsidRPr="00925631" w:rsidRDefault="0006651C" w:rsidP="009A5D4E">
      <w:pPr>
        <w:jc w:val="both"/>
        <w:rPr>
          <w:lang w:val="de-AT"/>
        </w:rPr>
      </w:pPr>
      <w:r w:rsidRPr="00925631">
        <w:rPr>
          <w:lang w:val="de-AT"/>
        </w:rPr>
        <w:t xml:space="preserve">In den Projekteigenschaften werden klimatische Informationen für das gesamte Projekt angegeben. Das heißt, diese Informationen (z.B. Temperatur, Bemessungsniederschlag oder mittlere Temperatur in </w:t>
      </w:r>
      <w:r w:rsidR="00230997">
        <w:rPr>
          <w:lang w:val="de-AT"/>
        </w:rPr>
        <w:t xml:space="preserve">der </w:t>
      </w:r>
      <w:r w:rsidRPr="00925631">
        <w:rPr>
          <w:lang w:val="de-AT"/>
        </w:rPr>
        <w:t xml:space="preserve">Vegetationsperiode), die später in verschiedene Bewertungen einfließen, sind für alle Profile gleich. </w:t>
      </w:r>
    </w:p>
    <w:p w:rsidR="0006651C" w:rsidRPr="00925631" w:rsidRDefault="0006651C" w:rsidP="009A5D4E">
      <w:pPr>
        <w:jc w:val="both"/>
        <w:rPr>
          <w:lang w:val="de-AT"/>
        </w:rPr>
      </w:pPr>
      <w:r w:rsidRPr="00925631">
        <w:t xml:space="preserve">Um besser differenzieren zu können, kann </w:t>
      </w:r>
      <w:r w:rsidRPr="00925631">
        <w:rPr>
          <w:lang w:val="de-AT"/>
        </w:rPr>
        <w:t xml:space="preserve">das Untersuchungsgebiet in verschiedene Bereiche mit klimatisch ähnlichen Bedingungen unterteilt werden. Für jedes Teilgebiet muss dann ein eigenes Projekt aufgesetzt werden. </w:t>
      </w:r>
    </w:p>
    <w:p w:rsidR="0006651C" w:rsidRDefault="0006651C" w:rsidP="009A5D4E">
      <w:pPr>
        <w:jc w:val="both"/>
        <w:rPr>
          <w:lang w:val="de-AT"/>
        </w:rPr>
      </w:pPr>
      <w:r w:rsidRPr="00925631">
        <w:rPr>
          <w:lang w:val="de-AT"/>
        </w:rPr>
        <w:t>Für die Temperatur, die in die Bewertung der Funktion „Lebensraum für Kulturpflanzen“ einfließt, kann alternativ die Höhenstufe pro Profil eingegeben werden. Durch die Ableitung der Temperatur von der Höhenstufe erhält man ein differenzierteres Ergebnis. Allerdings kann die Genauigkeit dieser Ableitung regional, aber auch lokal, sehr unterschiedlich sein.</w:t>
      </w:r>
    </w:p>
    <w:p w:rsidR="0006651C" w:rsidRPr="00E13032" w:rsidRDefault="0006651C" w:rsidP="0006651C">
      <w:pPr>
        <w:rPr>
          <w:lang w:val="de-AT"/>
        </w:rPr>
      </w:pPr>
    </w:p>
    <w:p w:rsidR="0006651C" w:rsidRPr="00925631" w:rsidRDefault="0006651C" w:rsidP="0006651C">
      <w:pPr>
        <w:rPr>
          <w:b/>
          <w:lang w:val="de-AT"/>
        </w:rPr>
      </w:pPr>
      <w:r w:rsidRPr="00925631">
        <w:rPr>
          <w:b/>
          <w:lang w:val="de-AT"/>
        </w:rPr>
        <w:t>Zu beacht</w:t>
      </w:r>
      <w:r>
        <w:rPr>
          <w:b/>
          <w:lang w:val="de-AT"/>
        </w:rPr>
        <w:t xml:space="preserve">en – Natur- und Kulturarchive: </w:t>
      </w:r>
    </w:p>
    <w:p w:rsidR="0006651C" w:rsidRPr="008D7A37" w:rsidRDefault="0006651C" w:rsidP="009A5D4E">
      <w:pPr>
        <w:jc w:val="both"/>
        <w:rPr>
          <w:lang w:val="de-AT"/>
        </w:rPr>
      </w:pPr>
      <w:r w:rsidRPr="00925631">
        <w:rPr>
          <w:lang w:val="de-AT"/>
        </w:rPr>
        <w:t xml:space="preserve">Diese beiden Funktionen sind zwar im SEPP Tool integriert, es findet aber keine automatisierte Berechnung statt. Die Beurteilung muss durch eine Expertin oder einen Experten erfolgen. </w:t>
      </w:r>
    </w:p>
    <w:p w:rsidR="0006651C" w:rsidRDefault="0006651C" w:rsidP="0006651C">
      <w:pPr>
        <w:rPr>
          <w:lang w:val="de-AT"/>
        </w:rPr>
      </w:pPr>
    </w:p>
    <w:p w:rsidR="00C333D4" w:rsidRPr="0002421C" w:rsidRDefault="00C333D4" w:rsidP="0006651C">
      <w:pPr>
        <w:rPr>
          <w:b/>
          <w:lang w:val="de-AT"/>
        </w:rPr>
      </w:pPr>
      <w:r w:rsidRPr="0002421C">
        <w:rPr>
          <w:b/>
          <w:lang w:val="de-AT"/>
        </w:rPr>
        <w:t xml:space="preserve">Zu beachten – Technisches: </w:t>
      </w:r>
    </w:p>
    <w:p w:rsidR="0002421C" w:rsidRPr="0002421C" w:rsidRDefault="0002421C" w:rsidP="0002421C">
      <w:pPr>
        <w:rPr>
          <w:lang w:val="de-AT"/>
        </w:rPr>
      </w:pPr>
      <w:r w:rsidRPr="0002421C">
        <w:rPr>
          <w:lang w:val="de-AT"/>
        </w:rPr>
        <w:t>Bugs:</w:t>
      </w:r>
    </w:p>
    <w:p w:rsidR="00C333D4" w:rsidRPr="00C333D4" w:rsidRDefault="00C333D4" w:rsidP="0002421C">
      <w:pPr>
        <w:pStyle w:val="Listenabsatz"/>
        <w:numPr>
          <w:ilvl w:val="0"/>
          <w:numId w:val="6"/>
        </w:numPr>
        <w:suppressAutoHyphens w:val="0"/>
        <w:spacing w:after="200" w:line="276" w:lineRule="auto"/>
        <w:rPr>
          <w:lang w:val="de-AT"/>
        </w:rPr>
      </w:pPr>
      <w:r w:rsidRPr="00C333D4">
        <w:rPr>
          <w:szCs w:val="20"/>
          <w:lang w:val="de-AT"/>
        </w:rPr>
        <w:t xml:space="preserve">Es gab Einzelfälle, in denen die Landnutzung nicht </w:t>
      </w:r>
      <w:r w:rsidR="0088123C">
        <w:rPr>
          <w:szCs w:val="20"/>
          <w:lang w:val="de-AT"/>
        </w:rPr>
        <w:t>mit importiert wurde</w:t>
      </w:r>
      <w:r w:rsidRPr="00C333D4">
        <w:rPr>
          <w:i/>
          <w:sz w:val="18"/>
          <w:lang w:val="de-AT"/>
        </w:rPr>
        <w:t xml:space="preserve"> </w:t>
      </w:r>
    </w:p>
    <w:p w:rsidR="00C333D4" w:rsidRPr="0002421C" w:rsidRDefault="00C333D4" w:rsidP="0002421C">
      <w:pPr>
        <w:pStyle w:val="Listenabsatz"/>
        <w:numPr>
          <w:ilvl w:val="0"/>
          <w:numId w:val="24"/>
        </w:numPr>
        <w:rPr>
          <w:szCs w:val="20"/>
          <w:lang w:val="de-AT"/>
        </w:rPr>
      </w:pPr>
      <w:r w:rsidRPr="0002421C">
        <w:rPr>
          <w:szCs w:val="20"/>
          <w:lang w:val="de-AT"/>
        </w:rPr>
        <w:t xml:space="preserve">Wenn in der Benutzeroberfläche </w:t>
      </w:r>
      <w:r w:rsidR="0002421C" w:rsidRPr="0002421C">
        <w:rPr>
          <w:szCs w:val="20"/>
          <w:lang w:val="de-AT"/>
        </w:rPr>
        <w:t xml:space="preserve">Daten herausgelöscht werden, kann es sein, dass sie zwar nicht mehr angezeigt werden, aber trotzdem noch in die Berechnung einfließen. Hierfür am besten ein neues Projekt anlegen und Daten gleich richtig eingeben bzw. per CSV-Datei importieren. </w:t>
      </w:r>
    </w:p>
    <w:p w:rsidR="005621B6" w:rsidRDefault="0006651C" w:rsidP="005621B6">
      <w:r>
        <w:br w:type="page"/>
      </w:r>
      <w:bookmarkStart w:id="41" w:name="_Ref68850282"/>
      <w:bookmarkStart w:id="42" w:name="_Ref68850287"/>
      <w:bookmarkStart w:id="43" w:name="_Ref68850293"/>
    </w:p>
    <w:p w:rsidR="0074605B" w:rsidRDefault="0074605B" w:rsidP="00065C6D">
      <w:pPr>
        <w:pStyle w:val="berschrift1"/>
        <w:numPr>
          <w:ilvl w:val="0"/>
          <w:numId w:val="18"/>
        </w:numPr>
      </w:pPr>
      <w:bookmarkStart w:id="44" w:name="_Ref68850374"/>
      <w:bookmarkStart w:id="45" w:name="_Toc72146312"/>
      <w:bookmarkStart w:id="46" w:name="_Toc75932335"/>
      <w:r>
        <w:lastRenderedPageBreak/>
        <w:t>Bewertungsalgorithmen</w:t>
      </w:r>
      <w:bookmarkEnd w:id="41"/>
      <w:bookmarkEnd w:id="42"/>
      <w:bookmarkEnd w:id="43"/>
      <w:bookmarkEnd w:id="44"/>
      <w:bookmarkEnd w:id="45"/>
      <w:bookmarkEnd w:id="46"/>
    </w:p>
    <w:p w:rsidR="0009055D" w:rsidRPr="0009055D" w:rsidRDefault="00FF06E0" w:rsidP="000B3AB4">
      <w:pPr>
        <w:pStyle w:val="berschrift2"/>
        <w:numPr>
          <w:ilvl w:val="1"/>
          <w:numId w:val="18"/>
        </w:numPr>
        <w:spacing w:before="360" w:after="120"/>
        <w:ind w:left="788" w:hanging="431"/>
      </w:pPr>
      <w:bookmarkStart w:id="47" w:name="_Toc72146313"/>
      <w:bookmarkStart w:id="48" w:name="_Toc75932336"/>
      <w:r>
        <w:t>Bewertungsrelevante Parameter</w:t>
      </w:r>
      <w:bookmarkEnd w:id="47"/>
      <w:bookmarkEnd w:id="48"/>
    </w:p>
    <w:p w:rsidR="00FF06E0" w:rsidRDefault="00FF06E0" w:rsidP="000F5C3C">
      <w:pPr>
        <w:pStyle w:val="berschrift3"/>
      </w:pPr>
      <w:bookmarkStart w:id="49" w:name="_Toc72146314"/>
      <w:bookmarkStart w:id="50" w:name="_Toc75932337"/>
      <w:r>
        <w:t>Px01 – Humusgehalt (</w:t>
      </w:r>
      <w:r w:rsidRPr="000F5C3C">
        <w:t>Klassenmittelwert</w:t>
      </w:r>
      <w:r>
        <w:t>)</w:t>
      </w:r>
      <w:bookmarkEnd w:id="49"/>
      <w:bookmarkEnd w:id="50"/>
    </w:p>
    <w:p w:rsidR="00FF06E0" w:rsidRDefault="00FF06E0" w:rsidP="00FF06E0">
      <w:pPr>
        <w:rPr>
          <w:i/>
        </w:rPr>
      </w:pPr>
      <w:r>
        <w:rPr>
          <w:b/>
          <w:i/>
        </w:rPr>
        <w:t>Eingangsparameter:</w:t>
      </w:r>
      <w:r>
        <w:rPr>
          <w:i/>
        </w:rPr>
        <w:t xml:space="preserve"> </w:t>
      </w:r>
    </w:p>
    <w:p w:rsidR="00FF06E0" w:rsidRDefault="00FF06E0" w:rsidP="00FF06E0">
      <w:pPr>
        <w:ind w:left="142"/>
        <w:rPr>
          <w:i/>
        </w:rPr>
      </w:pPr>
      <w:r>
        <w:rPr>
          <w:i/>
        </w:rPr>
        <w:t xml:space="preserve">Humusgehalt (P168 oder B104)  </w:t>
      </w:r>
    </w:p>
    <w:p w:rsidR="00FF06E0" w:rsidRDefault="00FF06E0" w:rsidP="00FF06E0">
      <w:pPr>
        <w:rPr>
          <w:rFonts w:cs="Arial"/>
          <w:szCs w:val="20"/>
        </w:rPr>
      </w:pPr>
    </w:p>
    <w:p w:rsidR="00FF06E0" w:rsidRDefault="00FF06E0" w:rsidP="00FF06E0">
      <w:pPr>
        <w:jc w:val="both"/>
        <w:rPr>
          <w:lang w:val="de-AT"/>
        </w:rPr>
      </w:pPr>
      <w:r>
        <w:rPr>
          <w:lang w:val="de-AT"/>
        </w:rPr>
        <w:t>Der Humusgehalt eines Horizonts geht in sehr viele Funktionsbewertungen ein, wird aber nicht immer  im Labor genau ermittelt</w:t>
      </w:r>
      <w:r>
        <w:t xml:space="preserve">, sondern liegt oft nur als Wertebereich (Klasse) vor. Falls der exakte Humusgehalt bekannt ist, gilt: </w:t>
      </w:r>
      <w:r>
        <w:rPr>
          <w:b/>
        </w:rPr>
        <w:t>Px01 = B104</w:t>
      </w:r>
      <w:r>
        <w:rPr>
          <w:lang w:val="de-AT"/>
        </w:rPr>
        <w:t xml:space="preserve">, ansonsten wird der Mittelwert der in </w:t>
      </w:r>
      <w:r w:rsidRPr="00871A58">
        <w:rPr>
          <w:b/>
          <w:lang w:val="de-AT"/>
        </w:rPr>
        <w:t>P168</w:t>
      </w:r>
      <w:r>
        <w:rPr>
          <w:lang w:val="de-AT"/>
        </w:rPr>
        <w:t xml:space="preserve"> angegebenen Klasse verwendet:</w:t>
      </w:r>
    </w:p>
    <w:p w:rsidR="00FF06E0" w:rsidRDefault="00FF06E0" w:rsidP="00FF06E0">
      <w:pPr>
        <w:rPr>
          <w:rFonts w:cs="Arial"/>
          <w:szCs w:val="20"/>
          <w:lang w:val="de-AT"/>
        </w:rPr>
      </w:pPr>
      <w:r>
        <w:rPr>
          <w:rFonts w:cs="Arial"/>
          <w:szCs w:val="20"/>
          <w:lang w:val="de-AT"/>
        </w:rPr>
        <w:t xml:space="preserve"> </w:t>
      </w:r>
    </w:p>
    <w:p w:rsidR="00FF06E0" w:rsidRPr="00036E96" w:rsidRDefault="00FF06E0" w:rsidP="00FF06E0">
      <w:pPr>
        <w:pStyle w:val="Beschriftung"/>
        <w:keepNext/>
      </w:pPr>
      <w:r w:rsidRPr="00036E96">
        <w:t xml:space="preserve">Tabelle </w:t>
      </w:r>
      <w:fldSimple w:instr=" SEQ Tabelle \* ARABIC ">
        <w:r w:rsidR="00815598">
          <w:rPr>
            <w:noProof/>
          </w:rPr>
          <w:t>6</w:t>
        </w:r>
      </w:fldSimple>
      <w:r w:rsidRPr="00036E96">
        <w:t xml:space="preserve">: </w:t>
      </w:r>
      <w:r>
        <w:t xml:space="preserve">Bestimmung des </w:t>
      </w:r>
      <w:r w:rsidRPr="00036E96">
        <w:t>Humusgehalt</w:t>
      </w:r>
      <w:r>
        <w:t>s</w:t>
      </w:r>
    </w:p>
    <w:tbl>
      <w:tblPr>
        <w:tblW w:w="0" w:type="auto"/>
        <w:tblInd w:w="42" w:type="dxa"/>
        <w:tblBorders>
          <w:top w:val="single" w:sz="4" w:space="0" w:color="000001"/>
          <w:left w:val="single" w:sz="4" w:space="0" w:color="000001"/>
          <w:bottom w:val="single" w:sz="4" w:space="0" w:color="000001"/>
          <w:right w:val="single" w:sz="4" w:space="0" w:color="000001"/>
          <w:insideH w:val="single" w:sz="4" w:space="0" w:color="000001"/>
          <w:insideV w:val="single" w:sz="4" w:space="0" w:color="000001"/>
        </w:tblBorders>
        <w:tblCellMar>
          <w:left w:w="55" w:type="dxa"/>
          <w:right w:w="70" w:type="dxa"/>
        </w:tblCellMar>
        <w:tblLook w:val="04A0" w:firstRow="1" w:lastRow="0" w:firstColumn="1" w:lastColumn="0" w:noHBand="0" w:noVBand="1"/>
      </w:tblPr>
      <w:tblGrid>
        <w:gridCol w:w="1697"/>
        <w:gridCol w:w="1700"/>
        <w:gridCol w:w="1984"/>
        <w:gridCol w:w="1702"/>
      </w:tblGrid>
      <w:tr w:rsidR="00FF06E0" w:rsidTr="0074605B">
        <w:trPr>
          <w:trHeight w:val="290"/>
        </w:trPr>
        <w:tc>
          <w:tcPr>
            <w:tcW w:w="1697" w:type="dxa"/>
            <w:tcBorders>
              <w:top w:val="single" w:sz="4" w:space="0" w:color="000001"/>
              <w:left w:val="single" w:sz="4" w:space="0" w:color="000001"/>
              <w:bottom w:val="single" w:sz="4" w:space="0" w:color="000001"/>
              <w:right w:val="single" w:sz="4" w:space="0" w:color="000001"/>
            </w:tcBorders>
            <w:shd w:val="clear" w:color="auto" w:fill="FFFFFF"/>
            <w:tcMar>
              <w:left w:w="55" w:type="dxa"/>
            </w:tcMar>
            <w:vAlign w:val="center"/>
          </w:tcPr>
          <w:p w:rsidR="00FF06E0" w:rsidRDefault="00FF06E0" w:rsidP="0074605B">
            <w:pPr>
              <w:pStyle w:val="Tabellenberschrift"/>
            </w:pPr>
            <w:r>
              <w:t>Code P168</w:t>
            </w:r>
          </w:p>
        </w:tc>
        <w:tc>
          <w:tcPr>
            <w:tcW w:w="1700" w:type="dxa"/>
            <w:tcBorders>
              <w:top w:val="single" w:sz="4" w:space="0" w:color="000001"/>
              <w:left w:val="single" w:sz="4" w:space="0" w:color="000001"/>
              <w:bottom w:val="single" w:sz="4" w:space="0" w:color="000001"/>
              <w:right w:val="single" w:sz="4" w:space="0" w:color="000001"/>
            </w:tcBorders>
            <w:shd w:val="clear" w:color="auto" w:fill="FFFFFF"/>
            <w:tcMar>
              <w:left w:w="55" w:type="dxa"/>
            </w:tcMar>
            <w:vAlign w:val="center"/>
          </w:tcPr>
          <w:p w:rsidR="00FF06E0" w:rsidRDefault="00FF06E0" w:rsidP="0074605B">
            <w:pPr>
              <w:pStyle w:val="Tabellenberschrift"/>
            </w:pPr>
            <w:r>
              <w:t>Bezeichnung P168</w:t>
            </w:r>
          </w:p>
        </w:tc>
        <w:tc>
          <w:tcPr>
            <w:tcW w:w="1984" w:type="dxa"/>
            <w:tcBorders>
              <w:top w:val="single" w:sz="4" w:space="0" w:color="000001"/>
              <w:left w:val="single" w:sz="4" w:space="0" w:color="000001"/>
              <w:bottom w:val="single" w:sz="4" w:space="0" w:color="000001"/>
              <w:right w:val="single" w:sz="4" w:space="0" w:color="000001"/>
            </w:tcBorders>
            <w:shd w:val="clear" w:color="auto" w:fill="FFFFFF"/>
            <w:tcMar>
              <w:left w:w="55" w:type="dxa"/>
            </w:tcMar>
            <w:vAlign w:val="center"/>
          </w:tcPr>
          <w:p w:rsidR="00FF06E0" w:rsidRDefault="00FF06E0" w:rsidP="0074605B">
            <w:pPr>
              <w:pStyle w:val="Tabellenberschrift"/>
            </w:pPr>
            <w:r>
              <w:t>Wertebereich B104</w:t>
            </w:r>
          </w:p>
        </w:tc>
        <w:tc>
          <w:tcPr>
            <w:tcW w:w="1702" w:type="dxa"/>
            <w:tcBorders>
              <w:top w:val="single" w:sz="4" w:space="0" w:color="000001"/>
              <w:left w:val="single" w:sz="4" w:space="0" w:color="000001"/>
              <w:bottom w:val="single" w:sz="4" w:space="0" w:color="000001"/>
              <w:right w:val="single" w:sz="4" w:space="0" w:color="000001"/>
            </w:tcBorders>
            <w:shd w:val="clear" w:color="auto" w:fill="FFFFFF"/>
            <w:tcMar>
              <w:left w:w="55" w:type="dxa"/>
            </w:tcMar>
            <w:vAlign w:val="center"/>
          </w:tcPr>
          <w:p w:rsidR="00FF06E0" w:rsidRDefault="00FF06E0" w:rsidP="0074605B">
            <w:pPr>
              <w:pStyle w:val="Tabellenberschrift"/>
            </w:pPr>
            <w:r>
              <w:t>Px01 [%] =</w:t>
            </w:r>
          </w:p>
        </w:tc>
      </w:tr>
      <w:tr w:rsidR="00FF06E0" w:rsidTr="0074605B">
        <w:trPr>
          <w:trHeight w:val="290"/>
        </w:trPr>
        <w:tc>
          <w:tcPr>
            <w:tcW w:w="1697" w:type="dxa"/>
            <w:tcBorders>
              <w:top w:val="single" w:sz="4" w:space="0" w:color="000001"/>
              <w:left w:val="single" w:sz="4" w:space="0" w:color="000001"/>
              <w:bottom w:val="single" w:sz="4" w:space="0" w:color="000001"/>
              <w:right w:val="single" w:sz="4" w:space="0" w:color="000001"/>
            </w:tcBorders>
            <w:shd w:val="clear" w:color="auto" w:fill="FFFFFF"/>
            <w:tcMar>
              <w:left w:w="55" w:type="dxa"/>
            </w:tcMar>
            <w:vAlign w:val="center"/>
          </w:tcPr>
          <w:p w:rsidR="00FF06E0" w:rsidRDefault="00FF06E0" w:rsidP="0074605B">
            <w:pPr>
              <w:pStyle w:val="TabellenInhalt0"/>
            </w:pPr>
            <w:r>
              <w:t>0</w:t>
            </w:r>
          </w:p>
        </w:tc>
        <w:tc>
          <w:tcPr>
            <w:tcW w:w="1700" w:type="dxa"/>
            <w:tcBorders>
              <w:top w:val="single" w:sz="4" w:space="0" w:color="000001"/>
              <w:left w:val="single" w:sz="4" w:space="0" w:color="000001"/>
              <w:bottom w:val="single" w:sz="4" w:space="0" w:color="000001"/>
              <w:right w:val="single" w:sz="4" w:space="0" w:color="000001"/>
            </w:tcBorders>
            <w:shd w:val="clear" w:color="auto" w:fill="FFFFFF"/>
            <w:tcMar>
              <w:left w:w="55" w:type="dxa"/>
            </w:tcMar>
            <w:vAlign w:val="center"/>
          </w:tcPr>
          <w:p w:rsidR="00FF06E0" w:rsidRDefault="00FF06E0" w:rsidP="0074605B">
            <w:pPr>
              <w:pStyle w:val="TabellenInhalt0"/>
            </w:pPr>
            <w:r>
              <w:t>humusfrei</w:t>
            </w:r>
          </w:p>
        </w:tc>
        <w:tc>
          <w:tcPr>
            <w:tcW w:w="1984" w:type="dxa"/>
            <w:tcBorders>
              <w:top w:val="single" w:sz="4" w:space="0" w:color="000001"/>
              <w:left w:val="single" w:sz="4" w:space="0" w:color="000001"/>
              <w:bottom w:val="single" w:sz="4" w:space="0" w:color="000001"/>
              <w:right w:val="single" w:sz="4" w:space="0" w:color="000001"/>
            </w:tcBorders>
            <w:shd w:val="clear" w:color="auto" w:fill="FFFFFF"/>
            <w:tcMar>
              <w:left w:w="55" w:type="dxa"/>
            </w:tcMar>
            <w:vAlign w:val="center"/>
          </w:tcPr>
          <w:p w:rsidR="00FF06E0" w:rsidRDefault="00FF06E0" w:rsidP="0074605B">
            <w:pPr>
              <w:pStyle w:val="TabellenInhalt0"/>
            </w:pPr>
            <w:r>
              <w:t>0 %</w:t>
            </w:r>
          </w:p>
        </w:tc>
        <w:tc>
          <w:tcPr>
            <w:tcW w:w="1702" w:type="dxa"/>
            <w:tcBorders>
              <w:top w:val="single" w:sz="4" w:space="0" w:color="000001"/>
              <w:left w:val="single" w:sz="4" w:space="0" w:color="000001"/>
              <w:bottom w:val="single" w:sz="4" w:space="0" w:color="000001"/>
              <w:right w:val="single" w:sz="4" w:space="0" w:color="000001"/>
            </w:tcBorders>
            <w:shd w:val="clear" w:color="auto" w:fill="FFFFFF"/>
            <w:tcMar>
              <w:left w:w="55" w:type="dxa"/>
            </w:tcMar>
            <w:vAlign w:val="center"/>
          </w:tcPr>
          <w:p w:rsidR="00FF06E0" w:rsidRDefault="00FF06E0" w:rsidP="0074605B">
            <w:pPr>
              <w:pStyle w:val="TabellenInhalt0"/>
              <w:rPr>
                <w:b/>
              </w:rPr>
            </w:pPr>
            <w:r>
              <w:rPr>
                <w:b/>
              </w:rPr>
              <w:t>0</w:t>
            </w:r>
          </w:p>
        </w:tc>
      </w:tr>
      <w:tr w:rsidR="00FF06E0" w:rsidTr="0074605B">
        <w:trPr>
          <w:trHeight w:val="290"/>
        </w:trPr>
        <w:tc>
          <w:tcPr>
            <w:tcW w:w="1697" w:type="dxa"/>
            <w:tcBorders>
              <w:top w:val="single" w:sz="4" w:space="0" w:color="000001"/>
              <w:left w:val="single" w:sz="4" w:space="0" w:color="000001"/>
              <w:bottom w:val="single" w:sz="4" w:space="0" w:color="000001"/>
              <w:right w:val="single" w:sz="4" w:space="0" w:color="000001"/>
            </w:tcBorders>
            <w:shd w:val="clear" w:color="auto" w:fill="FFFFFF"/>
            <w:tcMar>
              <w:left w:w="55" w:type="dxa"/>
            </w:tcMar>
            <w:vAlign w:val="center"/>
          </w:tcPr>
          <w:p w:rsidR="00FF06E0" w:rsidRDefault="00FF06E0" w:rsidP="0074605B">
            <w:pPr>
              <w:pStyle w:val="TabellenInhalt0"/>
            </w:pPr>
            <w:r>
              <w:t>10</w:t>
            </w:r>
          </w:p>
        </w:tc>
        <w:tc>
          <w:tcPr>
            <w:tcW w:w="1700" w:type="dxa"/>
            <w:tcBorders>
              <w:top w:val="single" w:sz="4" w:space="0" w:color="000001"/>
              <w:left w:val="single" w:sz="4" w:space="0" w:color="000001"/>
              <w:bottom w:val="single" w:sz="4" w:space="0" w:color="000001"/>
              <w:right w:val="single" w:sz="4" w:space="0" w:color="000001"/>
            </w:tcBorders>
            <w:shd w:val="clear" w:color="auto" w:fill="FFFFFF"/>
            <w:tcMar>
              <w:left w:w="55" w:type="dxa"/>
            </w:tcMar>
            <w:vAlign w:val="center"/>
          </w:tcPr>
          <w:p w:rsidR="00FF06E0" w:rsidRDefault="00FF06E0" w:rsidP="0074605B">
            <w:pPr>
              <w:pStyle w:val="TabellenInhalt0"/>
            </w:pPr>
            <w:r>
              <w:t>sehr schwach humos</w:t>
            </w:r>
          </w:p>
        </w:tc>
        <w:tc>
          <w:tcPr>
            <w:tcW w:w="1984" w:type="dxa"/>
            <w:tcBorders>
              <w:top w:val="single" w:sz="4" w:space="0" w:color="000001"/>
              <w:left w:val="single" w:sz="4" w:space="0" w:color="000001"/>
              <w:bottom w:val="single" w:sz="4" w:space="0" w:color="000001"/>
              <w:right w:val="single" w:sz="4" w:space="0" w:color="000001"/>
            </w:tcBorders>
            <w:shd w:val="clear" w:color="auto" w:fill="FFFFFF"/>
            <w:tcMar>
              <w:left w:w="55" w:type="dxa"/>
            </w:tcMar>
            <w:vAlign w:val="center"/>
          </w:tcPr>
          <w:p w:rsidR="00FF06E0" w:rsidRDefault="00FF06E0" w:rsidP="0074605B">
            <w:pPr>
              <w:jc w:val="center"/>
            </w:pPr>
            <w:r>
              <w:t>&lt;1 %</w:t>
            </w:r>
          </w:p>
        </w:tc>
        <w:tc>
          <w:tcPr>
            <w:tcW w:w="1702" w:type="dxa"/>
            <w:tcBorders>
              <w:top w:val="single" w:sz="4" w:space="0" w:color="000001"/>
              <w:left w:val="single" w:sz="4" w:space="0" w:color="000001"/>
              <w:bottom w:val="single" w:sz="4" w:space="0" w:color="000001"/>
              <w:right w:val="single" w:sz="4" w:space="0" w:color="000001"/>
            </w:tcBorders>
            <w:shd w:val="clear" w:color="auto" w:fill="FFFFFF"/>
            <w:tcMar>
              <w:left w:w="55" w:type="dxa"/>
            </w:tcMar>
            <w:vAlign w:val="center"/>
          </w:tcPr>
          <w:p w:rsidR="00FF06E0" w:rsidRDefault="00FF06E0" w:rsidP="0074605B">
            <w:pPr>
              <w:pStyle w:val="TabellenInhalt0"/>
              <w:rPr>
                <w:b/>
              </w:rPr>
            </w:pPr>
            <w:r>
              <w:rPr>
                <w:b/>
              </w:rPr>
              <w:t>0,5</w:t>
            </w:r>
          </w:p>
        </w:tc>
      </w:tr>
      <w:tr w:rsidR="00FF06E0" w:rsidTr="0074605B">
        <w:trPr>
          <w:trHeight w:val="290"/>
        </w:trPr>
        <w:tc>
          <w:tcPr>
            <w:tcW w:w="1697" w:type="dxa"/>
            <w:tcBorders>
              <w:top w:val="single" w:sz="4" w:space="0" w:color="000001"/>
              <w:left w:val="single" w:sz="4" w:space="0" w:color="000001"/>
              <w:bottom w:val="single" w:sz="4" w:space="0" w:color="000001"/>
              <w:right w:val="single" w:sz="4" w:space="0" w:color="000001"/>
            </w:tcBorders>
            <w:shd w:val="clear" w:color="auto" w:fill="FFFFFF"/>
            <w:tcMar>
              <w:left w:w="55" w:type="dxa"/>
            </w:tcMar>
            <w:vAlign w:val="center"/>
          </w:tcPr>
          <w:p w:rsidR="00FF06E0" w:rsidRDefault="00FF06E0" w:rsidP="0074605B">
            <w:pPr>
              <w:pStyle w:val="TabellenInhalt0"/>
            </w:pPr>
            <w:r>
              <w:t>20</w:t>
            </w:r>
          </w:p>
        </w:tc>
        <w:tc>
          <w:tcPr>
            <w:tcW w:w="1700" w:type="dxa"/>
            <w:tcBorders>
              <w:top w:val="single" w:sz="4" w:space="0" w:color="000001"/>
              <w:left w:val="single" w:sz="4" w:space="0" w:color="000001"/>
              <w:bottom w:val="single" w:sz="4" w:space="0" w:color="000001"/>
              <w:right w:val="single" w:sz="4" w:space="0" w:color="000001"/>
            </w:tcBorders>
            <w:shd w:val="clear" w:color="auto" w:fill="FFFFFF"/>
            <w:tcMar>
              <w:left w:w="55" w:type="dxa"/>
            </w:tcMar>
            <w:vAlign w:val="center"/>
          </w:tcPr>
          <w:p w:rsidR="00FF06E0" w:rsidRDefault="00FF06E0" w:rsidP="0074605B">
            <w:pPr>
              <w:jc w:val="center"/>
            </w:pPr>
            <w:r>
              <w:t>schwach humos</w:t>
            </w:r>
          </w:p>
        </w:tc>
        <w:tc>
          <w:tcPr>
            <w:tcW w:w="1984" w:type="dxa"/>
            <w:tcBorders>
              <w:top w:val="single" w:sz="4" w:space="0" w:color="000001"/>
              <w:left w:val="single" w:sz="4" w:space="0" w:color="000001"/>
              <w:bottom w:val="single" w:sz="4" w:space="0" w:color="000001"/>
              <w:right w:val="single" w:sz="4" w:space="0" w:color="000001"/>
            </w:tcBorders>
            <w:shd w:val="clear" w:color="auto" w:fill="FFFFFF"/>
            <w:tcMar>
              <w:left w:w="55" w:type="dxa"/>
            </w:tcMar>
            <w:vAlign w:val="center"/>
          </w:tcPr>
          <w:p w:rsidR="00FF06E0" w:rsidRDefault="00FF06E0" w:rsidP="0074605B">
            <w:pPr>
              <w:jc w:val="center"/>
            </w:pPr>
            <w:r>
              <w:t>1 - &lt;2 %</w:t>
            </w:r>
          </w:p>
        </w:tc>
        <w:tc>
          <w:tcPr>
            <w:tcW w:w="1702" w:type="dxa"/>
            <w:tcBorders>
              <w:top w:val="single" w:sz="4" w:space="0" w:color="000001"/>
              <w:left w:val="single" w:sz="4" w:space="0" w:color="000001"/>
              <w:bottom w:val="single" w:sz="4" w:space="0" w:color="000001"/>
              <w:right w:val="single" w:sz="4" w:space="0" w:color="000001"/>
            </w:tcBorders>
            <w:shd w:val="clear" w:color="auto" w:fill="FFFFFF"/>
            <w:tcMar>
              <w:left w:w="55" w:type="dxa"/>
            </w:tcMar>
            <w:vAlign w:val="center"/>
          </w:tcPr>
          <w:p w:rsidR="00FF06E0" w:rsidRDefault="00FF06E0" w:rsidP="0074605B">
            <w:pPr>
              <w:pStyle w:val="TabellenInhalt0"/>
              <w:rPr>
                <w:b/>
              </w:rPr>
            </w:pPr>
            <w:r>
              <w:rPr>
                <w:b/>
              </w:rPr>
              <w:t>1,5</w:t>
            </w:r>
          </w:p>
        </w:tc>
      </w:tr>
      <w:tr w:rsidR="00FF06E0" w:rsidTr="0074605B">
        <w:trPr>
          <w:trHeight w:val="290"/>
        </w:trPr>
        <w:tc>
          <w:tcPr>
            <w:tcW w:w="1697" w:type="dxa"/>
            <w:tcBorders>
              <w:top w:val="single" w:sz="4" w:space="0" w:color="000001"/>
              <w:left w:val="single" w:sz="4" w:space="0" w:color="000001"/>
              <w:bottom w:val="single" w:sz="4" w:space="0" w:color="000001"/>
              <w:right w:val="single" w:sz="4" w:space="0" w:color="000001"/>
            </w:tcBorders>
            <w:shd w:val="clear" w:color="auto" w:fill="FFFFFF"/>
            <w:tcMar>
              <w:left w:w="55" w:type="dxa"/>
            </w:tcMar>
            <w:vAlign w:val="center"/>
          </w:tcPr>
          <w:p w:rsidR="00FF06E0" w:rsidRDefault="00FF06E0" w:rsidP="0074605B">
            <w:pPr>
              <w:pStyle w:val="TabellenInhalt0"/>
            </w:pPr>
            <w:r>
              <w:t>30</w:t>
            </w:r>
          </w:p>
        </w:tc>
        <w:tc>
          <w:tcPr>
            <w:tcW w:w="1700" w:type="dxa"/>
            <w:tcBorders>
              <w:top w:val="single" w:sz="4" w:space="0" w:color="000001"/>
              <w:left w:val="single" w:sz="4" w:space="0" w:color="000001"/>
              <w:bottom w:val="single" w:sz="4" w:space="0" w:color="000001"/>
              <w:right w:val="single" w:sz="4" w:space="0" w:color="000001"/>
            </w:tcBorders>
            <w:shd w:val="clear" w:color="auto" w:fill="FFFFFF"/>
            <w:tcMar>
              <w:left w:w="55" w:type="dxa"/>
            </w:tcMar>
            <w:vAlign w:val="center"/>
          </w:tcPr>
          <w:p w:rsidR="00FF06E0" w:rsidRDefault="00FF06E0" w:rsidP="0074605B">
            <w:pPr>
              <w:jc w:val="center"/>
            </w:pPr>
            <w:r>
              <w:t>mittel humos</w:t>
            </w:r>
          </w:p>
        </w:tc>
        <w:tc>
          <w:tcPr>
            <w:tcW w:w="1984" w:type="dxa"/>
            <w:tcBorders>
              <w:top w:val="single" w:sz="4" w:space="0" w:color="000001"/>
              <w:left w:val="single" w:sz="4" w:space="0" w:color="000001"/>
              <w:bottom w:val="single" w:sz="4" w:space="0" w:color="000001"/>
              <w:right w:val="single" w:sz="4" w:space="0" w:color="000001"/>
            </w:tcBorders>
            <w:shd w:val="clear" w:color="auto" w:fill="FFFFFF"/>
            <w:tcMar>
              <w:left w:w="55" w:type="dxa"/>
            </w:tcMar>
            <w:vAlign w:val="center"/>
          </w:tcPr>
          <w:p w:rsidR="00FF06E0" w:rsidRDefault="00FF06E0" w:rsidP="0074605B">
            <w:pPr>
              <w:jc w:val="center"/>
            </w:pPr>
            <w:r>
              <w:t>2 - &lt;4 %</w:t>
            </w:r>
          </w:p>
        </w:tc>
        <w:tc>
          <w:tcPr>
            <w:tcW w:w="1702" w:type="dxa"/>
            <w:tcBorders>
              <w:top w:val="single" w:sz="4" w:space="0" w:color="000001"/>
              <w:left w:val="single" w:sz="4" w:space="0" w:color="000001"/>
              <w:bottom w:val="single" w:sz="4" w:space="0" w:color="000001"/>
              <w:right w:val="single" w:sz="4" w:space="0" w:color="000001"/>
            </w:tcBorders>
            <w:shd w:val="clear" w:color="auto" w:fill="FFFFFF"/>
            <w:tcMar>
              <w:left w:w="55" w:type="dxa"/>
            </w:tcMar>
            <w:vAlign w:val="center"/>
          </w:tcPr>
          <w:p w:rsidR="00FF06E0" w:rsidRDefault="00FF06E0" w:rsidP="0074605B">
            <w:pPr>
              <w:pStyle w:val="TabellenInhalt0"/>
              <w:rPr>
                <w:b/>
              </w:rPr>
            </w:pPr>
            <w:r>
              <w:rPr>
                <w:b/>
              </w:rPr>
              <w:t>3</w:t>
            </w:r>
          </w:p>
        </w:tc>
      </w:tr>
      <w:tr w:rsidR="00FF06E0" w:rsidTr="0074605B">
        <w:trPr>
          <w:trHeight w:val="290"/>
        </w:trPr>
        <w:tc>
          <w:tcPr>
            <w:tcW w:w="1697" w:type="dxa"/>
            <w:tcBorders>
              <w:top w:val="single" w:sz="4" w:space="0" w:color="000001"/>
              <w:left w:val="single" w:sz="4" w:space="0" w:color="000001"/>
              <w:bottom w:val="single" w:sz="4" w:space="0" w:color="000001"/>
              <w:right w:val="single" w:sz="4" w:space="0" w:color="000001"/>
            </w:tcBorders>
            <w:shd w:val="clear" w:color="auto" w:fill="FFFFFF"/>
            <w:tcMar>
              <w:left w:w="55" w:type="dxa"/>
            </w:tcMar>
            <w:vAlign w:val="center"/>
          </w:tcPr>
          <w:p w:rsidR="00FF06E0" w:rsidRDefault="00FF06E0" w:rsidP="0074605B">
            <w:pPr>
              <w:pStyle w:val="TabellenInhalt0"/>
            </w:pPr>
            <w:r>
              <w:t>40</w:t>
            </w:r>
          </w:p>
        </w:tc>
        <w:tc>
          <w:tcPr>
            <w:tcW w:w="1700" w:type="dxa"/>
            <w:tcBorders>
              <w:top w:val="single" w:sz="4" w:space="0" w:color="000001"/>
              <w:left w:val="single" w:sz="4" w:space="0" w:color="000001"/>
              <w:bottom w:val="single" w:sz="4" w:space="0" w:color="000001"/>
              <w:right w:val="single" w:sz="4" w:space="0" w:color="000001"/>
            </w:tcBorders>
            <w:shd w:val="clear" w:color="auto" w:fill="FFFFFF"/>
            <w:tcMar>
              <w:left w:w="55" w:type="dxa"/>
            </w:tcMar>
            <w:vAlign w:val="center"/>
          </w:tcPr>
          <w:p w:rsidR="00FF06E0" w:rsidRDefault="00FF06E0" w:rsidP="0074605B">
            <w:pPr>
              <w:jc w:val="center"/>
            </w:pPr>
            <w:r>
              <w:t>stark humos</w:t>
            </w:r>
          </w:p>
        </w:tc>
        <w:tc>
          <w:tcPr>
            <w:tcW w:w="1984" w:type="dxa"/>
            <w:tcBorders>
              <w:top w:val="single" w:sz="4" w:space="0" w:color="000001"/>
              <w:left w:val="single" w:sz="4" w:space="0" w:color="000001"/>
              <w:bottom w:val="single" w:sz="4" w:space="0" w:color="000001"/>
              <w:right w:val="single" w:sz="4" w:space="0" w:color="000001"/>
            </w:tcBorders>
            <w:shd w:val="clear" w:color="auto" w:fill="FFFFFF"/>
            <w:tcMar>
              <w:left w:w="55" w:type="dxa"/>
            </w:tcMar>
            <w:vAlign w:val="center"/>
          </w:tcPr>
          <w:p w:rsidR="00FF06E0" w:rsidRDefault="00FF06E0" w:rsidP="0074605B">
            <w:pPr>
              <w:jc w:val="center"/>
            </w:pPr>
            <w:r>
              <w:t>4 - &lt;8 %</w:t>
            </w:r>
          </w:p>
        </w:tc>
        <w:tc>
          <w:tcPr>
            <w:tcW w:w="1702" w:type="dxa"/>
            <w:tcBorders>
              <w:top w:val="single" w:sz="4" w:space="0" w:color="000001"/>
              <w:left w:val="single" w:sz="4" w:space="0" w:color="000001"/>
              <w:bottom w:val="single" w:sz="4" w:space="0" w:color="000001"/>
              <w:right w:val="single" w:sz="4" w:space="0" w:color="000001"/>
            </w:tcBorders>
            <w:shd w:val="clear" w:color="auto" w:fill="FFFFFF"/>
            <w:tcMar>
              <w:left w:w="55" w:type="dxa"/>
            </w:tcMar>
            <w:vAlign w:val="center"/>
          </w:tcPr>
          <w:p w:rsidR="00FF06E0" w:rsidRDefault="00FF06E0" w:rsidP="0074605B">
            <w:pPr>
              <w:pStyle w:val="TabellenInhalt0"/>
              <w:rPr>
                <w:b/>
              </w:rPr>
            </w:pPr>
            <w:r>
              <w:rPr>
                <w:b/>
              </w:rPr>
              <w:t>6</w:t>
            </w:r>
          </w:p>
        </w:tc>
      </w:tr>
      <w:tr w:rsidR="00FF06E0" w:rsidTr="0074605B">
        <w:trPr>
          <w:trHeight w:val="290"/>
        </w:trPr>
        <w:tc>
          <w:tcPr>
            <w:tcW w:w="1697" w:type="dxa"/>
            <w:tcBorders>
              <w:top w:val="single" w:sz="4" w:space="0" w:color="000001"/>
              <w:left w:val="single" w:sz="4" w:space="0" w:color="000001"/>
              <w:bottom w:val="single" w:sz="4" w:space="0" w:color="000001"/>
              <w:right w:val="single" w:sz="4" w:space="0" w:color="000001"/>
            </w:tcBorders>
            <w:shd w:val="clear" w:color="auto" w:fill="FFFFFF"/>
            <w:tcMar>
              <w:left w:w="55" w:type="dxa"/>
            </w:tcMar>
            <w:vAlign w:val="center"/>
          </w:tcPr>
          <w:p w:rsidR="00FF06E0" w:rsidRDefault="00FF06E0" w:rsidP="0074605B">
            <w:pPr>
              <w:pStyle w:val="TabellenInhalt0"/>
            </w:pPr>
            <w:r>
              <w:t>50</w:t>
            </w:r>
          </w:p>
        </w:tc>
        <w:tc>
          <w:tcPr>
            <w:tcW w:w="1700" w:type="dxa"/>
            <w:tcBorders>
              <w:top w:val="single" w:sz="4" w:space="0" w:color="000001"/>
              <w:left w:val="single" w:sz="4" w:space="0" w:color="000001"/>
              <w:bottom w:val="single" w:sz="4" w:space="0" w:color="000001"/>
              <w:right w:val="single" w:sz="4" w:space="0" w:color="000001"/>
            </w:tcBorders>
            <w:shd w:val="clear" w:color="auto" w:fill="FFFFFF"/>
            <w:tcMar>
              <w:left w:w="55" w:type="dxa"/>
            </w:tcMar>
            <w:vAlign w:val="center"/>
          </w:tcPr>
          <w:p w:rsidR="00FF06E0" w:rsidRDefault="00FF06E0" w:rsidP="0074605B">
            <w:pPr>
              <w:jc w:val="center"/>
            </w:pPr>
            <w:r>
              <w:t>sehr stark humos</w:t>
            </w:r>
          </w:p>
        </w:tc>
        <w:tc>
          <w:tcPr>
            <w:tcW w:w="1984" w:type="dxa"/>
            <w:tcBorders>
              <w:top w:val="single" w:sz="4" w:space="0" w:color="000001"/>
              <w:left w:val="single" w:sz="4" w:space="0" w:color="000001"/>
              <w:bottom w:val="single" w:sz="4" w:space="0" w:color="000001"/>
              <w:right w:val="single" w:sz="4" w:space="0" w:color="000001"/>
            </w:tcBorders>
            <w:shd w:val="clear" w:color="auto" w:fill="FFFFFF"/>
            <w:tcMar>
              <w:left w:w="55" w:type="dxa"/>
            </w:tcMar>
            <w:vAlign w:val="center"/>
          </w:tcPr>
          <w:p w:rsidR="00FF06E0" w:rsidRDefault="00FF06E0" w:rsidP="0074605B">
            <w:pPr>
              <w:jc w:val="center"/>
            </w:pPr>
            <w:r>
              <w:t>8 - &lt;15 %</w:t>
            </w:r>
          </w:p>
        </w:tc>
        <w:tc>
          <w:tcPr>
            <w:tcW w:w="1702" w:type="dxa"/>
            <w:tcBorders>
              <w:top w:val="single" w:sz="4" w:space="0" w:color="000001"/>
              <w:left w:val="single" w:sz="4" w:space="0" w:color="000001"/>
              <w:bottom w:val="single" w:sz="4" w:space="0" w:color="000001"/>
              <w:right w:val="single" w:sz="4" w:space="0" w:color="000001"/>
            </w:tcBorders>
            <w:shd w:val="clear" w:color="auto" w:fill="FFFFFF"/>
            <w:tcMar>
              <w:left w:w="55" w:type="dxa"/>
            </w:tcMar>
            <w:vAlign w:val="center"/>
          </w:tcPr>
          <w:p w:rsidR="00FF06E0" w:rsidRDefault="00FF06E0" w:rsidP="0074605B">
            <w:pPr>
              <w:pStyle w:val="TabellenInhalt0"/>
              <w:rPr>
                <w:b/>
              </w:rPr>
            </w:pPr>
            <w:r>
              <w:rPr>
                <w:b/>
              </w:rPr>
              <w:t>11,5</w:t>
            </w:r>
          </w:p>
        </w:tc>
      </w:tr>
      <w:tr w:rsidR="00FF06E0" w:rsidTr="0074605B">
        <w:trPr>
          <w:trHeight w:val="290"/>
        </w:trPr>
        <w:tc>
          <w:tcPr>
            <w:tcW w:w="1697" w:type="dxa"/>
            <w:tcBorders>
              <w:top w:val="single" w:sz="4" w:space="0" w:color="000001"/>
              <w:left w:val="single" w:sz="4" w:space="0" w:color="000001"/>
              <w:bottom w:val="single" w:sz="4" w:space="0" w:color="000001"/>
              <w:right w:val="single" w:sz="4" w:space="0" w:color="000001"/>
            </w:tcBorders>
            <w:shd w:val="clear" w:color="auto" w:fill="FFFFFF"/>
            <w:tcMar>
              <w:left w:w="55" w:type="dxa"/>
            </w:tcMar>
            <w:vAlign w:val="center"/>
          </w:tcPr>
          <w:p w:rsidR="00FF06E0" w:rsidRDefault="00FF06E0" w:rsidP="0074605B">
            <w:pPr>
              <w:pStyle w:val="TabellenInhalt0"/>
            </w:pPr>
            <w:r>
              <w:t>60</w:t>
            </w:r>
          </w:p>
        </w:tc>
        <w:tc>
          <w:tcPr>
            <w:tcW w:w="1700" w:type="dxa"/>
            <w:tcBorders>
              <w:top w:val="single" w:sz="4" w:space="0" w:color="000001"/>
              <w:left w:val="single" w:sz="4" w:space="0" w:color="000001"/>
              <w:bottom w:val="single" w:sz="4" w:space="0" w:color="000001"/>
              <w:right w:val="single" w:sz="4" w:space="0" w:color="000001"/>
            </w:tcBorders>
            <w:shd w:val="clear" w:color="auto" w:fill="FFFFFF"/>
            <w:tcMar>
              <w:left w:w="55" w:type="dxa"/>
            </w:tcMar>
            <w:vAlign w:val="center"/>
          </w:tcPr>
          <w:p w:rsidR="00FF06E0" w:rsidRDefault="00FF06E0" w:rsidP="0074605B">
            <w:pPr>
              <w:jc w:val="center"/>
            </w:pPr>
            <w:r>
              <w:t>anmoorig, äußerst humos</w:t>
            </w:r>
          </w:p>
        </w:tc>
        <w:tc>
          <w:tcPr>
            <w:tcW w:w="1984" w:type="dxa"/>
            <w:tcBorders>
              <w:top w:val="single" w:sz="4" w:space="0" w:color="000001"/>
              <w:left w:val="single" w:sz="4" w:space="0" w:color="000001"/>
              <w:bottom w:val="single" w:sz="4" w:space="0" w:color="000001"/>
              <w:right w:val="single" w:sz="4" w:space="0" w:color="000001"/>
            </w:tcBorders>
            <w:shd w:val="clear" w:color="auto" w:fill="FFFFFF"/>
            <w:tcMar>
              <w:left w:w="55" w:type="dxa"/>
            </w:tcMar>
            <w:vAlign w:val="center"/>
          </w:tcPr>
          <w:p w:rsidR="00FF06E0" w:rsidRDefault="00FF06E0" w:rsidP="0074605B">
            <w:pPr>
              <w:jc w:val="center"/>
            </w:pPr>
            <w:r>
              <w:t>15 - &lt;30 %</w:t>
            </w:r>
          </w:p>
        </w:tc>
        <w:tc>
          <w:tcPr>
            <w:tcW w:w="1702" w:type="dxa"/>
            <w:tcBorders>
              <w:top w:val="single" w:sz="4" w:space="0" w:color="000001"/>
              <w:left w:val="single" w:sz="4" w:space="0" w:color="000001"/>
              <w:bottom w:val="single" w:sz="4" w:space="0" w:color="000001"/>
              <w:right w:val="single" w:sz="4" w:space="0" w:color="000001"/>
            </w:tcBorders>
            <w:shd w:val="clear" w:color="auto" w:fill="FFFFFF"/>
            <w:tcMar>
              <w:left w:w="55" w:type="dxa"/>
            </w:tcMar>
            <w:vAlign w:val="center"/>
          </w:tcPr>
          <w:p w:rsidR="00FF06E0" w:rsidRDefault="00FF06E0" w:rsidP="0074605B">
            <w:pPr>
              <w:pStyle w:val="TabellenInhalt0"/>
              <w:rPr>
                <w:b/>
              </w:rPr>
            </w:pPr>
            <w:r>
              <w:rPr>
                <w:b/>
              </w:rPr>
              <w:t>22,5</w:t>
            </w:r>
          </w:p>
        </w:tc>
      </w:tr>
      <w:tr w:rsidR="00FF06E0" w:rsidTr="0074605B">
        <w:trPr>
          <w:trHeight w:val="290"/>
        </w:trPr>
        <w:tc>
          <w:tcPr>
            <w:tcW w:w="1697" w:type="dxa"/>
            <w:tcBorders>
              <w:top w:val="single" w:sz="4" w:space="0" w:color="000001"/>
              <w:left w:val="single" w:sz="4" w:space="0" w:color="000001"/>
              <w:bottom w:val="single" w:sz="4" w:space="0" w:color="000001"/>
              <w:right w:val="single" w:sz="4" w:space="0" w:color="000001"/>
            </w:tcBorders>
            <w:shd w:val="clear" w:color="auto" w:fill="FFFFFF"/>
            <w:tcMar>
              <w:left w:w="55" w:type="dxa"/>
            </w:tcMar>
            <w:vAlign w:val="center"/>
          </w:tcPr>
          <w:p w:rsidR="00FF06E0" w:rsidRDefault="00FF06E0" w:rsidP="0074605B">
            <w:pPr>
              <w:pStyle w:val="TabellenInhalt0"/>
            </w:pPr>
            <w:r>
              <w:t>70</w:t>
            </w:r>
          </w:p>
        </w:tc>
        <w:tc>
          <w:tcPr>
            <w:tcW w:w="1700" w:type="dxa"/>
            <w:tcBorders>
              <w:top w:val="single" w:sz="4" w:space="0" w:color="000001"/>
              <w:left w:val="single" w:sz="4" w:space="0" w:color="000001"/>
              <w:bottom w:val="single" w:sz="4" w:space="0" w:color="000001"/>
              <w:right w:val="single" w:sz="4" w:space="0" w:color="000001"/>
            </w:tcBorders>
            <w:shd w:val="clear" w:color="auto" w:fill="FFFFFF"/>
            <w:tcMar>
              <w:left w:w="55" w:type="dxa"/>
            </w:tcMar>
            <w:vAlign w:val="center"/>
          </w:tcPr>
          <w:p w:rsidR="00FF06E0" w:rsidRDefault="00FF06E0" w:rsidP="0074605B">
            <w:pPr>
              <w:jc w:val="center"/>
            </w:pPr>
            <w:r>
              <w:t>Torf</w:t>
            </w:r>
          </w:p>
        </w:tc>
        <w:tc>
          <w:tcPr>
            <w:tcW w:w="1984" w:type="dxa"/>
            <w:tcBorders>
              <w:top w:val="single" w:sz="4" w:space="0" w:color="000001"/>
              <w:left w:val="single" w:sz="4" w:space="0" w:color="000001"/>
              <w:bottom w:val="single" w:sz="4" w:space="0" w:color="000001"/>
              <w:right w:val="single" w:sz="4" w:space="0" w:color="000001"/>
            </w:tcBorders>
            <w:shd w:val="clear" w:color="auto" w:fill="FFFFFF"/>
            <w:tcMar>
              <w:left w:w="55" w:type="dxa"/>
            </w:tcMar>
            <w:vAlign w:val="center"/>
          </w:tcPr>
          <w:p w:rsidR="00FF06E0" w:rsidRDefault="00FF06E0" w:rsidP="0074605B">
            <w:pPr>
              <w:jc w:val="center"/>
            </w:pPr>
            <w:r>
              <w:t>&gt;30 %</w:t>
            </w:r>
          </w:p>
        </w:tc>
        <w:tc>
          <w:tcPr>
            <w:tcW w:w="1702" w:type="dxa"/>
            <w:tcBorders>
              <w:top w:val="single" w:sz="4" w:space="0" w:color="000001"/>
              <w:left w:val="single" w:sz="4" w:space="0" w:color="000001"/>
              <w:bottom w:val="single" w:sz="4" w:space="0" w:color="000001"/>
              <w:right w:val="single" w:sz="4" w:space="0" w:color="000001"/>
            </w:tcBorders>
            <w:shd w:val="clear" w:color="auto" w:fill="FFFFFF"/>
            <w:tcMar>
              <w:left w:w="55" w:type="dxa"/>
            </w:tcMar>
            <w:vAlign w:val="center"/>
          </w:tcPr>
          <w:p w:rsidR="00FF06E0" w:rsidRDefault="00FF06E0" w:rsidP="0074605B">
            <w:pPr>
              <w:pStyle w:val="TabellenInhalt0"/>
              <w:rPr>
                <w:b/>
              </w:rPr>
            </w:pPr>
            <w:r>
              <w:rPr>
                <w:b/>
              </w:rPr>
              <w:t>50</w:t>
            </w:r>
          </w:p>
        </w:tc>
      </w:tr>
    </w:tbl>
    <w:p w:rsidR="00FF06E0" w:rsidRDefault="00FF06E0" w:rsidP="00FF06E0">
      <w:pPr>
        <w:rPr>
          <w:rFonts w:cs="Arial"/>
          <w:szCs w:val="20"/>
          <w:lang w:val="de-AT"/>
        </w:rPr>
      </w:pPr>
    </w:p>
    <w:p w:rsidR="00FF06E0" w:rsidRDefault="00FF06E0" w:rsidP="00FF06E0">
      <w:r>
        <w:rPr>
          <w:rFonts w:cs="Arial"/>
          <w:szCs w:val="20"/>
        </w:rPr>
        <w:t>Werden Angaben aus der Österr. Bodenkarte (Einteilung in nur 3 Klassen!) üb</w:t>
      </w:r>
      <w:r>
        <w:t xml:space="preserve">ernommen, so sind folgende Werte für </w:t>
      </w:r>
      <w:r>
        <w:rPr>
          <w:b/>
        </w:rPr>
        <w:t>Px01</w:t>
      </w:r>
      <w:r>
        <w:t xml:space="preserve"> zu verwenden (siehe Kuderna et al. 2000):</w:t>
      </w:r>
    </w:p>
    <w:p w:rsidR="00FF06E0" w:rsidRDefault="00FF06E0" w:rsidP="00FF06E0">
      <w:pPr>
        <w:tabs>
          <w:tab w:val="left" w:pos="700"/>
          <w:tab w:val="left" w:pos="3200"/>
          <w:tab w:val="left" w:pos="4395"/>
        </w:tabs>
        <w:rPr>
          <w:rFonts w:cs="Arial"/>
          <w:b/>
          <w:szCs w:val="20"/>
        </w:rPr>
      </w:pPr>
      <w:r>
        <w:rPr>
          <w:rFonts w:cs="Arial"/>
          <w:szCs w:val="20"/>
        </w:rPr>
        <w:tab/>
        <w:t>schwach humos (&lt;1,5 %)</w:t>
      </w:r>
      <w:r>
        <w:rPr>
          <w:rFonts w:cs="Arial"/>
          <w:szCs w:val="20"/>
        </w:rPr>
        <w:tab/>
      </w:r>
      <w:r>
        <w:rPr>
          <w:rFonts w:ascii="Cambria Math" w:hAnsi="Cambria Math" w:cs="Arial"/>
          <w:szCs w:val="20"/>
        </w:rPr>
        <w:t>≙</w:t>
      </w:r>
      <w:r>
        <w:rPr>
          <w:rFonts w:cs="Arial"/>
          <w:szCs w:val="20"/>
        </w:rPr>
        <w:t xml:space="preserve"> Code 20 = </w:t>
      </w:r>
      <w:r>
        <w:rPr>
          <w:rFonts w:cs="Arial"/>
          <w:szCs w:val="20"/>
        </w:rPr>
        <w:tab/>
      </w:r>
      <w:r>
        <w:rPr>
          <w:rFonts w:cs="Arial"/>
          <w:b/>
          <w:szCs w:val="20"/>
        </w:rPr>
        <w:t>1,5 %</w:t>
      </w:r>
    </w:p>
    <w:p w:rsidR="00FF06E0" w:rsidRDefault="00FF06E0" w:rsidP="00FF06E0">
      <w:pPr>
        <w:tabs>
          <w:tab w:val="left" w:pos="700"/>
          <w:tab w:val="left" w:pos="3200"/>
          <w:tab w:val="left" w:pos="4395"/>
        </w:tabs>
        <w:rPr>
          <w:rFonts w:cs="Arial"/>
          <w:b/>
          <w:szCs w:val="20"/>
        </w:rPr>
      </w:pPr>
      <w:r>
        <w:rPr>
          <w:rFonts w:cs="Arial"/>
          <w:szCs w:val="20"/>
        </w:rPr>
        <w:tab/>
        <w:t>mittelhumos (1,5 bis 4 %)</w:t>
      </w:r>
      <w:r>
        <w:rPr>
          <w:rFonts w:cs="Arial"/>
          <w:szCs w:val="20"/>
        </w:rPr>
        <w:tab/>
      </w:r>
      <w:r>
        <w:rPr>
          <w:rFonts w:ascii="Cambria Math" w:hAnsi="Cambria Math" w:cs="Arial"/>
          <w:szCs w:val="20"/>
        </w:rPr>
        <w:t>≙</w:t>
      </w:r>
      <w:r>
        <w:rPr>
          <w:rFonts w:cs="Arial"/>
          <w:szCs w:val="20"/>
        </w:rPr>
        <w:t xml:space="preserve"> Code 30 = </w:t>
      </w:r>
      <w:r>
        <w:rPr>
          <w:rFonts w:cs="Arial"/>
          <w:szCs w:val="20"/>
        </w:rPr>
        <w:tab/>
      </w:r>
      <w:r>
        <w:rPr>
          <w:rFonts w:cs="Arial"/>
          <w:b/>
          <w:szCs w:val="20"/>
        </w:rPr>
        <w:t>3 %</w:t>
      </w:r>
    </w:p>
    <w:p w:rsidR="00FF06E0" w:rsidRDefault="00FF06E0" w:rsidP="00FF06E0">
      <w:pPr>
        <w:tabs>
          <w:tab w:val="left" w:pos="700"/>
          <w:tab w:val="left" w:pos="3200"/>
          <w:tab w:val="left" w:pos="4395"/>
        </w:tabs>
        <w:rPr>
          <w:rFonts w:cs="Arial"/>
          <w:b/>
          <w:szCs w:val="20"/>
        </w:rPr>
      </w:pPr>
      <w:r>
        <w:rPr>
          <w:rFonts w:cs="Arial"/>
          <w:szCs w:val="20"/>
        </w:rPr>
        <w:tab/>
        <w:t xml:space="preserve">stark humos (&gt;4 %) </w:t>
      </w:r>
      <w:r>
        <w:rPr>
          <w:rFonts w:cs="Arial"/>
          <w:szCs w:val="20"/>
        </w:rPr>
        <w:tab/>
      </w:r>
      <w:r>
        <w:rPr>
          <w:rFonts w:ascii="Cambria Math" w:hAnsi="Cambria Math" w:cs="Arial"/>
          <w:szCs w:val="20"/>
        </w:rPr>
        <w:t>≙</w:t>
      </w:r>
      <w:r>
        <w:rPr>
          <w:rFonts w:cs="Arial"/>
          <w:szCs w:val="20"/>
        </w:rPr>
        <w:t xml:space="preserve"> Code 40 = </w:t>
      </w:r>
      <w:r>
        <w:rPr>
          <w:rFonts w:cs="Arial"/>
          <w:szCs w:val="20"/>
        </w:rPr>
        <w:tab/>
      </w:r>
      <w:r>
        <w:rPr>
          <w:rFonts w:cs="Arial"/>
          <w:b/>
          <w:szCs w:val="20"/>
        </w:rPr>
        <w:t>6 %</w:t>
      </w:r>
    </w:p>
    <w:p w:rsidR="00FF06E0" w:rsidRDefault="00FF06E0" w:rsidP="00FF06E0">
      <w:pPr>
        <w:tabs>
          <w:tab w:val="left" w:pos="4678"/>
          <w:tab w:val="left" w:pos="4820"/>
        </w:tabs>
      </w:pPr>
    </w:p>
    <w:p w:rsidR="00FF06E0" w:rsidRDefault="00FF06E0" w:rsidP="00FF06E0">
      <w:pPr>
        <w:rPr>
          <w:b/>
        </w:rPr>
      </w:pPr>
      <w:r>
        <w:rPr>
          <w:rFonts w:cs="Arial"/>
          <w:szCs w:val="20"/>
        </w:rPr>
        <w:t>Falls in der Österr. Bodenkarte bei Bode</w:t>
      </w:r>
      <w:r>
        <w:t xml:space="preserve">nart „Torf“ (in verschiedenen Varianten) angegeben ist, gilt </w:t>
      </w:r>
      <w:r>
        <w:rPr>
          <w:b/>
        </w:rPr>
        <w:t>Px01 = 50 %.</w:t>
      </w:r>
    </w:p>
    <w:p w:rsidR="00FF06E0" w:rsidRDefault="00FF06E0" w:rsidP="00FF06E0">
      <w:pPr>
        <w:rPr>
          <w:rFonts w:cs="Arial"/>
          <w:szCs w:val="20"/>
        </w:rPr>
      </w:pPr>
    </w:p>
    <w:p w:rsidR="00FF06E0" w:rsidRDefault="00D719CA" w:rsidP="00FF06E0">
      <w:pPr>
        <w:pStyle w:val="berschrift3"/>
      </w:pPr>
      <w:bookmarkStart w:id="51" w:name="_Toc72146315"/>
      <w:bookmarkStart w:id="52" w:name="_Toc75932338"/>
      <w:r>
        <w:t xml:space="preserve">Px02 – </w:t>
      </w:r>
      <w:r w:rsidR="00FF06E0">
        <w:t>Skelettgehalt (Klassenmittelwert)</w:t>
      </w:r>
      <w:bookmarkEnd w:id="51"/>
      <w:bookmarkEnd w:id="52"/>
    </w:p>
    <w:p w:rsidR="00FF06E0" w:rsidRDefault="00FF06E0" w:rsidP="00FF06E0">
      <w:pPr>
        <w:rPr>
          <w:i/>
        </w:rPr>
      </w:pPr>
      <w:r>
        <w:rPr>
          <w:b/>
          <w:i/>
        </w:rPr>
        <w:t>Eingangsparameter:</w:t>
      </w:r>
      <w:r>
        <w:rPr>
          <w:i/>
        </w:rPr>
        <w:t xml:space="preserve"> </w:t>
      </w:r>
    </w:p>
    <w:p w:rsidR="00FF06E0" w:rsidRDefault="00FF06E0" w:rsidP="00FF06E0">
      <w:pPr>
        <w:ind w:left="142"/>
        <w:rPr>
          <w:i/>
        </w:rPr>
      </w:pPr>
      <w:r>
        <w:rPr>
          <w:i/>
        </w:rPr>
        <w:t xml:space="preserve">Skelettgehalt (B224, P116 oder P117)  </w:t>
      </w:r>
    </w:p>
    <w:p w:rsidR="00FF06E0" w:rsidRDefault="00FF06E0" w:rsidP="00FF06E0">
      <w:pPr>
        <w:rPr>
          <w:rFonts w:cs="Arial"/>
          <w:szCs w:val="20"/>
        </w:rPr>
      </w:pPr>
    </w:p>
    <w:p w:rsidR="00FF06E0" w:rsidRDefault="00FF06E0" w:rsidP="009A5D4E">
      <w:pPr>
        <w:jc w:val="both"/>
      </w:pPr>
      <w:r>
        <w:t>D</w:t>
      </w:r>
      <w:r>
        <w:rPr>
          <w:lang w:val="de-AT"/>
        </w:rPr>
        <w:t>er Skelettgehalt eines Horizonts geht in fast alle Funktionsbewertungen ein. Er wird oft nicht im Labor genau ermittelt</w:t>
      </w:r>
      <w:r>
        <w:t>, sondern im Gelände abgeschätzt. Der Laborwert (</w:t>
      </w:r>
      <w:r w:rsidRPr="00AB75E2">
        <w:rPr>
          <w:b/>
        </w:rPr>
        <w:t>B224</w:t>
      </w:r>
      <w:r>
        <w:t>) oder ein Zahlenwert aus</w:t>
      </w:r>
      <w:r w:rsidRPr="00AB75E2">
        <w:rPr>
          <w:b/>
        </w:rPr>
        <w:t xml:space="preserve"> P117</w:t>
      </w:r>
      <w:r>
        <w:t xml:space="preserve"> werden bevorzugt verwendet (dann gilt Px02 = B224 oder Px02 = P117). Ist nur eine Klasse für den Skelettgehalt (</w:t>
      </w:r>
      <w:r w:rsidRPr="00AB75E2">
        <w:rPr>
          <w:b/>
        </w:rPr>
        <w:t>P116</w:t>
      </w:r>
      <w:r>
        <w:t xml:space="preserve">) vorhanden, wird Px02 der Mittelwert der Klasse zugeordnet. </w:t>
      </w:r>
    </w:p>
    <w:p w:rsidR="00FF06E0" w:rsidRDefault="00FF06E0" w:rsidP="00FF06E0">
      <w:pPr>
        <w:rPr>
          <w:rFonts w:cs="Arial"/>
          <w:szCs w:val="20"/>
        </w:rPr>
      </w:pPr>
      <w:r>
        <w:rPr>
          <w:rFonts w:cs="Arial"/>
          <w:szCs w:val="20"/>
        </w:rPr>
        <w:t xml:space="preserve"> </w:t>
      </w:r>
    </w:p>
    <w:p w:rsidR="00FF06E0" w:rsidRPr="00305133" w:rsidRDefault="00FF06E0" w:rsidP="00FF06E0">
      <w:pPr>
        <w:pStyle w:val="Beschriftung"/>
        <w:keepNext/>
      </w:pPr>
      <w:r w:rsidRPr="00305133">
        <w:lastRenderedPageBreak/>
        <w:t xml:space="preserve">Tabelle </w:t>
      </w:r>
      <w:fldSimple w:instr=" SEQ Tabelle \* ARABIC ">
        <w:r w:rsidR="00815598">
          <w:rPr>
            <w:noProof/>
          </w:rPr>
          <w:t>7</w:t>
        </w:r>
      </w:fldSimple>
      <w:r w:rsidRPr="00305133">
        <w:t>: Bestimmung</w:t>
      </w:r>
      <w:r>
        <w:t xml:space="preserve"> des </w:t>
      </w:r>
      <w:r w:rsidRPr="00305133">
        <w:t>Skelettgehalt</w:t>
      </w:r>
      <w:r>
        <w:t>s</w:t>
      </w:r>
    </w:p>
    <w:tbl>
      <w:tblPr>
        <w:tblW w:w="0" w:type="auto"/>
        <w:tblInd w:w="42" w:type="dxa"/>
        <w:tblBorders>
          <w:top w:val="single" w:sz="4" w:space="0" w:color="000001"/>
          <w:left w:val="single" w:sz="4" w:space="0" w:color="000001"/>
          <w:bottom w:val="single" w:sz="4" w:space="0" w:color="000001"/>
          <w:right w:val="single" w:sz="4" w:space="0" w:color="000001"/>
          <w:insideH w:val="single" w:sz="4" w:space="0" w:color="000001"/>
          <w:insideV w:val="single" w:sz="4" w:space="0" w:color="000001"/>
        </w:tblBorders>
        <w:tblCellMar>
          <w:left w:w="55" w:type="dxa"/>
          <w:right w:w="70" w:type="dxa"/>
        </w:tblCellMar>
        <w:tblLook w:val="04A0" w:firstRow="1" w:lastRow="0" w:firstColumn="1" w:lastColumn="0" w:noHBand="0" w:noVBand="1"/>
      </w:tblPr>
      <w:tblGrid>
        <w:gridCol w:w="1697"/>
        <w:gridCol w:w="1700"/>
        <w:gridCol w:w="1984"/>
        <w:gridCol w:w="1702"/>
      </w:tblGrid>
      <w:tr w:rsidR="00FF06E0" w:rsidTr="0074605B">
        <w:trPr>
          <w:trHeight w:val="290"/>
        </w:trPr>
        <w:tc>
          <w:tcPr>
            <w:tcW w:w="1697" w:type="dxa"/>
            <w:tcBorders>
              <w:top w:val="single" w:sz="4" w:space="0" w:color="000001"/>
              <w:left w:val="single" w:sz="4" w:space="0" w:color="000001"/>
              <w:bottom w:val="single" w:sz="4" w:space="0" w:color="000001"/>
              <w:right w:val="single" w:sz="4" w:space="0" w:color="000001"/>
            </w:tcBorders>
            <w:shd w:val="clear" w:color="auto" w:fill="FFFFFF"/>
            <w:tcMar>
              <w:left w:w="55" w:type="dxa"/>
            </w:tcMar>
            <w:vAlign w:val="center"/>
          </w:tcPr>
          <w:p w:rsidR="00FF06E0" w:rsidRDefault="00FF06E0" w:rsidP="0074605B">
            <w:pPr>
              <w:pStyle w:val="Tabellenberschrift"/>
            </w:pPr>
            <w:r>
              <w:t>Code P116</w:t>
            </w:r>
          </w:p>
        </w:tc>
        <w:tc>
          <w:tcPr>
            <w:tcW w:w="1700" w:type="dxa"/>
            <w:tcBorders>
              <w:top w:val="single" w:sz="4" w:space="0" w:color="000001"/>
              <w:left w:val="single" w:sz="4" w:space="0" w:color="000001"/>
              <w:bottom w:val="single" w:sz="4" w:space="0" w:color="000001"/>
              <w:right w:val="single" w:sz="4" w:space="0" w:color="000001"/>
            </w:tcBorders>
            <w:shd w:val="clear" w:color="auto" w:fill="FFFFFF"/>
            <w:tcMar>
              <w:left w:w="55" w:type="dxa"/>
            </w:tcMar>
            <w:vAlign w:val="center"/>
          </w:tcPr>
          <w:p w:rsidR="00FF06E0" w:rsidRDefault="00FF06E0" w:rsidP="0074605B">
            <w:pPr>
              <w:pStyle w:val="Tabellenberschrift"/>
            </w:pPr>
            <w:r>
              <w:t>Bezeichnung P116</w:t>
            </w:r>
          </w:p>
        </w:tc>
        <w:tc>
          <w:tcPr>
            <w:tcW w:w="1984" w:type="dxa"/>
            <w:tcBorders>
              <w:top w:val="single" w:sz="4" w:space="0" w:color="000001"/>
              <w:left w:val="single" w:sz="4" w:space="0" w:color="000001"/>
              <w:bottom w:val="single" w:sz="4" w:space="0" w:color="000001"/>
              <w:right w:val="single" w:sz="4" w:space="0" w:color="000001"/>
            </w:tcBorders>
            <w:shd w:val="clear" w:color="auto" w:fill="FFFFFF"/>
            <w:tcMar>
              <w:left w:w="55" w:type="dxa"/>
            </w:tcMar>
            <w:vAlign w:val="center"/>
          </w:tcPr>
          <w:p w:rsidR="00FF06E0" w:rsidRDefault="00FF06E0" w:rsidP="0074605B">
            <w:pPr>
              <w:pStyle w:val="Tabellenberschrift"/>
            </w:pPr>
            <w:r>
              <w:t>Wertebereich P117</w:t>
            </w:r>
          </w:p>
        </w:tc>
        <w:tc>
          <w:tcPr>
            <w:tcW w:w="1702" w:type="dxa"/>
            <w:tcBorders>
              <w:top w:val="single" w:sz="4" w:space="0" w:color="000001"/>
              <w:left w:val="single" w:sz="4" w:space="0" w:color="000001"/>
              <w:bottom w:val="single" w:sz="4" w:space="0" w:color="000001"/>
              <w:right w:val="single" w:sz="4" w:space="0" w:color="000001"/>
            </w:tcBorders>
            <w:shd w:val="clear" w:color="auto" w:fill="FFFFFF"/>
            <w:tcMar>
              <w:left w:w="55" w:type="dxa"/>
            </w:tcMar>
            <w:vAlign w:val="center"/>
          </w:tcPr>
          <w:p w:rsidR="00FF06E0" w:rsidRDefault="00FF06E0" w:rsidP="0074605B">
            <w:pPr>
              <w:pStyle w:val="Tabellenberschrift"/>
            </w:pPr>
            <w:r>
              <w:t>Px02 [Vol.-%] =</w:t>
            </w:r>
          </w:p>
        </w:tc>
      </w:tr>
      <w:tr w:rsidR="00FF06E0" w:rsidTr="0074605B">
        <w:trPr>
          <w:trHeight w:val="290"/>
        </w:trPr>
        <w:tc>
          <w:tcPr>
            <w:tcW w:w="1697" w:type="dxa"/>
            <w:tcBorders>
              <w:top w:val="single" w:sz="4" w:space="0" w:color="000001"/>
              <w:left w:val="single" w:sz="4" w:space="0" w:color="000001"/>
              <w:bottom w:val="single" w:sz="4" w:space="0" w:color="000001"/>
              <w:right w:val="single" w:sz="4" w:space="0" w:color="000001"/>
            </w:tcBorders>
            <w:shd w:val="clear" w:color="auto" w:fill="FFFFFF"/>
            <w:tcMar>
              <w:left w:w="55" w:type="dxa"/>
            </w:tcMar>
            <w:vAlign w:val="center"/>
          </w:tcPr>
          <w:p w:rsidR="00FF06E0" w:rsidRDefault="00FF06E0" w:rsidP="0074605B">
            <w:pPr>
              <w:pStyle w:val="TabellenInhalt0"/>
            </w:pPr>
            <w:r>
              <w:t>0</w:t>
            </w:r>
          </w:p>
        </w:tc>
        <w:tc>
          <w:tcPr>
            <w:tcW w:w="1700" w:type="dxa"/>
            <w:tcBorders>
              <w:top w:val="single" w:sz="4" w:space="0" w:color="000001"/>
              <w:left w:val="single" w:sz="4" w:space="0" w:color="000001"/>
              <w:bottom w:val="single" w:sz="4" w:space="0" w:color="000001"/>
              <w:right w:val="single" w:sz="4" w:space="0" w:color="000001"/>
            </w:tcBorders>
            <w:shd w:val="clear" w:color="auto" w:fill="FFFFFF"/>
            <w:tcMar>
              <w:left w:w="55" w:type="dxa"/>
            </w:tcMar>
            <w:vAlign w:val="center"/>
          </w:tcPr>
          <w:p w:rsidR="00FF06E0" w:rsidRDefault="00FF06E0" w:rsidP="0074605B">
            <w:pPr>
              <w:pStyle w:val="TabellenInhalt0"/>
            </w:pPr>
            <w:r>
              <w:t>kein</w:t>
            </w:r>
          </w:p>
        </w:tc>
        <w:tc>
          <w:tcPr>
            <w:tcW w:w="1984" w:type="dxa"/>
            <w:tcBorders>
              <w:top w:val="single" w:sz="4" w:space="0" w:color="000001"/>
              <w:left w:val="single" w:sz="4" w:space="0" w:color="000001"/>
              <w:bottom w:val="single" w:sz="4" w:space="0" w:color="000001"/>
              <w:right w:val="single" w:sz="4" w:space="0" w:color="000001"/>
            </w:tcBorders>
            <w:shd w:val="clear" w:color="auto" w:fill="FFFFFF"/>
            <w:tcMar>
              <w:left w:w="55" w:type="dxa"/>
            </w:tcMar>
            <w:vAlign w:val="center"/>
          </w:tcPr>
          <w:p w:rsidR="00FF06E0" w:rsidRDefault="00FF06E0" w:rsidP="0074605B">
            <w:pPr>
              <w:pStyle w:val="TabellenInhalt0"/>
            </w:pPr>
            <w:r>
              <w:t>0 %</w:t>
            </w:r>
          </w:p>
        </w:tc>
        <w:tc>
          <w:tcPr>
            <w:tcW w:w="1702" w:type="dxa"/>
            <w:tcBorders>
              <w:top w:val="single" w:sz="4" w:space="0" w:color="000001"/>
              <w:left w:val="single" w:sz="4" w:space="0" w:color="000001"/>
              <w:bottom w:val="single" w:sz="4" w:space="0" w:color="000001"/>
              <w:right w:val="single" w:sz="4" w:space="0" w:color="000001"/>
            </w:tcBorders>
            <w:shd w:val="clear" w:color="auto" w:fill="FFFFFF"/>
            <w:tcMar>
              <w:left w:w="55" w:type="dxa"/>
            </w:tcMar>
            <w:vAlign w:val="center"/>
          </w:tcPr>
          <w:p w:rsidR="00FF06E0" w:rsidRDefault="00FF06E0" w:rsidP="0074605B">
            <w:pPr>
              <w:pStyle w:val="TabellenInhalt0"/>
              <w:rPr>
                <w:b/>
              </w:rPr>
            </w:pPr>
            <w:r>
              <w:rPr>
                <w:b/>
              </w:rPr>
              <w:t>0</w:t>
            </w:r>
          </w:p>
        </w:tc>
      </w:tr>
      <w:tr w:rsidR="00FF06E0" w:rsidTr="0074605B">
        <w:trPr>
          <w:trHeight w:val="290"/>
        </w:trPr>
        <w:tc>
          <w:tcPr>
            <w:tcW w:w="1697" w:type="dxa"/>
            <w:tcBorders>
              <w:top w:val="single" w:sz="4" w:space="0" w:color="000001"/>
              <w:left w:val="single" w:sz="4" w:space="0" w:color="000001"/>
              <w:bottom w:val="single" w:sz="4" w:space="0" w:color="000001"/>
              <w:right w:val="single" w:sz="4" w:space="0" w:color="000001"/>
            </w:tcBorders>
            <w:shd w:val="clear" w:color="auto" w:fill="FFFFFF"/>
            <w:tcMar>
              <w:left w:w="55" w:type="dxa"/>
            </w:tcMar>
            <w:vAlign w:val="center"/>
          </w:tcPr>
          <w:p w:rsidR="00FF06E0" w:rsidRDefault="00FF06E0" w:rsidP="0074605B">
            <w:pPr>
              <w:pStyle w:val="TabellenInhalt0"/>
            </w:pPr>
            <w:r>
              <w:t>199</w:t>
            </w:r>
          </w:p>
        </w:tc>
        <w:tc>
          <w:tcPr>
            <w:tcW w:w="1700" w:type="dxa"/>
            <w:tcBorders>
              <w:top w:val="single" w:sz="4" w:space="0" w:color="000001"/>
              <w:left w:val="single" w:sz="4" w:space="0" w:color="000001"/>
              <w:bottom w:val="single" w:sz="4" w:space="0" w:color="000001"/>
              <w:right w:val="single" w:sz="4" w:space="0" w:color="000001"/>
            </w:tcBorders>
            <w:shd w:val="clear" w:color="auto" w:fill="FFFFFF"/>
            <w:tcMar>
              <w:left w:w="55" w:type="dxa"/>
            </w:tcMar>
            <w:vAlign w:val="center"/>
          </w:tcPr>
          <w:p w:rsidR="00FF06E0" w:rsidRDefault="00FF06E0" w:rsidP="0074605B">
            <w:pPr>
              <w:pStyle w:val="TabellenInhalt0"/>
            </w:pPr>
            <w:r>
              <w:t>gering</w:t>
            </w:r>
          </w:p>
        </w:tc>
        <w:tc>
          <w:tcPr>
            <w:tcW w:w="1984" w:type="dxa"/>
            <w:tcBorders>
              <w:top w:val="single" w:sz="4" w:space="0" w:color="000001"/>
              <w:left w:val="single" w:sz="4" w:space="0" w:color="000001"/>
              <w:bottom w:val="single" w:sz="4" w:space="0" w:color="000001"/>
              <w:right w:val="single" w:sz="4" w:space="0" w:color="000001"/>
            </w:tcBorders>
            <w:shd w:val="clear" w:color="auto" w:fill="FFFFFF"/>
            <w:tcMar>
              <w:left w:w="55" w:type="dxa"/>
            </w:tcMar>
            <w:vAlign w:val="center"/>
          </w:tcPr>
          <w:p w:rsidR="00FF06E0" w:rsidRDefault="00FF06E0" w:rsidP="0074605B">
            <w:pPr>
              <w:pStyle w:val="TabellenInhalt0"/>
            </w:pPr>
            <w:r>
              <w:t>&gt;0 bis 10 %</w:t>
            </w:r>
          </w:p>
        </w:tc>
        <w:tc>
          <w:tcPr>
            <w:tcW w:w="1702" w:type="dxa"/>
            <w:tcBorders>
              <w:top w:val="single" w:sz="4" w:space="0" w:color="000001"/>
              <w:left w:val="single" w:sz="4" w:space="0" w:color="000001"/>
              <w:bottom w:val="single" w:sz="4" w:space="0" w:color="000001"/>
              <w:right w:val="single" w:sz="4" w:space="0" w:color="000001"/>
            </w:tcBorders>
            <w:shd w:val="clear" w:color="auto" w:fill="FFFFFF"/>
            <w:tcMar>
              <w:left w:w="55" w:type="dxa"/>
            </w:tcMar>
            <w:vAlign w:val="center"/>
          </w:tcPr>
          <w:p w:rsidR="00FF06E0" w:rsidRDefault="00FF06E0" w:rsidP="0074605B">
            <w:pPr>
              <w:pStyle w:val="TabellenInhalt0"/>
              <w:rPr>
                <w:b/>
              </w:rPr>
            </w:pPr>
            <w:r>
              <w:rPr>
                <w:b/>
              </w:rPr>
              <w:t>5</w:t>
            </w:r>
          </w:p>
        </w:tc>
      </w:tr>
      <w:tr w:rsidR="00FF06E0" w:rsidTr="0074605B">
        <w:trPr>
          <w:trHeight w:val="290"/>
        </w:trPr>
        <w:tc>
          <w:tcPr>
            <w:tcW w:w="1697" w:type="dxa"/>
            <w:tcBorders>
              <w:top w:val="single" w:sz="4" w:space="0" w:color="000001"/>
              <w:left w:val="single" w:sz="4" w:space="0" w:color="000001"/>
              <w:bottom w:val="single" w:sz="4" w:space="0" w:color="000001"/>
              <w:right w:val="single" w:sz="4" w:space="0" w:color="000001"/>
            </w:tcBorders>
            <w:shd w:val="clear" w:color="auto" w:fill="FFFFFF"/>
            <w:tcMar>
              <w:left w:w="55" w:type="dxa"/>
            </w:tcMar>
            <w:vAlign w:val="center"/>
          </w:tcPr>
          <w:p w:rsidR="00FF06E0" w:rsidRDefault="00FF06E0" w:rsidP="0074605B">
            <w:pPr>
              <w:pStyle w:val="TabellenInhalt0"/>
            </w:pPr>
            <w:r>
              <w:t>299</w:t>
            </w:r>
          </w:p>
        </w:tc>
        <w:tc>
          <w:tcPr>
            <w:tcW w:w="1700" w:type="dxa"/>
            <w:tcBorders>
              <w:top w:val="single" w:sz="4" w:space="0" w:color="000001"/>
              <w:left w:val="single" w:sz="4" w:space="0" w:color="000001"/>
              <w:bottom w:val="single" w:sz="4" w:space="0" w:color="000001"/>
              <w:right w:val="single" w:sz="4" w:space="0" w:color="000001"/>
            </w:tcBorders>
            <w:shd w:val="clear" w:color="auto" w:fill="FFFFFF"/>
            <w:tcMar>
              <w:left w:w="55" w:type="dxa"/>
            </w:tcMar>
            <w:vAlign w:val="center"/>
          </w:tcPr>
          <w:p w:rsidR="00FF06E0" w:rsidRDefault="00FF06E0" w:rsidP="0074605B">
            <w:pPr>
              <w:pStyle w:val="TabellenInhalt0"/>
            </w:pPr>
            <w:r>
              <w:t>mäßig</w:t>
            </w:r>
          </w:p>
        </w:tc>
        <w:tc>
          <w:tcPr>
            <w:tcW w:w="1984" w:type="dxa"/>
            <w:tcBorders>
              <w:top w:val="single" w:sz="4" w:space="0" w:color="000001"/>
              <w:left w:val="single" w:sz="4" w:space="0" w:color="000001"/>
              <w:bottom w:val="single" w:sz="4" w:space="0" w:color="000001"/>
              <w:right w:val="single" w:sz="4" w:space="0" w:color="000001"/>
            </w:tcBorders>
            <w:shd w:val="clear" w:color="auto" w:fill="FFFFFF"/>
            <w:tcMar>
              <w:left w:w="55" w:type="dxa"/>
            </w:tcMar>
            <w:vAlign w:val="center"/>
          </w:tcPr>
          <w:p w:rsidR="00FF06E0" w:rsidRDefault="00FF06E0" w:rsidP="0074605B">
            <w:pPr>
              <w:pStyle w:val="TabellenInhalt0"/>
            </w:pPr>
            <w:r>
              <w:t>&gt;10 bis 20 %</w:t>
            </w:r>
          </w:p>
        </w:tc>
        <w:tc>
          <w:tcPr>
            <w:tcW w:w="1702" w:type="dxa"/>
            <w:tcBorders>
              <w:top w:val="single" w:sz="4" w:space="0" w:color="000001"/>
              <w:left w:val="single" w:sz="4" w:space="0" w:color="000001"/>
              <w:bottom w:val="single" w:sz="4" w:space="0" w:color="000001"/>
              <w:right w:val="single" w:sz="4" w:space="0" w:color="000001"/>
            </w:tcBorders>
            <w:shd w:val="clear" w:color="auto" w:fill="FFFFFF"/>
            <w:tcMar>
              <w:left w:w="55" w:type="dxa"/>
            </w:tcMar>
            <w:vAlign w:val="center"/>
          </w:tcPr>
          <w:p w:rsidR="00FF06E0" w:rsidRDefault="00FF06E0" w:rsidP="0074605B">
            <w:pPr>
              <w:pStyle w:val="TabellenInhalt0"/>
              <w:rPr>
                <w:b/>
              </w:rPr>
            </w:pPr>
            <w:r>
              <w:rPr>
                <w:b/>
              </w:rPr>
              <w:t>15</w:t>
            </w:r>
          </w:p>
        </w:tc>
      </w:tr>
      <w:tr w:rsidR="00FF06E0" w:rsidTr="0074605B">
        <w:trPr>
          <w:trHeight w:val="290"/>
        </w:trPr>
        <w:tc>
          <w:tcPr>
            <w:tcW w:w="1697" w:type="dxa"/>
            <w:tcBorders>
              <w:top w:val="single" w:sz="4" w:space="0" w:color="000001"/>
              <w:left w:val="single" w:sz="4" w:space="0" w:color="000001"/>
              <w:bottom w:val="single" w:sz="4" w:space="0" w:color="000001"/>
              <w:right w:val="single" w:sz="4" w:space="0" w:color="000001"/>
            </w:tcBorders>
            <w:shd w:val="clear" w:color="auto" w:fill="FFFFFF"/>
            <w:tcMar>
              <w:left w:w="55" w:type="dxa"/>
            </w:tcMar>
            <w:vAlign w:val="center"/>
          </w:tcPr>
          <w:p w:rsidR="00FF06E0" w:rsidRDefault="00FF06E0" w:rsidP="0074605B">
            <w:pPr>
              <w:pStyle w:val="TabellenInhalt0"/>
            </w:pPr>
            <w:r>
              <w:t>399</w:t>
            </w:r>
          </w:p>
        </w:tc>
        <w:tc>
          <w:tcPr>
            <w:tcW w:w="1700" w:type="dxa"/>
            <w:tcBorders>
              <w:top w:val="single" w:sz="4" w:space="0" w:color="000001"/>
              <w:left w:val="single" w:sz="4" w:space="0" w:color="000001"/>
              <w:bottom w:val="single" w:sz="4" w:space="0" w:color="000001"/>
              <w:right w:val="single" w:sz="4" w:space="0" w:color="000001"/>
            </w:tcBorders>
            <w:shd w:val="clear" w:color="auto" w:fill="FFFFFF"/>
            <w:tcMar>
              <w:left w:w="55" w:type="dxa"/>
            </w:tcMar>
            <w:vAlign w:val="center"/>
          </w:tcPr>
          <w:p w:rsidR="00FF06E0" w:rsidRDefault="00FF06E0" w:rsidP="0074605B">
            <w:pPr>
              <w:pStyle w:val="TabellenInhalt0"/>
            </w:pPr>
            <w:r>
              <w:t>hoch</w:t>
            </w:r>
          </w:p>
        </w:tc>
        <w:tc>
          <w:tcPr>
            <w:tcW w:w="1984" w:type="dxa"/>
            <w:tcBorders>
              <w:top w:val="single" w:sz="4" w:space="0" w:color="000001"/>
              <w:left w:val="single" w:sz="4" w:space="0" w:color="000001"/>
              <w:bottom w:val="single" w:sz="4" w:space="0" w:color="000001"/>
              <w:right w:val="single" w:sz="4" w:space="0" w:color="000001"/>
            </w:tcBorders>
            <w:shd w:val="clear" w:color="auto" w:fill="FFFFFF"/>
            <w:tcMar>
              <w:left w:w="55" w:type="dxa"/>
            </w:tcMar>
            <w:vAlign w:val="center"/>
          </w:tcPr>
          <w:p w:rsidR="00FF06E0" w:rsidRDefault="00FF06E0" w:rsidP="0074605B">
            <w:pPr>
              <w:pStyle w:val="TabellenInhalt0"/>
            </w:pPr>
            <w:r>
              <w:t>&gt;20 bis 40 %</w:t>
            </w:r>
          </w:p>
        </w:tc>
        <w:tc>
          <w:tcPr>
            <w:tcW w:w="1702" w:type="dxa"/>
            <w:tcBorders>
              <w:top w:val="single" w:sz="4" w:space="0" w:color="000001"/>
              <w:left w:val="single" w:sz="4" w:space="0" w:color="000001"/>
              <w:bottom w:val="single" w:sz="4" w:space="0" w:color="000001"/>
              <w:right w:val="single" w:sz="4" w:space="0" w:color="000001"/>
            </w:tcBorders>
            <w:shd w:val="clear" w:color="auto" w:fill="FFFFFF"/>
            <w:tcMar>
              <w:left w:w="55" w:type="dxa"/>
            </w:tcMar>
            <w:vAlign w:val="center"/>
          </w:tcPr>
          <w:p w:rsidR="00FF06E0" w:rsidRDefault="00FF06E0" w:rsidP="0074605B">
            <w:pPr>
              <w:pStyle w:val="TabellenInhalt0"/>
              <w:rPr>
                <w:b/>
              </w:rPr>
            </w:pPr>
            <w:r>
              <w:rPr>
                <w:b/>
              </w:rPr>
              <w:t>30</w:t>
            </w:r>
          </w:p>
        </w:tc>
      </w:tr>
      <w:tr w:rsidR="00FF06E0" w:rsidTr="0074605B">
        <w:trPr>
          <w:trHeight w:val="290"/>
        </w:trPr>
        <w:tc>
          <w:tcPr>
            <w:tcW w:w="1697" w:type="dxa"/>
            <w:tcBorders>
              <w:top w:val="single" w:sz="4" w:space="0" w:color="000001"/>
              <w:left w:val="single" w:sz="4" w:space="0" w:color="000001"/>
              <w:bottom w:val="single" w:sz="4" w:space="0" w:color="000001"/>
              <w:right w:val="single" w:sz="4" w:space="0" w:color="000001"/>
            </w:tcBorders>
            <w:shd w:val="clear" w:color="auto" w:fill="FFFFFF"/>
            <w:tcMar>
              <w:left w:w="55" w:type="dxa"/>
            </w:tcMar>
            <w:vAlign w:val="center"/>
          </w:tcPr>
          <w:p w:rsidR="00FF06E0" w:rsidRDefault="00FF06E0" w:rsidP="0074605B">
            <w:pPr>
              <w:pStyle w:val="TabellenInhalt0"/>
            </w:pPr>
            <w:r>
              <w:t>499</w:t>
            </w:r>
          </w:p>
        </w:tc>
        <w:tc>
          <w:tcPr>
            <w:tcW w:w="1700" w:type="dxa"/>
            <w:tcBorders>
              <w:top w:val="single" w:sz="4" w:space="0" w:color="000001"/>
              <w:left w:val="single" w:sz="4" w:space="0" w:color="000001"/>
              <w:bottom w:val="single" w:sz="4" w:space="0" w:color="000001"/>
              <w:right w:val="single" w:sz="4" w:space="0" w:color="000001"/>
            </w:tcBorders>
            <w:shd w:val="clear" w:color="auto" w:fill="FFFFFF"/>
            <w:tcMar>
              <w:left w:w="55" w:type="dxa"/>
            </w:tcMar>
            <w:vAlign w:val="center"/>
          </w:tcPr>
          <w:p w:rsidR="00FF06E0" w:rsidRDefault="00FF06E0" w:rsidP="0074605B">
            <w:pPr>
              <w:pStyle w:val="TabellenInhalt0"/>
            </w:pPr>
            <w:r>
              <w:t>sehr hoch</w:t>
            </w:r>
          </w:p>
        </w:tc>
        <w:tc>
          <w:tcPr>
            <w:tcW w:w="1984" w:type="dxa"/>
            <w:tcBorders>
              <w:top w:val="single" w:sz="4" w:space="0" w:color="000001"/>
              <w:left w:val="single" w:sz="4" w:space="0" w:color="000001"/>
              <w:bottom w:val="single" w:sz="4" w:space="0" w:color="000001"/>
              <w:right w:val="single" w:sz="4" w:space="0" w:color="000001"/>
            </w:tcBorders>
            <w:shd w:val="clear" w:color="auto" w:fill="FFFFFF"/>
            <w:tcMar>
              <w:left w:w="55" w:type="dxa"/>
            </w:tcMar>
            <w:vAlign w:val="center"/>
          </w:tcPr>
          <w:p w:rsidR="00FF06E0" w:rsidRDefault="00FF06E0" w:rsidP="0074605B">
            <w:pPr>
              <w:pStyle w:val="TabellenInhalt0"/>
            </w:pPr>
            <w:r>
              <w:t>&gt;40 bis 80 %</w:t>
            </w:r>
          </w:p>
        </w:tc>
        <w:tc>
          <w:tcPr>
            <w:tcW w:w="1702" w:type="dxa"/>
            <w:tcBorders>
              <w:top w:val="single" w:sz="4" w:space="0" w:color="000001"/>
              <w:left w:val="single" w:sz="4" w:space="0" w:color="000001"/>
              <w:bottom w:val="single" w:sz="4" w:space="0" w:color="000001"/>
              <w:right w:val="single" w:sz="4" w:space="0" w:color="000001"/>
            </w:tcBorders>
            <w:shd w:val="clear" w:color="auto" w:fill="FFFFFF"/>
            <w:tcMar>
              <w:left w:w="55" w:type="dxa"/>
            </w:tcMar>
            <w:vAlign w:val="center"/>
          </w:tcPr>
          <w:p w:rsidR="00FF06E0" w:rsidRDefault="00FF06E0" w:rsidP="0074605B">
            <w:pPr>
              <w:pStyle w:val="TabellenInhalt0"/>
              <w:rPr>
                <w:b/>
              </w:rPr>
            </w:pPr>
            <w:r>
              <w:rPr>
                <w:b/>
              </w:rPr>
              <w:t>60</w:t>
            </w:r>
          </w:p>
        </w:tc>
      </w:tr>
      <w:tr w:rsidR="00FF06E0" w:rsidTr="0074605B">
        <w:trPr>
          <w:trHeight w:val="290"/>
        </w:trPr>
        <w:tc>
          <w:tcPr>
            <w:tcW w:w="1697" w:type="dxa"/>
            <w:tcBorders>
              <w:top w:val="single" w:sz="4" w:space="0" w:color="000001"/>
              <w:left w:val="single" w:sz="4" w:space="0" w:color="000001"/>
              <w:bottom w:val="single" w:sz="4" w:space="0" w:color="000001"/>
              <w:right w:val="single" w:sz="4" w:space="0" w:color="000001"/>
            </w:tcBorders>
            <w:shd w:val="clear" w:color="auto" w:fill="FFFFFF"/>
            <w:tcMar>
              <w:left w:w="55" w:type="dxa"/>
            </w:tcMar>
            <w:vAlign w:val="center"/>
          </w:tcPr>
          <w:p w:rsidR="00FF06E0" w:rsidRDefault="00FF06E0" w:rsidP="0074605B">
            <w:pPr>
              <w:pStyle w:val="TabellenInhalt0"/>
            </w:pPr>
            <w:r>
              <w:t>599</w:t>
            </w:r>
          </w:p>
        </w:tc>
        <w:tc>
          <w:tcPr>
            <w:tcW w:w="1700" w:type="dxa"/>
            <w:tcBorders>
              <w:top w:val="single" w:sz="4" w:space="0" w:color="000001"/>
              <w:left w:val="single" w:sz="4" w:space="0" w:color="000001"/>
              <w:bottom w:val="single" w:sz="4" w:space="0" w:color="000001"/>
              <w:right w:val="single" w:sz="4" w:space="0" w:color="000001"/>
            </w:tcBorders>
            <w:shd w:val="clear" w:color="auto" w:fill="FFFFFF"/>
            <w:tcMar>
              <w:left w:w="55" w:type="dxa"/>
            </w:tcMar>
            <w:vAlign w:val="center"/>
          </w:tcPr>
          <w:p w:rsidR="00FF06E0" w:rsidRDefault="00FF06E0" w:rsidP="0074605B">
            <w:pPr>
              <w:pStyle w:val="TabellenInhalt0"/>
            </w:pPr>
            <w:r>
              <w:t>vorwiegend</w:t>
            </w:r>
          </w:p>
        </w:tc>
        <w:tc>
          <w:tcPr>
            <w:tcW w:w="1984" w:type="dxa"/>
            <w:tcBorders>
              <w:top w:val="single" w:sz="4" w:space="0" w:color="000001"/>
              <w:left w:val="single" w:sz="4" w:space="0" w:color="000001"/>
              <w:bottom w:val="single" w:sz="4" w:space="0" w:color="000001"/>
              <w:right w:val="single" w:sz="4" w:space="0" w:color="000001"/>
            </w:tcBorders>
            <w:shd w:val="clear" w:color="auto" w:fill="FFFFFF"/>
            <w:tcMar>
              <w:left w:w="55" w:type="dxa"/>
            </w:tcMar>
            <w:vAlign w:val="center"/>
          </w:tcPr>
          <w:p w:rsidR="00FF06E0" w:rsidRDefault="00FF06E0" w:rsidP="0074605B">
            <w:pPr>
              <w:pStyle w:val="TabellenInhalt0"/>
            </w:pPr>
            <w:r>
              <w:t>&gt;80 %</w:t>
            </w:r>
          </w:p>
        </w:tc>
        <w:tc>
          <w:tcPr>
            <w:tcW w:w="1702" w:type="dxa"/>
            <w:tcBorders>
              <w:top w:val="single" w:sz="4" w:space="0" w:color="000001"/>
              <w:left w:val="single" w:sz="4" w:space="0" w:color="000001"/>
              <w:bottom w:val="single" w:sz="4" w:space="0" w:color="000001"/>
              <w:right w:val="single" w:sz="4" w:space="0" w:color="000001"/>
            </w:tcBorders>
            <w:shd w:val="clear" w:color="auto" w:fill="FFFFFF"/>
            <w:tcMar>
              <w:left w:w="55" w:type="dxa"/>
            </w:tcMar>
            <w:vAlign w:val="center"/>
          </w:tcPr>
          <w:p w:rsidR="00FF06E0" w:rsidRDefault="00FF06E0" w:rsidP="0074605B">
            <w:pPr>
              <w:pStyle w:val="TabellenInhalt0"/>
              <w:rPr>
                <w:b/>
              </w:rPr>
            </w:pPr>
            <w:r>
              <w:rPr>
                <w:b/>
              </w:rPr>
              <w:t>90</w:t>
            </w:r>
          </w:p>
        </w:tc>
      </w:tr>
    </w:tbl>
    <w:p w:rsidR="00FF06E0" w:rsidRDefault="00FF06E0" w:rsidP="00FF06E0"/>
    <w:p w:rsidR="00FF06E0" w:rsidRDefault="00FF06E0" w:rsidP="00FF06E0">
      <w:pPr>
        <w:pStyle w:val="berschrift3"/>
      </w:pPr>
      <w:bookmarkStart w:id="53" w:name="_Toc72146316"/>
      <w:bookmarkStart w:id="54" w:name="_Toc75932339"/>
      <w:r>
        <w:t xml:space="preserve">Px03 und Px03a </w:t>
      </w:r>
      <w:r w:rsidR="00230997">
        <w:t>–</w:t>
      </w:r>
      <w:r>
        <w:t xml:space="preserve"> Lagerungsdichte</w:t>
      </w:r>
      <w:bookmarkEnd w:id="53"/>
      <w:bookmarkEnd w:id="54"/>
      <w:r>
        <w:t xml:space="preserve"> </w:t>
      </w:r>
    </w:p>
    <w:p w:rsidR="00FF06E0" w:rsidRDefault="00FF06E0" w:rsidP="00FF06E0">
      <w:pPr>
        <w:rPr>
          <w:i/>
        </w:rPr>
      </w:pPr>
      <w:r>
        <w:rPr>
          <w:b/>
          <w:i/>
        </w:rPr>
        <w:t>Eingangsparameter:</w:t>
      </w:r>
      <w:r>
        <w:rPr>
          <w:i/>
        </w:rPr>
        <w:t xml:space="preserve"> </w:t>
      </w:r>
    </w:p>
    <w:p w:rsidR="00FF06E0" w:rsidRDefault="00FF06E0" w:rsidP="00FF06E0">
      <w:pPr>
        <w:ind w:left="142"/>
        <w:rPr>
          <w:i/>
        </w:rPr>
      </w:pPr>
      <w:r>
        <w:rPr>
          <w:i/>
        </w:rPr>
        <w:t xml:space="preserve">Lagerungsdichte (P162 oder B210) </w:t>
      </w:r>
    </w:p>
    <w:p w:rsidR="00FF06E0" w:rsidRDefault="00FF06E0" w:rsidP="00FF06E0">
      <w:pPr>
        <w:ind w:firstLine="142"/>
        <w:rPr>
          <w:i/>
        </w:rPr>
      </w:pPr>
      <w:r>
        <w:rPr>
          <w:i/>
        </w:rPr>
        <w:t xml:space="preserve">oder:   </w:t>
      </w:r>
    </w:p>
    <w:p w:rsidR="00FF06E0" w:rsidRDefault="00FF06E0" w:rsidP="00FF06E0">
      <w:pPr>
        <w:ind w:left="284"/>
        <w:rPr>
          <w:i/>
        </w:rPr>
      </w:pPr>
      <w:r>
        <w:rPr>
          <w:i/>
        </w:rPr>
        <w:t>Gefügeform (P128)</w:t>
      </w:r>
    </w:p>
    <w:p w:rsidR="00FF06E0" w:rsidRDefault="00FF06E0" w:rsidP="00FF06E0">
      <w:pPr>
        <w:ind w:left="142" w:firstLine="142"/>
        <w:rPr>
          <w:i/>
        </w:rPr>
      </w:pPr>
      <w:r>
        <w:rPr>
          <w:i/>
        </w:rPr>
        <w:t xml:space="preserve">Deutlichkeit der Aggregatbildung (P129) </w:t>
      </w:r>
    </w:p>
    <w:p w:rsidR="00FF06E0" w:rsidRDefault="00FF06E0" w:rsidP="00FF06E0">
      <w:pPr>
        <w:ind w:left="142" w:firstLine="142"/>
        <w:rPr>
          <w:i/>
        </w:rPr>
      </w:pPr>
      <w:r>
        <w:rPr>
          <w:i/>
        </w:rPr>
        <w:t xml:space="preserve">Größe der Aggregate (P130) </w:t>
      </w:r>
    </w:p>
    <w:p w:rsidR="00FF06E0" w:rsidRDefault="00FF06E0" w:rsidP="00FF06E0">
      <w:pPr>
        <w:rPr>
          <w:rFonts w:cs="Arial"/>
          <w:szCs w:val="20"/>
        </w:rPr>
      </w:pPr>
    </w:p>
    <w:p w:rsidR="00FF06E0" w:rsidRDefault="00FF06E0" w:rsidP="00FF06E0">
      <w:pPr>
        <w:jc w:val="both"/>
      </w:pPr>
      <w:r>
        <w:rPr>
          <w:rFonts w:cs="Arial"/>
          <w:szCs w:val="20"/>
        </w:rPr>
        <w:t>Wenn Feld</w:t>
      </w:r>
      <w:r>
        <w:rPr>
          <w:rFonts w:cs="Arial"/>
          <w:b/>
          <w:szCs w:val="20"/>
        </w:rPr>
        <w:t xml:space="preserve"> B210</w:t>
      </w:r>
      <w:r>
        <w:rPr>
          <w:rFonts w:cs="Arial"/>
          <w:szCs w:val="20"/>
        </w:rPr>
        <w:t xml:space="preserve"> besetzt ist, wird diese Angabe für den in Px03a gespeicherten Zahlenwert direkt übernommen (</w:t>
      </w:r>
      <w:r>
        <w:rPr>
          <w:rFonts w:cs="Arial"/>
          <w:b/>
          <w:szCs w:val="20"/>
        </w:rPr>
        <w:t>Px03a = B210</w:t>
      </w:r>
      <w:r>
        <w:rPr>
          <w:rFonts w:cs="Arial"/>
          <w:szCs w:val="20"/>
        </w:rPr>
        <w:t>) und in Px03 den benöt</w:t>
      </w:r>
      <w:r>
        <w:t xml:space="preserve">igten Klassen (Ld1-5) </w:t>
      </w:r>
      <w:r>
        <w:rPr>
          <w:rFonts w:cs="Arial"/>
          <w:szCs w:val="20"/>
        </w:rPr>
        <w:t>zur Ermittlung von nFK, LK, kf-Wert usw. zugeteilt</w:t>
      </w:r>
      <w:r>
        <w:t xml:space="preserve"> (Eisenhut 1990, Kuderna et al. 2000). Sollte die Bestimmung der Lagerungsdichte nicht im Labor, sondern nur näherungsweise im Feld erfolgt sein (</w:t>
      </w:r>
      <w:r w:rsidRPr="00E66F34">
        <w:rPr>
          <w:b/>
        </w:rPr>
        <w:t>P162</w:t>
      </w:r>
      <w:r>
        <w:t>), so werden Px03 und Px03a anhand des folgenden Schlüssels gesetzt:</w:t>
      </w:r>
    </w:p>
    <w:p w:rsidR="00FF06E0" w:rsidRDefault="00FF06E0" w:rsidP="00FF06E0">
      <w:pPr>
        <w:jc w:val="both"/>
      </w:pPr>
    </w:p>
    <w:p w:rsidR="00FF06E0" w:rsidRPr="00305133" w:rsidRDefault="00FF06E0" w:rsidP="00FF06E0">
      <w:pPr>
        <w:pStyle w:val="Beschriftung"/>
        <w:keepNext/>
      </w:pPr>
      <w:r w:rsidRPr="00305133">
        <w:t xml:space="preserve">Tabelle </w:t>
      </w:r>
      <w:fldSimple w:instr=" SEQ Tabelle \* ARABIC ">
        <w:r w:rsidR="00815598">
          <w:rPr>
            <w:noProof/>
          </w:rPr>
          <w:t>8</w:t>
        </w:r>
      </w:fldSimple>
      <w:r w:rsidRPr="00305133">
        <w:t xml:space="preserve">: Bestimmung </w:t>
      </w:r>
      <w:r>
        <w:t xml:space="preserve">der </w:t>
      </w:r>
      <w:r w:rsidRPr="00305133">
        <w:t>Lagerungsdichte</w:t>
      </w:r>
    </w:p>
    <w:tbl>
      <w:tblPr>
        <w:tblW w:w="0" w:type="auto"/>
        <w:tblInd w:w="94" w:type="dxa"/>
        <w:tblBorders>
          <w:top w:val="single" w:sz="4" w:space="0" w:color="000001"/>
          <w:left w:val="single" w:sz="4" w:space="0" w:color="000001"/>
          <w:bottom w:val="single" w:sz="4" w:space="0" w:color="000001"/>
          <w:right w:val="nil"/>
          <w:insideH w:val="single" w:sz="4" w:space="0" w:color="000001"/>
          <w:insideV w:val="nil"/>
        </w:tblBorders>
        <w:tblCellMar>
          <w:left w:w="88" w:type="dxa"/>
        </w:tblCellMar>
        <w:tblLook w:val="04A0" w:firstRow="1" w:lastRow="0" w:firstColumn="1" w:lastColumn="0" w:noHBand="0" w:noVBand="1"/>
      </w:tblPr>
      <w:tblGrid>
        <w:gridCol w:w="1415"/>
        <w:gridCol w:w="1984"/>
        <w:gridCol w:w="1984"/>
        <w:gridCol w:w="1700"/>
        <w:gridCol w:w="1708"/>
      </w:tblGrid>
      <w:tr w:rsidR="00FF06E0" w:rsidTr="0074605B">
        <w:trPr>
          <w:trHeight w:val="230"/>
        </w:trPr>
        <w:tc>
          <w:tcPr>
            <w:tcW w:w="1415" w:type="dxa"/>
            <w:tcBorders>
              <w:top w:val="single" w:sz="4" w:space="0" w:color="000001"/>
              <w:left w:val="single" w:sz="4" w:space="0" w:color="000001"/>
              <w:bottom w:val="single" w:sz="4" w:space="0" w:color="000001"/>
              <w:right w:val="nil"/>
            </w:tcBorders>
            <w:shd w:val="clear" w:color="auto" w:fill="FFFFFF"/>
            <w:tcMar>
              <w:left w:w="88" w:type="dxa"/>
            </w:tcMar>
          </w:tcPr>
          <w:p w:rsidR="00FF06E0" w:rsidRDefault="00FF06E0" w:rsidP="0074605B">
            <w:pPr>
              <w:pStyle w:val="Tabellenberschrift"/>
            </w:pPr>
            <w:r>
              <w:t>Code P162</w:t>
            </w:r>
          </w:p>
        </w:tc>
        <w:tc>
          <w:tcPr>
            <w:tcW w:w="1984" w:type="dxa"/>
            <w:tcBorders>
              <w:top w:val="single" w:sz="4" w:space="0" w:color="000001"/>
              <w:left w:val="single" w:sz="4" w:space="0" w:color="000001"/>
              <w:bottom w:val="single" w:sz="4" w:space="0" w:color="000001"/>
              <w:right w:val="single" w:sz="4" w:space="0" w:color="000001"/>
            </w:tcBorders>
            <w:shd w:val="clear" w:color="auto" w:fill="FFFFFF"/>
            <w:tcMar>
              <w:left w:w="88" w:type="dxa"/>
            </w:tcMar>
          </w:tcPr>
          <w:p w:rsidR="00FF06E0" w:rsidRDefault="00FF06E0" w:rsidP="0074605B">
            <w:pPr>
              <w:pStyle w:val="Tabellenberschrift"/>
            </w:pPr>
            <w:r>
              <w:t>Bezeichnung P162</w:t>
            </w:r>
          </w:p>
        </w:tc>
        <w:tc>
          <w:tcPr>
            <w:tcW w:w="1984" w:type="dxa"/>
            <w:tcBorders>
              <w:top w:val="single" w:sz="4" w:space="0" w:color="000001"/>
              <w:left w:val="single" w:sz="4" w:space="0" w:color="000001"/>
              <w:bottom w:val="single" w:sz="4" w:space="0" w:color="000001"/>
              <w:right w:val="nil"/>
            </w:tcBorders>
            <w:shd w:val="clear" w:color="auto" w:fill="FFFFFF"/>
            <w:tcMar>
              <w:left w:w="88" w:type="dxa"/>
            </w:tcMar>
          </w:tcPr>
          <w:p w:rsidR="00FF06E0" w:rsidRDefault="00FF06E0" w:rsidP="0074605B">
            <w:pPr>
              <w:pStyle w:val="Tabellenberschrift"/>
            </w:pPr>
            <w:r>
              <w:t>Wertbereich B210</w:t>
            </w:r>
          </w:p>
        </w:tc>
        <w:tc>
          <w:tcPr>
            <w:tcW w:w="1700" w:type="dxa"/>
            <w:tcBorders>
              <w:top w:val="single" w:sz="4" w:space="0" w:color="000001"/>
              <w:left w:val="single" w:sz="4" w:space="0" w:color="000001"/>
              <w:bottom w:val="single" w:sz="4" w:space="0" w:color="000001"/>
              <w:right w:val="nil"/>
            </w:tcBorders>
            <w:shd w:val="clear" w:color="auto" w:fill="FFFFFF"/>
            <w:tcMar>
              <w:left w:w="88" w:type="dxa"/>
            </w:tcMar>
          </w:tcPr>
          <w:p w:rsidR="00FF06E0" w:rsidRDefault="00FF06E0" w:rsidP="0074605B">
            <w:pPr>
              <w:pStyle w:val="Tabellenberschrift"/>
            </w:pPr>
            <w:r>
              <w:t>Px03a [g/cm³] =</w:t>
            </w:r>
          </w:p>
        </w:tc>
        <w:tc>
          <w:tcPr>
            <w:tcW w:w="1708" w:type="dxa"/>
            <w:tcBorders>
              <w:top w:val="single" w:sz="4" w:space="0" w:color="000001"/>
              <w:left w:val="single" w:sz="4" w:space="0" w:color="000001"/>
              <w:bottom w:val="single" w:sz="4" w:space="0" w:color="000001"/>
              <w:right w:val="single" w:sz="4" w:space="0" w:color="000001"/>
            </w:tcBorders>
            <w:shd w:val="clear" w:color="auto" w:fill="FFFFFF"/>
            <w:tcMar>
              <w:left w:w="88" w:type="dxa"/>
            </w:tcMar>
          </w:tcPr>
          <w:p w:rsidR="00FF06E0" w:rsidRDefault="00FF06E0" w:rsidP="0074605B">
            <w:pPr>
              <w:pStyle w:val="Tabellenberschrift"/>
            </w:pPr>
            <w:r>
              <w:t>Px03=</w:t>
            </w:r>
          </w:p>
        </w:tc>
      </w:tr>
      <w:tr w:rsidR="00FF06E0" w:rsidTr="0074605B">
        <w:trPr>
          <w:trHeight w:val="230"/>
        </w:trPr>
        <w:tc>
          <w:tcPr>
            <w:tcW w:w="1415" w:type="dxa"/>
            <w:tcBorders>
              <w:top w:val="single" w:sz="4" w:space="0" w:color="000001"/>
              <w:left w:val="single" w:sz="4" w:space="0" w:color="000001"/>
              <w:bottom w:val="single" w:sz="4" w:space="0" w:color="000001"/>
              <w:right w:val="nil"/>
            </w:tcBorders>
            <w:shd w:val="clear" w:color="auto" w:fill="FFFFFF"/>
            <w:tcMar>
              <w:left w:w="88" w:type="dxa"/>
            </w:tcMar>
          </w:tcPr>
          <w:p w:rsidR="00FF06E0" w:rsidRDefault="00FF06E0" w:rsidP="0074605B">
            <w:pPr>
              <w:pStyle w:val="TabellenInhalt0"/>
            </w:pPr>
            <w:r>
              <w:t>10</w:t>
            </w:r>
          </w:p>
        </w:tc>
        <w:tc>
          <w:tcPr>
            <w:tcW w:w="1984" w:type="dxa"/>
            <w:tcBorders>
              <w:top w:val="single" w:sz="4" w:space="0" w:color="000001"/>
              <w:left w:val="single" w:sz="4" w:space="0" w:color="000001"/>
              <w:bottom w:val="single" w:sz="4" w:space="0" w:color="000001"/>
              <w:right w:val="single" w:sz="4" w:space="0" w:color="000001"/>
            </w:tcBorders>
            <w:shd w:val="clear" w:color="auto" w:fill="FFFFFF"/>
            <w:tcMar>
              <w:left w:w="88" w:type="dxa"/>
            </w:tcMar>
          </w:tcPr>
          <w:p w:rsidR="00FF06E0" w:rsidRDefault="00FF06E0" w:rsidP="0074605B">
            <w:pPr>
              <w:pStyle w:val="TabellenInhalt0"/>
              <w:rPr>
                <w:rFonts w:cs="Arial"/>
                <w:szCs w:val="20"/>
              </w:rPr>
            </w:pPr>
            <w:r>
              <w:rPr>
                <w:rFonts w:cs="Arial"/>
                <w:szCs w:val="20"/>
              </w:rPr>
              <w:t>lose / sehr locker</w:t>
            </w:r>
          </w:p>
        </w:tc>
        <w:tc>
          <w:tcPr>
            <w:tcW w:w="1984" w:type="dxa"/>
            <w:tcBorders>
              <w:top w:val="single" w:sz="4" w:space="0" w:color="000001"/>
              <w:left w:val="single" w:sz="4" w:space="0" w:color="000001"/>
              <w:bottom w:val="single" w:sz="4" w:space="0" w:color="000001"/>
              <w:right w:val="nil"/>
            </w:tcBorders>
            <w:shd w:val="clear" w:color="auto" w:fill="FFFFFF"/>
            <w:tcMar>
              <w:left w:w="88" w:type="dxa"/>
            </w:tcMar>
          </w:tcPr>
          <w:p w:rsidR="00FF06E0" w:rsidRDefault="00FF06E0" w:rsidP="0074605B">
            <w:pPr>
              <w:pStyle w:val="TabellenInhalt0"/>
              <w:rPr>
                <w:rFonts w:cs="Arial"/>
                <w:szCs w:val="20"/>
              </w:rPr>
            </w:pPr>
            <w:r>
              <w:rPr>
                <w:rFonts w:cs="Arial"/>
                <w:szCs w:val="20"/>
              </w:rPr>
              <w:t>&lt;1,2 g/cm³</w:t>
            </w:r>
          </w:p>
        </w:tc>
        <w:tc>
          <w:tcPr>
            <w:tcW w:w="1700" w:type="dxa"/>
            <w:tcBorders>
              <w:top w:val="single" w:sz="4" w:space="0" w:color="000001"/>
              <w:left w:val="single" w:sz="4" w:space="0" w:color="000001"/>
              <w:bottom w:val="single" w:sz="4" w:space="0" w:color="000001"/>
              <w:right w:val="nil"/>
            </w:tcBorders>
            <w:shd w:val="clear" w:color="auto" w:fill="FFFFFF"/>
            <w:tcMar>
              <w:left w:w="88" w:type="dxa"/>
            </w:tcMar>
          </w:tcPr>
          <w:p w:rsidR="00FF06E0" w:rsidRDefault="00FF06E0" w:rsidP="0074605B">
            <w:pPr>
              <w:pStyle w:val="TabellenInhalt0"/>
              <w:rPr>
                <w:b/>
              </w:rPr>
            </w:pPr>
            <w:r>
              <w:rPr>
                <w:b/>
              </w:rPr>
              <w:t>1,0</w:t>
            </w:r>
          </w:p>
        </w:tc>
        <w:tc>
          <w:tcPr>
            <w:tcW w:w="1708" w:type="dxa"/>
            <w:tcBorders>
              <w:top w:val="single" w:sz="4" w:space="0" w:color="000001"/>
              <w:left w:val="single" w:sz="4" w:space="0" w:color="000001"/>
              <w:bottom w:val="single" w:sz="4" w:space="0" w:color="000001"/>
              <w:right w:val="single" w:sz="4" w:space="0" w:color="000001"/>
            </w:tcBorders>
            <w:shd w:val="clear" w:color="auto" w:fill="FFFFFF"/>
            <w:tcMar>
              <w:left w:w="88" w:type="dxa"/>
            </w:tcMar>
          </w:tcPr>
          <w:p w:rsidR="00FF06E0" w:rsidRDefault="00FF06E0" w:rsidP="0074605B">
            <w:pPr>
              <w:pStyle w:val="TabellenInhalt0"/>
              <w:rPr>
                <w:b/>
              </w:rPr>
            </w:pPr>
            <w:r>
              <w:rPr>
                <w:b/>
              </w:rPr>
              <w:t>Ld1</w:t>
            </w:r>
          </w:p>
        </w:tc>
      </w:tr>
      <w:tr w:rsidR="00FF06E0" w:rsidTr="0074605B">
        <w:trPr>
          <w:trHeight w:val="230"/>
        </w:trPr>
        <w:tc>
          <w:tcPr>
            <w:tcW w:w="1415" w:type="dxa"/>
            <w:tcBorders>
              <w:top w:val="single" w:sz="4" w:space="0" w:color="000001"/>
              <w:left w:val="single" w:sz="4" w:space="0" w:color="000001"/>
              <w:bottom w:val="single" w:sz="4" w:space="0" w:color="000001"/>
              <w:right w:val="nil"/>
            </w:tcBorders>
            <w:shd w:val="clear" w:color="auto" w:fill="FFFFFF"/>
            <w:tcMar>
              <w:left w:w="88" w:type="dxa"/>
            </w:tcMar>
          </w:tcPr>
          <w:p w:rsidR="00FF06E0" w:rsidRDefault="00FF06E0" w:rsidP="0074605B">
            <w:pPr>
              <w:pStyle w:val="TabellenInhalt0"/>
            </w:pPr>
            <w:r>
              <w:t>20</w:t>
            </w:r>
          </w:p>
        </w:tc>
        <w:tc>
          <w:tcPr>
            <w:tcW w:w="1984" w:type="dxa"/>
            <w:tcBorders>
              <w:top w:val="single" w:sz="4" w:space="0" w:color="000001"/>
              <w:left w:val="single" w:sz="4" w:space="0" w:color="000001"/>
              <w:bottom w:val="single" w:sz="4" w:space="0" w:color="000001"/>
              <w:right w:val="single" w:sz="4" w:space="0" w:color="000001"/>
            </w:tcBorders>
            <w:shd w:val="clear" w:color="auto" w:fill="FFFFFF"/>
            <w:tcMar>
              <w:left w:w="88" w:type="dxa"/>
            </w:tcMar>
          </w:tcPr>
          <w:p w:rsidR="00FF06E0" w:rsidRDefault="00FF06E0" w:rsidP="0074605B">
            <w:pPr>
              <w:pStyle w:val="TabellenInhalt0"/>
              <w:rPr>
                <w:rFonts w:cs="Arial"/>
                <w:szCs w:val="20"/>
              </w:rPr>
            </w:pPr>
            <w:r>
              <w:rPr>
                <w:rFonts w:cs="Arial"/>
                <w:szCs w:val="20"/>
              </w:rPr>
              <w:t>locker</w:t>
            </w:r>
          </w:p>
        </w:tc>
        <w:tc>
          <w:tcPr>
            <w:tcW w:w="1984" w:type="dxa"/>
            <w:tcBorders>
              <w:top w:val="single" w:sz="4" w:space="0" w:color="000001"/>
              <w:left w:val="single" w:sz="4" w:space="0" w:color="000001"/>
              <w:bottom w:val="single" w:sz="4" w:space="0" w:color="000001"/>
              <w:right w:val="nil"/>
            </w:tcBorders>
            <w:shd w:val="clear" w:color="auto" w:fill="FFFFFF"/>
            <w:tcMar>
              <w:left w:w="88" w:type="dxa"/>
            </w:tcMar>
          </w:tcPr>
          <w:p w:rsidR="00FF06E0" w:rsidRDefault="00FF06E0" w:rsidP="0074605B">
            <w:pPr>
              <w:pStyle w:val="TabellenInhalt0"/>
              <w:rPr>
                <w:rFonts w:cs="Arial"/>
                <w:szCs w:val="20"/>
              </w:rPr>
            </w:pPr>
            <w:r>
              <w:rPr>
                <w:rFonts w:cs="Arial"/>
                <w:szCs w:val="20"/>
              </w:rPr>
              <w:t>1,2 bis &lt;1,4 g/cm³</w:t>
            </w:r>
          </w:p>
        </w:tc>
        <w:tc>
          <w:tcPr>
            <w:tcW w:w="1700" w:type="dxa"/>
            <w:tcBorders>
              <w:top w:val="single" w:sz="4" w:space="0" w:color="000001"/>
              <w:left w:val="single" w:sz="4" w:space="0" w:color="000001"/>
              <w:bottom w:val="single" w:sz="4" w:space="0" w:color="000001"/>
              <w:right w:val="nil"/>
            </w:tcBorders>
            <w:shd w:val="clear" w:color="auto" w:fill="FFFFFF"/>
            <w:tcMar>
              <w:left w:w="88" w:type="dxa"/>
            </w:tcMar>
          </w:tcPr>
          <w:p w:rsidR="00FF06E0" w:rsidRDefault="00FF06E0" w:rsidP="0074605B">
            <w:pPr>
              <w:pStyle w:val="TabellenInhalt0"/>
              <w:rPr>
                <w:b/>
              </w:rPr>
            </w:pPr>
            <w:r>
              <w:rPr>
                <w:b/>
              </w:rPr>
              <w:t>1,3</w:t>
            </w:r>
          </w:p>
        </w:tc>
        <w:tc>
          <w:tcPr>
            <w:tcW w:w="1708" w:type="dxa"/>
            <w:tcBorders>
              <w:top w:val="single" w:sz="4" w:space="0" w:color="000001"/>
              <w:left w:val="single" w:sz="4" w:space="0" w:color="000001"/>
              <w:bottom w:val="single" w:sz="4" w:space="0" w:color="000001"/>
              <w:right w:val="single" w:sz="4" w:space="0" w:color="000001"/>
            </w:tcBorders>
            <w:shd w:val="clear" w:color="auto" w:fill="FFFFFF"/>
            <w:tcMar>
              <w:left w:w="88" w:type="dxa"/>
            </w:tcMar>
          </w:tcPr>
          <w:p w:rsidR="00FF06E0" w:rsidRDefault="00FF06E0" w:rsidP="0074605B">
            <w:pPr>
              <w:pStyle w:val="TabellenInhalt0"/>
              <w:rPr>
                <w:b/>
              </w:rPr>
            </w:pPr>
            <w:r>
              <w:rPr>
                <w:b/>
              </w:rPr>
              <w:t>Ld2</w:t>
            </w:r>
          </w:p>
        </w:tc>
      </w:tr>
      <w:tr w:rsidR="00FF06E0" w:rsidTr="0074605B">
        <w:trPr>
          <w:trHeight w:val="230"/>
        </w:trPr>
        <w:tc>
          <w:tcPr>
            <w:tcW w:w="1415" w:type="dxa"/>
            <w:tcBorders>
              <w:top w:val="single" w:sz="4" w:space="0" w:color="000001"/>
              <w:left w:val="single" w:sz="4" w:space="0" w:color="000001"/>
              <w:bottom w:val="single" w:sz="4" w:space="0" w:color="000001"/>
              <w:right w:val="nil"/>
            </w:tcBorders>
            <w:shd w:val="clear" w:color="auto" w:fill="FFFFFF"/>
            <w:tcMar>
              <w:left w:w="88" w:type="dxa"/>
            </w:tcMar>
            <w:vAlign w:val="center"/>
          </w:tcPr>
          <w:p w:rsidR="00FF06E0" w:rsidRDefault="00FF06E0" w:rsidP="0074605B">
            <w:pPr>
              <w:pStyle w:val="TabellenInhalt0"/>
            </w:pPr>
            <w:r>
              <w:t>30, 40</w:t>
            </w:r>
          </w:p>
        </w:tc>
        <w:tc>
          <w:tcPr>
            <w:tcW w:w="1984" w:type="dxa"/>
            <w:tcBorders>
              <w:top w:val="single" w:sz="4" w:space="0" w:color="000001"/>
              <w:left w:val="single" w:sz="4" w:space="0" w:color="000001"/>
              <w:bottom w:val="single" w:sz="4" w:space="0" w:color="000001"/>
              <w:right w:val="single" w:sz="4" w:space="0" w:color="000001"/>
            </w:tcBorders>
            <w:shd w:val="clear" w:color="auto" w:fill="FFFFFF"/>
            <w:tcMar>
              <w:left w:w="88" w:type="dxa"/>
            </w:tcMar>
            <w:vAlign w:val="center"/>
          </w:tcPr>
          <w:p w:rsidR="00FF06E0" w:rsidRDefault="00FF06E0" w:rsidP="0074605B">
            <w:pPr>
              <w:pStyle w:val="TabellenInhalt0"/>
              <w:rPr>
                <w:rFonts w:cs="Arial"/>
                <w:szCs w:val="20"/>
              </w:rPr>
            </w:pPr>
            <w:r>
              <w:rPr>
                <w:rFonts w:cs="Arial"/>
                <w:szCs w:val="20"/>
              </w:rPr>
              <w:t>normal / mittel / schwach dicht</w:t>
            </w:r>
          </w:p>
        </w:tc>
        <w:tc>
          <w:tcPr>
            <w:tcW w:w="1984" w:type="dxa"/>
            <w:tcBorders>
              <w:top w:val="single" w:sz="4" w:space="0" w:color="000001"/>
              <w:left w:val="single" w:sz="4" w:space="0" w:color="000001"/>
              <w:bottom w:val="single" w:sz="4" w:space="0" w:color="000001"/>
              <w:right w:val="nil"/>
            </w:tcBorders>
            <w:shd w:val="clear" w:color="auto" w:fill="FFFFFF"/>
            <w:tcMar>
              <w:left w:w="88" w:type="dxa"/>
            </w:tcMar>
            <w:vAlign w:val="center"/>
          </w:tcPr>
          <w:p w:rsidR="00FF06E0" w:rsidRDefault="00FF06E0" w:rsidP="0074605B">
            <w:pPr>
              <w:pStyle w:val="TabellenInhalt0"/>
              <w:rPr>
                <w:rFonts w:cs="Arial"/>
                <w:szCs w:val="20"/>
              </w:rPr>
            </w:pPr>
            <w:r>
              <w:rPr>
                <w:rFonts w:cs="Arial"/>
                <w:szCs w:val="20"/>
              </w:rPr>
              <w:t>1,4 bis &lt;1,7 g/cm³</w:t>
            </w:r>
          </w:p>
        </w:tc>
        <w:tc>
          <w:tcPr>
            <w:tcW w:w="1700" w:type="dxa"/>
            <w:tcBorders>
              <w:top w:val="single" w:sz="4" w:space="0" w:color="000001"/>
              <w:left w:val="single" w:sz="4" w:space="0" w:color="000001"/>
              <w:bottom w:val="single" w:sz="4" w:space="0" w:color="000001"/>
              <w:right w:val="nil"/>
            </w:tcBorders>
            <w:shd w:val="clear" w:color="auto" w:fill="FFFFFF"/>
            <w:tcMar>
              <w:left w:w="88" w:type="dxa"/>
            </w:tcMar>
            <w:vAlign w:val="center"/>
          </w:tcPr>
          <w:p w:rsidR="00FF06E0" w:rsidRDefault="00FF06E0" w:rsidP="0074605B">
            <w:pPr>
              <w:pStyle w:val="TabellenInhalt0"/>
              <w:rPr>
                <w:b/>
              </w:rPr>
            </w:pPr>
            <w:r>
              <w:rPr>
                <w:b/>
              </w:rPr>
              <w:t>1,55</w:t>
            </w:r>
          </w:p>
        </w:tc>
        <w:tc>
          <w:tcPr>
            <w:tcW w:w="1708" w:type="dxa"/>
            <w:tcBorders>
              <w:top w:val="single" w:sz="4" w:space="0" w:color="000001"/>
              <w:left w:val="single" w:sz="4" w:space="0" w:color="000001"/>
              <w:bottom w:val="single" w:sz="4" w:space="0" w:color="000001"/>
              <w:right w:val="single" w:sz="4" w:space="0" w:color="000001"/>
            </w:tcBorders>
            <w:shd w:val="clear" w:color="auto" w:fill="FFFFFF"/>
            <w:tcMar>
              <w:left w:w="88" w:type="dxa"/>
            </w:tcMar>
            <w:vAlign w:val="center"/>
          </w:tcPr>
          <w:p w:rsidR="00FF06E0" w:rsidRDefault="00FF06E0" w:rsidP="0074605B">
            <w:pPr>
              <w:pStyle w:val="TabellenInhalt0"/>
              <w:rPr>
                <w:b/>
              </w:rPr>
            </w:pPr>
            <w:r>
              <w:rPr>
                <w:b/>
              </w:rPr>
              <w:t>Ld3</w:t>
            </w:r>
          </w:p>
        </w:tc>
      </w:tr>
      <w:tr w:rsidR="00FF06E0" w:rsidTr="0074605B">
        <w:trPr>
          <w:trHeight w:val="230"/>
        </w:trPr>
        <w:tc>
          <w:tcPr>
            <w:tcW w:w="1415" w:type="dxa"/>
            <w:tcBorders>
              <w:top w:val="single" w:sz="4" w:space="0" w:color="000001"/>
              <w:left w:val="single" w:sz="4" w:space="0" w:color="000001"/>
              <w:bottom w:val="single" w:sz="4" w:space="0" w:color="000001"/>
              <w:right w:val="nil"/>
            </w:tcBorders>
            <w:shd w:val="clear" w:color="auto" w:fill="FFFFFF"/>
            <w:tcMar>
              <w:left w:w="88" w:type="dxa"/>
            </w:tcMar>
          </w:tcPr>
          <w:p w:rsidR="00FF06E0" w:rsidRDefault="00FF06E0" w:rsidP="0074605B">
            <w:pPr>
              <w:pStyle w:val="TabellenInhalt0"/>
            </w:pPr>
            <w:r>
              <w:t>50</w:t>
            </w:r>
          </w:p>
        </w:tc>
        <w:tc>
          <w:tcPr>
            <w:tcW w:w="1984" w:type="dxa"/>
            <w:tcBorders>
              <w:top w:val="single" w:sz="4" w:space="0" w:color="000001"/>
              <w:left w:val="single" w:sz="4" w:space="0" w:color="000001"/>
              <w:bottom w:val="single" w:sz="4" w:space="0" w:color="000001"/>
              <w:right w:val="single" w:sz="4" w:space="0" w:color="000001"/>
            </w:tcBorders>
            <w:shd w:val="clear" w:color="auto" w:fill="FFFFFF"/>
            <w:tcMar>
              <w:left w:w="88" w:type="dxa"/>
            </w:tcMar>
          </w:tcPr>
          <w:p w:rsidR="00FF06E0" w:rsidRDefault="00FF06E0" w:rsidP="0074605B">
            <w:pPr>
              <w:pStyle w:val="TabellenInhalt0"/>
            </w:pPr>
            <w:r>
              <w:rPr>
                <w:rFonts w:cs="Arial"/>
                <w:szCs w:val="20"/>
              </w:rPr>
              <w:t>di</w:t>
            </w:r>
            <w:r>
              <w:t>cht</w:t>
            </w:r>
          </w:p>
        </w:tc>
        <w:tc>
          <w:tcPr>
            <w:tcW w:w="1984" w:type="dxa"/>
            <w:tcBorders>
              <w:top w:val="single" w:sz="4" w:space="0" w:color="000001"/>
              <w:left w:val="single" w:sz="4" w:space="0" w:color="000001"/>
              <w:bottom w:val="single" w:sz="4" w:space="0" w:color="000001"/>
              <w:right w:val="nil"/>
            </w:tcBorders>
            <w:shd w:val="clear" w:color="auto" w:fill="FFFFFF"/>
            <w:tcMar>
              <w:left w:w="88" w:type="dxa"/>
            </w:tcMar>
          </w:tcPr>
          <w:p w:rsidR="00FF06E0" w:rsidRDefault="00FF06E0" w:rsidP="0074605B">
            <w:pPr>
              <w:pStyle w:val="TabellenInhalt0"/>
              <w:rPr>
                <w:rFonts w:cs="Arial"/>
                <w:szCs w:val="20"/>
              </w:rPr>
            </w:pPr>
            <w:r>
              <w:rPr>
                <w:rFonts w:cs="Arial"/>
                <w:szCs w:val="20"/>
              </w:rPr>
              <w:t>1,7 bis 1,9 g/cm³</w:t>
            </w:r>
          </w:p>
        </w:tc>
        <w:tc>
          <w:tcPr>
            <w:tcW w:w="1700" w:type="dxa"/>
            <w:tcBorders>
              <w:top w:val="single" w:sz="4" w:space="0" w:color="000001"/>
              <w:left w:val="single" w:sz="4" w:space="0" w:color="000001"/>
              <w:bottom w:val="single" w:sz="4" w:space="0" w:color="000001"/>
              <w:right w:val="nil"/>
            </w:tcBorders>
            <w:shd w:val="clear" w:color="auto" w:fill="FFFFFF"/>
            <w:tcMar>
              <w:left w:w="88" w:type="dxa"/>
            </w:tcMar>
          </w:tcPr>
          <w:p w:rsidR="00FF06E0" w:rsidRDefault="00FF06E0" w:rsidP="0074605B">
            <w:pPr>
              <w:pStyle w:val="TabellenInhalt0"/>
              <w:rPr>
                <w:b/>
              </w:rPr>
            </w:pPr>
            <w:r>
              <w:rPr>
                <w:b/>
              </w:rPr>
              <w:t>1,8</w:t>
            </w:r>
          </w:p>
        </w:tc>
        <w:tc>
          <w:tcPr>
            <w:tcW w:w="1708" w:type="dxa"/>
            <w:tcBorders>
              <w:top w:val="single" w:sz="4" w:space="0" w:color="000001"/>
              <w:left w:val="single" w:sz="4" w:space="0" w:color="000001"/>
              <w:bottom w:val="single" w:sz="4" w:space="0" w:color="000001"/>
              <w:right w:val="single" w:sz="4" w:space="0" w:color="000001"/>
            </w:tcBorders>
            <w:shd w:val="clear" w:color="auto" w:fill="FFFFFF"/>
            <w:tcMar>
              <w:left w:w="88" w:type="dxa"/>
            </w:tcMar>
          </w:tcPr>
          <w:p w:rsidR="00FF06E0" w:rsidRDefault="00FF06E0" w:rsidP="0074605B">
            <w:pPr>
              <w:pStyle w:val="TabellenInhalt0"/>
              <w:rPr>
                <w:b/>
              </w:rPr>
            </w:pPr>
            <w:r>
              <w:rPr>
                <w:b/>
              </w:rPr>
              <w:t>Ld4</w:t>
            </w:r>
          </w:p>
        </w:tc>
      </w:tr>
      <w:tr w:rsidR="00FF06E0" w:rsidTr="0074605B">
        <w:trPr>
          <w:trHeight w:val="230"/>
        </w:trPr>
        <w:tc>
          <w:tcPr>
            <w:tcW w:w="1415" w:type="dxa"/>
            <w:tcBorders>
              <w:top w:val="single" w:sz="4" w:space="0" w:color="000001"/>
              <w:left w:val="single" w:sz="4" w:space="0" w:color="000001"/>
              <w:bottom w:val="single" w:sz="4" w:space="0" w:color="000001"/>
              <w:right w:val="nil"/>
            </w:tcBorders>
            <w:shd w:val="clear" w:color="auto" w:fill="FFFFFF"/>
            <w:tcMar>
              <w:left w:w="88" w:type="dxa"/>
            </w:tcMar>
          </w:tcPr>
          <w:p w:rsidR="00FF06E0" w:rsidRDefault="00FF06E0" w:rsidP="0074605B">
            <w:pPr>
              <w:pStyle w:val="TabellenInhalt0"/>
            </w:pPr>
            <w:r>
              <w:t>60</w:t>
            </w:r>
          </w:p>
        </w:tc>
        <w:tc>
          <w:tcPr>
            <w:tcW w:w="1984" w:type="dxa"/>
            <w:tcBorders>
              <w:top w:val="single" w:sz="4" w:space="0" w:color="000001"/>
              <w:left w:val="single" w:sz="4" w:space="0" w:color="000001"/>
              <w:bottom w:val="single" w:sz="4" w:space="0" w:color="000001"/>
              <w:right w:val="single" w:sz="4" w:space="0" w:color="000001"/>
            </w:tcBorders>
            <w:shd w:val="clear" w:color="auto" w:fill="FFFFFF"/>
            <w:tcMar>
              <w:left w:w="88" w:type="dxa"/>
            </w:tcMar>
          </w:tcPr>
          <w:p w:rsidR="00FF06E0" w:rsidRDefault="00FF06E0" w:rsidP="0074605B">
            <w:pPr>
              <w:pStyle w:val="TabellenInhalt0"/>
              <w:rPr>
                <w:rFonts w:cs="Arial"/>
                <w:szCs w:val="20"/>
              </w:rPr>
            </w:pPr>
            <w:r>
              <w:rPr>
                <w:rFonts w:cs="Arial"/>
                <w:szCs w:val="20"/>
              </w:rPr>
              <w:t>sehr dicht</w:t>
            </w:r>
          </w:p>
        </w:tc>
        <w:tc>
          <w:tcPr>
            <w:tcW w:w="1984" w:type="dxa"/>
            <w:tcBorders>
              <w:top w:val="single" w:sz="4" w:space="0" w:color="000001"/>
              <w:left w:val="single" w:sz="4" w:space="0" w:color="000001"/>
              <w:bottom w:val="single" w:sz="4" w:space="0" w:color="000001"/>
              <w:right w:val="nil"/>
            </w:tcBorders>
            <w:shd w:val="clear" w:color="auto" w:fill="FFFFFF"/>
            <w:tcMar>
              <w:left w:w="88" w:type="dxa"/>
            </w:tcMar>
          </w:tcPr>
          <w:p w:rsidR="00FF06E0" w:rsidRDefault="00FF06E0" w:rsidP="0074605B">
            <w:pPr>
              <w:pStyle w:val="TabellenInhalt0"/>
              <w:rPr>
                <w:rFonts w:cs="Arial"/>
                <w:szCs w:val="20"/>
              </w:rPr>
            </w:pPr>
            <w:r>
              <w:rPr>
                <w:rFonts w:cs="Arial"/>
                <w:szCs w:val="20"/>
              </w:rPr>
              <w:t>&gt;1,9 g/cm³</w:t>
            </w:r>
          </w:p>
        </w:tc>
        <w:tc>
          <w:tcPr>
            <w:tcW w:w="1700" w:type="dxa"/>
            <w:tcBorders>
              <w:top w:val="single" w:sz="4" w:space="0" w:color="000001"/>
              <w:left w:val="single" w:sz="4" w:space="0" w:color="000001"/>
              <w:bottom w:val="single" w:sz="4" w:space="0" w:color="000001"/>
              <w:right w:val="nil"/>
            </w:tcBorders>
            <w:shd w:val="clear" w:color="auto" w:fill="FFFFFF"/>
            <w:tcMar>
              <w:left w:w="88" w:type="dxa"/>
            </w:tcMar>
          </w:tcPr>
          <w:p w:rsidR="00FF06E0" w:rsidRDefault="00FF06E0" w:rsidP="0074605B">
            <w:pPr>
              <w:pStyle w:val="TabellenInhalt0"/>
              <w:rPr>
                <w:b/>
              </w:rPr>
            </w:pPr>
            <w:r>
              <w:rPr>
                <w:b/>
              </w:rPr>
              <w:t>2,0</w:t>
            </w:r>
          </w:p>
        </w:tc>
        <w:tc>
          <w:tcPr>
            <w:tcW w:w="1708" w:type="dxa"/>
            <w:tcBorders>
              <w:top w:val="single" w:sz="4" w:space="0" w:color="000001"/>
              <w:left w:val="single" w:sz="4" w:space="0" w:color="000001"/>
              <w:bottom w:val="single" w:sz="4" w:space="0" w:color="000001"/>
              <w:right w:val="single" w:sz="4" w:space="0" w:color="000001"/>
            </w:tcBorders>
            <w:shd w:val="clear" w:color="auto" w:fill="FFFFFF"/>
            <w:tcMar>
              <w:left w:w="88" w:type="dxa"/>
            </w:tcMar>
          </w:tcPr>
          <w:p w:rsidR="00FF06E0" w:rsidRDefault="00FF06E0" w:rsidP="0074605B">
            <w:pPr>
              <w:pStyle w:val="TabellenInhalt0"/>
              <w:rPr>
                <w:b/>
              </w:rPr>
            </w:pPr>
            <w:r>
              <w:rPr>
                <w:b/>
              </w:rPr>
              <w:t>Ld5</w:t>
            </w:r>
          </w:p>
        </w:tc>
      </w:tr>
    </w:tbl>
    <w:p w:rsidR="001D1670" w:rsidRDefault="001D1670" w:rsidP="001D1670">
      <w:pPr>
        <w:spacing w:after="120"/>
        <w:jc w:val="both"/>
        <w:rPr>
          <w:rFonts w:cs="Arial"/>
          <w:szCs w:val="20"/>
        </w:rPr>
      </w:pPr>
    </w:p>
    <w:p w:rsidR="001D1670" w:rsidRDefault="001D1670" w:rsidP="001D1670">
      <w:pPr>
        <w:spacing w:after="120"/>
        <w:jc w:val="both"/>
        <w:rPr>
          <w:rFonts w:cs="Arial"/>
          <w:szCs w:val="20"/>
        </w:rPr>
      </w:pPr>
    </w:p>
    <w:p w:rsidR="001D1670" w:rsidRDefault="001D1670" w:rsidP="001D1670">
      <w:pPr>
        <w:spacing w:after="120"/>
        <w:jc w:val="both"/>
      </w:pPr>
      <w:r>
        <w:rPr>
          <w:rFonts w:cs="Arial"/>
          <w:szCs w:val="20"/>
        </w:rPr>
        <w:t xml:space="preserve">Wenn P162 und B210 nicht besetzt sind (z.B. Profilbeschriebe der Österr. Bodenkarte), kann die Lagerungsdichte </w:t>
      </w:r>
      <w:r>
        <w:t xml:space="preserve">gemäß Kuderna et al. (2000: 8f.) </w:t>
      </w:r>
      <w:r>
        <w:rPr>
          <w:rFonts w:cs="Arial"/>
          <w:szCs w:val="20"/>
        </w:rPr>
        <w:t xml:space="preserve">näherungsweise aus der Struktur abgeleitet werden (Felder </w:t>
      </w:r>
      <w:r w:rsidRPr="00FE5756">
        <w:rPr>
          <w:rFonts w:cs="Arial"/>
          <w:b/>
          <w:szCs w:val="20"/>
        </w:rPr>
        <w:t>P128</w:t>
      </w:r>
      <w:r>
        <w:rPr>
          <w:rFonts w:cs="Arial"/>
          <w:szCs w:val="20"/>
        </w:rPr>
        <w:t xml:space="preserve">, </w:t>
      </w:r>
      <w:r w:rsidRPr="00FE5756">
        <w:rPr>
          <w:rFonts w:cs="Arial"/>
          <w:b/>
          <w:szCs w:val="20"/>
        </w:rPr>
        <w:t>P12</w:t>
      </w:r>
      <w:r w:rsidRPr="00FE5756">
        <w:rPr>
          <w:b/>
        </w:rPr>
        <w:t>9</w:t>
      </w:r>
      <w:r>
        <w:t xml:space="preserve">, </w:t>
      </w:r>
      <w:r w:rsidRPr="00FE5756">
        <w:rPr>
          <w:b/>
        </w:rPr>
        <w:t>P130</w:t>
      </w:r>
      <w:r>
        <w:t xml:space="preserve">) (siehe </w:t>
      </w:r>
      <w:r w:rsidRPr="00BF0021">
        <w:rPr>
          <w:szCs w:val="22"/>
        </w:rPr>
        <w:fldChar w:fldCharType="begin"/>
      </w:r>
      <w:r w:rsidRPr="00BF0021">
        <w:rPr>
          <w:szCs w:val="22"/>
        </w:rPr>
        <w:instrText xml:space="preserve"> REF _Ref67644136 \h  \* MERGEFORMAT </w:instrText>
      </w:r>
      <w:r w:rsidRPr="00BF0021">
        <w:rPr>
          <w:szCs w:val="22"/>
        </w:rPr>
      </w:r>
      <w:r w:rsidRPr="00BF0021">
        <w:rPr>
          <w:szCs w:val="22"/>
        </w:rPr>
        <w:fldChar w:fldCharType="separate"/>
      </w:r>
      <w:r w:rsidRPr="00BF0021">
        <w:rPr>
          <w:szCs w:val="22"/>
        </w:rPr>
        <w:t xml:space="preserve">Tabelle </w:t>
      </w:r>
      <w:r w:rsidRPr="00BF0021">
        <w:rPr>
          <w:noProof/>
          <w:szCs w:val="22"/>
        </w:rPr>
        <w:t>4</w:t>
      </w:r>
      <w:r w:rsidRPr="00BF0021">
        <w:rPr>
          <w:szCs w:val="22"/>
        </w:rPr>
        <w:fldChar w:fldCharType="end"/>
      </w:r>
      <w:r>
        <w:t xml:space="preserve">). </w:t>
      </w:r>
    </w:p>
    <w:p w:rsidR="001D1670" w:rsidRPr="00FE5756" w:rsidRDefault="001D1670" w:rsidP="001D1670">
      <w:pPr>
        <w:jc w:val="both"/>
        <w:rPr>
          <w:i/>
          <w:sz w:val="18"/>
        </w:rPr>
      </w:pPr>
      <w:r w:rsidRPr="00FE5756">
        <w:rPr>
          <w:i/>
          <w:sz w:val="18"/>
        </w:rPr>
        <w:t>Anm.: Diese Variante ist nicht im SEPP Tool umgesetzt und muss daher manuell durchgeführt werden!</w:t>
      </w:r>
    </w:p>
    <w:p w:rsidR="00FF06E0" w:rsidRDefault="00FF06E0" w:rsidP="00FF06E0"/>
    <w:p w:rsidR="00FF06E0" w:rsidRDefault="001D1670" w:rsidP="00FF06E0">
      <w:pPr>
        <w:rPr>
          <w:rFonts w:cs="Arial"/>
          <w:sz w:val="22"/>
          <w:szCs w:val="26"/>
          <w:u w:val="single"/>
        </w:rPr>
      </w:pPr>
      <w:r>
        <w:rPr>
          <w:noProof/>
          <w:lang w:eastAsia="de-DE"/>
        </w:rPr>
        <w:lastRenderedPageBreak/>
        <mc:AlternateContent>
          <mc:Choice Requires="wps">
            <w:drawing>
              <wp:anchor distT="0" distB="0" distL="114300" distR="114300" simplePos="0" relativeHeight="251661312" behindDoc="0" locked="0" layoutInCell="1" allowOverlap="1" wp14:anchorId="52E53B24" wp14:editId="3F1AC718">
                <wp:simplePos x="0" y="0"/>
                <wp:positionH relativeFrom="column">
                  <wp:posOffset>-27940</wp:posOffset>
                </wp:positionH>
                <wp:positionV relativeFrom="paragraph">
                  <wp:posOffset>-201295</wp:posOffset>
                </wp:positionV>
                <wp:extent cx="4724400" cy="262890"/>
                <wp:effectExtent l="0" t="0" r="0" b="3810"/>
                <wp:wrapTight wrapText="bothSides">
                  <wp:wrapPolygon edited="0">
                    <wp:start x="0" y="0"/>
                    <wp:lineTo x="0" y="20348"/>
                    <wp:lineTo x="21513" y="20348"/>
                    <wp:lineTo x="21513" y="0"/>
                    <wp:lineTo x="0" y="0"/>
                  </wp:wrapPolygon>
                </wp:wrapTight>
                <wp:docPr id="3" name="Textfeld 3"/>
                <wp:cNvGraphicFramePr/>
                <a:graphic xmlns:a="http://schemas.openxmlformats.org/drawingml/2006/main">
                  <a:graphicData uri="http://schemas.microsoft.com/office/word/2010/wordprocessingShape">
                    <wps:wsp>
                      <wps:cNvSpPr txBox="1"/>
                      <wps:spPr>
                        <a:xfrm>
                          <a:off x="0" y="0"/>
                          <a:ext cx="4724400" cy="262890"/>
                        </a:xfrm>
                        <a:prstGeom prst="rect">
                          <a:avLst/>
                        </a:prstGeom>
                        <a:solidFill>
                          <a:prstClr val="white"/>
                        </a:solidFill>
                        <a:ln>
                          <a:noFill/>
                        </a:ln>
                        <a:effectLst/>
                      </wps:spPr>
                      <wps:txbx>
                        <w:txbxContent>
                          <w:p w:rsidR="00A45442" w:rsidRDefault="00A45442" w:rsidP="00FF06E0">
                            <w:pPr>
                              <w:pStyle w:val="Beschriftung"/>
                            </w:pPr>
                            <w:bookmarkStart w:id="55" w:name="_Ref67644136"/>
                            <w:r w:rsidRPr="00305133">
                              <w:t xml:space="preserve">Tabelle </w:t>
                            </w:r>
                            <w:fldSimple w:instr=" SEQ Tabelle \* ARABIC ">
                              <w:r>
                                <w:rPr>
                                  <w:noProof/>
                                </w:rPr>
                                <w:t>9</w:t>
                              </w:r>
                            </w:fldSimple>
                            <w:bookmarkEnd w:id="55"/>
                            <w:r w:rsidRPr="00305133">
                              <w:t xml:space="preserve">: Bestimmung </w:t>
                            </w:r>
                            <w:r>
                              <w:t xml:space="preserve">der </w:t>
                            </w:r>
                            <w:r w:rsidRPr="00305133">
                              <w:t xml:space="preserve">Lagerungsdichte </w:t>
                            </w:r>
                            <w:r>
                              <w:t xml:space="preserve">aus der Struktur </w:t>
                            </w:r>
                            <w:r w:rsidRPr="00305133">
                              <w:t>nach Kuderna et al. (2020</w:t>
                            </w:r>
                            <w:r>
                              <w:t>: 8).</w:t>
                            </w:r>
                          </w:p>
                          <w:p w:rsidR="00A45442" w:rsidRPr="00305133" w:rsidRDefault="00A45442" w:rsidP="00FF06E0">
                            <w:pPr>
                              <w:pStyle w:val="Beschriftung"/>
                              <w:rPr>
                                <w:rFonts w:cs="Times New Roman"/>
                                <w:noProof/>
                                <w:sz w:val="14"/>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feld 3" o:spid="_x0000_s1026" type="#_x0000_t202" style="position:absolute;margin-left:-2.2pt;margin-top:-15.85pt;width:372pt;height:20.7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" stroked="f">
                <v:textbox inset="0,0,0,0">
                  <w:txbxContent>
                    <w:p w:rsidR="008B5244" w:rsidRDefault="008B5244" w:rsidP="00FF06E0">
                      <w:pPr>
                        <w:pStyle w:val="Beschriftung"/>
                      </w:pPr>
                      <w:bookmarkStart w:id="56" w:name="_Ref67644136"/>
                      <w:r w:rsidRPr="00305133">
                        <w:t xml:space="preserve">Tabelle </w:t>
                      </w:r>
                      <w:fldSimple w:instr=" SEQ Tabelle \* ARABIC ">
                        <w:r>
                          <w:rPr>
                            <w:noProof/>
                          </w:rPr>
                          <w:t>9</w:t>
                        </w:r>
                      </w:fldSimple>
                      <w:bookmarkEnd w:id="56"/>
                      <w:r w:rsidRPr="00305133">
                        <w:t xml:space="preserve">: Bestimmung </w:t>
                      </w:r>
                      <w:r>
                        <w:t xml:space="preserve">der </w:t>
                      </w:r>
                      <w:r w:rsidRPr="00305133">
                        <w:t xml:space="preserve">Lagerungsdichte </w:t>
                      </w:r>
                      <w:r>
                        <w:t xml:space="preserve">aus der Struktur </w:t>
                      </w:r>
                      <w:r w:rsidRPr="00305133">
                        <w:t>nach Kuderna et al. (2020</w:t>
                      </w:r>
                      <w:r>
                        <w:t>: 8).</w:t>
                      </w:r>
                    </w:p>
                    <w:p w:rsidR="008B5244" w:rsidRPr="00305133" w:rsidRDefault="008B5244" w:rsidP="00FF06E0">
                      <w:pPr>
                        <w:pStyle w:val="Beschriftung"/>
                        <w:rPr>
                          <w:rFonts w:cs="Times New Roman"/>
                          <w:noProof/>
                          <w:sz w:val="14"/>
                        </w:rPr>
                      </w:pPr>
                    </w:p>
                  </w:txbxContent>
                </v:textbox>
                <w10:wrap type="tight"/>
              </v:shape>
            </w:pict>
          </mc:Fallback>
        </mc:AlternateContent>
      </w:r>
      <w:r>
        <w:rPr>
          <w:noProof/>
          <w:lang w:eastAsia="de-DE"/>
        </w:rPr>
        <mc:AlternateContent>
          <mc:Choice Requires="wpg">
            <w:drawing>
              <wp:anchor distT="0" distB="0" distL="114300" distR="114300" simplePos="0" relativeHeight="251660288" behindDoc="0" locked="0" layoutInCell="1" allowOverlap="1" wp14:anchorId="53615FEA" wp14:editId="59A9671A">
                <wp:simplePos x="0" y="0"/>
                <wp:positionH relativeFrom="column">
                  <wp:posOffset>-31115</wp:posOffset>
                </wp:positionH>
                <wp:positionV relativeFrom="paragraph">
                  <wp:posOffset>180975</wp:posOffset>
                </wp:positionV>
                <wp:extent cx="4518660" cy="7795260"/>
                <wp:effectExtent l="19050" t="19050" r="15240" b="0"/>
                <wp:wrapTight wrapText="bothSides">
                  <wp:wrapPolygon edited="0">
                    <wp:start x="-91" y="-53"/>
                    <wp:lineTo x="-91" y="21537"/>
                    <wp:lineTo x="16482" y="21537"/>
                    <wp:lineTo x="16482" y="16839"/>
                    <wp:lineTo x="17302" y="16839"/>
                    <wp:lineTo x="21582" y="16152"/>
                    <wp:lineTo x="21582" y="-53"/>
                    <wp:lineTo x="-91" y="-53"/>
                  </wp:wrapPolygon>
                </wp:wrapTight>
                <wp:docPr id="4" name="Gruppieren 4"/>
                <wp:cNvGraphicFramePr/>
                <a:graphic xmlns:a="http://schemas.openxmlformats.org/drawingml/2006/main">
                  <a:graphicData uri="http://schemas.microsoft.com/office/word/2010/wordprocessingGroup">
                    <wpg:wgp>
                      <wpg:cNvGrpSpPr/>
                      <wpg:grpSpPr>
                        <a:xfrm>
                          <a:off x="0" y="0"/>
                          <a:ext cx="4518660" cy="7795260"/>
                          <a:chOff x="0" y="0"/>
                          <a:chExt cx="4518660" cy="7795260"/>
                        </a:xfrm>
                      </wpg:grpSpPr>
                      <pic:pic xmlns:pic="http://schemas.openxmlformats.org/drawingml/2006/picture">
                        <pic:nvPicPr>
                          <pic:cNvPr id="1" name="Picture"/>
                          <pic:cNvPicPr>
                            <a:picLocks noChangeAspect="1"/>
                          </pic:cNvPicPr>
                        </pic:nvPicPr>
                        <pic:blipFill rotWithShape="1">
                          <a:blip r:embed="rId11"/>
                          <a:srcRect l="607" t="405" r="432" b="448"/>
                          <a:stretch/>
                        </pic:blipFill>
                        <pic:spPr bwMode="auto">
                          <a:xfrm>
                            <a:off x="0" y="0"/>
                            <a:ext cx="4518660" cy="5821680"/>
                          </a:xfrm>
                          <a:prstGeom prst="rect">
                            <a:avLst/>
                          </a:prstGeom>
                          <a:noFill/>
                          <a:ln w="9525" cap="flat" cmpd="sng" algn="ctr">
                            <a:solidFill>
                              <a:sysClr val="windowText" lastClr="000000"/>
                            </a:solidFill>
                            <a:prstDash val="solid"/>
                            <a:miter lim="800000"/>
                            <a:headEnd type="none" w="med" len="med"/>
                            <a:tailEnd type="none" w="med" len="med"/>
                          </a:ln>
                          <a:extLst>
                            <a:ext uri="{53640926-AAD7-44D8-BBD7-CCE9431645EC}">
                              <a14:shadowObscured xmlns:a14="http://schemas.microsoft.com/office/drawing/2010/main"/>
                            </a:ext>
                          </a:extLst>
                        </pic:spPr>
                      </pic:pic>
                      <pic:pic xmlns:pic="http://schemas.openxmlformats.org/drawingml/2006/picture">
                        <pic:nvPicPr>
                          <pic:cNvPr id="2" name="Picture"/>
                          <pic:cNvPicPr>
                            <a:picLocks noChangeAspect="1"/>
                          </pic:cNvPicPr>
                        </pic:nvPicPr>
                        <pic:blipFill>
                          <a:blip r:embed="rId12"/>
                          <a:stretch>
                            <a:fillRect/>
                          </a:stretch>
                        </pic:blipFill>
                        <pic:spPr bwMode="auto">
                          <a:xfrm>
                            <a:off x="0" y="5859780"/>
                            <a:ext cx="3421380" cy="1935480"/>
                          </a:xfrm>
                          <a:prstGeom prst="rect">
                            <a:avLst/>
                          </a:prstGeom>
                          <a:noFill/>
                          <a:ln w="9525">
                            <a:noFill/>
                            <a:miter lim="800000"/>
                            <a:headEnd/>
                            <a:tailEnd/>
                          </a:ln>
                        </pic:spPr>
                      </pic:pic>
                    </wpg:wgp>
                  </a:graphicData>
                </a:graphic>
                <wp14:sizeRelH relativeFrom="margin">
                  <wp14:pctWidth>0</wp14:pctWidth>
                </wp14:sizeRelH>
                <wp14:sizeRelV relativeFrom="margin">
                  <wp14:pctHeight>0</wp14:pctHeight>
                </wp14:sizeRelV>
              </wp:anchor>
            </w:drawing>
          </mc:Choice>
          <mc:Fallback>
            <w:pict>
              <v:group id="Gruppieren 4" o:spid="_x0000_s1026" style="position:absolute;margin-left:-2.45pt;margin-top:14.25pt;width:355.8pt;height:613.8pt;z-index:251660288;mso-width-relative:margin;mso-height-relative:margin" coordsize="45186,7795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o:spid="_x0000_s1027" type="#_x0000_t75" style="position:absolute;width:45186;height:58216;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" stroked="t" strokecolor="windowText">
                  <v:imagedata r:id="rId15" o:title="" croptop="265f" cropbottom="294f" cropleft="398f" cropright="283f"/>
                  <v:path arrowok="t"/>
                </v:shape>
                <v:shape id="Picture" o:spid="_x0000_s1028" type="#_x0000_t75" style="position:absolute;top:58597;width:34213;height:19355;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H/EiynDAAAA2gAAAA8AAABkcnMvZG93bnJldi54bWxEj0Frg0AUhO+F/oflFXqrqxLSYt1ICQgJ&#10;PQRN6PnhvqqN+9a4m8T++24g0OMwM98weTGbQVxocr1lBUkUgyBurO65VXDYly9vIJxH1jhYJgW/&#10;5KBYPT7kmGl75YoutW9FgLDLUEHn/ZhJ6ZqODLrIjsTB+7aTQR/k1Eo94TXAzSDTOF5Kgz2HhQ5H&#10;WnfUHOuzUVCZr1P1Om6pXezSz2P5U9ZVUir1/DR/vIPwNPv/8L290QpSuF0JN0Cu/gA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f8SLKcMAAADaAAAADwAAAAAAAAAAAAAAAACf&#10;AgAAZHJzL2Rvd25yZXYueG1sUEsFBgAAAAAEAAQA9wAAAI8DAAAAAA==&#10;">
                  <v:imagedata r:id="rId16" o:title=""/>
                  <v:path arrowok="t"/>
                </v:shape>
                <w10:wrap type="tight"/>
              </v:group>
            </w:pict>
          </mc:Fallback>
        </mc:AlternateContent>
      </w:r>
      <w:r w:rsidR="00FF06E0">
        <w:br w:type="page"/>
      </w:r>
    </w:p>
    <w:p w:rsidR="00FF06E0" w:rsidRPr="0018252B" w:rsidRDefault="00FF06E0" w:rsidP="0018252B">
      <w:pPr>
        <w:pStyle w:val="berschrift3"/>
      </w:pPr>
      <w:bookmarkStart w:id="56" w:name="_Toc72146317"/>
      <w:bookmarkStart w:id="57" w:name="_Toc75932340"/>
      <w:r>
        <w:lastRenderedPageBreak/>
        <w:t xml:space="preserve">Px04 </w:t>
      </w:r>
      <w:r w:rsidR="00230997">
        <w:t>–</w:t>
      </w:r>
      <w:r>
        <w:t xml:space="preserve"> Feinbodenmenge</w:t>
      </w:r>
      <w:bookmarkEnd w:id="56"/>
      <w:bookmarkEnd w:id="57"/>
    </w:p>
    <w:p w:rsidR="00FF06E0" w:rsidRDefault="00FF06E0" w:rsidP="00FF06E0">
      <w:pPr>
        <w:rPr>
          <w:i/>
        </w:rPr>
      </w:pPr>
      <w:bookmarkStart w:id="58" w:name="OLE_LINK1"/>
      <w:bookmarkStart w:id="59" w:name="OLE_LINK2"/>
      <w:bookmarkEnd w:id="58"/>
      <w:bookmarkEnd w:id="59"/>
      <w:r>
        <w:rPr>
          <w:b/>
          <w:i/>
        </w:rPr>
        <w:t>Eingangsparameter:</w:t>
      </w:r>
      <w:r>
        <w:rPr>
          <w:i/>
        </w:rPr>
        <w:t xml:space="preserve"> </w:t>
      </w:r>
    </w:p>
    <w:p w:rsidR="00FF06E0" w:rsidRDefault="00FF06E0" w:rsidP="00FF06E0">
      <w:pPr>
        <w:ind w:left="142"/>
        <w:rPr>
          <w:i/>
        </w:rPr>
      </w:pPr>
      <w:r>
        <w:rPr>
          <w:i/>
        </w:rPr>
        <w:t>Horizontmächtigkeit</w:t>
      </w:r>
    </w:p>
    <w:p w:rsidR="00FF06E0" w:rsidRDefault="00FF06E0" w:rsidP="00FF06E0">
      <w:pPr>
        <w:ind w:left="142"/>
        <w:rPr>
          <w:i/>
        </w:rPr>
      </w:pPr>
      <w:r>
        <w:rPr>
          <w:i/>
        </w:rPr>
        <w:t>Lagerungsdichte (Px03a)</w:t>
      </w:r>
    </w:p>
    <w:p w:rsidR="00FF06E0" w:rsidRDefault="00FF06E0" w:rsidP="00FF06E0">
      <w:pPr>
        <w:ind w:left="142"/>
        <w:rPr>
          <w:i/>
        </w:rPr>
      </w:pPr>
      <w:r>
        <w:rPr>
          <w:i/>
        </w:rPr>
        <w:t>Skelettgehalt</w:t>
      </w:r>
      <w:r>
        <w:rPr>
          <w:i/>
          <w:sz w:val="18"/>
        </w:rPr>
        <w:t xml:space="preserve"> </w:t>
      </w:r>
      <w:r>
        <w:rPr>
          <w:i/>
        </w:rPr>
        <w:t>(Px02)</w:t>
      </w:r>
    </w:p>
    <w:p w:rsidR="00FF06E0" w:rsidRDefault="00FF06E0" w:rsidP="00FF06E0"/>
    <w:p w:rsidR="00FF06E0" w:rsidRDefault="00FF06E0" w:rsidP="00FF06E0">
      <w:pPr>
        <w:rPr>
          <w:rFonts w:cs="Arial"/>
          <w:szCs w:val="20"/>
          <w:lang w:val="de-AT"/>
        </w:rPr>
      </w:pPr>
      <w:r>
        <w:rPr>
          <w:rFonts w:cs="Arial"/>
          <w:szCs w:val="20"/>
          <w:lang w:val="de-AT"/>
        </w:rPr>
        <w:t>Berechnung der Feinbodenmenge für jeden Horizont:</w:t>
      </w:r>
    </w:p>
    <w:p w:rsidR="00FF06E0" w:rsidRDefault="00FF06E0" w:rsidP="00FF06E0">
      <w:pPr>
        <w:ind w:left="2100" w:hanging="1400"/>
        <w:rPr>
          <w:b/>
        </w:rPr>
      </w:pPr>
      <w:r>
        <w:rPr>
          <w:b/>
        </w:rPr>
        <w:t xml:space="preserve">FB [kg/m²] (Px04) = Lagerungsdichte [g/cm³] </w:t>
      </w:r>
      <w:r>
        <w:rPr>
          <w:b/>
          <w:i/>
        </w:rPr>
        <w:t>(Px03a)</w:t>
      </w:r>
      <w:r>
        <w:rPr>
          <w:b/>
        </w:rPr>
        <w:t xml:space="preserve"> * Mächtigkeit [cm] * 10 * (100 - Skelettgehalt [%] </w:t>
      </w:r>
      <w:r>
        <w:rPr>
          <w:b/>
          <w:i/>
        </w:rPr>
        <w:t>(Px02))</w:t>
      </w:r>
      <w:r>
        <w:rPr>
          <w:b/>
        </w:rPr>
        <w:t xml:space="preserve"> / 100 </w:t>
      </w:r>
    </w:p>
    <w:p w:rsidR="00FF06E0" w:rsidRDefault="00FF06E0" w:rsidP="00FF06E0">
      <w:pPr>
        <w:ind w:left="2100" w:hanging="1400"/>
        <w:rPr>
          <w:b/>
        </w:rPr>
      </w:pPr>
    </w:p>
    <w:p w:rsidR="00FF06E0" w:rsidRDefault="00FF06E0" w:rsidP="00FF06E0">
      <w:r w:rsidRPr="00EC698D">
        <w:rPr>
          <w:rFonts w:cs="Arial"/>
          <w:szCs w:val="20"/>
          <w:lang w:val="de-AT"/>
        </w:rPr>
        <w:t>Gesamtmenge an Feinboden für das Profil</w:t>
      </w:r>
      <w:r>
        <w:rPr>
          <w:rFonts w:cs="Arial"/>
          <w:szCs w:val="20"/>
          <w:lang w:val="de-AT"/>
        </w:rPr>
        <w:t>:</w:t>
      </w:r>
      <w:bookmarkStart w:id="60" w:name="OLE_LINK11"/>
      <w:bookmarkStart w:id="61" w:name="OLE_LINK21"/>
      <w:bookmarkEnd w:id="60"/>
      <w:bookmarkEnd w:id="61"/>
    </w:p>
    <w:p w:rsidR="00FF06E0" w:rsidRDefault="00FF06E0" w:rsidP="00FF06E0">
      <w:r w:rsidRPr="000966E2">
        <w:rPr>
          <w:b/>
        </w:rPr>
        <w:tab/>
        <w:t>FB</w:t>
      </w:r>
      <w:r w:rsidRPr="000966E2">
        <w:rPr>
          <w:b/>
          <w:vertAlign w:val="subscript"/>
        </w:rPr>
        <w:t>ges</w:t>
      </w:r>
      <w:r w:rsidRPr="000966E2">
        <w:rPr>
          <w:b/>
        </w:rPr>
        <w:t xml:space="preserve"> [kg/m</w:t>
      </w:r>
      <w:r>
        <w:rPr>
          <w:b/>
        </w:rPr>
        <w:t>²</w:t>
      </w:r>
      <w:r w:rsidRPr="000966E2">
        <w:rPr>
          <w:b/>
        </w:rPr>
        <w:t>] (Sx01) = Summe der Px04 für das gesamte Profil</w:t>
      </w:r>
    </w:p>
    <w:p w:rsidR="00FF06E0" w:rsidRDefault="00FF06E0" w:rsidP="00FF06E0"/>
    <w:p w:rsidR="00FF06E0" w:rsidRDefault="00FF06E0" w:rsidP="00FF06E0">
      <w:pPr>
        <w:pStyle w:val="berschrift3"/>
      </w:pPr>
      <w:bookmarkStart w:id="62" w:name="_Toc72146318"/>
      <w:bookmarkStart w:id="63" w:name="_Toc75932341"/>
      <w:r>
        <w:t xml:space="preserve">Px05 </w:t>
      </w:r>
      <w:r w:rsidR="00230997">
        <w:t>–</w:t>
      </w:r>
      <w:r>
        <w:t xml:space="preserve"> Tonmenge</w:t>
      </w:r>
      <w:bookmarkEnd w:id="62"/>
      <w:bookmarkEnd w:id="63"/>
    </w:p>
    <w:p w:rsidR="00FF06E0" w:rsidRDefault="00FF06E0" w:rsidP="00FF06E0">
      <w:pPr>
        <w:rPr>
          <w:i/>
        </w:rPr>
      </w:pPr>
      <w:r>
        <w:rPr>
          <w:b/>
          <w:i/>
        </w:rPr>
        <w:t>Eingangsparameter:</w:t>
      </w:r>
      <w:r>
        <w:rPr>
          <w:i/>
        </w:rPr>
        <w:t xml:space="preserve"> </w:t>
      </w:r>
    </w:p>
    <w:p w:rsidR="00FF06E0" w:rsidRDefault="00FF06E0" w:rsidP="00FF06E0">
      <w:pPr>
        <w:ind w:left="142"/>
        <w:rPr>
          <w:i/>
        </w:rPr>
      </w:pPr>
      <w:r>
        <w:rPr>
          <w:i/>
        </w:rPr>
        <w:t>Tongehalt (B200)</w:t>
      </w:r>
    </w:p>
    <w:p w:rsidR="00FF06E0" w:rsidRDefault="00FF06E0" w:rsidP="00FF06E0">
      <w:pPr>
        <w:ind w:left="142"/>
        <w:rPr>
          <w:i/>
        </w:rPr>
      </w:pPr>
      <w:r>
        <w:rPr>
          <w:i/>
        </w:rPr>
        <w:t xml:space="preserve">oder: </w:t>
      </w:r>
    </w:p>
    <w:p w:rsidR="00FF06E0" w:rsidRDefault="00FF06E0" w:rsidP="00FF06E0">
      <w:pPr>
        <w:ind w:left="142" w:firstLine="142"/>
        <w:rPr>
          <w:i/>
        </w:rPr>
      </w:pPr>
      <w:r>
        <w:rPr>
          <w:i/>
        </w:rPr>
        <w:t>Bodenart (P140)</w:t>
      </w:r>
    </w:p>
    <w:p w:rsidR="00FF06E0" w:rsidRDefault="00FF06E0" w:rsidP="00FF06E0">
      <w:pPr>
        <w:ind w:left="142"/>
        <w:rPr>
          <w:i/>
        </w:rPr>
      </w:pPr>
      <w:r>
        <w:rPr>
          <w:i/>
        </w:rPr>
        <w:t>Feinbodenmenge (Px04)</w:t>
      </w:r>
    </w:p>
    <w:p w:rsidR="00FF06E0" w:rsidRDefault="00FF06E0" w:rsidP="00FF06E0">
      <w:pPr>
        <w:rPr>
          <w:i/>
        </w:rPr>
      </w:pPr>
    </w:p>
    <w:p w:rsidR="00FF06E0" w:rsidRDefault="00FF06E0" w:rsidP="009A5D4E">
      <w:pPr>
        <w:jc w:val="both"/>
      </w:pPr>
      <w:bookmarkStart w:id="64" w:name="OLE_LINK3"/>
      <w:bookmarkStart w:id="65" w:name="OLE_LINK4"/>
      <w:r>
        <w:rPr>
          <w:rFonts w:cs="Arial"/>
          <w:szCs w:val="20"/>
        </w:rPr>
        <w:t>Wenn</w:t>
      </w:r>
      <w:r>
        <w:rPr>
          <w:rFonts w:cs="Arial"/>
          <w:szCs w:val="20"/>
          <w:lang w:val="de-AT"/>
        </w:rPr>
        <w:t xml:space="preserve"> der Tongehalt im Labor genau ermittelt wurde, ist dieser Wert heranzuziehe</w:t>
      </w:r>
      <w:r>
        <w:t xml:space="preserve">n </w:t>
      </w:r>
      <w:r>
        <w:rPr>
          <w:rFonts w:cs="Arial"/>
          <w:szCs w:val="20"/>
          <w:lang w:val="de-AT"/>
        </w:rPr>
        <w:t>(</w:t>
      </w:r>
      <w:r>
        <w:rPr>
          <w:rFonts w:cs="Arial"/>
          <w:b/>
          <w:szCs w:val="20"/>
          <w:lang w:val="de-AT"/>
        </w:rPr>
        <w:t>B200</w:t>
      </w:r>
      <w:r>
        <w:rPr>
          <w:rFonts w:cs="Arial"/>
          <w:szCs w:val="20"/>
          <w:lang w:val="de-AT"/>
        </w:rPr>
        <w:t>).</w:t>
      </w:r>
      <w:r>
        <w:t xml:space="preserve"> Ansonsten </w:t>
      </w:r>
      <w:bookmarkEnd w:id="64"/>
      <w:bookmarkEnd w:id="65"/>
      <w:r>
        <w:t>kann der Tongehalt näherungsweise nach folgender Tabelle aus der Bodenart (per Fingerprobe im Gelände (</w:t>
      </w:r>
      <w:r w:rsidRPr="00EC4FB5">
        <w:rPr>
          <w:b/>
        </w:rPr>
        <w:t>P140</w:t>
      </w:r>
      <w:r>
        <w:t>)) abgeleitet werden:</w:t>
      </w:r>
    </w:p>
    <w:p w:rsidR="00FF06E0" w:rsidRDefault="00FF06E0" w:rsidP="00FF06E0"/>
    <w:p w:rsidR="00FF06E0" w:rsidRPr="006F3F62" w:rsidRDefault="00FF06E0" w:rsidP="00FF06E0">
      <w:pPr>
        <w:pStyle w:val="Beschriftung"/>
        <w:keepNext/>
      </w:pPr>
      <w:bookmarkStart w:id="66" w:name="_Ref67652635"/>
      <w:r w:rsidRPr="006F3F62">
        <w:t xml:space="preserve">Tabelle </w:t>
      </w:r>
      <w:fldSimple w:instr=" SEQ Tabelle \* ARABIC ">
        <w:r w:rsidR="00815598">
          <w:rPr>
            <w:noProof/>
          </w:rPr>
          <w:t>10</w:t>
        </w:r>
      </w:fldSimple>
      <w:bookmarkEnd w:id="66"/>
      <w:r w:rsidRPr="006F3F62">
        <w:t xml:space="preserve">: Bestimmung </w:t>
      </w:r>
      <w:r>
        <w:t xml:space="preserve">des </w:t>
      </w:r>
      <w:r w:rsidRPr="006F3F62">
        <w:t>Ton</w:t>
      </w:r>
      <w:r>
        <w:t>gehalts</w:t>
      </w:r>
    </w:p>
    <w:tbl>
      <w:tblPr>
        <w:tblW w:w="0" w:type="auto"/>
        <w:tblInd w:w="94" w:type="dxa"/>
        <w:tblBorders>
          <w:top w:val="single" w:sz="4" w:space="0" w:color="000001"/>
          <w:left w:val="single" w:sz="4" w:space="0" w:color="000001"/>
          <w:bottom w:val="single" w:sz="4" w:space="0" w:color="000001"/>
          <w:right w:val="nil"/>
          <w:insideH w:val="single" w:sz="4" w:space="0" w:color="000001"/>
          <w:insideV w:val="nil"/>
        </w:tblBorders>
        <w:tblCellMar>
          <w:left w:w="88" w:type="dxa"/>
        </w:tblCellMar>
        <w:tblLook w:val="04A0" w:firstRow="1" w:lastRow="0" w:firstColumn="1" w:lastColumn="0" w:noHBand="0" w:noVBand="1"/>
      </w:tblPr>
      <w:tblGrid>
        <w:gridCol w:w="1700"/>
        <w:gridCol w:w="1984"/>
        <w:gridCol w:w="1700"/>
        <w:gridCol w:w="1702"/>
      </w:tblGrid>
      <w:tr w:rsidR="00FF06E0" w:rsidTr="0074605B">
        <w:trPr>
          <w:trHeight w:val="230"/>
        </w:trPr>
        <w:tc>
          <w:tcPr>
            <w:tcW w:w="1700" w:type="dxa"/>
            <w:tcBorders>
              <w:top w:val="single" w:sz="4" w:space="0" w:color="000001"/>
              <w:left w:val="single" w:sz="4" w:space="0" w:color="000001"/>
              <w:bottom w:val="single" w:sz="4" w:space="0" w:color="000001"/>
              <w:right w:val="nil"/>
            </w:tcBorders>
            <w:shd w:val="clear" w:color="auto" w:fill="FFFFFF"/>
            <w:tcMar>
              <w:left w:w="88" w:type="dxa"/>
            </w:tcMar>
          </w:tcPr>
          <w:p w:rsidR="00FF06E0" w:rsidRDefault="00FF06E0" w:rsidP="0074605B">
            <w:pPr>
              <w:pStyle w:val="Tabellenberschrift"/>
            </w:pPr>
            <w:r>
              <w:t>Code P140/B209</w:t>
            </w:r>
          </w:p>
        </w:tc>
        <w:tc>
          <w:tcPr>
            <w:tcW w:w="1984" w:type="dxa"/>
            <w:tcBorders>
              <w:top w:val="single" w:sz="4" w:space="0" w:color="000001"/>
              <w:left w:val="single" w:sz="4" w:space="0" w:color="000001"/>
              <w:bottom w:val="single" w:sz="4" w:space="0" w:color="000001"/>
              <w:right w:val="single" w:sz="4" w:space="0" w:color="000001"/>
            </w:tcBorders>
            <w:shd w:val="clear" w:color="auto" w:fill="FFFFFF"/>
            <w:tcMar>
              <w:left w:w="88" w:type="dxa"/>
            </w:tcMar>
          </w:tcPr>
          <w:p w:rsidR="00FF06E0" w:rsidRDefault="00FF06E0" w:rsidP="0074605B">
            <w:pPr>
              <w:pStyle w:val="Tabellenberschrift"/>
            </w:pPr>
            <w:r>
              <w:t>Bezeichnung P140/B209</w:t>
            </w:r>
          </w:p>
        </w:tc>
        <w:tc>
          <w:tcPr>
            <w:tcW w:w="1700" w:type="dxa"/>
            <w:tcBorders>
              <w:top w:val="single" w:sz="4" w:space="0" w:color="000001"/>
              <w:left w:val="single" w:sz="4" w:space="0" w:color="000001"/>
              <w:bottom w:val="single" w:sz="4" w:space="0" w:color="000001"/>
              <w:right w:val="nil"/>
            </w:tcBorders>
            <w:shd w:val="clear" w:color="auto" w:fill="FFFFFF"/>
            <w:tcMar>
              <w:left w:w="88" w:type="dxa"/>
            </w:tcMar>
          </w:tcPr>
          <w:p w:rsidR="00FF06E0" w:rsidRDefault="00FF06E0" w:rsidP="0074605B">
            <w:pPr>
              <w:pStyle w:val="Tabellenberschrift"/>
            </w:pPr>
            <w:r>
              <w:t>Kürzel</w:t>
            </w:r>
          </w:p>
        </w:tc>
        <w:tc>
          <w:tcPr>
            <w:tcW w:w="1702" w:type="dxa"/>
            <w:tcBorders>
              <w:top w:val="single" w:sz="4" w:space="0" w:color="000001"/>
              <w:left w:val="single" w:sz="4" w:space="0" w:color="000001"/>
              <w:bottom w:val="single" w:sz="4" w:space="0" w:color="000001"/>
              <w:right w:val="single" w:sz="4" w:space="0" w:color="000001"/>
            </w:tcBorders>
            <w:shd w:val="clear" w:color="auto" w:fill="FFFFFF"/>
            <w:tcMar>
              <w:left w:w="88" w:type="dxa"/>
            </w:tcMar>
          </w:tcPr>
          <w:p w:rsidR="00FF06E0" w:rsidRDefault="00FF06E0" w:rsidP="0074605B">
            <w:pPr>
              <w:pStyle w:val="Tabellenberschrift"/>
            </w:pPr>
            <w:r>
              <w:t>Tongehalt [%] =</w:t>
            </w:r>
          </w:p>
        </w:tc>
      </w:tr>
      <w:tr w:rsidR="00FF06E0" w:rsidTr="0074605B">
        <w:trPr>
          <w:trHeight w:val="230"/>
        </w:trPr>
        <w:tc>
          <w:tcPr>
            <w:tcW w:w="1700" w:type="dxa"/>
            <w:tcBorders>
              <w:top w:val="single" w:sz="4" w:space="0" w:color="000001"/>
              <w:left w:val="single" w:sz="4" w:space="0" w:color="000001"/>
              <w:bottom w:val="single" w:sz="4" w:space="0" w:color="000001"/>
              <w:right w:val="nil"/>
            </w:tcBorders>
            <w:shd w:val="clear" w:color="auto" w:fill="FFFFFF"/>
            <w:tcMar>
              <w:left w:w="88" w:type="dxa"/>
            </w:tcMar>
          </w:tcPr>
          <w:p w:rsidR="00FF06E0" w:rsidRDefault="00FF06E0" w:rsidP="0074605B">
            <w:pPr>
              <w:pStyle w:val="TabellenInhalt0"/>
            </w:pPr>
            <w:r>
              <w:t>101</w:t>
            </w:r>
          </w:p>
        </w:tc>
        <w:tc>
          <w:tcPr>
            <w:tcW w:w="1984" w:type="dxa"/>
            <w:tcBorders>
              <w:top w:val="single" w:sz="4" w:space="0" w:color="000001"/>
              <w:left w:val="single" w:sz="4" w:space="0" w:color="000001"/>
              <w:bottom w:val="single" w:sz="4" w:space="0" w:color="000001"/>
              <w:right w:val="single" w:sz="4" w:space="0" w:color="000001"/>
            </w:tcBorders>
            <w:shd w:val="clear" w:color="auto" w:fill="FFFFFF"/>
            <w:tcMar>
              <w:left w:w="88" w:type="dxa"/>
            </w:tcMar>
          </w:tcPr>
          <w:p w:rsidR="00FF06E0" w:rsidRDefault="00FF06E0" w:rsidP="0074605B">
            <w:pPr>
              <w:pStyle w:val="TabellenInhalt0"/>
              <w:rPr>
                <w:rFonts w:cs="Arial"/>
                <w:szCs w:val="20"/>
              </w:rPr>
            </w:pPr>
            <w:r>
              <w:rPr>
                <w:rFonts w:cs="Arial"/>
                <w:szCs w:val="20"/>
              </w:rPr>
              <w:t>Sand</w:t>
            </w:r>
          </w:p>
        </w:tc>
        <w:tc>
          <w:tcPr>
            <w:tcW w:w="1700" w:type="dxa"/>
            <w:tcBorders>
              <w:top w:val="single" w:sz="4" w:space="0" w:color="000001"/>
              <w:left w:val="single" w:sz="4" w:space="0" w:color="000001"/>
              <w:bottom w:val="single" w:sz="4" w:space="0" w:color="000001"/>
              <w:right w:val="nil"/>
            </w:tcBorders>
            <w:shd w:val="clear" w:color="auto" w:fill="FFFFFF"/>
            <w:tcMar>
              <w:left w:w="88" w:type="dxa"/>
            </w:tcMar>
          </w:tcPr>
          <w:p w:rsidR="00FF06E0" w:rsidRDefault="00FF06E0" w:rsidP="0074605B">
            <w:pPr>
              <w:pStyle w:val="TabellenInhalt0"/>
              <w:rPr>
                <w:rFonts w:cs="Arial"/>
                <w:szCs w:val="20"/>
              </w:rPr>
            </w:pPr>
            <w:r>
              <w:rPr>
                <w:rFonts w:cs="Arial"/>
                <w:szCs w:val="20"/>
              </w:rPr>
              <w:t>S</w:t>
            </w:r>
          </w:p>
        </w:tc>
        <w:tc>
          <w:tcPr>
            <w:tcW w:w="1702" w:type="dxa"/>
            <w:tcBorders>
              <w:top w:val="single" w:sz="4" w:space="0" w:color="000001"/>
              <w:left w:val="single" w:sz="4" w:space="0" w:color="000001"/>
              <w:bottom w:val="single" w:sz="4" w:space="0" w:color="000001"/>
              <w:right w:val="single" w:sz="4" w:space="0" w:color="000001"/>
            </w:tcBorders>
            <w:shd w:val="clear" w:color="auto" w:fill="FFFFFF"/>
            <w:tcMar>
              <w:left w:w="88" w:type="dxa"/>
            </w:tcMar>
          </w:tcPr>
          <w:p w:rsidR="00FF06E0" w:rsidRDefault="00FF06E0" w:rsidP="0074605B">
            <w:pPr>
              <w:pStyle w:val="TabellenInhalt0"/>
              <w:rPr>
                <w:b/>
              </w:rPr>
            </w:pPr>
            <w:r>
              <w:rPr>
                <w:b/>
              </w:rPr>
              <w:t>2,5</w:t>
            </w:r>
          </w:p>
        </w:tc>
      </w:tr>
      <w:tr w:rsidR="00FF06E0" w:rsidTr="0074605B">
        <w:trPr>
          <w:trHeight w:val="230"/>
        </w:trPr>
        <w:tc>
          <w:tcPr>
            <w:tcW w:w="1700" w:type="dxa"/>
            <w:tcBorders>
              <w:top w:val="single" w:sz="4" w:space="0" w:color="000001"/>
              <w:left w:val="single" w:sz="4" w:space="0" w:color="000001"/>
              <w:bottom w:val="single" w:sz="4" w:space="0" w:color="000001"/>
              <w:right w:val="nil"/>
            </w:tcBorders>
            <w:shd w:val="clear" w:color="auto" w:fill="FFFFFF"/>
            <w:tcMar>
              <w:left w:w="88" w:type="dxa"/>
            </w:tcMar>
          </w:tcPr>
          <w:p w:rsidR="00FF06E0" w:rsidRDefault="00FF06E0" w:rsidP="0074605B">
            <w:pPr>
              <w:pStyle w:val="TabellenInhalt0"/>
            </w:pPr>
            <w:r>
              <w:t>121</w:t>
            </w:r>
          </w:p>
        </w:tc>
        <w:tc>
          <w:tcPr>
            <w:tcW w:w="1984" w:type="dxa"/>
            <w:tcBorders>
              <w:top w:val="single" w:sz="4" w:space="0" w:color="000001"/>
              <w:left w:val="single" w:sz="4" w:space="0" w:color="000001"/>
              <w:bottom w:val="single" w:sz="4" w:space="0" w:color="000001"/>
              <w:right w:val="single" w:sz="4" w:space="0" w:color="000001"/>
            </w:tcBorders>
            <w:shd w:val="clear" w:color="auto" w:fill="FFFFFF"/>
            <w:tcMar>
              <w:left w:w="88" w:type="dxa"/>
            </w:tcMar>
          </w:tcPr>
          <w:p w:rsidR="00FF06E0" w:rsidRDefault="00FF06E0" w:rsidP="0074605B">
            <w:pPr>
              <w:pStyle w:val="TabellenInhalt0"/>
              <w:rPr>
                <w:rFonts w:cs="Arial"/>
                <w:szCs w:val="20"/>
              </w:rPr>
            </w:pPr>
            <w:r>
              <w:rPr>
                <w:rFonts w:cs="Arial"/>
                <w:szCs w:val="20"/>
              </w:rPr>
              <w:t>schluffiger Sand</w:t>
            </w:r>
          </w:p>
        </w:tc>
        <w:tc>
          <w:tcPr>
            <w:tcW w:w="1700" w:type="dxa"/>
            <w:tcBorders>
              <w:top w:val="single" w:sz="4" w:space="0" w:color="000001"/>
              <w:left w:val="single" w:sz="4" w:space="0" w:color="000001"/>
              <w:bottom w:val="single" w:sz="4" w:space="0" w:color="000001"/>
              <w:right w:val="nil"/>
            </w:tcBorders>
            <w:shd w:val="clear" w:color="auto" w:fill="FFFFFF"/>
            <w:tcMar>
              <w:left w:w="88" w:type="dxa"/>
            </w:tcMar>
          </w:tcPr>
          <w:p w:rsidR="00FF06E0" w:rsidRDefault="00FF06E0" w:rsidP="0074605B">
            <w:pPr>
              <w:pStyle w:val="TabellenInhalt0"/>
              <w:rPr>
                <w:rFonts w:cs="Arial"/>
                <w:szCs w:val="20"/>
              </w:rPr>
            </w:pPr>
            <w:r>
              <w:rPr>
                <w:rFonts w:cs="Arial"/>
                <w:szCs w:val="20"/>
              </w:rPr>
              <w:t>uS</w:t>
            </w:r>
          </w:p>
        </w:tc>
        <w:tc>
          <w:tcPr>
            <w:tcW w:w="1702" w:type="dxa"/>
            <w:tcBorders>
              <w:top w:val="single" w:sz="4" w:space="0" w:color="000001"/>
              <w:left w:val="single" w:sz="4" w:space="0" w:color="000001"/>
              <w:bottom w:val="single" w:sz="4" w:space="0" w:color="000001"/>
              <w:right w:val="single" w:sz="4" w:space="0" w:color="000001"/>
            </w:tcBorders>
            <w:shd w:val="clear" w:color="auto" w:fill="FFFFFF"/>
            <w:tcMar>
              <w:left w:w="88" w:type="dxa"/>
            </w:tcMar>
          </w:tcPr>
          <w:p w:rsidR="00FF06E0" w:rsidRDefault="00FF06E0" w:rsidP="0074605B">
            <w:pPr>
              <w:pStyle w:val="TabellenInhalt0"/>
              <w:rPr>
                <w:b/>
              </w:rPr>
            </w:pPr>
            <w:r>
              <w:rPr>
                <w:b/>
              </w:rPr>
              <w:t>2,5</w:t>
            </w:r>
          </w:p>
        </w:tc>
      </w:tr>
      <w:tr w:rsidR="00FF06E0" w:rsidTr="0074605B">
        <w:trPr>
          <w:trHeight w:val="230"/>
        </w:trPr>
        <w:tc>
          <w:tcPr>
            <w:tcW w:w="1700" w:type="dxa"/>
            <w:tcBorders>
              <w:top w:val="single" w:sz="4" w:space="0" w:color="000001"/>
              <w:left w:val="single" w:sz="4" w:space="0" w:color="000001"/>
              <w:bottom w:val="single" w:sz="4" w:space="0" w:color="000001"/>
              <w:right w:val="nil"/>
            </w:tcBorders>
            <w:shd w:val="clear" w:color="auto" w:fill="FFFFFF"/>
            <w:tcMar>
              <w:left w:w="88" w:type="dxa"/>
            </w:tcMar>
            <w:vAlign w:val="center"/>
          </w:tcPr>
          <w:p w:rsidR="00FF06E0" w:rsidRDefault="00FF06E0" w:rsidP="0074605B">
            <w:pPr>
              <w:pStyle w:val="TabellenInhalt0"/>
            </w:pPr>
            <w:r>
              <w:t>212</w:t>
            </w:r>
          </w:p>
        </w:tc>
        <w:tc>
          <w:tcPr>
            <w:tcW w:w="1984" w:type="dxa"/>
            <w:tcBorders>
              <w:top w:val="single" w:sz="4" w:space="0" w:color="000001"/>
              <w:left w:val="single" w:sz="4" w:space="0" w:color="000001"/>
              <w:bottom w:val="single" w:sz="4" w:space="0" w:color="000001"/>
              <w:right w:val="single" w:sz="4" w:space="0" w:color="000001"/>
            </w:tcBorders>
            <w:shd w:val="clear" w:color="auto" w:fill="FFFFFF"/>
            <w:tcMar>
              <w:left w:w="88" w:type="dxa"/>
            </w:tcMar>
            <w:vAlign w:val="center"/>
          </w:tcPr>
          <w:p w:rsidR="00FF06E0" w:rsidRDefault="00FF06E0" w:rsidP="0074605B">
            <w:pPr>
              <w:pStyle w:val="TabellenInhalt0"/>
              <w:rPr>
                <w:rFonts w:cs="Arial"/>
                <w:szCs w:val="20"/>
              </w:rPr>
            </w:pPr>
            <w:r>
              <w:rPr>
                <w:rFonts w:cs="Arial"/>
                <w:szCs w:val="20"/>
              </w:rPr>
              <w:t>sandiger Schluff</w:t>
            </w:r>
          </w:p>
        </w:tc>
        <w:tc>
          <w:tcPr>
            <w:tcW w:w="1700" w:type="dxa"/>
            <w:tcBorders>
              <w:top w:val="single" w:sz="4" w:space="0" w:color="000001"/>
              <w:left w:val="single" w:sz="4" w:space="0" w:color="000001"/>
              <w:bottom w:val="single" w:sz="4" w:space="0" w:color="000001"/>
              <w:right w:val="nil"/>
            </w:tcBorders>
            <w:shd w:val="clear" w:color="auto" w:fill="FFFFFF"/>
            <w:tcMar>
              <w:left w:w="88" w:type="dxa"/>
            </w:tcMar>
            <w:vAlign w:val="center"/>
          </w:tcPr>
          <w:p w:rsidR="00FF06E0" w:rsidRDefault="00FF06E0" w:rsidP="0074605B">
            <w:pPr>
              <w:pStyle w:val="TabellenInhalt0"/>
              <w:rPr>
                <w:rFonts w:cs="Arial"/>
                <w:szCs w:val="20"/>
              </w:rPr>
            </w:pPr>
            <w:r>
              <w:rPr>
                <w:rFonts w:cs="Arial"/>
                <w:szCs w:val="20"/>
              </w:rPr>
              <w:t>sU</w:t>
            </w:r>
          </w:p>
        </w:tc>
        <w:tc>
          <w:tcPr>
            <w:tcW w:w="1702" w:type="dxa"/>
            <w:tcBorders>
              <w:top w:val="single" w:sz="4" w:space="0" w:color="000001"/>
              <w:left w:val="single" w:sz="4" w:space="0" w:color="000001"/>
              <w:bottom w:val="single" w:sz="4" w:space="0" w:color="000001"/>
              <w:right w:val="single" w:sz="4" w:space="0" w:color="000001"/>
            </w:tcBorders>
            <w:shd w:val="clear" w:color="auto" w:fill="FFFFFF"/>
            <w:tcMar>
              <w:left w:w="88" w:type="dxa"/>
            </w:tcMar>
            <w:vAlign w:val="center"/>
          </w:tcPr>
          <w:p w:rsidR="00FF06E0" w:rsidRDefault="00FF06E0" w:rsidP="0074605B">
            <w:pPr>
              <w:pStyle w:val="TabellenInhalt0"/>
              <w:rPr>
                <w:b/>
              </w:rPr>
            </w:pPr>
            <w:r>
              <w:rPr>
                <w:b/>
              </w:rPr>
              <w:t>7,5</w:t>
            </w:r>
          </w:p>
        </w:tc>
      </w:tr>
      <w:tr w:rsidR="00FF06E0" w:rsidTr="0074605B">
        <w:trPr>
          <w:trHeight w:val="230"/>
        </w:trPr>
        <w:tc>
          <w:tcPr>
            <w:tcW w:w="1700" w:type="dxa"/>
            <w:tcBorders>
              <w:top w:val="single" w:sz="4" w:space="0" w:color="000001"/>
              <w:left w:val="single" w:sz="4" w:space="0" w:color="000001"/>
              <w:bottom w:val="single" w:sz="4" w:space="0" w:color="000001"/>
              <w:right w:val="nil"/>
            </w:tcBorders>
            <w:shd w:val="clear" w:color="auto" w:fill="FFFFFF"/>
            <w:tcMar>
              <w:left w:w="88" w:type="dxa"/>
            </w:tcMar>
          </w:tcPr>
          <w:p w:rsidR="00FF06E0" w:rsidRDefault="00FF06E0" w:rsidP="0074605B">
            <w:pPr>
              <w:pStyle w:val="TabellenInhalt0"/>
            </w:pPr>
            <w:r>
              <w:t>202</w:t>
            </w:r>
          </w:p>
        </w:tc>
        <w:tc>
          <w:tcPr>
            <w:tcW w:w="1984" w:type="dxa"/>
            <w:tcBorders>
              <w:top w:val="single" w:sz="4" w:space="0" w:color="000001"/>
              <w:left w:val="single" w:sz="4" w:space="0" w:color="000001"/>
              <w:bottom w:val="single" w:sz="4" w:space="0" w:color="000001"/>
              <w:right w:val="single" w:sz="4" w:space="0" w:color="000001"/>
            </w:tcBorders>
            <w:shd w:val="clear" w:color="auto" w:fill="FFFFFF"/>
            <w:tcMar>
              <w:left w:w="88" w:type="dxa"/>
            </w:tcMar>
          </w:tcPr>
          <w:p w:rsidR="00FF06E0" w:rsidRDefault="00FF06E0" w:rsidP="0074605B">
            <w:pPr>
              <w:pStyle w:val="TabellenInhalt0"/>
              <w:rPr>
                <w:rFonts w:cs="Arial"/>
                <w:szCs w:val="20"/>
              </w:rPr>
            </w:pPr>
            <w:r>
              <w:rPr>
                <w:rFonts w:cs="Arial"/>
                <w:szCs w:val="20"/>
              </w:rPr>
              <w:t>Schluff</w:t>
            </w:r>
          </w:p>
        </w:tc>
        <w:tc>
          <w:tcPr>
            <w:tcW w:w="1700" w:type="dxa"/>
            <w:tcBorders>
              <w:top w:val="single" w:sz="4" w:space="0" w:color="000001"/>
              <w:left w:val="single" w:sz="4" w:space="0" w:color="000001"/>
              <w:bottom w:val="single" w:sz="4" w:space="0" w:color="000001"/>
              <w:right w:val="nil"/>
            </w:tcBorders>
            <w:shd w:val="clear" w:color="auto" w:fill="FFFFFF"/>
            <w:tcMar>
              <w:left w:w="88" w:type="dxa"/>
            </w:tcMar>
          </w:tcPr>
          <w:p w:rsidR="00FF06E0" w:rsidRDefault="00FF06E0" w:rsidP="0074605B">
            <w:pPr>
              <w:pStyle w:val="TabellenInhalt0"/>
              <w:rPr>
                <w:rFonts w:cs="Arial"/>
                <w:szCs w:val="20"/>
              </w:rPr>
            </w:pPr>
            <w:r>
              <w:rPr>
                <w:rFonts w:cs="Arial"/>
                <w:szCs w:val="20"/>
              </w:rPr>
              <w:t>U</w:t>
            </w:r>
          </w:p>
        </w:tc>
        <w:tc>
          <w:tcPr>
            <w:tcW w:w="1702" w:type="dxa"/>
            <w:tcBorders>
              <w:top w:val="single" w:sz="4" w:space="0" w:color="000001"/>
              <w:left w:val="single" w:sz="4" w:space="0" w:color="000001"/>
              <w:bottom w:val="single" w:sz="4" w:space="0" w:color="000001"/>
              <w:right w:val="single" w:sz="4" w:space="0" w:color="000001"/>
            </w:tcBorders>
            <w:shd w:val="clear" w:color="auto" w:fill="FFFFFF"/>
            <w:tcMar>
              <w:left w:w="88" w:type="dxa"/>
            </w:tcMar>
          </w:tcPr>
          <w:p w:rsidR="00FF06E0" w:rsidRDefault="00FF06E0" w:rsidP="0074605B">
            <w:pPr>
              <w:pStyle w:val="TabellenInhalt0"/>
              <w:rPr>
                <w:b/>
              </w:rPr>
            </w:pPr>
            <w:r>
              <w:rPr>
                <w:b/>
              </w:rPr>
              <w:t>10</w:t>
            </w:r>
          </w:p>
        </w:tc>
      </w:tr>
      <w:tr w:rsidR="00FF06E0" w:rsidTr="0074605B">
        <w:trPr>
          <w:trHeight w:val="230"/>
        </w:trPr>
        <w:tc>
          <w:tcPr>
            <w:tcW w:w="1700" w:type="dxa"/>
            <w:tcBorders>
              <w:top w:val="single" w:sz="4" w:space="0" w:color="000001"/>
              <w:left w:val="single" w:sz="4" w:space="0" w:color="000001"/>
              <w:bottom w:val="single" w:sz="4" w:space="0" w:color="000001"/>
              <w:right w:val="nil"/>
            </w:tcBorders>
            <w:shd w:val="clear" w:color="auto" w:fill="FFFFFF"/>
            <w:tcMar>
              <w:left w:w="88" w:type="dxa"/>
            </w:tcMar>
          </w:tcPr>
          <w:p w:rsidR="00FF06E0" w:rsidRDefault="00FF06E0" w:rsidP="0074605B">
            <w:pPr>
              <w:pStyle w:val="TabellenInhalt0"/>
            </w:pPr>
            <w:r>
              <w:t>231</w:t>
            </w:r>
          </w:p>
        </w:tc>
        <w:tc>
          <w:tcPr>
            <w:tcW w:w="1984" w:type="dxa"/>
            <w:tcBorders>
              <w:top w:val="single" w:sz="4" w:space="0" w:color="000001"/>
              <w:left w:val="single" w:sz="4" w:space="0" w:color="000001"/>
              <w:bottom w:val="single" w:sz="4" w:space="0" w:color="000001"/>
              <w:right w:val="single" w:sz="4" w:space="0" w:color="000001"/>
            </w:tcBorders>
            <w:shd w:val="clear" w:color="auto" w:fill="FFFFFF"/>
            <w:tcMar>
              <w:left w:w="88" w:type="dxa"/>
            </w:tcMar>
          </w:tcPr>
          <w:p w:rsidR="00FF06E0" w:rsidRDefault="00FF06E0" w:rsidP="0074605B">
            <w:pPr>
              <w:pStyle w:val="TabellenInhalt0"/>
              <w:rPr>
                <w:rFonts w:cs="Arial"/>
                <w:szCs w:val="20"/>
              </w:rPr>
            </w:pPr>
            <w:r>
              <w:rPr>
                <w:rFonts w:cs="Arial"/>
                <w:szCs w:val="20"/>
              </w:rPr>
              <w:t>lehmiger Sand</w:t>
            </w:r>
          </w:p>
        </w:tc>
        <w:tc>
          <w:tcPr>
            <w:tcW w:w="1700" w:type="dxa"/>
            <w:tcBorders>
              <w:top w:val="single" w:sz="4" w:space="0" w:color="000001"/>
              <w:left w:val="single" w:sz="4" w:space="0" w:color="000001"/>
              <w:bottom w:val="single" w:sz="4" w:space="0" w:color="000001"/>
              <w:right w:val="nil"/>
            </w:tcBorders>
            <w:shd w:val="clear" w:color="auto" w:fill="FFFFFF"/>
            <w:tcMar>
              <w:left w:w="88" w:type="dxa"/>
            </w:tcMar>
          </w:tcPr>
          <w:p w:rsidR="00FF06E0" w:rsidRDefault="00FF06E0" w:rsidP="0074605B">
            <w:pPr>
              <w:pStyle w:val="TabellenInhalt0"/>
              <w:rPr>
                <w:rFonts w:cs="Arial"/>
                <w:szCs w:val="20"/>
              </w:rPr>
            </w:pPr>
            <w:r>
              <w:rPr>
                <w:rFonts w:cs="Arial"/>
                <w:szCs w:val="20"/>
              </w:rPr>
              <w:t>lS</w:t>
            </w:r>
          </w:p>
        </w:tc>
        <w:tc>
          <w:tcPr>
            <w:tcW w:w="1702" w:type="dxa"/>
            <w:tcBorders>
              <w:top w:val="single" w:sz="4" w:space="0" w:color="000001"/>
              <w:left w:val="single" w:sz="4" w:space="0" w:color="000001"/>
              <w:bottom w:val="single" w:sz="4" w:space="0" w:color="000001"/>
              <w:right w:val="single" w:sz="4" w:space="0" w:color="000001"/>
            </w:tcBorders>
            <w:shd w:val="clear" w:color="auto" w:fill="FFFFFF"/>
            <w:tcMar>
              <w:left w:w="88" w:type="dxa"/>
            </w:tcMar>
          </w:tcPr>
          <w:p w:rsidR="00FF06E0" w:rsidRDefault="00FF06E0" w:rsidP="0074605B">
            <w:pPr>
              <w:pStyle w:val="TabellenInhalt0"/>
              <w:rPr>
                <w:b/>
              </w:rPr>
            </w:pPr>
            <w:r>
              <w:rPr>
                <w:b/>
              </w:rPr>
              <w:t>10</w:t>
            </w:r>
          </w:p>
        </w:tc>
      </w:tr>
      <w:tr w:rsidR="00FF06E0" w:rsidTr="0074605B">
        <w:trPr>
          <w:trHeight w:val="230"/>
        </w:trPr>
        <w:tc>
          <w:tcPr>
            <w:tcW w:w="1700" w:type="dxa"/>
            <w:tcBorders>
              <w:top w:val="single" w:sz="4" w:space="0" w:color="000001"/>
              <w:left w:val="single" w:sz="4" w:space="0" w:color="000001"/>
              <w:bottom w:val="single" w:sz="4" w:space="0" w:color="000001"/>
              <w:right w:val="nil"/>
            </w:tcBorders>
            <w:shd w:val="clear" w:color="auto" w:fill="FFFFFF"/>
            <w:tcMar>
              <w:left w:w="88" w:type="dxa"/>
            </w:tcMar>
          </w:tcPr>
          <w:p w:rsidR="00FF06E0" w:rsidRDefault="00FF06E0" w:rsidP="0074605B">
            <w:pPr>
              <w:pStyle w:val="TabellenInhalt0"/>
            </w:pPr>
            <w:r>
              <w:t>332</w:t>
            </w:r>
          </w:p>
        </w:tc>
        <w:tc>
          <w:tcPr>
            <w:tcW w:w="1984" w:type="dxa"/>
            <w:tcBorders>
              <w:top w:val="single" w:sz="4" w:space="0" w:color="000001"/>
              <w:left w:val="single" w:sz="4" w:space="0" w:color="000001"/>
              <w:bottom w:val="single" w:sz="4" w:space="0" w:color="000001"/>
              <w:right w:val="single" w:sz="4" w:space="0" w:color="000001"/>
            </w:tcBorders>
            <w:shd w:val="clear" w:color="auto" w:fill="FFFFFF"/>
            <w:tcMar>
              <w:left w:w="88" w:type="dxa"/>
            </w:tcMar>
          </w:tcPr>
          <w:p w:rsidR="00FF06E0" w:rsidRDefault="00FF06E0" w:rsidP="0074605B">
            <w:pPr>
              <w:pStyle w:val="TabellenInhalt0"/>
              <w:rPr>
                <w:rFonts w:cs="Arial"/>
                <w:szCs w:val="20"/>
              </w:rPr>
            </w:pPr>
            <w:r>
              <w:rPr>
                <w:rFonts w:cs="Arial"/>
                <w:szCs w:val="20"/>
              </w:rPr>
              <w:t>lehmiger Schluff</w:t>
            </w:r>
          </w:p>
        </w:tc>
        <w:tc>
          <w:tcPr>
            <w:tcW w:w="1700" w:type="dxa"/>
            <w:tcBorders>
              <w:top w:val="single" w:sz="4" w:space="0" w:color="000001"/>
              <w:left w:val="single" w:sz="4" w:space="0" w:color="000001"/>
              <w:bottom w:val="single" w:sz="4" w:space="0" w:color="000001"/>
              <w:right w:val="nil"/>
            </w:tcBorders>
            <w:shd w:val="clear" w:color="auto" w:fill="FFFFFF"/>
            <w:tcMar>
              <w:left w:w="88" w:type="dxa"/>
            </w:tcMar>
          </w:tcPr>
          <w:p w:rsidR="00FF06E0" w:rsidRDefault="00FF06E0" w:rsidP="0074605B">
            <w:pPr>
              <w:pStyle w:val="TabellenInhalt0"/>
              <w:rPr>
                <w:rFonts w:cs="Arial"/>
                <w:szCs w:val="20"/>
              </w:rPr>
            </w:pPr>
            <w:r>
              <w:rPr>
                <w:rFonts w:cs="Arial"/>
                <w:szCs w:val="20"/>
              </w:rPr>
              <w:t>lU</w:t>
            </w:r>
          </w:p>
        </w:tc>
        <w:tc>
          <w:tcPr>
            <w:tcW w:w="1702" w:type="dxa"/>
            <w:tcBorders>
              <w:top w:val="single" w:sz="4" w:space="0" w:color="000001"/>
              <w:left w:val="single" w:sz="4" w:space="0" w:color="000001"/>
              <w:bottom w:val="single" w:sz="4" w:space="0" w:color="000001"/>
              <w:right w:val="single" w:sz="4" w:space="0" w:color="000001"/>
            </w:tcBorders>
            <w:shd w:val="clear" w:color="auto" w:fill="FFFFFF"/>
            <w:tcMar>
              <w:left w:w="88" w:type="dxa"/>
            </w:tcMar>
          </w:tcPr>
          <w:p w:rsidR="00FF06E0" w:rsidRDefault="00FF06E0" w:rsidP="0074605B">
            <w:pPr>
              <w:pStyle w:val="TabellenInhalt0"/>
              <w:rPr>
                <w:b/>
              </w:rPr>
            </w:pPr>
            <w:r>
              <w:rPr>
                <w:b/>
              </w:rPr>
              <w:t>20</w:t>
            </w:r>
          </w:p>
        </w:tc>
      </w:tr>
      <w:tr w:rsidR="00FF06E0" w:rsidTr="0074605B">
        <w:trPr>
          <w:trHeight w:val="230"/>
        </w:trPr>
        <w:tc>
          <w:tcPr>
            <w:tcW w:w="1700" w:type="dxa"/>
            <w:tcBorders>
              <w:top w:val="single" w:sz="4" w:space="0" w:color="000001"/>
              <w:left w:val="single" w:sz="4" w:space="0" w:color="000001"/>
              <w:bottom w:val="single" w:sz="4" w:space="0" w:color="000001"/>
              <w:right w:val="nil"/>
            </w:tcBorders>
            <w:shd w:val="clear" w:color="auto" w:fill="FFFFFF"/>
            <w:tcMar>
              <w:left w:w="88" w:type="dxa"/>
            </w:tcMar>
          </w:tcPr>
          <w:p w:rsidR="00FF06E0" w:rsidRDefault="00FF06E0" w:rsidP="0074605B">
            <w:pPr>
              <w:pStyle w:val="TabellenInhalt0"/>
            </w:pPr>
            <w:r>
              <w:t>341</w:t>
            </w:r>
          </w:p>
        </w:tc>
        <w:tc>
          <w:tcPr>
            <w:tcW w:w="1984" w:type="dxa"/>
            <w:tcBorders>
              <w:top w:val="single" w:sz="4" w:space="0" w:color="000001"/>
              <w:left w:val="single" w:sz="4" w:space="0" w:color="000001"/>
              <w:bottom w:val="single" w:sz="4" w:space="0" w:color="000001"/>
              <w:right w:val="single" w:sz="4" w:space="0" w:color="000001"/>
            </w:tcBorders>
            <w:shd w:val="clear" w:color="auto" w:fill="FFFFFF"/>
            <w:tcMar>
              <w:left w:w="88" w:type="dxa"/>
            </w:tcMar>
          </w:tcPr>
          <w:p w:rsidR="00FF06E0" w:rsidRDefault="00FF06E0" w:rsidP="0074605B">
            <w:pPr>
              <w:pStyle w:val="TabellenInhalt0"/>
              <w:rPr>
                <w:rFonts w:cs="Arial"/>
                <w:szCs w:val="20"/>
              </w:rPr>
            </w:pPr>
            <w:r>
              <w:rPr>
                <w:rFonts w:cs="Arial"/>
                <w:szCs w:val="20"/>
              </w:rPr>
              <w:t>toniger Sand</w:t>
            </w:r>
          </w:p>
        </w:tc>
        <w:tc>
          <w:tcPr>
            <w:tcW w:w="1700" w:type="dxa"/>
            <w:tcBorders>
              <w:top w:val="single" w:sz="4" w:space="0" w:color="000001"/>
              <w:left w:val="single" w:sz="4" w:space="0" w:color="000001"/>
              <w:bottom w:val="single" w:sz="4" w:space="0" w:color="000001"/>
              <w:right w:val="nil"/>
            </w:tcBorders>
            <w:shd w:val="clear" w:color="auto" w:fill="FFFFFF"/>
            <w:tcMar>
              <w:left w:w="88" w:type="dxa"/>
            </w:tcMar>
          </w:tcPr>
          <w:p w:rsidR="00FF06E0" w:rsidRDefault="00FF06E0" w:rsidP="0074605B">
            <w:pPr>
              <w:pStyle w:val="TabellenInhalt0"/>
              <w:rPr>
                <w:rFonts w:cs="Arial"/>
                <w:szCs w:val="20"/>
              </w:rPr>
            </w:pPr>
            <w:r>
              <w:rPr>
                <w:rFonts w:cs="Arial"/>
                <w:szCs w:val="20"/>
              </w:rPr>
              <w:t>tS</w:t>
            </w:r>
          </w:p>
        </w:tc>
        <w:tc>
          <w:tcPr>
            <w:tcW w:w="1702" w:type="dxa"/>
            <w:tcBorders>
              <w:top w:val="single" w:sz="4" w:space="0" w:color="000001"/>
              <w:left w:val="single" w:sz="4" w:space="0" w:color="000001"/>
              <w:bottom w:val="single" w:sz="4" w:space="0" w:color="000001"/>
              <w:right w:val="single" w:sz="4" w:space="0" w:color="000001"/>
            </w:tcBorders>
            <w:shd w:val="clear" w:color="auto" w:fill="FFFFFF"/>
            <w:tcMar>
              <w:left w:w="88" w:type="dxa"/>
            </w:tcMar>
          </w:tcPr>
          <w:p w:rsidR="00FF06E0" w:rsidRDefault="00FF06E0" w:rsidP="0074605B">
            <w:pPr>
              <w:pStyle w:val="TabellenInhalt0"/>
              <w:rPr>
                <w:b/>
              </w:rPr>
            </w:pPr>
            <w:r>
              <w:rPr>
                <w:b/>
              </w:rPr>
              <w:t>20</w:t>
            </w:r>
          </w:p>
        </w:tc>
      </w:tr>
      <w:tr w:rsidR="00FF06E0" w:rsidTr="0074605B">
        <w:trPr>
          <w:trHeight w:val="230"/>
        </w:trPr>
        <w:tc>
          <w:tcPr>
            <w:tcW w:w="1700" w:type="dxa"/>
            <w:tcBorders>
              <w:top w:val="single" w:sz="4" w:space="0" w:color="000001"/>
              <w:left w:val="single" w:sz="4" w:space="0" w:color="000001"/>
              <w:bottom w:val="single" w:sz="4" w:space="0" w:color="000001"/>
              <w:right w:val="nil"/>
            </w:tcBorders>
            <w:shd w:val="clear" w:color="auto" w:fill="FFFFFF"/>
            <w:tcMar>
              <w:left w:w="88" w:type="dxa"/>
            </w:tcMar>
          </w:tcPr>
          <w:p w:rsidR="00FF06E0" w:rsidRDefault="00FF06E0" w:rsidP="0074605B">
            <w:pPr>
              <w:pStyle w:val="TabellenInhalt0"/>
            </w:pPr>
            <w:r>
              <w:t>313</w:t>
            </w:r>
          </w:p>
        </w:tc>
        <w:tc>
          <w:tcPr>
            <w:tcW w:w="1984" w:type="dxa"/>
            <w:tcBorders>
              <w:top w:val="single" w:sz="4" w:space="0" w:color="000001"/>
              <w:left w:val="single" w:sz="4" w:space="0" w:color="000001"/>
              <w:bottom w:val="single" w:sz="4" w:space="0" w:color="000001"/>
              <w:right w:val="single" w:sz="4" w:space="0" w:color="000001"/>
            </w:tcBorders>
            <w:shd w:val="clear" w:color="auto" w:fill="FFFFFF"/>
            <w:tcMar>
              <w:left w:w="88" w:type="dxa"/>
            </w:tcMar>
          </w:tcPr>
          <w:p w:rsidR="00FF06E0" w:rsidRDefault="00FF06E0" w:rsidP="0074605B">
            <w:pPr>
              <w:pStyle w:val="TabellenInhalt0"/>
              <w:rPr>
                <w:rFonts w:cs="Arial"/>
                <w:szCs w:val="20"/>
              </w:rPr>
            </w:pPr>
            <w:r>
              <w:rPr>
                <w:rFonts w:cs="Arial"/>
                <w:szCs w:val="20"/>
              </w:rPr>
              <w:t>sandiger Lehm</w:t>
            </w:r>
          </w:p>
        </w:tc>
        <w:tc>
          <w:tcPr>
            <w:tcW w:w="1700" w:type="dxa"/>
            <w:tcBorders>
              <w:top w:val="single" w:sz="4" w:space="0" w:color="000001"/>
              <w:left w:val="single" w:sz="4" w:space="0" w:color="000001"/>
              <w:bottom w:val="single" w:sz="4" w:space="0" w:color="000001"/>
              <w:right w:val="nil"/>
            </w:tcBorders>
            <w:shd w:val="clear" w:color="auto" w:fill="FFFFFF"/>
            <w:tcMar>
              <w:left w:w="88" w:type="dxa"/>
            </w:tcMar>
          </w:tcPr>
          <w:p w:rsidR="00FF06E0" w:rsidRDefault="00FF06E0" w:rsidP="0074605B">
            <w:pPr>
              <w:pStyle w:val="TabellenInhalt0"/>
              <w:rPr>
                <w:rFonts w:cs="Arial"/>
                <w:szCs w:val="20"/>
              </w:rPr>
            </w:pPr>
            <w:r>
              <w:rPr>
                <w:rFonts w:cs="Arial"/>
                <w:szCs w:val="20"/>
              </w:rPr>
              <w:t>sL</w:t>
            </w:r>
          </w:p>
        </w:tc>
        <w:tc>
          <w:tcPr>
            <w:tcW w:w="1702" w:type="dxa"/>
            <w:tcBorders>
              <w:top w:val="single" w:sz="4" w:space="0" w:color="000001"/>
              <w:left w:val="single" w:sz="4" w:space="0" w:color="000001"/>
              <w:bottom w:val="single" w:sz="4" w:space="0" w:color="000001"/>
              <w:right w:val="single" w:sz="4" w:space="0" w:color="000001"/>
            </w:tcBorders>
            <w:shd w:val="clear" w:color="auto" w:fill="FFFFFF"/>
            <w:tcMar>
              <w:left w:w="88" w:type="dxa"/>
            </w:tcMar>
          </w:tcPr>
          <w:p w:rsidR="00FF06E0" w:rsidRDefault="00FF06E0" w:rsidP="0074605B">
            <w:pPr>
              <w:pStyle w:val="TabellenInhalt0"/>
              <w:rPr>
                <w:b/>
              </w:rPr>
            </w:pPr>
            <w:r>
              <w:rPr>
                <w:b/>
              </w:rPr>
              <w:t>20</w:t>
            </w:r>
          </w:p>
        </w:tc>
      </w:tr>
      <w:tr w:rsidR="00FF06E0" w:rsidTr="0074605B">
        <w:trPr>
          <w:trHeight w:val="230"/>
        </w:trPr>
        <w:tc>
          <w:tcPr>
            <w:tcW w:w="1700" w:type="dxa"/>
            <w:tcBorders>
              <w:top w:val="single" w:sz="4" w:space="0" w:color="000001"/>
              <w:left w:val="single" w:sz="4" w:space="0" w:color="000001"/>
              <w:bottom w:val="single" w:sz="4" w:space="0" w:color="000001"/>
              <w:right w:val="nil"/>
            </w:tcBorders>
            <w:shd w:val="clear" w:color="auto" w:fill="FFFFFF"/>
            <w:tcMar>
              <w:left w:w="88" w:type="dxa"/>
            </w:tcMar>
          </w:tcPr>
          <w:p w:rsidR="00FF06E0" w:rsidRDefault="00FF06E0" w:rsidP="0074605B">
            <w:pPr>
              <w:pStyle w:val="TabellenInhalt0"/>
            </w:pPr>
            <w:r>
              <w:t>423</w:t>
            </w:r>
          </w:p>
        </w:tc>
        <w:tc>
          <w:tcPr>
            <w:tcW w:w="1984" w:type="dxa"/>
            <w:tcBorders>
              <w:top w:val="single" w:sz="4" w:space="0" w:color="000001"/>
              <w:left w:val="single" w:sz="4" w:space="0" w:color="000001"/>
              <w:bottom w:val="single" w:sz="4" w:space="0" w:color="000001"/>
              <w:right w:val="single" w:sz="4" w:space="0" w:color="000001"/>
            </w:tcBorders>
            <w:shd w:val="clear" w:color="auto" w:fill="FFFFFF"/>
            <w:tcMar>
              <w:left w:w="88" w:type="dxa"/>
            </w:tcMar>
          </w:tcPr>
          <w:p w:rsidR="00FF06E0" w:rsidRDefault="00FF06E0" w:rsidP="0074605B">
            <w:pPr>
              <w:pStyle w:val="TabellenInhalt0"/>
              <w:rPr>
                <w:rFonts w:cs="Arial"/>
                <w:szCs w:val="20"/>
              </w:rPr>
            </w:pPr>
            <w:r>
              <w:rPr>
                <w:rFonts w:cs="Arial"/>
                <w:szCs w:val="20"/>
              </w:rPr>
              <w:t>schluffiger Lehm</w:t>
            </w:r>
          </w:p>
        </w:tc>
        <w:tc>
          <w:tcPr>
            <w:tcW w:w="1700" w:type="dxa"/>
            <w:tcBorders>
              <w:top w:val="single" w:sz="4" w:space="0" w:color="000001"/>
              <w:left w:val="single" w:sz="4" w:space="0" w:color="000001"/>
              <w:bottom w:val="single" w:sz="4" w:space="0" w:color="000001"/>
              <w:right w:val="nil"/>
            </w:tcBorders>
            <w:shd w:val="clear" w:color="auto" w:fill="FFFFFF"/>
            <w:tcMar>
              <w:left w:w="88" w:type="dxa"/>
            </w:tcMar>
          </w:tcPr>
          <w:p w:rsidR="00FF06E0" w:rsidRDefault="00FF06E0" w:rsidP="0074605B">
            <w:pPr>
              <w:pStyle w:val="TabellenInhalt0"/>
              <w:rPr>
                <w:rFonts w:cs="Arial"/>
                <w:szCs w:val="20"/>
              </w:rPr>
            </w:pPr>
            <w:r>
              <w:rPr>
                <w:rFonts w:cs="Arial"/>
                <w:szCs w:val="20"/>
              </w:rPr>
              <w:t>uL</w:t>
            </w:r>
          </w:p>
        </w:tc>
        <w:tc>
          <w:tcPr>
            <w:tcW w:w="1702" w:type="dxa"/>
            <w:tcBorders>
              <w:top w:val="single" w:sz="4" w:space="0" w:color="000001"/>
              <w:left w:val="single" w:sz="4" w:space="0" w:color="000001"/>
              <w:bottom w:val="single" w:sz="4" w:space="0" w:color="000001"/>
              <w:right w:val="single" w:sz="4" w:space="0" w:color="000001"/>
            </w:tcBorders>
            <w:shd w:val="clear" w:color="auto" w:fill="FFFFFF"/>
            <w:tcMar>
              <w:left w:w="88" w:type="dxa"/>
            </w:tcMar>
          </w:tcPr>
          <w:p w:rsidR="00FF06E0" w:rsidRDefault="00FF06E0" w:rsidP="0074605B">
            <w:pPr>
              <w:pStyle w:val="TabellenInhalt0"/>
              <w:rPr>
                <w:b/>
              </w:rPr>
            </w:pPr>
            <w:r>
              <w:rPr>
                <w:b/>
              </w:rPr>
              <w:t>30</w:t>
            </w:r>
          </w:p>
        </w:tc>
      </w:tr>
      <w:tr w:rsidR="00FF06E0" w:rsidTr="0074605B">
        <w:trPr>
          <w:trHeight w:val="230"/>
        </w:trPr>
        <w:tc>
          <w:tcPr>
            <w:tcW w:w="1700" w:type="dxa"/>
            <w:tcBorders>
              <w:top w:val="single" w:sz="4" w:space="0" w:color="000001"/>
              <w:left w:val="single" w:sz="4" w:space="0" w:color="000001"/>
              <w:bottom w:val="single" w:sz="4" w:space="0" w:color="000001"/>
              <w:right w:val="nil"/>
            </w:tcBorders>
            <w:shd w:val="clear" w:color="auto" w:fill="FFFFFF"/>
            <w:tcMar>
              <w:left w:w="88" w:type="dxa"/>
            </w:tcMar>
          </w:tcPr>
          <w:p w:rsidR="00FF06E0" w:rsidRDefault="00FF06E0" w:rsidP="0074605B">
            <w:pPr>
              <w:pStyle w:val="TabellenInhalt0"/>
            </w:pPr>
            <w:r>
              <w:t>403</w:t>
            </w:r>
          </w:p>
        </w:tc>
        <w:tc>
          <w:tcPr>
            <w:tcW w:w="1984" w:type="dxa"/>
            <w:tcBorders>
              <w:top w:val="single" w:sz="4" w:space="0" w:color="000001"/>
              <w:left w:val="single" w:sz="4" w:space="0" w:color="000001"/>
              <w:bottom w:val="single" w:sz="4" w:space="0" w:color="000001"/>
              <w:right w:val="single" w:sz="4" w:space="0" w:color="000001"/>
            </w:tcBorders>
            <w:shd w:val="clear" w:color="auto" w:fill="FFFFFF"/>
            <w:tcMar>
              <w:left w:w="88" w:type="dxa"/>
            </w:tcMar>
          </w:tcPr>
          <w:p w:rsidR="00FF06E0" w:rsidRDefault="00FF06E0" w:rsidP="0074605B">
            <w:pPr>
              <w:pStyle w:val="TabellenInhalt0"/>
              <w:rPr>
                <w:rFonts w:cs="Arial"/>
                <w:szCs w:val="20"/>
              </w:rPr>
            </w:pPr>
            <w:r>
              <w:rPr>
                <w:rFonts w:cs="Arial"/>
                <w:szCs w:val="20"/>
              </w:rPr>
              <w:t>Lehm</w:t>
            </w:r>
          </w:p>
        </w:tc>
        <w:tc>
          <w:tcPr>
            <w:tcW w:w="1700" w:type="dxa"/>
            <w:tcBorders>
              <w:top w:val="single" w:sz="4" w:space="0" w:color="000001"/>
              <w:left w:val="single" w:sz="4" w:space="0" w:color="000001"/>
              <w:bottom w:val="single" w:sz="4" w:space="0" w:color="000001"/>
              <w:right w:val="nil"/>
            </w:tcBorders>
            <w:shd w:val="clear" w:color="auto" w:fill="FFFFFF"/>
            <w:tcMar>
              <w:left w:w="88" w:type="dxa"/>
            </w:tcMar>
          </w:tcPr>
          <w:p w:rsidR="00FF06E0" w:rsidRDefault="00FF06E0" w:rsidP="0074605B">
            <w:pPr>
              <w:pStyle w:val="TabellenInhalt0"/>
              <w:rPr>
                <w:rFonts w:cs="Arial"/>
                <w:szCs w:val="20"/>
              </w:rPr>
            </w:pPr>
            <w:r>
              <w:rPr>
                <w:rFonts w:cs="Arial"/>
                <w:szCs w:val="20"/>
              </w:rPr>
              <w:t>L</w:t>
            </w:r>
          </w:p>
        </w:tc>
        <w:tc>
          <w:tcPr>
            <w:tcW w:w="1702" w:type="dxa"/>
            <w:tcBorders>
              <w:top w:val="single" w:sz="4" w:space="0" w:color="000001"/>
              <w:left w:val="single" w:sz="4" w:space="0" w:color="000001"/>
              <w:bottom w:val="single" w:sz="4" w:space="0" w:color="000001"/>
              <w:right w:val="single" w:sz="4" w:space="0" w:color="000001"/>
            </w:tcBorders>
            <w:shd w:val="clear" w:color="auto" w:fill="FFFFFF"/>
            <w:tcMar>
              <w:left w:w="88" w:type="dxa"/>
            </w:tcMar>
          </w:tcPr>
          <w:p w:rsidR="00FF06E0" w:rsidRDefault="00FF06E0" w:rsidP="0074605B">
            <w:pPr>
              <w:pStyle w:val="TabellenInhalt0"/>
              <w:rPr>
                <w:b/>
              </w:rPr>
            </w:pPr>
            <w:r>
              <w:rPr>
                <w:b/>
              </w:rPr>
              <w:t>30</w:t>
            </w:r>
          </w:p>
        </w:tc>
      </w:tr>
      <w:tr w:rsidR="00FF06E0" w:rsidTr="0074605B">
        <w:trPr>
          <w:trHeight w:val="230"/>
        </w:trPr>
        <w:tc>
          <w:tcPr>
            <w:tcW w:w="1700" w:type="dxa"/>
            <w:tcBorders>
              <w:top w:val="single" w:sz="4" w:space="0" w:color="000001"/>
              <w:left w:val="single" w:sz="4" w:space="0" w:color="000001"/>
              <w:bottom w:val="single" w:sz="4" w:space="0" w:color="000001"/>
              <w:right w:val="nil"/>
            </w:tcBorders>
            <w:shd w:val="clear" w:color="auto" w:fill="FFFFFF"/>
            <w:tcMar>
              <w:left w:w="88" w:type="dxa"/>
            </w:tcMar>
          </w:tcPr>
          <w:p w:rsidR="00FF06E0" w:rsidRDefault="00FF06E0" w:rsidP="0074605B">
            <w:pPr>
              <w:pStyle w:val="TabellenInhalt0"/>
            </w:pPr>
            <w:r>
              <w:t>414</w:t>
            </w:r>
          </w:p>
        </w:tc>
        <w:tc>
          <w:tcPr>
            <w:tcW w:w="1984" w:type="dxa"/>
            <w:tcBorders>
              <w:top w:val="single" w:sz="4" w:space="0" w:color="000001"/>
              <w:left w:val="single" w:sz="4" w:space="0" w:color="000001"/>
              <w:bottom w:val="single" w:sz="4" w:space="0" w:color="000001"/>
              <w:right w:val="single" w:sz="4" w:space="0" w:color="000001"/>
            </w:tcBorders>
            <w:shd w:val="clear" w:color="auto" w:fill="FFFFFF"/>
            <w:tcMar>
              <w:left w:w="88" w:type="dxa"/>
            </w:tcMar>
          </w:tcPr>
          <w:p w:rsidR="00FF06E0" w:rsidRDefault="00FF06E0" w:rsidP="0074605B">
            <w:pPr>
              <w:pStyle w:val="TabellenInhalt0"/>
              <w:rPr>
                <w:rFonts w:cs="Arial"/>
                <w:szCs w:val="20"/>
              </w:rPr>
            </w:pPr>
            <w:r>
              <w:rPr>
                <w:rFonts w:cs="Arial"/>
                <w:szCs w:val="20"/>
              </w:rPr>
              <w:t>sandiger Ton</w:t>
            </w:r>
          </w:p>
        </w:tc>
        <w:tc>
          <w:tcPr>
            <w:tcW w:w="1700" w:type="dxa"/>
            <w:tcBorders>
              <w:top w:val="single" w:sz="4" w:space="0" w:color="000001"/>
              <w:left w:val="single" w:sz="4" w:space="0" w:color="000001"/>
              <w:bottom w:val="single" w:sz="4" w:space="0" w:color="000001"/>
              <w:right w:val="nil"/>
            </w:tcBorders>
            <w:shd w:val="clear" w:color="auto" w:fill="FFFFFF"/>
            <w:tcMar>
              <w:left w:w="88" w:type="dxa"/>
            </w:tcMar>
          </w:tcPr>
          <w:p w:rsidR="00FF06E0" w:rsidRDefault="00FF06E0" w:rsidP="0074605B">
            <w:pPr>
              <w:pStyle w:val="TabellenInhalt0"/>
              <w:rPr>
                <w:rFonts w:cs="Arial"/>
                <w:szCs w:val="20"/>
              </w:rPr>
            </w:pPr>
            <w:r>
              <w:rPr>
                <w:rFonts w:cs="Arial"/>
                <w:szCs w:val="20"/>
              </w:rPr>
              <w:t>sT</w:t>
            </w:r>
          </w:p>
        </w:tc>
        <w:tc>
          <w:tcPr>
            <w:tcW w:w="1702" w:type="dxa"/>
            <w:tcBorders>
              <w:top w:val="single" w:sz="4" w:space="0" w:color="000001"/>
              <w:left w:val="single" w:sz="4" w:space="0" w:color="000001"/>
              <w:bottom w:val="single" w:sz="4" w:space="0" w:color="000001"/>
              <w:right w:val="single" w:sz="4" w:space="0" w:color="000001"/>
            </w:tcBorders>
            <w:shd w:val="clear" w:color="auto" w:fill="FFFFFF"/>
            <w:tcMar>
              <w:left w:w="88" w:type="dxa"/>
            </w:tcMar>
          </w:tcPr>
          <w:p w:rsidR="00FF06E0" w:rsidRDefault="00FF06E0" w:rsidP="0074605B">
            <w:pPr>
              <w:pStyle w:val="TabellenInhalt0"/>
              <w:rPr>
                <w:b/>
              </w:rPr>
            </w:pPr>
            <w:r>
              <w:rPr>
                <w:b/>
              </w:rPr>
              <w:t>30</w:t>
            </w:r>
          </w:p>
        </w:tc>
      </w:tr>
      <w:tr w:rsidR="00FF06E0" w:rsidTr="0074605B">
        <w:trPr>
          <w:trHeight w:val="230"/>
        </w:trPr>
        <w:tc>
          <w:tcPr>
            <w:tcW w:w="1700" w:type="dxa"/>
            <w:tcBorders>
              <w:top w:val="single" w:sz="4" w:space="0" w:color="000001"/>
              <w:left w:val="single" w:sz="4" w:space="0" w:color="000001"/>
              <w:bottom w:val="single" w:sz="4" w:space="0" w:color="000001"/>
              <w:right w:val="nil"/>
            </w:tcBorders>
            <w:shd w:val="clear" w:color="auto" w:fill="FFFFFF"/>
            <w:tcMar>
              <w:left w:w="88" w:type="dxa"/>
            </w:tcMar>
          </w:tcPr>
          <w:p w:rsidR="00FF06E0" w:rsidRDefault="00FF06E0" w:rsidP="0074605B">
            <w:pPr>
              <w:pStyle w:val="TabellenInhalt0"/>
            </w:pPr>
            <w:r>
              <w:t>534</w:t>
            </w:r>
          </w:p>
        </w:tc>
        <w:tc>
          <w:tcPr>
            <w:tcW w:w="1984" w:type="dxa"/>
            <w:tcBorders>
              <w:top w:val="single" w:sz="4" w:space="0" w:color="000001"/>
              <w:left w:val="single" w:sz="4" w:space="0" w:color="000001"/>
              <w:bottom w:val="single" w:sz="4" w:space="0" w:color="000001"/>
              <w:right w:val="single" w:sz="4" w:space="0" w:color="000001"/>
            </w:tcBorders>
            <w:shd w:val="clear" w:color="auto" w:fill="FFFFFF"/>
            <w:tcMar>
              <w:left w:w="88" w:type="dxa"/>
            </w:tcMar>
          </w:tcPr>
          <w:p w:rsidR="00FF06E0" w:rsidRDefault="00FF06E0" w:rsidP="0074605B">
            <w:pPr>
              <w:pStyle w:val="TabellenInhalt0"/>
              <w:rPr>
                <w:rFonts w:cs="Arial"/>
                <w:szCs w:val="20"/>
              </w:rPr>
            </w:pPr>
            <w:r>
              <w:rPr>
                <w:rFonts w:cs="Arial"/>
                <w:szCs w:val="20"/>
              </w:rPr>
              <w:t>lehmiger Ton</w:t>
            </w:r>
          </w:p>
        </w:tc>
        <w:tc>
          <w:tcPr>
            <w:tcW w:w="1700" w:type="dxa"/>
            <w:tcBorders>
              <w:top w:val="single" w:sz="4" w:space="0" w:color="000001"/>
              <w:left w:val="single" w:sz="4" w:space="0" w:color="000001"/>
              <w:bottom w:val="single" w:sz="4" w:space="0" w:color="000001"/>
              <w:right w:val="nil"/>
            </w:tcBorders>
            <w:shd w:val="clear" w:color="auto" w:fill="FFFFFF"/>
            <w:tcMar>
              <w:left w:w="88" w:type="dxa"/>
            </w:tcMar>
          </w:tcPr>
          <w:p w:rsidR="00FF06E0" w:rsidRDefault="00FF06E0" w:rsidP="0074605B">
            <w:pPr>
              <w:pStyle w:val="TabellenInhalt0"/>
              <w:rPr>
                <w:rFonts w:cs="Arial"/>
                <w:szCs w:val="20"/>
              </w:rPr>
            </w:pPr>
            <w:r>
              <w:rPr>
                <w:rFonts w:cs="Arial"/>
                <w:szCs w:val="20"/>
              </w:rPr>
              <w:t>lT</w:t>
            </w:r>
          </w:p>
        </w:tc>
        <w:tc>
          <w:tcPr>
            <w:tcW w:w="1702" w:type="dxa"/>
            <w:tcBorders>
              <w:top w:val="single" w:sz="4" w:space="0" w:color="000001"/>
              <w:left w:val="single" w:sz="4" w:space="0" w:color="000001"/>
              <w:bottom w:val="single" w:sz="4" w:space="0" w:color="000001"/>
              <w:right w:val="single" w:sz="4" w:space="0" w:color="000001"/>
            </w:tcBorders>
            <w:shd w:val="clear" w:color="auto" w:fill="FFFFFF"/>
            <w:tcMar>
              <w:left w:w="88" w:type="dxa"/>
            </w:tcMar>
          </w:tcPr>
          <w:p w:rsidR="00FF06E0" w:rsidRDefault="00FF06E0" w:rsidP="0074605B">
            <w:pPr>
              <w:pStyle w:val="TabellenInhalt0"/>
              <w:rPr>
                <w:b/>
              </w:rPr>
            </w:pPr>
            <w:r>
              <w:rPr>
                <w:b/>
              </w:rPr>
              <w:t>45</w:t>
            </w:r>
          </w:p>
        </w:tc>
      </w:tr>
      <w:tr w:rsidR="00FF06E0" w:rsidTr="0074605B">
        <w:trPr>
          <w:trHeight w:val="230"/>
        </w:trPr>
        <w:tc>
          <w:tcPr>
            <w:tcW w:w="1700" w:type="dxa"/>
            <w:tcBorders>
              <w:top w:val="single" w:sz="4" w:space="0" w:color="000001"/>
              <w:left w:val="single" w:sz="4" w:space="0" w:color="000001"/>
              <w:bottom w:val="single" w:sz="4" w:space="0" w:color="000001"/>
              <w:right w:val="nil"/>
            </w:tcBorders>
            <w:shd w:val="clear" w:color="auto" w:fill="FFFFFF"/>
            <w:tcMar>
              <w:left w:w="88" w:type="dxa"/>
            </w:tcMar>
          </w:tcPr>
          <w:p w:rsidR="00FF06E0" w:rsidRDefault="00FF06E0" w:rsidP="0074605B">
            <w:pPr>
              <w:pStyle w:val="TabellenInhalt0"/>
            </w:pPr>
            <w:r>
              <w:t>504</w:t>
            </w:r>
          </w:p>
        </w:tc>
        <w:tc>
          <w:tcPr>
            <w:tcW w:w="1984" w:type="dxa"/>
            <w:tcBorders>
              <w:top w:val="single" w:sz="4" w:space="0" w:color="000001"/>
              <w:left w:val="single" w:sz="4" w:space="0" w:color="000001"/>
              <w:bottom w:val="single" w:sz="4" w:space="0" w:color="000001"/>
              <w:right w:val="single" w:sz="4" w:space="0" w:color="000001"/>
            </w:tcBorders>
            <w:shd w:val="clear" w:color="auto" w:fill="FFFFFF"/>
            <w:tcMar>
              <w:left w:w="88" w:type="dxa"/>
            </w:tcMar>
          </w:tcPr>
          <w:p w:rsidR="00FF06E0" w:rsidRDefault="00FF06E0" w:rsidP="0074605B">
            <w:pPr>
              <w:pStyle w:val="TabellenInhalt0"/>
              <w:rPr>
                <w:rFonts w:cs="Arial"/>
                <w:szCs w:val="20"/>
              </w:rPr>
            </w:pPr>
            <w:r>
              <w:rPr>
                <w:rFonts w:cs="Arial"/>
                <w:szCs w:val="20"/>
              </w:rPr>
              <w:t>Ton</w:t>
            </w:r>
          </w:p>
        </w:tc>
        <w:tc>
          <w:tcPr>
            <w:tcW w:w="1700" w:type="dxa"/>
            <w:tcBorders>
              <w:top w:val="single" w:sz="4" w:space="0" w:color="000001"/>
              <w:left w:val="single" w:sz="4" w:space="0" w:color="000001"/>
              <w:bottom w:val="single" w:sz="4" w:space="0" w:color="000001"/>
              <w:right w:val="nil"/>
            </w:tcBorders>
            <w:shd w:val="clear" w:color="auto" w:fill="FFFFFF"/>
            <w:tcMar>
              <w:left w:w="88" w:type="dxa"/>
            </w:tcMar>
          </w:tcPr>
          <w:p w:rsidR="00FF06E0" w:rsidRDefault="00FF06E0" w:rsidP="0074605B">
            <w:pPr>
              <w:pStyle w:val="TabellenInhalt0"/>
              <w:rPr>
                <w:rFonts w:cs="Arial"/>
                <w:szCs w:val="20"/>
              </w:rPr>
            </w:pPr>
            <w:r>
              <w:rPr>
                <w:rFonts w:cs="Arial"/>
                <w:szCs w:val="20"/>
              </w:rPr>
              <w:t>T</w:t>
            </w:r>
          </w:p>
        </w:tc>
        <w:tc>
          <w:tcPr>
            <w:tcW w:w="1702" w:type="dxa"/>
            <w:tcBorders>
              <w:top w:val="single" w:sz="4" w:space="0" w:color="000001"/>
              <w:left w:val="single" w:sz="4" w:space="0" w:color="000001"/>
              <w:bottom w:val="single" w:sz="4" w:space="0" w:color="000001"/>
              <w:right w:val="single" w:sz="4" w:space="0" w:color="000001"/>
            </w:tcBorders>
            <w:shd w:val="clear" w:color="auto" w:fill="FFFFFF"/>
            <w:tcMar>
              <w:left w:w="88" w:type="dxa"/>
            </w:tcMar>
          </w:tcPr>
          <w:p w:rsidR="00FF06E0" w:rsidRDefault="00FF06E0" w:rsidP="0074605B">
            <w:pPr>
              <w:pStyle w:val="TabellenInhalt0"/>
              <w:rPr>
                <w:b/>
              </w:rPr>
            </w:pPr>
            <w:r>
              <w:rPr>
                <w:b/>
              </w:rPr>
              <w:t>70</w:t>
            </w:r>
          </w:p>
        </w:tc>
      </w:tr>
    </w:tbl>
    <w:p w:rsidR="00FF06E0" w:rsidRDefault="00FF06E0" w:rsidP="00FF06E0">
      <w:pPr>
        <w:pStyle w:val="Bildunterschrift"/>
      </w:pPr>
    </w:p>
    <w:p w:rsidR="00FF06E0" w:rsidRPr="00B71750" w:rsidRDefault="00FF06E0" w:rsidP="00FF06E0">
      <w:pPr>
        <w:pStyle w:val="Bildunterschrift"/>
      </w:pPr>
      <w:r w:rsidRPr="00B71750">
        <w:t xml:space="preserve">Quelle: </w:t>
      </w:r>
      <w:r>
        <w:t>E</w:t>
      </w:r>
      <w:r w:rsidRPr="00B71750">
        <w:t xml:space="preserve">igene Zuordnung aus Mittelwerten der (analysierten) Korngrößenverteilung aus der </w:t>
      </w:r>
      <w:r>
        <w:t xml:space="preserve">Österr. </w:t>
      </w:r>
      <w:r w:rsidRPr="00B71750">
        <w:t>Bodenkarte</w:t>
      </w:r>
      <w:r>
        <w:t xml:space="preserve"> von</w:t>
      </w:r>
      <w:r w:rsidRPr="00B71750">
        <w:t xml:space="preserve"> Kufstein (K</w:t>
      </w:r>
      <w:r>
        <w:t>artierungsbereiche</w:t>
      </w:r>
      <w:r w:rsidRPr="00B71750">
        <w:t xml:space="preserve"> 211 und 198) und </w:t>
      </w:r>
      <w:r>
        <w:t xml:space="preserve">österreichisches </w:t>
      </w:r>
      <w:r w:rsidRPr="00B71750">
        <w:t>Körnungsdiagramm (</w:t>
      </w:r>
      <w:r w:rsidR="00491BB0">
        <w:t>ÖNORM L 1050 2004)</w:t>
      </w:r>
    </w:p>
    <w:p w:rsidR="003B1E0B" w:rsidRDefault="003B1E0B" w:rsidP="00FF06E0">
      <w:pPr>
        <w:jc w:val="both"/>
        <w:rPr>
          <w:rFonts w:cs="Arial"/>
          <w:szCs w:val="20"/>
          <w:lang w:val="de-AT"/>
        </w:rPr>
      </w:pPr>
    </w:p>
    <w:p w:rsidR="00FF06E0" w:rsidRDefault="00FF06E0" w:rsidP="00FF06E0">
      <w:pPr>
        <w:jc w:val="both"/>
        <w:rPr>
          <w:rFonts w:cs="Arial"/>
          <w:szCs w:val="20"/>
        </w:rPr>
      </w:pPr>
      <w:r>
        <w:rPr>
          <w:rFonts w:cs="Arial"/>
          <w:szCs w:val="20"/>
          <w:lang w:val="de-AT"/>
        </w:rPr>
        <w:lastRenderedPageBreak/>
        <w:t xml:space="preserve">Sollten, wie z.B. bei der Österr. Bodenkarte möglich, für einen Horizont zwei Bodenarten angegeben sein, wird der Mittelwert berechnet: </w:t>
      </w:r>
      <w:r>
        <w:rPr>
          <w:rFonts w:cs="Arial"/>
          <w:szCs w:val="20"/>
        </w:rPr>
        <w:t>z.B. lS/SL = 15, sU/lU = 5 usw.</w:t>
      </w:r>
    </w:p>
    <w:p w:rsidR="00FF06E0" w:rsidRDefault="00FF06E0" w:rsidP="00FF06E0">
      <w:pPr>
        <w:rPr>
          <w:rFonts w:cs="Arial"/>
          <w:szCs w:val="20"/>
        </w:rPr>
      </w:pPr>
    </w:p>
    <w:p w:rsidR="00FF06E0" w:rsidRDefault="00FF06E0" w:rsidP="00FF06E0">
      <w:pPr>
        <w:rPr>
          <w:rFonts w:cs="Arial"/>
          <w:szCs w:val="20"/>
          <w:lang w:val="de-AT"/>
        </w:rPr>
      </w:pPr>
    </w:p>
    <w:p w:rsidR="00FF06E0" w:rsidRDefault="00FF06E0" w:rsidP="00FF06E0">
      <w:r>
        <w:rPr>
          <w:rFonts w:cs="Arial"/>
          <w:szCs w:val="20"/>
          <w:lang w:val="de-AT"/>
        </w:rPr>
        <w:t>Berechnung d</w:t>
      </w:r>
      <w:r>
        <w:t>er Tonmenge ( Korngröße &lt;2 µm) für jeden Horizont:</w:t>
      </w:r>
    </w:p>
    <w:p w:rsidR="00FF06E0" w:rsidRDefault="00FF06E0" w:rsidP="00FF06E0">
      <w:pPr>
        <w:ind w:left="708"/>
        <w:rPr>
          <w:b/>
        </w:rPr>
      </w:pPr>
      <w:r>
        <w:rPr>
          <w:b/>
        </w:rPr>
        <w:t xml:space="preserve">TM [kg/m²] (Px05) = Feinbodenmenge [kg/m²] </w:t>
      </w:r>
      <w:r>
        <w:rPr>
          <w:b/>
          <w:i/>
        </w:rPr>
        <w:t>(Px04)</w:t>
      </w:r>
      <w:r>
        <w:rPr>
          <w:b/>
        </w:rPr>
        <w:t xml:space="preserve"> * Tongehalt / 100 [%] (</w:t>
      </w:r>
      <w:r>
        <w:rPr>
          <w:b/>
          <w:i/>
        </w:rPr>
        <w:t>B200 oder</w:t>
      </w:r>
      <w:r>
        <w:rPr>
          <w:b/>
          <w:i/>
        </w:rPr>
        <w:tab/>
      </w:r>
      <w:r>
        <w:rPr>
          <w:b/>
          <w:i/>
        </w:rPr>
        <w:tab/>
      </w:r>
      <w:r>
        <w:rPr>
          <w:b/>
          <w:i/>
        </w:rPr>
        <w:tab/>
        <w:t xml:space="preserve">Tongehalt [%] lt. </w:t>
      </w:r>
      <w:r w:rsidRPr="00887034">
        <w:rPr>
          <w:b/>
          <w:i/>
        </w:rPr>
        <w:fldChar w:fldCharType="begin"/>
      </w:r>
      <w:r w:rsidRPr="00887034">
        <w:rPr>
          <w:b/>
          <w:i/>
        </w:rPr>
        <w:instrText xml:space="preserve"> REF _Ref67652635 \h  \* MERGEFORMAT </w:instrText>
      </w:r>
      <w:r w:rsidRPr="00887034">
        <w:rPr>
          <w:b/>
          <w:i/>
        </w:rPr>
      </w:r>
      <w:r w:rsidRPr="00887034">
        <w:rPr>
          <w:b/>
          <w:i/>
        </w:rPr>
        <w:fldChar w:fldCharType="separate"/>
      </w:r>
      <w:r w:rsidRPr="00887034">
        <w:rPr>
          <w:b/>
          <w:i/>
        </w:rPr>
        <w:t xml:space="preserve">Tabelle </w:t>
      </w:r>
      <w:r w:rsidRPr="00887034">
        <w:rPr>
          <w:b/>
          <w:i/>
          <w:noProof/>
        </w:rPr>
        <w:t>5</w:t>
      </w:r>
      <w:r w:rsidRPr="00887034">
        <w:rPr>
          <w:b/>
          <w:i/>
        </w:rPr>
        <w:fldChar w:fldCharType="end"/>
      </w:r>
      <w:r w:rsidRPr="00887034">
        <w:rPr>
          <w:b/>
        </w:rPr>
        <w:t>)</w:t>
      </w:r>
    </w:p>
    <w:p w:rsidR="00FF06E0" w:rsidRDefault="00FF06E0" w:rsidP="00FF06E0">
      <w:pPr>
        <w:rPr>
          <w:b/>
        </w:rPr>
      </w:pPr>
    </w:p>
    <w:p w:rsidR="00FF06E0" w:rsidRPr="00D8228F" w:rsidRDefault="00FF06E0" w:rsidP="00FF06E0">
      <w:pPr>
        <w:rPr>
          <w:lang w:val="de-AT"/>
        </w:rPr>
      </w:pPr>
      <w:r w:rsidRPr="00EC698D">
        <w:rPr>
          <w:rFonts w:cs="Arial"/>
          <w:szCs w:val="20"/>
          <w:lang w:val="de-AT"/>
        </w:rPr>
        <w:t xml:space="preserve">Gesamtmenge an </w:t>
      </w:r>
      <w:r>
        <w:rPr>
          <w:rFonts w:cs="Arial"/>
          <w:szCs w:val="20"/>
          <w:lang w:val="de-AT"/>
        </w:rPr>
        <w:t>Ton</w:t>
      </w:r>
      <w:r w:rsidRPr="00EC698D">
        <w:rPr>
          <w:rFonts w:cs="Arial"/>
          <w:szCs w:val="20"/>
          <w:lang w:val="de-AT"/>
        </w:rPr>
        <w:t xml:space="preserve"> für das Profil</w:t>
      </w:r>
      <w:r>
        <w:rPr>
          <w:rFonts w:cs="Arial"/>
          <w:szCs w:val="20"/>
          <w:lang w:val="de-AT"/>
        </w:rPr>
        <w:t>:</w:t>
      </w:r>
    </w:p>
    <w:p w:rsidR="00FF06E0" w:rsidRDefault="00FF06E0" w:rsidP="00FF06E0">
      <w:pPr>
        <w:rPr>
          <w:b/>
        </w:rPr>
      </w:pPr>
      <w:r>
        <w:rPr>
          <w:b/>
        </w:rPr>
        <w:tab/>
      </w:r>
      <w:r w:rsidRPr="00D92A5A">
        <w:rPr>
          <w:b/>
        </w:rPr>
        <w:t>TM</w:t>
      </w:r>
      <w:r w:rsidRPr="00D92A5A">
        <w:rPr>
          <w:b/>
          <w:vertAlign w:val="subscript"/>
        </w:rPr>
        <w:t>ges</w:t>
      </w:r>
      <w:r w:rsidRPr="00D92A5A">
        <w:rPr>
          <w:b/>
        </w:rPr>
        <w:t xml:space="preserve"> [kg/m</w:t>
      </w:r>
      <w:r>
        <w:rPr>
          <w:b/>
          <w:vertAlign w:val="superscript"/>
        </w:rPr>
        <w:t>2</w:t>
      </w:r>
      <w:r w:rsidRPr="00D92A5A">
        <w:rPr>
          <w:b/>
        </w:rPr>
        <w:t>] (Sx02) = Summe der Px05 [kg/m</w:t>
      </w:r>
      <w:r>
        <w:rPr>
          <w:b/>
          <w:vertAlign w:val="superscript"/>
        </w:rPr>
        <w:t>2</w:t>
      </w:r>
      <w:r w:rsidR="003B1E0B">
        <w:rPr>
          <w:b/>
        </w:rPr>
        <w:t>] für das gesamte Profil</w:t>
      </w:r>
    </w:p>
    <w:p w:rsidR="003B1E0B" w:rsidRDefault="003B1E0B" w:rsidP="00FF06E0"/>
    <w:p w:rsidR="00FF06E0" w:rsidRDefault="00FF06E0" w:rsidP="00FF06E0">
      <w:pPr>
        <w:pStyle w:val="berschrift3"/>
      </w:pPr>
      <w:bookmarkStart w:id="67" w:name="_Toc72146319"/>
      <w:bookmarkStart w:id="68" w:name="_Toc75932342"/>
      <w:r>
        <w:t xml:space="preserve">Px06 </w:t>
      </w:r>
      <w:r w:rsidR="002E44BF">
        <w:t>–</w:t>
      </w:r>
      <w:r>
        <w:t xml:space="preserve"> Humusmenge</w:t>
      </w:r>
      <w:bookmarkEnd w:id="67"/>
      <w:bookmarkEnd w:id="68"/>
    </w:p>
    <w:p w:rsidR="00FF06E0" w:rsidRDefault="00FF06E0" w:rsidP="00FF06E0">
      <w:pPr>
        <w:rPr>
          <w:i/>
        </w:rPr>
      </w:pPr>
      <w:r>
        <w:rPr>
          <w:b/>
          <w:i/>
        </w:rPr>
        <w:t>Eingangsparameter:</w:t>
      </w:r>
      <w:r>
        <w:rPr>
          <w:i/>
        </w:rPr>
        <w:t xml:space="preserve"> </w:t>
      </w:r>
    </w:p>
    <w:p w:rsidR="00FF06E0" w:rsidRDefault="00FF06E0" w:rsidP="00FF06E0">
      <w:pPr>
        <w:ind w:left="142"/>
        <w:rPr>
          <w:i/>
        </w:rPr>
      </w:pPr>
      <w:r>
        <w:rPr>
          <w:i/>
        </w:rPr>
        <w:t>Feinbodenmenge (Px04)</w:t>
      </w:r>
    </w:p>
    <w:p w:rsidR="00FF06E0" w:rsidRDefault="00FF06E0" w:rsidP="00FF06E0">
      <w:pPr>
        <w:ind w:left="142"/>
        <w:rPr>
          <w:i/>
        </w:rPr>
      </w:pPr>
      <w:r>
        <w:rPr>
          <w:i/>
        </w:rPr>
        <w:t>Humusgehalt (Px01)</w:t>
      </w:r>
    </w:p>
    <w:p w:rsidR="00FF06E0" w:rsidRDefault="00FF06E0" w:rsidP="00FF06E0"/>
    <w:p w:rsidR="00FF06E0" w:rsidRDefault="00FF06E0" w:rsidP="00FF06E0">
      <w:pPr>
        <w:rPr>
          <w:rFonts w:cs="Arial"/>
          <w:szCs w:val="20"/>
          <w:lang w:val="de-AT"/>
        </w:rPr>
      </w:pPr>
      <w:r>
        <w:rPr>
          <w:rFonts w:cs="Arial"/>
          <w:szCs w:val="20"/>
          <w:lang w:val="de-AT"/>
        </w:rPr>
        <w:t>Berechnung der Humusmmenge für jeden Horizont:</w:t>
      </w:r>
    </w:p>
    <w:p w:rsidR="00FF06E0" w:rsidRDefault="00FF06E0" w:rsidP="00FF06E0">
      <w:pPr>
        <w:rPr>
          <w:b/>
          <w:i/>
        </w:rPr>
      </w:pPr>
      <w:r>
        <w:rPr>
          <w:b/>
        </w:rPr>
        <w:tab/>
        <w:t xml:space="preserve">HM [kg/m²] (Px06) = Feinbodenmenge [kg/m²] </w:t>
      </w:r>
      <w:r>
        <w:rPr>
          <w:b/>
          <w:i/>
        </w:rPr>
        <w:t xml:space="preserve">(Px04) </w:t>
      </w:r>
      <w:r>
        <w:rPr>
          <w:b/>
        </w:rPr>
        <w:t xml:space="preserve">* Humusgehalt [%] </w:t>
      </w:r>
      <w:r>
        <w:rPr>
          <w:b/>
          <w:i/>
        </w:rPr>
        <w:t xml:space="preserve">(Px01) </w:t>
      </w:r>
      <w:r w:rsidRPr="00887034">
        <w:rPr>
          <w:b/>
        </w:rPr>
        <w:t>/ 100</w:t>
      </w:r>
    </w:p>
    <w:p w:rsidR="00FF06E0" w:rsidRDefault="00FF06E0" w:rsidP="00FF06E0">
      <w:pPr>
        <w:rPr>
          <w:b/>
        </w:rPr>
      </w:pPr>
    </w:p>
    <w:p w:rsidR="00FF06E0" w:rsidRPr="00D8228F" w:rsidRDefault="00FF06E0" w:rsidP="00FF06E0">
      <w:r>
        <w:t>Gesamtmenge an Humus für das Profil:</w:t>
      </w:r>
    </w:p>
    <w:p w:rsidR="00FF06E0" w:rsidRPr="003B1E0B" w:rsidRDefault="00FF06E0" w:rsidP="00FF06E0">
      <w:pPr>
        <w:rPr>
          <w:b/>
        </w:rPr>
      </w:pPr>
      <w:r>
        <w:rPr>
          <w:b/>
        </w:rPr>
        <w:tab/>
      </w:r>
      <w:r w:rsidRPr="00D92A5A" w:rsidDel="000836E5">
        <w:rPr>
          <w:b/>
        </w:rPr>
        <w:t>HM</w:t>
      </w:r>
      <w:r w:rsidRPr="00D92A5A" w:rsidDel="000836E5">
        <w:rPr>
          <w:b/>
          <w:vertAlign w:val="subscript"/>
        </w:rPr>
        <w:t>ges</w:t>
      </w:r>
      <w:r w:rsidRPr="00D92A5A" w:rsidDel="000836E5">
        <w:rPr>
          <w:b/>
        </w:rPr>
        <w:t xml:space="preserve"> [kg/m</w:t>
      </w:r>
      <w:r>
        <w:rPr>
          <w:b/>
          <w:vertAlign w:val="superscript"/>
        </w:rPr>
        <w:t>2</w:t>
      </w:r>
      <w:r w:rsidRPr="00D92A5A" w:rsidDel="000836E5">
        <w:rPr>
          <w:b/>
        </w:rPr>
        <w:t xml:space="preserve">] (Sx03) = Summe der Px06 </w:t>
      </w:r>
      <w:r w:rsidRPr="00D92A5A">
        <w:rPr>
          <w:b/>
        </w:rPr>
        <w:t>[kg/m</w:t>
      </w:r>
      <w:r>
        <w:rPr>
          <w:b/>
          <w:vertAlign w:val="superscript"/>
        </w:rPr>
        <w:t>2</w:t>
      </w:r>
      <w:r w:rsidRPr="00D92A5A">
        <w:rPr>
          <w:b/>
        </w:rPr>
        <w:t xml:space="preserve">] </w:t>
      </w:r>
      <w:r w:rsidR="003B1E0B">
        <w:rPr>
          <w:b/>
        </w:rPr>
        <w:t>für das gesamte Profil</w:t>
      </w:r>
    </w:p>
    <w:p w:rsidR="003B1E0B" w:rsidRDefault="003B1E0B" w:rsidP="003B1E0B">
      <w:bookmarkStart w:id="69" w:name="_Toc72146320"/>
    </w:p>
    <w:p w:rsidR="00FF06E0" w:rsidRDefault="00FF06E0" w:rsidP="00FF06E0">
      <w:pPr>
        <w:pStyle w:val="berschrift3"/>
      </w:pPr>
      <w:bookmarkStart w:id="70" w:name="_Toc75932343"/>
      <w:r>
        <w:t xml:space="preserve">Px07 </w:t>
      </w:r>
      <w:r w:rsidR="00013E53">
        <w:t>–</w:t>
      </w:r>
      <w:r>
        <w:t xml:space="preserve"> </w:t>
      </w:r>
      <w:r w:rsidR="00013E53">
        <w:t xml:space="preserve">Nutzbare </w:t>
      </w:r>
      <w:r>
        <w:t>Feldkapazität (nFK)</w:t>
      </w:r>
      <w:bookmarkEnd w:id="69"/>
      <w:bookmarkEnd w:id="70"/>
    </w:p>
    <w:p w:rsidR="00FF06E0" w:rsidRDefault="00FF06E0" w:rsidP="00FF06E0">
      <w:pPr>
        <w:rPr>
          <w:i/>
        </w:rPr>
      </w:pPr>
      <w:r>
        <w:rPr>
          <w:b/>
          <w:i/>
        </w:rPr>
        <w:t>Eingangsparameter:</w:t>
      </w:r>
      <w:r>
        <w:rPr>
          <w:i/>
        </w:rPr>
        <w:t xml:space="preserve"> </w:t>
      </w:r>
    </w:p>
    <w:p w:rsidR="00FF06E0" w:rsidRDefault="00FF06E0" w:rsidP="00FF06E0">
      <w:pPr>
        <w:ind w:firstLine="142"/>
        <w:rPr>
          <w:i/>
        </w:rPr>
      </w:pPr>
      <w:r>
        <w:rPr>
          <w:i/>
        </w:rPr>
        <w:t>Bodenart (P140 oder B209)</w:t>
      </w:r>
    </w:p>
    <w:p w:rsidR="00FF06E0" w:rsidRDefault="00FF06E0" w:rsidP="00FF06E0">
      <w:pPr>
        <w:ind w:left="142"/>
        <w:rPr>
          <w:i/>
        </w:rPr>
      </w:pPr>
      <w:r>
        <w:rPr>
          <w:i/>
        </w:rPr>
        <w:t>Horizontmächtigkeit</w:t>
      </w:r>
    </w:p>
    <w:p w:rsidR="00FF06E0" w:rsidRDefault="00FF06E0" w:rsidP="00FF06E0">
      <w:pPr>
        <w:ind w:left="142"/>
        <w:rPr>
          <w:i/>
        </w:rPr>
      </w:pPr>
      <w:r>
        <w:rPr>
          <w:i/>
        </w:rPr>
        <w:t>Humusgehalt (Px01)</w:t>
      </w:r>
    </w:p>
    <w:p w:rsidR="00FF06E0" w:rsidRDefault="00FF06E0" w:rsidP="00FF06E0">
      <w:pPr>
        <w:ind w:left="142"/>
        <w:rPr>
          <w:i/>
        </w:rPr>
      </w:pPr>
      <w:r>
        <w:rPr>
          <w:i/>
        </w:rPr>
        <w:t>Lagerungsdichte (Px03)</w:t>
      </w:r>
    </w:p>
    <w:p w:rsidR="00FF06E0" w:rsidRDefault="00FF06E0" w:rsidP="00FF06E0">
      <w:pPr>
        <w:ind w:left="142"/>
        <w:rPr>
          <w:i/>
        </w:rPr>
      </w:pPr>
      <w:r>
        <w:rPr>
          <w:i/>
        </w:rPr>
        <w:t>Skelettgehalt (Px02)</w:t>
      </w:r>
    </w:p>
    <w:p w:rsidR="00FF06E0" w:rsidRDefault="00FF06E0" w:rsidP="00FF06E0">
      <w:pPr>
        <w:rPr>
          <w:rFonts w:cs="Arial"/>
          <w:szCs w:val="20"/>
        </w:rPr>
      </w:pPr>
    </w:p>
    <w:p w:rsidR="00FF06E0" w:rsidRPr="00E52F89" w:rsidRDefault="00FF06E0" w:rsidP="00FF06E0">
      <w:pPr>
        <w:pStyle w:val="Beschriftung"/>
        <w:keepNext/>
      </w:pPr>
      <w:bookmarkStart w:id="71" w:name="_Ref67586265"/>
      <w:r w:rsidRPr="00E52F89">
        <w:t xml:space="preserve">Tabelle </w:t>
      </w:r>
      <w:fldSimple w:instr=" SEQ Tabelle \* ARABIC ">
        <w:r w:rsidR="00815598">
          <w:rPr>
            <w:noProof/>
          </w:rPr>
          <w:t>11</w:t>
        </w:r>
      </w:fldSimple>
      <w:bookmarkEnd w:id="71"/>
      <w:r w:rsidRPr="00E52F89">
        <w:t>: Übersicht über die Kennwerte im Wasser- und Lufthaushalt nach Ad-Hoc-AG Boden (2005: 343 (KA5))</w:t>
      </w:r>
    </w:p>
    <w:tbl>
      <w:tblPr>
        <w:tblW w:w="0" w:type="auto"/>
        <w:tblInd w:w="94" w:type="dxa"/>
        <w:tblBorders>
          <w:top w:val="single" w:sz="4" w:space="0" w:color="000001"/>
          <w:left w:val="single" w:sz="4" w:space="0" w:color="000001"/>
          <w:bottom w:val="single" w:sz="4" w:space="0" w:color="000001"/>
          <w:right w:val="nil"/>
          <w:insideH w:val="single" w:sz="4" w:space="0" w:color="000001"/>
          <w:insideV w:val="nil"/>
        </w:tblBorders>
        <w:tblCellMar>
          <w:left w:w="88" w:type="dxa"/>
        </w:tblCellMar>
        <w:tblLook w:val="04A0" w:firstRow="1" w:lastRow="0" w:firstColumn="1" w:lastColumn="0" w:noHBand="0" w:noVBand="1"/>
      </w:tblPr>
      <w:tblGrid>
        <w:gridCol w:w="2296"/>
        <w:gridCol w:w="1799"/>
        <w:gridCol w:w="1700"/>
        <w:gridCol w:w="1676"/>
        <w:gridCol w:w="1601"/>
      </w:tblGrid>
      <w:tr w:rsidR="00FF06E0" w:rsidTr="0074605B">
        <w:trPr>
          <w:trHeight w:val="350"/>
        </w:trPr>
        <w:tc>
          <w:tcPr>
            <w:tcW w:w="2296" w:type="dxa"/>
            <w:vMerge w:val="restart"/>
            <w:tcBorders>
              <w:top w:val="single" w:sz="4" w:space="0" w:color="000001"/>
              <w:left w:val="single" w:sz="4" w:space="0" w:color="000001"/>
              <w:bottom w:val="single" w:sz="4" w:space="0" w:color="000001"/>
              <w:right w:val="nil"/>
            </w:tcBorders>
            <w:shd w:val="clear" w:color="auto" w:fill="auto"/>
            <w:tcMar>
              <w:left w:w="88" w:type="dxa"/>
            </w:tcMar>
            <w:vAlign w:val="center"/>
          </w:tcPr>
          <w:p w:rsidR="00FF06E0" w:rsidRDefault="00FF06E0" w:rsidP="0074605B">
            <w:pPr>
              <w:pStyle w:val="Tabellenberschrift"/>
            </w:pPr>
            <w:r>
              <w:t>Kennwerte</w:t>
            </w:r>
          </w:p>
        </w:tc>
        <w:tc>
          <w:tcPr>
            <w:tcW w:w="6776" w:type="dxa"/>
            <w:gridSpan w:val="4"/>
            <w:tcBorders>
              <w:top w:val="single" w:sz="4" w:space="0" w:color="000001"/>
              <w:left w:val="single" w:sz="4" w:space="0" w:color="000001"/>
              <w:bottom w:val="single" w:sz="4" w:space="0" w:color="000001"/>
              <w:right w:val="single" w:sz="4" w:space="0" w:color="000001"/>
            </w:tcBorders>
            <w:shd w:val="clear" w:color="auto" w:fill="auto"/>
            <w:tcMar>
              <w:left w:w="88" w:type="dxa"/>
            </w:tcMar>
            <w:vAlign w:val="center"/>
          </w:tcPr>
          <w:p w:rsidR="00FF06E0" w:rsidRDefault="00FF06E0" w:rsidP="0074605B">
            <w:pPr>
              <w:pStyle w:val="Tabellenberschrift"/>
            </w:pPr>
            <w:r>
              <w:t>Gesamtporenvolumen</w:t>
            </w:r>
          </w:p>
        </w:tc>
      </w:tr>
      <w:tr w:rsidR="00FF06E0" w:rsidTr="0074605B">
        <w:trPr>
          <w:trHeight w:val="290"/>
        </w:trPr>
        <w:tc>
          <w:tcPr>
            <w:tcW w:w="2296" w:type="dxa"/>
            <w:vMerge/>
            <w:tcBorders>
              <w:top w:val="nil"/>
              <w:left w:val="single" w:sz="4" w:space="0" w:color="000001"/>
              <w:bottom w:val="single" w:sz="4" w:space="0" w:color="000001"/>
              <w:right w:val="nil"/>
            </w:tcBorders>
            <w:shd w:val="clear" w:color="auto" w:fill="auto"/>
            <w:tcMar>
              <w:left w:w="88" w:type="dxa"/>
            </w:tcMar>
            <w:vAlign w:val="center"/>
          </w:tcPr>
          <w:p w:rsidR="00FF06E0" w:rsidRDefault="00FF06E0" w:rsidP="0074605B">
            <w:pPr>
              <w:pStyle w:val="Tabellenberschrift"/>
            </w:pPr>
          </w:p>
        </w:tc>
        <w:tc>
          <w:tcPr>
            <w:tcW w:w="1799" w:type="dxa"/>
            <w:vMerge w:val="restart"/>
            <w:tcBorders>
              <w:top w:val="single" w:sz="4" w:space="0" w:color="000001"/>
              <w:left w:val="single" w:sz="4" w:space="0" w:color="000001"/>
              <w:bottom w:val="nil"/>
              <w:right w:val="nil"/>
            </w:tcBorders>
            <w:shd w:val="clear" w:color="auto" w:fill="auto"/>
            <w:tcMar>
              <w:left w:w="88" w:type="dxa"/>
            </w:tcMar>
            <w:vAlign w:val="center"/>
          </w:tcPr>
          <w:p w:rsidR="00FF06E0" w:rsidRDefault="00FF06E0" w:rsidP="0074605B">
            <w:pPr>
              <w:pStyle w:val="Tabellenberschrift"/>
            </w:pPr>
            <w:r>
              <w:t>Luftkapazität (LK)</w:t>
            </w:r>
          </w:p>
        </w:tc>
        <w:tc>
          <w:tcPr>
            <w:tcW w:w="4977" w:type="dxa"/>
            <w:gridSpan w:val="3"/>
            <w:tcBorders>
              <w:top w:val="single" w:sz="4" w:space="0" w:color="000001"/>
              <w:left w:val="single" w:sz="4" w:space="0" w:color="000001"/>
              <w:bottom w:val="single" w:sz="4" w:space="0" w:color="000001"/>
              <w:right w:val="single" w:sz="4" w:space="0" w:color="000001"/>
            </w:tcBorders>
            <w:shd w:val="clear" w:color="auto" w:fill="auto"/>
            <w:tcMar>
              <w:left w:w="88" w:type="dxa"/>
            </w:tcMar>
            <w:vAlign w:val="center"/>
          </w:tcPr>
          <w:p w:rsidR="00FF06E0" w:rsidRDefault="00FF06E0" w:rsidP="0074605B">
            <w:pPr>
              <w:pStyle w:val="Tabellenberschrift"/>
            </w:pPr>
            <w:r>
              <w:t>Feldkapazität (FK)</w:t>
            </w:r>
          </w:p>
        </w:tc>
      </w:tr>
      <w:tr w:rsidR="00FF06E0" w:rsidTr="0074605B">
        <w:trPr>
          <w:trHeight w:val="290"/>
        </w:trPr>
        <w:tc>
          <w:tcPr>
            <w:tcW w:w="2296" w:type="dxa"/>
            <w:vMerge/>
            <w:tcBorders>
              <w:top w:val="nil"/>
              <w:left w:val="single" w:sz="4" w:space="0" w:color="000001"/>
              <w:bottom w:val="single" w:sz="4" w:space="0" w:color="000001"/>
              <w:right w:val="nil"/>
            </w:tcBorders>
            <w:shd w:val="clear" w:color="auto" w:fill="auto"/>
            <w:tcMar>
              <w:left w:w="88" w:type="dxa"/>
            </w:tcMar>
            <w:vAlign w:val="center"/>
          </w:tcPr>
          <w:p w:rsidR="00FF06E0" w:rsidRDefault="00FF06E0" w:rsidP="0074605B">
            <w:pPr>
              <w:pStyle w:val="Tabellenberschrift"/>
            </w:pPr>
          </w:p>
        </w:tc>
        <w:tc>
          <w:tcPr>
            <w:tcW w:w="1799" w:type="dxa"/>
            <w:vMerge/>
            <w:tcBorders>
              <w:top w:val="nil"/>
              <w:left w:val="single" w:sz="4" w:space="0" w:color="000001"/>
              <w:bottom w:val="single" w:sz="4" w:space="0" w:color="000001"/>
              <w:right w:val="nil"/>
            </w:tcBorders>
            <w:shd w:val="clear" w:color="auto" w:fill="auto"/>
            <w:tcMar>
              <w:left w:w="88" w:type="dxa"/>
            </w:tcMar>
            <w:vAlign w:val="center"/>
          </w:tcPr>
          <w:p w:rsidR="00FF06E0" w:rsidRDefault="00FF06E0" w:rsidP="0074605B">
            <w:pPr>
              <w:pStyle w:val="Tabellenberschrift"/>
            </w:pPr>
          </w:p>
        </w:tc>
        <w:tc>
          <w:tcPr>
            <w:tcW w:w="3376" w:type="dxa"/>
            <w:gridSpan w:val="2"/>
            <w:tcBorders>
              <w:top w:val="single" w:sz="4" w:space="0" w:color="000001"/>
              <w:left w:val="single" w:sz="4" w:space="0" w:color="000001"/>
              <w:bottom w:val="single" w:sz="4" w:space="0" w:color="000001"/>
              <w:right w:val="nil"/>
            </w:tcBorders>
            <w:shd w:val="clear" w:color="auto" w:fill="auto"/>
            <w:tcMar>
              <w:left w:w="88" w:type="dxa"/>
            </w:tcMar>
            <w:vAlign w:val="center"/>
          </w:tcPr>
          <w:p w:rsidR="00FF06E0" w:rsidRDefault="00FF06E0" w:rsidP="0074605B">
            <w:pPr>
              <w:pStyle w:val="Tabellenberschrift"/>
            </w:pPr>
            <w:r>
              <w:t>nutzbare FK (nFK)</w:t>
            </w:r>
          </w:p>
        </w:tc>
        <w:tc>
          <w:tcPr>
            <w:tcW w:w="1601" w:type="dxa"/>
            <w:tcBorders>
              <w:top w:val="single" w:sz="4" w:space="0" w:color="000001"/>
              <w:left w:val="single" w:sz="4" w:space="0" w:color="000001"/>
              <w:bottom w:val="single" w:sz="4" w:space="0" w:color="000001"/>
              <w:right w:val="single" w:sz="4" w:space="0" w:color="000001"/>
            </w:tcBorders>
            <w:shd w:val="clear" w:color="auto" w:fill="auto"/>
            <w:tcMar>
              <w:left w:w="88" w:type="dxa"/>
            </w:tcMar>
            <w:vAlign w:val="center"/>
          </w:tcPr>
          <w:p w:rsidR="00FF06E0" w:rsidRDefault="00FF06E0" w:rsidP="0074605B">
            <w:pPr>
              <w:pStyle w:val="Tabellenberschrift"/>
            </w:pPr>
            <w:r>
              <w:t>Totwasser</w:t>
            </w:r>
          </w:p>
        </w:tc>
      </w:tr>
      <w:tr w:rsidR="00FF06E0" w:rsidTr="0074605B">
        <w:trPr>
          <w:trHeight w:val="290"/>
        </w:trPr>
        <w:tc>
          <w:tcPr>
            <w:tcW w:w="2296" w:type="dxa"/>
            <w:tcBorders>
              <w:top w:val="single" w:sz="4" w:space="0" w:color="000001"/>
              <w:left w:val="single" w:sz="4" w:space="0" w:color="000001"/>
              <w:bottom w:val="single" w:sz="4" w:space="0" w:color="000001"/>
              <w:right w:val="nil"/>
            </w:tcBorders>
            <w:shd w:val="clear" w:color="auto" w:fill="auto"/>
            <w:tcMar>
              <w:left w:w="88" w:type="dxa"/>
            </w:tcMar>
            <w:vAlign w:val="center"/>
          </w:tcPr>
          <w:p w:rsidR="00FF06E0" w:rsidRDefault="00FF06E0" w:rsidP="0074605B">
            <w:pPr>
              <w:pStyle w:val="Tabellenberschrift"/>
            </w:pPr>
            <w:r>
              <w:t>Saugspannung (hPa)</w:t>
            </w:r>
          </w:p>
        </w:tc>
        <w:tc>
          <w:tcPr>
            <w:tcW w:w="1799" w:type="dxa"/>
            <w:tcBorders>
              <w:top w:val="single" w:sz="4" w:space="0" w:color="000001"/>
              <w:left w:val="single" w:sz="4" w:space="0" w:color="000001"/>
              <w:bottom w:val="single" w:sz="4" w:space="0" w:color="000001"/>
              <w:right w:val="nil"/>
            </w:tcBorders>
            <w:shd w:val="clear" w:color="auto" w:fill="auto"/>
            <w:tcMar>
              <w:left w:w="88" w:type="dxa"/>
            </w:tcMar>
            <w:vAlign w:val="center"/>
          </w:tcPr>
          <w:p w:rsidR="00FF06E0" w:rsidRDefault="00FF06E0" w:rsidP="0074605B">
            <w:pPr>
              <w:pStyle w:val="TabellenInhalt0"/>
            </w:pPr>
            <w:r>
              <w:t>&lt;60</w:t>
            </w:r>
          </w:p>
        </w:tc>
        <w:tc>
          <w:tcPr>
            <w:tcW w:w="1700" w:type="dxa"/>
            <w:tcBorders>
              <w:top w:val="single" w:sz="4" w:space="0" w:color="000001"/>
              <w:left w:val="single" w:sz="4" w:space="0" w:color="000001"/>
              <w:bottom w:val="single" w:sz="4" w:space="0" w:color="000001"/>
              <w:right w:val="nil"/>
            </w:tcBorders>
            <w:shd w:val="clear" w:color="auto" w:fill="auto"/>
            <w:tcMar>
              <w:left w:w="88" w:type="dxa"/>
            </w:tcMar>
            <w:vAlign w:val="center"/>
          </w:tcPr>
          <w:p w:rsidR="00FF06E0" w:rsidRDefault="00FF06E0" w:rsidP="0074605B">
            <w:pPr>
              <w:pStyle w:val="TabellenInhalt0"/>
            </w:pPr>
            <w:r>
              <w:t>60 bis &lt;300</w:t>
            </w:r>
          </w:p>
        </w:tc>
        <w:tc>
          <w:tcPr>
            <w:tcW w:w="1676" w:type="dxa"/>
            <w:tcBorders>
              <w:top w:val="single" w:sz="4" w:space="0" w:color="000001"/>
              <w:left w:val="single" w:sz="4" w:space="0" w:color="000001"/>
              <w:bottom w:val="single" w:sz="4" w:space="0" w:color="000001"/>
              <w:right w:val="nil"/>
            </w:tcBorders>
            <w:shd w:val="clear" w:color="auto" w:fill="auto"/>
            <w:tcMar>
              <w:left w:w="88" w:type="dxa"/>
            </w:tcMar>
            <w:vAlign w:val="center"/>
          </w:tcPr>
          <w:p w:rsidR="00FF06E0" w:rsidRDefault="00FF06E0" w:rsidP="0074605B">
            <w:pPr>
              <w:pStyle w:val="TabellenInhalt0"/>
            </w:pPr>
            <w:r>
              <w:t>300 bis &lt;15.000</w:t>
            </w:r>
          </w:p>
        </w:tc>
        <w:tc>
          <w:tcPr>
            <w:tcW w:w="1601" w:type="dxa"/>
            <w:tcBorders>
              <w:top w:val="single" w:sz="4" w:space="0" w:color="000001"/>
              <w:left w:val="single" w:sz="4" w:space="0" w:color="000001"/>
              <w:bottom w:val="single" w:sz="4" w:space="0" w:color="000001"/>
              <w:right w:val="single" w:sz="4" w:space="0" w:color="000001"/>
            </w:tcBorders>
            <w:shd w:val="clear" w:color="auto" w:fill="auto"/>
            <w:tcMar>
              <w:left w:w="88" w:type="dxa"/>
            </w:tcMar>
            <w:vAlign w:val="center"/>
          </w:tcPr>
          <w:p w:rsidR="00FF06E0" w:rsidRDefault="00FF06E0" w:rsidP="0074605B">
            <w:pPr>
              <w:pStyle w:val="TabellenInhalt0"/>
            </w:pPr>
            <w:r>
              <w:rPr>
                <w:rFonts w:ascii="Symbol" w:hAnsi="Symbol"/>
              </w:rPr>
              <w:t></w:t>
            </w:r>
            <w:r>
              <w:t>15.000</w:t>
            </w:r>
          </w:p>
        </w:tc>
      </w:tr>
      <w:tr w:rsidR="00FF06E0" w:rsidTr="0074605B">
        <w:trPr>
          <w:trHeight w:val="290"/>
        </w:trPr>
        <w:tc>
          <w:tcPr>
            <w:tcW w:w="2296" w:type="dxa"/>
            <w:tcBorders>
              <w:top w:val="single" w:sz="4" w:space="0" w:color="000001"/>
              <w:left w:val="single" w:sz="4" w:space="0" w:color="000001"/>
              <w:bottom w:val="single" w:sz="4" w:space="0" w:color="000001"/>
              <w:right w:val="nil"/>
            </w:tcBorders>
            <w:shd w:val="clear" w:color="auto" w:fill="auto"/>
            <w:tcMar>
              <w:left w:w="88" w:type="dxa"/>
            </w:tcMar>
            <w:vAlign w:val="center"/>
          </w:tcPr>
          <w:p w:rsidR="00FF06E0" w:rsidRDefault="00FF06E0" w:rsidP="0074605B">
            <w:pPr>
              <w:pStyle w:val="Tabellenberschrift"/>
            </w:pPr>
            <w:r>
              <w:t>pF-Wert</w:t>
            </w:r>
          </w:p>
        </w:tc>
        <w:tc>
          <w:tcPr>
            <w:tcW w:w="1799" w:type="dxa"/>
            <w:tcBorders>
              <w:top w:val="single" w:sz="4" w:space="0" w:color="000001"/>
              <w:left w:val="single" w:sz="4" w:space="0" w:color="000001"/>
              <w:bottom w:val="single" w:sz="4" w:space="0" w:color="000001"/>
              <w:right w:val="nil"/>
            </w:tcBorders>
            <w:shd w:val="clear" w:color="auto" w:fill="auto"/>
            <w:tcMar>
              <w:left w:w="88" w:type="dxa"/>
            </w:tcMar>
            <w:vAlign w:val="center"/>
          </w:tcPr>
          <w:p w:rsidR="00FF06E0" w:rsidRDefault="00FF06E0" w:rsidP="0074605B">
            <w:pPr>
              <w:pStyle w:val="TabellenInhalt0"/>
            </w:pPr>
            <w:r>
              <w:t>&lt;1,8</w:t>
            </w:r>
          </w:p>
        </w:tc>
        <w:tc>
          <w:tcPr>
            <w:tcW w:w="1700" w:type="dxa"/>
            <w:tcBorders>
              <w:top w:val="single" w:sz="4" w:space="0" w:color="000001"/>
              <w:left w:val="single" w:sz="4" w:space="0" w:color="000001"/>
              <w:bottom w:val="single" w:sz="4" w:space="0" w:color="000001"/>
              <w:right w:val="nil"/>
            </w:tcBorders>
            <w:shd w:val="clear" w:color="auto" w:fill="auto"/>
            <w:tcMar>
              <w:left w:w="88" w:type="dxa"/>
            </w:tcMar>
            <w:vAlign w:val="center"/>
          </w:tcPr>
          <w:p w:rsidR="00FF06E0" w:rsidRDefault="00FF06E0" w:rsidP="0074605B">
            <w:pPr>
              <w:pStyle w:val="TabellenInhalt0"/>
            </w:pPr>
            <w:r>
              <w:t>1,8 bis &lt;2,5</w:t>
            </w:r>
          </w:p>
        </w:tc>
        <w:tc>
          <w:tcPr>
            <w:tcW w:w="1676" w:type="dxa"/>
            <w:tcBorders>
              <w:top w:val="single" w:sz="4" w:space="0" w:color="000001"/>
              <w:left w:val="single" w:sz="4" w:space="0" w:color="000001"/>
              <w:bottom w:val="single" w:sz="4" w:space="0" w:color="000001"/>
              <w:right w:val="nil"/>
            </w:tcBorders>
            <w:shd w:val="clear" w:color="auto" w:fill="auto"/>
            <w:tcMar>
              <w:left w:w="88" w:type="dxa"/>
            </w:tcMar>
            <w:vAlign w:val="center"/>
          </w:tcPr>
          <w:p w:rsidR="00FF06E0" w:rsidRDefault="00FF06E0" w:rsidP="0074605B">
            <w:pPr>
              <w:pStyle w:val="TabellenInhalt0"/>
            </w:pPr>
            <w:r>
              <w:t>2,5 bis &lt;4,2</w:t>
            </w:r>
          </w:p>
        </w:tc>
        <w:tc>
          <w:tcPr>
            <w:tcW w:w="1601" w:type="dxa"/>
            <w:tcBorders>
              <w:top w:val="single" w:sz="4" w:space="0" w:color="000001"/>
              <w:left w:val="single" w:sz="4" w:space="0" w:color="000001"/>
              <w:bottom w:val="single" w:sz="4" w:space="0" w:color="000001"/>
              <w:right w:val="single" w:sz="4" w:space="0" w:color="000001"/>
            </w:tcBorders>
            <w:shd w:val="clear" w:color="auto" w:fill="auto"/>
            <w:tcMar>
              <w:left w:w="88" w:type="dxa"/>
            </w:tcMar>
            <w:vAlign w:val="center"/>
          </w:tcPr>
          <w:p w:rsidR="00FF06E0" w:rsidRDefault="00FF06E0" w:rsidP="0074605B">
            <w:pPr>
              <w:pStyle w:val="TabellenInhalt0"/>
            </w:pPr>
            <w:r>
              <w:rPr>
                <w:rFonts w:ascii="Symbol" w:hAnsi="Symbol"/>
              </w:rPr>
              <w:t></w:t>
            </w:r>
            <w:r>
              <w:t>4,2</w:t>
            </w:r>
          </w:p>
        </w:tc>
      </w:tr>
      <w:tr w:rsidR="00FF06E0" w:rsidTr="0074605B">
        <w:trPr>
          <w:trHeight w:val="290"/>
        </w:trPr>
        <w:tc>
          <w:tcPr>
            <w:tcW w:w="2296" w:type="dxa"/>
            <w:tcBorders>
              <w:top w:val="single" w:sz="4" w:space="0" w:color="000001"/>
              <w:left w:val="single" w:sz="4" w:space="0" w:color="000001"/>
              <w:bottom w:val="single" w:sz="4" w:space="0" w:color="000001"/>
              <w:right w:val="nil"/>
            </w:tcBorders>
            <w:shd w:val="clear" w:color="auto" w:fill="auto"/>
            <w:tcMar>
              <w:left w:w="88" w:type="dxa"/>
            </w:tcMar>
            <w:vAlign w:val="center"/>
          </w:tcPr>
          <w:p w:rsidR="00FF06E0" w:rsidRDefault="00FF06E0" w:rsidP="0074605B">
            <w:pPr>
              <w:pStyle w:val="Tabellenberschrift"/>
            </w:pPr>
            <w:r>
              <w:t>Porenäquivalent (µm)</w:t>
            </w:r>
          </w:p>
        </w:tc>
        <w:tc>
          <w:tcPr>
            <w:tcW w:w="1799" w:type="dxa"/>
            <w:tcBorders>
              <w:top w:val="single" w:sz="4" w:space="0" w:color="000001"/>
              <w:left w:val="single" w:sz="4" w:space="0" w:color="000001"/>
              <w:bottom w:val="single" w:sz="4" w:space="0" w:color="000001"/>
              <w:right w:val="nil"/>
            </w:tcBorders>
            <w:shd w:val="clear" w:color="auto" w:fill="auto"/>
            <w:tcMar>
              <w:left w:w="88" w:type="dxa"/>
            </w:tcMar>
            <w:vAlign w:val="center"/>
          </w:tcPr>
          <w:p w:rsidR="00FF06E0" w:rsidRDefault="00FF06E0" w:rsidP="0074605B">
            <w:pPr>
              <w:pStyle w:val="TabellenInhalt0"/>
            </w:pPr>
            <w:r>
              <w:t>&gt;50</w:t>
            </w:r>
          </w:p>
        </w:tc>
        <w:tc>
          <w:tcPr>
            <w:tcW w:w="1700" w:type="dxa"/>
            <w:tcBorders>
              <w:top w:val="single" w:sz="4" w:space="0" w:color="000001"/>
              <w:left w:val="single" w:sz="4" w:space="0" w:color="000001"/>
              <w:bottom w:val="single" w:sz="4" w:space="0" w:color="000001"/>
              <w:right w:val="nil"/>
            </w:tcBorders>
            <w:shd w:val="clear" w:color="auto" w:fill="auto"/>
            <w:tcMar>
              <w:left w:w="88" w:type="dxa"/>
            </w:tcMar>
            <w:vAlign w:val="center"/>
          </w:tcPr>
          <w:p w:rsidR="00FF06E0" w:rsidRDefault="00FF06E0" w:rsidP="0074605B">
            <w:pPr>
              <w:pStyle w:val="TabellenInhalt0"/>
            </w:pPr>
            <w:r>
              <w:t>50 bis &gt;10</w:t>
            </w:r>
          </w:p>
        </w:tc>
        <w:tc>
          <w:tcPr>
            <w:tcW w:w="1676" w:type="dxa"/>
            <w:tcBorders>
              <w:top w:val="single" w:sz="4" w:space="0" w:color="000001"/>
              <w:left w:val="single" w:sz="4" w:space="0" w:color="000001"/>
              <w:bottom w:val="single" w:sz="4" w:space="0" w:color="000001"/>
              <w:right w:val="nil"/>
            </w:tcBorders>
            <w:shd w:val="clear" w:color="auto" w:fill="auto"/>
            <w:tcMar>
              <w:left w:w="88" w:type="dxa"/>
            </w:tcMar>
            <w:vAlign w:val="center"/>
          </w:tcPr>
          <w:p w:rsidR="00FF06E0" w:rsidRDefault="00FF06E0" w:rsidP="0074605B">
            <w:pPr>
              <w:pStyle w:val="TabellenInhalt0"/>
            </w:pPr>
            <w:r>
              <w:t>10 bis &gt;0,2</w:t>
            </w:r>
          </w:p>
        </w:tc>
        <w:tc>
          <w:tcPr>
            <w:tcW w:w="1601" w:type="dxa"/>
            <w:tcBorders>
              <w:top w:val="single" w:sz="4" w:space="0" w:color="000001"/>
              <w:left w:val="single" w:sz="4" w:space="0" w:color="000001"/>
              <w:bottom w:val="single" w:sz="4" w:space="0" w:color="000001"/>
              <w:right w:val="single" w:sz="4" w:space="0" w:color="000001"/>
            </w:tcBorders>
            <w:shd w:val="clear" w:color="auto" w:fill="auto"/>
            <w:tcMar>
              <w:left w:w="88" w:type="dxa"/>
            </w:tcMar>
            <w:vAlign w:val="center"/>
          </w:tcPr>
          <w:p w:rsidR="00FF06E0" w:rsidRDefault="00FF06E0" w:rsidP="0074605B">
            <w:pPr>
              <w:pStyle w:val="TabellenInhalt0"/>
            </w:pPr>
            <w:r>
              <w:rPr>
                <w:rFonts w:ascii="Symbol" w:hAnsi="Symbol"/>
              </w:rPr>
              <w:t></w:t>
            </w:r>
            <w:r>
              <w:t>0,2</w:t>
            </w:r>
          </w:p>
        </w:tc>
      </w:tr>
      <w:tr w:rsidR="00FF06E0" w:rsidTr="0074605B">
        <w:trPr>
          <w:trHeight w:val="290"/>
        </w:trPr>
        <w:tc>
          <w:tcPr>
            <w:tcW w:w="2296" w:type="dxa"/>
            <w:tcBorders>
              <w:top w:val="single" w:sz="4" w:space="0" w:color="000001"/>
              <w:left w:val="single" w:sz="4" w:space="0" w:color="000001"/>
              <w:bottom w:val="single" w:sz="4" w:space="0" w:color="000001"/>
              <w:right w:val="nil"/>
            </w:tcBorders>
            <w:shd w:val="clear" w:color="auto" w:fill="auto"/>
            <w:tcMar>
              <w:left w:w="88" w:type="dxa"/>
            </w:tcMar>
            <w:vAlign w:val="center"/>
          </w:tcPr>
          <w:p w:rsidR="00FF06E0" w:rsidRDefault="00FF06E0" w:rsidP="0074605B">
            <w:pPr>
              <w:pStyle w:val="Tabellenberschrift"/>
            </w:pPr>
            <w:r>
              <w:t>Porenbezeichnung</w:t>
            </w:r>
          </w:p>
        </w:tc>
        <w:tc>
          <w:tcPr>
            <w:tcW w:w="1799" w:type="dxa"/>
            <w:tcBorders>
              <w:top w:val="single" w:sz="4" w:space="0" w:color="000001"/>
              <w:left w:val="single" w:sz="4" w:space="0" w:color="000001"/>
              <w:bottom w:val="single" w:sz="4" w:space="0" w:color="000001"/>
              <w:right w:val="nil"/>
            </w:tcBorders>
            <w:shd w:val="clear" w:color="auto" w:fill="auto"/>
            <w:tcMar>
              <w:left w:w="88" w:type="dxa"/>
            </w:tcMar>
            <w:vAlign w:val="center"/>
          </w:tcPr>
          <w:p w:rsidR="00FF06E0" w:rsidRDefault="00FF06E0" w:rsidP="0074605B">
            <w:pPr>
              <w:pStyle w:val="TabellenInhalt0"/>
            </w:pPr>
            <w:r>
              <w:t>weite Grobporen</w:t>
            </w:r>
          </w:p>
        </w:tc>
        <w:tc>
          <w:tcPr>
            <w:tcW w:w="1700" w:type="dxa"/>
            <w:tcBorders>
              <w:top w:val="single" w:sz="4" w:space="0" w:color="000001"/>
              <w:left w:val="single" w:sz="4" w:space="0" w:color="000001"/>
              <w:bottom w:val="single" w:sz="4" w:space="0" w:color="000001"/>
              <w:right w:val="nil"/>
            </w:tcBorders>
            <w:shd w:val="clear" w:color="auto" w:fill="auto"/>
            <w:tcMar>
              <w:left w:w="88" w:type="dxa"/>
            </w:tcMar>
            <w:vAlign w:val="center"/>
          </w:tcPr>
          <w:p w:rsidR="00FF06E0" w:rsidRDefault="00FF06E0" w:rsidP="0074605B">
            <w:pPr>
              <w:pStyle w:val="TabellenInhalt0"/>
            </w:pPr>
            <w:r>
              <w:t>enge Grobporen</w:t>
            </w:r>
          </w:p>
        </w:tc>
        <w:tc>
          <w:tcPr>
            <w:tcW w:w="1676" w:type="dxa"/>
            <w:tcBorders>
              <w:top w:val="single" w:sz="4" w:space="0" w:color="000001"/>
              <w:left w:val="single" w:sz="4" w:space="0" w:color="000001"/>
              <w:bottom w:val="single" w:sz="4" w:space="0" w:color="000001"/>
              <w:right w:val="nil"/>
            </w:tcBorders>
            <w:shd w:val="clear" w:color="auto" w:fill="auto"/>
            <w:tcMar>
              <w:left w:w="88" w:type="dxa"/>
            </w:tcMar>
            <w:vAlign w:val="center"/>
          </w:tcPr>
          <w:p w:rsidR="00FF06E0" w:rsidRDefault="00FF06E0" w:rsidP="0074605B">
            <w:pPr>
              <w:pStyle w:val="TabellenInhalt0"/>
            </w:pPr>
            <w:r>
              <w:t>Mittelporen</w:t>
            </w:r>
          </w:p>
        </w:tc>
        <w:tc>
          <w:tcPr>
            <w:tcW w:w="1601" w:type="dxa"/>
            <w:tcBorders>
              <w:top w:val="single" w:sz="4" w:space="0" w:color="000001"/>
              <w:left w:val="single" w:sz="4" w:space="0" w:color="000001"/>
              <w:bottom w:val="single" w:sz="4" w:space="0" w:color="000001"/>
              <w:right w:val="single" w:sz="4" w:space="0" w:color="000001"/>
            </w:tcBorders>
            <w:shd w:val="clear" w:color="auto" w:fill="auto"/>
            <w:tcMar>
              <w:left w:w="88" w:type="dxa"/>
            </w:tcMar>
            <w:vAlign w:val="center"/>
          </w:tcPr>
          <w:p w:rsidR="00FF06E0" w:rsidRDefault="00FF06E0" w:rsidP="0074605B">
            <w:pPr>
              <w:pStyle w:val="TabellenInhalt0"/>
            </w:pPr>
            <w:r>
              <w:t>Feinporen</w:t>
            </w:r>
          </w:p>
        </w:tc>
      </w:tr>
      <w:tr w:rsidR="00FF06E0" w:rsidTr="0074605B">
        <w:trPr>
          <w:trHeight w:val="290"/>
        </w:trPr>
        <w:tc>
          <w:tcPr>
            <w:tcW w:w="2296" w:type="dxa"/>
            <w:vMerge w:val="restart"/>
            <w:tcBorders>
              <w:top w:val="single" w:sz="4" w:space="0" w:color="000001"/>
              <w:left w:val="single" w:sz="4" w:space="0" w:color="000001"/>
              <w:bottom w:val="single" w:sz="4" w:space="0" w:color="000001"/>
              <w:right w:val="nil"/>
            </w:tcBorders>
            <w:shd w:val="clear" w:color="auto" w:fill="auto"/>
            <w:tcMar>
              <w:left w:w="88" w:type="dxa"/>
            </w:tcMar>
            <w:vAlign w:val="center"/>
          </w:tcPr>
          <w:p w:rsidR="00FF06E0" w:rsidRDefault="00FF06E0" w:rsidP="0074605B">
            <w:pPr>
              <w:pStyle w:val="Tabellenberschrift"/>
            </w:pPr>
            <w:r>
              <w:t>Bodenwasser</w:t>
            </w:r>
          </w:p>
        </w:tc>
        <w:tc>
          <w:tcPr>
            <w:tcW w:w="3499" w:type="dxa"/>
            <w:gridSpan w:val="2"/>
            <w:tcBorders>
              <w:top w:val="single" w:sz="4" w:space="0" w:color="000001"/>
              <w:left w:val="single" w:sz="4" w:space="0" w:color="000001"/>
              <w:bottom w:val="single" w:sz="4" w:space="0" w:color="000001"/>
              <w:right w:val="nil"/>
            </w:tcBorders>
            <w:shd w:val="clear" w:color="auto" w:fill="auto"/>
            <w:tcMar>
              <w:left w:w="88" w:type="dxa"/>
            </w:tcMar>
            <w:vAlign w:val="center"/>
          </w:tcPr>
          <w:p w:rsidR="00FF06E0" w:rsidRDefault="00FF06E0" w:rsidP="0074605B">
            <w:pPr>
              <w:pStyle w:val="TabellenInhalt0"/>
            </w:pPr>
            <w:r>
              <w:t>Sickerwasser</w:t>
            </w:r>
          </w:p>
        </w:tc>
        <w:tc>
          <w:tcPr>
            <w:tcW w:w="3277" w:type="dxa"/>
            <w:gridSpan w:val="2"/>
            <w:tcBorders>
              <w:top w:val="single" w:sz="4" w:space="0" w:color="000001"/>
              <w:left w:val="single" w:sz="4" w:space="0" w:color="000001"/>
              <w:bottom w:val="single" w:sz="4" w:space="0" w:color="000001"/>
              <w:right w:val="single" w:sz="4" w:space="0" w:color="000001"/>
            </w:tcBorders>
            <w:shd w:val="clear" w:color="auto" w:fill="auto"/>
            <w:tcMar>
              <w:left w:w="88" w:type="dxa"/>
            </w:tcMar>
            <w:vAlign w:val="center"/>
          </w:tcPr>
          <w:p w:rsidR="00FF06E0" w:rsidRDefault="00FF06E0" w:rsidP="0074605B">
            <w:pPr>
              <w:pStyle w:val="TabellenInhalt0"/>
            </w:pPr>
            <w:r>
              <w:t>Haftwasser</w:t>
            </w:r>
          </w:p>
        </w:tc>
      </w:tr>
      <w:tr w:rsidR="00FF06E0" w:rsidTr="0074605B">
        <w:trPr>
          <w:trHeight w:val="350"/>
        </w:trPr>
        <w:tc>
          <w:tcPr>
            <w:tcW w:w="2296" w:type="dxa"/>
            <w:vMerge/>
            <w:tcBorders>
              <w:top w:val="single" w:sz="4" w:space="0" w:color="000001"/>
              <w:left w:val="single" w:sz="4" w:space="0" w:color="000001"/>
              <w:bottom w:val="single" w:sz="4" w:space="0" w:color="000001"/>
              <w:right w:val="nil"/>
            </w:tcBorders>
            <w:shd w:val="clear" w:color="auto" w:fill="auto"/>
            <w:tcMar>
              <w:left w:w="88" w:type="dxa"/>
            </w:tcMar>
            <w:vAlign w:val="center"/>
          </w:tcPr>
          <w:p w:rsidR="00FF06E0" w:rsidRDefault="00FF06E0" w:rsidP="0074605B">
            <w:pPr>
              <w:pStyle w:val="TabellenInhalt0"/>
              <w:rPr>
                <w:rFonts w:cs="Arial"/>
                <w:i/>
                <w:szCs w:val="20"/>
              </w:rPr>
            </w:pPr>
          </w:p>
        </w:tc>
        <w:tc>
          <w:tcPr>
            <w:tcW w:w="1799" w:type="dxa"/>
            <w:tcBorders>
              <w:top w:val="single" w:sz="4" w:space="0" w:color="000001"/>
              <w:left w:val="single" w:sz="4" w:space="0" w:color="000001"/>
              <w:bottom w:val="single" w:sz="4" w:space="0" w:color="000001"/>
              <w:right w:val="nil"/>
            </w:tcBorders>
            <w:shd w:val="clear" w:color="auto" w:fill="auto"/>
            <w:tcMar>
              <w:left w:w="88" w:type="dxa"/>
            </w:tcMar>
            <w:vAlign w:val="center"/>
          </w:tcPr>
          <w:p w:rsidR="00FF06E0" w:rsidRDefault="00FF06E0" w:rsidP="0074605B">
            <w:pPr>
              <w:pStyle w:val="TabellenInhalt0"/>
            </w:pPr>
            <w:r>
              <w:t>schnell beweglich</w:t>
            </w:r>
          </w:p>
        </w:tc>
        <w:tc>
          <w:tcPr>
            <w:tcW w:w="1700" w:type="dxa"/>
            <w:tcBorders>
              <w:top w:val="single" w:sz="4" w:space="0" w:color="000001"/>
              <w:left w:val="single" w:sz="4" w:space="0" w:color="000001"/>
              <w:bottom w:val="single" w:sz="4" w:space="0" w:color="000001"/>
              <w:right w:val="nil"/>
            </w:tcBorders>
            <w:shd w:val="clear" w:color="auto" w:fill="auto"/>
            <w:tcMar>
              <w:left w:w="88" w:type="dxa"/>
            </w:tcMar>
            <w:vAlign w:val="center"/>
          </w:tcPr>
          <w:p w:rsidR="00FF06E0" w:rsidRDefault="00FF06E0" w:rsidP="0074605B">
            <w:pPr>
              <w:pStyle w:val="TabellenInhalt0"/>
            </w:pPr>
            <w:r>
              <w:t>langsam beweglich</w:t>
            </w:r>
          </w:p>
        </w:tc>
        <w:tc>
          <w:tcPr>
            <w:tcW w:w="1676" w:type="dxa"/>
            <w:tcBorders>
              <w:top w:val="single" w:sz="4" w:space="0" w:color="000001"/>
              <w:left w:val="single" w:sz="4" w:space="0" w:color="000001"/>
              <w:bottom w:val="single" w:sz="4" w:space="0" w:color="000001"/>
              <w:right w:val="nil"/>
            </w:tcBorders>
            <w:shd w:val="clear" w:color="auto" w:fill="auto"/>
            <w:tcMar>
              <w:left w:w="88" w:type="dxa"/>
            </w:tcMar>
            <w:vAlign w:val="center"/>
          </w:tcPr>
          <w:p w:rsidR="00FF06E0" w:rsidRDefault="00FF06E0" w:rsidP="0074605B">
            <w:pPr>
              <w:pStyle w:val="TabellenInhalt0"/>
            </w:pPr>
            <w:r>
              <w:t>pflanzen-verfügbar</w:t>
            </w:r>
          </w:p>
        </w:tc>
        <w:tc>
          <w:tcPr>
            <w:tcW w:w="1601" w:type="dxa"/>
            <w:tcBorders>
              <w:top w:val="single" w:sz="4" w:space="0" w:color="000001"/>
              <w:left w:val="single" w:sz="4" w:space="0" w:color="000001"/>
              <w:bottom w:val="single" w:sz="4" w:space="0" w:color="000001"/>
              <w:right w:val="single" w:sz="4" w:space="0" w:color="000001"/>
            </w:tcBorders>
            <w:shd w:val="clear" w:color="auto" w:fill="auto"/>
            <w:tcMar>
              <w:left w:w="88" w:type="dxa"/>
            </w:tcMar>
            <w:vAlign w:val="center"/>
          </w:tcPr>
          <w:p w:rsidR="00FF06E0" w:rsidRDefault="00FF06E0" w:rsidP="0074605B">
            <w:pPr>
              <w:pStyle w:val="TabellenInhalt0"/>
            </w:pPr>
            <w:r>
              <w:t>nicht pflanzen-verfügbar</w:t>
            </w:r>
          </w:p>
        </w:tc>
      </w:tr>
    </w:tbl>
    <w:p w:rsidR="003B1E0B" w:rsidRDefault="003B1E0B" w:rsidP="003B1E0B">
      <w:pPr>
        <w:jc w:val="both"/>
      </w:pPr>
      <w:r>
        <w:lastRenderedPageBreak/>
        <w:t>Die nutzbare Feldkapazität (nFK) ist ein Maß für das pflanzenverfügbare Wasser. Sie ist definiert durch das Gesamtvolumen der Poren im Boden, die klein genug sind, um Wasser gegen die Schwerkraft zu halten (</w:t>
      </w:r>
      <w:r>
        <w:rPr>
          <w:rFonts w:ascii="Symbol" w:hAnsi="Symbol"/>
        </w:rPr>
        <w:t></w:t>
      </w:r>
      <w:r>
        <w:t>10 µm) bzw. sich nur so langsam bewegen zu lassen, dass die Wurzeln noch darauf zurückgreifen können (</w:t>
      </w:r>
      <w:r>
        <w:rPr>
          <w:rFonts w:ascii="Symbol" w:hAnsi="Symbol"/>
        </w:rPr>
        <w:t></w:t>
      </w:r>
      <w:r>
        <w:t>10-50</w:t>
      </w:r>
      <w:r>
        <w:rPr>
          <w:rFonts w:ascii="Symbol" w:hAnsi="Symbol"/>
        </w:rPr>
        <w:t></w:t>
      </w:r>
      <w:r>
        <w:t>µm), und groß genug (&gt;0,2 µm), um das Wasser an die Pflanzen wieder abgeben zu können</w:t>
      </w:r>
      <w:r w:rsidRPr="00BE3D4F">
        <w:rPr>
          <w:szCs w:val="20"/>
        </w:rPr>
        <w:t xml:space="preserve"> (vgl. </w:t>
      </w:r>
      <w:r w:rsidRPr="00BE3D4F">
        <w:rPr>
          <w:szCs w:val="20"/>
        </w:rPr>
        <w:fldChar w:fldCharType="begin"/>
      </w:r>
      <w:r w:rsidRPr="00BE3D4F">
        <w:rPr>
          <w:szCs w:val="20"/>
        </w:rPr>
        <w:instrText xml:space="preserve"> REF _Ref67586265 \h  \* MERGEFORMAT </w:instrText>
      </w:r>
      <w:r w:rsidRPr="00BE3D4F">
        <w:rPr>
          <w:szCs w:val="20"/>
        </w:rPr>
      </w:r>
      <w:r w:rsidRPr="00BE3D4F">
        <w:rPr>
          <w:szCs w:val="20"/>
        </w:rPr>
        <w:fldChar w:fldCharType="separate"/>
      </w:r>
      <w:r w:rsidRPr="00C01B32">
        <w:rPr>
          <w:szCs w:val="20"/>
        </w:rPr>
        <w:t xml:space="preserve">Tabelle </w:t>
      </w:r>
      <w:r w:rsidRPr="00C01B32">
        <w:rPr>
          <w:noProof/>
          <w:szCs w:val="20"/>
        </w:rPr>
        <w:t>11</w:t>
      </w:r>
      <w:r w:rsidRPr="00BE3D4F">
        <w:rPr>
          <w:szCs w:val="20"/>
        </w:rPr>
        <w:fldChar w:fldCharType="end"/>
      </w:r>
      <w:r>
        <w:t xml:space="preserve">). </w:t>
      </w:r>
    </w:p>
    <w:p w:rsidR="00FF06E0" w:rsidRDefault="00FF06E0" w:rsidP="00FF06E0">
      <w:pPr>
        <w:suppressAutoHyphens w:val="0"/>
        <w:spacing w:line="240" w:lineRule="auto"/>
      </w:pPr>
    </w:p>
    <w:p w:rsidR="00FF06E0" w:rsidRDefault="00FF06E0" w:rsidP="009A5D4E">
      <w:pPr>
        <w:jc w:val="both"/>
      </w:pPr>
      <w:r>
        <w:t>Die nFK wird in Vol.-% oder mm/dm angegeben, wenn sie den Volumenanteil der nFK-relevanten Poren am Gesamtvolumen der betrachteten Bodenprobe beschreibt. Beschreibt die nFK aber das Gesamtvolumen der nFK-relevanten Poren in einem Horizont oder Profil, so wird die nFK als l/m² angegeben.</w:t>
      </w:r>
    </w:p>
    <w:p w:rsidR="00FF06E0" w:rsidRDefault="00FF06E0" w:rsidP="009A5D4E">
      <w:pPr>
        <w:jc w:val="both"/>
      </w:pPr>
      <w:r>
        <w:rPr>
          <w:rFonts w:cs="Arial"/>
          <w:szCs w:val="20"/>
        </w:rPr>
        <w:t xml:space="preserve">Der Anteil </w:t>
      </w:r>
      <w:r w:rsidR="008C6530">
        <w:rPr>
          <w:rFonts w:cs="Arial"/>
          <w:szCs w:val="20"/>
        </w:rPr>
        <w:t>dieser</w:t>
      </w:r>
      <w:r>
        <w:rPr>
          <w:rFonts w:cs="Arial"/>
          <w:szCs w:val="20"/>
        </w:rPr>
        <w:t xml:space="preserve"> Poren, die Wasser pflanzenverfügbar im Boden halten können (nFK [Vol.-%]),</w:t>
      </w:r>
      <w:r>
        <w:t xml:space="preserve"> wird nach folgender Tabelle von Bodenart (</w:t>
      </w:r>
      <w:r w:rsidRPr="000744F3">
        <w:rPr>
          <w:b/>
        </w:rPr>
        <w:t>P140</w:t>
      </w:r>
      <w:r>
        <w:t xml:space="preserve"> oder </w:t>
      </w:r>
      <w:r w:rsidRPr="000744F3">
        <w:rPr>
          <w:b/>
        </w:rPr>
        <w:t>B209</w:t>
      </w:r>
      <w:r>
        <w:t>) und Lagerungsdichte (</w:t>
      </w:r>
      <w:r w:rsidRPr="000744F3">
        <w:rPr>
          <w:b/>
        </w:rPr>
        <w:t>Px03</w:t>
      </w:r>
      <w:r>
        <w:t>) abgeleitet:</w:t>
      </w:r>
    </w:p>
    <w:p w:rsidR="00FF06E0" w:rsidRDefault="00FF06E0" w:rsidP="00FF06E0">
      <w:pPr>
        <w:rPr>
          <w:rFonts w:cs="Arial"/>
          <w:szCs w:val="20"/>
        </w:rPr>
      </w:pPr>
    </w:p>
    <w:p w:rsidR="00FF06E0" w:rsidRPr="00E92DA7" w:rsidRDefault="00FF06E0" w:rsidP="00FF06E0">
      <w:pPr>
        <w:pStyle w:val="Beschriftung"/>
        <w:keepNext/>
      </w:pPr>
      <w:bookmarkStart w:id="72" w:name="_Ref67647839"/>
      <w:r w:rsidRPr="00E92DA7">
        <w:t xml:space="preserve">Tabelle </w:t>
      </w:r>
      <w:fldSimple w:instr=" SEQ Tabelle \* ARABIC ">
        <w:r w:rsidR="00815598">
          <w:rPr>
            <w:noProof/>
          </w:rPr>
          <w:t>12</w:t>
        </w:r>
      </w:fldSimple>
      <w:bookmarkEnd w:id="72"/>
      <w:r w:rsidRPr="00E92DA7">
        <w:t xml:space="preserve">: Bestimmung </w:t>
      </w:r>
      <w:r>
        <w:t xml:space="preserve">der </w:t>
      </w:r>
      <w:r w:rsidRPr="00E92DA7">
        <w:t>nFK [</w:t>
      </w:r>
      <w:r>
        <w:rPr>
          <w:rFonts w:cs="Arial"/>
          <w:szCs w:val="20"/>
        </w:rPr>
        <w:t>Vol.-</w:t>
      </w:r>
      <w:r w:rsidRPr="00E92DA7">
        <w:t>%] nach Bodenart und Lagerungsdichte</w:t>
      </w:r>
    </w:p>
    <w:tbl>
      <w:tblPr>
        <w:tblW w:w="0" w:type="auto"/>
        <w:tblInd w:w="42" w:type="dxa"/>
        <w:tblBorders>
          <w:top w:val="single" w:sz="4" w:space="0" w:color="000001"/>
          <w:left w:val="single" w:sz="4" w:space="0" w:color="000001"/>
          <w:bottom w:val="single" w:sz="4" w:space="0" w:color="000001"/>
          <w:right w:val="single" w:sz="4" w:space="0" w:color="000001"/>
          <w:insideH w:val="single" w:sz="4" w:space="0" w:color="000001"/>
          <w:insideV w:val="single" w:sz="4" w:space="0" w:color="000001"/>
        </w:tblBorders>
        <w:tblCellMar>
          <w:left w:w="55" w:type="dxa"/>
          <w:right w:w="70" w:type="dxa"/>
        </w:tblCellMar>
        <w:tblLook w:val="04A0" w:firstRow="1" w:lastRow="0" w:firstColumn="1" w:lastColumn="0" w:noHBand="0" w:noVBand="1"/>
      </w:tblPr>
      <w:tblGrid>
        <w:gridCol w:w="1414"/>
        <w:gridCol w:w="1416"/>
        <w:gridCol w:w="1983"/>
        <w:gridCol w:w="1983"/>
        <w:gridCol w:w="1997"/>
      </w:tblGrid>
      <w:tr w:rsidR="00FF06E0" w:rsidTr="0074605B">
        <w:trPr>
          <w:trHeight w:val="410"/>
        </w:trPr>
        <w:tc>
          <w:tcPr>
            <w:tcW w:w="1414" w:type="dxa"/>
            <w:vMerge w:val="restart"/>
            <w:tcBorders>
              <w:top w:val="single" w:sz="4" w:space="0" w:color="000001"/>
              <w:left w:val="single" w:sz="4" w:space="0" w:color="000001"/>
              <w:bottom w:val="single" w:sz="4" w:space="0" w:color="000001"/>
              <w:right w:val="single" w:sz="4" w:space="0" w:color="000001"/>
            </w:tcBorders>
            <w:shd w:val="clear" w:color="auto" w:fill="FFFFFF"/>
            <w:tcMar>
              <w:left w:w="55" w:type="dxa"/>
            </w:tcMar>
            <w:vAlign w:val="center"/>
          </w:tcPr>
          <w:p w:rsidR="00FF06E0" w:rsidRDefault="00FF06E0" w:rsidP="0074605B">
            <w:pPr>
              <w:pStyle w:val="Tabellenberschrift"/>
            </w:pPr>
            <w:r>
              <w:t>Code P140/B209</w:t>
            </w:r>
          </w:p>
        </w:tc>
        <w:tc>
          <w:tcPr>
            <w:tcW w:w="1416" w:type="dxa"/>
            <w:vMerge w:val="restart"/>
            <w:tcBorders>
              <w:top w:val="single" w:sz="4" w:space="0" w:color="000001"/>
              <w:left w:val="single" w:sz="4" w:space="0" w:color="000001"/>
              <w:bottom w:val="single" w:sz="4" w:space="0" w:color="000001"/>
              <w:right w:val="single" w:sz="4" w:space="0" w:color="000001"/>
            </w:tcBorders>
            <w:shd w:val="clear" w:color="auto" w:fill="FFFFFF"/>
            <w:tcMar>
              <w:left w:w="55" w:type="dxa"/>
            </w:tcMar>
            <w:vAlign w:val="center"/>
          </w:tcPr>
          <w:p w:rsidR="00FF06E0" w:rsidRDefault="00FF06E0" w:rsidP="0074605B">
            <w:pPr>
              <w:pStyle w:val="Tabellenberschrift"/>
            </w:pPr>
            <w:r>
              <w:t>Kürzel P140/B209</w:t>
            </w:r>
          </w:p>
        </w:tc>
        <w:tc>
          <w:tcPr>
            <w:tcW w:w="5963" w:type="dxa"/>
            <w:gridSpan w:val="3"/>
            <w:tcBorders>
              <w:top w:val="single" w:sz="4" w:space="0" w:color="000001"/>
              <w:left w:val="single" w:sz="4" w:space="0" w:color="000001"/>
              <w:bottom w:val="single" w:sz="4" w:space="0" w:color="000001"/>
              <w:right w:val="single" w:sz="4" w:space="0" w:color="000001"/>
            </w:tcBorders>
            <w:shd w:val="clear" w:color="auto" w:fill="FFFFFF"/>
            <w:tcMar>
              <w:left w:w="55" w:type="dxa"/>
            </w:tcMar>
            <w:vAlign w:val="bottom"/>
          </w:tcPr>
          <w:p w:rsidR="00FF06E0" w:rsidRDefault="00FF06E0" w:rsidP="0074605B">
            <w:pPr>
              <w:pStyle w:val="Tabellenberschrift"/>
            </w:pPr>
            <w:r>
              <w:rPr>
                <w:rFonts w:cs="Arial"/>
                <w:szCs w:val="20"/>
              </w:rPr>
              <w:t>nFK</w:t>
            </w:r>
            <w:r>
              <w:t xml:space="preserve"> (Poren &gt;0,2 bis 50 µm) </w:t>
            </w:r>
            <w:r>
              <w:rPr>
                <w:rFonts w:cs="Arial"/>
                <w:szCs w:val="20"/>
              </w:rPr>
              <w:t xml:space="preserve">[Vol.-%] </w:t>
            </w:r>
            <w:r>
              <w:t>=</w:t>
            </w:r>
          </w:p>
        </w:tc>
      </w:tr>
      <w:tr w:rsidR="00FF06E0" w:rsidTr="0074605B">
        <w:trPr>
          <w:trHeight w:val="290"/>
        </w:trPr>
        <w:tc>
          <w:tcPr>
            <w:tcW w:w="1414" w:type="dxa"/>
            <w:vMerge/>
            <w:tcBorders>
              <w:top w:val="single" w:sz="4" w:space="0" w:color="000001"/>
              <w:left w:val="single" w:sz="4" w:space="0" w:color="000001"/>
              <w:bottom w:val="single" w:sz="4" w:space="0" w:color="000001"/>
              <w:right w:val="single" w:sz="4" w:space="0" w:color="000001"/>
            </w:tcBorders>
            <w:shd w:val="clear" w:color="auto" w:fill="FFFFFF"/>
            <w:tcMar>
              <w:left w:w="55" w:type="dxa"/>
            </w:tcMar>
            <w:vAlign w:val="center"/>
          </w:tcPr>
          <w:p w:rsidR="00FF06E0" w:rsidRDefault="00FF06E0" w:rsidP="0074605B">
            <w:pPr>
              <w:pStyle w:val="Tabellenberschrift"/>
            </w:pPr>
          </w:p>
        </w:tc>
        <w:tc>
          <w:tcPr>
            <w:tcW w:w="1416" w:type="dxa"/>
            <w:vMerge/>
            <w:tcBorders>
              <w:top w:val="single" w:sz="4" w:space="0" w:color="000001"/>
              <w:left w:val="single" w:sz="4" w:space="0" w:color="000001"/>
              <w:bottom w:val="single" w:sz="4" w:space="0" w:color="000001"/>
              <w:right w:val="single" w:sz="4" w:space="0" w:color="000001"/>
            </w:tcBorders>
            <w:shd w:val="clear" w:color="auto" w:fill="FFFFFF"/>
            <w:tcMar>
              <w:left w:w="55" w:type="dxa"/>
            </w:tcMar>
            <w:vAlign w:val="center"/>
          </w:tcPr>
          <w:p w:rsidR="00FF06E0" w:rsidRDefault="00FF06E0" w:rsidP="0074605B">
            <w:pPr>
              <w:pStyle w:val="Tabellenberschrift"/>
            </w:pPr>
          </w:p>
        </w:tc>
        <w:tc>
          <w:tcPr>
            <w:tcW w:w="1983" w:type="dxa"/>
            <w:tcBorders>
              <w:top w:val="single" w:sz="4" w:space="0" w:color="000001"/>
              <w:left w:val="single" w:sz="4" w:space="0" w:color="000001"/>
              <w:bottom w:val="single" w:sz="4" w:space="0" w:color="000001"/>
              <w:right w:val="single" w:sz="4" w:space="0" w:color="000001"/>
            </w:tcBorders>
            <w:shd w:val="clear" w:color="auto" w:fill="FFFFFF"/>
            <w:tcMar>
              <w:left w:w="55" w:type="dxa"/>
            </w:tcMar>
            <w:vAlign w:val="center"/>
          </w:tcPr>
          <w:p w:rsidR="00FF06E0" w:rsidRPr="000A5AC3" w:rsidRDefault="00FF06E0" w:rsidP="0074605B">
            <w:pPr>
              <w:pStyle w:val="Tabellenberschrift"/>
              <w:rPr>
                <w:b w:val="0"/>
                <w:i/>
              </w:rPr>
            </w:pPr>
            <w:r w:rsidRPr="000A5AC3">
              <w:t>Px03: Ld1+2</w:t>
            </w:r>
            <w:r w:rsidRPr="000A5AC3">
              <w:br/>
            </w:r>
            <w:r w:rsidRPr="000A5AC3">
              <w:rPr>
                <w:b w:val="0"/>
                <w:i/>
              </w:rPr>
              <w:t>(B210: &lt;1,4 g/cm³)</w:t>
            </w:r>
          </w:p>
        </w:tc>
        <w:tc>
          <w:tcPr>
            <w:tcW w:w="1983" w:type="dxa"/>
            <w:tcBorders>
              <w:top w:val="single" w:sz="4" w:space="0" w:color="000001"/>
              <w:left w:val="single" w:sz="4" w:space="0" w:color="000001"/>
              <w:bottom w:val="single" w:sz="4" w:space="0" w:color="000001"/>
              <w:right w:val="single" w:sz="4" w:space="0" w:color="000001"/>
            </w:tcBorders>
            <w:shd w:val="clear" w:color="auto" w:fill="FFFFFF"/>
            <w:tcMar>
              <w:left w:w="55" w:type="dxa"/>
            </w:tcMar>
            <w:vAlign w:val="center"/>
          </w:tcPr>
          <w:p w:rsidR="00FF06E0" w:rsidRDefault="00FF06E0" w:rsidP="0074605B">
            <w:pPr>
              <w:pStyle w:val="Tabellenberschrift"/>
              <w:rPr>
                <w:b w:val="0"/>
                <w:i/>
              </w:rPr>
            </w:pPr>
            <w:r>
              <w:t>Ld3</w:t>
            </w:r>
            <w:r>
              <w:br/>
            </w:r>
            <w:r>
              <w:rPr>
                <w:b w:val="0"/>
                <w:i/>
              </w:rPr>
              <w:t>(1,4 bis 1,7 g/cm³)</w:t>
            </w:r>
          </w:p>
        </w:tc>
        <w:tc>
          <w:tcPr>
            <w:tcW w:w="1997" w:type="dxa"/>
            <w:tcBorders>
              <w:top w:val="single" w:sz="4" w:space="0" w:color="000001"/>
              <w:left w:val="single" w:sz="4" w:space="0" w:color="000001"/>
              <w:bottom w:val="single" w:sz="4" w:space="0" w:color="000001"/>
              <w:right w:val="single" w:sz="4" w:space="0" w:color="000001"/>
            </w:tcBorders>
            <w:shd w:val="clear" w:color="auto" w:fill="FFFFFF"/>
            <w:tcMar>
              <w:left w:w="55" w:type="dxa"/>
            </w:tcMar>
            <w:vAlign w:val="center"/>
          </w:tcPr>
          <w:p w:rsidR="00FF06E0" w:rsidRPr="000A5AC3" w:rsidRDefault="00FF06E0" w:rsidP="0074605B">
            <w:pPr>
              <w:pStyle w:val="Tabellenberschrift"/>
              <w:rPr>
                <w:b w:val="0"/>
                <w:i/>
              </w:rPr>
            </w:pPr>
            <w:r w:rsidRPr="000A5AC3">
              <w:t>Ld4+5</w:t>
            </w:r>
            <w:r w:rsidRPr="000A5AC3">
              <w:br/>
            </w:r>
            <w:r w:rsidRPr="000A5AC3">
              <w:rPr>
                <w:b w:val="0"/>
                <w:i/>
              </w:rPr>
              <w:t>(&gt;1,7 g/cm³)</w:t>
            </w:r>
          </w:p>
        </w:tc>
      </w:tr>
      <w:tr w:rsidR="00FF06E0" w:rsidTr="0074605B">
        <w:trPr>
          <w:trHeight w:val="290"/>
        </w:trPr>
        <w:tc>
          <w:tcPr>
            <w:tcW w:w="1414" w:type="dxa"/>
            <w:tcBorders>
              <w:top w:val="single" w:sz="4" w:space="0" w:color="000001"/>
              <w:left w:val="single" w:sz="4" w:space="0" w:color="000001"/>
              <w:bottom w:val="single" w:sz="4" w:space="0" w:color="000001"/>
              <w:right w:val="single" w:sz="4" w:space="0" w:color="000001"/>
            </w:tcBorders>
            <w:shd w:val="clear" w:color="auto" w:fill="FFFFFF"/>
            <w:tcMar>
              <w:left w:w="55" w:type="dxa"/>
            </w:tcMar>
          </w:tcPr>
          <w:p w:rsidR="00FF06E0" w:rsidRPr="000A5AC3" w:rsidRDefault="00FF06E0" w:rsidP="0074605B">
            <w:pPr>
              <w:pStyle w:val="TabellenInhalt0"/>
            </w:pPr>
            <w:r w:rsidRPr="000A5AC3">
              <w:t>101</w:t>
            </w:r>
          </w:p>
        </w:tc>
        <w:tc>
          <w:tcPr>
            <w:tcW w:w="1416" w:type="dxa"/>
            <w:tcBorders>
              <w:top w:val="single" w:sz="4" w:space="0" w:color="000001"/>
              <w:left w:val="single" w:sz="4" w:space="0" w:color="000001"/>
              <w:bottom w:val="single" w:sz="4" w:space="0" w:color="000001"/>
              <w:right w:val="single" w:sz="4" w:space="0" w:color="000001"/>
            </w:tcBorders>
            <w:shd w:val="clear" w:color="auto" w:fill="FFFFFF"/>
            <w:tcMar>
              <w:left w:w="55" w:type="dxa"/>
            </w:tcMar>
            <w:vAlign w:val="bottom"/>
          </w:tcPr>
          <w:p w:rsidR="00FF06E0" w:rsidRPr="000A5AC3" w:rsidRDefault="00FF06E0" w:rsidP="0074605B">
            <w:pPr>
              <w:pStyle w:val="TabellenInhalt0"/>
            </w:pPr>
            <w:r w:rsidRPr="000A5AC3">
              <w:t>S</w:t>
            </w:r>
          </w:p>
        </w:tc>
        <w:tc>
          <w:tcPr>
            <w:tcW w:w="1983" w:type="dxa"/>
            <w:tcBorders>
              <w:top w:val="single" w:sz="4" w:space="0" w:color="000001"/>
              <w:left w:val="single" w:sz="4" w:space="0" w:color="000001"/>
              <w:bottom w:val="single" w:sz="4" w:space="0" w:color="000001"/>
              <w:right w:val="single" w:sz="4" w:space="0" w:color="000001"/>
            </w:tcBorders>
            <w:shd w:val="clear" w:color="auto" w:fill="FFFFFF"/>
            <w:tcMar>
              <w:left w:w="55" w:type="dxa"/>
            </w:tcMar>
            <w:vAlign w:val="bottom"/>
          </w:tcPr>
          <w:p w:rsidR="00FF06E0" w:rsidRPr="000A5AC3" w:rsidRDefault="00FF06E0" w:rsidP="0074605B">
            <w:pPr>
              <w:pStyle w:val="TabellenInhalt0"/>
            </w:pPr>
            <w:r w:rsidRPr="000A5AC3">
              <w:t>16</w:t>
            </w:r>
          </w:p>
        </w:tc>
        <w:tc>
          <w:tcPr>
            <w:tcW w:w="1983" w:type="dxa"/>
            <w:tcBorders>
              <w:top w:val="single" w:sz="4" w:space="0" w:color="000001"/>
              <w:left w:val="single" w:sz="4" w:space="0" w:color="000001"/>
              <w:bottom w:val="single" w:sz="4" w:space="0" w:color="000001"/>
              <w:right w:val="single" w:sz="4" w:space="0" w:color="000001"/>
            </w:tcBorders>
            <w:shd w:val="clear" w:color="auto" w:fill="FFFFFF"/>
            <w:tcMar>
              <w:left w:w="55" w:type="dxa"/>
            </w:tcMar>
            <w:vAlign w:val="bottom"/>
          </w:tcPr>
          <w:p w:rsidR="00FF06E0" w:rsidRPr="000A5AC3" w:rsidRDefault="00FF06E0" w:rsidP="0074605B">
            <w:pPr>
              <w:pStyle w:val="TabellenInhalt0"/>
            </w:pPr>
            <w:r w:rsidRPr="000A5AC3">
              <w:t>14,5</w:t>
            </w:r>
          </w:p>
        </w:tc>
        <w:tc>
          <w:tcPr>
            <w:tcW w:w="1997" w:type="dxa"/>
            <w:tcBorders>
              <w:top w:val="single" w:sz="4" w:space="0" w:color="000001"/>
              <w:left w:val="single" w:sz="4" w:space="0" w:color="000001"/>
              <w:bottom w:val="single" w:sz="4" w:space="0" w:color="000001"/>
              <w:right w:val="single" w:sz="4" w:space="0" w:color="000001"/>
            </w:tcBorders>
            <w:shd w:val="clear" w:color="auto" w:fill="FFFFFF"/>
            <w:tcMar>
              <w:left w:w="55" w:type="dxa"/>
            </w:tcMar>
            <w:vAlign w:val="bottom"/>
          </w:tcPr>
          <w:p w:rsidR="00FF06E0" w:rsidRPr="000A5AC3" w:rsidRDefault="00FF06E0" w:rsidP="0074605B">
            <w:pPr>
              <w:pStyle w:val="TabellenInhalt0"/>
            </w:pPr>
            <w:r w:rsidRPr="000A5AC3">
              <w:t>12</w:t>
            </w:r>
          </w:p>
        </w:tc>
      </w:tr>
      <w:tr w:rsidR="00FF06E0" w:rsidTr="0074605B">
        <w:trPr>
          <w:trHeight w:val="290"/>
        </w:trPr>
        <w:tc>
          <w:tcPr>
            <w:tcW w:w="1414" w:type="dxa"/>
            <w:tcBorders>
              <w:top w:val="single" w:sz="4" w:space="0" w:color="000001"/>
              <w:left w:val="single" w:sz="4" w:space="0" w:color="000001"/>
              <w:bottom w:val="single" w:sz="4" w:space="0" w:color="000001"/>
              <w:right w:val="single" w:sz="4" w:space="0" w:color="000001"/>
            </w:tcBorders>
            <w:shd w:val="clear" w:color="auto" w:fill="FFFFFF"/>
            <w:tcMar>
              <w:left w:w="55" w:type="dxa"/>
            </w:tcMar>
          </w:tcPr>
          <w:p w:rsidR="00FF06E0" w:rsidRPr="000A5AC3" w:rsidRDefault="00FF06E0" w:rsidP="0074605B">
            <w:pPr>
              <w:pStyle w:val="TabellenInhalt0"/>
            </w:pPr>
            <w:r w:rsidRPr="000A5AC3">
              <w:t>121</w:t>
            </w:r>
          </w:p>
        </w:tc>
        <w:tc>
          <w:tcPr>
            <w:tcW w:w="1416" w:type="dxa"/>
            <w:tcBorders>
              <w:top w:val="single" w:sz="4" w:space="0" w:color="000001"/>
              <w:left w:val="single" w:sz="4" w:space="0" w:color="000001"/>
              <w:bottom w:val="single" w:sz="4" w:space="0" w:color="000001"/>
              <w:right w:val="single" w:sz="4" w:space="0" w:color="000001"/>
            </w:tcBorders>
            <w:shd w:val="clear" w:color="auto" w:fill="FFFFFF"/>
            <w:tcMar>
              <w:left w:w="55" w:type="dxa"/>
            </w:tcMar>
            <w:vAlign w:val="bottom"/>
          </w:tcPr>
          <w:p w:rsidR="00FF06E0" w:rsidRPr="000A5AC3" w:rsidRDefault="00FF06E0" w:rsidP="0074605B">
            <w:pPr>
              <w:pStyle w:val="TabellenInhalt0"/>
            </w:pPr>
            <w:r w:rsidRPr="000A5AC3">
              <w:t>uS</w:t>
            </w:r>
          </w:p>
        </w:tc>
        <w:tc>
          <w:tcPr>
            <w:tcW w:w="1983" w:type="dxa"/>
            <w:tcBorders>
              <w:top w:val="single" w:sz="4" w:space="0" w:color="000001"/>
              <w:left w:val="single" w:sz="4" w:space="0" w:color="000001"/>
              <w:bottom w:val="single" w:sz="4" w:space="0" w:color="000001"/>
              <w:right w:val="single" w:sz="4" w:space="0" w:color="000001"/>
            </w:tcBorders>
            <w:shd w:val="clear" w:color="auto" w:fill="FFFFFF"/>
            <w:tcMar>
              <w:left w:w="55" w:type="dxa"/>
            </w:tcMar>
            <w:vAlign w:val="bottom"/>
          </w:tcPr>
          <w:p w:rsidR="00FF06E0" w:rsidRPr="000A5AC3" w:rsidRDefault="00FF06E0" w:rsidP="0074605B">
            <w:pPr>
              <w:pStyle w:val="TabellenInhalt0"/>
            </w:pPr>
            <w:r w:rsidRPr="000A5AC3">
              <w:t>26</w:t>
            </w:r>
          </w:p>
        </w:tc>
        <w:tc>
          <w:tcPr>
            <w:tcW w:w="1983" w:type="dxa"/>
            <w:tcBorders>
              <w:top w:val="single" w:sz="4" w:space="0" w:color="000001"/>
              <w:left w:val="single" w:sz="4" w:space="0" w:color="000001"/>
              <w:bottom w:val="single" w:sz="4" w:space="0" w:color="000001"/>
              <w:right w:val="single" w:sz="4" w:space="0" w:color="000001"/>
            </w:tcBorders>
            <w:shd w:val="clear" w:color="auto" w:fill="FFFFFF"/>
            <w:tcMar>
              <w:left w:w="55" w:type="dxa"/>
            </w:tcMar>
            <w:vAlign w:val="bottom"/>
          </w:tcPr>
          <w:p w:rsidR="00FF06E0" w:rsidRPr="000A5AC3" w:rsidRDefault="00FF06E0" w:rsidP="0074605B">
            <w:pPr>
              <w:pStyle w:val="TabellenInhalt0"/>
            </w:pPr>
            <w:r w:rsidRPr="000A5AC3">
              <w:t>23</w:t>
            </w:r>
          </w:p>
        </w:tc>
        <w:tc>
          <w:tcPr>
            <w:tcW w:w="1997" w:type="dxa"/>
            <w:tcBorders>
              <w:top w:val="single" w:sz="4" w:space="0" w:color="000001"/>
              <w:left w:val="single" w:sz="4" w:space="0" w:color="000001"/>
              <w:bottom w:val="single" w:sz="4" w:space="0" w:color="000001"/>
              <w:right w:val="single" w:sz="4" w:space="0" w:color="000001"/>
            </w:tcBorders>
            <w:shd w:val="clear" w:color="auto" w:fill="FFFFFF"/>
            <w:tcMar>
              <w:left w:w="55" w:type="dxa"/>
            </w:tcMar>
            <w:vAlign w:val="bottom"/>
          </w:tcPr>
          <w:p w:rsidR="00FF06E0" w:rsidRPr="000A5AC3" w:rsidRDefault="00FF06E0" w:rsidP="0074605B">
            <w:pPr>
              <w:pStyle w:val="TabellenInhalt0"/>
            </w:pPr>
            <w:r w:rsidRPr="000A5AC3">
              <w:t>20</w:t>
            </w:r>
          </w:p>
        </w:tc>
      </w:tr>
      <w:tr w:rsidR="00FF06E0" w:rsidTr="0074605B">
        <w:trPr>
          <w:trHeight w:val="290"/>
        </w:trPr>
        <w:tc>
          <w:tcPr>
            <w:tcW w:w="1414" w:type="dxa"/>
            <w:tcBorders>
              <w:top w:val="single" w:sz="4" w:space="0" w:color="000001"/>
              <w:left w:val="single" w:sz="4" w:space="0" w:color="000001"/>
              <w:bottom w:val="single" w:sz="4" w:space="0" w:color="000001"/>
              <w:right w:val="single" w:sz="4" w:space="0" w:color="000001"/>
            </w:tcBorders>
            <w:shd w:val="clear" w:color="auto" w:fill="FFFFFF"/>
            <w:tcMar>
              <w:left w:w="55" w:type="dxa"/>
            </w:tcMar>
          </w:tcPr>
          <w:p w:rsidR="00FF06E0" w:rsidRPr="000A5AC3" w:rsidRDefault="00FF06E0" w:rsidP="0074605B">
            <w:pPr>
              <w:pStyle w:val="TabellenInhalt0"/>
            </w:pPr>
            <w:r w:rsidRPr="000A5AC3">
              <w:t>212</w:t>
            </w:r>
          </w:p>
        </w:tc>
        <w:tc>
          <w:tcPr>
            <w:tcW w:w="1416" w:type="dxa"/>
            <w:tcBorders>
              <w:top w:val="single" w:sz="4" w:space="0" w:color="000001"/>
              <w:left w:val="single" w:sz="4" w:space="0" w:color="000001"/>
              <w:bottom w:val="single" w:sz="4" w:space="0" w:color="000001"/>
              <w:right w:val="single" w:sz="4" w:space="0" w:color="000001"/>
            </w:tcBorders>
            <w:shd w:val="clear" w:color="auto" w:fill="FFFFFF"/>
            <w:tcMar>
              <w:left w:w="55" w:type="dxa"/>
            </w:tcMar>
            <w:vAlign w:val="bottom"/>
          </w:tcPr>
          <w:p w:rsidR="00FF06E0" w:rsidRPr="000A5AC3" w:rsidRDefault="00FF06E0" w:rsidP="0074605B">
            <w:pPr>
              <w:pStyle w:val="TabellenInhalt0"/>
            </w:pPr>
            <w:r w:rsidRPr="000A5AC3">
              <w:t>sU</w:t>
            </w:r>
          </w:p>
        </w:tc>
        <w:tc>
          <w:tcPr>
            <w:tcW w:w="1983" w:type="dxa"/>
            <w:tcBorders>
              <w:top w:val="single" w:sz="4" w:space="0" w:color="000001"/>
              <w:left w:val="single" w:sz="4" w:space="0" w:color="000001"/>
              <w:bottom w:val="single" w:sz="4" w:space="0" w:color="000001"/>
              <w:right w:val="single" w:sz="4" w:space="0" w:color="000001"/>
            </w:tcBorders>
            <w:shd w:val="clear" w:color="auto" w:fill="FFFFFF"/>
            <w:tcMar>
              <w:left w:w="55" w:type="dxa"/>
            </w:tcMar>
            <w:vAlign w:val="bottom"/>
          </w:tcPr>
          <w:p w:rsidR="00FF06E0" w:rsidRPr="000A5AC3" w:rsidRDefault="00FF06E0" w:rsidP="0074605B">
            <w:pPr>
              <w:pStyle w:val="TabellenInhalt0"/>
            </w:pPr>
            <w:r w:rsidRPr="000A5AC3">
              <w:t>26</w:t>
            </w:r>
          </w:p>
        </w:tc>
        <w:tc>
          <w:tcPr>
            <w:tcW w:w="1983" w:type="dxa"/>
            <w:tcBorders>
              <w:top w:val="single" w:sz="4" w:space="0" w:color="000001"/>
              <w:left w:val="single" w:sz="4" w:space="0" w:color="000001"/>
              <w:bottom w:val="single" w:sz="4" w:space="0" w:color="000001"/>
              <w:right w:val="single" w:sz="4" w:space="0" w:color="000001"/>
            </w:tcBorders>
            <w:shd w:val="clear" w:color="auto" w:fill="FFFFFF"/>
            <w:tcMar>
              <w:left w:w="55" w:type="dxa"/>
            </w:tcMar>
            <w:vAlign w:val="bottom"/>
          </w:tcPr>
          <w:p w:rsidR="00FF06E0" w:rsidRPr="000A5AC3" w:rsidRDefault="00FF06E0" w:rsidP="0074605B">
            <w:pPr>
              <w:pStyle w:val="TabellenInhalt0"/>
            </w:pPr>
            <w:r w:rsidRPr="000A5AC3">
              <w:t>23,5</w:t>
            </w:r>
          </w:p>
        </w:tc>
        <w:tc>
          <w:tcPr>
            <w:tcW w:w="1997" w:type="dxa"/>
            <w:tcBorders>
              <w:top w:val="single" w:sz="4" w:space="0" w:color="000001"/>
              <w:left w:val="single" w:sz="4" w:space="0" w:color="000001"/>
              <w:bottom w:val="single" w:sz="4" w:space="0" w:color="000001"/>
              <w:right w:val="single" w:sz="4" w:space="0" w:color="000001"/>
            </w:tcBorders>
            <w:shd w:val="clear" w:color="auto" w:fill="FFFFFF"/>
            <w:tcMar>
              <w:left w:w="55" w:type="dxa"/>
            </w:tcMar>
            <w:vAlign w:val="bottom"/>
          </w:tcPr>
          <w:p w:rsidR="00FF06E0" w:rsidRDefault="00FF06E0" w:rsidP="0074605B">
            <w:pPr>
              <w:pStyle w:val="TabellenInhalt0"/>
              <w:rPr>
                <w:lang w:val="en-GB"/>
              </w:rPr>
            </w:pPr>
            <w:r>
              <w:rPr>
                <w:lang w:val="en-GB"/>
              </w:rPr>
              <w:t>21</w:t>
            </w:r>
          </w:p>
        </w:tc>
      </w:tr>
      <w:tr w:rsidR="00FF06E0" w:rsidTr="0074605B">
        <w:trPr>
          <w:trHeight w:val="290"/>
        </w:trPr>
        <w:tc>
          <w:tcPr>
            <w:tcW w:w="1414" w:type="dxa"/>
            <w:tcBorders>
              <w:top w:val="single" w:sz="4" w:space="0" w:color="000001"/>
              <w:left w:val="single" w:sz="4" w:space="0" w:color="000001"/>
              <w:bottom w:val="single" w:sz="4" w:space="0" w:color="000001"/>
              <w:right w:val="single" w:sz="4" w:space="0" w:color="000001"/>
            </w:tcBorders>
            <w:shd w:val="clear" w:color="auto" w:fill="FFFFFF"/>
            <w:tcMar>
              <w:left w:w="55" w:type="dxa"/>
            </w:tcMar>
          </w:tcPr>
          <w:p w:rsidR="00FF06E0" w:rsidRDefault="00FF06E0" w:rsidP="0074605B">
            <w:pPr>
              <w:pStyle w:val="TabellenInhalt0"/>
              <w:rPr>
                <w:lang w:val="en-GB"/>
              </w:rPr>
            </w:pPr>
            <w:r>
              <w:rPr>
                <w:lang w:val="en-GB"/>
              </w:rPr>
              <w:t>202</w:t>
            </w:r>
          </w:p>
        </w:tc>
        <w:tc>
          <w:tcPr>
            <w:tcW w:w="1416" w:type="dxa"/>
            <w:tcBorders>
              <w:top w:val="single" w:sz="4" w:space="0" w:color="000001"/>
              <w:left w:val="single" w:sz="4" w:space="0" w:color="000001"/>
              <w:bottom w:val="single" w:sz="4" w:space="0" w:color="000001"/>
              <w:right w:val="single" w:sz="4" w:space="0" w:color="000001"/>
            </w:tcBorders>
            <w:shd w:val="clear" w:color="auto" w:fill="FFFFFF"/>
            <w:tcMar>
              <w:left w:w="55" w:type="dxa"/>
            </w:tcMar>
            <w:vAlign w:val="bottom"/>
          </w:tcPr>
          <w:p w:rsidR="00FF06E0" w:rsidRDefault="00FF06E0" w:rsidP="0074605B">
            <w:pPr>
              <w:pStyle w:val="TabellenInhalt0"/>
              <w:rPr>
                <w:lang w:val="en-GB"/>
              </w:rPr>
            </w:pPr>
            <w:r>
              <w:rPr>
                <w:lang w:val="en-GB"/>
              </w:rPr>
              <w:t>U</w:t>
            </w:r>
          </w:p>
        </w:tc>
        <w:tc>
          <w:tcPr>
            <w:tcW w:w="1983" w:type="dxa"/>
            <w:tcBorders>
              <w:top w:val="single" w:sz="4" w:space="0" w:color="000001"/>
              <w:left w:val="single" w:sz="4" w:space="0" w:color="000001"/>
              <w:bottom w:val="single" w:sz="4" w:space="0" w:color="000001"/>
              <w:right w:val="single" w:sz="4" w:space="0" w:color="000001"/>
            </w:tcBorders>
            <w:shd w:val="clear" w:color="auto" w:fill="FFFFFF"/>
            <w:tcMar>
              <w:left w:w="55" w:type="dxa"/>
            </w:tcMar>
            <w:vAlign w:val="bottom"/>
          </w:tcPr>
          <w:p w:rsidR="00FF06E0" w:rsidRDefault="00FF06E0" w:rsidP="0074605B">
            <w:pPr>
              <w:pStyle w:val="TabellenInhalt0"/>
            </w:pPr>
            <w:r>
              <w:t>26</w:t>
            </w:r>
          </w:p>
        </w:tc>
        <w:tc>
          <w:tcPr>
            <w:tcW w:w="1983" w:type="dxa"/>
            <w:tcBorders>
              <w:top w:val="single" w:sz="4" w:space="0" w:color="000001"/>
              <w:left w:val="single" w:sz="4" w:space="0" w:color="000001"/>
              <w:bottom w:val="single" w:sz="4" w:space="0" w:color="000001"/>
              <w:right w:val="single" w:sz="4" w:space="0" w:color="000001"/>
            </w:tcBorders>
            <w:shd w:val="clear" w:color="auto" w:fill="FFFFFF"/>
            <w:tcMar>
              <w:left w:w="55" w:type="dxa"/>
            </w:tcMar>
            <w:vAlign w:val="bottom"/>
          </w:tcPr>
          <w:p w:rsidR="00FF06E0" w:rsidRDefault="00FF06E0" w:rsidP="0074605B">
            <w:pPr>
              <w:pStyle w:val="TabellenInhalt0"/>
            </w:pPr>
            <w:r>
              <w:t>24</w:t>
            </w:r>
          </w:p>
        </w:tc>
        <w:tc>
          <w:tcPr>
            <w:tcW w:w="1997" w:type="dxa"/>
            <w:tcBorders>
              <w:top w:val="single" w:sz="4" w:space="0" w:color="000001"/>
              <w:left w:val="single" w:sz="4" w:space="0" w:color="000001"/>
              <w:bottom w:val="single" w:sz="4" w:space="0" w:color="000001"/>
              <w:right w:val="single" w:sz="4" w:space="0" w:color="000001"/>
            </w:tcBorders>
            <w:shd w:val="clear" w:color="auto" w:fill="FFFFFF"/>
            <w:tcMar>
              <w:left w:w="55" w:type="dxa"/>
            </w:tcMar>
            <w:vAlign w:val="bottom"/>
          </w:tcPr>
          <w:p w:rsidR="00FF06E0" w:rsidRDefault="00FF06E0" w:rsidP="0074605B">
            <w:pPr>
              <w:pStyle w:val="TabellenInhalt0"/>
            </w:pPr>
            <w:r>
              <w:t>22,5</w:t>
            </w:r>
          </w:p>
        </w:tc>
      </w:tr>
      <w:tr w:rsidR="00FF06E0" w:rsidTr="0074605B">
        <w:trPr>
          <w:trHeight w:val="290"/>
        </w:trPr>
        <w:tc>
          <w:tcPr>
            <w:tcW w:w="1414" w:type="dxa"/>
            <w:tcBorders>
              <w:top w:val="single" w:sz="4" w:space="0" w:color="000001"/>
              <w:left w:val="single" w:sz="4" w:space="0" w:color="000001"/>
              <w:bottom w:val="single" w:sz="4" w:space="0" w:color="000001"/>
              <w:right w:val="single" w:sz="4" w:space="0" w:color="000001"/>
            </w:tcBorders>
            <w:shd w:val="clear" w:color="auto" w:fill="FFFFFF"/>
            <w:tcMar>
              <w:left w:w="55" w:type="dxa"/>
            </w:tcMar>
          </w:tcPr>
          <w:p w:rsidR="00FF06E0" w:rsidRDefault="00FF06E0" w:rsidP="0074605B">
            <w:pPr>
              <w:pStyle w:val="TabellenInhalt0"/>
            </w:pPr>
            <w:r>
              <w:t>231</w:t>
            </w:r>
          </w:p>
        </w:tc>
        <w:tc>
          <w:tcPr>
            <w:tcW w:w="1416" w:type="dxa"/>
            <w:tcBorders>
              <w:top w:val="single" w:sz="4" w:space="0" w:color="000001"/>
              <w:left w:val="single" w:sz="4" w:space="0" w:color="000001"/>
              <w:bottom w:val="single" w:sz="4" w:space="0" w:color="000001"/>
              <w:right w:val="single" w:sz="4" w:space="0" w:color="000001"/>
            </w:tcBorders>
            <w:shd w:val="clear" w:color="auto" w:fill="FFFFFF"/>
            <w:tcMar>
              <w:left w:w="55" w:type="dxa"/>
            </w:tcMar>
            <w:vAlign w:val="bottom"/>
          </w:tcPr>
          <w:p w:rsidR="00FF06E0" w:rsidRDefault="00FF06E0" w:rsidP="0074605B">
            <w:pPr>
              <w:pStyle w:val="TabellenInhalt0"/>
            </w:pPr>
            <w:r>
              <w:t>lS</w:t>
            </w:r>
          </w:p>
        </w:tc>
        <w:tc>
          <w:tcPr>
            <w:tcW w:w="1983" w:type="dxa"/>
            <w:tcBorders>
              <w:top w:val="single" w:sz="4" w:space="0" w:color="000001"/>
              <w:left w:val="single" w:sz="4" w:space="0" w:color="000001"/>
              <w:bottom w:val="single" w:sz="4" w:space="0" w:color="000001"/>
              <w:right w:val="single" w:sz="4" w:space="0" w:color="000001"/>
            </w:tcBorders>
            <w:shd w:val="clear" w:color="auto" w:fill="FFFFFF"/>
            <w:tcMar>
              <w:left w:w="55" w:type="dxa"/>
            </w:tcMar>
            <w:vAlign w:val="bottom"/>
          </w:tcPr>
          <w:p w:rsidR="00FF06E0" w:rsidRDefault="00FF06E0" w:rsidP="0074605B">
            <w:pPr>
              <w:pStyle w:val="TabellenInhalt0"/>
            </w:pPr>
            <w:r>
              <w:t>25</w:t>
            </w:r>
          </w:p>
        </w:tc>
        <w:tc>
          <w:tcPr>
            <w:tcW w:w="1983" w:type="dxa"/>
            <w:tcBorders>
              <w:top w:val="single" w:sz="4" w:space="0" w:color="000001"/>
              <w:left w:val="single" w:sz="4" w:space="0" w:color="000001"/>
              <w:bottom w:val="single" w:sz="4" w:space="0" w:color="000001"/>
              <w:right w:val="single" w:sz="4" w:space="0" w:color="000001"/>
            </w:tcBorders>
            <w:shd w:val="clear" w:color="auto" w:fill="FFFFFF"/>
            <w:tcMar>
              <w:left w:w="55" w:type="dxa"/>
            </w:tcMar>
            <w:vAlign w:val="bottom"/>
          </w:tcPr>
          <w:p w:rsidR="00FF06E0" w:rsidRDefault="00FF06E0" w:rsidP="0074605B">
            <w:pPr>
              <w:pStyle w:val="TabellenInhalt0"/>
            </w:pPr>
            <w:r>
              <w:t>21</w:t>
            </w:r>
          </w:p>
        </w:tc>
        <w:tc>
          <w:tcPr>
            <w:tcW w:w="1997" w:type="dxa"/>
            <w:tcBorders>
              <w:top w:val="single" w:sz="4" w:space="0" w:color="000001"/>
              <w:left w:val="single" w:sz="4" w:space="0" w:color="000001"/>
              <w:bottom w:val="single" w:sz="4" w:space="0" w:color="000001"/>
              <w:right w:val="single" w:sz="4" w:space="0" w:color="000001"/>
            </w:tcBorders>
            <w:shd w:val="clear" w:color="auto" w:fill="FFFFFF"/>
            <w:tcMar>
              <w:left w:w="55" w:type="dxa"/>
            </w:tcMar>
            <w:vAlign w:val="bottom"/>
          </w:tcPr>
          <w:p w:rsidR="00FF06E0" w:rsidRDefault="00FF06E0" w:rsidP="0074605B">
            <w:pPr>
              <w:pStyle w:val="TabellenInhalt0"/>
            </w:pPr>
            <w:r>
              <w:t>18</w:t>
            </w:r>
          </w:p>
        </w:tc>
      </w:tr>
      <w:tr w:rsidR="00FF06E0" w:rsidTr="0074605B">
        <w:trPr>
          <w:trHeight w:val="290"/>
        </w:trPr>
        <w:tc>
          <w:tcPr>
            <w:tcW w:w="1414" w:type="dxa"/>
            <w:tcBorders>
              <w:top w:val="single" w:sz="4" w:space="0" w:color="000001"/>
              <w:left w:val="single" w:sz="4" w:space="0" w:color="000001"/>
              <w:bottom w:val="single" w:sz="4" w:space="0" w:color="000001"/>
              <w:right w:val="single" w:sz="4" w:space="0" w:color="000001"/>
            </w:tcBorders>
            <w:shd w:val="clear" w:color="auto" w:fill="FFFFFF"/>
            <w:tcMar>
              <w:left w:w="55" w:type="dxa"/>
            </w:tcMar>
          </w:tcPr>
          <w:p w:rsidR="00FF06E0" w:rsidRDefault="00FF06E0" w:rsidP="0074605B">
            <w:pPr>
              <w:pStyle w:val="TabellenInhalt0"/>
            </w:pPr>
            <w:r>
              <w:t>332</w:t>
            </w:r>
          </w:p>
        </w:tc>
        <w:tc>
          <w:tcPr>
            <w:tcW w:w="1416" w:type="dxa"/>
            <w:tcBorders>
              <w:top w:val="single" w:sz="4" w:space="0" w:color="000001"/>
              <w:left w:val="single" w:sz="4" w:space="0" w:color="000001"/>
              <w:bottom w:val="single" w:sz="4" w:space="0" w:color="000001"/>
              <w:right w:val="single" w:sz="4" w:space="0" w:color="000001"/>
            </w:tcBorders>
            <w:shd w:val="clear" w:color="auto" w:fill="FFFFFF"/>
            <w:tcMar>
              <w:left w:w="55" w:type="dxa"/>
            </w:tcMar>
            <w:vAlign w:val="bottom"/>
          </w:tcPr>
          <w:p w:rsidR="00FF06E0" w:rsidRDefault="00FF06E0" w:rsidP="0074605B">
            <w:pPr>
              <w:pStyle w:val="TabellenInhalt0"/>
            </w:pPr>
            <w:r>
              <w:t>lU</w:t>
            </w:r>
          </w:p>
        </w:tc>
        <w:tc>
          <w:tcPr>
            <w:tcW w:w="1983" w:type="dxa"/>
            <w:tcBorders>
              <w:top w:val="single" w:sz="4" w:space="0" w:color="000001"/>
              <w:left w:val="single" w:sz="4" w:space="0" w:color="000001"/>
              <w:bottom w:val="single" w:sz="4" w:space="0" w:color="000001"/>
              <w:right w:val="single" w:sz="4" w:space="0" w:color="000001"/>
            </w:tcBorders>
            <w:shd w:val="clear" w:color="auto" w:fill="FFFFFF"/>
            <w:tcMar>
              <w:left w:w="55" w:type="dxa"/>
            </w:tcMar>
            <w:vAlign w:val="bottom"/>
          </w:tcPr>
          <w:p w:rsidR="00FF06E0" w:rsidRDefault="00FF06E0" w:rsidP="0074605B">
            <w:pPr>
              <w:pStyle w:val="TabellenInhalt0"/>
            </w:pPr>
            <w:r>
              <w:t>22</w:t>
            </w:r>
          </w:p>
        </w:tc>
        <w:tc>
          <w:tcPr>
            <w:tcW w:w="1983" w:type="dxa"/>
            <w:tcBorders>
              <w:top w:val="single" w:sz="4" w:space="0" w:color="000001"/>
              <w:left w:val="single" w:sz="4" w:space="0" w:color="000001"/>
              <w:bottom w:val="single" w:sz="4" w:space="0" w:color="000001"/>
              <w:right w:val="single" w:sz="4" w:space="0" w:color="000001"/>
            </w:tcBorders>
            <w:shd w:val="clear" w:color="auto" w:fill="FFFFFF"/>
            <w:tcMar>
              <w:left w:w="55" w:type="dxa"/>
            </w:tcMar>
            <w:vAlign w:val="bottom"/>
          </w:tcPr>
          <w:p w:rsidR="00FF06E0" w:rsidRDefault="00FF06E0" w:rsidP="0074605B">
            <w:pPr>
              <w:pStyle w:val="TabellenInhalt0"/>
            </w:pPr>
            <w:r>
              <w:t>19</w:t>
            </w:r>
          </w:p>
        </w:tc>
        <w:tc>
          <w:tcPr>
            <w:tcW w:w="1997" w:type="dxa"/>
            <w:tcBorders>
              <w:top w:val="single" w:sz="4" w:space="0" w:color="000001"/>
              <w:left w:val="single" w:sz="4" w:space="0" w:color="000001"/>
              <w:bottom w:val="single" w:sz="4" w:space="0" w:color="000001"/>
              <w:right w:val="single" w:sz="4" w:space="0" w:color="000001"/>
            </w:tcBorders>
            <w:shd w:val="clear" w:color="auto" w:fill="FFFFFF"/>
            <w:tcMar>
              <w:left w:w="55" w:type="dxa"/>
            </w:tcMar>
            <w:vAlign w:val="bottom"/>
          </w:tcPr>
          <w:p w:rsidR="00FF06E0" w:rsidRDefault="00FF06E0" w:rsidP="0074605B">
            <w:pPr>
              <w:pStyle w:val="TabellenInhalt0"/>
            </w:pPr>
            <w:r>
              <w:t>17</w:t>
            </w:r>
          </w:p>
        </w:tc>
      </w:tr>
      <w:tr w:rsidR="00FF06E0" w:rsidTr="0074605B">
        <w:trPr>
          <w:trHeight w:val="290"/>
        </w:trPr>
        <w:tc>
          <w:tcPr>
            <w:tcW w:w="1414" w:type="dxa"/>
            <w:tcBorders>
              <w:top w:val="single" w:sz="4" w:space="0" w:color="000001"/>
              <w:left w:val="single" w:sz="4" w:space="0" w:color="000001"/>
              <w:bottom w:val="single" w:sz="4" w:space="0" w:color="000001"/>
              <w:right w:val="single" w:sz="4" w:space="0" w:color="000001"/>
            </w:tcBorders>
            <w:shd w:val="clear" w:color="auto" w:fill="FFFFFF"/>
            <w:tcMar>
              <w:left w:w="55" w:type="dxa"/>
            </w:tcMar>
          </w:tcPr>
          <w:p w:rsidR="00FF06E0" w:rsidRDefault="00FF06E0" w:rsidP="0074605B">
            <w:pPr>
              <w:pStyle w:val="TabellenInhalt0"/>
            </w:pPr>
            <w:r>
              <w:t>341</w:t>
            </w:r>
          </w:p>
        </w:tc>
        <w:tc>
          <w:tcPr>
            <w:tcW w:w="1416" w:type="dxa"/>
            <w:tcBorders>
              <w:top w:val="single" w:sz="4" w:space="0" w:color="000001"/>
              <w:left w:val="single" w:sz="4" w:space="0" w:color="000001"/>
              <w:bottom w:val="single" w:sz="4" w:space="0" w:color="000001"/>
              <w:right w:val="single" w:sz="4" w:space="0" w:color="000001"/>
            </w:tcBorders>
            <w:shd w:val="clear" w:color="auto" w:fill="FFFFFF"/>
            <w:tcMar>
              <w:left w:w="55" w:type="dxa"/>
            </w:tcMar>
            <w:vAlign w:val="bottom"/>
          </w:tcPr>
          <w:p w:rsidR="00FF06E0" w:rsidRDefault="00FF06E0" w:rsidP="0074605B">
            <w:pPr>
              <w:pStyle w:val="TabellenInhalt0"/>
            </w:pPr>
            <w:r>
              <w:t>tS</w:t>
            </w:r>
          </w:p>
        </w:tc>
        <w:tc>
          <w:tcPr>
            <w:tcW w:w="1983" w:type="dxa"/>
            <w:tcBorders>
              <w:top w:val="single" w:sz="4" w:space="0" w:color="000001"/>
              <w:left w:val="single" w:sz="4" w:space="0" w:color="000001"/>
              <w:bottom w:val="single" w:sz="4" w:space="0" w:color="000001"/>
              <w:right w:val="single" w:sz="4" w:space="0" w:color="000001"/>
            </w:tcBorders>
            <w:shd w:val="clear" w:color="auto" w:fill="FFFFFF"/>
            <w:tcMar>
              <w:left w:w="55" w:type="dxa"/>
            </w:tcMar>
            <w:vAlign w:val="bottom"/>
          </w:tcPr>
          <w:p w:rsidR="00FF06E0" w:rsidRDefault="00FF06E0" w:rsidP="0074605B">
            <w:pPr>
              <w:pStyle w:val="TabellenInhalt0"/>
            </w:pPr>
            <w:r>
              <w:t>19</w:t>
            </w:r>
          </w:p>
        </w:tc>
        <w:tc>
          <w:tcPr>
            <w:tcW w:w="1983" w:type="dxa"/>
            <w:tcBorders>
              <w:top w:val="single" w:sz="4" w:space="0" w:color="000001"/>
              <w:left w:val="single" w:sz="4" w:space="0" w:color="000001"/>
              <w:bottom w:val="single" w:sz="4" w:space="0" w:color="000001"/>
              <w:right w:val="single" w:sz="4" w:space="0" w:color="000001"/>
            </w:tcBorders>
            <w:shd w:val="clear" w:color="auto" w:fill="FFFFFF"/>
            <w:tcMar>
              <w:left w:w="55" w:type="dxa"/>
            </w:tcMar>
            <w:vAlign w:val="bottom"/>
          </w:tcPr>
          <w:p w:rsidR="00FF06E0" w:rsidRDefault="00FF06E0" w:rsidP="0074605B">
            <w:pPr>
              <w:pStyle w:val="TabellenInhalt0"/>
            </w:pPr>
            <w:r>
              <w:t>15</w:t>
            </w:r>
          </w:p>
        </w:tc>
        <w:tc>
          <w:tcPr>
            <w:tcW w:w="1997" w:type="dxa"/>
            <w:tcBorders>
              <w:top w:val="single" w:sz="4" w:space="0" w:color="000001"/>
              <w:left w:val="single" w:sz="4" w:space="0" w:color="000001"/>
              <w:bottom w:val="single" w:sz="4" w:space="0" w:color="000001"/>
              <w:right w:val="single" w:sz="4" w:space="0" w:color="000001"/>
            </w:tcBorders>
            <w:shd w:val="clear" w:color="auto" w:fill="FFFFFF"/>
            <w:tcMar>
              <w:left w:w="55" w:type="dxa"/>
            </w:tcMar>
            <w:vAlign w:val="bottom"/>
          </w:tcPr>
          <w:p w:rsidR="00FF06E0" w:rsidRDefault="00FF06E0" w:rsidP="0074605B">
            <w:pPr>
              <w:pStyle w:val="TabellenInhalt0"/>
            </w:pPr>
            <w:r>
              <w:t>13</w:t>
            </w:r>
          </w:p>
        </w:tc>
      </w:tr>
      <w:tr w:rsidR="00FF06E0" w:rsidTr="0074605B">
        <w:trPr>
          <w:trHeight w:val="290"/>
        </w:trPr>
        <w:tc>
          <w:tcPr>
            <w:tcW w:w="1414" w:type="dxa"/>
            <w:tcBorders>
              <w:top w:val="single" w:sz="4" w:space="0" w:color="000001"/>
              <w:left w:val="single" w:sz="4" w:space="0" w:color="000001"/>
              <w:bottom w:val="single" w:sz="4" w:space="0" w:color="000001"/>
              <w:right w:val="single" w:sz="4" w:space="0" w:color="000001"/>
            </w:tcBorders>
            <w:shd w:val="clear" w:color="auto" w:fill="FFFFFF"/>
            <w:tcMar>
              <w:left w:w="55" w:type="dxa"/>
            </w:tcMar>
          </w:tcPr>
          <w:p w:rsidR="00FF06E0" w:rsidRDefault="00FF06E0" w:rsidP="0074605B">
            <w:pPr>
              <w:pStyle w:val="TabellenInhalt0"/>
            </w:pPr>
            <w:r>
              <w:t>313</w:t>
            </w:r>
          </w:p>
        </w:tc>
        <w:tc>
          <w:tcPr>
            <w:tcW w:w="1416" w:type="dxa"/>
            <w:tcBorders>
              <w:top w:val="single" w:sz="4" w:space="0" w:color="000001"/>
              <w:left w:val="single" w:sz="4" w:space="0" w:color="000001"/>
              <w:bottom w:val="single" w:sz="4" w:space="0" w:color="000001"/>
              <w:right w:val="single" w:sz="4" w:space="0" w:color="000001"/>
            </w:tcBorders>
            <w:shd w:val="clear" w:color="auto" w:fill="FFFFFF"/>
            <w:tcMar>
              <w:left w:w="55" w:type="dxa"/>
            </w:tcMar>
            <w:vAlign w:val="bottom"/>
          </w:tcPr>
          <w:p w:rsidR="00FF06E0" w:rsidRDefault="00FF06E0" w:rsidP="0074605B">
            <w:pPr>
              <w:pStyle w:val="TabellenInhalt0"/>
            </w:pPr>
            <w:r>
              <w:t>sL</w:t>
            </w:r>
          </w:p>
        </w:tc>
        <w:tc>
          <w:tcPr>
            <w:tcW w:w="1983" w:type="dxa"/>
            <w:tcBorders>
              <w:top w:val="single" w:sz="4" w:space="0" w:color="000001"/>
              <w:left w:val="single" w:sz="4" w:space="0" w:color="000001"/>
              <w:bottom w:val="single" w:sz="4" w:space="0" w:color="000001"/>
              <w:right w:val="single" w:sz="4" w:space="0" w:color="000001"/>
            </w:tcBorders>
            <w:shd w:val="clear" w:color="auto" w:fill="FFFFFF"/>
            <w:tcMar>
              <w:left w:w="55" w:type="dxa"/>
            </w:tcMar>
            <w:vAlign w:val="bottom"/>
          </w:tcPr>
          <w:p w:rsidR="00FF06E0" w:rsidRDefault="00FF06E0" w:rsidP="0074605B">
            <w:pPr>
              <w:pStyle w:val="TabellenInhalt0"/>
            </w:pPr>
            <w:r>
              <w:t>22</w:t>
            </w:r>
          </w:p>
        </w:tc>
        <w:tc>
          <w:tcPr>
            <w:tcW w:w="1983" w:type="dxa"/>
            <w:tcBorders>
              <w:top w:val="single" w:sz="4" w:space="0" w:color="000001"/>
              <w:left w:val="single" w:sz="4" w:space="0" w:color="000001"/>
              <w:bottom w:val="single" w:sz="4" w:space="0" w:color="000001"/>
              <w:right w:val="single" w:sz="4" w:space="0" w:color="000001"/>
            </w:tcBorders>
            <w:shd w:val="clear" w:color="auto" w:fill="FFFFFF"/>
            <w:tcMar>
              <w:left w:w="55" w:type="dxa"/>
            </w:tcMar>
            <w:vAlign w:val="bottom"/>
          </w:tcPr>
          <w:p w:rsidR="00FF06E0" w:rsidRDefault="00FF06E0" w:rsidP="0074605B">
            <w:pPr>
              <w:pStyle w:val="TabellenInhalt0"/>
            </w:pPr>
            <w:r>
              <w:t>17</w:t>
            </w:r>
          </w:p>
        </w:tc>
        <w:tc>
          <w:tcPr>
            <w:tcW w:w="1997" w:type="dxa"/>
            <w:tcBorders>
              <w:top w:val="single" w:sz="4" w:space="0" w:color="000001"/>
              <w:left w:val="single" w:sz="4" w:space="0" w:color="000001"/>
              <w:bottom w:val="single" w:sz="4" w:space="0" w:color="000001"/>
              <w:right w:val="single" w:sz="4" w:space="0" w:color="000001"/>
            </w:tcBorders>
            <w:shd w:val="clear" w:color="auto" w:fill="FFFFFF"/>
            <w:tcMar>
              <w:left w:w="55" w:type="dxa"/>
            </w:tcMar>
            <w:vAlign w:val="bottom"/>
          </w:tcPr>
          <w:p w:rsidR="00FF06E0" w:rsidRDefault="00FF06E0" w:rsidP="0074605B">
            <w:pPr>
              <w:pStyle w:val="TabellenInhalt0"/>
            </w:pPr>
            <w:r>
              <w:t>14,5</w:t>
            </w:r>
          </w:p>
        </w:tc>
      </w:tr>
      <w:tr w:rsidR="00FF06E0" w:rsidTr="0074605B">
        <w:trPr>
          <w:trHeight w:val="290"/>
        </w:trPr>
        <w:tc>
          <w:tcPr>
            <w:tcW w:w="1414" w:type="dxa"/>
            <w:tcBorders>
              <w:top w:val="single" w:sz="4" w:space="0" w:color="000001"/>
              <w:left w:val="single" w:sz="4" w:space="0" w:color="000001"/>
              <w:bottom w:val="single" w:sz="4" w:space="0" w:color="000001"/>
              <w:right w:val="single" w:sz="4" w:space="0" w:color="000001"/>
            </w:tcBorders>
            <w:shd w:val="clear" w:color="auto" w:fill="FFFFFF"/>
            <w:tcMar>
              <w:left w:w="55" w:type="dxa"/>
            </w:tcMar>
          </w:tcPr>
          <w:p w:rsidR="00FF06E0" w:rsidRDefault="00FF06E0" w:rsidP="0074605B">
            <w:pPr>
              <w:pStyle w:val="TabellenInhalt0"/>
            </w:pPr>
            <w:r>
              <w:t>423</w:t>
            </w:r>
          </w:p>
        </w:tc>
        <w:tc>
          <w:tcPr>
            <w:tcW w:w="1416" w:type="dxa"/>
            <w:tcBorders>
              <w:top w:val="single" w:sz="4" w:space="0" w:color="000001"/>
              <w:left w:val="single" w:sz="4" w:space="0" w:color="000001"/>
              <w:bottom w:val="single" w:sz="4" w:space="0" w:color="000001"/>
              <w:right w:val="single" w:sz="4" w:space="0" w:color="000001"/>
            </w:tcBorders>
            <w:shd w:val="clear" w:color="auto" w:fill="FFFFFF"/>
            <w:tcMar>
              <w:left w:w="55" w:type="dxa"/>
            </w:tcMar>
            <w:vAlign w:val="bottom"/>
          </w:tcPr>
          <w:p w:rsidR="00FF06E0" w:rsidRDefault="00FF06E0" w:rsidP="0074605B">
            <w:pPr>
              <w:pStyle w:val="TabellenInhalt0"/>
            </w:pPr>
            <w:r>
              <w:t>uL</w:t>
            </w:r>
          </w:p>
        </w:tc>
        <w:tc>
          <w:tcPr>
            <w:tcW w:w="1983" w:type="dxa"/>
            <w:tcBorders>
              <w:top w:val="single" w:sz="4" w:space="0" w:color="000001"/>
              <w:left w:val="single" w:sz="4" w:space="0" w:color="000001"/>
              <w:bottom w:val="single" w:sz="4" w:space="0" w:color="000001"/>
              <w:right w:val="single" w:sz="4" w:space="0" w:color="000001"/>
            </w:tcBorders>
            <w:shd w:val="clear" w:color="auto" w:fill="FFFFFF"/>
            <w:tcMar>
              <w:left w:w="55" w:type="dxa"/>
            </w:tcMar>
            <w:vAlign w:val="bottom"/>
          </w:tcPr>
          <w:p w:rsidR="00FF06E0" w:rsidRDefault="00FF06E0" w:rsidP="0074605B">
            <w:pPr>
              <w:pStyle w:val="TabellenInhalt0"/>
            </w:pPr>
            <w:r>
              <w:t>20,5</w:t>
            </w:r>
          </w:p>
        </w:tc>
        <w:tc>
          <w:tcPr>
            <w:tcW w:w="1983" w:type="dxa"/>
            <w:tcBorders>
              <w:top w:val="single" w:sz="4" w:space="0" w:color="000001"/>
              <w:left w:val="single" w:sz="4" w:space="0" w:color="000001"/>
              <w:bottom w:val="single" w:sz="4" w:space="0" w:color="000001"/>
              <w:right w:val="single" w:sz="4" w:space="0" w:color="000001"/>
            </w:tcBorders>
            <w:shd w:val="clear" w:color="auto" w:fill="FFFFFF"/>
            <w:tcMar>
              <w:left w:w="55" w:type="dxa"/>
            </w:tcMar>
            <w:vAlign w:val="bottom"/>
          </w:tcPr>
          <w:p w:rsidR="00FF06E0" w:rsidRDefault="00FF06E0" w:rsidP="0074605B">
            <w:pPr>
              <w:pStyle w:val="TabellenInhalt0"/>
            </w:pPr>
            <w:r>
              <w:t>16</w:t>
            </w:r>
          </w:p>
        </w:tc>
        <w:tc>
          <w:tcPr>
            <w:tcW w:w="1997" w:type="dxa"/>
            <w:tcBorders>
              <w:top w:val="single" w:sz="4" w:space="0" w:color="000001"/>
              <w:left w:val="single" w:sz="4" w:space="0" w:color="000001"/>
              <w:bottom w:val="single" w:sz="4" w:space="0" w:color="000001"/>
              <w:right w:val="single" w:sz="4" w:space="0" w:color="000001"/>
            </w:tcBorders>
            <w:shd w:val="clear" w:color="auto" w:fill="FFFFFF"/>
            <w:tcMar>
              <w:left w:w="55" w:type="dxa"/>
            </w:tcMar>
            <w:vAlign w:val="bottom"/>
          </w:tcPr>
          <w:p w:rsidR="00FF06E0" w:rsidRDefault="00FF06E0" w:rsidP="0074605B">
            <w:pPr>
              <w:pStyle w:val="TabellenInhalt0"/>
            </w:pPr>
            <w:r>
              <w:t>12,5</w:t>
            </w:r>
          </w:p>
        </w:tc>
      </w:tr>
      <w:tr w:rsidR="00FF06E0" w:rsidTr="0074605B">
        <w:trPr>
          <w:trHeight w:val="290"/>
        </w:trPr>
        <w:tc>
          <w:tcPr>
            <w:tcW w:w="1414" w:type="dxa"/>
            <w:tcBorders>
              <w:top w:val="single" w:sz="4" w:space="0" w:color="000001"/>
              <w:left w:val="single" w:sz="4" w:space="0" w:color="000001"/>
              <w:bottom w:val="single" w:sz="4" w:space="0" w:color="000001"/>
              <w:right w:val="single" w:sz="4" w:space="0" w:color="000001"/>
            </w:tcBorders>
            <w:shd w:val="clear" w:color="auto" w:fill="FFFFFF"/>
            <w:tcMar>
              <w:left w:w="55" w:type="dxa"/>
            </w:tcMar>
          </w:tcPr>
          <w:p w:rsidR="00FF06E0" w:rsidRDefault="00FF06E0" w:rsidP="0074605B">
            <w:pPr>
              <w:pStyle w:val="TabellenInhalt0"/>
            </w:pPr>
            <w:r>
              <w:t>403</w:t>
            </w:r>
          </w:p>
        </w:tc>
        <w:tc>
          <w:tcPr>
            <w:tcW w:w="1416" w:type="dxa"/>
            <w:tcBorders>
              <w:top w:val="single" w:sz="4" w:space="0" w:color="000001"/>
              <w:left w:val="single" w:sz="4" w:space="0" w:color="000001"/>
              <w:bottom w:val="single" w:sz="4" w:space="0" w:color="000001"/>
              <w:right w:val="single" w:sz="4" w:space="0" w:color="000001"/>
            </w:tcBorders>
            <w:shd w:val="clear" w:color="auto" w:fill="FFFFFF"/>
            <w:tcMar>
              <w:left w:w="55" w:type="dxa"/>
            </w:tcMar>
            <w:vAlign w:val="bottom"/>
          </w:tcPr>
          <w:p w:rsidR="00FF06E0" w:rsidRDefault="00FF06E0" w:rsidP="0074605B">
            <w:pPr>
              <w:pStyle w:val="TabellenInhalt0"/>
            </w:pPr>
            <w:r>
              <w:t>L</w:t>
            </w:r>
          </w:p>
        </w:tc>
        <w:tc>
          <w:tcPr>
            <w:tcW w:w="1983" w:type="dxa"/>
            <w:tcBorders>
              <w:top w:val="single" w:sz="4" w:space="0" w:color="000001"/>
              <w:left w:val="single" w:sz="4" w:space="0" w:color="000001"/>
              <w:bottom w:val="single" w:sz="4" w:space="0" w:color="000001"/>
              <w:right w:val="single" w:sz="4" w:space="0" w:color="000001"/>
            </w:tcBorders>
            <w:shd w:val="clear" w:color="auto" w:fill="FFFFFF"/>
            <w:tcMar>
              <w:left w:w="55" w:type="dxa"/>
            </w:tcMar>
            <w:vAlign w:val="bottom"/>
          </w:tcPr>
          <w:p w:rsidR="00FF06E0" w:rsidRDefault="00FF06E0" w:rsidP="0074605B">
            <w:pPr>
              <w:pStyle w:val="TabellenInhalt0"/>
            </w:pPr>
            <w:r>
              <w:t>19</w:t>
            </w:r>
          </w:p>
        </w:tc>
        <w:tc>
          <w:tcPr>
            <w:tcW w:w="1983" w:type="dxa"/>
            <w:tcBorders>
              <w:top w:val="single" w:sz="4" w:space="0" w:color="000001"/>
              <w:left w:val="single" w:sz="4" w:space="0" w:color="000001"/>
              <w:bottom w:val="single" w:sz="4" w:space="0" w:color="000001"/>
              <w:right w:val="single" w:sz="4" w:space="0" w:color="000001"/>
            </w:tcBorders>
            <w:shd w:val="clear" w:color="auto" w:fill="FFFFFF"/>
            <w:tcMar>
              <w:left w:w="55" w:type="dxa"/>
            </w:tcMar>
            <w:vAlign w:val="bottom"/>
          </w:tcPr>
          <w:p w:rsidR="00FF06E0" w:rsidRDefault="00FF06E0" w:rsidP="0074605B">
            <w:pPr>
              <w:pStyle w:val="TabellenInhalt0"/>
            </w:pPr>
            <w:r>
              <w:t>15,5</w:t>
            </w:r>
          </w:p>
        </w:tc>
        <w:tc>
          <w:tcPr>
            <w:tcW w:w="1997" w:type="dxa"/>
            <w:tcBorders>
              <w:top w:val="single" w:sz="4" w:space="0" w:color="000001"/>
              <w:left w:val="single" w:sz="4" w:space="0" w:color="000001"/>
              <w:bottom w:val="single" w:sz="4" w:space="0" w:color="000001"/>
              <w:right w:val="single" w:sz="4" w:space="0" w:color="000001"/>
            </w:tcBorders>
            <w:shd w:val="clear" w:color="auto" w:fill="FFFFFF"/>
            <w:tcMar>
              <w:left w:w="55" w:type="dxa"/>
            </w:tcMar>
            <w:vAlign w:val="bottom"/>
          </w:tcPr>
          <w:p w:rsidR="00FF06E0" w:rsidRDefault="00FF06E0" w:rsidP="0074605B">
            <w:pPr>
              <w:pStyle w:val="TabellenInhalt0"/>
            </w:pPr>
            <w:r>
              <w:t>11,5</w:t>
            </w:r>
          </w:p>
        </w:tc>
      </w:tr>
      <w:tr w:rsidR="00FF06E0" w:rsidTr="0074605B">
        <w:trPr>
          <w:trHeight w:val="290"/>
        </w:trPr>
        <w:tc>
          <w:tcPr>
            <w:tcW w:w="1414" w:type="dxa"/>
            <w:tcBorders>
              <w:top w:val="single" w:sz="4" w:space="0" w:color="000001"/>
              <w:left w:val="single" w:sz="4" w:space="0" w:color="000001"/>
              <w:bottom w:val="single" w:sz="4" w:space="0" w:color="000001"/>
              <w:right w:val="single" w:sz="4" w:space="0" w:color="000001"/>
            </w:tcBorders>
            <w:shd w:val="clear" w:color="auto" w:fill="FFFFFF"/>
            <w:tcMar>
              <w:left w:w="55" w:type="dxa"/>
            </w:tcMar>
          </w:tcPr>
          <w:p w:rsidR="00FF06E0" w:rsidRDefault="00FF06E0" w:rsidP="0074605B">
            <w:pPr>
              <w:pStyle w:val="TabellenInhalt0"/>
            </w:pPr>
            <w:r>
              <w:t>414</w:t>
            </w:r>
          </w:p>
        </w:tc>
        <w:tc>
          <w:tcPr>
            <w:tcW w:w="1416" w:type="dxa"/>
            <w:tcBorders>
              <w:top w:val="single" w:sz="4" w:space="0" w:color="000001"/>
              <w:left w:val="single" w:sz="4" w:space="0" w:color="000001"/>
              <w:bottom w:val="single" w:sz="4" w:space="0" w:color="000001"/>
              <w:right w:val="single" w:sz="4" w:space="0" w:color="000001"/>
            </w:tcBorders>
            <w:shd w:val="clear" w:color="auto" w:fill="FFFFFF"/>
            <w:tcMar>
              <w:left w:w="55" w:type="dxa"/>
            </w:tcMar>
            <w:vAlign w:val="bottom"/>
          </w:tcPr>
          <w:p w:rsidR="00FF06E0" w:rsidRDefault="00FF06E0" w:rsidP="0074605B">
            <w:pPr>
              <w:pStyle w:val="TabellenInhalt0"/>
            </w:pPr>
            <w:r>
              <w:t>sT</w:t>
            </w:r>
          </w:p>
        </w:tc>
        <w:tc>
          <w:tcPr>
            <w:tcW w:w="1983" w:type="dxa"/>
            <w:tcBorders>
              <w:top w:val="single" w:sz="4" w:space="0" w:color="000001"/>
              <w:left w:val="single" w:sz="4" w:space="0" w:color="000001"/>
              <w:bottom w:val="single" w:sz="4" w:space="0" w:color="000001"/>
              <w:right w:val="single" w:sz="4" w:space="0" w:color="000001"/>
            </w:tcBorders>
            <w:shd w:val="clear" w:color="auto" w:fill="FFFFFF"/>
            <w:tcMar>
              <w:left w:w="55" w:type="dxa"/>
            </w:tcMar>
            <w:vAlign w:val="bottom"/>
          </w:tcPr>
          <w:p w:rsidR="00FF06E0" w:rsidRDefault="00FF06E0" w:rsidP="0074605B">
            <w:pPr>
              <w:pStyle w:val="TabellenInhalt0"/>
            </w:pPr>
            <w:r>
              <w:t>18</w:t>
            </w:r>
          </w:p>
        </w:tc>
        <w:tc>
          <w:tcPr>
            <w:tcW w:w="1983" w:type="dxa"/>
            <w:tcBorders>
              <w:top w:val="single" w:sz="4" w:space="0" w:color="000001"/>
              <w:left w:val="single" w:sz="4" w:space="0" w:color="000001"/>
              <w:bottom w:val="single" w:sz="4" w:space="0" w:color="000001"/>
              <w:right w:val="single" w:sz="4" w:space="0" w:color="000001"/>
            </w:tcBorders>
            <w:shd w:val="clear" w:color="auto" w:fill="FFFFFF"/>
            <w:tcMar>
              <w:left w:w="55" w:type="dxa"/>
            </w:tcMar>
            <w:vAlign w:val="bottom"/>
          </w:tcPr>
          <w:p w:rsidR="00FF06E0" w:rsidRDefault="00FF06E0" w:rsidP="0074605B">
            <w:pPr>
              <w:pStyle w:val="TabellenInhalt0"/>
            </w:pPr>
            <w:r>
              <w:t>15,5</w:t>
            </w:r>
          </w:p>
        </w:tc>
        <w:tc>
          <w:tcPr>
            <w:tcW w:w="1997" w:type="dxa"/>
            <w:tcBorders>
              <w:top w:val="single" w:sz="4" w:space="0" w:color="000001"/>
              <w:left w:val="single" w:sz="4" w:space="0" w:color="000001"/>
              <w:bottom w:val="single" w:sz="4" w:space="0" w:color="000001"/>
              <w:right w:val="single" w:sz="4" w:space="0" w:color="000001"/>
            </w:tcBorders>
            <w:shd w:val="clear" w:color="auto" w:fill="FFFFFF"/>
            <w:tcMar>
              <w:left w:w="55" w:type="dxa"/>
            </w:tcMar>
            <w:vAlign w:val="bottom"/>
          </w:tcPr>
          <w:p w:rsidR="00FF06E0" w:rsidRDefault="00FF06E0" w:rsidP="0074605B">
            <w:pPr>
              <w:pStyle w:val="TabellenInhalt0"/>
            </w:pPr>
            <w:r>
              <w:t>11,5</w:t>
            </w:r>
          </w:p>
        </w:tc>
      </w:tr>
      <w:tr w:rsidR="00FF06E0" w:rsidTr="0074605B">
        <w:trPr>
          <w:trHeight w:val="290"/>
        </w:trPr>
        <w:tc>
          <w:tcPr>
            <w:tcW w:w="1414" w:type="dxa"/>
            <w:tcBorders>
              <w:top w:val="single" w:sz="4" w:space="0" w:color="000001"/>
              <w:left w:val="single" w:sz="4" w:space="0" w:color="000001"/>
              <w:bottom w:val="single" w:sz="4" w:space="0" w:color="000001"/>
              <w:right w:val="single" w:sz="4" w:space="0" w:color="000001"/>
            </w:tcBorders>
            <w:shd w:val="clear" w:color="auto" w:fill="FFFFFF"/>
            <w:tcMar>
              <w:left w:w="55" w:type="dxa"/>
            </w:tcMar>
          </w:tcPr>
          <w:p w:rsidR="00FF06E0" w:rsidRDefault="00FF06E0" w:rsidP="0074605B">
            <w:pPr>
              <w:pStyle w:val="TabellenInhalt0"/>
            </w:pPr>
            <w:r>
              <w:t>534</w:t>
            </w:r>
          </w:p>
        </w:tc>
        <w:tc>
          <w:tcPr>
            <w:tcW w:w="1416" w:type="dxa"/>
            <w:tcBorders>
              <w:top w:val="single" w:sz="4" w:space="0" w:color="000001"/>
              <w:left w:val="single" w:sz="4" w:space="0" w:color="000001"/>
              <w:bottom w:val="single" w:sz="4" w:space="0" w:color="000001"/>
              <w:right w:val="single" w:sz="4" w:space="0" w:color="000001"/>
            </w:tcBorders>
            <w:shd w:val="clear" w:color="auto" w:fill="FFFFFF"/>
            <w:tcMar>
              <w:left w:w="55" w:type="dxa"/>
            </w:tcMar>
            <w:vAlign w:val="bottom"/>
          </w:tcPr>
          <w:p w:rsidR="00FF06E0" w:rsidRDefault="00FF06E0" w:rsidP="0074605B">
            <w:pPr>
              <w:pStyle w:val="TabellenInhalt0"/>
            </w:pPr>
            <w:r>
              <w:t>lT</w:t>
            </w:r>
          </w:p>
        </w:tc>
        <w:tc>
          <w:tcPr>
            <w:tcW w:w="1983" w:type="dxa"/>
            <w:tcBorders>
              <w:top w:val="single" w:sz="4" w:space="0" w:color="000001"/>
              <w:left w:val="single" w:sz="4" w:space="0" w:color="000001"/>
              <w:bottom w:val="single" w:sz="4" w:space="0" w:color="000001"/>
              <w:right w:val="single" w:sz="4" w:space="0" w:color="000001"/>
            </w:tcBorders>
            <w:shd w:val="clear" w:color="auto" w:fill="FFFFFF"/>
            <w:tcMar>
              <w:left w:w="55" w:type="dxa"/>
            </w:tcMar>
            <w:vAlign w:val="bottom"/>
          </w:tcPr>
          <w:p w:rsidR="00FF06E0" w:rsidRDefault="00FF06E0" w:rsidP="0074605B">
            <w:pPr>
              <w:pStyle w:val="TabellenInhalt0"/>
            </w:pPr>
            <w:r>
              <w:t>21</w:t>
            </w:r>
          </w:p>
        </w:tc>
        <w:tc>
          <w:tcPr>
            <w:tcW w:w="1983" w:type="dxa"/>
            <w:tcBorders>
              <w:top w:val="single" w:sz="4" w:space="0" w:color="000001"/>
              <w:left w:val="single" w:sz="4" w:space="0" w:color="000001"/>
              <w:bottom w:val="single" w:sz="4" w:space="0" w:color="000001"/>
              <w:right w:val="single" w:sz="4" w:space="0" w:color="000001"/>
            </w:tcBorders>
            <w:shd w:val="clear" w:color="auto" w:fill="FFFFFF"/>
            <w:tcMar>
              <w:left w:w="55" w:type="dxa"/>
            </w:tcMar>
            <w:vAlign w:val="bottom"/>
          </w:tcPr>
          <w:p w:rsidR="00FF06E0" w:rsidRDefault="00FF06E0" w:rsidP="0074605B">
            <w:pPr>
              <w:pStyle w:val="TabellenInhalt0"/>
            </w:pPr>
            <w:r>
              <w:t>14,5</w:t>
            </w:r>
          </w:p>
        </w:tc>
        <w:tc>
          <w:tcPr>
            <w:tcW w:w="1997" w:type="dxa"/>
            <w:tcBorders>
              <w:top w:val="single" w:sz="4" w:space="0" w:color="000001"/>
              <w:left w:val="single" w:sz="4" w:space="0" w:color="000001"/>
              <w:bottom w:val="single" w:sz="4" w:space="0" w:color="000001"/>
              <w:right w:val="single" w:sz="4" w:space="0" w:color="000001"/>
            </w:tcBorders>
            <w:shd w:val="clear" w:color="auto" w:fill="FFFFFF"/>
            <w:tcMar>
              <w:left w:w="55" w:type="dxa"/>
            </w:tcMar>
            <w:vAlign w:val="bottom"/>
          </w:tcPr>
          <w:p w:rsidR="00FF06E0" w:rsidRDefault="00FF06E0" w:rsidP="0074605B">
            <w:pPr>
              <w:pStyle w:val="TabellenInhalt0"/>
            </w:pPr>
            <w:r>
              <w:t>11</w:t>
            </w:r>
          </w:p>
        </w:tc>
      </w:tr>
      <w:tr w:rsidR="00FF06E0" w:rsidTr="0074605B">
        <w:trPr>
          <w:trHeight w:val="290"/>
        </w:trPr>
        <w:tc>
          <w:tcPr>
            <w:tcW w:w="1414" w:type="dxa"/>
            <w:tcBorders>
              <w:top w:val="single" w:sz="4" w:space="0" w:color="000001"/>
              <w:left w:val="single" w:sz="4" w:space="0" w:color="000001"/>
              <w:bottom w:val="single" w:sz="4" w:space="0" w:color="000001"/>
              <w:right w:val="single" w:sz="4" w:space="0" w:color="000001"/>
            </w:tcBorders>
            <w:shd w:val="clear" w:color="auto" w:fill="FFFFFF"/>
            <w:tcMar>
              <w:left w:w="55" w:type="dxa"/>
            </w:tcMar>
          </w:tcPr>
          <w:p w:rsidR="00FF06E0" w:rsidRDefault="00FF06E0" w:rsidP="0074605B">
            <w:pPr>
              <w:pStyle w:val="TabellenInhalt0"/>
            </w:pPr>
            <w:r>
              <w:t>504</w:t>
            </w:r>
          </w:p>
        </w:tc>
        <w:tc>
          <w:tcPr>
            <w:tcW w:w="1416" w:type="dxa"/>
            <w:tcBorders>
              <w:top w:val="single" w:sz="4" w:space="0" w:color="000001"/>
              <w:left w:val="single" w:sz="4" w:space="0" w:color="000001"/>
              <w:bottom w:val="single" w:sz="4" w:space="0" w:color="000001"/>
              <w:right w:val="single" w:sz="4" w:space="0" w:color="000001"/>
            </w:tcBorders>
            <w:shd w:val="clear" w:color="auto" w:fill="FFFFFF"/>
            <w:tcMar>
              <w:left w:w="55" w:type="dxa"/>
            </w:tcMar>
            <w:vAlign w:val="bottom"/>
          </w:tcPr>
          <w:p w:rsidR="00FF06E0" w:rsidRDefault="00FF06E0" w:rsidP="0074605B">
            <w:pPr>
              <w:pStyle w:val="TabellenInhalt0"/>
            </w:pPr>
            <w:r>
              <w:t>T</w:t>
            </w:r>
          </w:p>
        </w:tc>
        <w:tc>
          <w:tcPr>
            <w:tcW w:w="1983" w:type="dxa"/>
            <w:tcBorders>
              <w:top w:val="single" w:sz="4" w:space="0" w:color="000001"/>
              <w:left w:val="single" w:sz="4" w:space="0" w:color="000001"/>
              <w:bottom w:val="single" w:sz="4" w:space="0" w:color="000001"/>
              <w:right w:val="single" w:sz="4" w:space="0" w:color="000001"/>
            </w:tcBorders>
            <w:shd w:val="clear" w:color="auto" w:fill="FFFFFF"/>
            <w:tcMar>
              <w:left w:w="55" w:type="dxa"/>
            </w:tcMar>
            <w:vAlign w:val="bottom"/>
          </w:tcPr>
          <w:p w:rsidR="00FF06E0" w:rsidRDefault="00FF06E0" w:rsidP="0074605B">
            <w:pPr>
              <w:pStyle w:val="TabellenInhalt0"/>
            </w:pPr>
            <w:r>
              <w:t>21,5</w:t>
            </w:r>
          </w:p>
        </w:tc>
        <w:tc>
          <w:tcPr>
            <w:tcW w:w="1983" w:type="dxa"/>
            <w:tcBorders>
              <w:top w:val="single" w:sz="4" w:space="0" w:color="000001"/>
              <w:left w:val="single" w:sz="4" w:space="0" w:color="000001"/>
              <w:bottom w:val="single" w:sz="4" w:space="0" w:color="000001"/>
              <w:right w:val="single" w:sz="4" w:space="0" w:color="000001"/>
            </w:tcBorders>
            <w:shd w:val="clear" w:color="auto" w:fill="FFFFFF"/>
            <w:tcMar>
              <w:left w:w="55" w:type="dxa"/>
            </w:tcMar>
            <w:vAlign w:val="bottom"/>
          </w:tcPr>
          <w:p w:rsidR="00FF06E0" w:rsidRDefault="00FF06E0" w:rsidP="0074605B">
            <w:pPr>
              <w:pStyle w:val="TabellenInhalt0"/>
            </w:pPr>
            <w:r>
              <w:t>14,5</w:t>
            </w:r>
          </w:p>
        </w:tc>
        <w:tc>
          <w:tcPr>
            <w:tcW w:w="1997" w:type="dxa"/>
            <w:tcBorders>
              <w:top w:val="single" w:sz="4" w:space="0" w:color="000001"/>
              <w:left w:val="single" w:sz="4" w:space="0" w:color="000001"/>
              <w:bottom w:val="single" w:sz="4" w:space="0" w:color="000001"/>
              <w:right w:val="single" w:sz="4" w:space="0" w:color="000001"/>
            </w:tcBorders>
            <w:shd w:val="clear" w:color="auto" w:fill="FFFFFF"/>
            <w:tcMar>
              <w:left w:w="55" w:type="dxa"/>
            </w:tcMar>
            <w:vAlign w:val="bottom"/>
          </w:tcPr>
          <w:p w:rsidR="00FF06E0" w:rsidRDefault="00FF06E0" w:rsidP="0074605B">
            <w:pPr>
              <w:pStyle w:val="TabellenInhalt0"/>
            </w:pPr>
            <w:r>
              <w:t>11</w:t>
            </w:r>
          </w:p>
        </w:tc>
      </w:tr>
    </w:tbl>
    <w:p w:rsidR="00FF06E0" w:rsidRDefault="00FF06E0" w:rsidP="00FF06E0">
      <w:pPr>
        <w:pStyle w:val="Bildunterschrift"/>
      </w:pPr>
      <w:r>
        <w:t>Quelle: Ableitung nach Müller (2004: 103ff.), auf österreichische Systematik übertragen nach Kuderna et al. (2000: 9)</w:t>
      </w:r>
    </w:p>
    <w:p w:rsidR="00FF06E0" w:rsidRPr="00BD567E" w:rsidRDefault="00FF06E0" w:rsidP="00FF06E0">
      <w:pPr>
        <w:pStyle w:val="Bildunterschrift"/>
        <w:rPr>
          <w:i/>
          <w:color w:val="000000" w:themeColor="text1"/>
        </w:rPr>
      </w:pPr>
      <w:r w:rsidRPr="00BD567E">
        <w:rPr>
          <w:i/>
          <w:color w:val="000000" w:themeColor="text1"/>
        </w:rPr>
        <w:t xml:space="preserve">Anm.: Die Angaben aus Müller (2004) werden verwendet, da die Werte für die Lagerungsdichte (Klassen Ld1+2, Ld3 und Ld4+5) ermittelt wurden, während in der KA5 (Ad-hoc-AG Boden 2005: 344) die Trockenrohdichte (Klassen </w:t>
      </w:r>
      <w:r w:rsidRPr="00BD567E">
        <w:rPr>
          <w:rFonts w:cs="Arial"/>
          <w:i/>
          <w:color w:val="000000" w:themeColor="text1"/>
        </w:rPr>
        <w:t>φ</w:t>
      </w:r>
      <w:r w:rsidRPr="00BD567E">
        <w:rPr>
          <w:i/>
          <w:color w:val="000000" w:themeColor="text1"/>
        </w:rPr>
        <w:t xml:space="preserve">t1+2, </w:t>
      </w:r>
      <w:r w:rsidRPr="00BD567E">
        <w:rPr>
          <w:rFonts w:cs="Arial"/>
          <w:i/>
          <w:color w:val="000000" w:themeColor="text1"/>
        </w:rPr>
        <w:t>φ</w:t>
      </w:r>
      <w:r w:rsidRPr="00BD567E">
        <w:rPr>
          <w:i/>
          <w:color w:val="000000" w:themeColor="text1"/>
        </w:rPr>
        <w:t xml:space="preserve">t3, </w:t>
      </w:r>
      <w:r w:rsidRPr="00BD567E">
        <w:rPr>
          <w:rFonts w:cs="Arial"/>
          <w:i/>
          <w:color w:val="000000" w:themeColor="text1"/>
        </w:rPr>
        <w:t>φ</w:t>
      </w:r>
      <w:r w:rsidRPr="00BD567E">
        <w:rPr>
          <w:i/>
          <w:color w:val="000000" w:themeColor="text1"/>
        </w:rPr>
        <w:t xml:space="preserve">t4+5) herangezogen wird. </w:t>
      </w:r>
      <w:r>
        <w:rPr>
          <w:i/>
          <w:color w:val="auto"/>
        </w:rPr>
        <w:t>Eine entsprechende</w:t>
      </w:r>
      <w:r w:rsidRPr="00BD567E">
        <w:rPr>
          <w:i/>
          <w:color w:val="000000" w:themeColor="text1"/>
        </w:rPr>
        <w:t xml:space="preserve"> Umrechnung ist mit weiteren Unsicherheiten behaftet</w:t>
      </w:r>
      <w:r>
        <w:rPr>
          <w:i/>
          <w:color w:val="auto"/>
        </w:rPr>
        <w:t xml:space="preserve"> und verbessert dadurch das Bewertungsergebnis nicht.</w:t>
      </w:r>
    </w:p>
    <w:p w:rsidR="00FF06E0" w:rsidRDefault="00FF06E0" w:rsidP="00FF06E0">
      <w:pPr>
        <w:rPr>
          <w:rFonts w:cs="Arial"/>
          <w:szCs w:val="20"/>
        </w:rPr>
      </w:pPr>
    </w:p>
    <w:p w:rsidR="00FF06E0" w:rsidRPr="00BD567E" w:rsidRDefault="00FF06E0" w:rsidP="00FF06E0">
      <w:pPr>
        <w:jc w:val="both"/>
        <w:rPr>
          <w:rFonts w:cs="Arial"/>
          <w:szCs w:val="20"/>
          <w:u w:val="single"/>
        </w:rPr>
      </w:pPr>
      <w:r>
        <w:rPr>
          <w:rFonts w:cs="Arial"/>
          <w:szCs w:val="20"/>
          <w:u w:val="single"/>
        </w:rPr>
        <w:t>Zuschlag</w:t>
      </w:r>
      <w:r w:rsidRPr="00BD567E">
        <w:rPr>
          <w:rFonts w:cs="Arial"/>
          <w:szCs w:val="20"/>
          <w:u w:val="single"/>
        </w:rPr>
        <w:t xml:space="preserve"> nach Humusgehalt</w:t>
      </w:r>
    </w:p>
    <w:p w:rsidR="00FF06E0" w:rsidRDefault="00FF06E0" w:rsidP="00FF06E0">
      <w:pPr>
        <w:jc w:val="both"/>
        <w:rPr>
          <w:rFonts w:cs="Arial"/>
          <w:szCs w:val="20"/>
        </w:rPr>
      </w:pPr>
      <w:r>
        <w:rPr>
          <w:rFonts w:cs="Arial"/>
          <w:szCs w:val="20"/>
        </w:rPr>
        <w:t>Die Modifikation der nutzbaren Feldkapazität in Abhängigkeit von der organischen Substanz (P168 oder B104) muss nach Korngröße differenziert werden und ist mit dem entsprechenden Wert aus folgender Tabelle abzulesen und zu der</w:t>
      </w:r>
      <w:r>
        <w:t xml:space="preserve"> </w:t>
      </w:r>
      <w:r>
        <w:rPr>
          <w:rFonts w:cs="Arial"/>
          <w:szCs w:val="20"/>
        </w:rPr>
        <w:t>nFK [Vol.-%] zu addieren (Müller 2004: 107, Modifikation auf Basis der Daten aus der Österr. Bodenkarte von Kufstein, angelehnt an Kuderna et al. 2000: 9f.).</w:t>
      </w:r>
    </w:p>
    <w:p w:rsidR="00FF06E0" w:rsidRDefault="00FF06E0" w:rsidP="00FF06E0">
      <w:pPr>
        <w:rPr>
          <w:rFonts w:cs="Arial"/>
          <w:szCs w:val="20"/>
        </w:rPr>
      </w:pPr>
    </w:p>
    <w:p w:rsidR="00FF06E0" w:rsidRDefault="00FF06E0" w:rsidP="00FF06E0">
      <w:pPr>
        <w:rPr>
          <w:rFonts w:cs="Arial"/>
          <w:szCs w:val="20"/>
        </w:rPr>
      </w:pPr>
    </w:p>
    <w:p w:rsidR="00FF06E0" w:rsidRDefault="00FF06E0" w:rsidP="00FF06E0">
      <w:pPr>
        <w:rPr>
          <w:rFonts w:cs="Arial"/>
          <w:szCs w:val="20"/>
        </w:rPr>
      </w:pPr>
    </w:p>
    <w:p w:rsidR="00FF06E0" w:rsidRPr="00E92DA7" w:rsidRDefault="00FF06E0" w:rsidP="00FF06E0">
      <w:pPr>
        <w:pStyle w:val="Beschriftung"/>
        <w:keepNext/>
      </w:pPr>
      <w:bookmarkStart w:id="73" w:name="_Ref67647841"/>
      <w:r w:rsidRPr="00E92DA7">
        <w:lastRenderedPageBreak/>
        <w:t xml:space="preserve">Tabelle </w:t>
      </w:r>
      <w:fldSimple w:instr=" SEQ Tabelle \* ARABIC ">
        <w:r w:rsidR="00815598">
          <w:rPr>
            <w:noProof/>
          </w:rPr>
          <w:t>13</w:t>
        </w:r>
      </w:fldSimple>
      <w:bookmarkEnd w:id="73"/>
      <w:r w:rsidRPr="00E92DA7">
        <w:t>: Modifikation der nFK [</w:t>
      </w:r>
      <w:r>
        <w:rPr>
          <w:rFonts w:cs="Arial"/>
          <w:szCs w:val="20"/>
        </w:rPr>
        <w:t>Vol.-</w:t>
      </w:r>
      <w:r w:rsidRPr="00E92DA7">
        <w:t>%] nach Humusgehalt</w:t>
      </w:r>
    </w:p>
    <w:tbl>
      <w:tblPr>
        <w:tblW w:w="0" w:type="auto"/>
        <w:tblInd w:w="42" w:type="dxa"/>
        <w:tblBorders>
          <w:top w:val="single" w:sz="4" w:space="0" w:color="000001"/>
          <w:left w:val="single" w:sz="4" w:space="0" w:color="000001"/>
          <w:bottom w:val="single" w:sz="4" w:space="0" w:color="000001"/>
          <w:right w:val="single" w:sz="4" w:space="0" w:color="000001"/>
          <w:insideH w:val="single" w:sz="4" w:space="0" w:color="000001"/>
          <w:insideV w:val="single" w:sz="4" w:space="0" w:color="000001"/>
        </w:tblBorders>
        <w:tblCellMar>
          <w:left w:w="55" w:type="dxa"/>
          <w:right w:w="70" w:type="dxa"/>
        </w:tblCellMar>
        <w:tblLook w:val="04A0" w:firstRow="1" w:lastRow="0" w:firstColumn="1" w:lastColumn="0" w:noHBand="0" w:noVBand="1"/>
      </w:tblPr>
      <w:tblGrid>
        <w:gridCol w:w="1243"/>
        <w:gridCol w:w="1245"/>
        <w:gridCol w:w="1346"/>
        <w:gridCol w:w="1261"/>
        <w:gridCol w:w="1302"/>
        <w:gridCol w:w="1302"/>
        <w:gridCol w:w="1311"/>
      </w:tblGrid>
      <w:tr w:rsidR="00FF06E0" w:rsidTr="0074605B">
        <w:trPr>
          <w:trHeight w:val="410"/>
        </w:trPr>
        <w:tc>
          <w:tcPr>
            <w:tcW w:w="1243" w:type="dxa"/>
            <w:vMerge w:val="restart"/>
            <w:tcBorders>
              <w:top w:val="single" w:sz="4" w:space="0" w:color="000001"/>
              <w:left w:val="single" w:sz="4" w:space="0" w:color="000001"/>
              <w:bottom w:val="single" w:sz="4" w:space="0" w:color="000001"/>
              <w:right w:val="single" w:sz="4" w:space="0" w:color="000001"/>
            </w:tcBorders>
            <w:shd w:val="clear" w:color="auto" w:fill="FFFFFF"/>
            <w:tcMar>
              <w:left w:w="55" w:type="dxa"/>
            </w:tcMar>
            <w:vAlign w:val="center"/>
          </w:tcPr>
          <w:p w:rsidR="00FF06E0" w:rsidRDefault="00FF06E0" w:rsidP="0074605B">
            <w:pPr>
              <w:pStyle w:val="Tabellenberschrift"/>
            </w:pPr>
            <w:r>
              <w:t>Code P140/B209</w:t>
            </w:r>
          </w:p>
        </w:tc>
        <w:tc>
          <w:tcPr>
            <w:tcW w:w="1245" w:type="dxa"/>
            <w:vMerge w:val="restart"/>
            <w:tcBorders>
              <w:top w:val="single" w:sz="4" w:space="0" w:color="000001"/>
              <w:left w:val="single" w:sz="4" w:space="0" w:color="000001"/>
              <w:bottom w:val="single" w:sz="4" w:space="0" w:color="000001"/>
              <w:right w:val="single" w:sz="4" w:space="0" w:color="000001"/>
            </w:tcBorders>
            <w:shd w:val="clear" w:color="auto" w:fill="FFFFFF"/>
            <w:tcMar>
              <w:left w:w="55" w:type="dxa"/>
            </w:tcMar>
            <w:vAlign w:val="center"/>
          </w:tcPr>
          <w:p w:rsidR="00FF06E0" w:rsidRDefault="00FF06E0" w:rsidP="0074605B">
            <w:pPr>
              <w:pStyle w:val="Tabellenberschrift"/>
            </w:pPr>
            <w:r>
              <w:t>Kürzel P140/B209</w:t>
            </w:r>
          </w:p>
        </w:tc>
        <w:tc>
          <w:tcPr>
            <w:tcW w:w="6522" w:type="dxa"/>
            <w:gridSpan w:val="5"/>
            <w:tcBorders>
              <w:top w:val="single" w:sz="4" w:space="0" w:color="000001"/>
              <w:left w:val="single" w:sz="4" w:space="0" w:color="000001"/>
              <w:bottom w:val="single" w:sz="4" w:space="0" w:color="000001"/>
              <w:right w:val="single" w:sz="4" w:space="0" w:color="000001"/>
            </w:tcBorders>
            <w:shd w:val="clear" w:color="auto" w:fill="FFFFFF"/>
            <w:tcMar>
              <w:left w:w="55" w:type="dxa"/>
            </w:tcMar>
            <w:vAlign w:val="bottom"/>
          </w:tcPr>
          <w:p w:rsidR="00FF06E0" w:rsidRDefault="00FF06E0" w:rsidP="0074605B">
            <w:pPr>
              <w:pStyle w:val="Tabellenberschrift"/>
            </w:pPr>
            <w:r>
              <w:t>Zuschlag nach Humusgehalt [</w:t>
            </w:r>
            <w:r>
              <w:rPr>
                <w:rFonts w:cs="Arial"/>
                <w:szCs w:val="20"/>
              </w:rPr>
              <w:t>Vol.-</w:t>
            </w:r>
            <w:r>
              <w:t>%]</w:t>
            </w:r>
          </w:p>
        </w:tc>
      </w:tr>
      <w:tr w:rsidR="00FF06E0" w:rsidTr="0074605B">
        <w:trPr>
          <w:trHeight w:val="290"/>
        </w:trPr>
        <w:tc>
          <w:tcPr>
            <w:tcW w:w="1243" w:type="dxa"/>
            <w:vMerge/>
            <w:tcBorders>
              <w:top w:val="single" w:sz="4" w:space="0" w:color="000001"/>
              <w:left w:val="single" w:sz="4" w:space="0" w:color="000001"/>
              <w:bottom w:val="single" w:sz="4" w:space="0" w:color="000001"/>
              <w:right w:val="single" w:sz="4" w:space="0" w:color="000001"/>
            </w:tcBorders>
            <w:shd w:val="clear" w:color="auto" w:fill="FFFFFF"/>
            <w:tcMar>
              <w:left w:w="55" w:type="dxa"/>
            </w:tcMar>
            <w:vAlign w:val="center"/>
          </w:tcPr>
          <w:p w:rsidR="00FF06E0" w:rsidRDefault="00FF06E0" w:rsidP="0074605B">
            <w:pPr>
              <w:pStyle w:val="Tabellenberschrift"/>
            </w:pPr>
          </w:p>
        </w:tc>
        <w:tc>
          <w:tcPr>
            <w:tcW w:w="1245" w:type="dxa"/>
            <w:vMerge/>
            <w:tcBorders>
              <w:top w:val="single" w:sz="4" w:space="0" w:color="000001"/>
              <w:left w:val="single" w:sz="4" w:space="0" w:color="000001"/>
              <w:bottom w:val="single" w:sz="4" w:space="0" w:color="000001"/>
              <w:right w:val="single" w:sz="4" w:space="0" w:color="000001"/>
            </w:tcBorders>
            <w:shd w:val="clear" w:color="auto" w:fill="FFFFFF"/>
            <w:tcMar>
              <w:left w:w="55" w:type="dxa"/>
            </w:tcMar>
            <w:vAlign w:val="center"/>
          </w:tcPr>
          <w:p w:rsidR="00FF06E0" w:rsidRDefault="00FF06E0" w:rsidP="0074605B">
            <w:pPr>
              <w:pStyle w:val="Tabellenberschrift"/>
            </w:pPr>
          </w:p>
        </w:tc>
        <w:tc>
          <w:tcPr>
            <w:tcW w:w="1346" w:type="dxa"/>
            <w:tcBorders>
              <w:top w:val="single" w:sz="4" w:space="0" w:color="000001"/>
              <w:left w:val="single" w:sz="4" w:space="0" w:color="000001"/>
              <w:bottom w:val="single" w:sz="4" w:space="0" w:color="000001"/>
              <w:right w:val="single" w:sz="4" w:space="0" w:color="000001"/>
            </w:tcBorders>
            <w:shd w:val="clear" w:color="auto" w:fill="FFFFFF"/>
            <w:tcMar>
              <w:left w:w="55" w:type="dxa"/>
            </w:tcMar>
          </w:tcPr>
          <w:p w:rsidR="00FF06E0" w:rsidRDefault="00FF06E0" w:rsidP="0074605B">
            <w:pPr>
              <w:pStyle w:val="Tabellenberschrift"/>
              <w:rPr>
                <w:b w:val="0"/>
                <w:i/>
              </w:rPr>
            </w:pPr>
            <w:r>
              <w:t>P168: 10</w:t>
            </w:r>
            <w:r>
              <w:br/>
            </w:r>
            <w:r>
              <w:rPr>
                <w:b w:val="0"/>
                <w:i/>
              </w:rPr>
              <w:t>(B104: &lt;1 %)</w:t>
            </w:r>
          </w:p>
        </w:tc>
        <w:tc>
          <w:tcPr>
            <w:tcW w:w="1261" w:type="dxa"/>
            <w:tcBorders>
              <w:top w:val="single" w:sz="4" w:space="0" w:color="000001"/>
              <w:left w:val="single" w:sz="4" w:space="0" w:color="000001"/>
              <w:bottom w:val="single" w:sz="4" w:space="0" w:color="000001"/>
              <w:right w:val="single" w:sz="4" w:space="0" w:color="000001"/>
            </w:tcBorders>
            <w:shd w:val="clear" w:color="auto" w:fill="E6E6E6"/>
            <w:tcMar>
              <w:left w:w="55" w:type="dxa"/>
            </w:tcMar>
            <w:vAlign w:val="center"/>
          </w:tcPr>
          <w:p w:rsidR="00FF06E0" w:rsidRDefault="00FF06E0" w:rsidP="0074605B">
            <w:pPr>
              <w:pStyle w:val="Tabellenberschrift"/>
              <w:rPr>
                <w:b w:val="0"/>
                <w:i/>
              </w:rPr>
            </w:pPr>
            <w:r>
              <w:t>20</w:t>
            </w:r>
            <w:r>
              <w:br/>
            </w:r>
            <w:r>
              <w:rPr>
                <w:b w:val="0"/>
                <w:i/>
              </w:rPr>
              <w:t>(1-&lt;2 %)</w:t>
            </w:r>
          </w:p>
        </w:tc>
        <w:tc>
          <w:tcPr>
            <w:tcW w:w="1302" w:type="dxa"/>
            <w:tcBorders>
              <w:top w:val="single" w:sz="4" w:space="0" w:color="000001"/>
              <w:left w:val="single" w:sz="4" w:space="0" w:color="000001"/>
              <w:bottom w:val="single" w:sz="4" w:space="0" w:color="000001"/>
              <w:right w:val="single" w:sz="4" w:space="0" w:color="000001"/>
            </w:tcBorders>
            <w:shd w:val="clear" w:color="auto" w:fill="E6E6E6"/>
            <w:tcMar>
              <w:left w:w="55" w:type="dxa"/>
            </w:tcMar>
            <w:vAlign w:val="center"/>
          </w:tcPr>
          <w:p w:rsidR="00FF06E0" w:rsidRDefault="00FF06E0" w:rsidP="0074605B">
            <w:pPr>
              <w:pStyle w:val="Tabellenberschrift"/>
              <w:rPr>
                <w:b w:val="0"/>
                <w:i/>
              </w:rPr>
            </w:pPr>
            <w:r>
              <w:t>30</w:t>
            </w:r>
            <w:r>
              <w:br/>
            </w:r>
            <w:r>
              <w:rPr>
                <w:b w:val="0"/>
                <w:i/>
              </w:rPr>
              <w:t>(2-&lt;4 %)</w:t>
            </w:r>
          </w:p>
        </w:tc>
        <w:tc>
          <w:tcPr>
            <w:tcW w:w="1302" w:type="dxa"/>
            <w:tcBorders>
              <w:top w:val="single" w:sz="4" w:space="0" w:color="000001"/>
              <w:left w:val="single" w:sz="4" w:space="0" w:color="000001"/>
              <w:bottom w:val="single" w:sz="4" w:space="0" w:color="000001"/>
              <w:right w:val="single" w:sz="4" w:space="0" w:color="000001"/>
            </w:tcBorders>
            <w:shd w:val="clear" w:color="auto" w:fill="E6E6E6"/>
            <w:tcMar>
              <w:left w:w="55" w:type="dxa"/>
            </w:tcMar>
            <w:vAlign w:val="center"/>
          </w:tcPr>
          <w:p w:rsidR="00FF06E0" w:rsidRDefault="00FF06E0" w:rsidP="0074605B">
            <w:pPr>
              <w:pStyle w:val="Tabellenberschrift"/>
              <w:rPr>
                <w:b w:val="0"/>
                <w:i/>
              </w:rPr>
            </w:pPr>
            <w:r>
              <w:t>40</w:t>
            </w:r>
            <w:r>
              <w:br/>
            </w:r>
            <w:r>
              <w:rPr>
                <w:b w:val="0"/>
                <w:i/>
              </w:rPr>
              <w:t>(4-&lt;8 %)</w:t>
            </w:r>
          </w:p>
        </w:tc>
        <w:tc>
          <w:tcPr>
            <w:tcW w:w="1311" w:type="dxa"/>
            <w:tcBorders>
              <w:top w:val="single" w:sz="4" w:space="0" w:color="000001"/>
              <w:left w:val="single" w:sz="4" w:space="0" w:color="000001"/>
              <w:bottom w:val="single" w:sz="4" w:space="0" w:color="000001"/>
              <w:right w:val="single" w:sz="4" w:space="0" w:color="000001"/>
            </w:tcBorders>
            <w:shd w:val="clear" w:color="auto" w:fill="FFFFFF"/>
            <w:tcMar>
              <w:left w:w="55" w:type="dxa"/>
            </w:tcMar>
            <w:vAlign w:val="center"/>
          </w:tcPr>
          <w:p w:rsidR="00FF06E0" w:rsidRDefault="00FF06E0" w:rsidP="0074605B">
            <w:pPr>
              <w:pStyle w:val="Tabellenberschrift"/>
              <w:rPr>
                <w:b w:val="0"/>
                <w:i/>
              </w:rPr>
            </w:pPr>
            <w:r>
              <w:t>50</w:t>
            </w:r>
            <w:r>
              <w:br/>
            </w:r>
            <w:r>
              <w:rPr>
                <w:b w:val="0"/>
                <w:i/>
              </w:rPr>
              <w:t>(8-&lt;15 %)</w:t>
            </w:r>
          </w:p>
        </w:tc>
      </w:tr>
      <w:tr w:rsidR="00FF06E0" w:rsidTr="0074605B">
        <w:trPr>
          <w:trHeight w:val="290"/>
        </w:trPr>
        <w:tc>
          <w:tcPr>
            <w:tcW w:w="1243" w:type="dxa"/>
            <w:tcBorders>
              <w:top w:val="single" w:sz="4" w:space="0" w:color="000001"/>
              <w:left w:val="single" w:sz="4" w:space="0" w:color="000001"/>
              <w:bottom w:val="single" w:sz="4" w:space="0" w:color="000001"/>
              <w:right w:val="single" w:sz="4" w:space="0" w:color="000001"/>
            </w:tcBorders>
            <w:shd w:val="clear" w:color="auto" w:fill="FFFFFF"/>
            <w:tcMar>
              <w:left w:w="55" w:type="dxa"/>
            </w:tcMar>
          </w:tcPr>
          <w:p w:rsidR="00FF06E0" w:rsidRDefault="00FF06E0" w:rsidP="0074605B">
            <w:pPr>
              <w:pStyle w:val="TabellenInhalt0"/>
            </w:pPr>
            <w:r>
              <w:t>101, 121</w:t>
            </w:r>
          </w:p>
        </w:tc>
        <w:tc>
          <w:tcPr>
            <w:tcW w:w="1245" w:type="dxa"/>
            <w:tcBorders>
              <w:top w:val="single" w:sz="4" w:space="0" w:color="000001"/>
              <w:left w:val="single" w:sz="4" w:space="0" w:color="000001"/>
              <w:bottom w:val="single" w:sz="4" w:space="0" w:color="000001"/>
              <w:right w:val="single" w:sz="4" w:space="0" w:color="000001"/>
            </w:tcBorders>
            <w:shd w:val="clear" w:color="auto" w:fill="FFFFFF"/>
            <w:tcMar>
              <w:left w:w="55" w:type="dxa"/>
            </w:tcMar>
            <w:vAlign w:val="bottom"/>
          </w:tcPr>
          <w:p w:rsidR="00FF06E0" w:rsidRDefault="00FF06E0" w:rsidP="0074605B">
            <w:pPr>
              <w:pStyle w:val="TabellenInhalt0"/>
            </w:pPr>
            <w:r>
              <w:t>S, uS</w:t>
            </w:r>
          </w:p>
        </w:tc>
        <w:tc>
          <w:tcPr>
            <w:tcW w:w="1346" w:type="dxa"/>
            <w:tcBorders>
              <w:top w:val="single" w:sz="4" w:space="0" w:color="000001"/>
              <w:left w:val="single" w:sz="4" w:space="0" w:color="000001"/>
              <w:bottom w:val="single" w:sz="4" w:space="0" w:color="000001"/>
              <w:right w:val="single" w:sz="4" w:space="0" w:color="000001"/>
            </w:tcBorders>
            <w:shd w:val="clear" w:color="auto" w:fill="FFFFFF"/>
            <w:tcMar>
              <w:left w:w="55" w:type="dxa"/>
            </w:tcMar>
            <w:vAlign w:val="center"/>
          </w:tcPr>
          <w:p w:rsidR="00FF06E0" w:rsidRDefault="00FF06E0" w:rsidP="0074605B">
            <w:pPr>
              <w:pStyle w:val="TabellenInhalt0"/>
            </w:pPr>
            <w:r>
              <w:t>0</w:t>
            </w:r>
          </w:p>
        </w:tc>
        <w:tc>
          <w:tcPr>
            <w:tcW w:w="1261" w:type="dxa"/>
            <w:tcBorders>
              <w:top w:val="single" w:sz="4" w:space="0" w:color="000001"/>
              <w:left w:val="single" w:sz="4" w:space="0" w:color="000001"/>
              <w:bottom w:val="single" w:sz="4" w:space="0" w:color="000001"/>
              <w:right w:val="single" w:sz="4" w:space="0" w:color="000001"/>
            </w:tcBorders>
            <w:shd w:val="clear" w:color="auto" w:fill="E6E6E6"/>
            <w:tcMar>
              <w:left w:w="55" w:type="dxa"/>
            </w:tcMar>
            <w:vAlign w:val="center"/>
          </w:tcPr>
          <w:p w:rsidR="00FF06E0" w:rsidRDefault="00FF06E0" w:rsidP="0074605B">
            <w:pPr>
              <w:pStyle w:val="TabellenInhalt0"/>
            </w:pPr>
            <w:r>
              <w:t>0,5</w:t>
            </w:r>
          </w:p>
        </w:tc>
        <w:tc>
          <w:tcPr>
            <w:tcW w:w="1302" w:type="dxa"/>
            <w:tcBorders>
              <w:top w:val="single" w:sz="4" w:space="0" w:color="000001"/>
              <w:left w:val="single" w:sz="4" w:space="0" w:color="000001"/>
              <w:bottom w:val="single" w:sz="4" w:space="0" w:color="000001"/>
              <w:right w:val="single" w:sz="4" w:space="0" w:color="000001"/>
            </w:tcBorders>
            <w:shd w:val="clear" w:color="auto" w:fill="E6E6E6"/>
            <w:tcMar>
              <w:left w:w="55" w:type="dxa"/>
            </w:tcMar>
            <w:vAlign w:val="center"/>
          </w:tcPr>
          <w:p w:rsidR="00FF06E0" w:rsidRDefault="00FF06E0" w:rsidP="0074605B">
            <w:pPr>
              <w:pStyle w:val="TabellenInhalt0"/>
            </w:pPr>
            <w:r>
              <w:t>1</w:t>
            </w:r>
          </w:p>
        </w:tc>
        <w:tc>
          <w:tcPr>
            <w:tcW w:w="1302" w:type="dxa"/>
            <w:tcBorders>
              <w:top w:val="single" w:sz="4" w:space="0" w:color="000001"/>
              <w:left w:val="single" w:sz="4" w:space="0" w:color="000001"/>
              <w:bottom w:val="single" w:sz="4" w:space="0" w:color="000001"/>
              <w:right w:val="single" w:sz="4" w:space="0" w:color="000001"/>
            </w:tcBorders>
            <w:shd w:val="clear" w:color="auto" w:fill="E6E6E6"/>
            <w:tcMar>
              <w:left w:w="55" w:type="dxa"/>
            </w:tcMar>
            <w:vAlign w:val="center"/>
          </w:tcPr>
          <w:p w:rsidR="00FF06E0" w:rsidRDefault="00FF06E0" w:rsidP="0074605B">
            <w:pPr>
              <w:pStyle w:val="TabellenInhalt0"/>
            </w:pPr>
            <w:r>
              <w:t>3</w:t>
            </w:r>
          </w:p>
        </w:tc>
        <w:tc>
          <w:tcPr>
            <w:tcW w:w="1311" w:type="dxa"/>
            <w:tcBorders>
              <w:top w:val="single" w:sz="4" w:space="0" w:color="000001"/>
              <w:left w:val="single" w:sz="4" w:space="0" w:color="000001"/>
              <w:bottom w:val="single" w:sz="4" w:space="0" w:color="000001"/>
              <w:right w:val="single" w:sz="4" w:space="0" w:color="000001"/>
            </w:tcBorders>
            <w:shd w:val="clear" w:color="auto" w:fill="FFFFFF"/>
            <w:tcMar>
              <w:left w:w="55" w:type="dxa"/>
            </w:tcMar>
            <w:vAlign w:val="center"/>
          </w:tcPr>
          <w:p w:rsidR="00FF06E0" w:rsidRDefault="00FF06E0" w:rsidP="0074605B">
            <w:pPr>
              <w:pStyle w:val="TabellenInhalt0"/>
            </w:pPr>
            <w:r>
              <w:t>3,5</w:t>
            </w:r>
          </w:p>
        </w:tc>
      </w:tr>
      <w:tr w:rsidR="00FF06E0" w:rsidTr="0074605B">
        <w:trPr>
          <w:trHeight w:val="290"/>
        </w:trPr>
        <w:tc>
          <w:tcPr>
            <w:tcW w:w="1243" w:type="dxa"/>
            <w:tcBorders>
              <w:top w:val="single" w:sz="4" w:space="0" w:color="000001"/>
              <w:left w:val="single" w:sz="4" w:space="0" w:color="000001"/>
              <w:bottom w:val="single" w:sz="4" w:space="0" w:color="000001"/>
              <w:right w:val="single" w:sz="4" w:space="0" w:color="000001"/>
            </w:tcBorders>
            <w:shd w:val="clear" w:color="auto" w:fill="FFFFFF"/>
            <w:tcMar>
              <w:left w:w="55" w:type="dxa"/>
            </w:tcMar>
          </w:tcPr>
          <w:p w:rsidR="00FF06E0" w:rsidRDefault="00FF06E0" w:rsidP="0074605B">
            <w:pPr>
              <w:pStyle w:val="TabellenInhalt0"/>
            </w:pPr>
            <w:r>
              <w:t>231, 341</w:t>
            </w:r>
          </w:p>
        </w:tc>
        <w:tc>
          <w:tcPr>
            <w:tcW w:w="1245" w:type="dxa"/>
            <w:tcBorders>
              <w:top w:val="single" w:sz="4" w:space="0" w:color="000001"/>
              <w:left w:val="single" w:sz="4" w:space="0" w:color="000001"/>
              <w:bottom w:val="single" w:sz="4" w:space="0" w:color="000001"/>
              <w:right w:val="single" w:sz="4" w:space="0" w:color="000001"/>
            </w:tcBorders>
            <w:shd w:val="clear" w:color="auto" w:fill="FFFFFF"/>
            <w:tcMar>
              <w:left w:w="55" w:type="dxa"/>
            </w:tcMar>
            <w:vAlign w:val="center"/>
          </w:tcPr>
          <w:p w:rsidR="00FF06E0" w:rsidRDefault="00FF06E0" w:rsidP="0074605B">
            <w:pPr>
              <w:pStyle w:val="TabellenInhalt0"/>
            </w:pPr>
            <w:r>
              <w:t>lS, tS</w:t>
            </w:r>
          </w:p>
        </w:tc>
        <w:tc>
          <w:tcPr>
            <w:tcW w:w="1346" w:type="dxa"/>
            <w:tcBorders>
              <w:top w:val="single" w:sz="4" w:space="0" w:color="000001"/>
              <w:left w:val="single" w:sz="4" w:space="0" w:color="000001"/>
              <w:bottom w:val="single" w:sz="4" w:space="0" w:color="000001"/>
              <w:right w:val="single" w:sz="4" w:space="0" w:color="000001"/>
            </w:tcBorders>
            <w:shd w:val="clear" w:color="auto" w:fill="FFFFFF"/>
            <w:tcMar>
              <w:left w:w="55" w:type="dxa"/>
            </w:tcMar>
            <w:vAlign w:val="center"/>
          </w:tcPr>
          <w:p w:rsidR="00FF06E0" w:rsidRDefault="00FF06E0" w:rsidP="0074605B">
            <w:pPr>
              <w:pStyle w:val="TabellenInhalt0"/>
            </w:pPr>
            <w:r>
              <w:t>0</w:t>
            </w:r>
          </w:p>
        </w:tc>
        <w:tc>
          <w:tcPr>
            <w:tcW w:w="1261" w:type="dxa"/>
            <w:tcBorders>
              <w:top w:val="single" w:sz="4" w:space="0" w:color="000001"/>
              <w:left w:val="single" w:sz="4" w:space="0" w:color="000001"/>
              <w:bottom w:val="single" w:sz="4" w:space="0" w:color="000001"/>
              <w:right w:val="single" w:sz="4" w:space="0" w:color="000001"/>
            </w:tcBorders>
            <w:shd w:val="clear" w:color="auto" w:fill="E6E6E6"/>
            <w:tcMar>
              <w:left w:w="55" w:type="dxa"/>
            </w:tcMar>
            <w:vAlign w:val="center"/>
          </w:tcPr>
          <w:p w:rsidR="00FF06E0" w:rsidRDefault="00FF06E0" w:rsidP="0074605B">
            <w:pPr>
              <w:pStyle w:val="TabellenInhalt0"/>
            </w:pPr>
            <w:r>
              <w:t>0,5</w:t>
            </w:r>
          </w:p>
        </w:tc>
        <w:tc>
          <w:tcPr>
            <w:tcW w:w="1302" w:type="dxa"/>
            <w:tcBorders>
              <w:top w:val="single" w:sz="4" w:space="0" w:color="000001"/>
              <w:left w:val="single" w:sz="4" w:space="0" w:color="000001"/>
              <w:bottom w:val="single" w:sz="4" w:space="0" w:color="000001"/>
              <w:right w:val="single" w:sz="4" w:space="0" w:color="000001"/>
            </w:tcBorders>
            <w:shd w:val="clear" w:color="auto" w:fill="E6E6E6"/>
            <w:tcMar>
              <w:left w:w="55" w:type="dxa"/>
            </w:tcMar>
            <w:vAlign w:val="center"/>
          </w:tcPr>
          <w:p w:rsidR="00FF06E0" w:rsidRDefault="00FF06E0" w:rsidP="0074605B">
            <w:pPr>
              <w:pStyle w:val="TabellenInhalt0"/>
            </w:pPr>
            <w:r>
              <w:t>1</w:t>
            </w:r>
          </w:p>
        </w:tc>
        <w:tc>
          <w:tcPr>
            <w:tcW w:w="1302" w:type="dxa"/>
            <w:tcBorders>
              <w:top w:val="single" w:sz="4" w:space="0" w:color="000001"/>
              <w:left w:val="single" w:sz="4" w:space="0" w:color="000001"/>
              <w:bottom w:val="single" w:sz="4" w:space="0" w:color="000001"/>
              <w:right w:val="single" w:sz="4" w:space="0" w:color="000001"/>
            </w:tcBorders>
            <w:shd w:val="clear" w:color="auto" w:fill="E6E6E6"/>
            <w:tcMar>
              <w:left w:w="55" w:type="dxa"/>
            </w:tcMar>
            <w:vAlign w:val="center"/>
          </w:tcPr>
          <w:p w:rsidR="00FF06E0" w:rsidRDefault="00FF06E0" w:rsidP="0074605B">
            <w:pPr>
              <w:pStyle w:val="TabellenInhalt0"/>
            </w:pPr>
            <w:r>
              <w:t>3</w:t>
            </w:r>
          </w:p>
        </w:tc>
        <w:tc>
          <w:tcPr>
            <w:tcW w:w="1311" w:type="dxa"/>
            <w:tcBorders>
              <w:top w:val="single" w:sz="4" w:space="0" w:color="000001"/>
              <w:left w:val="single" w:sz="4" w:space="0" w:color="000001"/>
              <w:bottom w:val="single" w:sz="4" w:space="0" w:color="000001"/>
              <w:right w:val="single" w:sz="4" w:space="0" w:color="000001"/>
            </w:tcBorders>
            <w:shd w:val="clear" w:color="auto" w:fill="FFFFFF"/>
            <w:tcMar>
              <w:left w:w="55" w:type="dxa"/>
            </w:tcMar>
            <w:vAlign w:val="center"/>
          </w:tcPr>
          <w:p w:rsidR="00FF06E0" w:rsidRDefault="00FF06E0" w:rsidP="0074605B">
            <w:pPr>
              <w:pStyle w:val="TabellenInhalt0"/>
            </w:pPr>
            <w:r>
              <w:t>4</w:t>
            </w:r>
          </w:p>
        </w:tc>
      </w:tr>
      <w:tr w:rsidR="00FF06E0" w:rsidTr="0074605B">
        <w:trPr>
          <w:trHeight w:val="290"/>
        </w:trPr>
        <w:tc>
          <w:tcPr>
            <w:tcW w:w="1243" w:type="dxa"/>
            <w:tcBorders>
              <w:top w:val="single" w:sz="4" w:space="0" w:color="000001"/>
              <w:left w:val="single" w:sz="4" w:space="0" w:color="000001"/>
              <w:bottom w:val="single" w:sz="4" w:space="0" w:color="000001"/>
              <w:right w:val="single" w:sz="4" w:space="0" w:color="000001"/>
            </w:tcBorders>
            <w:shd w:val="clear" w:color="auto" w:fill="FFFFFF"/>
            <w:tcMar>
              <w:left w:w="55" w:type="dxa"/>
            </w:tcMar>
          </w:tcPr>
          <w:p w:rsidR="00FF06E0" w:rsidRDefault="00FF06E0" w:rsidP="0074605B">
            <w:pPr>
              <w:pStyle w:val="TabellenInhalt0"/>
              <w:rPr>
                <w:lang w:val="en-GB"/>
              </w:rPr>
            </w:pPr>
            <w:r>
              <w:rPr>
                <w:lang w:val="en-GB"/>
              </w:rPr>
              <w:t>202, 212</w:t>
            </w:r>
          </w:p>
        </w:tc>
        <w:tc>
          <w:tcPr>
            <w:tcW w:w="1245" w:type="dxa"/>
            <w:tcBorders>
              <w:top w:val="single" w:sz="4" w:space="0" w:color="000001"/>
              <w:left w:val="single" w:sz="4" w:space="0" w:color="000001"/>
              <w:bottom w:val="single" w:sz="4" w:space="0" w:color="000001"/>
              <w:right w:val="single" w:sz="4" w:space="0" w:color="000001"/>
            </w:tcBorders>
            <w:shd w:val="clear" w:color="auto" w:fill="FFFFFF"/>
            <w:tcMar>
              <w:left w:w="55" w:type="dxa"/>
            </w:tcMar>
            <w:vAlign w:val="center"/>
          </w:tcPr>
          <w:p w:rsidR="00FF06E0" w:rsidRDefault="00FF06E0" w:rsidP="0074605B">
            <w:pPr>
              <w:pStyle w:val="TabellenInhalt0"/>
            </w:pPr>
            <w:r>
              <w:t>sU, U</w:t>
            </w:r>
          </w:p>
        </w:tc>
        <w:tc>
          <w:tcPr>
            <w:tcW w:w="1346" w:type="dxa"/>
            <w:tcBorders>
              <w:top w:val="single" w:sz="4" w:space="0" w:color="000001"/>
              <w:left w:val="single" w:sz="4" w:space="0" w:color="000001"/>
              <w:bottom w:val="single" w:sz="4" w:space="0" w:color="000001"/>
              <w:right w:val="single" w:sz="4" w:space="0" w:color="000001"/>
            </w:tcBorders>
            <w:shd w:val="clear" w:color="auto" w:fill="FFFFFF"/>
            <w:tcMar>
              <w:left w:w="55" w:type="dxa"/>
            </w:tcMar>
            <w:vAlign w:val="center"/>
          </w:tcPr>
          <w:p w:rsidR="00FF06E0" w:rsidRDefault="00FF06E0" w:rsidP="0074605B">
            <w:pPr>
              <w:pStyle w:val="TabellenInhalt0"/>
            </w:pPr>
            <w:r>
              <w:t>0</w:t>
            </w:r>
          </w:p>
        </w:tc>
        <w:tc>
          <w:tcPr>
            <w:tcW w:w="1261" w:type="dxa"/>
            <w:tcBorders>
              <w:top w:val="single" w:sz="4" w:space="0" w:color="000001"/>
              <w:left w:val="single" w:sz="4" w:space="0" w:color="000001"/>
              <w:bottom w:val="single" w:sz="4" w:space="0" w:color="000001"/>
              <w:right w:val="single" w:sz="4" w:space="0" w:color="000001"/>
            </w:tcBorders>
            <w:shd w:val="clear" w:color="auto" w:fill="E6E6E6"/>
            <w:tcMar>
              <w:left w:w="55" w:type="dxa"/>
            </w:tcMar>
            <w:vAlign w:val="center"/>
          </w:tcPr>
          <w:p w:rsidR="00FF06E0" w:rsidRDefault="00FF06E0" w:rsidP="0074605B">
            <w:pPr>
              <w:pStyle w:val="TabellenInhalt0"/>
            </w:pPr>
            <w:r>
              <w:t>0,5</w:t>
            </w:r>
          </w:p>
        </w:tc>
        <w:tc>
          <w:tcPr>
            <w:tcW w:w="1302" w:type="dxa"/>
            <w:tcBorders>
              <w:top w:val="single" w:sz="4" w:space="0" w:color="000001"/>
              <w:left w:val="single" w:sz="4" w:space="0" w:color="000001"/>
              <w:bottom w:val="single" w:sz="4" w:space="0" w:color="000001"/>
              <w:right w:val="single" w:sz="4" w:space="0" w:color="000001"/>
            </w:tcBorders>
            <w:shd w:val="clear" w:color="auto" w:fill="E6E6E6"/>
            <w:tcMar>
              <w:left w:w="55" w:type="dxa"/>
            </w:tcMar>
            <w:vAlign w:val="center"/>
          </w:tcPr>
          <w:p w:rsidR="00FF06E0" w:rsidRDefault="00FF06E0" w:rsidP="0074605B">
            <w:pPr>
              <w:pStyle w:val="TabellenInhalt0"/>
            </w:pPr>
            <w:r>
              <w:t>1</w:t>
            </w:r>
          </w:p>
        </w:tc>
        <w:tc>
          <w:tcPr>
            <w:tcW w:w="1302" w:type="dxa"/>
            <w:tcBorders>
              <w:top w:val="single" w:sz="4" w:space="0" w:color="000001"/>
              <w:left w:val="single" w:sz="4" w:space="0" w:color="000001"/>
              <w:bottom w:val="single" w:sz="4" w:space="0" w:color="000001"/>
              <w:right w:val="single" w:sz="4" w:space="0" w:color="000001"/>
            </w:tcBorders>
            <w:shd w:val="clear" w:color="auto" w:fill="E6E6E6"/>
            <w:tcMar>
              <w:left w:w="55" w:type="dxa"/>
            </w:tcMar>
            <w:vAlign w:val="center"/>
          </w:tcPr>
          <w:p w:rsidR="00FF06E0" w:rsidRDefault="00FF06E0" w:rsidP="0074605B">
            <w:pPr>
              <w:pStyle w:val="TabellenInhalt0"/>
            </w:pPr>
            <w:r>
              <w:t>3,5</w:t>
            </w:r>
          </w:p>
        </w:tc>
        <w:tc>
          <w:tcPr>
            <w:tcW w:w="1311" w:type="dxa"/>
            <w:tcBorders>
              <w:top w:val="single" w:sz="4" w:space="0" w:color="000001"/>
              <w:left w:val="single" w:sz="4" w:space="0" w:color="000001"/>
              <w:bottom w:val="single" w:sz="4" w:space="0" w:color="000001"/>
              <w:right w:val="single" w:sz="4" w:space="0" w:color="000001"/>
            </w:tcBorders>
            <w:shd w:val="clear" w:color="auto" w:fill="FFFFFF"/>
            <w:tcMar>
              <w:left w:w="55" w:type="dxa"/>
            </w:tcMar>
            <w:vAlign w:val="center"/>
          </w:tcPr>
          <w:p w:rsidR="00FF06E0" w:rsidRDefault="00FF06E0" w:rsidP="0074605B">
            <w:pPr>
              <w:pStyle w:val="TabellenInhalt0"/>
            </w:pPr>
            <w:r>
              <w:t>4,5</w:t>
            </w:r>
          </w:p>
        </w:tc>
      </w:tr>
      <w:tr w:rsidR="00FF06E0" w:rsidTr="0074605B">
        <w:trPr>
          <w:trHeight w:val="290"/>
        </w:trPr>
        <w:tc>
          <w:tcPr>
            <w:tcW w:w="1243" w:type="dxa"/>
            <w:tcBorders>
              <w:top w:val="single" w:sz="4" w:space="0" w:color="000001"/>
              <w:left w:val="single" w:sz="4" w:space="0" w:color="000001"/>
              <w:bottom w:val="single" w:sz="4" w:space="0" w:color="000001"/>
              <w:right w:val="single" w:sz="4" w:space="0" w:color="000001"/>
            </w:tcBorders>
            <w:shd w:val="clear" w:color="auto" w:fill="FFFFFF"/>
            <w:tcMar>
              <w:left w:w="55" w:type="dxa"/>
            </w:tcMar>
          </w:tcPr>
          <w:p w:rsidR="00FF06E0" w:rsidRDefault="00FF06E0" w:rsidP="0074605B">
            <w:pPr>
              <w:pStyle w:val="TabellenInhalt0"/>
            </w:pPr>
            <w:r>
              <w:t xml:space="preserve">313, 332, </w:t>
            </w:r>
            <w:r>
              <w:br/>
              <w:t>403, 423</w:t>
            </w:r>
          </w:p>
        </w:tc>
        <w:tc>
          <w:tcPr>
            <w:tcW w:w="1245" w:type="dxa"/>
            <w:tcBorders>
              <w:top w:val="single" w:sz="4" w:space="0" w:color="000001"/>
              <w:left w:val="single" w:sz="4" w:space="0" w:color="000001"/>
              <w:bottom w:val="single" w:sz="4" w:space="0" w:color="000001"/>
              <w:right w:val="single" w:sz="4" w:space="0" w:color="000001"/>
            </w:tcBorders>
            <w:shd w:val="clear" w:color="auto" w:fill="FFFFFF"/>
            <w:tcMar>
              <w:left w:w="55" w:type="dxa"/>
            </w:tcMar>
            <w:vAlign w:val="center"/>
          </w:tcPr>
          <w:p w:rsidR="00FF06E0" w:rsidRDefault="00FF06E0" w:rsidP="0074605B">
            <w:pPr>
              <w:pStyle w:val="TabellenInhalt0"/>
            </w:pPr>
            <w:r>
              <w:t>lU, sL, uL, L</w:t>
            </w:r>
          </w:p>
        </w:tc>
        <w:tc>
          <w:tcPr>
            <w:tcW w:w="1346" w:type="dxa"/>
            <w:tcBorders>
              <w:top w:val="single" w:sz="4" w:space="0" w:color="000001"/>
              <w:left w:val="single" w:sz="4" w:space="0" w:color="000001"/>
              <w:bottom w:val="single" w:sz="4" w:space="0" w:color="000001"/>
              <w:right w:val="single" w:sz="4" w:space="0" w:color="000001"/>
            </w:tcBorders>
            <w:shd w:val="clear" w:color="auto" w:fill="FFFFFF"/>
            <w:tcMar>
              <w:left w:w="55" w:type="dxa"/>
            </w:tcMar>
            <w:vAlign w:val="center"/>
          </w:tcPr>
          <w:p w:rsidR="00FF06E0" w:rsidRDefault="00FF06E0" w:rsidP="0074605B">
            <w:pPr>
              <w:pStyle w:val="TabellenInhalt0"/>
            </w:pPr>
            <w:r>
              <w:t>0</w:t>
            </w:r>
          </w:p>
        </w:tc>
        <w:tc>
          <w:tcPr>
            <w:tcW w:w="1261" w:type="dxa"/>
            <w:tcBorders>
              <w:top w:val="single" w:sz="4" w:space="0" w:color="000001"/>
              <w:left w:val="single" w:sz="4" w:space="0" w:color="000001"/>
              <w:bottom w:val="single" w:sz="4" w:space="0" w:color="000001"/>
              <w:right w:val="single" w:sz="4" w:space="0" w:color="000001"/>
            </w:tcBorders>
            <w:shd w:val="clear" w:color="auto" w:fill="E6E6E6"/>
            <w:tcMar>
              <w:left w:w="55" w:type="dxa"/>
            </w:tcMar>
            <w:vAlign w:val="center"/>
          </w:tcPr>
          <w:p w:rsidR="00FF06E0" w:rsidRDefault="00FF06E0" w:rsidP="0074605B">
            <w:pPr>
              <w:pStyle w:val="TabellenInhalt0"/>
            </w:pPr>
            <w:r>
              <w:t>0,5</w:t>
            </w:r>
          </w:p>
        </w:tc>
        <w:tc>
          <w:tcPr>
            <w:tcW w:w="1302" w:type="dxa"/>
            <w:tcBorders>
              <w:top w:val="single" w:sz="4" w:space="0" w:color="000001"/>
              <w:left w:val="single" w:sz="4" w:space="0" w:color="000001"/>
              <w:bottom w:val="single" w:sz="4" w:space="0" w:color="000001"/>
              <w:right w:val="single" w:sz="4" w:space="0" w:color="000001"/>
            </w:tcBorders>
            <w:shd w:val="clear" w:color="auto" w:fill="E6E6E6"/>
            <w:tcMar>
              <w:left w:w="55" w:type="dxa"/>
            </w:tcMar>
            <w:vAlign w:val="center"/>
          </w:tcPr>
          <w:p w:rsidR="00FF06E0" w:rsidRDefault="00FF06E0" w:rsidP="0074605B">
            <w:pPr>
              <w:pStyle w:val="TabellenInhalt0"/>
            </w:pPr>
            <w:r>
              <w:t>1,5</w:t>
            </w:r>
          </w:p>
        </w:tc>
        <w:tc>
          <w:tcPr>
            <w:tcW w:w="1302" w:type="dxa"/>
            <w:tcBorders>
              <w:top w:val="single" w:sz="4" w:space="0" w:color="000001"/>
              <w:left w:val="single" w:sz="4" w:space="0" w:color="000001"/>
              <w:bottom w:val="single" w:sz="4" w:space="0" w:color="000001"/>
              <w:right w:val="single" w:sz="4" w:space="0" w:color="000001"/>
            </w:tcBorders>
            <w:shd w:val="clear" w:color="auto" w:fill="E6E6E6"/>
            <w:tcMar>
              <w:left w:w="55" w:type="dxa"/>
            </w:tcMar>
            <w:vAlign w:val="center"/>
          </w:tcPr>
          <w:p w:rsidR="00FF06E0" w:rsidRDefault="00FF06E0" w:rsidP="0074605B">
            <w:pPr>
              <w:pStyle w:val="TabellenInhalt0"/>
            </w:pPr>
            <w:r>
              <w:t>4</w:t>
            </w:r>
          </w:p>
        </w:tc>
        <w:tc>
          <w:tcPr>
            <w:tcW w:w="1311" w:type="dxa"/>
            <w:tcBorders>
              <w:top w:val="single" w:sz="4" w:space="0" w:color="000001"/>
              <w:left w:val="single" w:sz="4" w:space="0" w:color="000001"/>
              <w:bottom w:val="single" w:sz="4" w:space="0" w:color="000001"/>
              <w:right w:val="single" w:sz="4" w:space="0" w:color="000001"/>
            </w:tcBorders>
            <w:shd w:val="clear" w:color="auto" w:fill="FFFFFF"/>
            <w:tcMar>
              <w:left w:w="55" w:type="dxa"/>
            </w:tcMar>
            <w:vAlign w:val="center"/>
          </w:tcPr>
          <w:p w:rsidR="00FF06E0" w:rsidRDefault="00FF06E0" w:rsidP="0074605B">
            <w:pPr>
              <w:pStyle w:val="TabellenInhalt0"/>
            </w:pPr>
            <w:r>
              <w:t>7</w:t>
            </w:r>
          </w:p>
        </w:tc>
      </w:tr>
      <w:tr w:rsidR="00FF06E0" w:rsidTr="0074605B">
        <w:trPr>
          <w:trHeight w:val="290"/>
        </w:trPr>
        <w:tc>
          <w:tcPr>
            <w:tcW w:w="1243" w:type="dxa"/>
            <w:tcBorders>
              <w:top w:val="single" w:sz="4" w:space="0" w:color="000001"/>
              <w:left w:val="single" w:sz="4" w:space="0" w:color="000001"/>
              <w:bottom w:val="single" w:sz="4" w:space="0" w:color="000001"/>
              <w:right w:val="single" w:sz="4" w:space="0" w:color="000001"/>
            </w:tcBorders>
            <w:shd w:val="clear" w:color="auto" w:fill="FFFFFF"/>
            <w:tcMar>
              <w:left w:w="55" w:type="dxa"/>
            </w:tcMar>
          </w:tcPr>
          <w:p w:rsidR="00FF06E0" w:rsidRDefault="00FF06E0" w:rsidP="0074605B">
            <w:pPr>
              <w:pStyle w:val="TabellenInhalt0"/>
            </w:pPr>
            <w:r>
              <w:t xml:space="preserve">414, 504, </w:t>
            </w:r>
            <w:r>
              <w:br/>
              <w:t>534</w:t>
            </w:r>
          </w:p>
        </w:tc>
        <w:tc>
          <w:tcPr>
            <w:tcW w:w="1245" w:type="dxa"/>
            <w:tcBorders>
              <w:top w:val="single" w:sz="4" w:space="0" w:color="000001"/>
              <w:left w:val="single" w:sz="4" w:space="0" w:color="000001"/>
              <w:bottom w:val="single" w:sz="4" w:space="0" w:color="000001"/>
              <w:right w:val="single" w:sz="4" w:space="0" w:color="000001"/>
            </w:tcBorders>
            <w:shd w:val="clear" w:color="auto" w:fill="FFFFFF"/>
            <w:tcMar>
              <w:left w:w="55" w:type="dxa"/>
            </w:tcMar>
            <w:vAlign w:val="center"/>
          </w:tcPr>
          <w:p w:rsidR="00FF06E0" w:rsidRDefault="00FF06E0" w:rsidP="0074605B">
            <w:pPr>
              <w:pStyle w:val="TabellenInhalt0"/>
            </w:pPr>
            <w:r>
              <w:t>sT, lT, T</w:t>
            </w:r>
          </w:p>
        </w:tc>
        <w:tc>
          <w:tcPr>
            <w:tcW w:w="1346" w:type="dxa"/>
            <w:tcBorders>
              <w:top w:val="single" w:sz="4" w:space="0" w:color="000001"/>
              <w:left w:val="single" w:sz="4" w:space="0" w:color="000001"/>
              <w:bottom w:val="single" w:sz="4" w:space="0" w:color="000001"/>
              <w:right w:val="single" w:sz="4" w:space="0" w:color="000001"/>
            </w:tcBorders>
            <w:shd w:val="clear" w:color="auto" w:fill="FFFFFF"/>
            <w:tcMar>
              <w:left w:w="55" w:type="dxa"/>
            </w:tcMar>
            <w:vAlign w:val="center"/>
          </w:tcPr>
          <w:p w:rsidR="00FF06E0" w:rsidRDefault="00FF06E0" w:rsidP="0074605B">
            <w:pPr>
              <w:pStyle w:val="TabellenInhalt0"/>
            </w:pPr>
            <w:r>
              <w:t>0</w:t>
            </w:r>
          </w:p>
        </w:tc>
        <w:tc>
          <w:tcPr>
            <w:tcW w:w="1261" w:type="dxa"/>
            <w:tcBorders>
              <w:top w:val="single" w:sz="4" w:space="0" w:color="000001"/>
              <w:left w:val="single" w:sz="4" w:space="0" w:color="000001"/>
              <w:bottom w:val="single" w:sz="4" w:space="0" w:color="000001"/>
              <w:right w:val="single" w:sz="4" w:space="0" w:color="000001"/>
            </w:tcBorders>
            <w:shd w:val="clear" w:color="auto" w:fill="E6E6E6"/>
            <w:tcMar>
              <w:left w:w="55" w:type="dxa"/>
            </w:tcMar>
            <w:vAlign w:val="center"/>
          </w:tcPr>
          <w:p w:rsidR="00FF06E0" w:rsidRDefault="00FF06E0" w:rsidP="0074605B">
            <w:pPr>
              <w:pStyle w:val="TabellenInhalt0"/>
            </w:pPr>
            <w:r>
              <w:t>1</w:t>
            </w:r>
          </w:p>
        </w:tc>
        <w:tc>
          <w:tcPr>
            <w:tcW w:w="1302" w:type="dxa"/>
            <w:tcBorders>
              <w:top w:val="single" w:sz="4" w:space="0" w:color="000001"/>
              <w:left w:val="single" w:sz="4" w:space="0" w:color="000001"/>
              <w:bottom w:val="single" w:sz="4" w:space="0" w:color="000001"/>
              <w:right w:val="single" w:sz="4" w:space="0" w:color="000001"/>
            </w:tcBorders>
            <w:shd w:val="clear" w:color="auto" w:fill="E6E6E6"/>
            <w:tcMar>
              <w:left w:w="55" w:type="dxa"/>
            </w:tcMar>
            <w:vAlign w:val="center"/>
          </w:tcPr>
          <w:p w:rsidR="00FF06E0" w:rsidRDefault="00FF06E0" w:rsidP="0074605B">
            <w:pPr>
              <w:pStyle w:val="TabellenInhalt0"/>
            </w:pPr>
            <w:r>
              <w:t>2,5</w:t>
            </w:r>
          </w:p>
        </w:tc>
        <w:tc>
          <w:tcPr>
            <w:tcW w:w="1302" w:type="dxa"/>
            <w:tcBorders>
              <w:top w:val="single" w:sz="4" w:space="0" w:color="000001"/>
              <w:left w:val="single" w:sz="4" w:space="0" w:color="000001"/>
              <w:bottom w:val="single" w:sz="4" w:space="0" w:color="000001"/>
              <w:right w:val="single" w:sz="4" w:space="0" w:color="000001"/>
            </w:tcBorders>
            <w:shd w:val="clear" w:color="auto" w:fill="E6E6E6"/>
            <w:tcMar>
              <w:left w:w="55" w:type="dxa"/>
            </w:tcMar>
            <w:vAlign w:val="center"/>
          </w:tcPr>
          <w:p w:rsidR="00FF06E0" w:rsidRDefault="00FF06E0" w:rsidP="0074605B">
            <w:pPr>
              <w:pStyle w:val="TabellenInhalt0"/>
            </w:pPr>
            <w:r>
              <w:t>5,5</w:t>
            </w:r>
          </w:p>
        </w:tc>
        <w:tc>
          <w:tcPr>
            <w:tcW w:w="1311" w:type="dxa"/>
            <w:tcBorders>
              <w:top w:val="single" w:sz="4" w:space="0" w:color="000001"/>
              <w:left w:val="single" w:sz="4" w:space="0" w:color="000001"/>
              <w:bottom w:val="single" w:sz="4" w:space="0" w:color="000001"/>
              <w:right w:val="single" w:sz="4" w:space="0" w:color="000001"/>
            </w:tcBorders>
            <w:shd w:val="clear" w:color="auto" w:fill="FFFFFF"/>
            <w:tcMar>
              <w:left w:w="55" w:type="dxa"/>
            </w:tcMar>
            <w:vAlign w:val="center"/>
          </w:tcPr>
          <w:p w:rsidR="00FF06E0" w:rsidRDefault="00FF06E0" w:rsidP="0074605B">
            <w:pPr>
              <w:pStyle w:val="TabellenInhalt0"/>
            </w:pPr>
            <w:r>
              <w:t>10</w:t>
            </w:r>
          </w:p>
        </w:tc>
      </w:tr>
    </w:tbl>
    <w:p w:rsidR="00FF06E0" w:rsidRDefault="00FF06E0" w:rsidP="00FF06E0"/>
    <w:p w:rsidR="00FF06E0" w:rsidRDefault="00FF06E0" w:rsidP="00FF06E0">
      <w:pPr>
        <w:jc w:val="both"/>
      </w:pPr>
      <w:r>
        <w:t>Grau hinterlegt sind jene Klassen, die angesetzt werden sollen, wenn die Angaben aus der Österr. Bodenkarte übernommen werden, in der nur drei Klassen (schwach humos &lt;1,5 %, mittelhumos 1,5-4 % und stark humos &gt;4 % - siehe Kuderna et al. 2000: 10) angegeben sind.</w:t>
      </w:r>
    </w:p>
    <w:p w:rsidR="00FF06E0" w:rsidRDefault="00FF06E0" w:rsidP="00FF06E0">
      <w:pPr>
        <w:jc w:val="both"/>
        <w:rPr>
          <w:rFonts w:cs="Arial"/>
          <w:szCs w:val="20"/>
        </w:rPr>
      </w:pPr>
    </w:p>
    <w:p w:rsidR="00FF06E0" w:rsidRDefault="00FF06E0" w:rsidP="00FF06E0">
      <w:pPr>
        <w:jc w:val="both"/>
        <w:rPr>
          <w:rFonts w:cs="Arial"/>
          <w:szCs w:val="20"/>
        </w:rPr>
      </w:pPr>
      <w:r w:rsidRPr="008A4AA6">
        <w:rPr>
          <w:rFonts w:cs="Arial"/>
          <w:szCs w:val="20"/>
        </w:rPr>
        <w:t>Gemäß Müller (2004: 105) ist bei sehr</w:t>
      </w:r>
      <w:r>
        <w:rPr>
          <w:rFonts w:cs="Arial"/>
          <w:szCs w:val="20"/>
        </w:rPr>
        <w:t xml:space="preserve"> humusreichen Böden und Anmooren die nutzbare Feldkapazität weitgehend unabhängig von der Bodenart. Für Horizonte mit einem Humusgehalt von &gt;15 % werden daher feststehende Werte für das relevante Porenvolumen angenommen:</w:t>
      </w:r>
    </w:p>
    <w:p w:rsidR="00FF06E0" w:rsidRDefault="00FF06E0" w:rsidP="00FF06E0">
      <w:pPr>
        <w:pStyle w:val="Aufzhlung"/>
        <w:spacing w:after="0"/>
      </w:pPr>
      <w:r>
        <w:t xml:space="preserve">Torfe (Code 70 in Feld P168 bzw. &gt;30 % in Feld B104): </w:t>
      </w:r>
      <w:r>
        <w:tab/>
      </w:r>
      <w:r>
        <w:tab/>
      </w:r>
      <w:r>
        <w:tab/>
      </w:r>
    </w:p>
    <w:p w:rsidR="00FF06E0" w:rsidRDefault="00FF06E0" w:rsidP="00FF06E0">
      <w:pPr>
        <w:pStyle w:val="Aufzhlung"/>
        <w:spacing w:before="0"/>
        <w:ind w:firstLine="709"/>
        <w:rPr>
          <w:b/>
        </w:rPr>
      </w:pPr>
      <w:r>
        <w:rPr>
          <w:rFonts w:cs="Arial"/>
        </w:rPr>
        <w:t>nFK [Vol.-%]</w:t>
      </w:r>
      <w:r>
        <w:rPr>
          <w:b/>
        </w:rPr>
        <w:t xml:space="preserve"> = 50</w:t>
      </w:r>
    </w:p>
    <w:p w:rsidR="00FF06E0" w:rsidRDefault="00FF06E0" w:rsidP="00FF06E0">
      <w:pPr>
        <w:pStyle w:val="Aufzhlung"/>
        <w:spacing w:after="0"/>
      </w:pPr>
      <w:r>
        <w:t>äußerst humose oder anmoorige Böden (Code 60 bzw. 15-30 % lt. B104):</w:t>
      </w:r>
      <w:r>
        <w:tab/>
      </w:r>
      <w:r>
        <w:tab/>
      </w:r>
    </w:p>
    <w:p w:rsidR="00FF06E0" w:rsidRDefault="00FF06E0" w:rsidP="00FF06E0">
      <w:pPr>
        <w:pStyle w:val="Aufzhlung"/>
        <w:spacing w:before="0"/>
        <w:ind w:firstLine="709"/>
        <w:rPr>
          <w:b/>
        </w:rPr>
      </w:pPr>
      <w:r>
        <w:rPr>
          <w:rFonts w:cs="Arial"/>
        </w:rPr>
        <w:t>nFK [Vol.-%]</w:t>
      </w:r>
      <w:r>
        <w:rPr>
          <w:b/>
        </w:rPr>
        <w:t xml:space="preserve"> = 37</w:t>
      </w:r>
    </w:p>
    <w:p w:rsidR="00FF06E0" w:rsidRDefault="00FF06E0" w:rsidP="00FF06E0"/>
    <w:p w:rsidR="00FF06E0" w:rsidRDefault="00FF06E0" w:rsidP="00FF06E0">
      <w:pPr>
        <w:jc w:val="both"/>
      </w:pPr>
      <w:r>
        <w:rPr>
          <w:rFonts w:cs="Arial"/>
          <w:szCs w:val="20"/>
        </w:rPr>
        <w:t>Berechnung der nutzbaren Feldkapazität [l/m²] unter Berücksichtigung von Horizontmächtigkeit, Skelettgehalt (Px02) und nFK [Vol.-%] für jeden Horizont:</w:t>
      </w:r>
    </w:p>
    <w:p w:rsidR="00FF06E0" w:rsidRDefault="00FF06E0" w:rsidP="00FF06E0">
      <w:pPr>
        <w:ind w:right="-284"/>
        <w:rPr>
          <w:b/>
        </w:rPr>
      </w:pPr>
      <w:r>
        <w:rPr>
          <w:b/>
        </w:rPr>
        <w:tab/>
        <w:t xml:space="preserve">nFK [l/m²] (Px07) = Mächtigkeit [cm] * 10 * (100 - Skelettgehalt </w:t>
      </w:r>
      <w:r w:rsidRPr="00790A8B">
        <w:rPr>
          <w:b/>
        </w:rPr>
        <w:t xml:space="preserve">[%] </w:t>
      </w:r>
      <w:r w:rsidRPr="00887034">
        <w:rPr>
          <w:b/>
          <w:i/>
        </w:rPr>
        <w:t>(Px02)</w:t>
      </w:r>
      <w:r w:rsidRPr="00790A8B">
        <w:rPr>
          <w:b/>
        </w:rPr>
        <w:t>) /</w:t>
      </w:r>
      <w:r>
        <w:rPr>
          <w:b/>
        </w:rPr>
        <w:t xml:space="preserve"> 100 </w:t>
      </w:r>
    </w:p>
    <w:p w:rsidR="00FF06E0" w:rsidRDefault="00FF06E0" w:rsidP="00FF06E0">
      <w:pPr>
        <w:ind w:left="1416" w:right="-284" w:firstLine="708"/>
        <w:rPr>
          <w:b/>
        </w:rPr>
      </w:pPr>
      <w:r>
        <w:rPr>
          <w:b/>
        </w:rPr>
        <w:t xml:space="preserve">       * (</w:t>
      </w:r>
      <w:r w:rsidRPr="000336AB">
        <w:rPr>
          <w:rFonts w:cs="Arial"/>
          <w:b/>
          <w:szCs w:val="20"/>
        </w:rPr>
        <w:t xml:space="preserve">nFK </w:t>
      </w:r>
      <w:r w:rsidRPr="00BF0021">
        <w:rPr>
          <w:rFonts w:cs="Arial"/>
          <w:szCs w:val="20"/>
        </w:rPr>
        <w:t>[</w:t>
      </w:r>
      <w:r>
        <w:rPr>
          <w:rFonts w:cs="Arial"/>
          <w:szCs w:val="20"/>
        </w:rPr>
        <w:t>Vol.-</w:t>
      </w:r>
      <w:r w:rsidRPr="000336AB">
        <w:rPr>
          <w:rFonts w:cs="Arial"/>
          <w:b/>
          <w:szCs w:val="20"/>
        </w:rPr>
        <w:t>%</w:t>
      </w:r>
      <w:r>
        <w:rPr>
          <w:rFonts w:cs="Arial"/>
          <w:szCs w:val="20"/>
        </w:rPr>
        <w:t>]</w:t>
      </w:r>
      <w:r>
        <w:rPr>
          <w:b/>
        </w:rPr>
        <w:t xml:space="preserve"> / 100)</w:t>
      </w:r>
    </w:p>
    <w:p w:rsidR="00FF06E0" w:rsidRDefault="00FF06E0" w:rsidP="00FF06E0">
      <w:pPr>
        <w:rPr>
          <w:b/>
        </w:rPr>
      </w:pPr>
    </w:p>
    <w:p w:rsidR="00FF06E0" w:rsidRDefault="00FF06E0" w:rsidP="00FF06E0">
      <w:r w:rsidRPr="002D7652">
        <w:t>Gesamte n</w:t>
      </w:r>
      <w:r>
        <w:t>utzbare</w:t>
      </w:r>
      <w:r w:rsidRPr="002D7652">
        <w:t xml:space="preserve"> Feldkapazität des Profils</w:t>
      </w:r>
      <w:r>
        <w:t>:</w:t>
      </w:r>
    </w:p>
    <w:p w:rsidR="00FF06E0" w:rsidRDefault="00FF06E0" w:rsidP="00FF06E0">
      <w:pPr>
        <w:rPr>
          <w:b/>
        </w:rPr>
      </w:pPr>
      <w:r>
        <w:rPr>
          <w:b/>
        </w:rPr>
        <w:tab/>
        <w:t>nFK</w:t>
      </w:r>
      <w:r>
        <w:rPr>
          <w:b/>
          <w:vertAlign w:val="subscript"/>
        </w:rPr>
        <w:t>ges</w:t>
      </w:r>
      <w:r>
        <w:rPr>
          <w:b/>
        </w:rPr>
        <w:t xml:space="preserve"> </w:t>
      </w:r>
      <w:r>
        <w:rPr>
          <w:rFonts w:cs="Arial"/>
          <w:b/>
          <w:szCs w:val="20"/>
        </w:rPr>
        <w:t>[l/m²]</w:t>
      </w:r>
      <w:r>
        <w:rPr>
          <w:b/>
        </w:rPr>
        <w:t xml:space="preserve"> (Sx04) = Summe der nFK [l/m²] </w:t>
      </w:r>
      <w:r w:rsidRPr="00816354">
        <w:rPr>
          <w:b/>
          <w:i/>
        </w:rPr>
        <w:t>(Px07)</w:t>
      </w:r>
      <w:r>
        <w:rPr>
          <w:b/>
        </w:rPr>
        <w:t xml:space="preserve"> für das gesamte Profil</w:t>
      </w:r>
    </w:p>
    <w:p w:rsidR="00FF06E0" w:rsidRDefault="00FF06E0" w:rsidP="00FF06E0">
      <w:pPr>
        <w:rPr>
          <w:b/>
        </w:rPr>
      </w:pPr>
    </w:p>
    <w:p w:rsidR="00FF06E0" w:rsidRPr="002D7652" w:rsidRDefault="00FF06E0" w:rsidP="00FF06E0">
      <w:r w:rsidRPr="002D7652">
        <w:t>Gesamte n</w:t>
      </w:r>
      <w:r>
        <w:t>utzbare</w:t>
      </w:r>
      <w:r w:rsidRPr="002D7652">
        <w:t xml:space="preserve"> Feldkapazität </w:t>
      </w:r>
      <w:r>
        <w:t>im p</w:t>
      </w:r>
      <w:r w:rsidR="00573852">
        <w:t>otenziell</w:t>
      </w:r>
      <w:r>
        <w:t xml:space="preserve">en Wurzelraum </w:t>
      </w:r>
      <w:r w:rsidRPr="002D7652">
        <w:t>des Profils</w:t>
      </w:r>
      <w:r>
        <w:t>:</w:t>
      </w:r>
    </w:p>
    <w:p w:rsidR="00FF06E0" w:rsidRDefault="00FF06E0" w:rsidP="00FF06E0">
      <w:pPr>
        <w:rPr>
          <w:b/>
        </w:rPr>
      </w:pPr>
      <w:r>
        <w:rPr>
          <w:b/>
        </w:rPr>
        <w:tab/>
        <w:t>nFK</w:t>
      </w:r>
      <w:r>
        <w:rPr>
          <w:b/>
          <w:vertAlign w:val="subscript"/>
        </w:rPr>
        <w:t>Wp</w:t>
      </w:r>
      <w:r>
        <w:rPr>
          <w:b/>
        </w:rPr>
        <w:t xml:space="preserve"> </w:t>
      </w:r>
      <w:r>
        <w:rPr>
          <w:rFonts w:cs="Arial"/>
          <w:b/>
          <w:szCs w:val="20"/>
        </w:rPr>
        <w:t>[l/m²]</w:t>
      </w:r>
      <w:r>
        <w:rPr>
          <w:b/>
        </w:rPr>
        <w:t xml:space="preserve"> (Sx04a) = Summe der nFK [l/m²] </w:t>
      </w:r>
      <w:r w:rsidRPr="00816354">
        <w:rPr>
          <w:b/>
          <w:i/>
        </w:rPr>
        <w:t xml:space="preserve">(Px07) </w:t>
      </w:r>
      <w:r>
        <w:rPr>
          <w:b/>
        </w:rPr>
        <w:t>für den p</w:t>
      </w:r>
      <w:r w:rsidR="00573852">
        <w:rPr>
          <w:b/>
        </w:rPr>
        <w:t>otenziell</w:t>
      </w:r>
      <w:r>
        <w:rPr>
          <w:b/>
        </w:rPr>
        <w:t>en Wurzelraum</w:t>
      </w:r>
    </w:p>
    <w:p w:rsidR="00FF06E0" w:rsidRDefault="00FF06E0" w:rsidP="00FF06E0"/>
    <w:p w:rsidR="00FF06E0" w:rsidRDefault="00FF06E0" w:rsidP="009A5D4E">
      <w:pPr>
        <w:jc w:val="both"/>
      </w:pPr>
    </w:p>
    <w:p w:rsidR="00FF06E0" w:rsidRDefault="00FF06E0" w:rsidP="009A5D4E">
      <w:pPr>
        <w:jc w:val="both"/>
      </w:pPr>
      <w:r>
        <w:t>Für die Bestimmung von Sx04a werden die nFK-Werte bis zur in Sx12 festgelegten Tiefe (</w:t>
      </w:r>
      <w:r w:rsidRPr="00C75CCB">
        <w:t>Physiologische Gründigkeit</w:t>
      </w:r>
      <w:r>
        <w:t xml:space="preserve">) für alle Horizonte aufsummiert. Horizonte, die  nur teilweise oberhalb der physiologischen Gründigkeit liegen, werden dementsprechend auch nur anteilsmäßig berücksichtigt. </w:t>
      </w:r>
    </w:p>
    <w:p w:rsidR="00FF06E0" w:rsidRDefault="00FF06E0" w:rsidP="00FF06E0"/>
    <w:p w:rsidR="00FF06E0" w:rsidRDefault="00FF06E0" w:rsidP="00FF06E0">
      <w:pPr>
        <w:rPr>
          <w:i/>
          <w:sz w:val="18"/>
        </w:rPr>
      </w:pPr>
      <w:r>
        <w:rPr>
          <w:i/>
          <w:sz w:val="18"/>
        </w:rPr>
        <w:t xml:space="preserve">Beispiel: </w:t>
      </w:r>
    </w:p>
    <w:p w:rsidR="00FF06E0" w:rsidRDefault="00FF06E0" w:rsidP="00065C6D">
      <w:pPr>
        <w:pStyle w:val="Formatvorlage1"/>
        <w:numPr>
          <w:ilvl w:val="0"/>
          <w:numId w:val="4"/>
        </w:numPr>
        <w:rPr>
          <w:i/>
          <w:sz w:val="18"/>
          <w:szCs w:val="18"/>
          <w:lang w:val="pl-PL"/>
        </w:rPr>
      </w:pPr>
      <w:r>
        <w:rPr>
          <w:i/>
          <w:sz w:val="18"/>
          <w:szCs w:val="18"/>
          <w:lang w:val="pl-PL"/>
        </w:rPr>
        <w:t xml:space="preserve">Horizontabfolge = A (0-20 cm) – Go (20-40 cm) – Gr (40-100 cm) </w:t>
      </w:r>
    </w:p>
    <w:p w:rsidR="00FF06E0" w:rsidRDefault="00FF06E0" w:rsidP="00065C6D">
      <w:pPr>
        <w:pStyle w:val="Formatvorlage1"/>
        <w:numPr>
          <w:ilvl w:val="0"/>
          <w:numId w:val="4"/>
        </w:numPr>
        <w:rPr>
          <w:i/>
          <w:sz w:val="18"/>
          <w:szCs w:val="18"/>
        </w:rPr>
      </w:pPr>
      <w:r>
        <w:rPr>
          <w:i/>
          <w:sz w:val="18"/>
          <w:szCs w:val="18"/>
        </w:rPr>
        <w:t>lt. Regel in Sx12 beträgt die Durchwurzelungstiefe 30 cm (Obergrenze Gr-Horizont minus 10 cm)</w:t>
      </w:r>
    </w:p>
    <w:p w:rsidR="00FF06E0" w:rsidRDefault="00FF06E0" w:rsidP="00065C6D">
      <w:pPr>
        <w:pStyle w:val="Formatvorlage1"/>
        <w:numPr>
          <w:ilvl w:val="0"/>
          <w:numId w:val="4"/>
        </w:numPr>
        <w:rPr>
          <w:i/>
          <w:sz w:val="18"/>
          <w:szCs w:val="18"/>
        </w:rPr>
      </w:pPr>
      <w:r>
        <w:rPr>
          <w:i/>
          <w:sz w:val="18"/>
          <w:szCs w:val="18"/>
        </w:rPr>
        <w:t>für die Berechnung der nFK</w:t>
      </w:r>
      <w:r w:rsidRPr="00F931C4">
        <w:rPr>
          <w:i/>
          <w:sz w:val="18"/>
          <w:szCs w:val="18"/>
          <w:vertAlign w:val="subscript"/>
        </w:rPr>
        <w:t>W</w:t>
      </w:r>
      <w:r>
        <w:rPr>
          <w:i/>
          <w:sz w:val="18"/>
          <w:szCs w:val="18"/>
          <w:vertAlign w:val="subscript"/>
        </w:rPr>
        <w:t>p</w:t>
      </w:r>
      <w:r w:rsidRPr="00F931C4">
        <w:rPr>
          <w:i/>
          <w:sz w:val="18"/>
          <w:szCs w:val="18"/>
          <w:vertAlign w:val="subscript"/>
        </w:rPr>
        <w:t xml:space="preserve"> </w:t>
      </w:r>
      <w:r>
        <w:rPr>
          <w:i/>
          <w:sz w:val="18"/>
          <w:szCs w:val="18"/>
        </w:rPr>
        <w:t xml:space="preserve"> (Sx04a) geht nun die nFK des A-Horizonts vollständig, die des Go-Horizonts zur Hälfte (Bereich von 20 bis 30 cm Tiefe), die des Gr-Horizonts überhaupt nicht ein</w:t>
      </w:r>
    </w:p>
    <w:p w:rsidR="00FF06E0" w:rsidRDefault="00FF06E0" w:rsidP="00FF06E0">
      <w:pPr>
        <w:ind w:left="170"/>
        <w:rPr>
          <w:i/>
          <w:sz w:val="18"/>
        </w:rPr>
      </w:pPr>
    </w:p>
    <w:p w:rsidR="00FF06E0" w:rsidRPr="00146830" w:rsidRDefault="00FF06E0" w:rsidP="00FF06E0">
      <w:pPr>
        <w:ind w:left="170"/>
        <w:rPr>
          <w:i/>
          <w:sz w:val="18"/>
        </w:rPr>
      </w:pPr>
      <w:r w:rsidRPr="00146830">
        <w:rPr>
          <w:i/>
          <w:sz w:val="18"/>
        </w:rPr>
        <w:lastRenderedPageBreak/>
        <w:t>Anm.: Obwohl die nFK üblicherweise für den effektiven Wurzelraum bestimmt wird, wird im Rahmen von SEPP der p</w:t>
      </w:r>
      <w:r w:rsidR="00573852">
        <w:rPr>
          <w:i/>
          <w:sz w:val="18"/>
        </w:rPr>
        <w:t>otenziell</w:t>
      </w:r>
      <w:r w:rsidRPr="00146830">
        <w:rPr>
          <w:i/>
          <w:sz w:val="18"/>
        </w:rPr>
        <w:t>e Wurzelraum (</w:t>
      </w:r>
      <w:r w:rsidRPr="00146830">
        <w:rPr>
          <w:rFonts w:ascii="Cambria Math" w:hAnsi="Cambria Math"/>
          <w:i/>
          <w:sz w:val="18"/>
        </w:rPr>
        <w:t>≙</w:t>
      </w:r>
      <w:r w:rsidRPr="00146830">
        <w:rPr>
          <w:i/>
          <w:sz w:val="18"/>
        </w:rPr>
        <w:t xml:space="preserve"> physiologische Gründigkeit) herangezogen, weil der effektive Wurzelraum von der aktuellen Vegetation bzw. der angebauten Nutzpflanze abhängig ist. Letztere ändert sich schnell und wird derzeit nicht in die Bodenfunktionsbewertung einbezogen. </w:t>
      </w:r>
    </w:p>
    <w:p w:rsidR="00FF06E0" w:rsidRDefault="00FF06E0" w:rsidP="00FF06E0">
      <w:pPr>
        <w:rPr>
          <w:i/>
          <w:sz w:val="18"/>
          <w:szCs w:val="18"/>
        </w:rPr>
      </w:pPr>
    </w:p>
    <w:p w:rsidR="00FF06E0" w:rsidRDefault="00FF06E0" w:rsidP="00FF06E0">
      <w:pPr>
        <w:pStyle w:val="berschrift3"/>
      </w:pPr>
      <w:bookmarkStart w:id="74" w:name="_Toc72146321"/>
      <w:bookmarkStart w:id="75" w:name="_Toc75932344"/>
      <w:r>
        <w:t xml:space="preserve">Px08 </w:t>
      </w:r>
      <w:r w:rsidR="002E44BF">
        <w:t>–</w:t>
      </w:r>
      <w:r>
        <w:t xml:space="preserve"> Feldkapazität (FK)</w:t>
      </w:r>
      <w:bookmarkEnd w:id="74"/>
      <w:bookmarkEnd w:id="75"/>
    </w:p>
    <w:p w:rsidR="00FF06E0" w:rsidRDefault="00FF06E0" w:rsidP="00FF06E0">
      <w:pPr>
        <w:rPr>
          <w:i/>
        </w:rPr>
      </w:pPr>
      <w:r>
        <w:rPr>
          <w:b/>
          <w:i/>
        </w:rPr>
        <w:t>Eingangsparameter:</w:t>
      </w:r>
      <w:r>
        <w:rPr>
          <w:i/>
        </w:rPr>
        <w:t xml:space="preserve"> </w:t>
      </w:r>
    </w:p>
    <w:p w:rsidR="00FF06E0" w:rsidRDefault="00FF06E0" w:rsidP="00FF06E0">
      <w:pPr>
        <w:ind w:left="142"/>
        <w:rPr>
          <w:i/>
        </w:rPr>
      </w:pPr>
      <w:r>
        <w:rPr>
          <w:i/>
        </w:rPr>
        <w:t>Bodenart (P140 oder B209)</w:t>
      </w:r>
    </w:p>
    <w:p w:rsidR="00FF06E0" w:rsidRDefault="00FF06E0" w:rsidP="00FF06E0">
      <w:pPr>
        <w:ind w:left="142"/>
        <w:rPr>
          <w:i/>
        </w:rPr>
      </w:pPr>
      <w:r>
        <w:rPr>
          <w:i/>
        </w:rPr>
        <w:t>Horizontmächtigkeit</w:t>
      </w:r>
    </w:p>
    <w:p w:rsidR="00FF06E0" w:rsidRDefault="00FF06E0" w:rsidP="00FF06E0">
      <w:pPr>
        <w:ind w:left="142"/>
        <w:rPr>
          <w:i/>
        </w:rPr>
      </w:pPr>
      <w:r>
        <w:rPr>
          <w:i/>
        </w:rPr>
        <w:t>Humusgehalt (Px01)</w:t>
      </w:r>
    </w:p>
    <w:p w:rsidR="00FF06E0" w:rsidRDefault="00FF06E0" w:rsidP="00FF06E0">
      <w:pPr>
        <w:ind w:left="142"/>
        <w:rPr>
          <w:i/>
        </w:rPr>
      </w:pPr>
      <w:r>
        <w:rPr>
          <w:i/>
        </w:rPr>
        <w:t>Lagerungsdichte (Px03)</w:t>
      </w:r>
    </w:p>
    <w:p w:rsidR="00FF06E0" w:rsidRDefault="00FF06E0" w:rsidP="00FF06E0">
      <w:pPr>
        <w:ind w:left="142"/>
        <w:rPr>
          <w:i/>
        </w:rPr>
      </w:pPr>
      <w:r>
        <w:rPr>
          <w:i/>
        </w:rPr>
        <w:t>Skelettgehalt (Px02)</w:t>
      </w:r>
    </w:p>
    <w:p w:rsidR="00FF06E0" w:rsidRPr="000F273B" w:rsidRDefault="00FF06E0" w:rsidP="00FF06E0">
      <w:pPr>
        <w:rPr>
          <w:rFonts w:cs="Arial"/>
          <w:szCs w:val="20"/>
        </w:rPr>
      </w:pPr>
    </w:p>
    <w:p w:rsidR="00FF06E0" w:rsidRPr="00146830" w:rsidRDefault="00FF06E0" w:rsidP="00221E2D">
      <w:pPr>
        <w:jc w:val="both"/>
      </w:pPr>
      <w:r w:rsidRPr="00146830">
        <w:t>Die Feldkapazität (FK) ist definiert durch das Gesamtvolumen der Poren im Boden, die einen Durchmesser bis zu 50</w:t>
      </w:r>
      <w:r w:rsidRPr="00146830">
        <w:rPr>
          <w:rFonts w:ascii="Symbol" w:hAnsi="Symbol"/>
        </w:rPr>
        <w:t></w:t>
      </w:r>
      <w:r w:rsidRPr="00146830">
        <w:t>µm haben. Sie ist die Summe des Totwassers und der n</w:t>
      </w:r>
      <w:r w:rsidR="004116D7">
        <w:t>utzbaren</w:t>
      </w:r>
      <w:r w:rsidRPr="00146830">
        <w:t xml:space="preserve"> Feldkapazität. </w:t>
      </w:r>
    </w:p>
    <w:p w:rsidR="00FF06E0" w:rsidRPr="000F273B" w:rsidRDefault="00FF06E0" w:rsidP="00221E2D">
      <w:pPr>
        <w:jc w:val="both"/>
      </w:pPr>
      <w:r w:rsidRPr="00146830">
        <w:t>Analog zur nFK wird die FK in Vol.-% oder mm/dm angegeben, wenn sie den Volumenanteil der FK-relevanten Poren am Gesamtvolumen der betrachteten Bodenprobe</w:t>
      </w:r>
      <w:r w:rsidR="009A5D4E">
        <w:t xml:space="preserve"> beschreibt</w:t>
      </w:r>
      <w:r w:rsidRPr="00146830">
        <w:t>. Beschreibt die FK aber das Gesamtvolumen der FK-relevanten Poren in einem Horizont oder Profil, so wird die FK als l/m² angegeben.</w:t>
      </w:r>
    </w:p>
    <w:p w:rsidR="00FF06E0" w:rsidRDefault="00FF06E0" w:rsidP="00221E2D">
      <w:pPr>
        <w:jc w:val="both"/>
        <w:rPr>
          <w:rFonts w:cs="Arial"/>
          <w:szCs w:val="20"/>
        </w:rPr>
      </w:pPr>
    </w:p>
    <w:p w:rsidR="00FF06E0" w:rsidRDefault="008C6530" w:rsidP="00221E2D">
      <w:pPr>
        <w:jc w:val="both"/>
      </w:pPr>
      <w:r>
        <w:rPr>
          <w:rFonts w:cs="Arial"/>
          <w:szCs w:val="20"/>
        </w:rPr>
        <w:t>Der Anteil dieser</w:t>
      </w:r>
      <w:r w:rsidR="00FF06E0">
        <w:rPr>
          <w:rFonts w:cs="Arial"/>
          <w:szCs w:val="20"/>
        </w:rPr>
        <w:t xml:space="preserve"> Poren, die Wasser entweder pflanzenverfügbar oder als „Totwasser“ im Böden halten können </w:t>
      </w:r>
      <w:r w:rsidR="00FF06E0" w:rsidRPr="000F273B">
        <w:rPr>
          <w:rFonts w:cs="Arial"/>
          <w:szCs w:val="20"/>
        </w:rPr>
        <w:t>(FK</w:t>
      </w:r>
      <w:r w:rsidR="00FF06E0">
        <w:rPr>
          <w:rFonts w:cs="Arial"/>
          <w:szCs w:val="20"/>
        </w:rPr>
        <w:t xml:space="preserve"> [Vol.-%])</w:t>
      </w:r>
      <w:r w:rsidR="00FF06E0">
        <w:t>, wird nach folgender Tabelle von Bodenart (</w:t>
      </w:r>
      <w:r w:rsidR="00FF06E0" w:rsidRPr="00D275FC">
        <w:rPr>
          <w:b/>
        </w:rPr>
        <w:t>P140</w:t>
      </w:r>
      <w:r w:rsidR="00FF06E0">
        <w:t xml:space="preserve"> oder </w:t>
      </w:r>
      <w:r w:rsidR="00FF06E0" w:rsidRPr="00D275FC">
        <w:rPr>
          <w:b/>
        </w:rPr>
        <w:t>B209</w:t>
      </w:r>
      <w:r w:rsidR="00FF06E0">
        <w:t>) und Lagerungsdichte (</w:t>
      </w:r>
      <w:r w:rsidR="00FF06E0" w:rsidRPr="00D275FC">
        <w:rPr>
          <w:b/>
        </w:rPr>
        <w:t>Px03</w:t>
      </w:r>
      <w:r w:rsidR="00FF06E0">
        <w:t>) abgeleitet:</w:t>
      </w:r>
    </w:p>
    <w:p w:rsidR="00FF06E0" w:rsidRDefault="00FF06E0" w:rsidP="00FF06E0">
      <w:pPr>
        <w:pStyle w:val="Beschriftung"/>
      </w:pPr>
    </w:p>
    <w:p w:rsidR="00FF06E0" w:rsidRPr="00B501EB" w:rsidRDefault="00FF06E0" w:rsidP="00FF06E0">
      <w:pPr>
        <w:pStyle w:val="Beschriftung"/>
      </w:pPr>
      <w:r>
        <w:t xml:space="preserve">Tabelle </w:t>
      </w:r>
      <w:fldSimple w:instr=" SEQ Tabelle \* ARABIC ">
        <w:r w:rsidR="00815598">
          <w:rPr>
            <w:noProof/>
          </w:rPr>
          <w:t>14</w:t>
        </w:r>
      </w:fldSimple>
      <w:r>
        <w:t xml:space="preserve">:Bestimmung der </w:t>
      </w:r>
      <w:r w:rsidRPr="00525930">
        <w:t>FK [</w:t>
      </w:r>
      <w:r>
        <w:t>Vol.-</w:t>
      </w:r>
      <w:r w:rsidRPr="00525930">
        <w:t>%] nach Bodenart und Lagerungsdichte</w:t>
      </w:r>
    </w:p>
    <w:tbl>
      <w:tblPr>
        <w:tblW w:w="0" w:type="auto"/>
        <w:tblInd w:w="42" w:type="dxa"/>
        <w:tblBorders>
          <w:top w:val="single" w:sz="4" w:space="0" w:color="000001"/>
          <w:left w:val="single" w:sz="4" w:space="0" w:color="000001"/>
          <w:bottom w:val="single" w:sz="4" w:space="0" w:color="000001"/>
          <w:right w:val="single" w:sz="4" w:space="0" w:color="000001"/>
          <w:insideH w:val="single" w:sz="4" w:space="0" w:color="000001"/>
          <w:insideV w:val="single" w:sz="4" w:space="0" w:color="000001"/>
        </w:tblBorders>
        <w:tblCellMar>
          <w:left w:w="55" w:type="dxa"/>
          <w:right w:w="70" w:type="dxa"/>
        </w:tblCellMar>
        <w:tblLook w:val="04A0" w:firstRow="1" w:lastRow="0" w:firstColumn="1" w:lastColumn="0" w:noHBand="0" w:noVBand="1"/>
      </w:tblPr>
      <w:tblGrid>
        <w:gridCol w:w="1415"/>
        <w:gridCol w:w="1415"/>
        <w:gridCol w:w="1984"/>
        <w:gridCol w:w="1983"/>
        <w:gridCol w:w="1994"/>
      </w:tblGrid>
      <w:tr w:rsidR="00FF06E0" w:rsidTr="0074605B">
        <w:trPr>
          <w:trHeight w:val="410"/>
        </w:trPr>
        <w:tc>
          <w:tcPr>
            <w:tcW w:w="1415" w:type="dxa"/>
            <w:vMerge w:val="restart"/>
            <w:tcBorders>
              <w:top w:val="single" w:sz="4" w:space="0" w:color="000001"/>
              <w:left w:val="single" w:sz="4" w:space="0" w:color="000001"/>
              <w:bottom w:val="single" w:sz="4" w:space="0" w:color="000001"/>
              <w:right w:val="single" w:sz="4" w:space="0" w:color="000001"/>
            </w:tcBorders>
            <w:shd w:val="clear" w:color="auto" w:fill="FFFFFF"/>
            <w:tcMar>
              <w:left w:w="55" w:type="dxa"/>
            </w:tcMar>
            <w:vAlign w:val="center"/>
          </w:tcPr>
          <w:p w:rsidR="00FF06E0" w:rsidRDefault="00FF06E0" w:rsidP="0074605B">
            <w:pPr>
              <w:pStyle w:val="Tabellenberschrift"/>
            </w:pPr>
            <w:r>
              <w:t>Code P140/B209</w:t>
            </w:r>
          </w:p>
        </w:tc>
        <w:tc>
          <w:tcPr>
            <w:tcW w:w="1415" w:type="dxa"/>
            <w:vMerge w:val="restart"/>
            <w:tcBorders>
              <w:top w:val="single" w:sz="4" w:space="0" w:color="000001"/>
              <w:left w:val="single" w:sz="4" w:space="0" w:color="000001"/>
              <w:bottom w:val="single" w:sz="4" w:space="0" w:color="000001"/>
              <w:right w:val="single" w:sz="4" w:space="0" w:color="000001"/>
            </w:tcBorders>
            <w:shd w:val="clear" w:color="auto" w:fill="FFFFFF"/>
            <w:tcMar>
              <w:left w:w="55" w:type="dxa"/>
            </w:tcMar>
            <w:vAlign w:val="center"/>
          </w:tcPr>
          <w:p w:rsidR="00FF06E0" w:rsidRDefault="00FF06E0" w:rsidP="0074605B">
            <w:pPr>
              <w:pStyle w:val="Tabellenberschrift"/>
            </w:pPr>
            <w:r>
              <w:t xml:space="preserve"> Kürzel P140/B209</w:t>
            </w:r>
          </w:p>
        </w:tc>
        <w:tc>
          <w:tcPr>
            <w:tcW w:w="5961" w:type="dxa"/>
            <w:gridSpan w:val="3"/>
            <w:tcBorders>
              <w:top w:val="single" w:sz="4" w:space="0" w:color="000001"/>
              <w:left w:val="single" w:sz="4" w:space="0" w:color="000001"/>
              <w:bottom w:val="single" w:sz="4" w:space="0" w:color="000001"/>
              <w:right w:val="single" w:sz="4" w:space="0" w:color="000001"/>
            </w:tcBorders>
            <w:shd w:val="clear" w:color="auto" w:fill="FFFFFF"/>
            <w:tcMar>
              <w:left w:w="55" w:type="dxa"/>
            </w:tcMar>
            <w:vAlign w:val="bottom"/>
          </w:tcPr>
          <w:p w:rsidR="00FF06E0" w:rsidRDefault="00FF06E0" w:rsidP="0074605B">
            <w:pPr>
              <w:pStyle w:val="Tabellenberschrift"/>
            </w:pPr>
            <w:r>
              <w:rPr>
                <w:rFonts w:cs="Arial"/>
                <w:szCs w:val="20"/>
              </w:rPr>
              <w:t xml:space="preserve">FK </w:t>
            </w:r>
            <w:r>
              <w:t xml:space="preserve">(Poren </w:t>
            </w:r>
            <w:r>
              <w:rPr>
                <w:rFonts w:ascii="Symbol" w:hAnsi="Symbol"/>
              </w:rPr>
              <w:t></w:t>
            </w:r>
            <w:r>
              <w:t>50 µm)</w:t>
            </w:r>
            <w:r>
              <w:rPr>
                <w:rFonts w:cs="Arial"/>
                <w:szCs w:val="20"/>
              </w:rPr>
              <w:t xml:space="preserve"> [Vol.-%] =</w:t>
            </w:r>
          </w:p>
        </w:tc>
      </w:tr>
      <w:tr w:rsidR="00FF06E0" w:rsidTr="0074605B">
        <w:trPr>
          <w:trHeight w:val="290"/>
        </w:trPr>
        <w:tc>
          <w:tcPr>
            <w:tcW w:w="1415" w:type="dxa"/>
            <w:vMerge/>
            <w:tcBorders>
              <w:top w:val="single" w:sz="4" w:space="0" w:color="000001"/>
              <w:left w:val="single" w:sz="4" w:space="0" w:color="000001"/>
              <w:bottom w:val="single" w:sz="4" w:space="0" w:color="000001"/>
              <w:right w:val="single" w:sz="4" w:space="0" w:color="000001"/>
            </w:tcBorders>
            <w:shd w:val="clear" w:color="auto" w:fill="FFFFFF"/>
            <w:tcMar>
              <w:left w:w="55" w:type="dxa"/>
            </w:tcMar>
            <w:vAlign w:val="center"/>
          </w:tcPr>
          <w:p w:rsidR="00FF06E0" w:rsidRDefault="00FF06E0" w:rsidP="0074605B">
            <w:pPr>
              <w:pStyle w:val="Tabellenberschrift"/>
            </w:pPr>
          </w:p>
        </w:tc>
        <w:tc>
          <w:tcPr>
            <w:tcW w:w="1415" w:type="dxa"/>
            <w:vMerge/>
            <w:tcBorders>
              <w:top w:val="single" w:sz="4" w:space="0" w:color="000001"/>
              <w:left w:val="single" w:sz="4" w:space="0" w:color="000001"/>
              <w:bottom w:val="single" w:sz="4" w:space="0" w:color="000001"/>
              <w:right w:val="single" w:sz="4" w:space="0" w:color="000001"/>
            </w:tcBorders>
            <w:shd w:val="clear" w:color="auto" w:fill="FFFFFF"/>
            <w:tcMar>
              <w:left w:w="55" w:type="dxa"/>
            </w:tcMar>
            <w:vAlign w:val="center"/>
          </w:tcPr>
          <w:p w:rsidR="00FF06E0" w:rsidRDefault="00FF06E0" w:rsidP="0074605B">
            <w:pPr>
              <w:pStyle w:val="Tabellenberschrift"/>
            </w:pPr>
          </w:p>
        </w:tc>
        <w:tc>
          <w:tcPr>
            <w:tcW w:w="1984" w:type="dxa"/>
            <w:tcBorders>
              <w:top w:val="single" w:sz="4" w:space="0" w:color="000001"/>
              <w:left w:val="single" w:sz="4" w:space="0" w:color="000001"/>
              <w:bottom w:val="single" w:sz="4" w:space="0" w:color="000001"/>
              <w:right w:val="single" w:sz="4" w:space="0" w:color="000001"/>
            </w:tcBorders>
            <w:shd w:val="clear" w:color="auto" w:fill="FFFFFF"/>
            <w:tcMar>
              <w:left w:w="55" w:type="dxa"/>
            </w:tcMar>
            <w:vAlign w:val="center"/>
          </w:tcPr>
          <w:p w:rsidR="00FF06E0" w:rsidRDefault="00FF06E0" w:rsidP="0074605B">
            <w:pPr>
              <w:pStyle w:val="Tabellenberschrift"/>
              <w:rPr>
                <w:b w:val="0"/>
                <w:i/>
                <w:lang w:val="en-GB"/>
              </w:rPr>
            </w:pPr>
            <w:r>
              <w:rPr>
                <w:lang w:val="en-GB"/>
              </w:rPr>
              <w:t>Px03: Ld1+2</w:t>
            </w:r>
            <w:r>
              <w:rPr>
                <w:lang w:val="en-GB"/>
              </w:rPr>
              <w:br/>
            </w:r>
            <w:r>
              <w:rPr>
                <w:b w:val="0"/>
                <w:i/>
                <w:lang w:val="en-GB"/>
              </w:rPr>
              <w:t>(B210: &lt;1,4 g/cm³)</w:t>
            </w:r>
          </w:p>
        </w:tc>
        <w:tc>
          <w:tcPr>
            <w:tcW w:w="1983" w:type="dxa"/>
            <w:tcBorders>
              <w:top w:val="single" w:sz="4" w:space="0" w:color="000001"/>
              <w:left w:val="single" w:sz="4" w:space="0" w:color="000001"/>
              <w:bottom w:val="single" w:sz="4" w:space="0" w:color="000001"/>
              <w:right w:val="single" w:sz="4" w:space="0" w:color="000001"/>
            </w:tcBorders>
            <w:shd w:val="clear" w:color="auto" w:fill="FFFFFF"/>
            <w:tcMar>
              <w:left w:w="55" w:type="dxa"/>
            </w:tcMar>
            <w:vAlign w:val="center"/>
          </w:tcPr>
          <w:p w:rsidR="00FF06E0" w:rsidRDefault="00FF06E0" w:rsidP="0074605B">
            <w:pPr>
              <w:pStyle w:val="Tabellenberschrift"/>
              <w:rPr>
                <w:b w:val="0"/>
                <w:i/>
              </w:rPr>
            </w:pPr>
            <w:r>
              <w:t>Ld3</w:t>
            </w:r>
            <w:r>
              <w:br/>
            </w:r>
            <w:r>
              <w:rPr>
                <w:b w:val="0"/>
                <w:i/>
              </w:rPr>
              <w:t>(1,4 bis 1,7 g/cm³)</w:t>
            </w:r>
          </w:p>
        </w:tc>
        <w:tc>
          <w:tcPr>
            <w:tcW w:w="1994" w:type="dxa"/>
            <w:tcBorders>
              <w:top w:val="single" w:sz="4" w:space="0" w:color="000001"/>
              <w:left w:val="single" w:sz="4" w:space="0" w:color="000001"/>
              <w:bottom w:val="single" w:sz="4" w:space="0" w:color="000001"/>
              <w:right w:val="single" w:sz="4" w:space="0" w:color="000001"/>
            </w:tcBorders>
            <w:shd w:val="clear" w:color="auto" w:fill="FFFFFF"/>
            <w:tcMar>
              <w:left w:w="55" w:type="dxa"/>
            </w:tcMar>
            <w:vAlign w:val="center"/>
          </w:tcPr>
          <w:p w:rsidR="00FF06E0" w:rsidRDefault="00FF06E0" w:rsidP="0074605B">
            <w:pPr>
              <w:pStyle w:val="Tabellenberschrift"/>
              <w:rPr>
                <w:b w:val="0"/>
                <w:i/>
                <w:lang w:val="en-GB"/>
              </w:rPr>
            </w:pPr>
            <w:r>
              <w:rPr>
                <w:lang w:val="en-GB"/>
              </w:rPr>
              <w:t>Ld4+5</w:t>
            </w:r>
            <w:r>
              <w:rPr>
                <w:lang w:val="en-GB"/>
              </w:rPr>
              <w:br/>
            </w:r>
            <w:r>
              <w:rPr>
                <w:b w:val="0"/>
                <w:i/>
                <w:lang w:val="en-GB"/>
              </w:rPr>
              <w:t>(&gt;1,7 g/cm³)</w:t>
            </w:r>
          </w:p>
        </w:tc>
      </w:tr>
      <w:tr w:rsidR="00FF06E0" w:rsidTr="0074605B">
        <w:trPr>
          <w:trHeight w:val="290"/>
        </w:trPr>
        <w:tc>
          <w:tcPr>
            <w:tcW w:w="1415" w:type="dxa"/>
            <w:tcBorders>
              <w:top w:val="single" w:sz="4" w:space="0" w:color="000001"/>
              <w:left w:val="single" w:sz="4" w:space="0" w:color="000001"/>
              <w:bottom w:val="single" w:sz="4" w:space="0" w:color="000001"/>
              <w:right w:val="single" w:sz="4" w:space="0" w:color="000001"/>
            </w:tcBorders>
            <w:shd w:val="clear" w:color="auto" w:fill="FFFFFF"/>
            <w:tcMar>
              <w:left w:w="55" w:type="dxa"/>
            </w:tcMar>
          </w:tcPr>
          <w:p w:rsidR="00FF06E0" w:rsidRDefault="00FF06E0" w:rsidP="0074605B">
            <w:pPr>
              <w:pStyle w:val="TabellenInhalt0"/>
              <w:rPr>
                <w:lang w:val="en-GB"/>
              </w:rPr>
            </w:pPr>
            <w:r>
              <w:rPr>
                <w:lang w:val="en-GB"/>
              </w:rPr>
              <w:t>101</w:t>
            </w:r>
          </w:p>
        </w:tc>
        <w:tc>
          <w:tcPr>
            <w:tcW w:w="1415" w:type="dxa"/>
            <w:tcBorders>
              <w:top w:val="single" w:sz="4" w:space="0" w:color="000001"/>
              <w:left w:val="single" w:sz="4" w:space="0" w:color="000001"/>
              <w:bottom w:val="single" w:sz="4" w:space="0" w:color="000001"/>
              <w:right w:val="single" w:sz="4" w:space="0" w:color="000001"/>
            </w:tcBorders>
            <w:shd w:val="clear" w:color="auto" w:fill="FFFFFF"/>
            <w:tcMar>
              <w:left w:w="55" w:type="dxa"/>
            </w:tcMar>
            <w:vAlign w:val="bottom"/>
          </w:tcPr>
          <w:p w:rsidR="00FF06E0" w:rsidRDefault="00FF06E0" w:rsidP="0074605B">
            <w:pPr>
              <w:pStyle w:val="TabellenInhalt0"/>
              <w:rPr>
                <w:lang w:val="en-GB"/>
              </w:rPr>
            </w:pPr>
            <w:r>
              <w:rPr>
                <w:lang w:val="en-GB"/>
              </w:rPr>
              <w:t>S</w:t>
            </w:r>
          </w:p>
        </w:tc>
        <w:tc>
          <w:tcPr>
            <w:tcW w:w="1984" w:type="dxa"/>
            <w:tcBorders>
              <w:top w:val="single" w:sz="4" w:space="0" w:color="000001"/>
              <w:left w:val="single" w:sz="4" w:space="0" w:color="000001"/>
              <w:bottom w:val="single" w:sz="4" w:space="0" w:color="000001"/>
              <w:right w:val="single" w:sz="4" w:space="0" w:color="000001"/>
            </w:tcBorders>
            <w:shd w:val="clear" w:color="auto" w:fill="FFFFFF"/>
            <w:tcMar>
              <w:left w:w="55" w:type="dxa"/>
            </w:tcMar>
            <w:vAlign w:val="center"/>
          </w:tcPr>
          <w:p w:rsidR="00FF06E0" w:rsidRDefault="00FF06E0" w:rsidP="0074605B">
            <w:pPr>
              <w:pStyle w:val="TabellenInhalt0"/>
              <w:rPr>
                <w:rFonts w:cs="Arial"/>
                <w:szCs w:val="20"/>
              </w:rPr>
            </w:pPr>
            <w:r>
              <w:rPr>
                <w:rFonts w:cs="Arial"/>
                <w:szCs w:val="20"/>
              </w:rPr>
              <w:t>23</w:t>
            </w:r>
          </w:p>
        </w:tc>
        <w:tc>
          <w:tcPr>
            <w:tcW w:w="1983" w:type="dxa"/>
            <w:tcBorders>
              <w:top w:val="single" w:sz="4" w:space="0" w:color="000001"/>
              <w:left w:val="single" w:sz="4" w:space="0" w:color="000001"/>
              <w:bottom w:val="single" w:sz="4" w:space="0" w:color="000001"/>
              <w:right w:val="single" w:sz="4" w:space="0" w:color="000001"/>
            </w:tcBorders>
            <w:shd w:val="clear" w:color="auto" w:fill="FFFFFF"/>
            <w:tcMar>
              <w:left w:w="55" w:type="dxa"/>
            </w:tcMar>
            <w:vAlign w:val="center"/>
          </w:tcPr>
          <w:p w:rsidR="00FF06E0" w:rsidRDefault="00FF06E0" w:rsidP="0074605B">
            <w:pPr>
              <w:pStyle w:val="TabellenInhalt0"/>
              <w:rPr>
                <w:rFonts w:cs="Arial"/>
                <w:szCs w:val="20"/>
              </w:rPr>
            </w:pPr>
            <w:r>
              <w:rPr>
                <w:rFonts w:cs="Arial"/>
                <w:szCs w:val="20"/>
              </w:rPr>
              <w:t>20</w:t>
            </w:r>
          </w:p>
        </w:tc>
        <w:tc>
          <w:tcPr>
            <w:tcW w:w="1994" w:type="dxa"/>
            <w:tcBorders>
              <w:top w:val="single" w:sz="4" w:space="0" w:color="000001"/>
              <w:left w:val="single" w:sz="4" w:space="0" w:color="000001"/>
              <w:bottom w:val="single" w:sz="4" w:space="0" w:color="000001"/>
              <w:right w:val="single" w:sz="4" w:space="0" w:color="000001"/>
            </w:tcBorders>
            <w:shd w:val="clear" w:color="auto" w:fill="FFFFFF"/>
            <w:tcMar>
              <w:left w:w="55" w:type="dxa"/>
            </w:tcMar>
            <w:vAlign w:val="center"/>
          </w:tcPr>
          <w:p w:rsidR="00FF06E0" w:rsidRDefault="00FF06E0" w:rsidP="0074605B">
            <w:pPr>
              <w:pStyle w:val="TabellenInhalt0"/>
              <w:rPr>
                <w:rFonts w:cs="Arial"/>
                <w:szCs w:val="20"/>
              </w:rPr>
            </w:pPr>
            <w:r>
              <w:rPr>
                <w:rFonts w:cs="Arial"/>
                <w:szCs w:val="20"/>
              </w:rPr>
              <w:t>17,5</w:t>
            </w:r>
          </w:p>
        </w:tc>
      </w:tr>
      <w:tr w:rsidR="00FF06E0" w:rsidTr="0074605B">
        <w:trPr>
          <w:trHeight w:val="290"/>
        </w:trPr>
        <w:tc>
          <w:tcPr>
            <w:tcW w:w="1415" w:type="dxa"/>
            <w:tcBorders>
              <w:top w:val="single" w:sz="4" w:space="0" w:color="000001"/>
              <w:left w:val="single" w:sz="4" w:space="0" w:color="000001"/>
              <w:bottom w:val="single" w:sz="4" w:space="0" w:color="000001"/>
              <w:right w:val="single" w:sz="4" w:space="0" w:color="000001"/>
            </w:tcBorders>
            <w:shd w:val="clear" w:color="auto" w:fill="FFFFFF"/>
            <w:tcMar>
              <w:left w:w="55" w:type="dxa"/>
            </w:tcMar>
          </w:tcPr>
          <w:p w:rsidR="00FF06E0" w:rsidRDefault="00FF06E0" w:rsidP="0074605B">
            <w:pPr>
              <w:pStyle w:val="TabellenInhalt0"/>
              <w:rPr>
                <w:lang w:val="en-GB"/>
              </w:rPr>
            </w:pPr>
            <w:r>
              <w:rPr>
                <w:lang w:val="en-GB"/>
              </w:rPr>
              <w:t>121</w:t>
            </w:r>
          </w:p>
        </w:tc>
        <w:tc>
          <w:tcPr>
            <w:tcW w:w="1415" w:type="dxa"/>
            <w:tcBorders>
              <w:top w:val="single" w:sz="4" w:space="0" w:color="000001"/>
              <w:left w:val="single" w:sz="4" w:space="0" w:color="000001"/>
              <w:bottom w:val="single" w:sz="4" w:space="0" w:color="000001"/>
              <w:right w:val="single" w:sz="4" w:space="0" w:color="000001"/>
            </w:tcBorders>
            <w:shd w:val="clear" w:color="auto" w:fill="FFFFFF"/>
            <w:tcMar>
              <w:left w:w="55" w:type="dxa"/>
            </w:tcMar>
            <w:vAlign w:val="bottom"/>
          </w:tcPr>
          <w:p w:rsidR="00FF06E0" w:rsidRDefault="00FF06E0" w:rsidP="0074605B">
            <w:pPr>
              <w:pStyle w:val="TabellenInhalt0"/>
              <w:rPr>
                <w:lang w:val="en-GB"/>
              </w:rPr>
            </w:pPr>
            <w:r>
              <w:rPr>
                <w:lang w:val="en-GB"/>
              </w:rPr>
              <w:t>uS</w:t>
            </w:r>
          </w:p>
        </w:tc>
        <w:tc>
          <w:tcPr>
            <w:tcW w:w="1984" w:type="dxa"/>
            <w:tcBorders>
              <w:top w:val="single" w:sz="4" w:space="0" w:color="000001"/>
              <w:left w:val="single" w:sz="4" w:space="0" w:color="000001"/>
              <w:bottom w:val="single" w:sz="4" w:space="0" w:color="000001"/>
              <w:right w:val="single" w:sz="4" w:space="0" w:color="000001"/>
            </w:tcBorders>
            <w:shd w:val="clear" w:color="auto" w:fill="FFFFFF"/>
            <w:tcMar>
              <w:left w:w="55" w:type="dxa"/>
            </w:tcMar>
            <w:vAlign w:val="center"/>
          </w:tcPr>
          <w:p w:rsidR="00FF06E0" w:rsidRDefault="00FF06E0" w:rsidP="0074605B">
            <w:pPr>
              <w:pStyle w:val="TabellenInhalt0"/>
              <w:rPr>
                <w:rFonts w:cs="Arial"/>
                <w:szCs w:val="20"/>
              </w:rPr>
            </w:pPr>
            <w:r>
              <w:rPr>
                <w:rFonts w:cs="Arial"/>
                <w:szCs w:val="20"/>
              </w:rPr>
              <w:t>36</w:t>
            </w:r>
          </w:p>
        </w:tc>
        <w:tc>
          <w:tcPr>
            <w:tcW w:w="1983" w:type="dxa"/>
            <w:tcBorders>
              <w:top w:val="single" w:sz="4" w:space="0" w:color="000001"/>
              <w:left w:val="single" w:sz="4" w:space="0" w:color="000001"/>
              <w:bottom w:val="single" w:sz="4" w:space="0" w:color="000001"/>
              <w:right w:val="single" w:sz="4" w:space="0" w:color="000001"/>
            </w:tcBorders>
            <w:shd w:val="clear" w:color="auto" w:fill="FFFFFF"/>
            <w:tcMar>
              <w:left w:w="55" w:type="dxa"/>
            </w:tcMar>
            <w:vAlign w:val="center"/>
          </w:tcPr>
          <w:p w:rsidR="00FF06E0" w:rsidRDefault="00FF06E0" w:rsidP="0074605B">
            <w:pPr>
              <w:pStyle w:val="TabellenInhalt0"/>
              <w:rPr>
                <w:rFonts w:cs="Arial"/>
                <w:szCs w:val="20"/>
              </w:rPr>
            </w:pPr>
            <w:r>
              <w:rPr>
                <w:rFonts w:cs="Arial"/>
                <w:szCs w:val="20"/>
              </w:rPr>
              <w:t>30</w:t>
            </w:r>
          </w:p>
        </w:tc>
        <w:tc>
          <w:tcPr>
            <w:tcW w:w="1994" w:type="dxa"/>
            <w:tcBorders>
              <w:top w:val="single" w:sz="4" w:space="0" w:color="000001"/>
              <w:left w:val="single" w:sz="4" w:space="0" w:color="000001"/>
              <w:bottom w:val="single" w:sz="4" w:space="0" w:color="000001"/>
              <w:right w:val="single" w:sz="4" w:space="0" w:color="000001"/>
            </w:tcBorders>
            <w:shd w:val="clear" w:color="auto" w:fill="FFFFFF"/>
            <w:tcMar>
              <w:left w:w="55" w:type="dxa"/>
            </w:tcMar>
            <w:vAlign w:val="center"/>
          </w:tcPr>
          <w:p w:rsidR="00FF06E0" w:rsidRDefault="00FF06E0" w:rsidP="0074605B">
            <w:pPr>
              <w:pStyle w:val="TabellenInhalt0"/>
              <w:rPr>
                <w:rFonts w:cs="Arial"/>
                <w:szCs w:val="20"/>
              </w:rPr>
            </w:pPr>
            <w:r>
              <w:rPr>
                <w:rFonts w:cs="Arial"/>
                <w:szCs w:val="20"/>
              </w:rPr>
              <w:t>28</w:t>
            </w:r>
          </w:p>
        </w:tc>
      </w:tr>
      <w:tr w:rsidR="00FF06E0" w:rsidTr="0074605B">
        <w:trPr>
          <w:trHeight w:val="290"/>
        </w:trPr>
        <w:tc>
          <w:tcPr>
            <w:tcW w:w="1415" w:type="dxa"/>
            <w:tcBorders>
              <w:top w:val="single" w:sz="4" w:space="0" w:color="000001"/>
              <w:left w:val="single" w:sz="4" w:space="0" w:color="000001"/>
              <w:bottom w:val="single" w:sz="4" w:space="0" w:color="000001"/>
              <w:right w:val="single" w:sz="4" w:space="0" w:color="000001"/>
            </w:tcBorders>
            <w:shd w:val="clear" w:color="auto" w:fill="FFFFFF"/>
            <w:tcMar>
              <w:left w:w="55" w:type="dxa"/>
            </w:tcMar>
          </w:tcPr>
          <w:p w:rsidR="00FF06E0" w:rsidRDefault="00FF06E0" w:rsidP="0074605B">
            <w:pPr>
              <w:pStyle w:val="TabellenInhalt0"/>
              <w:rPr>
                <w:lang w:val="en-GB"/>
              </w:rPr>
            </w:pPr>
            <w:r>
              <w:rPr>
                <w:lang w:val="en-GB"/>
              </w:rPr>
              <w:t>212</w:t>
            </w:r>
          </w:p>
        </w:tc>
        <w:tc>
          <w:tcPr>
            <w:tcW w:w="1415" w:type="dxa"/>
            <w:tcBorders>
              <w:top w:val="single" w:sz="4" w:space="0" w:color="000001"/>
              <w:left w:val="single" w:sz="4" w:space="0" w:color="000001"/>
              <w:bottom w:val="single" w:sz="4" w:space="0" w:color="000001"/>
              <w:right w:val="single" w:sz="4" w:space="0" w:color="000001"/>
            </w:tcBorders>
            <w:shd w:val="clear" w:color="auto" w:fill="FFFFFF"/>
            <w:tcMar>
              <w:left w:w="55" w:type="dxa"/>
            </w:tcMar>
            <w:vAlign w:val="bottom"/>
          </w:tcPr>
          <w:p w:rsidR="00FF06E0" w:rsidRDefault="00FF06E0" w:rsidP="0074605B">
            <w:pPr>
              <w:pStyle w:val="TabellenInhalt0"/>
              <w:rPr>
                <w:lang w:val="en-GB"/>
              </w:rPr>
            </w:pPr>
            <w:r>
              <w:rPr>
                <w:lang w:val="en-GB"/>
              </w:rPr>
              <w:t>sU</w:t>
            </w:r>
          </w:p>
        </w:tc>
        <w:tc>
          <w:tcPr>
            <w:tcW w:w="1984" w:type="dxa"/>
            <w:tcBorders>
              <w:top w:val="single" w:sz="4" w:space="0" w:color="000001"/>
              <w:left w:val="single" w:sz="4" w:space="0" w:color="000001"/>
              <w:bottom w:val="single" w:sz="4" w:space="0" w:color="000001"/>
              <w:right w:val="single" w:sz="4" w:space="0" w:color="000001"/>
            </w:tcBorders>
            <w:shd w:val="clear" w:color="auto" w:fill="FFFFFF"/>
            <w:tcMar>
              <w:left w:w="55" w:type="dxa"/>
            </w:tcMar>
            <w:vAlign w:val="center"/>
          </w:tcPr>
          <w:p w:rsidR="00FF06E0" w:rsidRDefault="00FF06E0" w:rsidP="0074605B">
            <w:pPr>
              <w:pStyle w:val="TabellenInhalt0"/>
              <w:rPr>
                <w:rFonts w:cs="Arial"/>
                <w:szCs w:val="20"/>
              </w:rPr>
            </w:pPr>
            <w:r>
              <w:rPr>
                <w:rFonts w:cs="Arial"/>
                <w:szCs w:val="20"/>
              </w:rPr>
              <w:t>39</w:t>
            </w:r>
          </w:p>
        </w:tc>
        <w:tc>
          <w:tcPr>
            <w:tcW w:w="1983" w:type="dxa"/>
            <w:tcBorders>
              <w:top w:val="single" w:sz="4" w:space="0" w:color="000001"/>
              <w:left w:val="single" w:sz="4" w:space="0" w:color="000001"/>
              <w:bottom w:val="single" w:sz="4" w:space="0" w:color="000001"/>
              <w:right w:val="single" w:sz="4" w:space="0" w:color="000001"/>
            </w:tcBorders>
            <w:shd w:val="clear" w:color="auto" w:fill="FFFFFF"/>
            <w:tcMar>
              <w:left w:w="55" w:type="dxa"/>
            </w:tcMar>
            <w:vAlign w:val="center"/>
          </w:tcPr>
          <w:p w:rsidR="00FF06E0" w:rsidRDefault="00FF06E0" w:rsidP="0074605B">
            <w:pPr>
              <w:pStyle w:val="TabellenInhalt0"/>
              <w:rPr>
                <w:rFonts w:cs="Arial"/>
                <w:szCs w:val="20"/>
              </w:rPr>
            </w:pPr>
            <w:r>
              <w:rPr>
                <w:rFonts w:cs="Arial"/>
                <w:szCs w:val="20"/>
              </w:rPr>
              <w:t>33,5</w:t>
            </w:r>
          </w:p>
        </w:tc>
        <w:tc>
          <w:tcPr>
            <w:tcW w:w="1994" w:type="dxa"/>
            <w:tcBorders>
              <w:top w:val="single" w:sz="4" w:space="0" w:color="000001"/>
              <w:left w:val="single" w:sz="4" w:space="0" w:color="000001"/>
              <w:bottom w:val="single" w:sz="4" w:space="0" w:color="000001"/>
              <w:right w:val="single" w:sz="4" w:space="0" w:color="000001"/>
            </w:tcBorders>
            <w:shd w:val="clear" w:color="auto" w:fill="FFFFFF"/>
            <w:tcMar>
              <w:left w:w="55" w:type="dxa"/>
            </w:tcMar>
            <w:vAlign w:val="center"/>
          </w:tcPr>
          <w:p w:rsidR="00FF06E0" w:rsidRDefault="00FF06E0" w:rsidP="0074605B">
            <w:pPr>
              <w:pStyle w:val="TabellenInhalt0"/>
              <w:rPr>
                <w:rFonts w:cs="Arial"/>
                <w:szCs w:val="20"/>
              </w:rPr>
            </w:pPr>
            <w:r>
              <w:rPr>
                <w:rFonts w:cs="Arial"/>
                <w:szCs w:val="20"/>
              </w:rPr>
              <w:t>31</w:t>
            </w:r>
          </w:p>
        </w:tc>
      </w:tr>
      <w:tr w:rsidR="00FF06E0" w:rsidTr="0074605B">
        <w:trPr>
          <w:trHeight w:val="290"/>
        </w:trPr>
        <w:tc>
          <w:tcPr>
            <w:tcW w:w="1415" w:type="dxa"/>
            <w:tcBorders>
              <w:top w:val="single" w:sz="4" w:space="0" w:color="000001"/>
              <w:left w:val="single" w:sz="4" w:space="0" w:color="000001"/>
              <w:bottom w:val="single" w:sz="4" w:space="0" w:color="000001"/>
              <w:right w:val="single" w:sz="4" w:space="0" w:color="000001"/>
            </w:tcBorders>
            <w:shd w:val="clear" w:color="auto" w:fill="FFFFFF"/>
            <w:tcMar>
              <w:left w:w="55" w:type="dxa"/>
            </w:tcMar>
          </w:tcPr>
          <w:p w:rsidR="00FF06E0" w:rsidRDefault="00FF06E0" w:rsidP="0074605B">
            <w:pPr>
              <w:pStyle w:val="TabellenInhalt0"/>
              <w:rPr>
                <w:lang w:val="en-GB"/>
              </w:rPr>
            </w:pPr>
            <w:r>
              <w:rPr>
                <w:lang w:val="en-GB"/>
              </w:rPr>
              <w:t>202</w:t>
            </w:r>
          </w:p>
        </w:tc>
        <w:tc>
          <w:tcPr>
            <w:tcW w:w="1415" w:type="dxa"/>
            <w:tcBorders>
              <w:top w:val="single" w:sz="4" w:space="0" w:color="000001"/>
              <w:left w:val="single" w:sz="4" w:space="0" w:color="000001"/>
              <w:bottom w:val="single" w:sz="4" w:space="0" w:color="000001"/>
              <w:right w:val="single" w:sz="4" w:space="0" w:color="000001"/>
            </w:tcBorders>
            <w:shd w:val="clear" w:color="auto" w:fill="FFFFFF"/>
            <w:tcMar>
              <w:left w:w="55" w:type="dxa"/>
            </w:tcMar>
            <w:vAlign w:val="bottom"/>
          </w:tcPr>
          <w:p w:rsidR="00FF06E0" w:rsidRDefault="00FF06E0" w:rsidP="0074605B">
            <w:pPr>
              <w:pStyle w:val="TabellenInhalt0"/>
              <w:rPr>
                <w:lang w:val="en-GB"/>
              </w:rPr>
            </w:pPr>
            <w:r>
              <w:rPr>
                <w:lang w:val="en-GB"/>
              </w:rPr>
              <w:t>U</w:t>
            </w:r>
          </w:p>
        </w:tc>
        <w:tc>
          <w:tcPr>
            <w:tcW w:w="1984" w:type="dxa"/>
            <w:tcBorders>
              <w:top w:val="single" w:sz="4" w:space="0" w:color="000001"/>
              <w:left w:val="single" w:sz="4" w:space="0" w:color="000001"/>
              <w:bottom w:val="single" w:sz="4" w:space="0" w:color="000001"/>
              <w:right w:val="single" w:sz="4" w:space="0" w:color="000001"/>
            </w:tcBorders>
            <w:shd w:val="clear" w:color="auto" w:fill="FFFFFF"/>
            <w:tcMar>
              <w:left w:w="55" w:type="dxa"/>
            </w:tcMar>
            <w:vAlign w:val="center"/>
          </w:tcPr>
          <w:p w:rsidR="00FF06E0" w:rsidRDefault="00FF06E0" w:rsidP="0074605B">
            <w:pPr>
              <w:pStyle w:val="TabellenInhalt0"/>
              <w:rPr>
                <w:rFonts w:cs="Arial"/>
                <w:szCs w:val="20"/>
              </w:rPr>
            </w:pPr>
            <w:r>
              <w:rPr>
                <w:rFonts w:cs="Arial"/>
                <w:szCs w:val="20"/>
              </w:rPr>
              <w:t>39</w:t>
            </w:r>
          </w:p>
        </w:tc>
        <w:tc>
          <w:tcPr>
            <w:tcW w:w="1983" w:type="dxa"/>
            <w:tcBorders>
              <w:top w:val="single" w:sz="4" w:space="0" w:color="000001"/>
              <w:left w:val="single" w:sz="4" w:space="0" w:color="000001"/>
              <w:bottom w:val="single" w:sz="4" w:space="0" w:color="000001"/>
              <w:right w:val="single" w:sz="4" w:space="0" w:color="000001"/>
            </w:tcBorders>
            <w:shd w:val="clear" w:color="auto" w:fill="FFFFFF"/>
            <w:tcMar>
              <w:left w:w="55" w:type="dxa"/>
            </w:tcMar>
            <w:vAlign w:val="center"/>
          </w:tcPr>
          <w:p w:rsidR="00FF06E0" w:rsidRDefault="00FF06E0" w:rsidP="0074605B">
            <w:pPr>
              <w:pStyle w:val="TabellenInhalt0"/>
              <w:rPr>
                <w:rFonts w:cs="Arial"/>
                <w:szCs w:val="20"/>
              </w:rPr>
            </w:pPr>
            <w:r>
              <w:rPr>
                <w:rFonts w:cs="Arial"/>
                <w:szCs w:val="20"/>
              </w:rPr>
              <w:t>35,5</w:t>
            </w:r>
          </w:p>
        </w:tc>
        <w:tc>
          <w:tcPr>
            <w:tcW w:w="1994" w:type="dxa"/>
            <w:tcBorders>
              <w:top w:val="single" w:sz="4" w:space="0" w:color="000001"/>
              <w:left w:val="single" w:sz="4" w:space="0" w:color="000001"/>
              <w:bottom w:val="single" w:sz="4" w:space="0" w:color="000001"/>
              <w:right w:val="single" w:sz="4" w:space="0" w:color="000001"/>
            </w:tcBorders>
            <w:shd w:val="clear" w:color="auto" w:fill="FFFFFF"/>
            <w:tcMar>
              <w:left w:w="55" w:type="dxa"/>
            </w:tcMar>
            <w:vAlign w:val="center"/>
          </w:tcPr>
          <w:p w:rsidR="00FF06E0" w:rsidRDefault="00FF06E0" w:rsidP="0074605B">
            <w:pPr>
              <w:pStyle w:val="TabellenInhalt0"/>
              <w:rPr>
                <w:rFonts w:cs="Arial"/>
                <w:szCs w:val="20"/>
              </w:rPr>
            </w:pPr>
            <w:r>
              <w:rPr>
                <w:rFonts w:cs="Arial"/>
                <w:szCs w:val="20"/>
              </w:rPr>
              <w:t>33,5</w:t>
            </w:r>
          </w:p>
        </w:tc>
      </w:tr>
      <w:tr w:rsidR="00FF06E0" w:rsidTr="0074605B">
        <w:trPr>
          <w:trHeight w:val="290"/>
        </w:trPr>
        <w:tc>
          <w:tcPr>
            <w:tcW w:w="1415" w:type="dxa"/>
            <w:tcBorders>
              <w:top w:val="single" w:sz="4" w:space="0" w:color="000001"/>
              <w:left w:val="single" w:sz="4" w:space="0" w:color="000001"/>
              <w:bottom w:val="single" w:sz="4" w:space="0" w:color="000001"/>
              <w:right w:val="single" w:sz="4" w:space="0" w:color="000001"/>
            </w:tcBorders>
            <w:shd w:val="clear" w:color="auto" w:fill="FFFFFF"/>
            <w:tcMar>
              <w:left w:w="55" w:type="dxa"/>
            </w:tcMar>
          </w:tcPr>
          <w:p w:rsidR="00FF06E0" w:rsidRDefault="00FF06E0" w:rsidP="0074605B">
            <w:pPr>
              <w:pStyle w:val="TabellenInhalt0"/>
            </w:pPr>
            <w:r>
              <w:t>231</w:t>
            </w:r>
          </w:p>
        </w:tc>
        <w:tc>
          <w:tcPr>
            <w:tcW w:w="1415" w:type="dxa"/>
            <w:tcBorders>
              <w:top w:val="single" w:sz="4" w:space="0" w:color="000001"/>
              <w:left w:val="single" w:sz="4" w:space="0" w:color="000001"/>
              <w:bottom w:val="single" w:sz="4" w:space="0" w:color="000001"/>
              <w:right w:val="single" w:sz="4" w:space="0" w:color="000001"/>
            </w:tcBorders>
            <w:shd w:val="clear" w:color="auto" w:fill="FFFFFF"/>
            <w:tcMar>
              <w:left w:w="55" w:type="dxa"/>
            </w:tcMar>
            <w:vAlign w:val="bottom"/>
          </w:tcPr>
          <w:p w:rsidR="00FF06E0" w:rsidRDefault="00FF06E0" w:rsidP="0074605B">
            <w:pPr>
              <w:pStyle w:val="TabellenInhalt0"/>
            </w:pPr>
            <w:r>
              <w:t>lS</w:t>
            </w:r>
          </w:p>
        </w:tc>
        <w:tc>
          <w:tcPr>
            <w:tcW w:w="1984" w:type="dxa"/>
            <w:tcBorders>
              <w:top w:val="single" w:sz="4" w:space="0" w:color="000001"/>
              <w:left w:val="single" w:sz="4" w:space="0" w:color="000001"/>
              <w:bottom w:val="single" w:sz="4" w:space="0" w:color="000001"/>
              <w:right w:val="single" w:sz="4" w:space="0" w:color="000001"/>
            </w:tcBorders>
            <w:shd w:val="clear" w:color="auto" w:fill="FFFFFF"/>
            <w:tcMar>
              <w:left w:w="55" w:type="dxa"/>
            </w:tcMar>
            <w:vAlign w:val="center"/>
          </w:tcPr>
          <w:p w:rsidR="00FF06E0" w:rsidRDefault="00FF06E0" w:rsidP="0074605B">
            <w:pPr>
              <w:pStyle w:val="TabellenInhalt0"/>
              <w:rPr>
                <w:rFonts w:cs="Arial"/>
                <w:szCs w:val="20"/>
              </w:rPr>
            </w:pPr>
            <w:r>
              <w:rPr>
                <w:rFonts w:cs="Arial"/>
                <w:szCs w:val="20"/>
              </w:rPr>
              <w:t>35,5</w:t>
            </w:r>
          </w:p>
        </w:tc>
        <w:tc>
          <w:tcPr>
            <w:tcW w:w="1983" w:type="dxa"/>
            <w:tcBorders>
              <w:top w:val="single" w:sz="4" w:space="0" w:color="000001"/>
              <w:left w:val="single" w:sz="4" w:space="0" w:color="000001"/>
              <w:bottom w:val="single" w:sz="4" w:space="0" w:color="000001"/>
              <w:right w:val="single" w:sz="4" w:space="0" w:color="000001"/>
            </w:tcBorders>
            <w:shd w:val="clear" w:color="auto" w:fill="FFFFFF"/>
            <w:tcMar>
              <w:left w:w="55" w:type="dxa"/>
            </w:tcMar>
            <w:vAlign w:val="center"/>
          </w:tcPr>
          <w:p w:rsidR="00FF06E0" w:rsidRDefault="00FF06E0" w:rsidP="0074605B">
            <w:pPr>
              <w:pStyle w:val="TabellenInhalt0"/>
              <w:rPr>
                <w:rFonts w:cs="Arial"/>
                <w:szCs w:val="20"/>
              </w:rPr>
            </w:pPr>
            <w:r>
              <w:rPr>
                <w:rFonts w:cs="Arial"/>
                <w:szCs w:val="20"/>
              </w:rPr>
              <w:t>30,5</w:t>
            </w:r>
          </w:p>
        </w:tc>
        <w:tc>
          <w:tcPr>
            <w:tcW w:w="1994" w:type="dxa"/>
            <w:tcBorders>
              <w:top w:val="single" w:sz="4" w:space="0" w:color="000001"/>
              <w:left w:val="single" w:sz="4" w:space="0" w:color="000001"/>
              <w:bottom w:val="single" w:sz="4" w:space="0" w:color="000001"/>
              <w:right w:val="single" w:sz="4" w:space="0" w:color="000001"/>
            </w:tcBorders>
            <w:shd w:val="clear" w:color="auto" w:fill="FFFFFF"/>
            <w:tcMar>
              <w:left w:w="55" w:type="dxa"/>
            </w:tcMar>
            <w:vAlign w:val="center"/>
          </w:tcPr>
          <w:p w:rsidR="00FF06E0" w:rsidRDefault="00FF06E0" w:rsidP="0074605B">
            <w:pPr>
              <w:pStyle w:val="TabellenInhalt0"/>
              <w:rPr>
                <w:rFonts w:cs="Arial"/>
                <w:szCs w:val="20"/>
              </w:rPr>
            </w:pPr>
            <w:r>
              <w:rPr>
                <w:rFonts w:cs="Arial"/>
                <w:szCs w:val="20"/>
              </w:rPr>
              <w:t>27,5</w:t>
            </w:r>
          </w:p>
        </w:tc>
      </w:tr>
      <w:tr w:rsidR="00FF06E0" w:rsidTr="0074605B">
        <w:trPr>
          <w:trHeight w:val="290"/>
        </w:trPr>
        <w:tc>
          <w:tcPr>
            <w:tcW w:w="1415" w:type="dxa"/>
            <w:tcBorders>
              <w:top w:val="single" w:sz="4" w:space="0" w:color="000001"/>
              <w:left w:val="single" w:sz="4" w:space="0" w:color="000001"/>
              <w:bottom w:val="single" w:sz="4" w:space="0" w:color="000001"/>
              <w:right w:val="single" w:sz="4" w:space="0" w:color="000001"/>
            </w:tcBorders>
            <w:shd w:val="clear" w:color="auto" w:fill="FFFFFF"/>
            <w:tcMar>
              <w:left w:w="55" w:type="dxa"/>
            </w:tcMar>
          </w:tcPr>
          <w:p w:rsidR="00FF06E0" w:rsidRDefault="00FF06E0" w:rsidP="0074605B">
            <w:pPr>
              <w:pStyle w:val="TabellenInhalt0"/>
            </w:pPr>
            <w:r>
              <w:t>332</w:t>
            </w:r>
          </w:p>
        </w:tc>
        <w:tc>
          <w:tcPr>
            <w:tcW w:w="1415" w:type="dxa"/>
            <w:tcBorders>
              <w:top w:val="single" w:sz="4" w:space="0" w:color="000001"/>
              <w:left w:val="single" w:sz="4" w:space="0" w:color="000001"/>
              <w:bottom w:val="single" w:sz="4" w:space="0" w:color="000001"/>
              <w:right w:val="single" w:sz="4" w:space="0" w:color="000001"/>
            </w:tcBorders>
            <w:shd w:val="clear" w:color="auto" w:fill="FFFFFF"/>
            <w:tcMar>
              <w:left w:w="55" w:type="dxa"/>
            </w:tcMar>
            <w:vAlign w:val="bottom"/>
          </w:tcPr>
          <w:p w:rsidR="00FF06E0" w:rsidRDefault="00FF06E0" w:rsidP="0074605B">
            <w:pPr>
              <w:pStyle w:val="TabellenInhalt0"/>
            </w:pPr>
            <w:r>
              <w:t>lU</w:t>
            </w:r>
          </w:p>
        </w:tc>
        <w:tc>
          <w:tcPr>
            <w:tcW w:w="1984" w:type="dxa"/>
            <w:tcBorders>
              <w:top w:val="single" w:sz="4" w:space="0" w:color="000001"/>
              <w:left w:val="single" w:sz="4" w:space="0" w:color="000001"/>
              <w:bottom w:val="single" w:sz="4" w:space="0" w:color="000001"/>
              <w:right w:val="single" w:sz="4" w:space="0" w:color="000001"/>
            </w:tcBorders>
            <w:shd w:val="clear" w:color="auto" w:fill="FFFFFF"/>
            <w:tcMar>
              <w:left w:w="55" w:type="dxa"/>
            </w:tcMar>
            <w:vAlign w:val="center"/>
          </w:tcPr>
          <w:p w:rsidR="00FF06E0" w:rsidRDefault="00FF06E0" w:rsidP="0074605B">
            <w:pPr>
              <w:pStyle w:val="TabellenInhalt0"/>
              <w:rPr>
                <w:rFonts w:cs="Arial"/>
                <w:szCs w:val="20"/>
              </w:rPr>
            </w:pPr>
            <w:r>
              <w:rPr>
                <w:rFonts w:cs="Arial"/>
                <w:szCs w:val="20"/>
              </w:rPr>
              <w:t>41,5</w:t>
            </w:r>
          </w:p>
        </w:tc>
        <w:tc>
          <w:tcPr>
            <w:tcW w:w="1983" w:type="dxa"/>
            <w:tcBorders>
              <w:top w:val="single" w:sz="4" w:space="0" w:color="000001"/>
              <w:left w:val="single" w:sz="4" w:space="0" w:color="000001"/>
              <w:bottom w:val="single" w:sz="4" w:space="0" w:color="000001"/>
              <w:right w:val="single" w:sz="4" w:space="0" w:color="000001"/>
            </w:tcBorders>
            <w:shd w:val="clear" w:color="auto" w:fill="FFFFFF"/>
            <w:tcMar>
              <w:left w:w="55" w:type="dxa"/>
            </w:tcMar>
            <w:vAlign w:val="center"/>
          </w:tcPr>
          <w:p w:rsidR="00FF06E0" w:rsidRDefault="00FF06E0" w:rsidP="0074605B">
            <w:pPr>
              <w:pStyle w:val="TabellenInhalt0"/>
              <w:rPr>
                <w:rFonts w:cs="Arial"/>
                <w:szCs w:val="20"/>
              </w:rPr>
            </w:pPr>
            <w:r>
              <w:rPr>
                <w:rFonts w:cs="Arial"/>
                <w:szCs w:val="20"/>
              </w:rPr>
              <w:t>36</w:t>
            </w:r>
          </w:p>
        </w:tc>
        <w:tc>
          <w:tcPr>
            <w:tcW w:w="1994" w:type="dxa"/>
            <w:tcBorders>
              <w:top w:val="single" w:sz="4" w:space="0" w:color="000001"/>
              <w:left w:val="single" w:sz="4" w:space="0" w:color="000001"/>
              <w:bottom w:val="single" w:sz="4" w:space="0" w:color="000001"/>
              <w:right w:val="single" w:sz="4" w:space="0" w:color="000001"/>
            </w:tcBorders>
            <w:shd w:val="clear" w:color="auto" w:fill="FFFFFF"/>
            <w:tcMar>
              <w:left w:w="55" w:type="dxa"/>
            </w:tcMar>
            <w:vAlign w:val="center"/>
          </w:tcPr>
          <w:p w:rsidR="00FF06E0" w:rsidRDefault="00FF06E0" w:rsidP="0074605B">
            <w:pPr>
              <w:pStyle w:val="TabellenInhalt0"/>
              <w:rPr>
                <w:rFonts w:cs="Arial"/>
                <w:szCs w:val="20"/>
              </w:rPr>
            </w:pPr>
            <w:r>
              <w:rPr>
                <w:rFonts w:cs="Arial"/>
                <w:szCs w:val="20"/>
              </w:rPr>
              <w:t>33</w:t>
            </w:r>
          </w:p>
        </w:tc>
      </w:tr>
      <w:tr w:rsidR="00FF06E0" w:rsidTr="0074605B">
        <w:trPr>
          <w:trHeight w:val="290"/>
        </w:trPr>
        <w:tc>
          <w:tcPr>
            <w:tcW w:w="1415" w:type="dxa"/>
            <w:tcBorders>
              <w:top w:val="single" w:sz="4" w:space="0" w:color="000001"/>
              <w:left w:val="single" w:sz="4" w:space="0" w:color="000001"/>
              <w:bottom w:val="single" w:sz="4" w:space="0" w:color="000001"/>
              <w:right w:val="single" w:sz="4" w:space="0" w:color="000001"/>
            </w:tcBorders>
            <w:shd w:val="clear" w:color="auto" w:fill="FFFFFF"/>
            <w:tcMar>
              <w:left w:w="55" w:type="dxa"/>
            </w:tcMar>
          </w:tcPr>
          <w:p w:rsidR="00FF06E0" w:rsidRDefault="00FF06E0" w:rsidP="0074605B">
            <w:pPr>
              <w:pStyle w:val="TabellenInhalt0"/>
            </w:pPr>
            <w:r>
              <w:t>341</w:t>
            </w:r>
          </w:p>
        </w:tc>
        <w:tc>
          <w:tcPr>
            <w:tcW w:w="1415" w:type="dxa"/>
            <w:tcBorders>
              <w:top w:val="single" w:sz="4" w:space="0" w:color="000001"/>
              <w:left w:val="single" w:sz="4" w:space="0" w:color="000001"/>
              <w:bottom w:val="single" w:sz="4" w:space="0" w:color="000001"/>
              <w:right w:val="single" w:sz="4" w:space="0" w:color="000001"/>
            </w:tcBorders>
            <w:shd w:val="clear" w:color="auto" w:fill="FFFFFF"/>
            <w:tcMar>
              <w:left w:w="55" w:type="dxa"/>
            </w:tcMar>
            <w:vAlign w:val="bottom"/>
          </w:tcPr>
          <w:p w:rsidR="00FF06E0" w:rsidRDefault="00FF06E0" w:rsidP="0074605B">
            <w:pPr>
              <w:pStyle w:val="TabellenInhalt0"/>
            </w:pPr>
            <w:r>
              <w:t>tS</w:t>
            </w:r>
          </w:p>
        </w:tc>
        <w:tc>
          <w:tcPr>
            <w:tcW w:w="1984" w:type="dxa"/>
            <w:tcBorders>
              <w:top w:val="single" w:sz="4" w:space="0" w:color="000001"/>
              <w:left w:val="single" w:sz="4" w:space="0" w:color="000001"/>
              <w:bottom w:val="single" w:sz="4" w:space="0" w:color="000001"/>
              <w:right w:val="single" w:sz="4" w:space="0" w:color="000001"/>
            </w:tcBorders>
            <w:shd w:val="clear" w:color="auto" w:fill="FFFFFF"/>
            <w:tcMar>
              <w:left w:w="55" w:type="dxa"/>
            </w:tcMar>
            <w:vAlign w:val="center"/>
          </w:tcPr>
          <w:p w:rsidR="00FF06E0" w:rsidRDefault="00FF06E0" w:rsidP="0074605B">
            <w:pPr>
              <w:pStyle w:val="TabellenInhalt0"/>
              <w:rPr>
                <w:rFonts w:cs="Arial"/>
                <w:iCs/>
                <w:szCs w:val="20"/>
              </w:rPr>
            </w:pPr>
            <w:r>
              <w:rPr>
                <w:rFonts w:cs="Arial"/>
                <w:iCs/>
                <w:szCs w:val="20"/>
              </w:rPr>
              <w:t>29</w:t>
            </w:r>
          </w:p>
        </w:tc>
        <w:tc>
          <w:tcPr>
            <w:tcW w:w="1983" w:type="dxa"/>
            <w:tcBorders>
              <w:top w:val="single" w:sz="4" w:space="0" w:color="000001"/>
              <w:left w:val="single" w:sz="4" w:space="0" w:color="000001"/>
              <w:bottom w:val="single" w:sz="4" w:space="0" w:color="000001"/>
              <w:right w:val="single" w:sz="4" w:space="0" w:color="000001"/>
            </w:tcBorders>
            <w:shd w:val="clear" w:color="auto" w:fill="FFFFFF"/>
            <w:tcMar>
              <w:left w:w="55" w:type="dxa"/>
            </w:tcMar>
            <w:vAlign w:val="center"/>
          </w:tcPr>
          <w:p w:rsidR="00FF06E0" w:rsidRDefault="00FF06E0" w:rsidP="0074605B">
            <w:pPr>
              <w:pStyle w:val="TabellenInhalt0"/>
              <w:rPr>
                <w:rFonts w:cs="Arial"/>
                <w:iCs/>
                <w:szCs w:val="20"/>
              </w:rPr>
            </w:pPr>
            <w:r>
              <w:rPr>
                <w:rFonts w:cs="Arial"/>
                <w:iCs/>
                <w:szCs w:val="20"/>
              </w:rPr>
              <w:t>26,5</w:t>
            </w:r>
          </w:p>
        </w:tc>
        <w:tc>
          <w:tcPr>
            <w:tcW w:w="1994" w:type="dxa"/>
            <w:tcBorders>
              <w:top w:val="single" w:sz="4" w:space="0" w:color="000001"/>
              <w:left w:val="single" w:sz="4" w:space="0" w:color="000001"/>
              <w:bottom w:val="single" w:sz="4" w:space="0" w:color="000001"/>
              <w:right w:val="single" w:sz="4" w:space="0" w:color="000001"/>
            </w:tcBorders>
            <w:shd w:val="clear" w:color="auto" w:fill="FFFFFF"/>
            <w:tcMar>
              <w:left w:w="55" w:type="dxa"/>
            </w:tcMar>
            <w:vAlign w:val="center"/>
          </w:tcPr>
          <w:p w:rsidR="00FF06E0" w:rsidRDefault="00FF06E0" w:rsidP="0074605B">
            <w:pPr>
              <w:pStyle w:val="TabellenInhalt0"/>
              <w:rPr>
                <w:rFonts w:cs="Arial"/>
                <w:iCs/>
                <w:szCs w:val="20"/>
              </w:rPr>
            </w:pPr>
            <w:r>
              <w:rPr>
                <w:rFonts w:cs="Arial"/>
                <w:iCs/>
                <w:szCs w:val="20"/>
              </w:rPr>
              <w:t>26</w:t>
            </w:r>
          </w:p>
        </w:tc>
      </w:tr>
      <w:tr w:rsidR="00FF06E0" w:rsidTr="0074605B">
        <w:trPr>
          <w:trHeight w:val="290"/>
        </w:trPr>
        <w:tc>
          <w:tcPr>
            <w:tcW w:w="1415" w:type="dxa"/>
            <w:tcBorders>
              <w:top w:val="single" w:sz="4" w:space="0" w:color="000001"/>
              <w:left w:val="single" w:sz="4" w:space="0" w:color="000001"/>
              <w:bottom w:val="single" w:sz="4" w:space="0" w:color="000001"/>
              <w:right w:val="single" w:sz="4" w:space="0" w:color="000001"/>
            </w:tcBorders>
            <w:shd w:val="clear" w:color="auto" w:fill="FFFFFF"/>
            <w:tcMar>
              <w:left w:w="55" w:type="dxa"/>
            </w:tcMar>
          </w:tcPr>
          <w:p w:rsidR="00FF06E0" w:rsidRDefault="00FF06E0" w:rsidP="0074605B">
            <w:pPr>
              <w:pStyle w:val="TabellenInhalt0"/>
            </w:pPr>
            <w:r>
              <w:t>313</w:t>
            </w:r>
          </w:p>
        </w:tc>
        <w:tc>
          <w:tcPr>
            <w:tcW w:w="1415" w:type="dxa"/>
            <w:tcBorders>
              <w:top w:val="single" w:sz="4" w:space="0" w:color="000001"/>
              <w:left w:val="single" w:sz="4" w:space="0" w:color="000001"/>
              <w:bottom w:val="single" w:sz="4" w:space="0" w:color="000001"/>
              <w:right w:val="single" w:sz="4" w:space="0" w:color="000001"/>
            </w:tcBorders>
            <w:shd w:val="clear" w:color="auto" w:fill="FFFFFF"/>
            <w:tcMar>
              <w:left w:w="55" w:type="dxa"/>
            </w:tcMar>
            <w:vAlign w:val="bottom"/>
          </w:tcPr>
          <w:p w:rsidR="00FF06E0" w:rsidRDefault="00FF06E0" w:rsidP="0074605B">
            <w:pPr>
              <w:pStyle w:val="TabellenInhalt0"/>
            </w:pPr>
            <w:r>
              <w:t>sL</w:t>
            </w:r>
          </w:p>
        </w:tc>
        <w:tc>
          <w:tcPr>
            <w:tcW w:w="1984" w:type="dxa"/>
            <w:tcBorders>
              <w:top w:val="single" w:sz="4" w:space="0" w:color="000001"/>
              <w:left w:val="single" w:sz="4" w:space="0" w:color="000001"/>
              <w:bottom w:val="single" w:sz="4" w:space="0" w:color="000001"/>
              <w:right w:val="single" w:sz="4" w:space="0" w:color="000001"/>
            </w:tcBorders>
            <w:shd w:val="clear" w:color="auto" w:fill="FFFFFF"/>
            <w:tcMar>
              <w:left w:w="55" w:type="dxa"/>
            </w:tcMar>
            <w:vAlign w:val="center"/>
          </w:tcPr>
          <w:p w:rsidR="00FF06E0" w:rsidRDefault="00FF06E0" w:rsidP="0074605B">
            <w:pPr>
              <w:pStyle w:val="TabellenInhalt0"/>
              <w:rPr>
                <w:rFonts w:cs="Arial"/>
                <w:szCs w:val="20"/>
              </w:rPr>
            </w:pPr>
            <w:r>
              <w:rPr>
                <w:rFonts w:cs="Arial"/>
                <w:szCs w:val="20"/>
              </w:rPr>
              <w:t>41</w:t>
            </w:r>
          </w:p>
        </w:tc>
        <w:tc>
          <w:tcPr>
            <w:tcW w:w="1983" w:type="dxa"/>
            <w:tcBorders>
              <w:top w:val="single" w:sz="4" w:space="0" w:color="000001"/>
              <w:left w:val="single" w:sz="4" w:space="0" w:color="000001"/>
              <w:bottom w:val="single" w:sz="4" w:space="0" w:color="000001"/>
              <w:right w:val="single" w:sz="4" w:space="0" w:color="000001"/>
            </w:tcBorders>
            <w:shd w:val="clear" w:color="auto" w:fill="FFFFFF"/>
            <w:tcMar>
              <w:left w:w="55" w:type="dxa"/>
            </w:tcMar>
            <w:vAlign w:val="center"/>
          </w:tcPr>
          <w:p w:rsidR="00FF06E0" w:rsidRDefault="00FF06E0" w:rsidP="0074605B">
            <w:pPr>
              <w:pStyle w:val="TabellenInhalt0"/>
              <w:rPr>
                <w:rFonts w:cs="Arial"/>
                <w:szCs w:val="20"/>
              </w:rPr>
            </w:pPr>
            <w:r>
              <w:rPr>
                <w:rFonts w:cs="Arial"/>
                <w:szCs w:val="20"/>
              </w:rPr>
              <w:t>34</w:t>
            </w:r>
          </w:p>
        </w:tc>
        <w:tc>
          <w:tcPr>
            <w:tcW w:w="1994" w:type="dxa"/>
            <w:tcBorders>
              <w:top w:val="single" w:sz="4" w:space="0" w:color="000001"/>
              <w:left w:val="single" w:sz="4" w:space="0" w:color="000001"/>
              <w:bottom w:val="single" w:sz="4" w:space="0" w:color="000001"/>
              <w:right w:val="single" w:sz="4" w:space="0" w:color="000001"/>
            </w:tcBorders>
            <w:shd w:val="clear" w:color="auto" w:fill="FFFFFF"/>
            <w:tcMar>
              <w:left w:w="55" w:type="dxa"/>
            </w:tcMar>
            <w:vAlign w:val="center"/>
          </w:tcPr>
          <w:p w:rsidR="00FF06E0" w:rsidRDefault="00FF06E0" w:rsidP="0074605B">
            <w:pPr>
              <w:pStyle w:val="TabellenInhalt0"/>
              <w:rPr>
                <w:rFonts w:cs="Arial"/>
                <w:szCs w:val="20"/>
              </w:rPr>
            </w:pPr>
            <w:r>
              <w:rPr>
                <w:rFonts w:cs="Arial"/>
                <w:szCs w:val="20"/>
              </w:rPr>
              <w:t>30,5</w:t>
            </w:r>
          </w:p>
        </w:tc>
      </w:tr>
      <w:tr w:rsidR="00FF06E0" w:rsidTr="0074605B">
        <w:trPr>
          <w:trHeight w:val="290"/>
        </w:trPr>
        <w:tc>
          <w:tcPr>
            <w:tcW w:w="1415" w:type="dxa"/>
            <w:tcBorders>
              <w:top w:val="single" w:sz="4" w:space="0" w:color="000001"/>
              <w:left w:val="single" w:sz="4" w:space="0" w:color="000001"/>
              <w:bottom w:val="single" w:sz="4" w:space="0" w:color="000001"/>
              <w:right w:val="single" w:sz="4" w:space="0" w:color="000001"/>
            </w:tcBorders>
            <w:shd w:val="clear" w:color="auto" w:fill="FFFFFF"/>
            <w:tcMar>
              <w:left w:w="55" w:type="dxa"/>
            </w:tcMar>
          </w:tcPr>
          <w:p w:rsidR="00FF06E0" w:rsidRDefault="00FF06E0" w:rsidP="0074605B">
            <w:pPr>
              <w:pStyle w:val="TabellenInhalt0"/>
            </w:pPr>
            <w:r>
              <w:t>423</w:t>
            </w:r>
          </w:p>
        </w:tc>
        <w:tc>
          <w:tcPr>
            <w:tcW w:w="1415" w:type="dxa"/>
            <w:tcBorders>
              <w:top w:val="single" w:sz="4" w:space="0" w:color="000001"/>
              <w:left w:val="single" w:sz="4" w:space="0" w:color="000001"/>
              <w:bottom w:val="single" w:sz="4" w:space="0" w:color="000001"/>
              <w:right w:val="single" w:sz="4" w:space="0" w:color="000001"/>
            </w:tcBorders>
            <w:shd w:val="clear" w:color="auto" w:fill="FFFFFF"/>
            <w:tcMar>
              <w:left w:w="55" w:type="dxa"/>
            </w:tcMar>
            <w:vAlign w:val="bottom"/>
          </w:tcPr>
          <w:p w:rsidR="00FF06E0" w:rsidRDefault="00FF06E0" w:rsidP="0074605B">
            <w:pPr>
              <w:pStyle w:val="TabellenInhalt0"/>
            </w:pPr>
            <w:r>
              <w:t>uL</w:t>
            </w:r>
          </w:p>
        </w:tc>
        <w:tc>
          <w:tcPr>
            <w:tcW w:w="1984" w:type="dxa"/>
            <w:tcBorders>
              <w:top w:val="single" w:sz="4" w:space="0" w:color="000001"/>
              <w:left w:val="single" w:sz="4" w:space="0" w:color="000001"/>
              <w:bottom w:val="single" w:sz="4" w:space="0" w:color="000001"/>
              <w:right w:val="single" w:sz="4" w:space="0" w:color="000001"/>
            </w:tcBorders>
            <w:shd w:val="clear" w:color="auto" w:fill="FFFFFF"/>
            <w:tcMar>
              <w:left w:w="55" w:type="dxa"/>
            </w:tcMar>
            <w:vAlign w:val="center"/>
          </w:tcPr>
          <w:p w:rsidR="00FF06E0" w:rsidRDefault="00FF06E0" w:rsidP="0074605B">
            <w:pPr>
              <w:pStyle w:val="TabellenInhalt0"/>
              <w:rPr>
                <w:rFonts w:cs="Arial"/>
                <w:szCs w:val="20"/>
              </w:rPr>
            </w:pPr>
            <w:r>
              <w:rPr>
                <w:rFonts w:cs="Arial"/>
                <w:szCs w:val="20"/>
              </w:rPr>
              <w:t>47</w:t>
            </w:r>
          </w:p>
        </w:tc>
        <w:tc>
          <w:tcPr>
            <w:tcW w:w="1983" w:type="dxa"/>
            <w:tcBorders>
              <w:top w:val="single" w:sz="4" w:space="0" w:color="000001"/>
              <w:left w:val="single" w:sz="4" w:space="0" w:color="000001"/>
              <w:bottom w:val="single" w:sz="4" w:space="0" w:color="000001"/>
              <w:right w:val="single" w:sz="4" w:space="0" w:color="000001"/>
            </w:tcBorders>
            <w:shd w:val="clear" w:color="auto" w:fill="FFFFFF"/>
            <w:tcMar>
              <w:left w:w="55" w:type="dxa"/>
            </w:tcMar>
            <w:vAlign w:val="center"/>
          </w:tcPr>
          <w:p w:rsidR="00FF06E0" w:rsidRDefault="00FF06E0" w:rsidP="0074605B">
            <w:pPr>
              <w:pStyle w:val="TabellenInhalt0"/>
              <w:rPr>
                <w:rFonts w:cs="Arial"/>
                <w:szCs w:val="20"/>
              </w:rPr>
            </w:pPr>
            <w:r>
              <w:rPr>
                <w:rFonts w:cs="Arial"/>
                <w:szCs w:val="20"/>
              </w:rPr>
              <w:t>38,5</w:t>
            </w:r>
          </w:p>
        </w:tc>
        <w:tc>
          <w:tcPr>
            <w:tcW w:w="1994" w:type="dxa"/>
            <w:tcBorders>
              <w:top w:val="single" w:sz="4" w:space="0" w:color="000001"/>
              <w:left w:val="single" w:sz="4" w:space="0" w:color="000001"/>
              <w:bottom w:val="single" w:sz="4" w:space="0" w:color="000001"/>
              <w:right w:val="single" w:sz="4" w:space="0" w:color="000001"/>
            </w:tcBorders>
            <w:shd w:val="clear" w:color="auto" w:fill="FFFFFF"/>
            <w:tcMar>
              <w:left w:w="55" w:type="dxa"/>
            </w:tcMar>
            <w:vAlign w:val="center"/>
          </w:tcPr>
          <w:p w:rsidR="00FF06E0" w:rsidRDefault="00FF06E0" w:rsidP="0074605B">
            <w:pPr>
              <w:pStyle w:val="TabellenInhalt0"/>
              <w:rPr>
                <w:rFonts w:cs="Arial"/>
                <w:szCs w:val="20"/>
              </w:rPr>
            </w:pPr>
            <w:r>
              <w:rPr>
                <w:rFonts w:cs="Arial"/>
                <w:szCs w:val="20"/>
              </w:rPr>
              <w:t>34</w:t>
            </w:r>
          </w:p>
        </w:tc>
      </w:tr>
      <w:tr w:rsidR="00FF06E0" w:rsidTr="0074605B">
        <w:trPr>
          <w:trHeight w:val="290"/>
        </w:trPr>
        <w:tc>
          <w:tcPr>
            <w:tcW w:w="1415" w:type="dxa"/>
            <w:tcBorders>
              <w:top w:val="single" w:sz="4" w:space="0" w:color="000001"/>
              <w:left w:val="single" w:sz="4" w:space="0" w:color="000001"/>
              <w:bottom w:val="single" w:sz="4" w:space="0" w:color="000001"/>
              <w:right w:val="single" w:sz="4" w:space="0" w:color="000001"/>
            </w:tcBorders>
            <w:shd w:val="clear" w:color="auto" w:fill="FFFFFF"/>
            <w:tcMar>
              <w:left w:w="55" w:type="dxa"/>
            </w:tcMar>
          </w:tcPr>
          <w:p w:rsidR="00FF06E0" w:rsidRDefault="00FF06E0" w:rsidP="0074605B">
            <w:pPr>
              <w:pStyle w:val="TabellenInhalt0"/>
            </w:pPr>
            <w:r>
              <w:t>403</w:t>
            </w:r>
          </w:p>
        </w:tc>
        <w:tc>
          <w:tcPr>
            <w:tcW w:w="1415" w:type="dxa"/>
            <w:tcBorders>
              <w:top w:val="single" w:sz="4" w:space="0" w:color="000001"/>
              <w:left w:val="single" w:sz="4" w:space="0" w:color="000001"/>
              <w:bottom w:val="single" w:sz="4" w:space="0" w:color="000001"/>
              <w:right w:val="single" w:sz="4" w:space="0" w:color="000001"/>
            </w:tcBorders>
            <w:shd w:val="clear" w:color="auto" w:fill="FFFFFF"/>
            <w:tcMar>
              <w:left w:w="55" w:type="dxa"/>
            </w:tcMar>
            <w:vAlign w:val="bottom"/>
          </w:tcPr>
          <w:p w:rsidR="00FF06E0" w:rsidRDefault="00FF06E0" w:rsidP="0074605B">
            <w:pPr>
              <w:pStyle w:val="TabellenInhalt0"/>
            </w:pPr>
            <w:r>
              <w:t>L</w:t>
            </w:r>
          </w:p>
        </w:tc>
        <w:tc>
          <w:tcPr>
            <w:tcW w:w="1984" w:type="dxa"/>
            <w:tcBorders>
              <w:top w:val="single" w:sz="4" w:space="0" w:color="000001"/>
              <w:left w:val="single" w:sz="4" w:space="0" w:color="000001"/>
              <w:bottom w:val="single" w:sz="4" w:space="0" w:color="000001"/>
              <w:right w:val="single" w:sz="4" w:space="0" w:color="000001"/>
            </w:tcBorders>
            <w:shd w:val="clear" w:color="auto" w:fill="FFFFFF"/>
            <w:tcMar>
              <w:left w:w="55" w:type="dxa"/>
            </w:tcMar>
            <w:vAlign w:val="center"/>
          </w:tcPr>
          <w:p w:rsidR="00FF06E0" w:rsidRDefault="00FF06E0" w:rsidP="0074605B">
            <w:pPr>
              <w:pStyle w:val="TabellenInhalt0"/>
              <w:rPr>
                <w:rFonts w:cs="Arial"/>
                <w:szCs w:val="20"/>
              </w:rPr>
            </w:pPr>
            <w:r>
              <w:rPr>
                <w:rFonts w:cs="Arial"/>
                <w:szCs w:val="20"/>
              </w:rPr>
              <w:t>48,5</w:t>
            </w:r>
          </w:p>
        </w:tc>
        <w:tc>
          <w:tcPr>
            <w:tcW w:w="1983" w:type="dxa"/>
            <w:tcBorders>
              <w:top w:val="single" w:sz="4" w:space="0" w:color="000001"/>
              <w:left w:val="single" w:sz="4" w:space="0" w:color="000001"/>
              <w:bottom w:val="single" w:sz="4" w:space="0" w:color="000001"/>
              <w:right w:val="single" w:sz="4" w:space="0" w:color="000001"/>
            </w:tcBorders>
            <w:shd w:val="clear" w:color="auto" w:fill="FFFFFF"/>
            <w:tcMar>
              <w:left w:w="55" w:type="dxa"/>
            </w:tcMar>
            <w:vAlign w:val="center"/>
          </w:tcPr>
          <w:p w:rsidR="00FF06E0" w:rsidRDefault="00FF06E0" w:rsidP="0074605B">
            <w:pPr>
              <w:pStyle w:val="TabellenInhalt0"/>
              <w:rPr>
                <w:rFonts w:cs="Arial"/>
                <w:szCs w:val="20"/>
              </w:rPr>
            </w:pPr>
            <w:r>
              <w:rPr>
                <w:rFonts w:cs="Arial"/>
                <w:szCs w:val="20"/>
              </w:rPr>
              <w:t>39,5</w:t>
            </w:r>
          </w:p>
        </w:tc>
        <w:tc>
          <w:tcPr>
            <w:tcW w:w="1994" w:type="dxa"/>
            <w:tcBorders>
              <w:top w:val="single" w:sz="4" w:space="0" w:color="000001"/>
              <w:left w:val="single" w:sz="4" w:space="0" w:color="000001"/>
              <w:bottom w:val="single" w:sz="4" w:space="0" w:color="000001"/>
              <w:right w:val="single" w:sz="4" w:space="0" w:color="000001"/>
            </w:tcBorders>
            <w:shd w:val="clear" w:color="auto" w:fill="FFFFFF"/>
            <w:tcMar>
              <w:left w:w="55" w:type="dxa"/>
            </w:tcMar>
            <w:vAlign w:val="center"/>
          </w:tcPr>
          <w:p w:rsidR="00FF06E0" w:rsidRDefault="00FF06E0" w:rsidP="0074605B">
            <w:pPr>
              <w:pStyle w:val="TabellenInhalt0"/>
              <w:rPr>
                <w:rFonts w:cs="Arial"/>
                <w:szCs w:val="20"/>
              </w:rPr>
            </w:pPr>
            <w:r>
              <w:rPr>
                <w:rFonts w:cs="Arial"/>
                <w:szCs w:val="20"/>
              </w:rPr>
              <w:t>35</w:t>
            </w:r>
          </w:p>
        </w:tc>
      </w:tr>
      <w:tr w:rsidR="00FF06E0" w:rsidTr="0074605B">
        <w:trPr>
          <w:trHeight w:val="290"/>
        </w:trPr>
        <w:tc>
          <w:tcPr>
            <w:tcW w:w="1415" w:type="dxa"/>
            <w:tcBorders>
              <w:top w:val="single" w:sz="4" w:space="0" w:color="000001"/>
              <w:left w:val="single" w:sz="4" w:space="0" w:color="000001"/>
              <w:bottom w:val="single" w:sz="4" w:space="0" w:color="000001"/>
              <w:right w:val="single" w:sz="4" w:space="0" w:color="000001"/>
            </w:tcBorders>
            <w:shd w:val="clear" w:color="auto" w:fill="FFFFFF"/>
            <w:tcMar>
              <w:left w:w="55" w:type="dxa"/>
            </w:tcMar>
          </w:tcPr>
          <w:p w:rsidR="00FF06E0" w:rsidRDefault="00FF06E0" w:rsidP="0074605B">
            <w:pPr>
              <w:pStyle w:val="TabellenInhalt0"/>
            </w:pPr>
            <w:r>
              <w:t>414</w:t>
            </w:r>
          </w:p>
        </w:tc>
        <w:tc>
          <w:tcPr>
            <w:tcW w:w="1415" w:type="dxa"/>
            <w:tcBorders>
              <w:top w:val="single" w:sz="4" w:space="0" w:color="000001"/>
              <w:left w:val="single" w:sz="4" w:space="0" w:color="000001"/>
              <w:bottom w:val="single" w:sz="4" w:space="0" w:color="000001"/>
              <w:right w:val="single" w:sz="4" w:space="0" w:color="000001"/>
            </w:tcBorders>
            <w:shd w:val="clear" w:color="auto" w:fill="FFFFFF"/>
            <w:tcMar>
              <w:left w:w="55" w:type="dxa"/>
            </w:tcMar>
            <w:vAlign w:val="bottom"/>
          </w:tcPr>
          <w:p w:rsidR="00FF06E0" w:rsidRDefault="00FF06E0" w:rsidP="0074605B">
            <w:pPr>
              <w:pStyle w:val="TabellenInhalt0"/>
            </w:pPr>
            <w:r>
              <w:t>sT</w:t>
            </w:r>
          </w:p>
        </w:tc>
        <w:tc>
          <w:tcPr>
            <w:tcW w:w="1984" w:type="dxa"/>
            <w:tcBorders>
              <w:top w:val="single" w:sz="4" w:space="0" w:color="000001"/>
              <w:left w:val="single" w:sz="4" w:space="0" w:color="000001"/>
              <w:bottom w:val="single" w:sz="4" w:space="0" w:color="000001"/>
              <w:right w:val="single" w:sz="4" w:space="0" w:color="000001"/>
            </w:tcBorders>
            <w:shd w:val="clear" w:color="auto" w:fill="FFFFFF"/>
            <w:tcMar>
              <w:left w:w="55" w:type="dxa"/>
            </w:tcMar>
            <w:vAlign w:val="center"/>
          </w:tcPr>
          <w:p w:rsidR="00FF06E0" w:rsidRDefault="00FF06E0" w:rsidP="0074605B">
            <w:pPr>
              <w:pStyle w:val="TabellenInhalt0"/>
              <w:rPr>
                <w:rFonts w:cs="Arial"/>
                <w:iCs/>
                <w:szCs w:val="20"/>
              </w:rPr>
            </w:pPr>
            <w:r>
              <w:rPr>
                <w:rFonts w:cs="Arial"/>
                <w:iCs/>
                <w:szCs w:val="20"/>
              </w:rPr>
              <w:t>42</w:t>
            </w:r>
          </w:p>
        </w:tc>
        <w:tc>
          <w:tcPr>
            <w:tcW w:w="1983" w:type="dxa"/>
            <w:tcBorders>
              <w:top w:val="single" w:sz="4" w:space="0" w:color="000001"/>
              <w:left w:val="single" w:sz="4" w:space="0" w:color="000001"/>
              <w:bottom w:val="single" w:sz="4" w:space="0" w:color="000001"/>
              <w:right w:val="single" w:sz="4" w:space="0" w:color="000001"/>
            </w:tcBorders>
            <w:shd w:val="clear" w:color="auto" w:fill="FFFFFF"/>
            <w:tcMar>
              <w:left w:w="55" w:type="dxa"/>
            </w:tcMar>
            <w:vAlign w:val="center"/>
          </w:tcPr>
          <w:p w:rsidR="00FF06E0" w:rsidRDefault="00FF06E0" w:rsidP="0074605B">
            <w:pPr>
              <w:pStyle w:val="TabellenInhalt0"/>
              <w:rPr>
                <w:rFonts w:cs="Arial"/>
                <w:iCs/>
                <w:szCs w:val="20"/>
              </w:rPr>
            </w:pPr>
            <w:r>
              <w:rPr>
                <w:rFonts w:cs="Arial"/>
                <w:iCs/>
                <w:szCs w:val="20"/>
              </w:rPr>
              <w:t>36</w:t>
            </w:r>
          </w:p>
        </w:tc>
        <w:tc>
          <w:tcPr>
            <w:tcW w:w="1994" w:type="dxa"/>
            <w:tcBorders>
              <w:top w:val="single" w:sz="4" w:space="0" w:color="000001"/>
              <w:left w:val="single" w:sz="4" w:space="0" w:color="000001"/>
              <w:bottom w:val="single" w:sz="4" w:space="0" w:color="000001"/>
              <w:right w:val="single" w:sz="4" w:space="0" w:color="000001"/>
            </w:tcBorders>
            <w:shd w:val="clear" w:color="auto" w:fill="FFFFFF"/>
            <w:tcMar>
              <w:left w:w="55" w:type="dxa"/>
            </w:tcMar>
            <w:vAlign w:val="center"/>
          </w:tcPr>
          <w:p w:rsidR="00FF06E0" w:rsidRDefault="00FF06E0" w:rsidP="0074605B">
            <w:pPr>
              <w:pStyle w:val="TabellenInhalt0"/>
              <w:rPr>
                <w:rFonts w:cs="Arial"/>
                <w:iCs/>
                <w:szCs w:val="20"/>
              </w:rPr>
            </w:pPr>
            <w:r>
              <w:rPr>
                <w:rFonts w:cs="Arial"/>
                <w:iCs/>
                <w:szCs w:val="20"/>
              </w:rPr>
              <w:t>31</w:t>
            </w:r>
          </w:p>
        </w:tc>
      </w:tr>
      <w:tr w:rsidR="00FF06E0" w:rsidTr="0074605B">
        <w:trPr>
          <w:trHeight w:val="290"/>
        </w:trPr>
        <w:tc>
          <w:tcPr>
            <w:tcW w:w="1415" w:type="dxa"/>
            <w:tcBorders>
              <w:top w:val="single" w:sz="4" w:space="0" w:color="000001"/>
              <w:left w:val="single" w:sz="4" w:space="0" w:color="000001"/>
              <w:bottom w:val="single" w:sz="4" w:space="0" w:color="000001"/>
              <w:right w:val="single" w:sz="4" w:space="0" w:color="000001"/>
            </w:tcBorders>
            <w:shd w:val="clear" w:color="auto" w:fill="FFFFFF"/>
            <w:tcMar>
              <w:left w:w="55" w:type="dxa"/>
            </w:tcMar>
          </w:tcPr>
          <w:p w:rsidR="00FF06E0" w:rsidRDefault="00FF06E0" w:rsidP="0074605B">
            <w:pPr>
              <w:pStyle w:val="TabellenInhalt0"/>
            </w:pPr>
            <w:r>
              <w:t>534</w:t>
            </w:r>
          </w:p>
        </w:tc>
        <w:tc>
          <w:tcPr>
            <w:tcW w:w="1415" w:type="dxa"/>
            <w:tcBorders>
              <w:top w:val="single" w:sz="4" w:space="0" w:color="000001"/>
              <w:left w:val="single" w:sz="4" w:space="0" w:color="000001"/>
              <w:bottom w:val="single" w:sz="4" w:space="0" w:color="000001"/>
              <w:right w:val="single" w:sz="4" w:space="0" w:color="000001"/>
            </w:tcBorders>
            <w:shd w:val="clear" w:color="auto" w:fill="FFFFFF"/>
            <w:tcMar>
              <w:left w:w="55" w:type="dxa"/>
            </w:tcMar>
            <w:vAlign w:val="bottom"/>
          </w:tcPr>
          <w:p w:rsidR="00FF06E0" w:rsidRDefault="00FF06E0" w:rsidP="0074605B">
            <w:pPr>
              <w:pStyle w:val="TabellenInhalt0"/>
            </w:pPr>
            <w:r>
              <w:t>lT</w:t>
            </w:r>
          </w:p>
        </w:tc>
        <w:tc>
          <w:tcPr>
            <w:tcW w:w="1984" w:type="dxa"/>
            <w:tcBorders>
              <w:top w:val="single" w:sz="4" w:space="0" w:color="000001"/>
              <w:left w:val="single" w:sz="4" w:space="0" w:color="000001"/>
              <w:bottom w:val="single" w:sz="4" w:space="0" w:color="000001"/>
              <w:right w:val="single" w:sz="4" w:space="0" w:color="000001"/>
            </w:tcBorders>
            <w:shd w:val="clear" w:color="auto" w:fill="FFFFFF"/>
            <w:tcMar>
              <w:left w:w="55" w:type="dxa"/>
            </w:tcMar>
            <w:vAlign w:val="center"/>
          </w:tcPr>
          <w:p w:rsidR="00FF06E0" w:rsidRDefault="00FF06E0" w:rsidP="0074605B">
            <w:pPr>
              <w:pStyle w:val="TabellenInhalt0"/>
              <w:rPr>
                <w:rFonts w:cs="Arial"/>
                <w:szCs w:val="20"/>
              </w:rPr>
            </w:pPr>
            <w:r>
              <w:rPr>
                <w:rFonts w:cs="Arial"/>
                <w:szCs w:val="20"/>
              </w:rPr>
              <w:t>56,5</w:t>
            </w:r>
          </w:p>
        </w:tc>
        <w:tc>
          <w:tcPr>
            <w:tcW w:w="1983" w:type="dxa"/>
            <w:tcBorders>
              <w:top w:val="single" w:sz="4" w:space="0" w:color="000001"/>
              <w:left w:val="single" w:sz="4" w:space="0" w:color="000001"/>
              <w:bottom w:val="single" w:sz="4" w:space="0" w:color="000001"/>
              <w:right w:val="single" w:sz="4" w:space="0" w:color="000001"/>
            </w:tcBorders>
            <w:shd w:val="clear" w:color="auto" w:fill="FFFFFF"/>
            <w:tcMar>
              <w:left w:w="55" w:type="dxa"/>
            </w:tcMar>
            <w:vAlign w:val="center"/>
          </w:tcPr>
          <w:p w:rsidR="00FF06E0" w:rsidRDefault="00FF06E0" w:rsidP="0074605B">
            <w:pPr>
              <w:pStyle w:val="TabellenInhalt0"/>
              <w:rPr>
                <w:rFonts w:cs="Arial"/>
                <w:szCs w:val="20"/>
              </w:rPr>
            </w:pPr>
            <w:r>
              <w:rPr>
                <w:rFonts w:cs="Arial"/>
                <w:szCs w:val="20"/>
              </w:rPr>
              <w:t>48</w:t>
            </w:r>
          </w:p>
        </w:tc>
        <w:tc>
          <w:tcPr>
            <w:tcW w:w="1994" w:type="dxa"/>
            <w:tcBorders>
              <w:top w:val="single" w:sz="4" w:space="0" w:color="000001"/>
              <w:left w:val="single" w:sz="4" w:space="0" w:color="000001"/>
              <w:bottom w:val="single" w:sz="4" w:space="0" w:color="000001"/>
              <w:right w:val="single" w:sz="4" w:space="0" w:color="000001"/>
            </w:tcBorders>
            <w:shd w:val="clear" w:color="auto" w:fill="FFFFFF"/>
            <w:tcMar>
              <w:left w:w="55" w:type="dxa"/>
            </w:tcMar>
            <w:vAlign w:val="center"/>
          </w:tcPr>
          <w:p w:rsidR="00FF06E0" w:rsidRDefault="00FF06E0" w:rsidP="0074605B">
            <w:pPr>
              <w:pStyle w:val="TabellenInhalt0"/>
              <w:rPr>
                <w:rFonts w:cs="Arial"/>
                <w:szCs w:val="20"/>
              </w:rPr>
            </w:pPr>
            <w:r>
              <w:rPr>
                <w:rFonts w:cs="Arial"/>
                <w:szCs w:val="20"/>
              </w:rPr>
              <w:t>42</w:t>
            </w:r>
          </w:p>
        </w:tc>
      </w:tr>
      <w:tr w:rsidR="00FF06E0" w:rsidTr="0074605B">
        <w:trPr>
          <w:trHeight w:val="290"/>
        </w:trPr>
        <w:tc>
          <w:tcPr>
            <w:tcW w:w="1415" w:type="dxa"/>
            <w:tcBorders>
              <w:top w:val="single" w:sz="4" w:space="0" w:color="000001"/>
              <w:left w:val="single" w:sz="4" w:space="0" w:color="000001"/>
              <w:bottom w:val="single" w:sz="4" w:space="0" w:color="000001"/>
              <w:right w:val="single" w:sz="4" w:space="0" w:color="000001"/>
            </w:tcBorders>
            <w:shd w:val="clear" w:color="auto" w:fill="FFFFFF"/>
            <w:tcMar>
              <w:left w:w="55" w:type="dxa"/>
            </w:tcMar>
          </w:tcPr>
          <w:p w:rsidR="00FF06E0" w:rsidRDefault="00FF06E0" w:rsidP="0074605B">
            <w:pPr>
              <w:pStyle w:val="TabellenInhalt0"/>
            </w:pPr>
            <w:r>
              <w:t>504</w:t>
            </w:r>
          </w:p>
        </w:tc>
        <w:tc>
          <w:tcPr>
            <w:tcW w:w="1415" w:type="dxa"/>
            <w:tcBorders>
              <w:top w:val="single" w:sz="4" w:space="0" w:color="000001"/>
              <w:left w:val="single" w:sz="4" w:space="0" w:color="000001"/>
              <w:bottom w:val="single" w:sz="4" w:space="0" w:color="000001"/>
              <w:right w:val="single" w:sz="4" w:space="0" w:color="000001"/>
            </w:tcBorders>
            <w:shd w:val="clear" w:color="auto" w:fill="FFFFFF"/>
            <w:tcMar>
              <w:left w:w="55" w:type="dxa"/>
            </w:tcMar>
            <w:vAlign w:val="bottom"/>
          </w:tcPr>
          <w:p w:rsidR="00FF06E0" w:rsidRDefault="00FF06E0" w:rsidP="0074605B">
            <w:pPr>
              <w:pStyle w:val="TabellenInhalt0"/>
            </w:pPr>
            <w:r>
              <w:t>T</w:t>
            </w:r>
          </w:p>
        </w:tc>
        <w:tc>
          <w:tcPr>
            <w:tcW w:w="1984" w:type="dxa"/>
            <w:tcBorders>
              <w:top w:val="single" w:sz="4" w:space="0" w:color="000001"/>
              <w:left w:val="single" w:sz="4" w:space="0" w:color="000001"/>
              <w:bottom w:val="single" w:sz="4" w:space="0" w:color="000001"/>
              <w:right w:val="single" w:sz="4" w:space="0" w:color="000001"/>
            </w:tcBorders>
            <w:shd w:val="clear" w:color="auto" w:fill="FFFFFF"/>
            <w:tcMar>
              <w:left w:w="55" w:type="dxa"/>
            </w:tcMar>
            <w:vAlign w:val="center"/>
          </w:tcPr>
          <w:p w:rsidR="00FF06E0" w:rsidRDefault="00FF06E0" w:rsidP="0074605B">
            <w:pPr>
              <w:pStyle w:val="TabellenInhalt0"/>
              <w:rPr>
                <w:rFonts w:cs="Arial"/>
                <w:szCs w:val="20"/>
              </w:rPr>
            </w:pPr>
            <w:r>
              <w:rPr>
                <w:rFonts w:cs="Arial"/>
                <w:szCs w:val="20"/>
              </w:rPr>
              <w:t>58</w:t>
            </w:r>
          </w:p>
        </w:tc>
        <w:tc>
          <w:tcPr>
            <w:tcW w:w="1983" w:type="dxa"/>
            <w:tcBorders>
              <w:top w:val="single" w:sz="4" w:space="0" w:color="000001"/>
              <w:left w:val="single" w:sz="4" w:space="0" w:color="000001"/>
              <w:bottom w:val="single" w:sz="4" w:space="0" w:color="000001"/>
              <w:right w:val="single" w:sz="4" w:space="0" w:color="000001"/>
            </w:tcBorders>
            <w:shd w:val="clear" w:color="auto" w:fill="FFFFFF"/>
            <w:tcMar>
              <w:left w:w="55" w:type="dxa"/>
            </w:tcMar>
            <w:vAlign w:val="center"/>
          </w:tcPr>
          <w:p w:rsidR="00FF06E0" w:rsidRDefault="00FF06E0" w:rsidP="0074605B">
            <w:pPr>
              <w:pStyle w:val="TabellenInhalt0"/>
              <w:rPr>
                <w:rFonts w:cs="Arial"/>
                <w:szCs w:val="20"/>
              </w:rPr>
            </w:pPr>
            <w:r>
              <w:rPr>
                <w:rFonts w:cs="Arial"/>
                <w:szCs w:val="20"/>
              </w:rPr>
              <w:t>49</w:t>
            </w:r>
          </w:p>
        </w:tc>
        <w:tc>
          <w:tcPr>
            <w:tcW w:w="1994" w:type="dxa"/>
            <w:tcBorders>
              <w:top w:val="single" w:sz="4" w:space="0" w:color="000001"/>
              <w:left w:val="single" w:sz="4" w:space="0" w:color="000001"/>
              <w:bottom w:val="single" w:sz="4" w:space="0" w:color="000001"/>
              <w:right w:val="single" w:sz="4" w:space="0" w:color="000001"/>
            </w:tcBorders>
            <w:shd w:val="clear" w:color="auto" w:fill="FFFFFF"/>
            <w:tcMar>
              <w:left w:w="55" w:type="dxa"/>
            </w:tcMar>
            <w:vAlign w:val="center"/>
          </w:tcPr>
          <w:p w:rsidR="00FF06E0" w:rsidRDefault="00FF06E0" w:rsidP="0074605B">
            <w:pPr>
              <w:pStyle w:val="TabellenInhalt0"/>
              <w:rPr>
                <w:rFonts w:cs="Arial"/>
                <w:szCs w:val="20"/>
              </w:rPr>
            </w:pPr>
            <w:r>
              <w:rPr>
                <w:rFonts w:cs="Arial"/>
                <w:szCs w:val="20"/>
              </w:rPr>
              <w:t>42,5</w:t>
            </w:r>
          </w:p>
        </w:tc>
      </w:tr>
    </w:tbl>
    <w:p w:rsidR="00FF06E0" w:rsidRDefault="00FF06E0" w:rsidP="00FF06E0">
      <w:pPr>
        <w:pStyle w:val="Bildunterschrift"/>
      </w:pPr>
      <w:r>
        <w:t>Quelle: Ableitung nach Müller (2004: 109ff.), auf österreichische Systematik übertragen nach Kuderna et al. (2000: 9)</w:t>
      </w:r>
    </w:p>
    <w:p w:rsidR="00FF06E0" w:rsidRDefault="00FF06E0" w:rsidP="00FF06E0">
      <w:pPr>
        <w:pStyle w:val="Bildunterschrift"/>
      </w:pPr>
    </w:p>
    <w:p w:rsidR="00FF06E0" w:rsidRDefault="00FF06E0" w:rsidP="00FF06E0">
      <w:pPr>
        <w:jc w:val="both"/>
        <w:rPr>
          <w:rFonts w:cs="Arial"/>
          <w:szCs w:val="20"/>
        </w:rPr>
      </w:pPr>
      <w:r>
        <w:rPr>
          <w:rFonts w:cs="Arial"/>
          <w:szCs w:val="20"/>
          <w:u w:val="single"/>
        </w:rPr>
        <w:t>Zuschlag</w:t>
      </w:r>
      <w:r w:rsidRPr="00D275FC">
        <w:rPr>
          <w:rFonts w:cs="Arial"/>
          <w:szCs w:val="20"/>
          <w:u w:val="single"/>
        </w:rPr>
        <w:t xml:space="preserve"> nach Humusgehalt</w:t>
      </w:r>
    </w:p>
    <w:p w:rsidR="00FF06E0" w:rsidRDefault="00FF06E0" w:rsidP="00FF06E0">
      <w:pPr>
        <w:jc w:val="both"/>
        <w:rPr>
          <w:rFonts w:cs="Arial"/>
          <w:szCs w:val="20"/>
        </w:rPr>
      </w:pPr>
      <w:r>
        <w:rPr>
          <w:rFonts w:cs="Arial"/>
          <w:szCs w:val="20"/>
        </w:rPr>
        <w:t xml:space="preserve">Die Modifikation der Feldkapazität in Abhängigkeit von der organischen Substanz (P168 oder B104) muss nach Korngröße differenziert werden und ist mit dem entsprechenden Wert aus folgender Tabelle abzulesen und zu </w:t>
      </w:r>
      <w:r w:rsidRPr="00FF61B4">
        <w:rPr>
          <w:rFonts w:cs="Arial"/>
          <w:szCs w:val="20"/>
        </w:rPr>
        <w:t>der FK [</w:t>
      </w:r>
      <w:r>
        <w:rPr>
          <w:rFonts w:cs="Arial"/>
          <w:szCs w:val="20"/>
        </w:rPr>
        <w:t>Vol.-</w:t>
      </w:r>
      <w:r w:rsidRPr="00FF61B4">
        <w:rPr>
          <w:rFonts w:cs="Arial"/>
          <w:szCs w:val="20"/>
        </w:rPr>
        <w:t>%] zu</w:t>
      </w:r>
      <w:r>
        <w:rPr>
          <w:rFonts w:cs="Arial"/>
          <w:szCs w:val="20"/>
        </w:rPr>
        <w:t xml:space="preserve"> addieren (Müller 2004: 113, Modifikation auf Basis der Daten aus der Österr. Bodenkarte von Kufstein, angelehnt an Kuderna et al. 2000: 9f.).</w:t>
      </w:r>
    </w:p>
    <w:p w:rsidR="00FF06E0" w:rsidRDefault="00FF06E0" w:rsidP="00FF06E0">
      <w:pPr>
        <w:jc w:val="both"/>
        <w:rPr>
          <w:rFonts w:cs="Arial"/>
          <w:szCs w:val="20"/>
        </w:rPr>
      </w:pPr>
    </w:p>
    <w:p w:rsidR="00FF06E0" w:rsidRDefault="00FF06E0" w:rsidP="00FF06E0">
      <w:pPr>
        <w:rPr>
          <w:rFonts w:cs="Arial"/>
          <w:szCs w:val="20"/>
        </w:rPr>
      </w:pPr>
    </w:p>
    <w:p w:rsidR="00FF06E0" w:rsidRDefault="00FF06E0" w:rsidP="00FF06E0">
      <w:pPr>
        <w:pStyle w:val="Beschriftung"/>
        <w:keepNext/>
      </w:pPr>
      <w:r>
        <w:t xml:space="preserve">Tabelle </w:t>
      </w:r>
      <w:fldSimple w:instr=" SEQ Tabelle \* ARABIC ">
        <w:r w:rsidR="00815598">
          <w:rPr>
            <w:noProof/>
          </w:rPr>
          <w:t>15</w:t>
        </w:r>
      </w:fldSimple>
      <w:r>
        <w:t xml:space="preserve">: Modifikation der </w:t>
      </w:r>
      <w:r w:rsidRPr="001C5F64">
        <w:t>FK [</w:t>
      </w:r>
      <w:r>
        <w:rPr>
          <w:rFonts w:cs="Arial"/>
          <w:szCs w:val="20"/>
        </w:rPr>
        <w:t>Vol.-</w:t>
      </w:r>
      <w:r w:rsidRPr="001C5F64">
        <w:t>%] nach Humusgehalt</w:t>
      </w:r>
    </w:p>
    <w:tbl>
      <w:tblPr>
        <w:tblW w:w="0" w:type="auto"/>
        <w:tblInd w:w="42" w:type="dxa"/>
        <w:tblBorders>
          <w:top w:val="single" w:sz="4" w:space="0" w:color="000001"/>
          <w:left w:val="single" w:sz="4" w:space="0" w:color="000001"/>
          <w:bottom w:val="single" w:sz="4" w:space="0" w:color="000001"/>
          <w:right w:val="single" w:sz="4" w:space="0" w:color="000001"/>
          <w:insideH w:val="single" w:sz="4" w:space="0" w:color="000001"/>
          <w:insideV w:val="single" w:sz="4" w:space="0" w:color="000001"/>
        </w:tblBorders>
        <w:tblCellMar>
          <w:left w:w="55" w:type="dxa"/>
          <w:right w:w="70" w:type="dxa"/>
        </w:tblCellMar>
        <w:tblLook w:val="04A0" w:firstRow="1" w:lastRow="0" w:firstColumn="1" w:lastColumn="0" w:noHBand="0" w:noVBand="1"/>
      </w:tblPr>
      <w:tblGrid>
        <w:gridCol w:w="1243"/>
        <w:gridCol w:w="1245"/>
        <w:gridCol w:w="1346"/>
        <w:gridCol w:w="1261"/>
        <w:gridCol w:w="1302"/>
        <w:gridCol w:w="1302"/>
        <w:gridCol w:w="1311"/>
      </w:tblGrid>
      <w:tr w:rsidR="00FF06E0" w:rsidTr="0074605B">
        <w:trPr>
          <w:trHeight w:val="410"/>
        </w:trPr>
        <w:tc>
          <w:tcPr>
            <w:tcW w:w="1243" w:type="dxa"/>
            <w:vMerge w:val="restart"/>
            <w:tcBorders>
              <w:top w:val="single" w:sz="4" w:space="0" w:color="000001"/>
              <w:left w:val="single" w:sz="4" w:space="0" w:color="000001"/>
              <w:bottom w:val="single" w:sz="4" w:space="0" w:color="000001"/>
              <w:right w:val="single" w:sz="4" w:space="0" w:color="000001"/>
            </w:tcBorders>
            <w:shd w:val="clear" w:color="auto" w:fill="FFFFFF"/>
            <w:tcMar>
              <w:left w:w="55" w:type="dxa"/>
            </w:tcMar>
            <w:vAlign w:val="center"/>
          </w:tcPr>
          <w:p w:rsidR="00FF06E0" w:rsidRDefault="00FF06E0" w:rsidP="0074605B">
            <w:pPr>
              <w:pStyle w:val="Tabellenberschrift"/>
            </w:pPr>
            <w:r>
              <w:t>Code P140/B209</w:t>
            </w:r>
          </w:p>
        </w:tc>
        <w:tc>
          <w:tcPr>
            <w:tcW w:w="1245" w:type="dxa"/>
            <w:vMerge w:val="restart"/>
            <w:tcBorders>
              <w:top w:val="single" w:sz="4" w:space="0" w:color="000001"/>
              <w:left w:val="single" w:sz="4" w:space="0" w:color="000001"/>
              <w:bottom w:val="single" w:sz="4" w:space="0" w:color="000001"/>
              <w:right w:val="single" w:sz="4" w:space="0" w:color="000001"/>
            </w:tcBorders>
            <w:shd w:val="clear" w:color="auto" w:fill="FFFFFF"/>
            <w:tcMar>
              <w:left w:w="55" w:type="dxa"/>
            </w:tcMar>
            <w:vAlign w:val="center"/>
          </w:tcPr>
          <w:p w:rsidR="00FF06E0" w:rsidRDefault="00FF06E0" w:rsidP="0074605B">
            <w:pPr>
              <w:pStyle w:val="Tabellenberschrift"/>
            </w:pPr>
            <w:r>
              <w:t>Kürzel P140/B209</w:t>
            </w:r>
          </w:p>
        </w:tc>
        <w:tc>
          <w:tcPr>
            <w:tcW w:w="6522" w:type="dxa"/>
            <w:gridSpan w:val="5"/>
            <w:tcBorders>
              <w:top w:val="single" w:sz="4" w:space="0" w:color="000001"/>
              <w:left w:val="single" w:sz="4" w:space="0" w:color="000001"/>
              <w:bottom w:val="single" w:sz="4" w:space="0" w:color="000001"/>
              <w:right w:val="single" w:sz="4" w:space="0" w:color="000001"/>
            </w:tcBorders>
            <w:shd w:val="clear" w:color="auto" w:fill="FFFFFF"/>
            <w:tcMar>
              <w:left w:w="55" w:type="dxa"/>
            </w:tcMar>
            <w:vAlign w:val="bottom"/>
          </w:tcPr>
          <w:p w:rsidR="00FF06E0" w:rsidRDefault="00FF06E0" w:rsidP="0074605B">
            <w:pPr>
              <w:pStyle w:val="Tabellenberschrift"/>
            </w:pPr>
            <w:r>
              <w:t>Zuschlag nach Humusgehalt [</w:t>
            </w:r>
            <w:r>
              <w:rPr>
                <w:rFonts w:cs="Arial"/>
                <w:szCs w:val="20"/>
              </w:rPr>
              <w:t>Vol.-%</w:t>
            </w:r>
            <w:r>
              <w:t>]</w:t>
            </w:r>
          </w:p>
        </w:tc>
      </w:tr>
      <w:tr w:rsidR="00FF06E0" w:rsidTr="0074605B">
        <w:trPr>
          <w:trHeight w:val="290"/>
        </w:trPr>
        <w:tc>
          <w:tcPr>
            <w:tcW w:w="1243" w:type="dxa"/>
            <w:vMerge/>
            <w:tcBorders>
              <w:top w:val="single" w:sz="4" w:space="0" w:color="000001"/>
              <w:left w:val="single" w:sz="4" w:space="0" w:color="000001"/>
              <w:bottom w:val="single" w:sz="4" w:space="0" w:color="000001"/>
              <w:right w:val="single" w:sz="4" w:space="0" w:color="000001"/>
            </w:tcBorders>
            <w:shd w:val="clear" w:color="auto" w:fill="FFFFFF"/>
            <w:tcMar>
              <w:left w:w="55" w:type="dxa"/>
            </w:tcMar>
            <w:vAlign w:val="center"/>
          </w:tcPr>
          <w:p w:rsidR="00FF06E0" w:rsidRDefault="00FF06E0" w:rsidP="0074605B">
            <w:pPr>
              <w:pStyle w:val="Tabellenberschrift"/>
            </w:pPr>
          </w:p>
        </w:tc>
        <w:tc>
          <w:tcPr>
            <w:tcW w:w="1245" w:type="dxa"/>
            <w:vMerge/>
            <w:tcBorders>
              <w:top w:val="single" w:sz="4" w:space="0" w:color="000001"/>
              <w:left w:val="single" w:sz="4" w:space="0" w:color="000001"/>
              <w:bottom w:val="single" w:sz="4" w:space="0" w:color="000001"/>
              <w:right w:val="single" w:sz="4" w:space="0" w:color="000001"/>
            </w:tcBorders>
            <w:shd w:val="clear" w:color="auto" w:fill="FFFFFF"/>
            <w:tcMar>
              <w:left w:w="55" w:type="dxa"/>
            </w:tcMar>
            <w:vAlign w:val="center"/>
          </w:tcPr>
          <w:p w:rsidR="00FF06E0" w:rsidRDefault="00FF06E0" w:rsidP="0074605B">
            <w:pPr>
              <w:pStyle w:val="Tabellenberschrift"/>
            </w:pPr>
          </w:p>
        </w:tc>
        <w:tc>
          <w:tcPr>
            <w:tcW w:w="1346" w:type="dxa"/>
            <w:tcBorders>
              <w:top w:val="single" w:sz="4" w:space="0" w:color="000001"/>
              <w:left w:val="single" w:sz="4" w:space="0" w:color="000001"/>
              <w:bottom w:val="single" w:sz="4" w:space="0" w:color="000001"/>
              <w:right w:val="single" w:sz="4" w:space="0" w:color="000001"/>
            </w:tcBorders>
            <w:shd w:val="clear" w:color="auto" w:fill="FFFFFF"/>
            <w:tcMar>
              <w:left w:w="55" w:type="dxa"/>
            </w:tcMar>
          </w:tcPr>
          <w:p w:rsidR="00FF06E0" w:rsidRDefault="00FF06E0" w:rsidP="0074605B">
            <w:pPr>
              <w:pStyle w:val="Tabellenberschrift"/>
              <w:rPr>
                <w:b w:val="0"/>
                <w:i/>
              </w:rPr>
            </w:pPr>
            <w:r>
              <w:t>P168: 10</w:t>
            </w:r>
            <w:r>
              <w:br/>
            </w:r>
            <w:r>
              <w:rPr>
                <w:b w:val="0"/>
                <w:i/>
              </w:rPr>
              <w:t>(B104: &lt;1 %)</w:t>
            </w:r>
          </w:p>
        </w:tc>
        <w:tc>
          <w:tcPr>
            <w:tcW w:w="1261" w:type="dxa"/>
            <w:tcBorders>
              <w:top w:val="single" w:sz="4" w:space="0" w:color="000001"/>
              <w:left w:val="single" w:sz="4" w:space="0" w:color="000001"/>
              <w:bottom w:val="single" w:sz="4" w:space="0" w:color="000001"/>
              <w:right w:val="single" w:sz="4" w:space="0" w:color="000001"/>
            </w:tcBorders>
            <w:shd w:val="clear" w:color="auto" w:fill="E6E6E6"/>
            <w:tcMar>
              <w:left w:w="55" w:type="dxa"/>
            </w:tcMar>
            <w:vAlign w:val="center"/>
          </w:tcPr>
          <w:p w:rsidR="00FF06E0" w:rsidRDefault="00FF06E0" w:rsidP="0074605B">
            <w:pPr>
              <w:pStyle w:val="Tabellenberschrift"/>
              <w:rPr>
                <w:b w:val="0"/>
                <w:i/>
              </w:rPr>
            </w:pPr>
            <w:r>
              <w:t>20</w:t>
            </w:r>
            <w:r>
              <w:br/>
            </w:r>
            <w:r>
              <w:rPr>
                <w:b w:val="0"/>
                <w:i/>
              </w:rPr>
              <w:t>(1-&lt;2 %)</w:t>
            </w:r>
          </w:p>
        </w:tc>
        <w:tc>
          <w:tcPr>
            <w:tcW w:w="1302" w:type="dxa"/>
            <w:tcBorders>
              <w:top w:val="single" w:sz="4" w:space="0" w:color="000001"/>
              <w:left w:val="single" w:sz="4" w:space="0" w:color="000001"/>
              <w:bottom w:val="single" w:sz="4" w:space="0" w:color="000001"/>
              <w:right w:val="single" w:sz="4" w:space="0" w:color="000001"/>
            </w:tcBorders>
            <w:shd w:val="clear" w:color="auto" w:fill="E6E6E6"/>
            <w:tcMar>
              <w:left w:w="55" w:type="dxa"/>
            </w:tcMar>
            <w:vAlign w:val="center"/>
          </w:tcPr>
          <w:p w:rsidR="00FF06E0" w:rsidRDefault="00FF06E0" w:rsidP="0074605B">
            <w:pPr>
              <w:pStyle w:val="Tabellenberschrift"/>
              <w:rPr>
                <w:b w:val="0"/>
                <w:i/>
              </w:rPr>
            </w:pPr>
            <w:r>
              <w:t>30</w:t>
            </w:r>
            <w:r>
              <w:br/>
            </w:r>
            <w:r>
              <w:rPr>
                <w:b w:val="0"/>
                <w:i/>
              </w:rPr>
              <w:t>(2-&lt;4 %)</w:t>
            </w:r>
          </w:p>
        </w:tc>
        <w:tc>
          <w:tcPr>
            <w:tcW w:w="1302" w:type="dxa"/>
            <w:tcBorders>
              <w:top w:val="single" w:sz="4" w:space="0" w:color="000001"/>
              <w:left w:val="single" w:sz="4" w:space="0" w:color="000001"/>
              <w:bottom w:val="single" w:sz="4" w:space="0" w:color="000001"/>
              <w:right w:val="single" w:sz="4" w:space="0" w:color="000001"/>
            </w:tcBorders>
            <w:shd w:val="clear" w:color="auto" w:fill="E6E6E6"/>
            <w:tcMar>
              <w:left w:w="55" w:type="dxa"/>
            </w:tcMar>
            <w:vAlign w:val="center"/>
          </w:tcPr>
          <w:p w:rsidR="00FF06E0" w:rsidRDefault="00FF06E0" w:rsidP="0074605B">
            <w:pPr>
              <w:pStyle w:val="Tabellenberschrift"/>
              <w:rPr>
                <w:b w:val="0"/>
                <w:i/>
              </w:rPr>
            </w:pPr>
            <w:r>
              <w:t>40</w:t>
            </w:r>
            <w:r>
              <w:br/>
            </w:r>
            <w:r>
              <w:rPr>
                <w:b w:val="0"/>
                <w:i/>
              </w:rPr>
              <w:t>(4-&lt;8 %)</w:t>
            </w:r>
          </w:p>
        </w:tc>
        <w:tc>
          <w:tcPr>
            <w:tcW w:w="1311" w:type="dxa"/>
            <w:tcBorders>
              <w:top w:val="single" w:sz="4" w:space="0" w:color="000001"/>
              <w:left w:val="single" w:sz="4" w:space="0" w:color="000001"/>
              <w:bottom w:val="single" w:sz="4" w:space="0" w:color="000001"/>
              <w:right w:val="single" w:sz="4" w:space="0" w:color="000001"/>
            </w:tcBorders>
            <w:shd w:val="clear" w:color="auto" w:fill="FFFFFF"/>
            <w:tcMar>
              <w:left w:w="55" w:type="dxa"/>
            </w:tcMar>
            <w:vAlign w:val="center"/>
          </w:tcPr>
          <w:p w:rsidR="00FF06E0" w:rsidRDefault="00FF06E0" w:rsidP="0074605B">
            <w:pPr>
              <w:pStyle w:val="Tabellenberschrift"/>
              <w:rPr>
                <w:b w:val="0"/>
                <w:i/>
              </w:rPr>
            </w:pPr>
            <w:r>
              <w:t>50</w:t>
            </w:r>
            <w:r>
              <w:br/>
            </w:r>
            <w:r>
              <w:rPr>
                <w:b w:val="0"/>
                <w:i/>
              </w:rPr>
              <w:t>(8-&lt;15 %)</w:t>
            </w:r>
          </w:p>
        </w:tc>
      </w:tr>
      <w:tr w:rsidR="00FF06E0" w:rsidTr="0074605B">
        <w:trPr>
          <w:trHeight w:val="290"/>
        </w:trPr>
        <w:tc>
          <w:tcPr>
            <w:tcW w:w="1243" w:type="dxa"/>
            <w:tcBorders>
              <w:top w:val="single" w:sz="4" w:space="0" w:color="000001"/>
              <w:left w:val="single" w:sz="4" w:space="0" w:color="000001"/>
              <w:bottom w:val="single" w:sz="4" w:space="0" w:color="000001"/>
              <w:right w:val="single" w:sz="4" w:space="0" w:color="000001"/>
            </w:tcBorders>
            <w:shd w:val="clear" w:color="auto" w:fill="FFFFFF"/>
            <w:tcMar>
              <w:left w:w="55" w:type="dxa"/>
            </w:tcMar>
          </w:tcPr>
          <w:p w:rsidR="00FF06E0" w:rsidRDefault="00FF06E0" w:rsidP="0074605B">
            <w:pPr>
              <w:pStyle w:val="TabellenInhalt0"/>
            </w:pPr>
            <w:r>
              <w:t>101, 121</w:t>
            </w:r>
          </w:p>
        </w:tc>
        <w:tc>
          <w:tcPr>
            <w:tcW w:w="1245" w:type="dxa"/>
            <w:tcBorders>
              <w:top w:val="single" w:sz="4" w:space="0" w:color="000001"/>
              <w:left w:val="single" w:sz="4" w:space="0" w:color="000001"/>
              <w:bottom w:val="single" w:sz="4" w:space="0" w:color="000001"/>
              <w:right w:val="single" w:sz="4" w:space="0" w:color="000001"/>
            </w:tcBorders>
            <w:shd w:val="clear" w:color="auto" w:fill="FFFFFF"/>
            <w:tcMar>
              <w:left w:w="55" w:type="dxa"/>
            </w:tcMar>
            <w:vAlign w:val="bottom"/>
          </w:tcPr>
          <w:p w:rsidR="00FF06E0" w:rsidRDefault="00FF06E0" w:rsidP="0074605B">
            <w:pPr>
              <w:pStyle w:val="TabellenInhalt0"/>
            </w:pPr>
            <w:r>
              <w:t>S, uS</w:t>
            </w:r>
          </w:p>
        </w:tc>
        <w:tc>
          <w:tcPr>
            <w:tcW w:w="1346" w:type="dxa"/>
            <w:tcBorders>
              <w:top w:val="single" w:sz="4" w:space="0" w:color="000001"/>
              <w:left w:val="single" w:sz="4" w:space="0" w:color="000001"/>
              <w:bottom w:val="single" w:sz="4" w:space="0" w:color="000001"/>
              <w:right w:val="single" w:sz="4" w:space="0" w:color="000001"/>
            </w:tcBorders>
            <w:shd w:val="clear" w:color="auto" w:fill="FFFFFF"/>
            <w:tcMar>
              <w:left w:w="55" w:type="dxa"/>
            </w:tcMar>
            <w:vAlign w:val="center"/>
          </w:tcPr>
          <w:p w:rsidR="00FF06E0" w:rsidRDefault="00FF06E0" w:rsidP="0074605B">
            <w:pPr>
              <w:pStyle w:val="TabellenInhalt0"/>
              <w:rPr>
                <w:rFonts w:cs="Arial"/>
                <w:szCs w:val="20"/>
              </w:rPr>
            </w:pPr>
            <w:r>
              <w:rPr>
                <w:rFonts w:cs="Arial"/>
                <w:szCs w:val="20"/>
              </w:rPr>
              <w:t>0</w:t>
            </w:r>
          </w:p>
        </w:tc>
        <w:tc>
          <w:tcPr>
            <w:tcW w:w="1261" w:type="dxa"/>
            <w:tcBorders>
              <w:top w:val="single" w:sz="4" w:space="0" w:color="000001"/>
              <w:left w:val="single" w:sz="4" w:space="0" w:color="000001"/>
              <w:bottom w:val="single" w:sz="4" w:space="0" w:color="000001"/>
              <w:right w:val="single" w:sz="4" w:space="0" w:color="000001"/>
            </w:tcBorders>
            <w:shd w:val="clear" w:color="auto" w:fill="E6E6E6"/>
            <w:tcMar>
              <w:left w:w="55" w:type="dxa"/>
            </w:tcMar>
            <w:vAlign w:val="center"/>
          </w:tcPr>
          <w:p w:rsidR="00FF06E0" w:rsidRDefault="00FF06E0" w:rsidP="0074605B">
            <w:pPr>
              <w:pStyle w:val="TabellenInhalt0"/>
              <w:rPr>
                <w:rFonts w:cs="Arial"/>
                <w:szCs w:val="20"/>
              </w:rPr>
            </w:pPr>
            <w:r>
              <w:rPr>
                <w:rFonts w:cs="Arial"/>
                <w:szCs w:val="20"/>
              </w:rPr>
              <w:t>1,5</w:t>
            </w:r>
          </w:p>
        </w:tc>
        <w:tc>
          <w:tcPr>
            <w:tcW w:w="1302" w:type="dxa"/>
            <w:tcBorders>
              <w:top w:val="single" w:sz="4" w:space="0" w:color="000001"/>
              <w:left w:val="single" w:sz="4" w:space="0" w:color="000001"/>
              <w:bottom w:val="single" w:sz="4" w:space="0" w:color="000001"/>
              <w:right w:val="single" w:sz="4" w:space="0" w:color="000001"/>
            </w:tcBorders>
            <w:shd w:val="clear" w:color="auto" w:fill="E6E6E6"/>
            <w:tcMar>
              <w:left w:w="55" w:type="dxa"/>
            </w:tcMar>
            <w:vAlign w:val="center"/>
          </w:tcPr>
          <w:p w:rsidR="00FF06E0" w:rsidRDefault="00FF06E0" w:rsidP="0074605B">
            <w:pPr>
              <w:pStyle w:val="TabellenInhalt0"/>
              <w:rPr>
                <w:rFonts w:cs="Arial"/>
                <w:szCs w:val="20"/>
              </w:rPr>
            </w:pPr>
            <w:r>
              <w:rPr>
                <w:rFonts w:cs="Arial"/>
                <w:szCs w:val="20"/>
              </w:rPr>
              <w:t>3,5</w:t>
            </w:r>
          </w:p>
        </w:tc>
        <w:tc>
          <w:tcPr>
            <w:tcW w:w="1302" w:type="dxa"/>
            <w:tcBorders>
              <w:top w:val="single" w:sz="4" w:space="0" w:color="000001"/>
              <w:left w:val="single" w:sz="4" w:space="0" w:color="000001"/>
              <w:bottom w:val="single" w:sz="4" w:space="0" w:color="000001"/>
              <w:right w:val="single" w:sz="4" w:space="0" w:color="000001"/>
            </w:tcBorders>
            <w:shd w:val="clear" w:color="auto" w:fill="E6E6E6"/>
            <w:tcMar>
              <w:left w:w="55" w:type="dxa"/>
            </w:tcMar>
            <w:vAlign w:val="center"/>
          </w:tcPr>
          <w:p w:rsidR="00FF06E0" w:rsidRDefault="00FF06E0" w:rsidP="0074605B">
            <w:pPr>
              <w:pStyle w:val="TabellenInhalt0"/>
              <w:rPr>
                <w:rFonts w:cs="Arial"/>
                <w:szCs w:val="20"/>
              </w:rPr>
            </w:pPr>
            <w:r>
              <w:rPr>
                <w:rFonts w:cs="Arial"/>
                <w:szCs w:val="20"/>
              </w:rPr>
              <w:t>7,5</w:t>
            </w:r>
          </w:p>
        </w:tc>
        <w:tc>
          <w:tcPr>
            <w:tcW w:w="1311" w:type="dxa"/>
            <w:tcBorders>
              <w:top w:val="single" w:sz="4" w:space="0" w:color="000001"/>
              <w:left w:val="single" w:sz="4" w:space="0" w:color="000001"/>
              <w:bottom w:val="single" w:sz="4" w:space="0" w:color="000001"/>
              <w:right w:val="single" w:sz="4" w:space="0" w:color="000001"/>
            </w:tcBorders>
            <w:shd w:val="clear" w:color="auto" w:fill="FFFFFF"/>
            <w:tcMar>
              <w:left w:w="55" w:type="dxa"/>
            </w:tcMar>
            <w:vAlign w:val="center"/>
          </w:tcPr>
          <w:p w:rsidR="00FF06E0" w:rsidRDefault="00FF06E0" w:rsidP="0074605B">
            <w:pPr>
              <w:pStyle w:val="TabellenInhalt0"/>
              <w:rPr>
                <w:rFonts w:cs="Arial"/>
                <w:szCs w:val="20"/>
              </w:rPr>
            </w:pPr>
            <w:r>
              <w:rPr>
                <w:rFonts w:cs="Arial"/>
                <w:szCs w:val="20"/>
              </w:rPr>
              <w:t>10</w:t>
            </w:r>
          </w:p>
        </w:tc>
      </w:tr>
      <w:tr w:rsidR="00FF06E0" w:rsidTr="0074605B">
        <w:trPr>
          <w:trHeight w:val="290"/>
        </w:trPr>
        <w:tc>
          <w:tcPr>
            <w:tcW w:w="1243" w:type="dxa"/>
            <w:tcBorders>
              <w:top w:val="single" w:sz="4" w:space="0" w:color="000001"/>
              <w:left w:val="single" w:sz="4" w:space="0" w:color="000001"/>
              <w:bottom w:val="single" w:sz="4" w:space="0" w:color="000001"/>
              <w:right w:val="single" w:sz="4" w:space="0" w:color="000001"/>
            </w:tcBorders>
            <w:shd w:val="clear" w:color="auto" w:fill="FFFFFF"/>
            <w:tcMar>
              <w:left w:w="55" w:type="dxa"/>
            </w:tcMar>
          </w:tcPr>
          <w:p w:rsidR="00FF06E0" w:rsidRDefault="00FF06E0" w:rsidP="0074605B">
            <w:pPr>
              <w:pStyle w:val="TabellenInhalt0"/>
            </w:pPr>
            <w:r>
              <w:t>231, 341</w:t>
            </w:r>
          </w:p>
        </w:tc>
        <w:tc>
          <w:tcPr>
            <w:tcW w:w="1245" w:type="dxa"/>
            <w:tcBorders>
              <w:top w:val="single" w:sz="4" w:space="0" w:color="000001"/>
              <w:left w:val="single" w:sz="4" w:space="0" w:color="000001"/>
              <w:bottom w:val="single" w:sz="4" w:space="0" w:color="000001"/>
              <w:right w:val="single" w:sz="4" w:space="0" w:color="000001"/>
            </w:tcBorders>
            <w:shd w:val="clear" w:color="auto" w:fill="FFFFFF"/>
            <w:tcMar>
              <w:left w:w="55" w:type="dxa"/>
            </w:tcMar>
            <w:vAlign w:val="center"/>
          </w:tcPr>
          <w:p w:rsidR="00FF06E0" w:rsidRDefault="00FF06E0" w:rsidP="0074605B">
            <w:pPr>
              <w:pStyle w:val="TabellenInhalt0"/>
            </w:pPr>
            <w:r>
              <w:t>lS, tS</w:t>
            </w:r>
          </w:p>
        </w:tc>
        <w:tc>
          <w:tcPr>
            <w:tcW w:w="1346" w:type="dxa"/>
            <w:tcBorders>
              <w:top w:val="single" w:sz="4" w:space="0" w:color="000001"/>
              <w:left w:val="single" w:sz="4" w:space="0" w:color="000001"/>
              <w:bottom w:val="single" w:sz="4" w:space="0" w:color="000001"/>
              <w:right w:val="single" w:sz="4" w:space="0" w:color="000001"/>
            </w:tcBorders>
            <w:shd w:val="clear" w:color="auto" w:fill="FFFFFF"/>
            <w:tcMar>
              <w:left w:w="55" w:type="dxa"/>
            </w:tcMar>
            <w:vAlign w:val="center"/>
          </w:tcPr>
          <w:p w:rsidR="00FF06E0" w:rsidRDefault="00FF06E0" w:rsidP="0074605B">
            <w:pPr>
              <w:pStyle w:val="TabellenInhalt0"/>
              <w:rPr>
                <w:rFonts w:cs="Arial"/>
                <w:szCs w:val="20"/>
              </w:rPr>
            </w:pPr>
            <w:r>
              <w:rPr>
                <w:rFonts w:cs="Arial"/>
                <w:szCs w:val="20"/>
              </w:rPr>
              <w:t>0</w:t>
            </w:r>
          </w:p>
        </w:tc>
        <w:tc>
          <w:tcPr>
            <w:tcW w:w="1261" w:type="dxa"/>
            <w:tcBorders>
              <w:top w:val="single" w:sz="4" w:space="0" w:color="000001"/>
              <w:left w:val="single" w:sz="4" w:space="0" w:color="000001"/>
              <w:bottom w:val="single" w:sz="4" w:space="0" w:color="000001"/>
              <w:right w:val="single" w:sz="4" w:space="0" w:color="000001"/>
            </w:tcBorders>
            <w:shd w:val="clear" w:color="auto" w:fill="E6E6E6"/>
            <w:tcMar>
              <w:left w:w="55" w:type="dxa"/>
            </w:tcMar>
            <w:vAlign w:val="center"/>
          </w:tcPr>
          <w:p w:rsidR="00FF06E0" w:rsidRDefault="00FF06E0" w:rsidP="0074605B">
            <w:pPr>
              <w:pStyle w:val="TabellenInhalt0"/>
              <w:rPr>
                <w:rFonts w:cs="Arial"/>
                <w:szCs w:val="20"/>
              </w:rPr>
            </w:pPr>
            <w:r>
              <w:rPr>
                <w:rFonts w:cs="Arial"/>
                <w:szCs w:val="20"/>
              </w:rPr>
              <w:t>1,5</w:t>
            </w:r>
          </w:p>
        </w:tc>
        <w:tc>
          <w:tcPr>
            <w:tcW w:w="1302" w:type="dxa"/>
            <w:tcBorders>
              <w:top w:val="single" w:sz="4" w:space="0" w:color="000001"/>
              <w:left w:val="single" w:sz="4" w:space="0" w:color="000001"/>
              <w:bottom w:val="single" w:sz="4" w:space="0" w:color="000001"/>
              <w:right w:val="single" w:sz="4" w:space="0" w:color="000001"/>
            </w:tcBorders>
            <w:shd w:val="clear" w:color="auto" w:fill="E6E6E6"/>
            <w:tcMar>
              <w:left w:w="55" w:type="dxa"/>
            </w:tcMar>
            <w:vAlign w:val="center"/>
          </w:tcPr>
          <w:p w:rsidR="00FF06E0" w:rsidRDefault="00FF06E0" w:rsidP="0074605B">
            <w:pPr>
              <w:pStyle w:val="TabellenInhalt0"/>
              <w:rPr>
                <w:rFonts w:cs="Arial"/>
                <w:szCs w:val="20"/>
              </w:rPr>
            </w:pPr>
            <w:r>
              <w:rPr>
                <w:rFonts w:cs="Arial"/>
                <w:szCs w:val="20"/>
              </w:rPr>
              <w:t>3,5</w:t>
            </w:r>
          </w:p>
        </w:tc>
        <w:tc>
          <w:tcPr>
            <w:tcW w:w="1302" w:type="dxa"/>
            <w:tcBorders>
              <w:top w:val="single" w:sz="4" w:space="0" w:color="000001"/>
              <w:left w:val="single" w:sz="4" w:space="0" w:color="000001"/>
              <w:bottom w:val="single" w:sz="4" w:space="0" w:color="000001"/>
              <w:right w:val="single" w:sz="4" w:space="0" w:color="000001"/>
            </w:tcBorders>
            <w:shd w:val="clear" w:color="auto" w:fill="E6E6E6"/>
            <w:tcMar>
              <w:left w:w="55" w:type="dxa"/>
            </w:tcMar>
            <w:vAlign w:val="center"/>
          </w:tcPr>
          <w:p w:rsidR="00FF06E0" w:rsidRDefault="00FF06E0" w:rsidP="0074605B">
            <w:pPr>
              <w:pStyle w:val="TabellenInhalt0"/>
              <w:rPr>
                <w:rFonts w:cs="Arial"/>
                <w:szCs w:val="20"/>
              </w:rPr>
            </w:pPr>
            <w:r>
              <w:rPr>
                <w:rFonts w:cs="Arial"/>
                <w:szCs w:val="20"/>
              </w:rPr>
              <w:t>8</w:t>
            </w:r>
          </w:p>
        </w:tc>
        <w:tc>
          <w:tcPr>
            <w:tcW w:w="1311" w:type="dxa"/>
            <w:tcBorders>
              <w:top w:val="single" w:sz="4" w:space="0" w:color="000001"/>
              <w:left w:val="single" w:sz="4" w:space="0" w:color="000001"/>
              <w:bottom w:val="single" w:sz="4" w:space="0" w:color="000001"/>
              <w:right w:val="single" w:sz="4" w:space="0" w:color="000001"/>
            </w:tcBorders>
            <w:shd w:val="clear" w:color="auto" w:fill="FFFFFF"/>
            <w:tcMar>
              <w:left w:w="55" w:type="dxa"/>
            </w:tcMar>
            <w:vAlign w:val="center"/>
          </w:tcPr>
          <w:p w:rsidR="00FF06E0" w:rsidRDefault="00FF06E0" w:rsidP="0074605B">
            <w:pPr>
              <w:pStyle w:val="TabellenInhalt0"/>
              <w:rPr>
                <w:rFonts w:cs="Arial"/>
                <w:szCs w:val="20"/>
              </w:rPr>
            </w:pPr>
            <w:r>
              <w:rPr>
                <w:rFonts w:cs="Arial"/>
                <w:szCs w:val="20"/>
              </w:rPr>
              <w:t>11,5</w:t>
            </w:r>
          </w:p>
        </w:tc>
      </w:tr>
      <w:tr w:rsidR="00FF06E0" w:rsidTr="0074605B">
        <w:trPr>
          <w:trHeight w:val="290"/>
        </w:trPr>
        <w:tc>
          <w:tcPr>
            <w:tcW w:w="1243" w:type="dxa"/>
            <w:tcBorders>
              <w:top w:val="single" w:sz="4" w:space="0" w:color="000001"/>
              <w:left w:val="single" w:sz="4" w:space="0" w:color="000001"/>
              <w:bottom w:val="single" w:sz="4" w:space="0" w:color="000001"/>
              <w:right w:val="single" w:sz="4" w:space="0" w:color="000001"/>
            </w:tcBorders>
            <w:shd w:val="clear" w:color="auto" w:fill="FFFFFF"/>
            <w:tcMar>
              <w:left w:w="55" w:type="dxa"/>
            </w:tcMar>
          </w:tcPr>
          <w:p w:rsidR="00FF06E0" w:rsidRDefault="00FF06E0" w:rsidP="0074605B">
            <w:pPr>
              <w:pStyle w:val="TabellenInhalt0"/>
              <w:rPr>
                <w:lang w:val="en-GB"/>
              </w:rPr>
            </w:pPr>
            <w:r>
              <w:rPr>
                <w:lang w:val="en-GB"/>
              </w:rPr>
              <w:t>202, 212</w:t>
            </w:r>
          </w:p>
        </w:tc>
        <w:tc>
          <w:tcPr>
            <w:tcW w:w="1245" w:type="dxa"/>
            <w:tcBorders>
              <w:top w:val="single" w:sz="4" w:space="0" w:color="000001"/>
              <w:left w:val="single" w:sz="4" w:space="0" w:color="000001"/>
              <w:bottom w:val="single" w:sz="4" w:space="0" w:color="000001"/>
              <w:right w:val="single" w:sz="4" w:space="0" w:color="000001"/>
            </w:tcBorders>
            <w:shd w:val="clear" w:color="auto" w:fill="FFFFFF"/>
            <w:tcMar>
              <w:left w:w="55" w:type="dxa"/>
            </w:tcMar>
            <w:vAlign w:val="center"/>
          </w:tcPr>
          <w:p w:rsidR="00FF06E0" w:rsidRDefault="00FF06E0" w:rsidP="0074605B">
            <w:pPr>
              <w:pStyle w:val="TabellenInhalt0"/>
            </w:pPr>
            <w:r>
              <w:t>sU, U</w:t>
            </w:r>
          </w:p>
        </w:tc>
        <w:tc>
          <w:tcPr>
            <w:tcW w:w="1346" w:type="dxa"/>
            <w:tcBorders>
              <w:top w:val="single" w:sz="4" w:space="0" w:color="000001"/>
              <w:left w:val="single" w:sz="4" w:space="0" w:color="000001"/>
              <w:bottom w:val="single" w:sz="4" w:space="0" w:color="000001"/>
              <w:right w:val="single" w:sz="4" w:space="0" w:color="000001"/>
            </w:tcBorders>
            <w:shd w:val="clear" w:color="auto" w:fill="FFFFFF"/>
            <w:tcMar>
              <w:left w:w="55" w:type="dxa"/>
            </w:tcMar>
            <w:vAlign w:val="center"/>
          </w:tcPr>
          <w:p w:rsidR="00FF06E0" w:rsidRDefault="00FF06E0" w:rsidP="0074605B">
            <w:pPr>
              <w:pStyle w:val="TabellenInhalt0"/>
              <w:rPr>
                <w:rFonts w:cs="Arial"/>
                <w:color w:val="000000"/>
                <w:szCs w:val="20"/>
              </w:rPr>
            </w:pPr>
            <w:r>
              <w:rPr>
                <w:rFonts w:cs="Arial"/>
                <w:color w:val="000000"/>
                <w:szCs w:val="20"/>
              </w:rPr>
              <w:t>0</w:t>
            </w:r>
          </w:p>
        </w:tc>
        <w:tc>
          <w:tcPr>
            <w:tcW w:w="1261" w:type="dxa"/>
            <w:tcBorders>
              <w:top w:val="single" w:sz="4" w:space="0" w:color="000001"/>
              <w:left w:val="single" w:sz="4" w:space="0" w:color="000001"/>
              <w:bottom w:val="single" w:sz="4" w:space="0" w:color="000001"/>
              <w:right w:val="single" w:sz="4" w:space="0" w:color="000001"/>
            </w:tcBorders>
            <w:shd w:val="clear" w:color="auto" w:fill="E6E6E6"/>
            <w:tcMar>
              <w:left w:w="55" w:type="dxa"/>
            </w:tcMar>
            <w:vAlign w:val="center"/>
          </w:tcPr>
          <w:p w:rsidR="00FF06E0" w:rsidRDefault="00FF06E0" w:rsidP="0074605B">
            <w:pPr>
              <w:pStyle w:val="TabellenInhalt0"/>
              <w:rPr>
                <w:rFonts w:cs="Arial"/>
                <w:color w:val="000000"/>
                <w:szCs w:val="20"/>
              </w:rPr>
            </w:pPr>
            <w:r>
              <w:rPr>
                <w:rFonts w:cs="Arial"/>
                <w:color w:val="000000"/>
                <w:szCs w:val="20"/>
              </w:rPr>
              <w:t>1,5</w:t>
            </w:r>
          </w:p>
        </w:tc>
        <w:tc>
          <w:tcPr>
            <w:tcW w:w="1302" w:type="dxa"/>
            <w:tcBorders>
              <w:top w:val="single" w:sz="4" w:space="0" w:color="000001"/>
              <w:left w:val="single" w:sz="4" w:space="0" w:color="000001"/>
              <w:bottom w:val="single" w:sz="4" w:space="0" w:color="000001"/>
              <w:right w:val="single" w:sz="4" w:space="0" w:color="000001"/>
            </w:tcBorders>
            <w:shd w:val="clear" w:color="auto" w:fill="E6E6E6"/>
            <w:tcMar>
              <w:left w:w="55" w:type="dxa"/>
            </w:tcMar>
            <w:vAlign w:val="center"/>
          </w:tcPr>
          <w:p w:rsidR="00FF06E0" w:rsidRDefault="00FF06E0" w:rsidP="0074605B">
            <w:pPr>
              <w:pStyle w:val="TabellenInhalt0"/>
              <w:rPr>
                <w:rFonts w:cs="Arial"/>
                <w:color w:val="000000"/>
                <w:szCs w:val="20"/>
              </w:rPr>
            </w:pPr>
            <w:r>
              <w:rPr>
                <w:rFonts w:cs="Arial"/>
                <w:color w:val="000000"/>
                <w:szCs w:val="20"/>
              </w:rPr>
              <w:t>3,5</w:t>
            </w:r>
          </w:p>
        </w:tc>
        <w:tc>
          <w:tcPr>
            <w:tcW w:w="1302" w:type="dxa"/>
            <w:tcBorders>
              <w:top w:val="single" w:sz="4" w:space="0" w:color="000001"/>
              <w:left w:val="single" w:sz="4" w:space="0" w:color="000001"/>
              <w:bottom w:val="single" w:sz="4" w:space="0" w:color="000001"/>
              <w:right w:val="single" w:sz="4" w:space="0" w:color="000001"/>
            </w:tcBorders>
            <w:shd w:val="clear" w:color="auto" w:fill="E6E6E6"/>
            <w:tcMar>
              <w:left w:w="55" w:type="dxa"/>
            </w:tcMar>
            <w:vAlign w:val="center"/>
          </w:tcPr>
          <w:p w:rsidR="00FF06E0" w:rsidRDefault="00FF06E0" w:rsidP="0074605B">
            <w:pPr>
              <w:pStyle w:val="TabellenInhalt0"/>
              <w:rPr>
                <w:rFonts w:cs="Arial"/>
                <w:color w:val="000000"/>
                <w:szCs w:val="20"/>
              </w:rPr>
            </w:pPr>
            <w:r>
              <w:rPr>
                <w:rFonts w:cs="Arial"/>
                <w:color w:val="000000"/>
                <w:szCs w:val="20"/>
              </w:rPr>
              <w:t>7,5</w:t>
            </w:r>
          </w:p>
        </w:tc>
        <w:tc>
          <w:tcPr>
            <w:tcW w:w="1311" w:type="dxa"/>
            <w:tcBorders>
              <w:top w:val="single" w:sz="4" w:space="0" w:color="000001"/>
              <w:left w:val="single" w:sz="4" w:space="0" w:color="000001"/>
              <w:bottom w:val="single" w:sz="4" w:space="0" w:color="000001"/>
              <w:right w:val="single" w:sz="4" w:space="0" w:color="000001"/>
            </w:tcBorders>
            <w:shd w:val="clear" w:color="auto" w:fill="FFFFFF"/>
            <w:tcMar>
              <w:left w:w="55" w:type="dxa"/>
            </w:tcMar>
            <w:vAlign w:val="center"/>
          </w:tcPr>
          <w:p w:rsidR="00FF06E0" w:rsidRDefault="00FF06E0" w:rsidP="0074605B">
            <w:pPr>
              <w:pStyle w:val="TabellenInhalt0"/>
              <w:rPr>
                <w:rFonts w:cs="Arial"/>
                <w:color w:val="000000"/>
                <w:szCs w:val="20"/>
              </w:rPr>
            </w:pPr>
            <w:r>
              <w:rPr>
                <w:rFonts w:cs="Arial"/>
                <w:color w:val="000000"/>
                <w:szCs w:val="20"/>
              </w:rPr>
              <w:t>10</w:t>
            </w:r>
          </w:p>
        </w:tc>
      </w:tr>
      <w:tr w:rsidR="00FF06E0" w:rsidTr="0074605B">
        <w:trPr>
          <w:trHeight w:val="290"/>
        </w:trPr>
        <w:tc>
          <w:tcPr>
            <w:tcW w:w="1243" w:type="dxa"/>
            <w:tcBorders>
              <w:top w:val="single" w:sz="4" w:space="0" w:color="000001"/>
              <w:left w:val="single" w:sz="4" w:space="0" w:color="000001"/>
              <w:bottom w:val="single" w:sz="4" w:space="0" w:color="000001"/>
              <w:right w:val="single" w:sz="4" w:space="0" w:color="000001"/>
            </w:tcBorders>
            <w:shd w:val="clear" w:color="auto" w:fill="FFFFFF"/>
            <w:tcMar>
              <w:left w:w="55" w:type="dxa"/>
            </w:tcMar>
          </w:tcPr>
          <w:p w:rsidR="00FF06E0" w:rsidRDefault="00FF06E0" w:rsidP="0074605B">
            <w:pPr>
              <w:pStyle w:val="TabellenInhalt0"/>
            </w:pPr>
            <w:r>
              <w:t xml:space="preserve">313, 332, </w:t>
            </w:r>
            <w:r>
              <w:br/>
              <w:t>403, 423</w:t>
            </w:r>
          </w:p>
        </w:tc>
        <w:tc>
          <w:tcPr>
            <w:tcW w:w="1245" w:type="dxa"/>
            <w:tcBorders>
              <w:top w:val="single" w:sz="4" w:space="0" w:color="000001"/>
              <w:left w:val="single" w:sz="4" w:space="0" w:color="000001"/>
              <w:bottom w:val="single" w:sz="4" w:space="0" w:color="000001"/>
              <w:right w:val="single" w:sz="4" w:space="0" w:color="000001"/>
            </w:tcBorders>
            <w:shd w:val="clear" w:color="auto" w:fill="FFFFFF"/>
            <w:tcMar>
              <w:left w:w="55" w:type="dxa"/>
            </w:tcMar>
            <w:vAlign w:val="center"/>
          </w:tcPr>
          <w:p w:rsidR="00FF06E0" w:rsidRDefault="00FF06E0" w:rsidP="0074605B">
            <w:pPr>
              <w:pStyle w:val="TabellenInhalt0"/>
            </w:pPr>
            <w:r>
              <w:t>lU, sL, uL, L</w:t>
            </w:r>
          </w:p>
        </w:tc>
        <w:tc>
          <w:tcPr>
            <w:tcW w:w="1346" w:type="dxa"/>
            <w:tcBorders>
              <w:top w:val="single" w:sz="4" w:space="0" w:color="000001"/>
              <w:left w:val="single" w:sz="4" w:space="0" w:color="000001"/>
              <w:bottom w:val="single" w:sz="4" w:space="0" w:color="000001"/>
              <w:right w:val="single" w:sz="4" w:space="0" w:color="000001"/>
            </w:tcBorders>
            <w:shd w:val="clear" w:color="auto" w:fill="FFFFFF"/>
            <w:tcMar>
              <w:left w:w="55" w:type="dxa"/>
            </w:tcMar>
            <w:vAlign w:val="center"/>
          </w:tcPr>
          <w:p w:rsidR="00FF06E0" w:rsidRDefault="00FF06E0" w:rsidP="0074605B">
            <w:pPr>
              <w:pStyle w:val="TabellenInhalt0"/>
              <w:rPr>
                <w:rFonts w:cs="Arial"/>
                <w:szCs w:val="20"/>
              </w:rPr>
            </w:pPr>
            <w:r>
              <w:rPr>
                <w:rFonts w:cs="Arial"/>
                <w:szCs w:val="20"/>
              </w:rPr>
              <w:t>0</w:t>
            </w:r>
          </w:p>
        </w:tc>
        <w:tc>
          <w:tcPr>
            <w:tcW w:w="1261" w:type="dxa"/>
            <w:tcBorders>
              <w:top w:val="single" w:sz="4" w:space="0" w:color="000001"/>
              <w:left w:val="single" w:sz="4" w:space="0" w:color="000001"/>
              <w:bottom w:val="single" w:sz="4" w:space="0" w:color="000001"/>
              <w:right w:val="single" w:sz="4" w:space="0" w:color="000001"/>
            </w:tcBorders>
            <w:shd w:val="clear" w:color="auto" w:fill="E6E6E6"/>
            <w:tcMar>
              <w:left w:w="55" w:type="dxa"/>
            </w:tcMar>
            <w:vAlign w:val="center"/>
          </w:tcPr>
          <w:p w:rsidR="00FF06E0" w:rsidRDefault="00FF06E0" w:rsidP="0074605B">
            <w:pPr>
              <w:pStyle w:val="TabellenInhalt0"/>
              <w:rPr>
                <w:rFonts w:cs="Arial"/>
                <w:szCs w:val="20"/>
              </w:rPr>
            </w:pPr>
            <w:r>
              <w:rPr>
                <w:rFonts w:cs="Arial"/>
                <w:szCs w:val="20"/>
              </w:rPr>
              <w:t>2,5</w:t>
            </w:r>
          </w:p>
        </w:tc>
        <w:tc>
          <w:tcPr>
            <w:tcW w:w="1302" w:type="dxa"/>
            <w:tcBorders>
              <w:top w:val="single" w:sz="4" w:space="0" w:color="000001"/>
              <w:left w:val="single" w:sz="4" w:space="0" w:color="000001"/>
              <w:bottom w:val="single" w:sz="4" w:space="0" w:color="000001"/>
              <w:right w:val="single" w:sz="4" w:space="0" w:color="000001"/>
            </w:tcBorders>
            <w:shd w:val="clear" w:color="auto" w:fill="E6E6E6"/>
            <w:tcMar>
              <w:left w:w="55" w:type="dxa"/>
            </w:tcMar>
            <w:vAlign w:val="center"/>
          </w:tcPr>
          <w:p w:rsidR="00FF06E0" w:rsidRDefault="00FF06E0" w:rsidP="0074605B">
            <w:pPr>
              <w:pStyle w:val="TabellenInhalt0"/>
              <w:rPr>
                <w:rFonts w:cs="Arial"/>
                <w:szCs w:val="20"/>
              </w:rPr>
            </w:pPr>
            <w:r>
              <w:rPr>
                <w:rFonts w:cs="Arial"/>
                <w:szCs w:val="20"/>
              </w:rPr>
              <w:t>4</w:t>
            </w:r>
          </w:p>
        </w:tc>
        <w:tc>
          <w:tcPr>
            <w:tcW w:w="1302" w:type="dxa"/>
            <w:tcBorders>
              <w:top w:val="single" w:sz="4" w:space="0" w:color="000001"/>
              <w:left w:val="single" w:sz="4" w:space="0" w:color="000001"/>
              <w:bottom w:val="single" w:sz="4" w:space="0" w:color="000001"/>
              <w:right w:val="single" w:sz="4" w:space="0" w:color="000001"/>
            </w:tcBorders>
            <w:shd w:val="clear" w:color="auto" w:fill="E6E6E6"/>
            <w:tcMar>
              <w:left w:w="55" w:type="dxa"/>
            </w:tcMar>
            <w:vAlign w:val="center"/>
          </w:tcPr>
          <w:p w:rsidR="00FF06E0" w:rsidRDefault="00FF06E0" w:rsidP="0074605B">
            <w:pPr>
              <w:pStyle w:val="TabellenInhalt0"/>
              <w:rPr>
                <w:rFonts w:cs="Arial"/>
                <w:szCs w:val="20"/>
              </w:rPr>
            </w:pPr>
            <w:r>
              <w:rPr>
                <w:rFonts w:cs="Arial"/>
                <w:szCs w:val="20"/>
              </w:rPr>
              <w:t>10</w:t>
            </w:r>
          </w:p>
        </w:tc>
        <w:tc>
          <w:tcPr>
            <w:tcW w:w="1311" w:type="dxa"/>
            <w:tcBorders>
              <w:top w:val="single" w:sz="4" w:space="0" w:color="000001"/>
              <w:left w:val="single" w:sz="4" w:space="0" w:color="000001"/>
              <w:bottom w:val="single" w:sz="4" w:space="0" w:color="000001"/>
              <w:right w:val="single" w:sz="4" w:space="0" w:color="000001"/>
            </w:tcBorders>
            <w:shd w:val="clear" w:color="auto" w:fill="FFFFFF"/>
            <w:tcMar>
              <w:left w:w="55" w:type="dxa"/>
            </w:tcMar>
            <w:vAlign w:val="center"/>
          </w:tcPr>
          <w:p w:rsidR="00FF06E0" w:rsidRDefault="00FF06E0" w:rsidP="0074605B">
            <w:pPr>
              <w:pStyle w:val="TabellenInhalt0"/>
              <w:rPr>
                <w:rFonts w:cs="Arial"/>
                <w:szCs w:val="20"/>
              </w:rPr>
            </w:pPr>
            <w:r>
              <w:rPr>
                <w:rFonts w:cs="Arial"/>
                <w:szCs w:val="20"/>
              </w:rPr>
              <w:t>13,5</w:t>
            </w:r>
          </w:p>
        </w:tc>
      </w:tr>
      <w:tr w:rsidR="00FF06E0" w:rsidTr="0074605B">
        <w:trPr>
          <w:trHeight w:val="290"/>
        </w:trPr>
        <w:tc>
          <w:tcPr>
            <w:tcW w:w="1243" w:type="dxa"/>
            <w:tcBorders>
              <w:top w:val="single" w:sz="4" w:space="0" w:color="000001"/>
              <w:left w:val="single" w:sz="4" w:space="0" w:color="000001"/>
              <w:bottom w:val="single" w:sz="4" w:space="0" w:color="000001"/>
              <w:right w:val="single" w:sz="4" w:space="0" w:color="000001"/>
            </w:tcBorders>
            <w:shd w:val="clear" w:color="auto" w:fill="FFFFFF"/>
            <w:tcMar>
              <w:left w:w="55" w:type="dxa"/>
            </w:tcMar>
          </w:tcPr>
          <w:p w:rsidR="00FF06E0" w:rsidRDefault="00FF06E0" w:rsidP="0074605B">
            <w:pPr>
              <w:pStyle w:val="TabellenInhalt0"/>
            </w:pPr>
            <w:r>
              <w:t xml:space="preserve">414, 504, </w:t>
            </w:r>
            <w:r>
              <w:br/>
              <w:t>534</w:t>
            </w:r>
          </w:p>
        </w:tc>
        <w:tc>
          <w:tcPr>
            <w:tcW w:w="1245" w:type="dxa"/>
            <w:tcBorders>
              <w:top w:val="single" w:sz="4" w:space="0" w:color="000001"/>
              <w:left w:val="single" w:sz="4" w:space="0" w:color="000001"/>
              <w:bottom w:val="single" w:sz="4" w:space="0" w:color="000001"/>
              <w:right w:val="single" w:sz="4" w:space="0" w:color="000001"/>
            </w:tcBorders>
            <w:shd w:val="clear" w:color="auto" w:fill="FFFFFF"/>
            <w:tcMar>
              <w:left w:w="55" w:type="dxa"/>
            </w:tcMar>
            <w:vAlign w:val="center"/>
          </w:tcPr>
          <w:p w:rsidR="00FF06E0" w:rsidRDefault="00FF06E0" w:rsidP="0074605B">
            <w:pPr>
              <w:pStyle w:val="TabellenInhalt0"/>
            </w:pPr>
            <w:r>
              <w:t>sT, lT, T</w:t>
            </w:r>
          </w:p>
        </w:tc>
        <w:tc>
          <w:tcPr>
            <w:tcW w:w="1346" w:type="dxa"/>
            <w:tcBorders>
              <w:top w:val="single" w:sz="4" w:space="0" w:color="000001"/>
              <w:left w:val="single" w:sz="4" w:space="0" w:color="000001"/>
              <w:bottom w:val="single" w:sz="4" w:space="0" w:color="000001"/>
              <w:right w:val="single" w:sz="4" w:space="0" w:color="000001"/>
            </w:tcBorders>
            <w:shd w:val="clear" w:color="auto" w:fill="FFFFFF"/>
            <w:tcMar>
              <w:left w:w="55" w:type="dxa"/>
            </w:tcMar>
            <w:vAlign w:val="center"/>
          </w:tcPr>
          <w:p w:rsidR="00FF06E0" w:rsidRDefault="00FF06E0" w:rsidP="0074605B">
            <w:pPr>
              <w:pStyle w:val="TabellenInhalt0"/>
              <w:rPr>
                <w:rFonts w:cs="Arial"/>
                <w:szCs w:val="20"/>
              </w:rPr>
            </w:pPr>
            <w:r>
              <w:rPr>
                <w:rFonts w:cs="Arial"/>
                <w:szCs w:val="20"/>
              </w:rPr>
              <w:t>0</w:t>
            </w:r>
          </w:p>
        </w:tc>
        <w:tc>
          <w:tcPr>
            <w:tcW w:w="1261" w:type="dxa"/>
            <w:tcBorders>
              <w:top w:val="single" w:sz="4" w:space="0" w:color="000001"/>
              <w:left w:val="single" w:sz="4" w:space="0" w:color="000001"/>
              <w:bottom w:val="single" w:sz="4" w:space="0" w:color="000001"/>
              <w:right w:val="single" w:sz="4" w:space="0" w:color="000001"/>
            </w:tcBorders>
            <w:shd w:val="clear" w:color="auto" w:fill="E6E6E6"/>
            <w:tcMar>
              <w:left w:w="55" w:type="dxa"/>
            </w:tcMar>
            <w:vAlign w:val="center"/>
          </w:tcPr>
          <w:p w:rsidR="00FF06E0" w:rsidRDefault="00FF06E0" w:rsidP="0074605B">
            <w:pPr>
              <w:pStyle w:val="TabellenInhalt0"/>
              <w:rPr>
                <w:rFonts w:cs="Arial"/>
                <w:szCs w:val="20"/>
              </w:rPr>
            </w:pPr>
            <w:r>
              <w:rPr>
                <w:rFonts w:cs="Arial"/>
                <w:szCs w:val="20"/>
              </w:rPr>
              <w:t>3</w:t>
            </w:r>
          </w:p>
        </w:tc>
        <w:tc>
          <w:tcPr>
            <w:tcW w:w="1302" w:type="dxa"/>
            <w:tcBorders>
              <w:top w:val="single" w:sz="4" w:space="0" w:color="000001"/>
              <w:left w:val="single" w:sz="4" w:space="0" w:color="000001"/>
              <w:bottom w:val="single" w:sz="4" w:space="0" w:color="000001"/>
              <w:right w:val="single" w:sz="4" w:space="0" w:color="000001"/>
            </w:tcBorders>
            <w:shd w:val="clear" w:color="auto" w:fill="E6E6E6"/>
            <w:tcMar>
              <w:left w:w="55" w:type="dxa"/>
            </w:tcMar>
            <w:vAlign w:val="center"/>
          </w:tcPr>
          <w:p w:rsidR="00FF06E0" w:rsidRDefault="00FF06E0" w:rsidP="0074605B">
            <w:pPr>
              <w:pStyle w:val="TabellenInhalt0"/>
              <w:rPr>
                <w:rFonts w:cs="Arial"/>
                <w:szCs w:val="20"/>
              </w:rPr>
            </w:pPr>
            <w:r>
              <w:rPr>
                <w:rFonts w:cs="Arial"/>
                <w:szCs w:val="20"/>
              </w:rPr>
              <w:t>6</w:t>
            </w:r>
          </w:p>
        </w:tc>
        <w:tc>
          <w:tcPr>
            <w:tcW w:w="1302" w:type="dxa"/>
            <w:tcBorders>
              <w:top w:val="single" w:sz="4" w:space="0" w:color="000001"/>
              <w:left w:val="single" w:sz="4" w:space="0" w:color="000001"/>
              <w:bottom w:val="single" w:sz="4" w:space="0" w:color="000001"/>
              <w:right w:val="single" w:sz="4" w:space="0" w:color="000001"/>
            </w:tcBorders>
            <w:shd w:val="clear" w:color="auto" w:fill="E6E6E6"/>
            <w:tcMar>
              <w:left w:w="55" w:type="dxa"/>
            </w:tcMar>
            <w:vAlign w:val="center"/>
          </w:tcPr>
          <w:p w:rsidR="00FF06E0" w:rsidRDefault="00FF06E0" w:rsidP="0074605B">
            <w:pPr>
              <w:pStyle w:val="TabellenInhalt0"/>
              <w:rPr>
                <w:rFonts w:cs="Arial"/>
                <w:szCs w:val="20"/>
              </w:rPr>
            </w:pPr>
            <w:r>
              <w:rPr>
                <w:rFonts w:cs="Arial"/>
                <w:szCs w:val="20"/>
              </w:rPr>
              <w:t>11,5</w:t>
            </w:r>
          </w:p>
        </w:tc>
        <w:tc>
          <w:tcPr>
            <w:tcW w:w="1311" w:type="dxa"/>
            <w:tcBorders>
              <w:top w:val="single" w:sz="4" w:space="0" w:color="000001"/>
              <w:left w:val="single" w:sz="4" w:space="0" w:color="000001"/>
              <w:bottom w:val="single" w:sz="4" w:space="0" w:color="000001"/>
              <w:right w:val="single" w:sz="4" w:space="0" w:color="000001"/>
            </w:tcBorders>
            <w:shd w:val="clear" w:color="auto" w:fill="FFFFFF"/>
            <w:tcMar>
              <w:left w:w="55" w:type="dxa"/>
            </w:tcMar>
            <w:vAlign w:val="center"/>
          </w:tcPr>
          <w:p w:rsidR="00FF06E0" w:rsidRDefault="00FF06E0" w:rsidP="0074605B">
            <w:pPr>
              <w:pStyle w:val="TabellenInhalt0"/>
              <w:rPr>
                <w:rFonts w:cs="Arial"/>
                <w:szCs w:val="20"/>
              </w:rPr>
            </w:pPr>
            <w:r>
              <w:rPr>
                <w:rFonts w:cs="Arial"/>
                <w:szCs w:val="20"/>
              </w:rPr>
              <w:t>17</w:t>
            </w:r>
          </w:p>
        </w:tc>
      </w:tr>
    </w:tbl>
    <w:p w:rsidR="00FF06E0" w:rsidRDefault="00FF06E0" w:rsidP="00FF06E0"/>
    <w:p w:rsidR="00FF06E0" w:rsidRDefault="00FF06E0" w:rsidP="00FF06E0">
      <w:pPr>
        <w:jc w:val="both"/>
      </w:pPr>
      <w:r>
        <w:t>Grau hinterlegt sind jene Klassen, die angesetzt werden sollen, wenn die Angaben aus der Österr. Bodenkarte übernommen werden, in der nur drei Klassen (schwach humos &lt;1,5 %, mittelhumos 1,5-4 % und stark humos &gt;4 % – siehe Kuderna et al. 2000: 10) angegeben sind.</w:t>
      </w:r>
    </w:p>
    <w:p w:rsidR="00FF06E0" w:rsidRDefault="00FF06E0" w:rsidP="00FF06E0">
      <w:pPr>
        <w:jc w:val="both"/>
        <w:rPr>
          <w:rFonts w:cs="Arial"/>
          <w:szCs w:val="20"/>
        </w:rPr>
      </w:pPr>
    </w:p>
    <w:p w:rsidR="00FF06E0" w:rsidRDefault="00FF06E0" w:rsidP="00FF06E0">
      <w:pPr>
        <w:jc w:val="both"/>
        <w:rPr>
          <w:rFonts w:cs="Arial"/>
          <w:szCs w:val="20"/>
        </w:rPr>
      </w:pPr>
      <w:r w:rsidRPr="008A4AA6">
        <w:rPr>
          <w:rFonts w:cs="Arial"/>
          <w:szCs w:val="20"/>
        </w:rPr>
        <w:t>Gemäß Müller (2004: 111) ist bei</w:t>
      </w:r>
      <w:r>
        <w:rPr>
          <w:rFonts w:cs="Arial"/>
          <w:szCs w:val="20"/>
        </w:rPr>
        <w:t xml:space="preserve"> sehr humusreichen Böden und Anmooren die Feldkapazität weitgehend unabhängig von der Bodenart. Für Horizonte mit einem Humusgehalt von &gt;15 % werden daher feststehende Werte für das relevante Porenvolumen angenommen:</w:t>
      </w:r>
    </w:p>
    <w:p w:rsidR="00FF06E0" w:rsidRDefault="00FF06E0" w:rsidP="00FF06E0">
      <w:pPr>
        <w:pStyle w:val="Aufzhlung"/>
        <w:spacing w:after="0"/>
      </w:pPr>
      <w:r>
        <w:t xml:space="preserve">Torfe (Code 70 in Feld P168 bzw. &gt;30 % in Feld B104): </w:t>
      </w:r>
      <w:r>
        <w:tab/>
      </w:r>
      <w:r>
        <w:tab/>
      </w:r>
      <w:r>
        <w:tab/>
      </w:r>
    </w:p>
    <w:p w:rsidR="00FF06E0" w:rsidRPr="00FF61B4" w:rsidRDefault="00FF06E0" w:rsidP="00FF06E0">
      <w:pPr>
        <w:pStyle w:val="Aufzhlung"/>
        <w:spacing w:before="0"/>
        <w:ind w:firstLine="709"/>
        <w:rPr>
          <w:b/>
        </w:rPr>
      </w:pPr>
      <w:r w:rsidRPr="00FF61B4">
        <w:rPr>
          <w:b/>
        </w:rPr>
        <w:t>FK [</w:t>
      </w:r>
      <w:r>
        <w:rPr>
          <w:rFonts w:cs="Arial"/>
        </w:rPr>
        <w:t>Vol.-</w:t>
      </w:r>
      <w:r w:rsidRPr="00FF61B4">
        <w:rPr>
          <w:rFonts w:cs="Arial"/>
          <w:b/>
        </w:rPr>
        <w:t>%</w:t>
      </w:r>
      <w:r w:rsidRPr="00FF61B4">
        <w:rPr>
          <w:b/>
        </w:rPr>
        <w:t>] = 76</w:t>
      </w:r>
    </w:p>
    <w:p w:rsidR="00FF06E0" w:rsidRDefault="00FF06E0" w:rsidP="00FF06E0">
      <w:pPr>
        <w:pStyle w:val="Aufzhlung"/>
      </w:pPr>
      <w:r>
        <w:t>äußerst humose oder anmoorige Böden (Code 60 bzw. 15-30</w:t>
      </w:r>
      <w:r w:rsidR="004D7072">
        <w:t xml:space="preserve"> </w:t>
      </w:r>
      <w:r>
        <w:t>% lt. B104):</w:t>
      </w:r>
      <w:r>
        <w:tab/>
      </w:r>
      <w:r>
        <w:br/>
      </w:r>
      <w:r>
        <w:tab/>
      </w:r>
      <w:r w:rsidRPr="00FF61B4">
        <w:rPr>
          <w:b/>
        </w:rPr>
        <w:t>FK [</w:t>
      </w:r>
      <w:r>
        <w:rPr>
          <w:rFonts w:cs="Arial"/>
        </w:rPr>
        <w:t>Vol.-</w:t>
      </w:r>
      <w:r w:rsidRPr="00FF61B4">
        <w:rPr>
          <w:rFonts w:cs="Arial"/>
          <w:b/>
        </w:rPr>
        <w:t>%</w:t>
      </w:r>
      <w:r w:rsidRPr="00FF61B4">
        <w:rPr>
          <w:b/>
        </w:rPr>
        <w:t>] = 56</w:t>
      </w:r>
      <w:r>
        <w:rPr>
          <w:b/>
        </w:rPr>
        <w:t xml:space="preserve"> </w:t>
      </w:r>
      <w:r>
        <w:t>(für Bodenarten S, lS, tS – P140: 101, 231, 341)</w:t>
      </w:r>
      <w:r>
        <w:br/>
      </w:r>
      <w:r>
        <w:tab/>
      </w:r>
      <w:r w:rsidRPr="00FF61B4">
        <w:rPr>
          <w:b/>
        </w:rPr>
        <w:t>FK [</w:t>
      </w:r>
      <w:r>
        <w:rPr>
          <w:rFonts w:cs="Arial"/>
        </w:rPr>
        <w:t>Vol.-</w:t>
      </w:r>
      <w:r w:rsidRPr="00FF61B4">
        <w:rPr>
          <w:rFonts w:cs="Arial"/>
          <w:b/>
        </w:rPr>
        <w:t>%</w:t>
      </w:r>
      <w:r w:rsidRPr="00FF61B4">
        <w:rPr>
          <w:b/>
        </w:rPr>
        <w:t>] = 67</w:t>
      </w:r>
      <w:r>
        <w:rPr>
          <w:b/>
        </w:rPr>
        <w:t xml:space="preserve"> </w:t>
      </w:r>
      <w:r>
        <w:t>(für alle anderen Bodenarten)</w:t>
      </w:r>
    </w:p>
    <w:p w:rsidR="00FF06E0" w:rsidRDefault="00FF06E0" w:rsidP="00FF06E0">
      <w:pPr>
        <w:jc w:val="both"/>
      </w:pPr>
      <w:r>
        <w:rPr>
          <w:rFonts w:cs="Arial"/>
          <w:szCs w:val="20"/>
        </w:rPr>
        <w:t xml:space="preserve">Berechnung der nutzbaren Feldkapazität [l/m²] unter Berücksichtigung von Horizontmächtigkeit, Skelettgehalt (Px02) und relevantem </w:t>
      </w:r>
      <w:r w:rsidRPr="00FF61B4">
        <w:rPr>
          <w:rFonts w:cs="Arial"/>
          <w:szCs w:val="20"/>
        </w:rPr>
        <w:t xml:space="preserve">Porenvolumen (FK </w:t>
      </w:r>
      <w:r w:rsidRPr="00FF61B4">
        <w:t>[</w:t>
      </w:r>
      <w:r>
        <w:rPr>
          <w:rFonts w:cs="Arial"/>
          <w:szCs w:val="20"/>
        </w:rPr>
        <w:t>Vol.-%]) für jeden Horizont:</w:t>
      </w:r>
    </w:p>
    <w:p w:rsidR="00FF06E0" w:rsidRDefault="00FF06E0" w:rsidP="00FF06E0">
      <w:pPr>
        <w:ind w:right="-284"/>
        <w:rPr>
          <w:b/>
        </w:rPr>
      </w:pPr>
      <w:r>
        <w:rPr>
          <w:b/>
        </w:rPr>
        <w:tab/>
        <w:t xml:space="preserve">FK [l/m²] (Px08) = Mächtigkeit [cm] * 10 * (100 - Skelettgehalt [%] </w:t>
      </w:r>
      <w:r>
        <w:rPr>
          <w:b/>
          <w:i/>
        </w:rPr>
        <w:t>(Px02)</w:t>
      </w:r>
      <w:r>
        <w:rPr>
          <w:b/>
        </w:rPr>
        <w:t xml:space="preserve">) / 100 </w:t>
      </w:r>
    </w:p>
    <w:p w:rsidR="00FF06E0" w:rsidRDefault="00FF06E0" w:rsidP="00FF06E0">
      <w:pPr>
        <w:ind w:left="1416" w:right="-284" w:firstLine="708"/>
        <w:rPr>
          <w:b/>
        </w:rPr>
      </w:pPr>
      <w:r>
        <w:rPr>
          <w:b/>
        </w:rPr>
        <w:t>* (</w:t>
      </w:r>
      <w:r w:rsidRPr="00FF61B4">
        <w:rPr>
          <w:b/>
        </w:rPr>
        <w:t>FK [</w:t>
      </w:r>
      <w:r>
        <w:rPr>
          <w:rFonts w:cs="Arial"/>
          <w:szCs w:val="20"/>
        </w:rPr>
        <w:t>Vol.-</w:t>
      </w:r>
      <w:r w:rsidRPr="00FF61B4">
        <w:rPr>
          <w:rFonts w:cs="Arial"/>
          <w:b/>
          <w:szCs w:val="20"/>
        </w:rPr>
        <w:t>%</w:t>
      </w:r>
      <w:r w:rsidRPr="00FF61B4">
        <w:rPr>
          <w:b/>
        </w:rPr>
        <w:t>] /</w:t>
      </w:r>
      <w:r>
        <w:rPr>
          <w:b/>
        </w:rPr>
        <w:t xml:space="preserve"> 100)</w:t>
      </w:r>
    </w:p>
    <w:p w:rsidR="00FF06E0" w:rsidRDefault="00FF06E0" w:rsidP="00FF06E0">
      <w:pPr>
        <w:rPr>
          <w:b/>
        </w:rPr>
      </w:pPr>
    </w:p>
    <w:p w:rsidR="00FF06E0" w:rsidRDefault="00FF06E0" w:rsidP="00FF06E0">
      <w:pPr>
        <w:rPr>
          <w:b/>
        </w:rPr>
      </w:pPr>
      <w:r w:rsidRPr="002D7652">
        <w:t>G</w:t>
      </w:r>
      <w:r>
        <w:t>esamte</w:t>
      </w:r>
      <w:r w:rsidRPr="002D7652">
        <w:t xml:space="preserve"> Feldkapazität des Profils</w:t>
      </w:r>
      <w:r>
        <w:t>:</w:t>
      </w:r>
      <w:r>
        <w:rPr>
          <w:b/>
        </w:rPr>
        <w:tab/>
      </w:r>
    </w:p>
    <w:p w:rsidR="00FF06E0" w:rsidRDefault="00FF06E0" w:rsidP="00FF06E0">
      <w:pPr>
        <w:ind w:firstLine="708"/>
        <w:rPr>
          <w:b/>
        </w:rPr>
      </w:pPr>
      <w:r>
        <w:rPr>
          <w:b/>
        </w:rPr>
        <w:t>FK</w:t>
      </w:r>
      <w:r>
        <w:rPr>
          <w:b/>
          <w:vertAlign w:val="subscript"/>
        </w:rPr>
        <w:t>ges</w:t>
      </w:r>
      <w:r>
        <w:rPr>
          <w:b/>
        </w:rPr>
        <w:t xml:space="preserve"> </w:t>
      </w:r>
      <w:r>
        <w:rPr>
          <w:rFonts w:cs="Arial"/>
          <w:b/>
          <w:szCs w:val="20"/>
        </w:rPr>
        <w:t>[l/m²]</w:t>
      </w:r>
      <w:r>
        <w:rPr>
          <w:b/>
        </w:rPr>
        <w:t xml:space="preserve"> (Sx05) = Summe der FK [l/m²]  </w:t>
      </w:r>
      <w:r w:rsidRPr="00816354">
        <w:rPr>
          <w:b/>
          <w:i/>
        </w:rPr>
        <w:t xml:space="preserve">(Px08) </w:t>
      </w:r>
      <w:r>
        <w:rPr>
          <w:b/>
        </w:rPr>
        <w:t>für das gesamte Profil</w:t>
      </w:r>
    </w:p>
    <w:p w:rsidR="00FF06E0" w:rsidRDefault="00FF06E0" w:rsidP="00FF06E0">
      <w:pPr>
        <w:ind w:firstLine="708"/>
      </w:pPr>
    </w:p>
    <w:p w:rsidR="00FF06E0" w:rsidRPr="00A17FEA" w:rsidRDefault="00FF06E0" w:rsidP="00FF06E0">
      <w:r w:rsidRPr="002D7652">
        <w:t xml:space="preserve">Gesamte Feldkapazität </w:t>
      </w:r>
      <w:r>
        <w:t>im p</w:t>
      </w:r>
      <w:r w:rsidR="00573852">
        <w:t>otenziell</w:t>
      </w:r>
      <w:r>
        <w:t xml:space="preserve">en Wurzelraum </w:t>
      </w:r>
      <w:r w:rsidRPr="002D7652">
        <w:t>des Profils</w:t>
      </w:r>
      <w:r>
        <w:t>:</w:t>
      </w:r>
    </w:p>
    <w:p w:rsidR="00FF06E0" w:rsidRDefault="00FF06E0" w:rsidP="00FF06E0">
      <w:pPr>
        <w:rPr>
          <w:b/>
        </w:rPr>
      </w:pPr>
      <w:r>
        <w:rPr>
          <w:b/>
        </w:rPr>
        <w:tab/>
        <w:t>FK</w:t>
      </w:r>
      <w:r>
        <w:rPr>
          <w:b/>
          <w:vertAlign w:val="subscript"/>
        </w:rPr>
        <w:t>Wp</w:t>
      </w:r>
      <w:r>
        <w:rPr>
          <w:b/>
        </w:rPr>
        <w:t xml:space="preserve"> </w:t>
      </w:r>
      <w:r>
        <w:rPr>
          <w:rFonts w:cs="Arial"/>
          <w:b/>
          <w:szCs w:val="20"/>
        </w:rPr>
        <w:t>[l/m²]</w:t>
      </w:r>
      <w:r>
        <w:rPr>
          <w:b/>
        </w:rPr>
        <w:t xml:space="preserve"> (Sx05a) = Summe der FK [l/m²] </w:t>
      </w:r>
      <w:r w:rsidRPr="00816354">
        <w:rPr>
          <w:b/>
          <w:i/>
        </w:rPr>
        <w:t>(Px08)</w:t>
      </w:r>
      <w:r>
        <w:rPr>
          <w:b/>
        </w:rPr>
        <w:t xml:space="preserve"> für den p</w:t>
      </w:r>
      <w:r w:rsidR="00573852">
        <w:rPr>
          <w:b/>
        </w:rPr>
        <w:t>otenziell</w:t>
      </w:r>
      <w:r>
        <w:rPr>
          <w:b/>
        </w:rPr>
        <w:t>en Wurzelraum</w:t>
      </w:r>
    </w:p>
    <w:p w:rsidR="00FF06E0" w:rsidRDefault="00FF06E0" w:rsidP="00FF06E0"/>
    <w:p w:rsidR="00FF06E0" w:rsidRDefault="00FF06E0" w:rsidP="00FF06E0">
      <w:pPr>
        <w:jc w:val="both"/>
      </w:pPr>
      <w:r>
        <w:t>Für die Bestimmung von Sx05a werden die nFK-Werte bis zur in Sx12 festgelegten Tiefe (</w:t>
      </w:r>
      <w:r w:rsidRPr="00C75CCB">
        <w:t>Physiologische Gründigkeit</w:t>
      </w:r>
      <w:r>
        <w:t>) für alle Horizonte aufsummiert. Horizonte, die  nur teilweise oberhalb der physiologischen Gründigkeit liegen, werden dementsprechend auch nur anteilsmäß</w:t>
      </w:r>
      <w:r w:rsidR="00D719CA">
        <w:t>ig berücksichtigt (siehe Sx04a –</w:t>
      </w:r>
      <w:r>
        <w:t xml:space="preserve"> nFK</w:t>
      </w:r>
      <w:r>
        <w:rPr>
          <w:vertAlign w:val="subscript"/>
        </w:rPr>
        <w:t>Wp</w:t>
      </w:r>
      <w:r>
        <w:t>).</w:t>
      </w:r>
    </w:p>
    <w:p w:rsidR="00FF06E0" w:rsidRDefault="00FF06E0" w:rsidP="00FF06E0">
      <w:pPr>
        <w:pStyle w:val="berschrift3"/>
      </w:pPr>
      <w:bookmarkStart w:id="76" w:name="_Toc72146322"/>
      <w:bookmarkStart w:id="77" w:name="_Toc75932345"/>
      <w:r>
        <w:lastRenderedPageBreak/>
        <w:t xml:space="preserve">Px09 </w:t>
      </w:r>
      <w:r w:rsidR="002E44BF">
        <w:t>–</w:t>
      </w:r>
      <w:r>
        <w:t xml:space="preserve"> Luftkapazität (LK)</w:t>
      </w:r>
      <w:bookmarkEnd w:id="76"/>
      <w:bookmarkEnd w:id="77"/>
    </w:p>
    <w:p w:rsidR="00FF06E0" w:rsidRDefault="00FF06E0" w:rsidP="00FF06E0">
      <w:pPr>
        <w:rPr>
          <w:i/>
        </w:rPr>
      </w:pPr>
      <w:r>
        <w:rPr>
          <w:b/>
          <w:i/>
        </w:rPr>
        <w:t>Eingangsparameter:</w:t>
      </w:r>
      <w:r>
        <w:rPr>
          <w:i/>
        </w:rPr>
        <w:t xml:space="preserve"> </w:t>
      </w:r>
    </w:p>
    <w:p w:rsidR="00FF06E0" w:rsidRDefault="00FF06E0" w:rsidP="00FF06E0">
      <w:pPr>
        <w:ind w:left="142"/>
        <w:rPr>
          <w:i/>
        </w:rPr>
      </w:pPr>
      <w:r>
        <w:rPr>
          <w:i/>
        </w:rPr>
        <w:t>Bodenart (P140 oder B209)</w:t>
      </w:r>
    </w:p>
    <w:p w:rsidR="00FF06E0" w:rsidRDefault="00FF06E0" w:rsidP="00FF06E0">
      <w:pPr>
        <w:ind w:left="142"/>
        <w:rPr>
          <w:i/>
        </w:rPr>
      </w:pPr>
      <w:r>
        <w:rPr>
          <w:i/>
        </w:rPr>
        <w:t>Horizontmächtigkeit</w:t>
      </w:r>
    </w:p>
    <w:p w:rsidR="00FF06E0" w:rsidRDefault="00FF06E0" w:rsidP="00FF06E0">
      <w:pPr>
        <w:ind w:left="142"/>
        <w:rPr>
          <w:i/>
        </w:rPr>
      </w:pPr>
      <w:r>
        <w:rPr>
          <w:i/>
        </w:rPr>
        <w:t>Humusgehalt (Px01)</w:t>
      </w:r>
    </w:p>
    <w:p w:rsidR="00FF06E0" w:rsidRDefault="00FF06E0" w:rsidP="00FF06E0">
      <w:pPr>
        <w:ind w:left="142"/>
        <w:rPr>
          <w:i/>
        </w:rPr>
      </w:pPr>
      <w:r>
        <w:rPr>
          <w:i/>
        </w:rPr>
        <w:t>Lagerungsdichte (Px03)</w:t>
      </w:r>
    </w:p>
    <w:p w:rsidR="00FF06E0" w:rsidRDefault="00FF06E0" w:rsidP="00FF06E0">
      <w:pPr>
        <w:ind w:left="142"/>
        <w:rPr>
          <w:i/>
        </w:rPr>
      </w:pPr>
      <w:r>
        <w:rPr>
          <w:i/>
        </w:rPr>
        <w:t>Skelettgehalt (Px02)</w:t>
      </w:r>
    </w:p>
    <w:p w:rsidR="00FF06E0" w:rsidRDefault="00FF06E0" w:rsidP="00FF06E0">
      <w:pPr>
        <w:rPr>
          <w:rFonts w:cs="Arial"/>
          <w:szCs w:val="20"/>
        </w:rPr>
      </w:pPr>
      <w:r w:rsidRPr="00D46FB2" w:rsidDel="00347F83">
        <w:rPr>
          <w:rFonts w:cs="Arial"/>
          <w:szCs w:val="20"/>
        </w:rPr>
        <w:t xml:space="preserve"> </w:t>
      </w:r>
    </w:p>
    <w:p w:rsidR="00FF06E0" w:rsidRPr="00146830" w:rsidRDefault="00FF06E0" w:rsidP="00A65A9A">
      <w:pPr>
        <w:jc w:val="both"/>
      </w:pPr>
      <w:r w:rsidRPr="00146830">
        <w:t>Die Luftkapazität (</w:t>
      </w:r>
      <w:r w:rsidR="009F1719">
        <w:t>L</w:t>
      </w:r>
      <w:r w:rsidR="009F1719" w:rsidRPr="00146830">
        <w:t>K</w:t>
      </w:r>
      <w:r w:rsidRPr="00146830">
        <w:t>) ist definiert durch das Gesamtvolumen der Poren im Boden, die einen größeren Durchmesser als 50</w:t>
      </w:r>
      <w:r w:rsidRPr="00146830">
        <w:rPr>
          <w:rFonts w:ascii="Symbol" w:hAnsi="Symbol"/>
        </w:rPr>
        <w:t></w:t>
      </w:r>
      <w:r w:rsidRPr="00146830">
        <w:t xml:space="preserve">µm haben. </w:t>
      </w:r>
    </w:p>
    <w:p w:rsidR="00FF06E0" w:rsidRPr="00146830" w:rsidRDefault="00FF06E0" w:rsidP="00A65A9A">
      <w:pPr>
        <w:jc w:val="both"/>
      </w:pPr>
      <w:r w:rsidRPr="00146830">
        <w:t>Analog zu nFK und FK, wird die LK in Vol.-% oder mm/dm angegeben, wenn sie den Volumenanteil der LK-relevanten Poren am Gesamtvolumen der betrachteten Bodenprobe</w:t>
      </w:r>
      <w:r w:rsidR="009A5D4E">
        <w:t xml:space="preserve"> beschreibt</w:t>
      </w:r>
      <w:r w:rsidRPr="00146830">
        <w:t>. Beschreibt die LK aber das Gesamtvolumen der LK-relevanten Poren in einem Horizont oder Profil, so wird die LK als l/m² angegeben.</w:t>
      </w:r>
    </w:p>
    <w:p w:rsidR="00FF06E0" w:rsidRDefault="00FF06E0" w:rsidP="00FF06E0">
      <w:pPr>
        <w:jc w:val="both"/>
        <w:rPr>
          <w:rFonts w:cs="Arial"/>
          <w:szCs w:val="20"/>
        </w:rPr>
      </w:pPr>
      <w:r>
        <w:rPr>
          <w:rFonts w:cs="Arial"/>
          <w:szCs w:val="20"/>
        </w:rPr>
        <w:t xml:space="preserve">Der Anteil </w:t>
      </w:r>
      <w:r w:rsidR="009F1719">
        <w:rPr>
          <w:rFonts w:cs="Arial"/>
          <w:szCs w:val="20"/>
        </w:rPr>
        <w:t xml:space="preserve">dieser </w:t>
      </w:r>
      <w:r>
        <w:rPr>
          <w:rFonts w:cs="Arial"/>
          <w:szCs w:val="20"/>
        </w:rPr>
        <w:t>Poren, die nur kurzzeitig mit Wasser gefüllt sind (z.B. nach Starknieder</w:t>
      </w:r>
      <w:r>
        <w:rPr>
          <w:rFonts w:cs="Arial"/>
          <w:szCs w:val="20"/>
        </w:rPr>
        <w:softHyphen/>
        <w:t xml:space="preserve">schlägen) und rasch wieder entwässern (LK [Vol.-%]), wird nach folgender Tabelle </w:t>
      </w:r>
      <w:r>
        <w:t>von Bodenart (</w:t>
      </w:r>
      <w:r w:rsidRPr="00D275FC">
        <w:rPr>
          <w:b/>
        </w:rPr>
        <w:t>P140</w:t>
      </w:r>
      <w:r>
        <w:t xml:space="preserve"> oder </w:t>
      </w:r>
      <w:r w:rsidRPr="00D275FC">
        <w:rPr>
          <w:b/>
        </w:rPr>
        <w:t>B209</w:t>
      </w:r>
      <w:r>
        <w:t>) und Lagerungsdichte (</w:t>
      </w:r>
      <w:r w:rsidRPr="00D275FC">
        <w:rPr>
          <w:b/>
        </w:rPr>
        <w:t>Px03</w:t>
      </w:r>
      <w:r>
        <w:t>) abgeleitet</w:t>
      </w:r>
      <w:r>
        <w:rPr>
          <w:rFonts w:cs="Arial"/>
          <w:szCs w:val="20"/>
        </w:rPr>
        <w:t>:</w:t>
      </w:r>
    </w:p>
    <w:p w:rsidR="00FF06E0" w:rsidRDefault="00FF06E0" w:rsidP="00FF06E0">
      <w:pPr>
        <w:rPr>
          <w:rFonts w:cs="Arial"/>
          <w:szCs w:val="20"/>
        </w:rPr>
      </w:pPr>
    </w:p>
    <w:p w:rsidR="00FF06E0" w:rsidRDefault="00FF06E0" w:rsidP="00FF06E0">
      <w:pPr>
        <w:pStyle w:val="Beschriftung"/>
        <w:keepNext/>
      </w:pPr>
      <w:r>
        <w:t xml:space="preserve">Tabelle </w:t>
      </w:r>
      <w:fldSimple w:instr=" SEQ Tabelle \* ARABIC ">
        <w:r w:rsidR="00815598">
          <w:rPr>
            <w:noProof/>
          </w:rPr>
          <w:t>16</w:t>
        </w:r>
      </w:fldSimple>
      <w:r>
        <w:t>: Bestimmung der L</w:t>
      </w:r>
      <w:r w:rsidRPr="00115C4D">
        <w:t>K [</w:t>
      </w:r>
      <w:r>
        <w:rPr>
          <w:rFonts w:cs="Arial"/>
          <w:szCs w:val="20"/>
        </w:rPr>
        <w:t>Vol.-</w:t>
      </w:r>
      <w:r w:rsidRPr="00115C4D">
        <w:t>%] nach Bodenart und Lagerungsdichte</w:t>
      </w:r>
    </w:p>
    <w:tbl>
      <w:tblPr>
        <w:tblW w:w="0" w:type="auto"/>
        <w:tblInd w:w="42" w:type="dxa"/>
        <w:tblBorders>
          <w:top w:val="single" w:sz="4" w:space="0" w:color="000001"/>
          <w:left w:val="single" w:sz="4" w:space="0" w:color="000001"/>
          <w:bottom w:val="single" w:sz="4" w:space="0" w:color="000001"/>
          <w:right w:val="single" w:sz="4" w:space="0" w:color="000001"/>
          <w:insideH w:val="single" w:sz="4" w:space="0" w:color="000001"/>
          <w:insideV w:val="single" w:sz="4" w:space="0" w:color="000001"/>
        </w:tblBorders>
        <w:tblCellMar>
          <w:left w:w="55" w:type="dxa"/>
          <w:right w:w="70" w:type="dxa"/>
        </w:tblCellMar>
        <w:tblLook w:val="04A0" w:firstRow="1" w:lastRow="0" w:firstColumn="1" w:lastColumn="0" w:noHBand="0" w:noVBand="1"/>
      </w:tblPr>
      <w:tblGrid>
        <w:gridCol w:w="1415"/>
        <w:gridCol w:w="1415"/>
        <w:gridCol w:w="1984"/>
        <w:gridCol w:w="1983"/>
        <w:gridCol w:w="1994"/>
      </w:tblGrid>
      <w:tr w:rsidR="00FF06E0" w:rsidTr="0074605B">
        <w:trPr>
          <w:trHeight w:val="410"/>
        </w:trPr>
        <w:tc>
          <w:tcPr>
            <w:tcW w:w="1415" w:type="dxa"/>
            <w:vMerge w:val="restart"/>
            <w:tcBorders>
              <w:top w:val="single" w:sz="4" w:space="0" w:color="000001"/>
              <w:left w:val="single" w:sz="4" w:space="0" w:color="000001"/>
              <w:bottom w:val="single" w:sz="4" w:space="0" w:color="000001"/>
              <w:right w:val="single" w:sz="4" w:space="0" w:color="000001"/>
            </w:tcBorders>
            <w:shd w:val="clear" w:color="auto" w:fill="FFFFFF"/>
            <w:tcMar>
              <w:left w:w="55" w:type="dxa"/>
            </w:tcMar>
            <w:vAlign w:val="center"/>
          </w:tcPr>
          <w:p w:rsidR="00FF06E0" w:rsidRDefault="00FF06E0" w:rsidP="0074605B">
            <w:pPr>
              <w:pStyle w:val="Tabellenberschrift"/>
            </w:pPr>
            <w:r>
              <w:t>Code P140/B209</w:t>
            </w:r>
          </w:p>
        </w:tc>
        <w:tc>
          <w:tcPr>
            <w:tcW w:w="1415" w:type="dxa"/>
            <w:vMerge w:val="restart"/>
            <w:tcBorders>
              <w:top w:val="single" w:sz="4" w:space="0" w:color="000001"/>
              <w:left w:val="single" w:sz="4" w:space="0" w:color="000001"/>
              <w:bottom w:val="single" w:sz="4" w:space="0" w:color="000001"/>
              <w:right w:val="single" w:sz="4" w:space="0" w:color="000001"/>
            </w:tcBorders>
            <w:shd w:val="clear" w:color="auto" w:fill="FFFFFF"/>
            <w:tcMar>
              <w:left w:w="55" w:type="dxa"/>
            </w:tcMar>
            <w:vAlign w:val="center"/>
          </w:tcPr>
          <w:p w:rsidR="00FF06E0" w:rsidRDefault="00FF06E0" w:rsidP="0074605B">
            <w:pPr>
              <w:pStyle w:val="Tabellenberschrift"/>
            </w:pPr>
            <w:r>
              <w:t>Kürzel P140/B209</w:t>
            </w:r>
          </w:p>
        </w:tc>
        <w:tc>
          <w:tcPr>
            <w:tcW w:w="5961" w:type="dxa"/>
            <w:gridSpan w:val="3"/>
            <w:tcBorders>
              <w:top w:val="single" w:sz="4" w:space="0" w:color="000001"/>
              <w:left w:val="single" w:sz="4" w:space="0" w:color="000001"/>
              <w:bottom w:val="single" w:sz="4" w:space="0" w:color="000001"/>
              <w:right w:val="single" w:sz="4" w:space="0" w:color="000001"/>
            </w:tcBorders>
            <w:shd w:val="clear" w:color="auto" w:fill="FFFFFF"/>
            <w:tcMar>
              <w:left w:w="55" w:type="dxa"/>
            </w:tcMar>
            <w:vAlign w:val="bottom"/>
          </w:tcPr>
          <w:p w:rsidR="00FF06E0" w:rsidRDefault="00FF06E0" w:rsidP="0074605B">
            <w:pPr>
              <w:pStyle w:val="Tabellenberschrift"/>
            </w:pPr>
            <w:r>
              <w:t xml:space="preserve">LK (Poren &gt;50 µm) </w:t>
            </w:r>
            <w:r>
              <w:rPr>
                <w:rFonts w:cs="Arial"/>
                <w:szCs w:val="20"/>
              </w:rPr>
              <w:t xml:space="preserve">[Vol.-%] </w:t>
            </w:r>
            <w:r>
              <w:t>=</w:t>
            </w:r>
          </w:p>
        </w:tc>
      </w:tr>
      <w:tr w:rsidR="00FF06E0" w:rsidTr="0074605B">
        <w:trPr>
          <w:trHeight w:val="290"/>
        </w:trPr>
        <w:tc>
          <w:tcPr>
            <w:tcW w:w="1415" w:type="dxa"/>
            <w:vMerge/>
            <w:tcBorders>
              <w:top w:val="single" w:sz="4" w:space="0" w:color="000001"/>
              <w:left w:val="single" w:sz="4" w:space="0" w:color="000001"/>
              <w:bottom w:val="single" w:sz="4" w:space="0" w:color="000001"/>
              <w:right w:val="single" w:sz="4" w:space="0" w:color="000001"/>
            </w:tcBorders>
            <w:shd w:val="clear" w:color="auto" w:fill="FFFFFF"/>
            <w:tcMar>
              <w:left w:w="55" w:type="dxa"/>
            </w:tcMar>
            <w:vAlign w:val="center"/>
          </w:tcPr>
          <w:p w:rsidR="00FF06E0" w:rsidRDefault="00FF06E0" w:rsidP="0074605B">
            <w:pPr>
              <w:pStyle w:val="Tabellenberschrift"/>
            </w:pPr>
          </w:p>
        </w:tc>
        <w:tc>
          <w:tcPr>
            <w:tcW w:w="1415" w:type="dxa"/>
            <w:vMerge/>
            <w:tcBorders>
              <w:top w:val="single" w:sz="4" w:space="0" w:color="000001"/>
              <w:left w:val="single" w:sz="4" w:space="0" w:color="000001"/>
              <w:bottom w:val="single" w:sz="4" w:space="0" w:color="000001"/>
              <w:right w:val="single" w:sz="4" w:space="0" w:color="000001"/>
            </w:tcBorders>
            <w:shd w:val="clear" w:color="auto" w:fill="FFFFFF"/>
            <w:tcMar>
              <w:left w:w="55" w:type="dxa"/>
            </w:tcMar>
            <w:vAlign w:val="center"/>
          </w:tcPr>
          <w:p w:rsidR="00FF06E0" w:rsidRDefault="00FF06E0" w:rsidP="0074605B">
            <w:pPr>
              <w:pStyle w:val="Tabellenberschrift"/>
            </w:pPr>
          </w:p>
        </w:tc>
        <w:tc>
          <w:tcPr>
            <w:tcW w:w="1984" w:type="dxa"/>
            <w:tcBorders>
              <w:top w:val="single" w:sz="4" w:space="0" w:color="000001"/>
              <w:left w:val="single" w:sz="4" w:space="0" w:color="000001"/>
              <w:bottom w:val="single" w:sz="4" w:space="0" w:color="000001"/>
              <w:right w:val="single" w:sz="4" w:space="0" w:color="000001"/>
            </w:tcBorders>
            <w:shd w:val="clear" w:color="auto" w:fill="FFFFFF"/>
            <w:tcMar>
              <w:left w:w="55" w:type="dxa"/>
            </w:tcMar>
            <w:vAlign w:val="center"/>
          </w:tcPr>
          <w:p w:rsidR="00FF06E0" w:rsidRDefault="00FF06E0" w:rsidP="0074605B">
            <w:pPr>
              <w:pStyle w:val="Tabellenberschrift"/>
              <w:rPr>
                <w:b w:val="0"/>
                <w:i/>
                <w:lang w:val="en-GB"/>
              </w:rPr>
            </w:pPr>
            <w:r>
              <w:rPr>
                <w:lang w:val="en-GB"/>
              </w:rPr>
              <w:t>Px03: Ld1+2</w:t>
            </w:r>
            <w:r>
              <w:rPr>
                <w:lang w:val="en-GB"/>
              </w:rPr>
              <w:br/>
            </w:r>
            <w:r>
              <w:rPr>
                <w:b w:val="0"/>
                <w:i/>
                <w:lang w:val="en-GB"/>
              </w:rPr>
              <w:t>(B210: &lt;1,4 g/cm³)</w:t>
            </w:r>
          </w:p>
        </w:tc>
        <w:tc>
          <w:tcPr>
            <w:tcW w:w="1983" w:type="dxa"/>
            <w:tcBorders>
              <w:top w:val="single" w:sz="4" w:space="0" w:color="000001"/>
              <w:left w:val="single" w:sz="4" w:space="0" w:color="000001"/>
              <w:bottom w:val="single" w:sz="4" w:space="0" w:color="000001"/>
              <w:right w:val="single" w:sz="4" w:space="0" w:color="000001"/>
            </w:tcBorders>
            <w:shd w:val="clear" w:color="auto" w:fill="FFFFFF"/>
            <w:tcMar>
              <w:left w:w="55" w:type="dxa"/>
            </w:tcMar>
            <w:vAlign w:val="center"/>
          </w:tcPr>
          <w:p w:rsidR="00FF06E0" w:rsidRDefault="00FF06E0" w:rsidP="0074605B">
            <w:pPr>
              <w:pStyle w:val="Tabellenberschrift"/>
              <w:rPr>
                <w:b w:val="0"/>
                <w:i/>
              </w:rPr>
            </w:pPr>
            <w:r>
              <w:t>Ld3</w:t>
            </w:r>
            <w:r>
              <w:br/>
            </w:r>
            <w:r>
              <w:rPr>
                <w:b w:val="0"/>
                <w:i/>
              </w:rPr>
              <w:t>(1,4 bis 1,7 g/cm³)</w:t>
            </w:r>
          </w:p>
        </w:tc>
        <w:tc>
          <w:tcPr>
            <w:tcW w:w="1994" w:type="dxa"/>
            <w:tcBorders>
              <w:top w:val="single" w:sz="4" w:space="0" w:color="000001"/>
              <w:left w:val="single" w:sz="4" w:space="0" w:color="000001"/>
              <w:bottom w:val="single" w:sz="4" w:space="0" w:color="000001"/>
              <w:right w:val="single" w:sz="4" w:space="0" w:color="000001"/>
            </w:tcBorders>
            <w:shd w:val="clear" w:color="auto" w:fill="FFFFFF"/>
            <w:tcMar>
              <w:left w:w="55" w:type="dxa"/>
            </w:tcMar>
            <w:vAlign w:val="center"/>
          </w:tcPr>
          <w:p w:rsidR="00FF06E0" w:rsidRDefault="00FF06E0" w:rsidP="0074605B">
            <w:pPr>
              <w:pStyle w:val="Tabellenberschrift"/>
              <w:rPr>
                <w:b w:val="0"/>
                <w:i/>
                <w:lang w:val="en-GB"/>
              </w:rPr>
            </w:pPr>
            <w:r>
              <w:rPr>
                <w:lang w:val="en-GB"/>
              </w:rPr>
              <w:t>Ld4+5</w:t>
            </w:r>
            <w:r>
              <w:rPr>
                <w:lang w:val="en-GB"/>
              </w:rPr>
              <w:br/>
            </w:r>
            <w:r>
              <w:rPr>
                <w:b w:val="0"/>
                <w:i/>
                <w:lang w:val="en-GB"/>
              </w:rPr>
              <w:t>(&gt;1,7 g/cm³)</w:t>
            </w:r>
          </w:p>
        </w:tc>
      </w:tr>
      <w:tr w:rsidR="00FF06E0" w:rsidTr="0074605B">
        <w:trPr>
          <w:trHeight w:val="290"/>
        </w:trPr>
        <w:tc>
          <w:tcPr>
            <w:tcW w:w="1415" w:type="dxa"/>
            <w:tcBorders>
              <w:top w:val="single" w:sz="4" w:space="0" w:color="000001"/>
              <w:left w:val="single" w:sz="4" w:space="0" w:color="000001"/>
              <w:bottom w:val="single" w:sz="4" w:space="0" w:color="000001"/>
              <w:right w:val="single" w:sz="4" w:space="0" w:color="000001"/>
            </w:tcBorders>
            <w:shd w:val="clear" w:color="auto" w:fill="FFFFFF"/>
            <w:tcMar>
              <w:left w:w="55" w:type="dxa"/>
            </w:tcMar>
          </w:tcPr>
          <w:p w:rsidR="00FF06E0" w:rsidRDefault="00FF06E0" w:rsidP="0074605B">
            <w:pPr>
              <w:pStyle w:val="TabellenInhalt0"/>
              <w:rPr>
                <w:lang w:val="en-GB"/>
              </w:rPr>
            </w:pPr>
            <w:r>
              <w:rPr>
                <w:lang w:val="en-GB"/>
              </w:rPr>
              <w:t>101</w:t>
            </w:r>
          </w:p>
        </w:tc>
        <w:tc>
          <w:tcPr>
            <w:tcW w:w="1415" w:type="dxa"/>
            <w:tcBorders>
              <w:top w:val="single" w:sz="4" w:space="0" w:color="000001"/>
              <w:left w:val="single" w:sz="4" w:space="0" w:color="000001"/>
              <w:bottom w:val="single" w:sz="4" w:space="0" w:color="000001"/>
              <w:right w:val="single" w:sz="4" w:space="0" w:color="000001"/>
            </w:tcBorders>
            <w:shd w:val="clear" w:color="auto" w:fill="FFFFFF"/>
            <w:tcMar>
              <w:left w:w="55" w:type="dxa"/>
            </w:tcMar>
            <w:vAlign w:val="bottom"/>
          </w:tcPr>
          <w:p w:rsidR="00FF06E0" w:rsidRDefault="00FF06E0" w:rsidP="0074605B">
            <w:pPr>
              <w:pStyle w:val="TabellenInhalt0"/>
              <w:rPr>
                <w:lang w:val="en-GB"/>
              </w:rPr>
            </w:pPr>
            <w:r>
              <w:rPr>
                <w:lang w:val="en-GB"/>
              </w:rPr>
              <w:t>S</w:t>
            </w:r>
          </w:p>
        </w:tc>
        <w:tc>
          <w:tcPr>
            <w:tcW w:w="1984" w:type="dxa"/>
            <w:tcBorders>
              <w:top w:val="single" w:sz="4" w:space="0" w:color="000001"/>
              <w:left w:val="single" w:sz="4" w:space="0" w:color="000001"/>
              <w:bottom w:val="single" w:sz="4" w:space="0" w:color="000001"/>
              <w:right w:val="single" w:sz="4" w:space="0" w:color="000001"/>
            </w:tcBorders>
            <w:shd w:val="clear" w:color="auto" w:fill="FFFFFF"/>
            <w:tcMar>
              <w:left w:w="55" w:type="dxa"/>
            </w:tcMar>
            <w:vAlign w:val="center"/>
          </w:tcPr>
          <w:p w:rsidR="00FF06E0" w:rsidRDefault="00FF06E0" w:rsidP="0074605B">
            <w:pPr>
              <w:pStyle w:val="TabellenInhalt0"/>
            </w:pPr>
            <w:r>
              <w:t>19</w:t>
            </w:r>
          </w:p>
        </w:tc>
        <w:tc>
          <w:tcPr>
            <w:tcW w:w="1983" w:type="dxa"/>
            <w:tcBorders>
              <w:top w:val="single" w:sz="4" w:space="0" w:color="000001"/>
              <w:left w:val="single" w:sz="4" w:space="0" w:color="000001"/>
              <w:bottom w:val="single" w:sz="4" w:space="0" w:color="000001"/>
              <w:right w:val="single" w:sz="4" w:space="0" w:color="000001"/>
            </w:tcBorders>
            <w:shd w:val="clear" w:color="auto" w:fill="FFFFFF"/>
            <w:tcMar>
              <w:left w:w="55" w:type="dxa"/>
            </w:tcMar>
            <w:vAlign w:val="center"/>
          </w:tcPr>
          <w:p w:rsidR="00FF06E0" w:rsidRDefault="00FF06E0" w:rsidP="0074605B">
            <w:pPr>
              <w:pStyle w:val="TabellenInhalt0"/>
            </w:pPr>
            <w:r>
              <w:t>16</w:t>
            </w:r>
          </w:p>
        </w:tc>
        <w:tc>
          <w:tcPr>
            <w:tcW w:w="1994" w:type="dxa"/>
            <w:tcBorders>
              <w:top w:val="single" w:sz="4" w:space="0" w:color="000001"/>
              <w:left w:val="single" w:sz="4" w:space="0" w:color="000001"/>
              <w:bottom w:val="single" w:sz="4" w:space="0" w:color="000001"/>
              <w:right w:val="single" w:sz="4" w:space="0" w:color="000001"/>
            </w:tcBorders>
            <w:shd w:val="clear" w:color="auto" w:fill="FFFFFF"/>
            <w:tcMar>
              <w:left w:w="55" w:type="dxa"/>
            </w:tcMar>
            <w:vAlign w:val="center"/>
          </w:tcPr>
          <w:p w:rsidR="00FF06E0" w:rsidRDefault="00FF06E0" w:rsidP="0074605B">
            <w:pPr>
              <w:pStyle w:val="TabellenInhalt0"/>
            </w:pPr>
            <w:r>
              <w:t>13</w:t>
            </w:r>
          </w:p>
        </w:tc>
      </w:tr>
      <w:tr w:rsidR="00FF06E0" w:rsidTr="0074605B">
        <w:trPr>
          <w:trHeight w:val="290"/>
        </w:trPr>
        <w:tc>
          <w:tcPr>
            <w:tcW w:w="1415" w:type="dxa"/>
            <w:tcBorders>
              <w:top w:val="single" w:sz="4" w:space="0" w:color="000001"/>
              <w:left w:val="single" w:sz="4" w:space="0" w:color="000001"/>
              <w:bottom w:val="single" w:sz="4" w:space="0" w:color="000001"/>
              <w:right w:val="single" w:sz="4" w:space="0" w:color="000001"/>
            </w:tcBorders>
            <w:shd w:val="clear" w:color="auto" w:fill="FFFFFF"/>
            <w:tcMar>
              <w:left w:w="55" w:type="dxa"/>
            </w:tcMar>
          </w:tcPr>
          <w:p w:rsidR="00FF06E0" w:rsidRDefault="00FF06E0" w:rsidP="0074605B">
            <w:pPr>
              <w:pStyle w:val="TabellenInhalt0"/>
              <w:rPr>
                <w:lang w:val="en-GB"/>
              </w:rPr>
            </w:pPr>
            <w:r>
              <w:rPr>
                <w:lang w:val="en-GB"/>
              </w:rPr>
              <w:t>121</w:t>
            </w:r>
          </w:p>
        </w:tc>
        <w:tc>
          <w:tcPr>
            <w:tcW w:w="1415" w:type="dxa"/>
            <w:tcBorders>
              <w:top w:val="single" w:sz="4" w:space="0" w:color="000001"/>
              <w:left w:val="single" w:sz="4" w:space="0" w:color="000001"/>
              <w:bottom w:val="single" w:sz="4" w:space="0" w:color="000001"/>
              <w:right w:val="single" w:sz="4" w:space="0" w:color="000001"/>
            </w:tcBorders>
            <w:shd w:val="clear" w:color="auto" w:fill="FFFFFF"/>
            <w:tcMar>
              <w:left w:w="55" w:type="dxa"/>
            </w:tcMar>
            <w:vAlign w:val="bottom"/>
          </w:tcPr>
          <w:p w:rsidR="00FF06E0" w:rsidRDefault="00FF06E0" w:rsidP="0074605B">
            <w:pPr>
              <w:pStyle w:val="TabellenInhalt0"/>
              <w:rPr>
                <w:lang w:val="en-GB"/>
              </w:rPr>
            </w:pPr>
            <w:r>
              <w:rPr>
                <w:lang w:val="en-GB"/>
              </w:rPr>
              <w:t>uS</w:t>
            </w:r>
          </w:p>
        </w:tc>
        <w:tc>
          <w:tcPr>
            <w:tcW w:w="1984" w:type="dxa"/>
            <w:tcBorders>
              <w:top w:val="single" w:sz="4" w:space="0" w:color="000001"/>
              <w:left w:val="single" w:sz="4" w:space="0" w:color="000001"/>
              <w:bottom w:val="single" w:sz="4" w:space="0" w:color="000001"/>
              <w:right w:val="single" w:sz="4" w:space="0" w:color="000001"/>
            </w:tcBorders>
            <w:shd w:val="clear" w:color="auto" w:fill="FFFFFF"/>
            <w:tcMar>
              <w:left w:w="55" w:type="dxa"/>
            </w:tcMar>
            <w:vAlign w:val="center"/>
          </w:tcPr>
          <w:p w:rsidR="00FF06E0" w:rsidRDefault="00FF06E0" w:rsidP="0074605B">
            <w:pPr>
              <w:pStyle w:val="TabellenInhalt0"/>
            </w:pPr>
            <w:r>
              <w:t>9,5</w:t>
            </w:r>
          </w:p>
        </w:tc>
        <w:tc>
          <w:tcPr>
            <w:tcW w:w="1983" w:type="dxa"/>
            <w:tcBorders>
              <w:top w:val="single" w:sz="4" w:space="0" w:color="000001"/>
              <w:left w:val="single" w:sz="4" w:space="0" w:color="000001"/>
              <w:bottom w:val="single" w:sz="4" w:space="0" w:color="000001"/>
              <w:right w:val="single" w:sz="4" w:space="0" w:color="000001"/>
            </w:tcBorders>
            <w:shd w:val="clear" w:color="auto" w:fill="FFFFFF"/>
            <w:tcMar>
              <w:left w:w="55" w:type="dxa"/>
            </w:tcMar>
            <w:vAlign w:val="center"/>
          </w:tcPr>
          <w:p w:rsidR="00FF06E0" w:rsidRDefault="00FF06E0" w:rsidP="0074605B">
            <w:pPr>
              <w:pStyle w:val="TabellenInhalt0"/>
            </w:pPr>
            <w:r>
              <w:t>7</w:t>
            </w:r>
          </w:p>
        </w:tc>
        <w:tc>
          <w:tcPr>
            <w:tcW w:w="1994" w:type="dxa"/>
            <w:tcBorders>
              <w:top w:val="single" w:sz="4" w:space="0" w:color="000001"/>
              <w:left w:val="single" w:sz="4" w:space="0" w:color="000001"/>
              <w:bottom w:val="single" w:sz="4" w:space="0" w:color="000001"/>
              <w:right w:val="single" w:sz="4" w:space="0" w:color="000001"/>
            </w:tcBorders>
            <w:shd w:val="clear" w:color="auto" w:fill="FFFFFF"/>
            <w:tcMar>
              <w:left w:w="55" w:type="dxa"/>
            </w:tcMar>
            <w:vAlign w:val="center"/>
          </w:tcPr>
          <w:p w:rsidR="00FF06E0" w:rsidRDefault="00FF06E0" w:rsidP="0074605B">
            <w:pPr>
              <w:pStyle w:val="TabellenInhalt0"/>
            </w:pPr>
            <w:r>
              <w:t>4</w:t>
            </w:r>
          </w:p>
        </w:tc>
      </w:tr>
      <w:tr w:rsidR="00FF06E0" w:rsidTr="0074605B">
        <w:trPr>
          <w:trHeight w:val="290"/>
        </w:trPr>
        <w:tc>
          <w:tcPr>
            <w:tcW w:w="1415" w:type="dxa"/>
            <w:tcBorders>
              <w:top w:val="single" w:sz="4" w:space="0" w:color="000001"/>
              <w:left w:val="single" w:sz="4" w:space="0" w:color="000001"/>
              <w:bottom w:val="single" w:sz="4" w:space="0" w:color="000001"/>
              <w:right w:val="single" w:sz="4" w:space="0" w:color="000001"/>
            </w:tcBorders>
            <w:shd w:val="clear" w:color="auto" w:fill="FFFFFF"/>
            <w:tcMar>
              <w:left w:w="55" w:type="dxa"/>
            </w:tcMar>
          </w:tcPr>
          <w:p w:rsidR="00FF06E0" w:rsidRDefault="00FF06E0" w:rsidP="0074605B">
            <w:pPr>
              <w:pStyle w:val="TabellenInhalt0"/>
              <w:rPr>
                <w:lang w:val="en-GB"/>
              </w:rPr>
            </w:pPr>
            <w:r>
              <w:rPr>
                <w:lang w:val="en-GB"/>
              </w:rPr>
              <w:t>212</w:t>
            </w:r>
          </w:p>
        </w:tc>
        <w:tc>
          <w:tcPr>
            <w:tcW w:w="1415" w:type="dxa"/>
            <w:tcBorders>
              <w:top w:val="single" w:sz="4" w:space="0" w:color="000001"/>
              <w:left w:val="single" w:sz="4" w:space="0" w:color="000001"/>
              <w:bottom w:val="single" w:sz="4" w:space="0" w:color="000001"/>
              <w:right w:val="single" w:sz="4" w:space="0" w:color="000001"/>
            </w:tcBorders>
            <w:shd w:val="clear" w:color="auto" w:fill="FFFFFF"/>
            <w:tcMar>
              <w:left w:w="55" w:type="dxa"/>
            </w:tcMar>
            <w:vAlign w:val="bottom"/>
          </w:tcPr>
          <w:p w:rsidR="00FF06E0" w:rsidRDefault="00FF06E0" w:rsidP="0074605B">
            <w:pPr>
              <w:pStyle w:val="TabellenInhalt0"/>
              <w:rPr>
                <w:lang w:val="en-GB"/>
              </w:rPr>
            </w:pPr>
            <w:r>
              <w:rPr>
                <w:lang w:val="en-GB"/>
              </w:rPr>
              <w:t>sU</w:t>
            </w:r>
          </w:p>
        </w:tc>
        <w:tc>
          <w:tcPr>
            <w:tcW w:w="1984" w:type="dxa"/>
            <w:tcBorders>
              <w:top w:val="single" w:sz="4" w:space="0" w:color="000001"/>
              <w:left w:val="single" w:sz="4" w:space="0" w:color="000001"/>
              <w:bottom w:val="single" w:sz="4" w:space="0" w:color="000001"/>
              <w:right w:val="single" w:sz="4" w:space="0" w:color="000001"/>
            </w:tcBorders>
            <w:shd w:val="clear" w:color="auto" w:fill="FFFFFF"/>
            <w:tcMar>
              <w:left w:w="55" w:type="dxa"/>
            </w:tcMar>
            <w:vAlign w:val="center"/>
          </w:tcPr>
          <w:p w:rsidR="00FF06E0" w:rsidRDefault="00FF06E0" w:rsidP="0074605B">
            <w:pPr>
              <w:pStyle w:val="TabellenInhalt0"/>
            </w:pPr>
            <w:r>
              <w:t>8,5</w:t>
            </w:r>
          </w:p>
        </w:tc>
        <w:tc>
          <w:tcPr>
            <w:tcW w:w="1983" w:type="dxa"/>
            <w:tcBorders>
              <w:top w:val="single" w:sz="4" w:space="0" w:color="000001"/>
              <w:left w:val="single" w:sz="4" w:space="0" w:color="000001"/>
              <w:bottom w:val="single" w:sz="4" w:space="0" w:color="000001"/>
              <w:right w:val="single" w:sz="4" w:space="0" w:color="000001"/>
            </w:tcBorders>
            <w:shd w:val="clear" w:color="auto" w:fill="FFFFFF"/>
            <w:tcMar>
              <w:left w:w="55" w:type="dxa"/>
            </w:tcMar>
            <w:vAlign w:val="center"/>
          </w:tcPr>
          <w:p w:rsidR="00FF06E0" w:rsidRDefault="00FF06E0" w:rsidP="0074605B">
            <w:pPr>
              <w:pStyle w:val="TabellenInhalt0"/>
            </w:pPr>
            <w:r>
              <w:t>5,5</w:t>
            </w:r>
          </w:p>
        </w:tc>
        <w:tc>
          <w:tcPr>
            <w:tcW w:w="1994" w:type="dxa"/>
            <w:tcBorders>
              <w:top w:val="single" w:sz="4" w:space="0" w:color="000001"/>
              <w:left w:val="single" w:sz="4" w:space="0" w:color="000001"/>
              <w:bottom w:val="single" w:sz="4" w:space="0" w:color="000001"/>
              <w:right w:val="single" w:sz="4" w:space="0" w:color="000001"/>
            </w:tcBorders>
            <w:shd w:val="clear" w:color="auto" w:fill="FFFFFF"/>
            <w:tcMar>
              <w:left w:w="55" w:type="dxa"/>
            </w:tcMar>
            <w:vAlign w:val="center"/>
          </w:tcPr>
          <w:p w:rsidR="00FF06E0" w:rsidRDefault="00FF06E0" w:rsidP="0074605B">
            <w:pPr>
              <w:pStyle w:val="TabellenInhalt0"/>
            </w:pPr>
            <w:r>
              <w:t>3</w:t>
            </w:r>
          </w:p>
        </w:tc>
      </w:tr>
      <w:tr w:rsidR="00FF06E0" w:rsidTr="0074605B">
        <w:trPr>
          <w:trHeight w:val="290"/>
        </w:trPr>
        <w:tc>
          <w:tcPr>
            <w:tcW w:w="1415" w:type="dxa"/>
            <w:tcBorders>
              <w:top w:val="single" w:sz="4" w:space="0" w:color="000001"/>
              <w:left w:val="single" w:sz="4" w:space="0" w:color="000001"/>
              <w:bottom w:val="single" w:sz="4" w:space="0" w:color="000001"/>
              <w:right w:val="single" w:sz="4" w:space="0" w:color="000001"/>
            </w:tcBorders>
            <w:shd w:val="clear" w:color="auto" w:fill="FFFFFF"/>
            <w:tcMar>
              <w:left w:w="55" w:type="dxa"/>
            </w:tcMar>
          </w:tcPr>
          <w:p w:rsidR="00FF06E0" w:rsidRDefault="00FF06E0" w:rsidP="0074605B">
            <w:pPr>
              <w:pStyle w:val="TabellenInhalt0"/>
              <w:rPr>
                <w:lang w:val="en-GB"/>
              </w:rPr>
            </w:pPr>
            <w:r>
              <w:rPr>
                <w:lang w:val="en-GB"/>
              </w:rPr>
              <w:t>202</w:t>
            </w:r>
          </w:p>
        </w:tc>
        <w:tc>
          <w:tcPr>
            <w:tcW w:w="1415" w:type="dxa"/>
            <w:tcBorders>
              <w:top w:val="single" w:sz="4" w:space="0" w:color="000001"/>
              <w:left w:val="single" w:sz="4" w:space="0" w:color="000001"/>
              <w:bottom w:val="single" w:sz="4" w:space="0" w:color="000001"/>
              <w:right w:val="single" w:sz="4" w:space="0" w:color="000001"/>
            </w:tcBorders>
            <w:shd w:val="clear" w:color="auto" w:fill="FFFFFF"/>
            <w:tcMar>
              <w:left w:w="55" w:type="dxa"/>
            </w:tcMar>
            <w:vAlign w:val="bottom"/>
          </w:tcPr>
          <w:p w:rsidR="00FF06E0" w:rsidRDefault="00FF06E0" w:rsidP="0074605B">
            <w:pPr>
              <w:pStyle w:val="TabellenInhalt0"/>
              <w:rPr>
                <w:lang w:val="en-GB"/>
              </w:rPr>
            </w:pPr>
            <w:r>
              <w:rPr>
                <w:lang w:val="en-GB"/>
              </w:rPr>
              <w:t>U</w:t>
            </w:r>
          </w:p>
        </w:tc>
        <w:tc>
          <w:tcPr>
            <w:tcW w:w="1984" w:type="dxa"/>
            <w:tcBorders>
              <w:top w:val="single" w:sz="4" w:space="0" w:color="000001"/>
              <w:left w:val="single" w:sz="4" w:space="0" w:color="000001"/>
              <w:bottom w:val="single" w:sz="4" w:space="0" w:color="000001"/>
              <w:right w:val="single" w:sz="4" w:space="0" w:color="000001"/>
            </w:tcBorders>
            <w:shd w:val="clear" w:color="auto" w:fill="FFFFFF"/>
            <w:tcMar>
              <w:left w:w="55" w:type="dxa"/>
            </w:tcMar>
            <w:vAlign w:val="center"/>
          </w:tcPr>
          <w:p w:rsidR="00FF06E0" w:rsidRDefault="00FF06E0" w:rsidP="0074605B">
            <w:pPr>
              <w:pStyle w:val="TabellenInhalt0"/>
            </w:pPr>
            <w:r>
              <w:t>8,5</w:t>
            </w:r>
          </w:p>
        </w:tc>
        <w:tc>
          <w:tcPr>
            <w:tcW w:w="1983" w:type="dxa"/>
            <w:tcBorders>
              <w:top w:val="single" w:sz="4" w:space="0" w:color="000001"/>
              <w:left w:val="single" w:sz="4" w:space="0" w:color="000001"/>
              <w:bottom w:val="single" w:sz="4" w:space="0" w:color="000001"/>
              <w:right w:val="single" w:sz="4" w:space="0" w:color="000001"/>
            </w:tcBorders>
            <w:shd w:val="clear" w:color="auto" w:fill="FFFFFF"/>
            <w:tcMar>
              <w:left w:w="55" w:type="dxa"/>
            </w:tcMar>
            <w:vAlign w:val="center"/>
          </w:tcPr>
          <w:p w:rsidR="00FF06E0" w:rsidRDefault="00FF06E0" w:rsidP="0074605B">
            <w:pPr>
              <w:pStyle w:val="TabellenInhalt0"/>
            </w:pPr>
            <w:r>
              <w:t>4,5</w:t>
            </w:r>
          </w:p>
        </w:tc>
        <w:tc>
          <w:tcPr>
            <w:tcW w:w="1994" w:type="dxa"/>
            <w:tcBorders>
              <w:top w:val="single" w:sz="4" w:space="0" w:color="000001"/>
              <w:left w:val="single" w:sz="4" w:space="0" w:color="000001"/>
              <w:bottom w:val="single" w:sz="4" w:space="0" w:color="000001"/>
              <w:right w:val="single" w:sz="4" w:space="0" w:color="000001"/>
            </w:tcBorders>
            <w:shd w:val="clear" w:color="auto" w:fill="FFFFFF"/>
            <w:tcMar>
              <w:left w:w="55" w:type="dxa"/>
            </w:tcMar>
            <w:vAlign w:val="center"/>
          </w:tcPr>
          <w:p w:rsidR="00FF06E0" w:rsidRDefault="00FF06E0" w:rsidP="0074605B">
            <w:pPr>
              <w:pStyle w:val="TabellenInhalt0"/>
            </w:pPr>
            <w:r>
              <w:t>2</w:t>
            </w:r>
          </w:p>
        </w:tc>
      </w:tr>
      <w:tr w:rsidR="00FF06E0" w:rsidTr="0074605B">
        <w:trPr>
          <w:trHeight w:val="290"/>
        </w:trPr>
        <w:tc>
          <w:tcPr>
            <w:tcW w:w="1415" w:type="dxa"/>
            <w:tcBorders>
              <w:top w:val="single" w:sz="4" w:space="0" w:color="000001"/>
              <w:left w:val="single" w:sz="4" w:space="0" w:color="000001"/>
              <w:bottom w:val="single" w:sz="4" w:space="0" w:color="000001"/>
              <w:right w:val="single" w:sz="4" w:space="0" w:color="000001"/>
            </w:tcBorders>
            <w:shd w:val="clear" w:color="auto" w:fill="FFFFFF"/>
            <w:tcMar>
              <w:left w:w="55" w:type="dxa"/>
            </w:tcMar>
          </w:tcPr>
          <w:p w:rsidR="00FF06E0" w:rsidRDefault="00FF06E0" w:rsidP="0074605B">
            <w:pPr>
              <w:pStyle w:val="TabellenInhalt0"/>
            </w:pPr>
            <w:r>
              <w:t>231</w:t>
            </w:r>
          </w:p>
        </w:tc>
        <w:tc>
          <w:tcPr>
            <w:tcW w:w="1415" w:type="dxa"/>
            <w:tcBorders>
              <w:top w:val="single" w:sz="4" w:space="0" w:color="000001"/>
              <w:left w:val="single" w:sz="4" w:space="0" w:color="000001"/>
              <w:bottom w:val="single" w:sz="4" w:space="0" w:color="000001"/>
              <w:right w:val="single" w:sz="4" w:space="0" w:color="000001"/>
            </w:tcBorders>
            <w:shd w:val="clear" w:color="auto" w:fill="FFFFFF"/>
            <w:tcMar>
              <w:left w:w="55" w:type="dxa"/>
            </w:tcMar>
            <w:vAlign w:val="bottom"/>
          </w:tcPr>
          <w:p w:rsidR="00FF06E0" w:rsidRDefault="00FF06E0" w:rsidP="0074605B">
            <w:pPr>
              <w:pStyle w:val="TabellenInhalt0"/>
            </w:pPr>
            <w:r>
              <w:t>lS</w:t>
            </w:r>
          </w:p>
        </w:tc>
        <w:tc>
          <w:tcPr>
            <w:tcW w:w="1984" w:type="dxa"/>
            <w:tcBorders>
              <w:top w:val="single" w:sz="4" w:space="0" w:color="000001"/>
              <w:left w:val="single" w:sz="4" w:space="0" w:color="000001"/>
              <w:bottom w:val="single" w:sz="4" w:space="0" w:color="000001"/>
              <w:right w:val="single" w:sz="4" w:space="0" w:color="000001"/>
            </w:tcBorders>
            <w:shd w:val="clear" w:color="auto" w:fill="FFFFFF"/>
            <w:tcMar>
              <w:left w:w="55" w:type="dxa"/>
            </w:tcMar>
            <w:vAlign w:val="center"/>
          </w:tcPr>
          <w:p w:rsidR="00FF06E0" w:rsidRDefault="00FF06E0" w:rsidP="0074605B">
            <w:pPr>
              <w:pStyle w:val="TabellenInhalt0"/>
            </w:pPr>
            <w:r>
              <w:t>10</w:t>
            </w:r>
          </w:p>
        </w:tc>
        <w:tc>
          <w:tcPr>
            <w:tcW w:w="1983" w:type="dxa"/>
            <w:tcBorders>
              <w:top w:val="single" w:sz="4" w:space="0" w:color="000001"/>
              <w:left w:val="single" w:sz="4" w:space="0" w:color="000001"/>
              <w:bottom w:val="single" w:sz="4" w:space="0" w:color="000001"/>
              <w:right w:val="single" w:sz="4" w:space="0" w:color="000001"/>
            </w:tcBorders>
            <w:shd w:val="clear" w:color="auto" w:fill="FFFFFF"/>
            <w:tcMar>
              <w:left w:w="55" w:type="dxa"/>
            </w:tcMar>
            <w:vAlign w:val="center"/>
          </w:tcPr>
          <w:p w:rsidR="00FF06E0" w:rsidRDefault="00FF06E0" w:rsidP="0074605B">
            <w:pPr>
              <w:pStyle w:val="TabellenInhalt0"/>
            </w:pPr>
            <w:r>
              <w:t>7,5</w:t>
            </w:r>
          </w:p>
        </w:tc>
        <w:tc>
          <w:tcPr>
            <w:tcW w:w="1994" w:type="dxa"/>
            <w:tcBorders>
              <w:top w:val="single" w:sz="4" w:space="0" w:color="000001"/>
              <w:left w:val="single" w:sz="4" w:space="0" w:color="000001"/>
              <w:bottom w:val="single" w:sz="4" w:space="0" w:color="000001"/>
              <w:right w:val="single" w:sz="4" w:space="0" w:color="000001"/>
            </w:tcBorders>
            <w:shd w:val="clear" w:color="auto" w:fill="FFFFFF"/>
            <w:tcMar>
              <w:left w:w="55" w:type="dxa"/>
            </w:tcMar>
            <w:vAlign w:val="center"/>
          </w:tcPr>
          <w:p w:rsidR="00FF06E0" w:rsidRDefault="00FF06E0" w:rsidP="0074605B">
            <w:pPr>
              <w:pStyle w:val="TabellenInhalt0"/>
            </w:pPr>
            <w:r>
              <w:t>5</w:t>
            </w:r>
          </w:p>
        </w:tc>
      </w:tr>
      <w:tr w:rsidR="00FF06E0" w:rsidTr="0074605B">
        <w:trPr>
          <w:trHeight w:val="290"/>
        </w:trPr>
        <w:tc>
          <w:tcPr>
            <w:tcW w:w="1415" w:type="dxa"/>
            <w:tcBorders>
              <w:top w:val="single" w:sz="4" w:space="0" w:color="000001"/>
              <w:left w:val="single" w:sz="4" w:space="0" w:color="000001"/>
              <w:bottom w:val="single" w:sz="4" w:space="0" w:color="000001"/>
              <w:right w:val="single" w:sz="4" w:space="0" w:color="000001"/>
            </w:tcBorders>
            <w:shd w:val="clear" w:color="auto" w:fill="FFFFFF"/>
            <w:tcMar>
              <w:left w:w="55" w:type="dxa"/>
            </w:tcMar>
          </w:tcPr>
          <w:p w:rsidR="00FF06E0" w:rsidRDefault="00FF06E0" w:rsidP="0074605B">
            <w:pPr>
              <w:pStyle w:val="TabellenInhalt0"/>
            </w:pPr>
            <w:r>
              <w:t>332</w:t>
            </w:r>
          </w:p>
        </w:tc>
        <w:tc>
          <w:tcPr>
            <w:tcW w:w="1415" w:type="dxa"/>
            <w:tcBorders>
              <w:top w:val="single" w:sz="4" w:space="0" w:color="000001"/>
              <w:left w:val="single" w:sz="4" w:space="0" w:color="000001"/>
              <w:bottom w:val="single" w:sz="4" w:space="0" w:color="000001"/>
              <w:right w:val="single" w:sz="4" w:space="0" w:color="000001"/>
            </w:tcBorders>
            <w:shd w:val="clear" w:color="auto" w:fill="FFFFFF"/>
            <w:tcMar>
              <w:left w:w="55" w:type="dxa"/>
            </w:tcMar>
            <w:vAlign w:val="bottom"/>
          </w:tcPr>
          <w:p w:rsidR="00FF06E0" w:rsidRDefault="00FF06E0" w:rsidP="0074605B">
            <w:pPr>
              <w:pStyle w:val="TabellenInhalt0"/>
            </w:pPr>
            <w:r>
              <w:t>lU</w:t>
            </w:r>
          </w:p>
        </w:tc>
        <w:tc>
          <w:tcPr>
            <w:tcW w:w="1984" w:type="dxa"/>
            <w:tcBorders>
              <w:top w:val="single" w:sz="4" w:space="0" w:color="000001"/>
              <w:left w:val="single" w:sz="4" w:space="0" w:color="000001"/>
              <w:bottom w:val="single" w:sz="4" w:space="0" w:color="000001"/>
              <w:right w:val="single" w:sz="4" w:space="0" w:color="000001"/>
            </w:tcBorders>
            <w:shd w:val="clear" w:color="auto" w:fill="FFFFFF"/>
            <w:tcMar>
              <w:left w:w="55" w:type="dxa"/>
            </w:tcMar>
            <w:vAlign w:val="center"/>
          </w:tcPr>
          <w:p w:rsidR="00FF06E0" w:rsidRDefault="00FF06E0" w:rsidP="0074605B">
            <w:pPr>
              <w:pStyle w:val="TabellenInhalt0"/>
            </w:pPr>
            <w:r>
              <w:t>8</w:t>
            </w:r>
          </w:p>
        </w:tc>
        <w:tc>
          <w:tcPr>
            <w:tcW w:w="1983" w:type="dxa"/>
            <w:tcBorders>
              <w:top w:val="single" w:sz="4" w:space="0" w:color="000001"/>
              <w:left w:val="single" w:sz="4" w:space="0" w:color="000001"/>
              <w:bottom w:val="single" w:sz="4" w:space="0" w:color="000001"/>
              <w:right w:val="single" w:sz="4" w:space="0" w:color="000001"/>
            </w:tcBorders>
            <w:shd w:val="clear" w:color="auto" w:fill="FFFFFF"/>
            <w:tcMar>
              <w:left w:w="55" w:type="dxa"/>
            </w:tcMar>
            <w:vAlign w:val="center"/>
          </w:tcPr>
          <w:p w:rsidR="00FF06E0" w:rsidRDefault="00FF06E0" w:rsidP="0074605B">
            <w:pPr>
              <w:pStyle w:val="TabellenInhalt0"/>
            </w:pPr>
            <w:r>
              <w:t>6</w:t>
            </w:r>
          </w:p>
        </w:tc>
        <w:tc>
          <w:tcPr>
            <w:tcW w:w="1994" w:type="dxa"/>
            <w:tcBorders>
              <w:top w:val="single" w:sz="4" w:space="0" w:color="000001"/>
              <w:left w:val="single" w:sz="4" w:space="0" w:color="000001"/>
              <w:bottom w:val="single" w:sz="4" w:space="0" w:color="000001"/>
              <w:right w:val="single" w:sz="4" w:space="0" w:color="000001"/>
            </w:tcBorders>
            <w:shd w:val="clear" w:color="auto" w:fill="FFFFFF"/>
            <w:tcMar>
              <w:left w:w="55" w:type="dxa"/>
            </w:tcMar>
            <w:vAlign w:val="center"/>
          </w:tcPr>
          <w:p w:rsidR="00FF06E0" w:rsidRDefault="00FF06E0" w:rsidP="0074605B">
            <w:pPr>
              <w:pStyle w:val="TabellenInhalt0"/>
            </w:pPr>
            <w:r>
              <w:t>3,5</w:t>
            </w:r>
          </w:p>
        </w:tc>
      </w:tr>
      <w:tr w:rsidR="00FF06E0" w:rsidTr="0074605B">
        <w:trPr>
          <w:trHeight w:val="290"/>
        </w:trPr>
        <w:tc>
          <w:tcPr>
            <w:tcW w:w="1415" w:type="dxa"/>
            <w:tcBorders>
              <w:top w:val="single" w:sz="4" w:space="0" w:color="000001"/>
              <w:left w:val="single" w:sz="4" w:space="0" w:color="000001"/>
              <w:bottom w:val="single" w:sz="4" w:space="0" w:color="000001"/>
              <w:right w:val="single" w:sz="4" w:space="0" w:color="000001"/>
            </w:tcBorders>
            <w:shd w:val="clear" w:color="auto" w:fill="FFFFFF"/>
            <w:tcMar>
              <w:left w:w="55" w:type="dxa"/>
            </w:tcMar>
          </w:tcPr>
          <w:p w:rsidR="00FF06E0" w:rsidRDefault="00FF06E0" w:rsidP="0074605B">
            <w:pPr>
              <w:pStyle w:val="TabellenInhalt0"/>
            </w:pPr>
            <w:r>
              <w:t>341</w:t>
            </w:r>
          </w:p>
        </w:tc>
        <w:tc>
          <w:tcPr>
            <w:tcW w:w="1415" w:type="dxa"/>
            <w:tcBorders>
              <w:top w:val="single" w:sz="4" w:space="0" w:color="000001"/>
              <w:left w:val="single" w:sz="4" w:space="0" w:color="000001"/>
              <w:bottom w:val="single" w:sz="4" w:space="0" w:color="000001"/>
              <w:right w:val="single" w:sz="4" w:space="0" w:color="000001"/>
            </w:tcBorders>
            <w:shd w:val="clear" w:color="auto" w:fill="FFFFFF"/>
            <w:tcMar>
              <w:left w:w="55" w:type="dxa"/>
            </w:tcMar>
            <w:vAlign w:val="bottom"/>
          </w:tcPr>
          <w:p w:rsidR="00FF06E0" w:rsidRDefault="00FF06E0" w:rsidP="0074605B">
            <w:pPr>
              <w:pStyle w:val="TabellenInhalt0"/>
            </w:pPr>
            <w:r>
              <w:t>tS</w:t>
            </w:r>
          </w:p>
        </w:tc>
        <w:tc>
          <w:tcPr>
            <w:tcW w:w="1984" w:type="dxa"/>
            <w:tcBorders>
              <w:top w:val="single" w:sz="4" w:space="0" w:color="000001"/>
              <w:left w:val="single" w:sz="4" w:space="0" w:color="000001"/>
              <w:bottom w:val="single" w:sz="4" w:space="0" w:color="000001"/>
              <w:right w:val="single" w:sz="4" w:space="0" w:color="000001"/>
            </w:tcBorders>
            <w:shd w:val="clear" w:color="auto" w:fill="FFFFFF"/>
            <w:tcMar>
              <w:left w:w="55" w:type="dxa"/>
            </w:tcMar>
            <w:vAlign w:val="center"/>
          </w:tcPr>
          <w:p w:rsidR="00FF06E0" w:rsidRDefault="00FF06E0" w:rsidP="0074605B">
            <w:pPr>
              <w:pStyle w:val="TabellenInhalt0"/>
            </w:pPr>
            <w:r>
              <w:t>15</w:t>
            </w:r>
          </w:p>
        </w:tc>
        <w:tc>
          <w:tcPr>
            <w:tcW w:w="1983" w:type="dxa"/>
            <w:tcBorders>
              <w:top w:val="single" w:sz="4" w:space="0" w:color="000001"/>
              <w:left w:val="single" w:sz="4" w:space="0" w:color="000001"/>
              <w:bottom w:val="single" w:sz="4" w:space="0" w:color="000001"/>
              <w:right w:val="single" w:sz="4" w:space="0" w:color="000001"/>
            </w:tcBorders>
            <w:shd w:val="clear" w:color="auto" w:fill="FFFFFF"/>
            <w:tcMar>
              <w:left w:w="55" w:type="dxa"/>
            </w:tcMar>
            <w:vAlign w:val="center"/>
          </w:tcPr>
          <w:p w:rsidR="00FF06E0" w:rsidRDefault="00FF06E0" w:rsidP="0074605B">
            <w:pPr>
              <w:pStyle w:val="TabellenInhalt0"/>
            </w:pPr>
            <w:r>
              <w:t>12</w:t>
            </w:r>
          </w:p>
        </w:tc>
        <w:tc>
          <w:tcPr>
            <w:tcW w:w="1994" w:type="dxa"/>
            <w:tcBorders>
              <w:top w:val="single" w:sz="4" w:space="0" w:color="000001"/>
              <w:left w:val="single" w:sz="4" w:space="0" w:color="000001"/>
              <w:bottom w:val="single" w:sz="4" w:space="0" w:color="000001"/>
              <w:right w:val="single" w:sz="4" w:space="0" w:color="000001"/>
            </w:tcBorders>
            <w:shd w:val="clear" w:color="auto" w:fill="FFFFFF"/>
            <w:tcMar>
              <w:left w:w="55" w:type="dxa"/>
            </w:tcMar>
            <w:vAlign w:val="center"/>
          </w:tcPr>
          <w:p w:rsidR="00FF06E0" w:rsidRDefault="00FF06E0" w:rsidP="0074605B">
            <w:pPr>
              <w:pStyle w:val="TabellenInhalt0"/>
            </w:pPr>
            <w:r>
              <w:t>9</w:t>
            </w:r>
          </w:p>
        </w:tc>
      </w:tr>
      <w:tr w:rsidR="00FF06E0" w:rsidTr="0074605B">
        <w:trPr>
          <w:trHeight w:val="290"/>
        </w:trPr>
        <w:tc>
          <w:tcPr>
            <w:tcW w:w="1415" w:type="dxa"/>
            <w:tcBorders>
              <w:top w:val="single" w:sz="4" w:space="0" w:color="000001"/>
              <w:left w:val="single" w:sz="4" w:space="0" w:color="000001"/>
              <w:bottom w:val="single" w:sz="4" w:space="0" w:color="000001"/>
              <w:right w:val="single" w:sz="4" w:space="0" w:color="000001"/>
            </w:tcBorders>
            <w:shd w:val="clear" w:color="auto" w:fill="FFFFFF"/>
            <w:tcMar>
              <w:left w:w="55" w:type="dxa"/>
            </w:tcMar>
          </w:tcPr>
          <w:p w:rsidR="00FF06E0" w:rsidRDefault="00FF06E0" w:rsidP="0074605B">
            <w:pPr>
              <w:pStyle w:val="TabellenInhalt0"/>
            </w:pPr>
            <w:r>
              <w:t>313</w:t>
            </w:r>
          </w:p>
        </w:tc>
        <w:tc>
          <w:tcPr>
            <w:tcW w:w="1415" w:type="dxa"/>
            <w:tcBorders>
              <w:top w:val="single" w:sz="4" w:space="0" w:color="000001"/>
              <w:left w:val="single" w:sz="4" w:space="0" w:color="000001"/>
              <w:bottom w:val="single" w:sz="4" w:space="0" w:color="000001"/>
              <w:right w:val="single" w:sz="4" w:space="0" w:color="000001"/>
            </w:tcBorders>
            <w:shd w:val="clear" w:color="auto" w:fill="FFFFFF"/>
            <w:tcMar>
              <w:left w:w="55" w:type="dxa"/>
            </w:tcMar>
            <w:vAlign w:val="bottom"/>
          </w:tcPr>
          <w:p w:rsidR="00FF06E0" w:rsidRDefault="00FF06E0" w:rsidP="0074605B">
            <w:pPr>
              <w:pStyle w:val="TabellenInhalt0"/>
            </w:pPr>
            <w:r>
              <w:t>sL</w:t>
            </w:r>
          </w:p>
        </w:tc>
        <w:tc>
          <w:tcPr>
            <w:tcW w:w="1984" w:type="dxa"/>
            <w:tcBorders>
              <w:top w:val="single" w:sz="4" w:space="0" w:color="000001"/>
              <w:left w:val="single" w:sz="4" w:space="0" w:color="000001"/>
              <w:bottom w:val="single" w:sz="4" w:space="0" w:color="000001"/>
              <w:right w:val="single" w:sz="4" w:space="0" w:color="000001"/>
            </w:tcBorders>
            <w:shd w:val="clear" w:color="auto" w:fill="FFFFFF"/>
            <w:tcMar>
              <w:left w:w="55" w:type="dxa"/>
            </w:tcMar>
            <w:vAlign w:val="center"/>
          </w:tcPr>
          <w:p w:rsidR="00FF06E0" w:rsidRDefault="00FF06E0" w:rsidP="0074605B">
            <w:pPr>
              <w:pStyle w:val="TabellenInhalt0"/>
            </w:pPr>
            <w:r>
              <w:t>8,5</w:t>
            </w:r>
          </w:p>
        </w:tc>
        <w:tc>
          <w:tcPr>
            <w:tcW w:w="1983" w:type="dxa"/>
            <w:tcBorders>
              <w:top w:val="single" w:sz="4" w:space="0" w:color="000001"/>
              <w:left w:val="single" w:sz="4" w:space="0" w:color="000001"/>
              <w:bottom w:val="single" w:sz="4" w:space="0" w:color="000001"/>
              <w:right w:val="single" w:sz="4" w:space="0" w:color="000001"/>
            </w:tcBorders>
            <w:shd w:val="clear" w:color="auto" w:fill="FFFFFF"/>
            <w:tcMar>
              <w:left w:w="55" w:type="dxa"/>
            </w:tcMar>
            <w:vAlign w:val="center"/>
          </w:tcPr>
          <w:p w:rsidR="00FF06E0" w:rsidRDefault="00FF06E0" w:rsidP="0074605B">
            <w:pPr>
              <w:pStyle w:val="TabellenInhalt0"/>
            </w:pPr>
            <w:r>
              <w:t>6,5</w:t>
            </w:r>
          </w:p>
        </w:tc>
        <w:tc>
          <w:tcPr>
            <w:tcW w:w="1994" w:type="dxa"/>
            <w:tcBorders>
              <w:top w:val="single" w:sz="4" w:space="0" w:color="000001"/>
              <w:left w:val="single" w:sz="4" w:space="0" w:color="000001"/>
              <w:bottom w:val="single" w:sz="4" w:space="0" w:color="000001"/>
              <w:right w:val="single" w:sz="4" w:space="0" w:color="000001"/>
            </w:tcBorders>
            <w:shd w:val="clear" w:color="auto" w:fill="FFFFFF"/>
            <w:tcMar>
              <w:left w:w="55" w:type="dxa"/>
            </w:tcMar>
            <w:vAlign w:val="center"/>
          </w:tcPr>
          <w:p w:rsidR="00FF06E0" w:rsidRDefault="00FF06E0" w:rsidP="0074605B">
            <w:pPr>
              <w:pStyle w:val="TabellenInhalt0"/>
            </w:pPr>
            <w:r>
              <w:t>5</w:t>
            </w:r>
          </w:p>
        </w:tc>
      </w:tr>
      <w:tr w:rsidR="00FF06E0" w:rsidTr="0074605B">
        <w:trPr>
          <w:trHeight w:val="290"/>
        </w:trPr>
        <w:tc>
          <w:tcPr>
            <w:tcW w:w="1415" w:type="dxa"/>
            <w:tcBorders>
              <w:top w:val="single" w:sz="4" w:space="0" w:color="000001"/>
              <w:left w:val="single" w:sz="4" w:space="0" w:color="000001"/>
              <w:bottom w:val="single" w:sz="4" w:space="0" w:color="000001"/>
              <w:right w:val="single" w:sz="4" w:space="0" w:color="000001"/>
            </w:tcBorders>
            <w:shd w:val="clear" w:color="auto" w:fill="FFFFFF"/>
            <w:tcMar>
              <w:left w:w="55" w:type="dxa"/>
            </w:tcMar>
          </w:tcPr>
          <w:p w:rsidR="00FF06E0" w:rsidRDefault="00FF06E0" w:rsidP="0074605B">
            <w:pPr>
              <w:pStyle w:val="TabellenInhalt0"/>
            </w:pPr>
            <w:r>
              <w:t>423</w:t>
            </w:r>
          </w:p>
        </w:tc>
        <w:tc>
          <w:tcPr>
            <w:tcW w:w="1415" w:type="dxa"/>
            <w:tcBorders>
              <w:top w:val="single" w:sz="4" w:space="0" w:color="000001"/>
              <w:left w:val="single" w:sz="4" w:space="0" w:color="000001"/>
              <w:bottom w:val="single" w:sz="4" w:space="0" w:color="000001"/>
              <w:right w:val="single" w:sz="4" w:space="0" w:color="000001"/>
            </w:tcBorders>
            <w:shd w:val="clear" w:color="auto" w:fill="FFFFFF"/>
            <w:tcMar>
              <w:left w:w="55" w:type="dxa"/>
            </w:tcMar>
            <w:vAlign w:val="bottom"/>
          </w:tcPr>
          <w:p w:rsidR="00FF06E0" w:rsidRDefault="00FF06E0" w:rsidP="0074605B">
            <w:pPr>
              <w:pStyle w:val="TabellenInhalt0"/>
            </w:pPr>
            <w:r>
              <w:t>uL</w:t>
            </w:r>
          </w:p>
        </w:tc>
        <w:tc>
          <w:tcPr>
            <w:tcW w:w="1984" w:type="dxa"/>
            <w:tcBorders>
              <w:top w:val="single" w:sz="4" w:space="0" w:color="000001"/>
              <w:left w:val="single" w:sz="4" w:space="0" w:color="000001"/>
              <w:bottom w:val="single" w:sz="4" w:space="0" w:color="000001"/>
              <w:right w:val="single" w:sz="4" w:space="0" w:color="000001"/>
            </w:tcBorders>
            <w:shd w:val="clear" w:color="auto" w:fill="FFFFFF"/>
            <w:tcMar>
              <w:left w:w="55" w:type="dxa"/>
            </w:tcMar>
            <w:vAlign w:val="center"/>
          </w:tcPr>
          <w:p w:rsidR="00FF06E0" w:rsidRDefault="00FF06E0" w:rsidP="0074605B">
            <w:pPr>
              <w:pStyle w:val="TabellenInhalt0"/>
            </w:pPr>
            <w:r>
              <w:t>7</w:t>
            </w:r>
          </w:p>
        </w:tc>
        <w:tc>
          <w:tcPr>
            <w:tcW w:w="1983" w:type="dxa"/>
            <w:tcBorders>
              <w:top w:val="single" w:sz="4" w:space="0" w:color="000001"/>
              <w:left w:val="single" w:sz="4" w:space="0" w:color="000001"/>
              <w:bottom w:val="single" w:sz="4" w:space="0" w:color="000001"/>
              <w:right w:val="single" w:sz="4" w:space="0" w:color="000001"/>
            </w:tcBorders>
            <w:shd w:val="clear" w:color="auto" w:fill="FFFFFF"/>
            <w:tcMar>
              <w:left w:w="55" w:type="dxa"/>
            </w:tcMar>
            <w:vAlign w:val="center"/>
          </w:tcPr>
          <w:p w:rsidR="00FF06E0" w:rsidRDefault="00FF06E0" w:rsidP="0074605B">
            <w:pPr>
              <w:pStyle w:val="TabellenInhalt0"/>
            </w:pPr>
            <w:r>
              <w:t>5,5</w:t>
            </w:r>
          </w:p>
        </w:tc>
        <w:tc>
          <w:tcPr>
            <w:tcW w:w="1994" w:type="dxa"/>
            <w:tcBorders>
              <w:top w:val="single" w:sz="4" w:space="0" w:color="000001"/>
              <w:left w:val="single" w:sz="4" w:space="0" w:color="000001"/>
              <w:bottom w:val="single" w:sz="4" w:space="0" w:color="000001"/>
              <w:right w:val="single" w:sz="4" w:space="0" w:color="000001"/>
            </w:tcBorders>
            <w:shd w:val="clear" w:color="auto" w:fill="FFFFFF"/>
            <w:tcMar>
              <w:left w:w="55" w:type="dxa"/>
            </w:tcMar>
            <w:vAlign w:val="center"/>
          </w:tcPr>
          <w:p w:rsidR="00FF06E0" w:rsidRDefault="00FF06E0" w:rsidP="0074605B">
            <w:pPr>
              <w:pStyle w:val="TabellenInhalt0"/>
            </w:pPr>
            <w:r>
              <w:t>4</w:t>
            </w:r>
          </w:p>
        </w:tc>
      </w:tr>
      <w:tr w:rsidR="00FF06E0" w:rsidTr="0074605B">
        <w:trPr>
          <w:trHeight w:val="290"/>
        </w:trPr>
        <w:tc>
          <w:tcPr>
            <w:tcW w:w="1415" w:type="dxa"/>
            <w:tcBorders>
              <w:top w:val="single" w:sz="4" w:space="0" w:color="000001"/>
              <w:left w:val="single" w:sz="4" w:space="0" w:color="000001"/>
              <w:bottom w:val="single" w:sz="4" w:space="0" w:color="000001"/>
              <w:right w:val="single" w:sz="4" w:space="0" w:color="000001"/>
            </w:tcBorders>
            <w:shd w:val="clear" w:color="auto" w:fill="FFFFFF"/>
            <w:tcMar>
              <w:left w:w="55" w:type="dxa"/>
            </w:tcMar>
          </w:tcPr>
          <w:p w:rsidR="00FF06E0" w:rsidRDefault="00FF06E0" w:rsidP="0074605B">
            <w:pPr>
              <w:pStyle w:val="TabellenInhalt0"/>
            </w:pPr>
            <w:r>
              <w:t>403</w:t>
            </w:r>
          </w:p>
        </w:tc>
        <w:tc>
          <w:tcPr>
            <w:tcW w:w="1415" w:type="dxa"/>
            <w:tcBorders>
              <w:top w:val="single" w:sz="4" w:space="0" w:color="000001"/>
              <w:left w:val="single" w:sz="4" w:space="0" w:color="000001"/>
              <w:bottom w:val="single" w:sz="4" w:space="0" w:color="000001"/>
              <w:right w:val="single" w:sz="4" w:space="0" w:color="000001"/>
            </w:tcBorders>
            <w:shd w:val="clear" w:color="auto" w:fill="FFFFFF"/>
            <w:tcMar>
              <w:left w:w="55" w:type="dxa"/>
            </w:tcMar>
            <w:vAlign w:val="bottom"/>
          </w:tcPr>
          <w:p w:rsidR="00FF06E0" w:rsidRDefault="00FF06E0" w:rsidP="0074605B">
            <w:pPr>
              <w:pStyle w:val="TabellenInhalt0"/>
            </w:pPr>
            <w:r>
              <w:t>L</w:t>
            </w:r>
          </w:p>
        </w:tc>
        <w:tc>
          <w:tcPr>
            <w:tcW w:w="1984" w:type="dxa"/>
            <w:tcBorders>
              <w:top w:val="single" w:sz="4" w:space="0" w:color="000001"/>
              <w:left w:val="single" w:sz="4" w:space="0" w:color="000001"/>
              <w:bottom w:val="single" w:sz="4" w:space="0" w:color="000001"/>
              <w:right w:val="single" w:sz="4" w:space="0" w:color="000001"/>
            </w:tcBorders>
            <w:shd w:val="clear" w:color="auto" w:fill="FFFFFF"/>
            <w:tcMar>
              <w:left w:w="55" w:type="dxa"/>
            </w:tcMar>
            <w:vAlign w:val="center"/>
          </w:tcPr>
          <w:p w:rsidR="00FF06E0" w:rsidRDefault="00FF06E0" w:rsidP="0074605B">
            <w:pPr>
              <w:pStyle w:val="TabellenInhalt0"/>
            </w:pPr>
            <w:r>
              <w:t>7</w:t>
            </w:r>
          </w:p>
        </w:tc>
        <w:tc>
          <w:tcPr>
            <w:tcW w:w="1983" w:type="dxa"/>
            <w:tcBorders>
              <w:top w:val="single" w:sz="4" w:space="0" w:color="000001"/>
              <w:left w:val="single" w:sz="4" w:space="0" w:color="000001"/>
              <w:bottom w:val="single" w:sz="4" w:space="0" w:color="000001"/>
              <w:right w:val="single" w:sz="4" w:space="0" w:color="000001"/>
            </w:tcBorders>
            <w:shd w:val="clear" w:color="auto" w:fill="FFFFFF"/>
            <w:tcMar>
              <w:left w:w="55" w:type="dxa"/>
            </w:tcMar>
            <w:vAlign w:val="center"/>
          </w:tcPr>
          <w:p w:rsidR="00FF06E0" w:rsidRDefault="00FF06E0" w:rsidP="0074605B">
            <w:pPr>
              <w:pStyle w:val="TabellenInhalt0"/>
            </w:pPr>
            <w:r>
              <w:t>5</w:t>
            </w:r>
          </w:p>
        </w:tc>
        <w:tc>
          <w:tcPr>
            <w:tcW w:w="1994" w:type="dxa"/>
            <w:tcBorders>
              <w:top w:val="single" w:sz="4" w:space="0" w:color="000001"/>
              <w:left w:val="single" w:sz="4" w:space="0" w:color="000001"/>
              <w:bottom w:val="single" w:sz="4" w:space="0" w:color="000001"/>
              <w:right w:val="single" w:sz="4" w:space="0" w:color="000001"/>
            </w:tcBorders>
            <w:shd w:val="clear" w:color="auto" w:fill="FFFFFF"/>
            <w:tcMar>
              <w:left w:w="55" w:type="dxa"/>
            </w:tcMar>
            <w:vAlign w:val="center"/>
          </w:tcPr>
          <w:p w:rsidR="00FF06E0" w:rsidRDefault="00FF06E0" w:rsidP="0074605B">
            <w:pPr>
              <w:pStyle w:val="TabellenInhalt0"/>
            </w:pPr>
            <w:r>
              <w:t>3,5</w:t>
            </w:r>
          </w:p>
        </w:tc>
      </w:tr>
      <w:tr w:rsidR="00FF06E0" w:rsidTr="0074605B">
        <w:trPr>
          <w:trHeight w:val="290"/>
        </w:trPr>
        <w:tc>
          <w:tcPr>
            <w:tcW w:w="1415" w:type="dxa"/>
            <w:tcBorders>
              <w:top w:val="single" w:sz="4" w:space="0" w:color="000001"/>
              <w:left w:val="single" w:sz="4" w:space="0" w:color="000001"/>
              <w:bottom w:val="single" w:sz="4" w:space="0" w:color="000001"/>
              <w:right w:val="single" w:sz="4" w:space="0" w:color="000001"/>
            </w:tcBorders>
            <w:shd w:val="clear" w:color="auto" w:fill="FFFFFF"/>
            <w:tcMar>
              <w:left w:w="55" w:type="dxa"/>
            </w:tcMar>
          </w:tcPr>
          <w:p w:rsidR="00FF06E0" w:rsidRDefault="00FF06E0" w:rsidP="0074605B">
            <w:pPr>
              <w:pStyle w:val="TabellenInhalt0"/>
            </w:pPr>
            <w:r>
              <w:t>414</w:t>
            </w:r>
          </w:p>
        </w:tc>
        <w:tc>
          <w:tcPr>
            <w:tcW w:w="1415" w:type="dxa"/>
            <w:tcBorders>
              <w:top w:val="single" w:sz="4" w:space="0" w:color="000001"/>
              <w:left w:val="single" w:sz="4" w:space="0" w:color="000001"/>
              <w:bottom w:val="single" w:sz="4" w:space="0" w:color="000001"/>
              <w:right w:val="single" w:sz="4" w:space="0" w:color="000001"/>
            </w:tcBorders>
            <w:shd w:val="clear" w:color="auto" w:fill="FFFFFF"/>
            <w:tcMar>
              <w:left w:w="55" w:type="dxa"/>
            </w:tcMar>
            <w:vAlign w:val="bottom"/>
          </w:tcPr>
          <w:p w:rsidR="00FF06E0" w:rsidRDefault="00FF06E0" w:rsidP="0074605B">
            <w:pPr>
              <w:pStyle w:val="TabellenInhalt0"/>
            </w:pPr>
            <w:r>
              <w:t>sT</w:t>
            </w:r>
          </w:p>
        </w:tc>
        <w:tc>
          <w:tcPr>
            <w:tcW w:w="1984" w:type="dxa"/>
            <w:tcBorders>
              <w:top w:val="single" w:sz="4" w:space="0" w:color="000001"/>
              <w:left w:val="single" w:sz="4" w:space="0" w:color="000001"/>
              <w:bottom w:val="single" w:sz="4" w:space="0" w:color="000001"/>
              <w:right w:val="single" w:sz="4" w:space="0" w:color="000001"/>
            </w:tcBorders>
            <w:shd w:val="clear" w:color="auto" w:fill="FFFFFF"/>
            <w:tcMar>
              <w:left w:w="55" w:type="dxa"/>
            </w:tcMar>
            <w:vAlign w:val="center"/>
          </w:tcPr>
          <w:p w:rsidR="00FF06E0" w:rsidRDefault="00FF06E0" w:rsidP="0074605B">
            <w:pPr>
              <w:pStyle w:val="TabellenInhalt0"/>
            </w:pPr>
            <w:r>
              <w:t>8,5</w:t>
            </w:r>
          </w:p>
        </w:tc>
        <w:tc>
          <w:tcPr>
            <w:tcW w:w="1983" w:type="dxa"/>
            <w:tcBorders>
              <w:top w:val="single" w:sz="4" w:space="0" w:color="000001"/>
              <w:left w:val="single" w:sz="4" w:space="0" w:color="000001"/>
              <w:bottom w:val="single" w:sz="4" w:space="0" w:color="000001"/>
              <w:right w:val="single" w:sz="4" w:space="0" w:color="000001"/>
            </w:tcBorders>
            <w:shd w:val="clear" w:color="auto" w:fill="FFFFFF"/>
            <w:tcMar>
              <w:left w:w="55" w:type="dxa"/>
            </w:tcMar>
            <w:vAlign w:val="center"/>
          </w:tcPr>
          <w:p w:rsidR="00FF06E0" w:rsidRDefault="00FF06E0" w:rsidP="0074605B">
            <w:pPr>
              <w:pStyle w:val="TabellenInhalt0"/>
            </w:pPr>
            <w:r>
              <w:t>7,5</w:t>
            </w:r>
          </w:p>
        </w:tc>
        <w:tc>
          <w:tcPr>
            <w:tcW w:w="1994" w:type="dxa"/>
            <w:tcBorders>
              <w:top w:val="single" w:sz="4" w:space="0" w:color="000001"/>
              <w:left w:val="single" w:sz="4" w:space="0" w:color="000001"/>
              <w:bottom w:val="single" w:sz="4" w:space="0" w:color="000001"/>
              <w:right w:val="single" w:sz="4" w:space="0" w:color="000001"/>
            </w:tcBorders>
            <w:shd w:val="clear" w:color="auto" w:fill="FFFFFF"/>
            <w:tcMar>
              <w:left w:w="55" w:type="dxa"/>
            </w:tcMar>
            <w:vAlign w:val="center"/>
          </w:tcPr>
          <w:p w:rsidR="00FF06E0" w:rsidRDefault="00FF06E0" w:rsidP="0074605B">
            <w:pPr>
              <w:pStyle w:val="TabellenInhalt0"/>
            </w:pPr>
            <w:r>
              <w:t>6</w:t>
            </w:r>
          </w:p>
        </w:tc>
      </w:tr>
      <w:tr w:rsidR="00FF06E0" w:rsidTr="0074605B">
        <w:trPr>
          <w:trHeight w:val="290"/>
        </w:trPr>
        <w:tc>
          <w:tcPr>
            <w:tcW w:w="1415" w:type="dxa"/>
            <w:tcBorders>
              <w:top w:val="single" w:sz="4" w:space="0" w:color="000001"/>
              <w:left w:val="single" w:sz="4" w:space="0" w:color="000001"/>
              <w:bottom w:val="single" w:sz="4" w:space="0" w:color="000001"/>
              <w:right w:val="single" w:sz="4" w:space="0" w:color="000001"/>
            </w:tcBorders>
            <w:shd w:val="clear" w:color="auto" w:fill="FFFFFF"/>
            <w:tcMar>
              <w:left w:w="55" w:type="dxa"/>
            </w:tcMar>
          </w:tcPr>
          <w:p w:rsidR="00FF06E0" w:rsidRDefault="00FF06E0" w:rsidP="0074605B">
            <w:pPr>
              <w:pStyle w:val="TabellenInhalt0"/>
            </w:pPr>
            <w:r>
              <w:t>534</w:t>
            </w:r>
          </w:p>
        </w:tc>
        <w:tc>
          <w:tcPr>
            <w:tcW w:w="1415" w:type="dxa"/>
            <w:tcBorders>
              <w:top w:val="single" w:sz="4" w:space="0" w:color="000001"/>
              <w:left w:val="single" w:sz="4" w:space="0" w:color="000001"/>
              <w:bottom w:val="single" w:sz="4" w:space="0" w:color="000001"/>
              <w:right w:val="single" w:sz="4" w:space="0" w:color="000001"/>
            </w:tcBorders>
            <w:shd w:val="clear" w:color="auto" w:fill="FFFFFF"/>
            <w:tcMar>
              <w:left w:w="55" w:type="dxa"/>
            </w:tcMar>
            <w:vAlign w:val="bottom"/>
          </w:tcPr>
          <w:p w:rsidR="00FF06E0" w:rsidRDefault="00FF06E0" w:rsidP="0074605B">
            <w:pPr>
              <w:pStyle w:val="TabellenInhalt0"/>
            </w:pPr>
            <w:r>
              <w:t>lT</w:t>
            </w:r>
          </w:p>
        </w:tc>
        <w:tc>
          <w:tcPr>
            <w:tcW w:w="1984" w:type="dxa"/>
            <w:tcBorders>
              <w:top w:val="single" w:sz="4" w:space="0" w:color="000001"/>
              <w:left w:val="single" w:sz="4" w:space="0" w:color="000001"/>
              <w:bottom w:val="single" w:sz="4" w:space="0" w:color="000001"/>
              <w:right w:val="single" w:sz="4" w:space="0" w:color="000001"/>
            </w:tcBorders>
            <w:shd w:val="clear" w:color="auto" w:fill="FFFFFF"/>
            <w:tcMar>
              <w:left w:w="55" w:type="dxa"/>
            </w:tcMar>
            <w:vAlign w:val="center"/>
          </w:tcPr>
          <w:p w:rsidR="00FF06E0" w:rsidRDefault="00FF06E0" w:rsidP="0074605B">
            <w:pPr>
              <w:pStyle w:val="TabellenInhalt0"/>
            </w:pPr>
            <w:r>
              <w:t>4,5</w:t>
            </w:r>
          </w:p>
        </w:tc>
        <w:tc>
          <w:tcPr>
            <w:tcW w:w="1983" w:type="dxa"/>
            <w:tcBorders>
              <w:top w:val="single" w:sz="4" w:space="0" w:color="000001"/>
              <w:left w:val="single" w:sz="4" w:space="0" w:color="000001"/>
              <w:bottom w:val="single" w:sz="4" w:space="0" w:color="000001"/>
              <w:right w:val="single" w:sz="4" w:space="0" w:color="000001"/>
            </w:tcBorders>
            <w:shd w:val="clear" w:color="auto" w:fill="FFFFFF"/>
            <w:tcMar>
              <w:left w:w="55" w:type="dxa"/>
            </w:tcMar>
            <w:vAlign w:val="center"/>
          </w:tcPr>
          <w:p w:rsidR="00FF06E0" w:rsidRDefault="00FF06E0" w:rsidP="0074605B">
            <w:pPr>
              <w:pStyle w:val="TabellenInhalt0"/>
            </w:pPr>
            <w:r>
              <w:t>3</w:t>
            </w:r>
          </w:p>
        </w:tc>
        <w:tc>
          <w:tcPr>
            <w:tcW w:w="1994" w:type="dxa"/>
            <w:tcBorders>
              <w:top w:val="single" w:sz="4" w:space="0" w:color="000001"/>
              <w:left w:val="single" w:sz="4" w:space="0" w:color="000001"/>
              <w:bottom w:val="single" w:sz="4" w:space="0" w:color="000001"/>
              <w:right w:val="single" w:sz="4" w:space="0" w:color="000001"/>
            </w:tcBorders>
            <w:shd w:val="clear" w:color="auto" w:fill="FFFFFF"/>
            <w:tcMar>
              <w:left w:w="55" w:type="dxa"/>
            </w:tcMar>
            <w:vAlign w:val="center"/>
          </w:tcPr>
          <w:p w:rsidR="00FF06E0" w:rsidRDefault="00FF06E0" w:rsidP="0074605B">
            <w:pPr>
              <w:pStyle w:val="TabellenInhalt0"/>
            </w:pPr>
            <w:r>
              <w:t>2</w:t>
            </w:r>
          </w:p>
        </w:tc>
      </w:tr>
      <w:tr w:rsidR="00FF06E0" w:rsidTr="0074605B">
        <w:trPr>
          <w:trHeight w:val="290"/>
        </w:trPr>
        <w:tc>
          <w:tcPr>
            <w:tcW w:w="1415" w:type="dxa"/>
            <w:tcBorders>
              <w:top w:val="single" w:sz="4" w:space="0" w:color="000001"/>
              <w:left w:val="single" w:sz="4" w:space="0" w:color="000001"/>
              <w:bottom w:val="single" w:sz="4" w:space="0" w:color="000001"/>
              <w:right w:val="single" w:sz="4" w:space="0" w:color="000001"/>
            </w:tcBorders>
            <w:shd w:val="clear" w:color="auto" w:fill="FFFFFF"/>
            <w:tcMar>
              <w:left w:w="55" w:type="dxa"/>
            </w:tcMar>
          </w:tcPr>
          <w:p w:rsidR="00FF06E0" w:rsidRDefault="00FF06E0" w:rsidP="0074605B">
            <w:pPr>
              <w:pStyle w:val="TabellenInhalt0"/>
            </w:pPr>
            <w:r>
              <w:t>504</w:t>
            </w:r>
          </w:p>
        </w:tc>
        <w:tc>
          <w:tcPr>
            <w:tcW w:w="1415" w:type="dxa"/>
            <w:tcBorders>
              <w:top w:val="single" w:sz="4" w:space="0" w:color="000001"/>
              <w:left w:val="single" w:sz="4" w:space="0" w:color="000001"/>
              <w:bottom w:val="single" w:sz="4" w:space="0" w:color="000001"/>
              <w:right w:val="single" w:sz="4" w:space="0" w:color="000001"/>
            </w:tcBorders>
            <w:shd w:val="clear" w:color="auto" w:fill="FFFFFF"/>
            <w:tcMar>
              <w:left w:w="55" w:type="dxa"/>
            </w:tcMar>
            <w:vAlign w:val="bottom"/>
          </w:tcPr>
          <w:p w:rsidR="00FF06E0" w:rsidRDefault="00FF06E0" w:rsidP="0074605B">
            <w:pPr>
              <w:pStyle w:val="TabellenInhalt0"/>
            </w:pPr>
            <w:r>
              <w:t>T</w:t>
            </w:r>
          </w:p>
        </w:tc>
        <w:tc>
          <w:tcPr>
            <w:tcW w:w="1984" w:type="dxa"/>
            <w:tcBorders>
              <w:top w:val="single" w:sz="4" w:space="0" w:color="000001"/>
              <w:left w:val="single" w:sz="4" w:space="0" w:color="000001"/>
              <w:bottom w:val="single" w:sz="4" w:space="0" w:color="000001"/>
              <w:right w:val="single" w:sz="4" w:space="0" w:color="000001"/>
            </w:tcBorders>
            <w:shd w:val="clear" w:color="auto" w:fill="FFFFFF"/>
            <w:tcMar>
              <w:left w:w="55" w:type="dxa"/>
            </w:tcMar>
            <w:vAlign w:val="center"/>
          </w:tcPr>
          <w:p w:rsidR="00FF06E0" w:rsidRDefault="00FF06E0" w:rsidP="0074605B">
            <w:pPr>
              <w:pStyle w:val="TabellenInhalt0"/>
            </w:pPr>
            <w:r>
              <w:t>4</w:t>
            </w:r>
          </w:p>
        </w:tc>
        <w:tc>
          <w:tcPr>
            <w:tcW w:w="1983" w:type="dxa"/>
            <w:tcBorders>
              <w:top w:val="single" w:sz="4" w:space="0" w:color="000001"/>
              <w:left w:val="single" w:sz="4" w:space="0" w:color="000001"/>
              <w:bottom w:val="single" w:sz="4" w:space="0" w:color="000001"/>
              <w:right w:val="single" w:sz="4" w:space="0" w:color="000001"/>
            </w:tcBorders>
            <w:shd w:val="clear" w:color="auto" w:fill="FFFFFF"/>
            <w:tcMar>
              <w:left w:w="55" w:type="dxa"/>
            </w:tcMar>
            <w:vAlign w:val="center"/>
          </w:tcPr>
          <w:p w:rsidR="00FF06E0" w:rsidRDefault="00FF06E0" w:rsidP="0074605B">
            <w:pPr>
              <w:pStyle w:val="TabellenInhalt0"/>
            </w:pPr>
            <w:r>
              <w:t>3</w:t>
            </w:r>
          </w:p>
        </w:tc>
        <w:tc>
          <w:tcPr>
            <w:tcW w:w="1994" w:type="dxa"/>
            <w:tcBorders>
              <w:top w:val="single" w:sz="4" w:space="0" w:color="000001"/>
              <w:left w:val="single" w:sz="4" w:space="0" w:color="000001"/>
              <w:bottom w:val="single" w:sz="4" w:space="0" w:color="000001"/>
              <w:right w:val="single" w:sz="4" w:space="0" w:color="000001"/>
            </w:tcBorders>
            <w:shd w:val="clear" w:color="auto" w:fill="FFFFFF"/>
            <w:tcMar>
              <w:left w:w="55" w:type="dxa"/>
            </w:tcMar>
            <w:vAlign w:val="center"/>
          </w:tcPr>
          <w:p w:rsidR="00FF06E0" w:rsidRDefault="00FF06E0" w:rsidP="0074605B">
            <w:pPr>
              <w:pStyle w:val="TabellenInhalt0"/>
            </w:pPr>
            <w:r>
              <w:t>2</w:t>
            </w:r>
          </w:p>
        </w:tc>
      </w:tr>
    </w:tbl>
    <w:p w:rsidR="00FF06E0" w:rsidRPr="00B71750" w:rsidRDefault="00FF06E0" w:rsidP="00FF06E0">
      <w:pPr>
        <w:pStyle w:val="Bildunterschrift"/>
      </w:pPr>
      <w:r w:rsidRPr="00B71750">
        <w:t>Quelle: Ableitung nach</w:t>
      </w:r>
      <w:r>
        <w:t xml:space="preserve"> Müller (2004: 115ff.</w:t>
      </w:r>
      <w:r w:rsidRPr="00B71750">
        <w:t>), auf österreichische Systematik übertragen nach Kuderna et al. (2000: 9)</w:t>
      </w:r>
    </w:p>
    <w:p w:rsidR="00FF06E0" w:rsidRDefault="00FF06E0" w:rsidP="00FF06E0">
      <w:pPr>
        <w:rPr>
          <w:rFonts w:cs="Arial"/>
          <w:szCs w:val="20"/>
        </w:rPr>
      </w:pPr>
    </w:p>
    <w:p w:rsidR="00FF06E0" w:rsidRDefault="00FF06E0" w:rsidP="00FF06E0">
      <w:pPr>
        <w:jc w:val="both"/>
        <w:rPr>
          <w:rFonts w:cs="Arial"/>
          <w:szCs w:val="20"/>
        </w:rPr>
      </w:pPr>
      <w:r>
        <w:rPr>
          <w:rFonts w:cs="Arial"/>
          <w:szCs w:val="20"/>
          <w:u w:val="single"/>
        </w:rPr>
        <w:t>Zu- bzw. Abschlag</w:t>
      </w:r>
      <w:r w:rsidRPr="00D275FC">
        <w:rPr>
          <w:rFonts w:cs="Arial"/>
          <w:szCs w:val="20"/>
          <w:u w:val="single"/>
        </w:rPr>
        <w:t xml:space="preserve"> nach Humusgehalt</w:t>
      </w:r>
    </w:p>
    <w:p w:rsidR="00FF06E0" w:rsidRDefault="00FF06E0" w:rsidP="00FF06E0">
      <w:pPr>
        <w:jc w:val="both"/>
        <w:rPr>
          <w:rFonts w:cs="Arial"/>
          <w:szCs w:val="20"/>
        </w:rPr>
      </w:pPr>
      <w:r>
        <w:rPr>
          <w:rFonts w:cs="Arial"/>
          <w:szCs w:val="20"/>
        </w:rPr>
        <w:t xml:space="preserve">Die Luftkapazität der organischen Substanz (P168 oder B104) ist in Abhängigkeit der Bodenart zu berücksichtigen. Der entsprechende Wert aus folgender Tabelle </w:t>
      </w:r>
      <w:r w:rsidRPr="00FF61B4">
        <w:rPr>
          <w:rFonts w:cs="Arial"/>
          <w:szCs w:val="20"/>
        </w:rPr>
        <w:t>ist zu LK [</w:t>
      </w:r>
      <w:r>
        <w:rPr>
          <w:rFonts w:cs="Arial"/>
          <w:szCs w:val="20"/>
        </w:rPr>
        <w:t>Vol.-</w:t>
      </w:r>
      <w:r w:rsidRPr="00FF61B4">
        <w:rPr>
          <w:rFonts w:cs="Arial"/>
          <w:szCs w:val="20"/>
        </w:rPr>
        <w:t>%] zu</w:t>
      </w:r>
      <w:r>
        <w:rPr>
          <w:rFonts w:cs="Arial"/>
          <w:szCs w:val="20"/>
        </w:rPr>
        <w:t xml:space="preserve"> addieren (Müller 2004: 117, Modifikation auf Basis der Daten der Österr. Bodenkarte von Kufstein angelehnt an Kuderna et al. 2000: 9f.).</w:t>
      </w:r>
    </w:p>
    <w:p w:rsidR="00FF06E0" w:rsidRDefault="00FF06E0" w:rsidP="00FF06E0">
      <w:pPr>
        <w:pStyle w:val="Beschriftung"/>
        <w:keepNext/>
      </w:pPr>
      <w:r>
        <w:lastRenderedPageBreak/>
        <w:t xml:space="preserve">Tabelle </w:t>
      </w:r>
      <w:fldSimple w:instr=" SEQ Tabelle \* ARABIC ">
        <w:r w:rsidR="00815598">
          <w:rPr>
            <w:noProof/>
          </w:rPr>
          <w:t>17</w:t>
        </w:r>
      </w:fldSimple>
      <w:r>
        <w:t>: Modifikation der L</w:t>
      </w:r>
      <w:r w:rsidRPr="00F50037">
        <w:t>K [</w:t>
      </w:r>
      <w:r>
        <w:t>Vol.-</w:t>
      </w:r>
      <w:r w:rsidRPr="00F50037">
        <w:t>%] nach Humusgehalt</w:t>
      </w:r>
    </w:p>
    <w:tbl>
      <w:tblPr>
        <w:tblW w:w="0" w:type="auto"/>
        <w:tblInd w:w="42" w:type="dxa"/>
        <w:tblBorders>
          <w:top w:val="single" w:sz="4" w:space="0" w:color="000001"/>
          <w:left w:val="single" w:sz="4" w:space="0" w:color="000001"/>
          <w:bottom w:val="single" w:sz="4" w:space="0" w:color="000001"/>
          <w:right w:val="single" w:sz="4" w:space="0" w:color="000001"/>
          <w:insideH w:val="single" w:sz="4" w:space="0" w:color="000001"/>
          <w:insideV w:val="single" w:sz="4" w:space="0" w:color="000001"/>
        </w:tblBorders>
        <w:tblCellMar>
          <w:left w:w="55" w:type="dxa"/>
          <w:right w:w="70" w:type="dxa"/>
        </w:tblCellMar>
        <w:tblLook w:val="04A0" w:firstRow="1" w:lastRow="0" w:firstColumn="1" w:lastColumn="0" w:noHBand="0" w:noVBand="1"/>
      </w:tblPr>
      <w:tblGrid>
        <w:gridCol w:w="1243"/>
        <w:gridCol w:w="1245"/>
        <w:gridCol w:w="1346"/>
        <w:gridCol w:w="1261"/>
        <w:gridCol w:w="1302"/>
        <w:gridCol w:w="1302"/>
        <w:gridCol w:w="1311"/>
      </w:tblGrid>
      <w:tr w:rsidR="00FF06E0" w:rsidTr="0074605B">
        <w:trPr>
          <w:trHeight w:val="410"/>
        </w:trPr>
        <w:tc>
          <w:tcPr>
            <w:tcW w:w="1243" w:type="dxa"/>
            <w:vMerge w:val="restart"/>
            <w:tcBorders>
              <w:top w:val="single" w:sz="4" w:space="0" w:color="000001"/>
              <w:left w:val="single" w:sz="4" w:space="0" w:color="000001"/>
              <w:bottom w:val="single" w:sz="4" w:space="0" w:color="000001"/>
              <w:right w:val="single" w:sz="4" w:space="0" w:color="000001"/>
            </w:tcBorders>
            <w:shd w:val="clear" w:color="auto" w:fill="FFFFFF"/>
            <w:tcMar>
              <w:left w:w="55" w:type="dxa"/>
            </w:tcMar>
            <w:vAlign w:val="center"/>
          </w:tcPr>
          <w:p w:rsidR="00FF06E0" w:rsidRDefault="00FF06E0" w:rsidP="0074605B">
            <w:pPr>
              <w:pStyle w:val="Tabellenberschrift"/>
            </w:pPr>
            <w:r>
              <w:t>Code P140/B209</w:t>
            </w:r>
          </w:p>
        </w:tc>
        <w:tc>
          <w:tcPr>
            <w:tcW w:w="1245" w:type="dxa"/>
            <w:vMerge w:val="restart"/>
            <w:tcBorders>
              <w:top w:val="single" w:sz="4" w:space="0" w:color="000001"/>
              <w:left w:val="single" w:sz="4" w:space="0" w:color="000001"/>
              <w:bottom w:val="single" w:sz="4" w:space="0" w:color="000001"/>
              <w:right w:val="single" w:sz="4" w:space="0" w:color="000001"/>
            </w:tcBorders>
            <w:shd w:val="clear" w:color="auto" w:fill="FFFFFF"/>
            <w:tcMar>
              <w:left w:w="55" w:type="dxa"/>
            </w:tcMar>
            <w:vAlign w:val="center"/>
          </w:tcPr>
          <w:p w:rsidR="00FF06E0" w:rsidRDefault="00FF06E0" w:rsidP="0074605B">
            <w:pPr>
              <w:pStyle w:val="Tabellenberschrift"/>
            </w:pPr>
            <w:r>
              <w:t>Kürzel P140/B209</w:t>
            </w:r>
          </w:p>
        </w:tc>
        <w:tc>
          <w:tcPr>
            <w:tcW w:w="6522" w:type="dxa"/>
            <w:gridSpan w:val="5"/>
            <w:tcBorders>
              <w:top w:val="single" w:sz="4" w:space="0" w:color="000001"/>
              <w:left w:val="single" w:sz="4" w:space="0" w:color="000001"/>
              <w:bottom w:val="single" w:sz="4" w:space="0" w:color="000001"/>
              <w:right w:val="single" w:sz="4" w:space="0" w:color="000001"/>
            </w:tcBorders>
            <w:shd w:val="clear" w:color="auto" w:fill="FFFFFF"/>
            <w:tcMar>
              <w:left w:w="55" w:type="dxa"/>
            </w:tcMar>
            <w:vAlign w:val="bottom"/>
          </w:tcPr>
          <w:p w:rsidR="00FF06E0" w:rsidRDefault="00FF06E0" w:rsidP="0074605B">
            <w:pPr>
              <w:pStyle w:val="Tabellenberschrift"/>
            </w:pPr>
            <w:r>
              <w:t xml:space="preserve">Zu- bzw. Abschlag nach Humusgehalt </w:t>
            </w:r>
            <w:r>
              <w:rPr>
                <w:rFonts w:cs="Arial"/>
                <w:szCs w:val="20"/>
              </w:rPr>
              <w:t>[Vol.-%]</w:t>
            </w:r>
          </w:p>
        </w:tc>
      </w:tr>
      <w:tr w:rsidR="00FF06E0" w:rsidTr="0074605B">
        <w:trPr>
          <w:trHeight w:val="290"/>
        </w:trPr>
        <w:tc>
          <w:tcPr>
            <w:tcW w:w="1243" w:type="dxa"/>
            <w:vMerge/>
            <w:tcBorders>
              <w:top w:val="single" w:sz="4" w:space="0" w:color="000001"/>
              <w:left w:val="single" w:sz="4" w:space="0" w:color="000001"/>
              <w:bottom w:val="single" w:sz="4" w:space="0" w:color="000001"/>
              <w:right w:val="single" w:sz="4" w:space="0" w:color="000001"/>
            </w:tcBorders>
            <w:shd w:val="clear" w:color="auto" w:fill="FFFFFF"/>
            <w:tcMar>
              <w:left w:w="55" w:type="dxa"/>
            </w:tcMar>
            <w:vAlign w:val="center"/>
          </w:tcPr>
          <w:p w:rsidR="00FF06E0" w:rsidRDefault="00FF06E0" w:rsidP="0074605B">
            <w:pPr>
              <w:pStyle w:val="Tabellenberschrift"/>
            </w:pPr>
          </w:p>
        </w:tc>
        <w:tc>
          <w:tcPr>
            <w:tcW w:w="1245" w:type="dxa"/>
            <w:vMerge/>
            <w:tcBorders>
              <w:top w:val="single" w:sz="4" w:space="0" w:color="000001"/>
              <w:left w:val="single" w:sz="4" w:space="0" w:color="000001"/>
              <w:bottom w:val="single" w:sz="4" w:space="0" w:color="000001"/>
              <w:right w:val="single" w:sz="4" w:space="0" w:color="000001"/>
            </w:tcBorders>
            <w:shd w:val="clear" w:color="auto" w:fill="FFFFFF"/>
            <w:tcMar>
              <w:left w:w="55" w:type="dxa"/>
            </w:tcMar>
            <w:vAlign w:val="center"/>
          </w:tcPr>
          <w:p w:rsidR="00FF06E0" w:rsidRDefault="00FF06E0" w:rsidP="0074605B">
            <w:pPr>
              <w:pStyle w:val="Tabellenberschrift"/>
            </w:pPr>
          </w:p>
        </w:tc>
        <w:tc>
          <w:tcPr>
            <w:tcW w:w="1346" w:type="dxa"/>
            <w:tcBorders>
              <w:top w:val="single" w:sz="4" w:space="0" w:color="000001"/>
              <w:left w:val="single" w:sz="4" w:space="0" w:color="000001"/>
              <w:bottom w:val="single" w:sz="4" w:space="0" w:color="000001"/>
              <w:right w:val="single" w:sz="4" w:space="0" w:color="000001"/>
            </w:tcBorders>
            <w:shd w:val="clear" w:color="auto" w:fill="FFFFFF"/>
            <w:tcMar>
              <w:left w:w="55" w:type="dxa"/>
            </w:tcMar>
          </w:tcPr>
          <w:p w:rsidR="00FF06E0" w:rsidRDefault="00FF06E0" w:rsidP="0074605B">
            <w:pPr>
              <w:pStyle w:val="Tabellenberschrift"/>
              <w:rPr>
                <w:b w:val="0"/>
                <w:i/>
              </w:rPr>
            </w:pPr>
            <w:r>
              <w:t>P168: 10</w:t>
            </w:r>
            <w:r>
              <w:br/>
            </w:r>
            <w:r>
              <w:rPr>
                <w:b w:val="0"/>
                <w:i/>
              </w:rPr>
              <w:t>(B104: &lt;1 %)</w:t>
            </w:r>
          </w:p>
        </w:tc>
        <w:tc>
          <w:tcPr>
            <w:tcW w:w="1261" w:type="dxa"/>
            <w:tcBorders>
              <w:top w:val="single" w:sz="4" w:space="0" w:color="000001"/>
              <w:left w:val="single" w:sz="4" w:space="0" w:color="000001"/>
              <w:bottom w:val="single" w:sz="4" w:space="0" w:color="000001"/>
              <w:right w:val="single" w:sz="4" w:space="0" w:color="000001"/>
            </w:tcBorders>
            <w:shd w:val="clear" w:color="auto" w:fill="E6E6E6"/>
            <w:tcMar>
              <w:left w:w="55" w:type="dxa"/>
            </w:tcMar>
            <w:vAlign w:val="center"/>
          </w:tcPr>
          <w:p w:rsidR="00FF06E0" w:rsidRDefault="00FF06E0" w:rsidP="0074605B">
            <w:pPr>
              <w:pStyle w:val="Tabellenberschrift"/>
              <w:rPr>
                <w:b w:val="0"/>
                <w:i/>
              </w:rPr>
            </w:pPr>
            <w:r>
              <w:t>20</w:t>
            </w:r>
            <w:r>
              <w:br/>
            </w:r>
            <w:r>
              <w:rPr>
                <w:b w:val="0"/>
                <w:i/>
              </w:rPr>
              <w:t>(1-&lt;2 %)</w:t>
            </w:r>
          </w:p>
        </w:tc>
        <w:tc>
          <w:tcPr>
            <w:tcW w:w="1302" w:type="dxa"/>
            <w:tcBorders>
              <w:top w:val="single" w:sz="4" w:space="0" w:color="000001"/>
              <w:left w:val="single" w:sz="4" w:space="0" w:color="000001"/>
              <w:bottom w:val="single" w:sz="4" w:space="0" w:color="000001"/>
              <w:right w:val="single" w:sz="4" w:space="0" w:color="000001"/>
            </w:tcBorders>
            <w:shd w:val="clear" w:color="auto" w:fill="E6E6E6"/>
            <w:tcMar>
              <w:left w:w="55" w:type="dxa"/>
            </w:tcMar>
            <w:vAlign w:val="center"/>
          </w:tcPr>
          <w:p w:rsidR="00FF06E0" w:rsidRDefault="00FF06E0" w:rsidP="0074605B">
            <w:pPr>
              <w:pStyle w:val="Tabellenberschrift"/>
              <w:rPr>
                <w:b w:val="0"/>
                <w:i/>
              </w:rPr>
            </w:pPr>
            <w:r>
              <w:t>30</w:t>
            </w:r>
            <w:r>
              <w:br/>
            </w:r>
            <w:r>
              <w:rPr>
                <w:b w:val="0"/>
                <w:i/>
              </w:rPr>
              <w:t>(2-&lt;4 %)</w:t>
            </w:r>
          </w:p>
        </w:tc>
        <w:tc>
          <w:tcPr>
            <w:tcW w:w="1302" w:type="dxa"/>
            <w:tcBorders>
              <w:top w:val="single" w:sz="4" w:space="0" w:color="000001"/>
              <w:left w:val="single" w:sz="4" w:space="0" w:color="000001"/>
              <w:bottom w:val="single" w:sz="4" w:space="0" w:color="000001"/>
              <w:right w:val="single" w:sz="4" w:space="0" w:color="000001"/>
            </w:tcBorders>
            <w:shd w:val="clear" w:color="auto" w:fill="E6E6E6"/>
            <w:tcMar>
              <w:left w:w="55" w:type="dxa"/>
            </w:tcMar>
            <w:vAlign w:val="center"/>
          </w:tcPr>
          <w:p w:rsidR="00FF06E0" w:rsidRDefault="00FF06E0" w:rsidP="0074605B">
            <w:pPr>
              <w:pStyle w:val="Tabellenberschrift"/>
              <w:rPr>
                <w:b w:val="0"/>
                <w:i/>
              </w:rPr>
            </w:pPr>
            <w:r>
              <w:t>40</w:t>
            </w:r>
            <w:r>
              <w:br/>
            </w:r>
            <w:r>
              <w:rPr>
                <w:b w:val="0"/>
                <w:i/>
              </w:rPr>
              <w:t>(4-&lt;8 %)</w:t>
            </w:r>
          </w:p>
        </w:tc>
        <w:tc>
          <w:tcPr>
            <w:tcW w:w="1311" w:type="dxa"/>
            <w:tcBorders>
              <w:top w:val="single" w:sz="4" w:space="0" w:color="000001"/>
              <w:left w:val="single" w:sz="4" w:space="0" w:color="000001"/>
              <w:bottom w:val="single" w:sz="4" w:space="0" w:color="000001"/>
              <w:right w:val="single" w:sz="4" w:space="0" w:color="000001"/>
            </w:tcBorders>
            <w:shd w:val="clear" w:color="auto" w:fill="FFFFFF"/>
            <w:tcMar>
              <w:left w:w="55" w:type="dxa"/>
            </w:tcMar>
            <w:vAlign w:val="center"/>
          </w:tcPr>
          <w:p w:rsidR="00FF06E0" w:rsidRDefault="00FF06E0" w:rsidP="0074605B">
            <w:pPr>
              <w:pStyle w:val="Tabellenberschrift"/>
              <w:rPr>
                <w:b w:val="0"/>
                <w:i/>
              </w:rPr>
            </w:pPr>
            <w:r>
              <w:t>50</w:t>
            </w:r>
            <w:r>
              <w:br/>
            </w:r>
            <w:r>
              <w:rPr>
                <w:b w:val="0"/>
                <w:i/>
              </w:rPr>
              <w:t>(8-&lt;15 %)</w:t>
            </w:r>
          </w:p>
        </w:tc>
      </w:tr>
      <w:tr w:rsidR="00FF06E0" w:rsidTr="0074605B">
        <w:trPr>
          <w:trHeight w:val="290"/>
        </w:trPr>
        <w:tc>
          <w:tcPr>
            <w:tcW w:w="1243" w:type="dxa"/>
            <w:tcBorders>
              <w:top w:val="single" w:sz="4" w:space="0" w:color="000001"/>
              <w:left w:val="single" w:sz="4" w:space="0" w:color="000001"/>
              <w:bottom w:val="single" w:sz="4" w:space="0" w:color="000001"/>
              <w:right w:val="single" w:sz="4" w:space="0" w:color="000001"/>
            </w:tcBorders>
            <w:shd w:val="clear" w:color="auto" w:fill="FFFFFF"/>
            <w:tcMar>
              <w:left w:w="55" w:type="dxa"/>
            </w:tcMar>
          </w:tcPr>
          <w:p w:rsidR="00FF06E0" w:rsidRDefault="00FF06E0" w:rsidP="0074605B">
            <w:pPr>
              <w:pStyle w:val="TabellenInhalt0"/>
            </w:pPr>
            <w:r>
              <w:t>101, 121</w:t>
            </w:r>
          </w:p>
        </w:tc>
        <w:tc>
          <w:tcPr>
            <w:tcW w:w="1245" w:type="dxa"/>
            <w:tcBorders>
              <w:top w:val="single" w:sz="4" w:space="0" w:color="000001"/>
              <w:left w:val="single" w:sz="4" w:space="0" w:color="000001"/>
              <w:bottom w:val="single" w:sz="4" w:space="0" w:color="000001"/>
              <w:right w:val="single" w:sz="4" w:space="0" w:color="000001"/>
            </w:tcBorders>
            <w:shd w:val="clear" w:color="auto" w:fill="FFFFFF"/>
            <w:tcMar>
              <w:left w:w="55" w:type="dxa"/>
            </w:tcMar>
            <w:vAlign w:val="bottom"/>
          </w:tcPr>
          <w:p w:rsidR="00FF06E0" w:rsidRDefault="00FF06E0" w:rsidP="0074605B">
            <w:pPr>
              <w:pStyle w:val="TabellenInhalt0"/>
            </w:pPr>
            <w:r>
              <w:t>S, uS</w:t>
            </w:r>
          </w:p>
        </w:tc>
        <w:tc>
          <w:tcPr>
            <w:tcW w:w="1346" w:type="dxa"/>
            <w:tcBorders>
              <w:top w:val="single" w:sz="4" w:space="0" w:color="000001"/>
              <w:left w:val="single" w:sz="4" w:space="0" w:color="000001"/>
              <w:bottom w:val="single" w:sz="4" w:space="0" w:color="000001"/>
              <w:right w:val="single" w:sz="4" w:space="0" w:color="000001"/>
            </w:tcBorders>
            <w:shd w:val="clear" w:color="auto" w:fill="FFFFFF"/>
            <w:tcMar>
              <w:left w:w="55" w:type="dxa"/>
            </w:tcMar>
            <w:vAlign w:val="center"/>
          </w:tcPr>
          <w:p w:rsidR="00FF06E0" w:rsidRDefault="00FF06E0" w:rsidP="0074605B">
            <w:pPr>
              <w:pStyle w:val="TabellenInhalt0"/>
            </w:pPr>
            <w:r>
              <w:t>0</w:t>
            </w:r>
          </w:p>
        </w:tc>
        <w:tc>
          <w:tcPr>
            <w:tcW w:w="1261" w:type="dxa"/>
            <w:tcBorders>
              <w:top w:val="single" w:sz="4" w:space="0" w:color="000001"/>
              <w:left w:val="single" w:sz="4" w:space="0" w:color="000001"/>
              <w:bottom w:val="single" w:sz="4" w:space="0" w:color="000001"/>
              <w:right w:val="single" w:sz="4" w:space="0" w:color="000001"/>
            </w:tcBorders>
            <w:shd w:val="clear" w:color="auto" w:fill="E6E6E6"/>
            <w:tcMar>
              <w:left w:w="55" w:type="dxa"/>
            </w:tcMar>
            <w:vAlign w:val="center"/>
          </w:tcPr>
          <w:p w:rsidR="00FF06E0" w:rsidRDefault="00FF06E0" w:rsidP="0074605B">
            <w:pPr>
              <w:pStyle w:val="TabellenInhalt0"/>
            </w:pPr>
            <w:r>
              <w:t>-1,5</w:t>
            </w:r>
          </w:p>
        </w:tc>
        <w:tc>
          <w:tcPr>
            <w:tcW w:w="1302" w:type="dxa"/>
            <w:tcBorders>
              <w:top w:val="single" w:sz="4" w:space="0" w:color="000001"/>
              <w:left w:val="single" w:sz="4" w:space="0" w:color="000001"/>
              <w:bottom w:val="single" w:sz="4" w:space="0" w:color="000001"/>
              <w:right w:val="single" w:sz="4" w:space="0" w:color="000001"/>
            </w:tcBorders>
            <w:shd w:val="clear" w:color="auto" w:fill="E6E6E6"/>
            <w:tcMar>
              <w:left w:w="55" w:type="dxa"/>
            </w:tcMar>
            <w:vAlign w:val="center"/>
          </w:tcPr>
          <w:p w:rsidR="00FF06E0" w:rsidRDefault="00FF06E0" w:rsidP="0074605B">
            <w:pPr>
              <w:pStyle w:val="TabellenInhalt0"/>
            </w:pPr>
            <w:r>
              <w:t>-1</w:t>
            </w:r>
          </w:p>
        </w:tc>
        <w:tc>
          <w:tcPr>
            <w:tcW w:w="1302" w:type="dxa"/>
            <w:tcBorders>
              <w:top w:val="single" w:sz="4" w:space="0" w:color="000001"/>
              <w:left w:val="single" w:sz="4" w:space="0" w:color="000001"/>
              <w:bottom w:val="single" w:sz="4" w:space="0" w:color="000001"/>
              <w:right w:val="single" w:sz="4" w:space="0" w:color="000001"/>
            </w:tcBorders>
            <w:shd w:val="clear" w:color="auto" w:fill="E6E6E6"/>
            <w:tcMar>
              <w:left w:w="55" w:type="dxa"/>
            </w:tcMar>
            <w:vAlign w:val="center"/>
          </w:tcPr>
          <w:p w:rsidR="00FF06E0" w:rsidRDefault="00FF06E0" w:rsidP="0074605B">
            <w:pPr>
              <w:pStyle w:val="TabellenInhalt0"/>
            </w:pPr>
            <w:r>
              <w:t>-1</w:t>
            </w:r>
          </w:p>
        </w:tc>
        <w:tc>
          <w:tcPr>
            <w:tcW w:w="1311" w:type="dxa"/>
            <w:tcBorders>
              <w:top w:val="single" w:sz="4" w:space="0" w:color="000001"/>
              <w:left w:val="single" w:sz="4" w:space="0" w:color="000001"/>
              <w:bottom w:val="single" w:sz="4" w:space="0" w:color="000001"/>
              <w:right w:val="single" w:sz="4" w:space="0" w:color="000001"/>
            </w:tcBorders>
            <w:shd w:val="clear" w:color="auto" w:fill="FFFFFF"/>
            <w:tcMar>
              <w:left w:w="55" w:type="dxa"/>
            </w:tcMar>
            <w:vAlign w:val="center"/>
          </w:tcPr>
          <w:p w:rsidR="00FF06E0" w:rsidRDefault="00FF06E0" w:rsidP="0074605B">
            <w:pPr>
              <w:pStyle w:val="TabellenInhalt0"/>
            </w:pPr>
            <w:r>
              <w:t>0</w:t>
            </w:r>
          </w:p>
        </w:tc>
      </w:tr>
      <w:tr w:rsidR="00FF06E0" w:rsidTr="0074605B">
        <w:trPr>
          <w:trHeight w:val="290"/>
        </w:trPr>
        <w:tc>
          <w:tcPr>
            <w:tcW w:w="1243" w:type="dxa"/>
            <w:tcBorders>
              <w:top w:val="single" w:sz="4" w:space="0" w:color="000001"/>
              <w:left w:val="single" w:sz="4" w:space="0" w:color="000001"/>
              <w:bottom w:val="single" w:sz="4" w:space="0" w:color="000001"/>
              <w:right w:val="single" w:sz="4" w:space="0" w:color="000001"/>
            </w:tcBorders>
            <w:shd w:val="clear" w:color="auto" w:fill="FFFFFF"/>
            <w:tcMar>
              <w:left w:w="55" w:type="dxa"/>
            </w:tcMar>
          </w:tcPr>
          <w:p w:rsidR="00FF06E0" w:rsidRDefault="00FF06E0" w:rsidP="0074605B">
            <w:pPr>
              <w:pStyle w:val="TabellenInhalt0"/>
            </w:pPr>
            <w:r>
              <w:t>231, 341</w:t>
            </w:r>
          </w:p>
        </w:tc>
        <w:tc>
          <w:tcPr>
            <w:tcW w:w="1245" w:type="dxa"/>
            <w:tcBorders>
              <w:top w:val="single" w:sz="4" w:space="0" w:color="000001"/>
              <w:left w:val="single" w:sz="4" w:space="0" w:color="000001"/>
              <w:bottom w:val="single" w:sz="4" w:space="0" w:color="000001"/>
              <w:right w:val="single" w:sz="4" w:space="0" w:color="000001"/>
            </w:tcBorders>
            <w:shd w:val="clear" w:color="auto" w:fill="FFFFFF"/>
            <w:tcMar>
              <w:left w:w="55" w:type="dxa"/>
            </w:tcMar>
            <w:vAlign w:val="center"/>
          </w:tcPr>
          <w:p w:rsidR="00FF06E0" w:rsidRDefault="00FF06E0" w:rsidP="0074605B">
            <w:pPr>
              <w:pStyle w:val="TabellenInhalt0"/>
            </w:pPr>
            <w:r>
              <w:t>lS, tS</w:t>
            </w:r>
          </w:p>
        </w:tc>
        <w:tc>
          <w:tcPr>
            <w:tcW w:w="1346" w:type="dxa"/>
            <w:tcBorders>
              <w:top w:val="single" w:sz="4" w:space="0" w:color="000001"/>
              <w:left w:val="single" w:sz="4" w:space="0" w:color="000001"/>
              <w:bottom w:val="single" w:sz="4" w:space="0" w:color="000001"/>
              <w:right w:val="single" w:sz="4" w:space="0" w:color="000001"/>
            </w:tcBorders>
            <w:shd w:val="clear" w:color="auto" w:fill="FFFFFF"/>
            <w:tcMar>
              <w:left w:w="55" w:type="dxa"/>
            </w:tcMar>
            <w:vAlign w:val="center"/>
          </w:tcPr>
          <w:p w:rsidR="00FF06E0" w:rsidRDefault="00FF06E0" w:rsidP="0074605B">
            <w:pPr>
              <w:pStyle w:val="TabellenInhalt0"/>
            </w:pPr>
            <w:r>
              <w:t>0</w:t>
            </w:r>
          </w:p>
        </w:tc>
        <w:tc>
          <w:tcPr>
            <w:tcW w:w="1261" w:type="dxa"/>
            <w:tcBorders>
              <w:top w:val="single" w:sz="4" w:space="0" w:color="000001"/>
              <w:left w:val="single" w:sz="4" w:space="0" w:color="000001"/>
              <w:bottom w:val="single" w:sz="4" w:space="0" w:color="000001"/>
              <w:right w:val="single" w:sz="4" w:space="0" w:color="000001"/>
            </w:tcBorders>
            <w:shd w:val="clear" w:color="auto" w:fill="E6E6E6"/>
            <w:tcMar>
              <w:left w:w="55" w:type="dxa"/>
            </w:tcMar>
            <w:vAlign w:val="center"/>
          </w:tcPr>
          <w:p w:rsidR="00FF06E0" w:rsidRDefault="00FF06E0" w:rsidP="0074605B">
            <w:pPr>
              <w:pStyle w:val="TabellenInhalt0"/>
            </w:pPr>
            <w:r>
              <w:t>0</w:t>
            </w:r>
          </w:p>
        </w:tc>
        <w:tc>
          <w:tcPr>
            <w:tcW w:w="1302" w:type="dxa"/>
            <w:tcBorders>
              <w:top w:val="single" w:sz="4" w:space="0" w:color="000001"/>
              <w:left w:val="single" w:sz="4" w:space="0" w:color="000001"/>
              <w:bottom w:val="single" w:sz="4" w:space="0" w:color="000001"/>
              <w:right w:val="single" w:sz="4" w:space="0" w:color="000001"/>
            </w:tcBorders>
            <w:shd w:val="clear" w:color="auto" w:fill="E6E6E6"/>
            <w:tcMar>
              <w:left w:w="55" w:type="dxa"/>
            </w:tcMar>
            <w:vAlign w:val="center"/>
          </w:tcPr>
          <w:p w:rsidR="00FF06E0" w:rsidRDefault="00FF06E0" w:rsidP="0074605B">
            <w:pPr>
              <w:pStyle w:val="TabellenInhalt0"/>
            </w:pPr>
            <w:r>
              <w:t>1</w:t>
            </w:r>
          </w:p>
        </w:tc>
        <w:tc>
          <w:tcPr>
            <w:tcW w:w="1302" w:type="dxa"/>
            <w:tcBorders>
              <w:top w:val="single" w:sz="4" w:space="0" w:color="000001"/>
              <w:left w:val="single" w:sz="4" w:space="0" w:color="000001"/>
              <w:bottom w:val="single" w:sz="4" w:space="0" w:color="000001"/>
              <w:right w:val="single" w:sz="4" w:space="0" w:color="000001"/>
            </w:tcBorders>
            <w:shd w:val="clear" w:color="auto" w:fill="E6E6E6"/>
            <w:tcMar>
              <w:left w:w="55" w:type="dxa"/>
            </w:tcMar>
            <w:vAlign w:val="center"/>
          </w:tcPr>
          <w:p w:rsidR="00FF06E0" w:rsidRDefault="00FF06E0" w:rsidP="0074605B">
            <w:pPr>
              <w:pStyle w:val="TabellenInhalt0"/>
            </w:pPr>
            <w:r>
              <w:t>2</w:t>
            </w:r>
          </w:p>
        </w:tc>
        <w:tc>
          <w:tcPr>
            <w:tcW w:w="1311" w:type="dxa"/>
            <w:tcBorders>
              <w:top w:val="single" w:sz="4" w:space="0" w:color="000001"/>
              <w:left w:val="single" w:sz="4" w:space="0" w:color="000001"/>
              <w:bottom w:val="single" w:sz="4" w:space="0" w:color="000001"/>
              <w:right w:val="single" w:sz="4" w:space="0" w:color="000001"/>
            </w:tcBorders>
            <w:shd w:val="clear" w:color="auto" w:fill="FFFFFF"/>
            <w:tcMar>
              <w:left w:w="55" w:type="dxa"/>
            </w:tcMar>
            <w:vAlign w:val="center"/>
          </w:tcPr>
          <w:p w:rsidR="00FF06E0" w:rsidRDefault="00FF06E0" w:rsidP="0074605B">
            <w:pPr>
              <w:pStyle w:val="TabellenInhalt0"/>
            </w:pPr>
            <w:r>
              <w:t>2,5</w:t>
            </w:r>
          </w:p>
        </w:tc>
      </w:tr>
      <w:tr w:rsidR="00FF06E0" w:rsidTr="0074605B">
        <w:trPr>
          <w:trHeight w:val="290"/>
        </w:trPr>
        <w:tc>
          <w:tcPr>
            <w:tcW w:w="1243" w:type="dxa"/>
            <w:tcBorders>
              <w:top w:val="single" w:sz="4" w:space="0" w:color="000001"/>
              <w:left w:val="single" w:sz="4" w:space="0" w:color="000001"/>
              <w:bottom w:val="single" w:sz="4" w:space="0" w:color="000001"/>
              <w:right w:val="single" w:sz="4" w:space="0" w:color="000001"/>
            </w:tcBorders>
            <w:shd w:val="clear" w:color="auto" w:fill="FFFFFF"/>
            <w:tcMar>
              <w:left w:w="55" w:type="dxa"/>
            </w:tcMar>
          </w:tcPr>
          <w:p w:rsidR="00FF06E0" w:rsidRDefault="00FF06E0" w:rsidP="0074605B">
            <w:pPr>
              <w:pStyle w:val="TabellenInhalt0"/>
              <w:rPr>
                <w:lang w:val="en-GB"/>
              </w:rPr>
            </w:pPr>
            <w:r>
              <w:rPr>
                <w:lang w:val="en-GB"/>
              </w:rPr>
              <w:t>202, 212</w:t>
            </w:r>
          </w:p>
        </w:tc>
        <w:tc>
          <w:tcPr>
            <w:tcW w:w="1245" w:type="dxa"/>
            <w:tcBorders>
              <w:top w:val="single" w:sz="4" w:space="0" w:color="000001"/>
              <w:left w:val="single" w:sz="4" w:space="0" w:color="000001"/>
              <w:bottom w:val="single" w:sz="4" w:space="0" w:color="000001"/>
              <w:right w:val="single" w:sz="4" w:space="0" w:color="000001"/>
            </w:tcBorders>
            <w:shd w:val="clear" w:color="auto" w:fill="FFFFFF"/>
            <w:tcMar>
              <w:left w:w="55" w:type="dxa"/>
            </w:tcMar>
            <w:vAlign w:val="center"/>
          </w:tcPr>
          <w:p w:rsidR="00FF06E0" w:rsidRDefault="00FF06E0" w:rsidP="0074605B">
            <w:pPr>
              <w:pStyle w:val="TabellenInhalt0"/>
            </w:pPr>
            <w:r>
              <w:t>sU, U</w:t>
            </w:r>
          </w:p>
        </w:tc>
        <w:tc>
          <w:tcPr>
            <w:tcW w:w="1346" w:type="dxa"/>
            <w:tcBorders>
              <w:top w:val="single" w:sz="4" w:space="0" w:color="000001"/>
              <w:left w:val="single" w:sz="4" w:space="0" w:color="000001"/>
              <w:bottom w:val="single" w:sz="4" w:space="0" w:color="000001"/>
              <w:right w:val="single" w:sz="4" w:space="0" w:color="000001"/>
            </w:tcBorders>
            <w:shd w:val="clear" w:color="auto" w:fill="FFFFFF"/>
            <w:tcMar>
              <w:left w:w="55" w:type="dxa"/>
            </w:tcMar>
            <w:vAlign w:val="center"/>
          </w:tcPr>
          <w:p w:rsidR="00FF06E0" w:rsidRDefault="00FF06E0" w:rsidP="0074605B">
            <w:pPr>
              <w:pStyle w:val="TabellenInhalt0"/>
            </w:pPr>
            <w:r>
              <w:t>0</w:t>
            </w:r>
          </w:p>
        </w:tc>
        <w:tc>
          <w:tcPr>
            <w:tcW w:w="1261" w:type="dxa"/>
            <w:tcBorders>
              <w:top w:val="single" w:sz="4" w:space="0" w:color="000001"/>
              <w:left w:val="single" w:sz="4" w:space="0" w:color="000001"/>
              <w:bottom w:val="single" w:sz="4" w:space="0" w:color="000001"/>
              <w:right w:val="single" w:sz="4" w:space="0" w:color="000001"/>
            </w:tcBorders>
            <w:shd w:val="clear" w:color="auto" w:fill="E6E6E6"/>
            <w:tcMar>
              <w:left w:w="55" w:type="dxa"/>
            </w:tcMar>
            <w:vAlign w:val="center"/>
          </w:tcPr>
          <w:p w:rsidR="00FF06E0" w:rsidRDefault="00FF06E0" w:rsidP="0074605B">
            <w:pPr>
              <w:pStyle w:val="TabellenInhalt0"/>
            </w:pPr>
            <w:r>
              <w:t>0,5</w:t>
            </w:r>
          </w:p>
        </w:tc>
        <w:tc>
          <w:tcPr>
            <w:tcW w:w="1302" w:type="dxa"/>
            <w:tcBorders>
              <w:top w:val="single" w:sz="4" w:space="0" w:color="000001"/>
              <w:left w:val="single" w:sz="4" w:space="0" w:color="000001"/>
              <w:bottom w:val="single" w:sz="4" w:space="0" w:color="000001"/>
              <w:right w:val="single" w:sz="4" w:space="0" w:color="000001"/>
            </w:tcBorders>
            <w:shd w:val="clear" w:color="auto" w:fill="E6E6E6"/>
            <w:tcMar>
              <w:left w:w="55" w:type="dxa"/>
            </w:tcMar>
            <w:vAlign w:val="center"/>
          </w:tcPr>
          <w:p w:rsidR="00FF06E0" w:rsidRDefault="00FF06E0" w:rsidP="0074605B">
            <w:pPr>
              <w:pStyle w:val="TabellenInhalt0"/>
            </w:pPr>
            <w:r>
              <w:t>1,5</w:t>
            </w:r>
          </w:p>
        </w:tc>
        <w:tc>
          <w:tcPr>
            <w:tcW w:w="1302" w:type="dxa"/>
            <w:tcBorders>
              <w:top w:val="single" w:sz="4" w:space="0" w:color="000001"/>
              <w:left w:val="single" w:sz="4" w:space="0" w:color="000001"/>
              <w:bottom w:val="single" w:sz="4" w:space="0" w:color="000001"/>
              <w:right w:val="single" w:sz="4" w:space="0" w:color="000001"/>
            </w:tcBorders>
            <w:shd w:val="clear" w:color="auto" w:fill="E6E6E6"/>
            <w:tcMar>
              <w:left w:w="55" w:type="dxa"/>
            </w:tcMar>
            <w:vAlign w:val="center"/>
          </w:tcPr>
          <w:p w:rsidR="00FF06E0" w:rsidRDefault="00FF06E0" w:rsidP="0074605B">
            <w:pPr>
              <w:pStyle w:val="TabellenInhalt0"/>
            </w:pPr>
            <w:r>
              <w:t>2,5</w:t>
            </w:r>
          </w:p>
        </w:tc>
        <w:tc>
          <w:tcPr>
            <w:tcW w:w="1311" w:type="dxa"/>
            <w:tcBorders>
              <w:top w:val="single" w:sz="4" w:space="0" w:color="000001"/>
              <w:left w:val="single" w:sz="4" w:space="0" w:color="000001"/>
              <w:bottom w:val="single" w:sz="4" w:space="0" w:color="000001"/>
              <w:right w:val="single" w:sz="4" w:space="0" w:color="000001"/>
            </w:tcBorders>
            <w:shd w:val="clear" w:color="auto" w:fill="FFFFFF"/>
            <w:tcMar>
              <w:left w:w="55" w:type="dxa"/>
            </w:tcMar>
            <w:vAlign w:val="center"/>
          </w:tcPr>
          <w:p w:rsidR="00FF06E0" w:rsidRDefault="00FF06E0" w:rsidP="0074605B">
            <w:pPr>
              <w:pStyle w:val="TabellenInhalt0"/>
            </w:pPr>
            <w:r>
              <w:t>5,5</w:t>
            </w:r>
          </w:p>
        </w:tc>
      </w:tr>
      <w:tr w:rsidR="00FF06E0" w:rsidTr="0074605B">
        <w:trPr>
          <w:trHeight w:val="290"/>
        </w:trPr>
        <w:tc>
          <w:tcPr>
            <w:tcW w:w="1243" w:type="dxa"/>
            <w:tcBorders>
              <w:top w:val="single" w:sz="4" w:space="0" w:color="000001"/>
              <w:left w:val="single" w:sz="4" w:space="0" w:color="000001"/>
              <w:bottom w:val="single" w:sz="4" w:space="0" w:color="000001"/>
              <w:right w:val="single" w:sz="4" w:space="0" w:color="000001"/>
            </w:tcBorders>
            <w:shd w:val="clear" w:color="auto" w:fill="FFFFFF"/>
            <w:tcMar>
              <w:left w:w="55" w:type="dxa"/>
            </w:tcMar>
          </w:tcPr>
          <w:p w:rsidR="00FF06E0" w:rsidRDefault="00FF06E0" w:rsidP="0074605B">
            <w:pPr>
              <w:pStyle w:val="TabellenInhalt0"/>
            </w:pPr>
            <w:r>
              <w:t xml:space="preserve">313, 332, </w:t>
            </w:r>
            <w:r>
              <w:br/>
              <w:t>403, 423</w:t>
            </w:r>
          </w:p>
        </w:tc>
        <w:tc>
          <w:tcPr>
            <w:tcW w:w="1245" w:type="dxa"/>
            <w:tcBorders>
              <w:top w:val="single" w:sz="4" w:space="0" w:color="000001"/>
              <w:left w:val="single" w:sz="4" w:space="0" w:color="000001"/>
              <w:bottom w:val="single" w:sz="4" w:space="0" w:color="000001"/>
              <w:right w:val="single" w:sz="4" w:space="0" w:color="000001"/>
            </w:tcBorders>
            <w:shd w:val="clear" w:color="auto" w:fill="FFFFFF"/>
            <w:tcMar>
              <w:left w:w="55" w:type="dxa"/>
            </w:tcMar>
            <w:vAlign w:val="center"/>
          </w:tcPr>
          <w:p w:rsidR="00FF06E0" w:rsidRDefault="00FF06E0" w:rsidP="0074605B">
            <w:pPr>
              <w:pStyle w:val="TabellenInhalt0"/>
            </w:pPr>
            <w:r>
              <w:t>lU, sL, uL, L</w:t>
            </w:r>
          </w:p>
        </w:tc>
        <w:tc>
          <w:tcPr>
            <w:tcW w:w="1346" w:type="dxa"/>
            <w:tcBorders>
              <w:top w:val="single" w:sz="4" w:space="0" w:color="000001"/>
              <w:left w:val="single" w:sz="4" w:space="0" w:color="000001"/>
              <w:bottom w:val="single" w:sz="4" w:space="0" w:color="000001"/>
              <w:right w:val="single" w:sz="4" w:space="0" w:color="000001"/>
            </w:tcBorders>
            <w:shd w:val="clear" w:color="auto" w:fill="FFFFFF"/>
            <w:tcMar>
              <w:left w:w="55" w:type="dxa"/>
            </w:tcMar>
            <w:vAlign w:val="center"/>
          </w:tcPr>
          <w:p w:rsidR="00FF06E0" w:rsidRDefault="00FF06E0" w:rsidP="0074605B">
            <w:pPr>
              <w:pStyle w:val="TabellenInhalt0"/>
            </w:pPr>
            <w:r>
              <w:t>0</w:t>
            </w:r>
          </w:p>
        </w:tc>
        <w:tc>
          <w:tcPr>
            <w:tcW w:w="1261" w:type="dxa"/>
            <w:tcBorders>
              <w:top w:val="single" w:sz="4" w:space="0" w:color="000001"/>
              <w:left w:val="single" w:sz="4" w:space="0" w:color="000001"/>
              <w:bottom w:val="single" w:sz="4" w:space="0" w:color="000001"/>
              <w:right w:val="single" w:sz="4" w:space="0" w:color="000001"/>
            </w:tcBorders>
            <w:shd w:val="clear" w:color="auto" w:fill="E6E6E6"/>
            <w:tcMar>
              <w:left w:w="55" w:type="dxa"/>
            </w:tcMar>
            <w:vAlign w:val="center"/>
          </w:tcPr>
          <w:p w:rsidR="00FF06E0" w:rsidRDefault="00FF06E0" w:rsidP="0074605B">
            <w:pPr>
              <w:pStyle w:val="TabellenInhalt0"/>
            </w:pPr>
            <w:r>
              <w:t>0,5</w:t>
            </w:r>
          </w:p>
        </w:tc>
        <w:tc>
          <w:tcPr>
            <w:tcW w:w="1302" w:type="dxa"/>
            <w:tcBorders>
              <w:top w:val="single" w:sz="4" w:space="0" w:color="000001"/>
              <w:left w:val="single" w:sz="4" w:space="0" w:color="000001"/>
              <w:bottom w:val="single" w:sz="4" w:space="0" w:color="000001"/>
              <w:right w:val="single" w:sz="4" w:space="0" w:color="000001"/>
            </w:tcBorders>
            <w:shd w:val="clear" w:color="auto" w:fill="E6E6E6"/>
            <w:tcMar>
              <w:left w:w="55" w:type="dxa"/>
            </w:tcMar>
            <w:vAlign w:val="center"/>
          </w:tcPr>
          <w:p w:rsidR="00FF06E0" w:rsidRDefault="00FF06E0" w:rsidP="0074605B">
            <w:pPr>
              <w:pStyle w:val="TabellenInhalt0"/>
            </w:pPr>
            <w:r>
              <w:t>1,5</w:t>
            </w:r>
          </w:p>
        </w:tc>
        <w:tc>
          <w:tcPr>
            <w:tcW w:w="1302" w:type="dxa"/>
            <w:tcBorders>
              <w:top w:val="single" w:sz="4" w:space="0" w:color="000001"/>
              <w:left w:val="single" w:sz="4" w:space="0" w:color="000001"/>
              <w:bottom w:val="single" w:sz="4" w:space="0" w:color="000001"/>
              <w:right w:val="single" w:sz="4" w:space="0" w:color="000001"/>
            </w:tcBorders>
            <w:shd w:val="clear" w:color="auto" w:fill="E6E6E6"/>
            <w:tcMar>
              <w:left w:w="55" w:type="dxa"/>
            </w:tcMar>
            <w:vAlign w:val="center"/>
          </w:tcPr>
          <w:p w:rsidR="00FF06E0" w:rsidRDefault="00FF06E0" w:rsidP="0074605B">
            <w:pPr>
              <w:pStyle w:val="TabellenInhalt0"/>
            </w:pPr>
            <w:r>
              <w:t>3</w:t>
            </w:r>
          </w:p>
        </w:tc>
        <w:tc>
          <w:tcPr>
            <w:tcW w:w="1311" w:type="dxa"/>
            <w:tcBorders>
              <w:top w:val="single" w:sz="4" w:space="0" w:color="000001"/>
              <w:left w:val="single" w:sz="4" w:space="0" w:color="000001"/>
              <w:bottom w:val="single" w:sz="4" w:space="0" w:color="000001"/>
              <w:right w:val="single" w:sz="4" w:space="0" w:color="000001"/>
            </w:tcBorders>
            <w:shd w:val="clear" w:color="auto" w:fill="FFFFFF"/>
            <w:tcMar>
              <w:left w:w="55" w:type="dxa"/>
            </w:tcMar>
            <w:vAlign w:val="center"/>
          </w:tcPr>
          <w:p w:rsidR="00FF06E0" w:rsidRDefault="00FF06E0" w:rsidP="0074605B">
            <w:pPr>
              <w:pStyle w:val="TabellenInhalt0"/>
            </w:pPr>
            <w:r>
              <w:t>5</w:t>
            </w:r>
          </w:p>
        </w:tc>
      </w:tr>
      <w:tr w:rsidR="00FF06E0" w:rsidTr="0074605B">
        <w:trPr>
          <w:trHeight w:val="290"/>
        </w:trPr>
        <w:tc>
          <w:tcPr>
            <w:tcW w:w="1243" w:type="dxa"/>
            <w:tcBorders>
              <w:top w:val="single" w:sz="4" w:space="0" w:color="000001"/>
              <w:left w:val="single" w:sz="4" w:space="0" w:color="000001"/>
              <w:bottom w:val="single" w:sz="4" w:space="0" w:color="000001"/>
              <w:right w:val="single" w:sz="4" w:space="0" w:color="000001"/>
            </w:tcBorders>
            <w:shd w:val="clear" w:color="auto" w:fill="FFFFFF"/>
            <w:tcMar>
              <w:left w:w="55" w:type="dxa"/>
            </w:tcMar>
          </w:tcPr>
          <w:p w:rsidR="00FF06E0" w:rsidRDefault="00FF06E0" w:rsidP="0074605B">
            <w:pPr>
              <w:pStyle w:val="TabellenInhalt0"/>
            </w:pPr>
            <w:r>
              <w:t xml:space="preserve">414, 504, </w:t>
            </w:r>
            <w:r>
              <w:br/>
              <w:t>534</w:t>
            </w:r>
          </w:p>
        </w:tc>
        <w:tc>
          <w:tcPr>
            <w:tcW w:w="1245" w:type="dxa"/>
            <w:tcBorders>
              <w:top w:val="single" w:sz="4" w:space="0" w:color="000001"/>
              <w:left w:val="single" w:sz="4" w:space="0" w:color="000001"/>
              <w:bottom w:val="single" w:sz="4" w:space="0" w:color="000001"/>
              <w:right w:val="single" w:sz="4" w:space="0" w:color="000001"/>
            </w:tcBorders>
            <w:shd w:val="clear" w:color="auto" w:fill="FFFFFF"/>
            <w:tcMar>
              <w:left w:w="55" w:type="dxa"/>
            </w:tcMar>
            <w:vAlign w:val="center"/>
          </w:tcPr>
          <w:p w:rsidR="00FF06E0" w:rsidRDefault="00FF06E0" w:rsidP="0074605B">
            <w:pPr>
              <w:pStyle w:val="TabellenInhalt0"/>
            </w:pPr>
            <w:r>
              <w:t>sT, lT, T</w:t>
            </w:r>
          </w:p>
        </w:tc>
        <w:tc>
          <w:tcPr>
            <w:tcW w:w="1346" w:type="dxa"/>
            <w:tcBorders>
              <w:top w:val="single" w:sz="4" w:space="0" w:color="000001"/>
              <w:left w:val="single" w:sz="4" w:space="0" w:color="000001"/>
              <w:bottom w:val="single" w:sz="4" w:space="0" w:color="000001"/>
              <w:right w:val="single" w:sz="4" w:space="0" w:color="000001"/>
            </w:tcBorders>
            <w:shd w:val="clear" w:color="auto" w:fill="FFFFFF"/>
            <w:tcMar>
              <w:left w:w="55" w:type="dxa"/>
            </w:tcMar>
            <w:vAlign w:val="center"/>
          </w:tcPr>
          <w:p w:rsidR="00FF06E0" w:rsidRDefault="00FF06E0" w:rsidP="0074605B">
            <w:pPr>
              <w:pStyle w:val="TabellenInhalt0"/>
            </w:pPr>
            <w:r>
              <w:t>0</w:t>
            </w:r>
          </w:p>
        </w:tc>
        <w:tc>
          <w:tcPr>
            <w:tcW w:w="1261" w:type="dxa"/>
            <w:tcBorders>
              <w:top w:val="single" w:sz="4" w:space="0" w:color="000001"/>
              <w:left w:val="single" w:sz="4" w:space="0" w:color="000001"/>
              <w:bottom w:val="single" w:sz="4" w:space="0" w:color="000001"/>
              <w:right w:val="single" w:sz="4" w:space="0" w:color="000001"/>
            </w:tcBorders>
            <w:shd w:val="clear" w:color="auto" w:fill="E6E6E6"/>
            <w:tcMar>
              <w:left w:w="55" w:type="dxa"/>
            </w:tcMar>
            <w:vAlign w:val="center"/>
          </w:tcPr>
          <w:p w:rsidR="00FF06E0" w:rsidRDefault="00FF06E0" w:rsidP="0074605B">
            <w:pPr>
              <w:pStyle w:val="TabellenInhalt0"/>
            </w:pPr>
            <w:r>
              <w:t>0,5</w:t>
            </w:r>
          </w:p>
        </w:tc>
        <w:tc>
          <w:tcPr>
            <w:tcW w:w="1302" w:type="dxa"/>
            <w:tcBorders>
              <w:top w:val="single" w:sz="4" w:space="0" w:color="000001"/>
              <w:left w:val="single" w:sz="4" w:space="0" w:color="000001"/>
              <w:bottom w:val="single" w:sz="4" w:space="0" w:color="000001"/>
              <w:right w:val="single" w:sz="4" w:space="0" w:color="000001"/>
            </w:tcBorders>
            <w:shd w:val="clear" w:color="auto" w:fill="E6E6E6"/>
            <w:tcMar>
              <w:left w:w="55" w:type="dxa"/>
            </w:tcMar>
            <w:vAlign w:val="center"/>
          </w:tcPr>
          <w:p w:rsidR="00FF06E0" w:rsidRDefault="00FF06E0" w:rsidP="0074605B">
            <w:pPr>
              <w:pStyle w:val="TabellenInhalt0"/>
            </w:pPr>
            <w:r>
              <w:t>1,5</w:t>
            </w:r>
          </w:p>
        </w:tc>
        <w:tc>
          <w:tcPr>
            <w:tcW w:w="1302" w:type="dxa"/>
            <w:tcBorders>
              <w:top w:val="single" w:sz="4" w:space="0" w:color="000001"/>
              <w:left w:val="single" w:sz="4" w:space="0" w:color="000001"/>
              <w:bottom w:val="single" w:sz="4" w:space="0" w:color="000001"/>
              <w:right w:val="single" w:sz="4" w:space="0" w:color="000001"/>
            </w:tcBorders>
            <w:shd w:val="clear" w:color="auto" w:fill="E6E6E6"/>
            <w:tcMar>
              <w:left w:w="55" w:type="dxa"/>
            </w:tcMar>
            <w:vAlign w:val="center"/>
          </w:tcPr>
          <w:p w:rsidR="00FF06E0" w:rsidRDefault="00FF06E0" w:rsidP="0074605B">
            <w:pPr>
              <w:pStyle w:val="TabellenInhalt0"/>
            </w:pPr>
            <w:r>
              <w:t>2,5</w:t>
            </w:r>
          </w:p>
        </w:tc>
        <w:tc>
          <w:tcPr>
            <w:tcW w:w="1311" w:type="dxa"/>
            <w:tcBorders>
              <w:top w:val="single" w:sz="4" w:space="0" w:color="000001"/>
              <w:left w:val="single" w:sz="4" w:space="0" w:color="000001"/>
              <w:bottom w:val="single" w:sz="4" w:space="0" w:color="000001"/>
              <w:right w:val="single" w:sz="4" w:space="0" w:color="000001"/>
            </w:tcBorders>
            <w:shd w:val="clear" w:color="auto" w:fill="FFFFFF"/>
            <w:tcMar>
              <w:left w:w="55" w:type="dxa"/>
            </w:tcMar>
            <w:vAlign w:val="center"/>
          </w:tcPr>
          <w:p w:rsidR="00FF06E0" w:rsidRDefault="00FF06E0" w:rsidP="0074605B">
            <w:pPr>
              <w:pStyle w:val="TabellenInhalt0"/>
            </w:pPr>
            <w:r>
              <w:t>4,5</w:t>
            </w:r>
          </w:p>
        </w:tc>
      </w:tr>
    </w:tbl>
    <w:p w:rsidR="00FF06E0" w:rsidRDefault="00FF06E0" w:rsidP="00FF06E0">
      <w:pPr>
        <w:rPr>
          <w:rFonts w:cs="Arial"/>
          <w:szCs w:val="20"/>
        </w:rPr>
      </w:pPr>
    </w:p>
    <w:p w:rsidR="00FF06E0" w:rsidRDefault="00FF06E0" w:rsidP="00FF06E0">
      <w:pPr>
        <w:jc w:val="both"/>
      </w:pPr>
      <w:r>
        <w:t>Grau hinterlegt sind jene Klassen, die angesetzt werden sollen, wenn die Angaben aus der Österr. Bodenkarte übernommen werden, in der nur drei Klassen (schwach humos &lt;1,5 %, mittelhumos 1,5-4 % und stark humos &gt;4 % – siehe Kuderna et al. 2000: 10) angegeben sind.</w:t>
      </w:r>
    </w:p>
    <w:p w:rsidR="00FF06E0" w:rsidRDefault="00FF06E0" w:rsidP="00FF06E0">
      <w:pPr>
        <w:rPr>
          <w:rFonts w:cs="Arial"/>
          <w:szCs w:val="20"/>
        </w:rPr>
      </w:pPr>
    </w:p>
    <w:p w:rsidR="00FF06E0" w:rsidRDefault="00FF06E0" w:rsidP="00FF06E0">
      <w:pPr>
        <w:jc w:val="both"/>
        <w:rPr>
          <w:rFonts w:cs="Arial"/>
          <w:szCs w:val="20"/>
        </w:rPr>
      </w:pPr>
      <w:r>
        <w:rPr>
          <w:rFonts w:cs="Arial"/>
          <w:szCs w:val="20"/>
        </w:rPr>
        <w:t xml:space="preserve">Gemäß </w:t>
      </w:r>
      <w:r w:rsidRPr="008A4AA6">
        <w:rPr>
          <w:rFonts w:cs="Arial"/>
          <w:szCs w:val="20"/>
        </w:rPr>
        <w:t>Müller (2004: 117) ist</w:t>
      </w:r>
      <w:r>
        <w:rPr>
          <w:rFonts w:cs="Arial"/>
          <w:szCs w:val="20"/>
        </w:rPr>
        <w:t xml:space="preserve"> bei sehr humusreichen oder sehr skelettreichen Böden sowie Anmooren die Luftkapazität weit</w:t>
      </w:r>
      <w:r>
        <w:rPr>
          <w:rFonts w:cs="Arial"/>
          <w:szCs w:val="20"/>
        </w:rPr>
        <w:softHyphen/>
        <w:t>gehend unabhängig von der Bodenart. Für Horizonte mit einem Humusgehalt von &gt;15 % werden daher feststehende Werte für das relevante Porenvolumen angenommen:</w:t>
      </w:r>
    </w:p>
    <w:p w:rsidR="00FF06E0" w:rsidRDefault="00FF06E0" w:rsidP="00FF06E0">
      <w:pPr>
        <w:pStyle w:val="Aufzhlung"/>
        <w:spacing w:after="0"/>
      </w:pPr>
      <w:r>
        <w:t xml:space="preserve">Torfe (Code 70 in Feld P168 bzw. &gt;30 % in Feld B104): </w:t>
      </w:r>
      <w:r>
        <w:tab/>
      </w:r>
      <w:r>
        <w:tab/>
      </w:r>
      <w:r>
        <w:tab/>
      </w:r>
    </w:p>
    <w:p w:rsidR="00FF06E0" w:rsidRPr="00FF61B4" w:rsidRDefault="00FF06E0" w:rsidP="00FF06E0">
      <w:pPr>
        <w:pStyle w:val="Aufzhlung"/>
        <w:spacing w:before="0"/>
        <w:ind w:firstLine="708"/>
        <w:rPr>
          <w:b/>
        </w:rPr>
      </w:pPr>
      <w:r w:rsidRPr="000E25C3">
        <w:rPr>
          <w:b/>
        </w:rPr>
        <w:t xml:space="preserve">LK </w:t>
      </w:r>
      <w:r w:rsidRPr="000E25C3">
        <w:rPr>
          <w:rFonts w:cs="Arial"/>
          <w:b/>
        </w:rPr>
        <w:t>[Vol.-%]</w:t>
      </w:r>
      <w:r w:rsidRPr="00FF61B4">
        <w:rPr>
          <w:b/>
        </w:rPr>
        <w:t xml:space="preserve"> = 20 </w:t>
      </w:r>
    </w:p>
    <w:p w:rsidR="00FF06E0" w:rsidRDefault="00FF06E0" w:rsidP="00FF06E0">
      <w:pPr>
        <w:pStyle w:val="Aufzhlung"/>
      </w:pPr>
      <w:r>
        <w:t>äußerst humose oder anmoorige Böden (Code 60 bzw. 15-30 % lt. B104):</w:t>
      </w:r>
      <w:r>
        <w:tab/>
      </w:r>
      <w:r>
        <w:br/>
      </w:r>
      <w:r>
        <w:tab/>
      </w:r>
      <w:r w:rsidRPr="000E25C3">
        <w:rPr>
          <w:b/>
        </w:rPr>
        <w:t xml:space="preserve">LK </w:t>
      </w:r>
      <w:r w:rsidRPr="000E25C3">
        <w:rPr>
          <w:rFonts w:cs="Arial"/>
          <w:b/>
        </w:rPr>
        <w:t>[Vol.-%]</w:t>
      </w:r>
      <w:r w:rsidRPr="00FF61B4">
        <w:rPr>
          <w:b/>
        </w:rPr>
        <w:t xml:space="preserve"> = 11</w:t>
      </w:r>
      <w:r w:rsidRPr="00790A8B">
        <w:rPr>
          <w:b/>
        </w:rPr>
        <w:t xml:space="preserve"> </w:t>
      </w:r>
      <w:r w:rsidRPr="00790A8B">
        <w:t>(für Bodenarten S, lS, tS – P140: 101, 231, 341)</w:t>
      </w:r>
      <w:r w:rsidRPr="00790A8B">
        <w:br/>
      </w:r>
      <w:r w:rsidRPr="00790A8B">
        <w:tab/>
      </w:r>
      <w:r w:rsidRPr="00FF61B4">
        <w:rPr>
          <w:b/>
        </w:rPr>
        <w:t xml:space="preserve">LK </w:t>
      </w:r>
      <w:r w:rsidRPr="00FF61B4">
        <w:rPr>
          <w:rFonts w:cs="Arial"/>
          <w:b/>
        </w:rPr>
        <w:t>[</w:t>
      </w:r>
      <w:r w:rsidRPr="000E25C3">
        <w:rPr>
          <w:rFonts w:cs="Arial"/>
          <w:b/>
        </w:rPr>
        <w:t>Vol.-%]</w:t>
      </w:r>
      <w:r w:rsidRPr="000E25C3">
        <w:rPr>
          <w:b/>
        </w:rPr>
        <w:t xml:space="preserve"> =</w:t>
      </w:r>
      <w:r>
        <w:rPr>
          <w:b/>
        </w:rPr>
        <w:t xml:space="preserve">   6 </w:t>
      </w:r>
      <w:r>
        <w:t>(für alle anderen Bodenarten)</w:t>
      </w:r>
    </w:p>
    <w:p w:rsidR="00FF06E0" w:rsidRDefault="00FF06E0" w:rsidP="00FF06E0">
      <w:pPr>
        <w:pStyle w:val="Aufzhlung"/>
      </w:pPr>
      <w:r>
        <w:t xml:space="preserve">für Böden mit einem Skelettgehalt von </w:t>
      </w:r>
      <w:r>
        <w:rPr>
          <w:rFonts w:eastAsia="Arial"/>
        </w:rPr>
        <w:t>&gt;</w:t>
      </w:r>
      <w:r>
        <w:t xml:space="preserve">60 % (in P117 bzw. Code 599 in Feld P116): </w:t>
      </w:r>
      <w:r>
        <w:tab/>
      </w:r>
      <w:r>
        <w:br/>
      </w:r>
      <w:r>
        <w:tab/>
      </w:r>
      <w:r w:rsidRPr="00FF61B4">
        <w:rPr>
          <w:b/>
        </w:rPr>
        <w:t xml:space="preserve">LK </w:t>
      </w:r>
      <w:r w:rsidRPr="00FF61B4">
        <w:rPr>
          <w:rFonts w:cs="Arial"/>
          <w:b/>
        </w:rPr>
        <w:t>[</w:t>
      </w:r>
      <w:r w:rsidRPr="000E25C3">
        <w:rPr>
          <w:rFonts w:cs="Arial"/>
          <w:b/>
        </w:rPr>
        <w:t>Vol.-%]</w:t>
      </w:r>
      <w:r w:rsidRPr="00FF61B4">
        <w:rPr>
          <w:b/>
        </w:rPr>
        <w:t xml:space="preserve"> =</w:t>
      </w:r>
      <w:r>
        <w:rPr>
          <w:b/>
        </w:rPr>
        <w:t xml:space="preserve"> 25 </w:t>
      </w:r>
      <w:r>
        <w:t>(Lehmann 2008: 55)</w:t>
      </w:r>
    </w:p>
    <w:p w:rsidR="00FF06E0" w:rsidRDefault="00FF06E0" w:rsidP="00FF06E0"/>
    <w:p w:rsidR="00FF06E0" w:rsidRPr="000405EF" w:rsidRDefault="00FF06E0" w:rsidP="00FF06E0">
      <w:pPr>
        <w:jc w:val="both"/>
        <w:rPr>
          <w:rFonts w:cs="Arial"/>
          <w:szCs w:val="20"/>
        </w:rPr>
      </w:pPr>
      <w:r>
        <w:rPr>
          <w:rFonts w:cs="Arial"/>
          <w:szCs w:val="20"/>
        </w:rPr>
        <w:t>Berechnung der Luftkapazität [l/m²] unter Berücksichtigung von Horizontmächtigkeit, Skelettgehalt (Px02) und relevantem Porenvolumen (LK [Vol.-%]) für jeden Horizont:</w:t>
      </w:r>
    </w:p>
    <w:p w:rsidR="00FF06E0" w:rsidRDefault="00FF06E0" w:rsidP="00FF06E0">
      <w:pPr>
        <w:ind w:right="-142"/>
        <w:rPr>
          <w:b/>
        </w:rPr>
      </w:pPr>
      <w:r>
        <w:rPr>
          <w:b/>
        </w:rPr>
        <w:tab/>
        <w:t xml:space="preserve">LK [l/m²] (Px09) = Mächtigkeit [cm] * 10 * (100 - Skelettgehalt </w:t>
      </w:r>
      <w:r w:rsidRPr="00790A8B">
        <w:rPr>
          <w:b/>
        </w:rPr>
        <w:t xml:space="preserve">[%] </w:t>
      </w:r>
      <w:r w:rsidRPr="00AE79A9">
        <w:rPr>
          <w:b/>
          <w:i/>
        </w:rPr>
        <w:t>(Px02)</w:t>
      </w:r>
      <w:r w:rsidRPr="00790A8B">
        <w:rPr>
          <w:b/>
        </w:rPr>
        <w:t>)</w:t>
      </w:r>
      <w:r>
        <w:rPr>
          <w:b/>
        </w:rPr>
        <w:t xml:space="preserve"> / </w:t>
      </w:r>
      <w:r w:rsidRPr="00FF61B4">
        <w:rPr>
          <w:b/>
        </w:rPr>
        <w:t xml:space="preserve">100 </w:t>
      </w:r>
    </w:p>
    <w:p w:rsidR="00FF06E0" w:rsidRDefault="00FF06E0" w:rsidP="00FF06E0">
      <w:pPr>
        <w:ind w:left="1416" w:right="-142" w:firstLine="708"/>
        <w:rPr>
          <w:b/>
        </w:rPr>
      </w:pPr>
      <w:r w:rsidRPr="00FF61B4">
        <w:rPr>
          <w:b/>
        </w:rPr>
        <w:t>* (</w:t>
      </w:r>
      <w:r w:rsidRPr="000E25C3">
        <w:rPr>
          <w:b/>
        </w:rPr>
        <w:t xml:space="preserve">LK </w:t>
      </w:r>
      <w:r w:rsidRPr="000E25C3">
        <w:rPr>
          <w:rFonts w:cs="Arial"/>
          <w:b/>
          <w:szCs w:val="20"/>
        </w:rPr>
        <w:t>[Vol.-%]</w:t>
      </w:r>
      <w:r>
        <w:rPr>
          <w:b/>
        </w:rPr>
        <w:t xml:space="preserve"> / 100)</w:t>
      </w:r>
    </w:p>
    <w:p w:rsidR="00FF06E0" w:rsidRDefault="00FF06E0" w:rsidP="00FF06E0">
      <w:pPr>
        <w:rPr>
          <w:b/>
        </w:rPr>
      </w:pPr>
    </w:p>
    <w:p w:rsidR="00FF06E0" w:rsidRPr="00440B29" w:rsidRDefault="00FF06E0" w:rsidP="00FF06E0">
      <w:r w:rsidRPr="00440B29">
        <w:t>Gesamte Luftkapazität im Profil</w:t>
      </w:r>
      <w:r>
        <w:t xml:space="preserve"> (Sx06)</w:t>
      </w:r>
      <w:r w:rsidRPr="00440B29">
        <w:t xml:space="preserve">, im </w:t>
      </w:r>
      <w:r>
        <w:t>p</w:t>
      </w:r>
      <w:r w:rsidR="00573852">
        <w:t>otenziell</w:t>
      </w:r>
      <w:r>
        <w:t>en</w:t>
      </w:r>
      <w:r w:rsidRPr="00440B29">
        <w:t xml:space="preserve"> Wurzelraum</w:t>
      </w:r>
      <w:r>
        <w:t xml:space="preserve"> (Sx06a)</w:t>
      </w:r>
      <w:r w:rsidR="003E5310">
        <w:t xml:space="preserve"> und</w:t>
      </w:r>
      <w:r w:rsidRPr="00440B29">
        <w:t xml:space="preserve"> oberhalb eines Stauhorizonts</w:t>
      </w:r>
      <w:r w:rsidR="003E5310">
        <w:t xml:space="preserve"> in den obersten 100</w:t>
      </w:r>
      <w:r w:rsidR="003E5310" w:rsidRPr="00440B29">
        <w:t xml:space="preserve"> cm</w:t>
      </w:r>
      <w:r>
        <w:t xml:space="preserve"> (Sx07)</w:t>
      </w:r>
      <w:r w:rsidRPr="00440B29">
        <w:t xml:space="preserve"> des Profils:</w:t>
      </w:r>
    </w:p>
    <w:p w:rsidR="00FF06E0" w:rsidRDefault="00FF06E0" w:rsidP="00FF06E0"/>
    <w:p w:rsidR="00FF06E0" w:rsidRDefault="00FF06E0" w:rsidP="00FF06E0">
      <w:pPr>
        <w:rPr>
          <w:b/>
        </w:rPr>
      </w:pPr>
      <w:r>
        <w:rPr>
          <w:b/>
        </w:rPr>
        <w:tab/>
        <w:t>LK</w:t>
      </w:r>
      <w:r>
        <w:rPr>
          <w:b/>
          <w:vertAlign w:val="subscript"/>
        </w:rPr>
        <w:t>ges</w:t>
      </w:r>
      <w:r>
        <w:rPr>
          <w:b/>
        </w:rPr>
        <w:t xml:space="preserve"> </w:t>
      </w:r>
      <w:r>
        <w:rPr>
          <w:rFonts w:cs="Arial"/>
          <w:b/>
          <w:szCs w:val="20"/>
        </w:rPr>
        <w:t>[l/m²]</w:t>
      </w:r>
      <w:r>
        <w:rPr>
          <w:b/>
        </w:rPr>
        <w:t xml:space="preserve"> (Sx06) = Summe der LK </w:t>
      </w:r>
      <w:r>
        <w:rPr>
          <w:rFonts w:cs="Arial"/>
          <w:b/>
          <w:szCs w:val="20"/>
        </w:rPr>
        <w:t>[l/m²]</w:t>
      </w:r>
      <w:r>
        <w:rPr>
          <w:b/>
        </w:rPr>
        <w:t xml:space="preserve"> für das gesamte Profil</w:t>
      </w:r>
    </w:p>
    <w:p w:rsidR="00FF06E0" w:rsidRDefault="00FF06E0" w:rsidP="00FF06E0">
      <w:pPr>
        <w:rPr>
          <w:b/>
        </w:rPr>
      </w:pPr>
    </w:p>
    <w:p w:rsidR="00FF06E0" w:rsidRDefault="00FF06E0" w:rsidP="00FF06E0">
      <w:pPr>
        <w:rPr>
          <w:b/>
        </w:rPr>
      </w:pPr>
      <w:r>
        <w:rPr>
          <w:b/>
        </w:rPr>
        <w:tab/>
        <w:t>LK</w:t>
      </w:r>
      <w:r>
        <w:rPr>
          <w:b/>
          <w:vertAlign w:val="subscript"/>
        </w:rPr>
        <w:t>Wp</w:t>
      </w:r>
      <w:r>
        <w:rPr>
          <w:b/>
        </w:rPr>
        <w:t xml:space="preserve"> </w:t>
      </w:r>
      <w:r>
        <w:rPr>
          <w:rFonts w:cs="Arial"/>
          <w:b/>
          <w:szCs w:val="20"/>
        </w:rPr>
        <w:t>[l/m²]</w:t>
      </w:r>
      <w:r>
        <w:rPr>
          <w:b/>
        </w:rPr>
        <w:t xml:space="preserve"> (Sx06a) = Summe der LK </w:t>
      </w:r>
      <w:r>
        <w:rPr>
          <w:rFonts w:cs="Arial"/>
          <w:b/>
          <w:szCs w:val="20"/>
        </w:rPr>
        <w:t>[l/m²]</w:t>
      </w:r>
      <w:r>
        <w:rPr>
          <w:b/>
        </w:rPr>
        <w:t xml:space="preserve"> für den p</w:t>
      </w:r>
      <w:r w:rsidR="00573852">
        <w:rPr>
          <w:b/>
        </w:rPr>
        <w:t>otenziell</w:t>
      </w:r>
      <w:r>
        <w:rPr>
          <w:b/>
        </w:rPr>
        <w:t>en Wurzelraum</w:t>
      </w:r>
    </w:p>
    <w:p w:rsidR="00FF06E0" w:rsidRDefault="00FF06E0" w:rsidP="00FF06E0">
      <w:pPr>
        <w:rPr>
          <w:b/>
        </w:rPr>
      </w:pPr>
    </w:p>
    <w:p w:rsidR="00FF06E0" w:rsidRDefault="00FF06E0" w:rsidP="00FF06E0">
      <w:pPr>
        <w:ind w:left="708"/>
        <w:rPr>
          <w:b/>
        </w:rPr>
      </w:pPr>
      <w:r>
        <w:rPr>
          <w:b/>
        </w:rPr>
        <w:t>LK</w:t>
      </w:r>
      <w:r>
        <w:rPr>
          <w:b/>
          <w:vertAlign w:val="subscript"/>
        </w:rPr>
        <w:t>oben</w:t>
      </w:r>
      <w:r>
        <w:rPr>
          <w:b/>
        </w:rPr>
        <w:t xml:space="preserve"> </w:t>
      </w:r>
      <w:r>
        <w:rPr>
          <w:rFonts w:cs="Arial"/>
          <w:b/>
          <w:szCs w:val="20"/>
        </w:rPr>
        <w:t>[l/m²]</w:t>
      </w:r>
      <w:r w:rsidR="002C6FB1">
        <w:rPr>
          <w:b/>
        </w:rPr>
        <w:t xml:space="preserve"> (Sx07</w:t>
      </w:r>
      <w:r>
        <w:rPr>
          <w:b/>
        </w:rPr>
        <w:t xml:space="preserve">) = Summe der LK </w:t>
      </w:r>
      <w:r>
        <w:rPr>
          <w:rFonts w:cs="Arial"/>
          <w:b/>
          <w:szCs w:val="20"/>
        </w:rPr>
        <w:t>[l/m²]</w:t>
      </w:r>
      <w:r>
        <w:rPr>
          <w:b/>
        </w:rPr>
        <w:t xml:space="preserve">  für den Bereich oberhalb eines</w:t>
      </w:r>
      <w:r>
        <w:rPr>
          <w:b/>
        </w:rPr>
        <w:tab/>
      </w:r>
      <w:r>
        <w:rPr>
          <w:b/>
        </w:rPr>
        <w:tab/>
      </w:r>
      <w:r>
        <w:rPr>
          <w:b/>
        </w:rPr>
        <w:tab/>
      </w:r>
      <w:r>
        <w:rPr>
          <w:b/>
        </w:rPr>
        <w:tab/>
        <w:t xml:space="preserve">   </w:t>
      </w:r>
      <w:r w:rsidR="002C6FB1">
        <w:rPr>
          <w:b/>
        </w:rPr>
        <w:tab/>
      </w:r>
      <w:r>
        <w:rPr>
          <w:b/>
        </w:rPr>
        <w:t xml:space="preserve">Stauhorizontes </w:t>
      </w:r>
      <w:r w:rsidR="002C6FB1">
        <w:rPr>
          <w:b/>
        </w:rPr>
        <w:t>(maximal in 100 cm Tiefe)</w:t>
      </w:r>
    </w:p>
    <w:p w:rsidR="00FF06E0" w:rsidRDefault="00FF06E0" w:rsidP="00FF06E0">
      <w:pPr>
        <w:rPr>
          <w:b/>
        </w:rPr>
      </w:pPr>
    </w:p>
    <w:p w:rsidR="00FF06E0" w:rsidRDefault="00FF06E0" w:rsidP="00FF06E0">
      <w:pPr>
        <w:jc w:val="both"/>
      </w:pPr>
      <w:r>
        <w:t>Für die Bestimmung von Sx06a werden die LK-Werte bis zur in Sx12 festgelegten Tiefe (</w:t>
      </w:r>
      <w:r w:rsidRPr="00C75CCB">
        <w:t>Physiologische Gründigkeit</w:t>
      </w:r>
      <w:r>
        <w:t xml:space="preserve">) für alle Horizonte aufsummiert. Weicht die dort definierte Tiefe von einer Horizontgrenze ab, so wird die LK des betreffenden Horizontes anteilsmäßig berücksichtigt (siehe Sx04a </w:t>
      </w:r>
      <w:r w:rsidR="009F1719">
        <w:t>–</w:t>
      </w:r>
      <w:r>
        <w:t xml:space="preserve"> nFK</w:t>
      </w:r>
      <w:r>
        <w:rPr>
          <w:vertAlign w:val="subscript"/>
        </w:rPr>
        <w:t>Wp</w:t>
      </w:r>
      <w:r>
        <w:t xml:space="preserve">). </w:t>
      </w:r>
    </w:p>
    <w:p w:rsidR="00FF06E0" w:rsidRDefault="00FF06E0" w:rsidP="00FF06E0"/>
    <w:p w:rsidR="003E484A" w:rsidRDefault="00FF06E0" w:rsidP="00FF06E0">
      <w:pPr>
        <w:jc w:val="both"/>
      </w:pPr>
      <w:r>
        <w:t xml:space="preserve">Die Berechnung von Sx07 umfasst die LK-Werte aller Horizonte </w:t>
      </w:r>
      <w:r w:rsidR="003E484A">
        <w:t>oberhalb eines (relativen) Stauers aufweist. Stauend kann das Grundwasser (Moor, Gley), undurchlässiger Fel</w:t>
      </w:r>
      <w:r w:rsidR="004116D7">
        <w:t>s</w:t>
      </w:r>
      <w:r w:rsidR="00466009">
        <w:t xml:space="preserve"> oder ein Stauhorizont (z.B. Pseudogley) sein. Ein relativer Stauer ist jener Horizont, der oberhalb der obersten 100 cm im Profil die geringste gesättigte Wasserleitfähigkeit aufweist. Relative Stauer werden nur berücksichtigt, wenn kein absoluter Stauer (Grundwasser, Fels, S-Horizont) vorhanden ist</w:t>
      </w:r>
      <w:r w:rsidR="008A6A40">
        <w:t xml:space="preserve"> (siehe dazu Bewertung 1c.2).</w:t>
      </w:r>
    </w:p>
    <w:p w:rsidR="003E484A" w:rsidRDefault="003E484A" w:rsidP="00FF06E0">
      <w:pPr>
        <w:jc w:val="both"/>
      </w:pPr>
    </w:p>
    <w:p w:rsidR="00FF06E0" w:rsidRDefault="00FF06E0" w:rsidP="00FF06E0">
      <w:pPr>
        <w:pStyle w:val="berschrift3"/>
      </w:pPr>
      <w:bookmarkStart w:id="78" w:name="_Toc72146323"/>
      <w:bookmarkStart w:id="79" w:name="_Toc75932346"/>
      <w:r>
        <w:t xml:space="preserve">Px10 </w:t>
      </w:r>
      <w:r w:rsidR="009F70EC">
        <w:t>–</w:t>
      </w:r>
      <w:r>
        <w:t xml:space="preserve"> Wasserspeichervermögen (WSV)</w:t>
      </w:r>
      <w:bookmarkEnd w:id="78"/>
      <w:bookmarkEnd w:id="79"/>
    </w:p>
    <w:p w:rsidR="00FF06E0" w:rsidRDefault="00FF06E0" w:rsidP="00FF06E0">
      <w:pPr>
        <w:rPr>
          <w:i/>
        </w:rPr>
      </w:pPr>
      <w:r>
        <w:rPr>
          <w:b/>
          <w:i/>
        </w:rPr>
        <w:t>Eingangsparameter:</w:t>
      </w:r>
      <w:r>
        <w:rPr>
          <w:i/>
        </w:rPr>
        <w:t xml:space="preserve"> </w:t>
      </w:r>
    </w:p>
    <w:p w:rsidR="00FF06E0" w:rsidRDefault="00FF06E0" w:rsidP="00FF06E0">
      <w:pPr>
        <w:ind w:left="142"/>
        <w:rPr>
          <w:i/>
        </w:rPr>
      </w:pPr>
      <w:r>
        <w:rPr>
          <w:i/>
        </w:rPr>
        <w:t>Luftkapazität (Px09)</w:t>
      </w:r>
    </w:p>
    <w:p w:rsidR="00FF06E0" w:rsidRDefault="00FF06E0" w:rsidP="00FF06E0">
      <w:pPr>
        <w:ind w:left="142"/>
        <w:rPr>
          <w:i/>
        </w:rPr>
      </w:pPr>
      <w:r>
        <w:rPr>
          <w:i/>
        </w:rPr>
        <w:t>nutzbare Feldkapazität (Px07)</w:t>
      </w:r>
    </w:p>
    <w:p w:rsidR="00FF06E0" w:rsidRDefault="00FF06E0" w:rsidP="00FF06E0">
      <w:pPr>
        <w:ind w:left="142"/>
        <w:rPr>
          <w:i/>
        </w:rPr>
      </w:pPr>
      <w:r>
        <w:rPr>
          <w:i/>
        </w:rPr>
        <w:t>Hangneigung (S132 oder S135)</w:t>
      </w:r>
    </w:p>
    <w:p w:rsidR="00FF06E0" w:rsidRDefault="00FF06E0" w:rsidP="00FF06E0">
      <w:pPr>
        <w:jc w:val="both"/>
        <w:rPr>
          <w:rFonts w:cs="Arial"/>
          <w:szCs w:val="20"/>
        </w:rPr>
      </w:pPr>
    </w:p>
    <w:p w:rsidR="00FF06E0" w:rsidRDefault="00FF06E0" w:rsidP="00FF06E0">
      <w:pPr>
        <w:jc w:val="both"/>
      </w:pPr>
      <w:r>
        <w:rPr>
          <w:rFonts w:cs="Arial"/>
          <w:szCs w:val="20"/>
        </w:rPr>
        <w:t xml:space="preserve">Das Wasserspeichervermögen gibt das Volumen jener </w:t>
      </w:r>
      <w:r>
        <w:t>Poren an, die nicht ständig wassergesättigt sind und somit oberflächlich anfallendes Wasser (z.B. Regenwasser) aufnehmen können (absolut in l/m²). Für Böden in ebener oder abflussträger Lage (Hangneigung &lt;9 %) entspricht das Wasser</w:t>
      </w:r>
      <w:r>
        <w:softHyphen/>
        <w:t xml:space="preserve">speichervermögen der Summe aus nutzbarer Feldkapazität und Luftkapazität, für Hangbereiche wird nur die nutzbare Feldkapazität herangezogen (BayGLA </w:t>
      </w:r>
      <w:r w:rsidR="00960BD2">
        <w:t xml:space="preserve">und BayLfU </w:t>
      </w:r>
      <w:r>
        <w:t xml:space="preserve">2003: 40). </w:t>
      </w:r>
    </w:p>
    <w:p w:rsidR="00FF06E0" w:rsidRDefault="00FF06E0" w:rsidP="00FF06E0">
      <w:pPr>
        <w:rPr>
          <w:rFonts w:cs="Arial"/>
          <w:szCs w:val="20"/>
        </w:rPr>
      </w:pPr>
    </w:p>
    <w:p w:rsidR="00FF06E0" w:rsidRDefault="00FF06E0" w:rsidP="00FF06E0">
      <w:pPr>
        <w:tabs>
          <w:tab w:val="left" w:pos="3544"/>
        </w:tabs>
        <w:rPr>
          <w:b/>
          <w:i/>
        </w:rPr>
      </w:pPr>
      <w:r>
        <w:t xml:space="preserve">Wenn die Hangneigung weniger als 9 % beträgt (Codes 11, 12, 21 oder 22 von S135, d.h. Klassen „eben“ und „schwach geneigt“): </w:t>
      </w:r>
      <w:r>
        <w:tab/>
      </w:r>
      <w:r>
        <w:tab/>
      </w:r>
      <w:r w:rsidRPr="002A4A63">
        <w:rPr>
          <w:b/>
        </w:rPr>
        <w:t>WSV</w:t>
      </w:r>
      <w:r>
        <w:rPr>
          <w:rFonts w:cs="Arial"/>
          <w:b/>
          <w:szCs w:val="20"/>
        </w:rPr>
        <w:t xml:space="preserve"> [l/m²] (</w:t>
      </w:r>
      <w:r>
        <w:rPr>
          <w:b/>
        </w:rPr>
        <w:t>Px1</w:t>
      </w:r>
      <w:r w:rsidRPr="002A4A63">
        <w:rPr>
          <w:b/>
        </w:rPr>
        <w:t>0)</w:t>
      </w:r>
      <w:r>
        <w:rPr>
          <w:b/>
        </w:rPr>
        <w:t xml:space="preserve"> = LK </w:t>
      </w:r>
      <w:r>
        <w:rPr>
          <w:b/>
          <w:i/>
        </w:rPr>
        <w:t>(Px09)</w:t>
      </w:r>
      <w:r>
        <w:rPr>
          <w:b/>
        </w:rPr>
        <w:t xml:space="preserve"> + nFK </w:t>
      </w:r>
      <w:r>
        <w:rPr>
          <w:b/>
          <w:i/>
        </w:rPr>
        <w:t>(Px07)</w:t>
      </w:r>
    </w:p>
    <w:p w:rsidR="00FF06E0" w:rsidRDefault="00FF06E0" w:rsidP="00FF06E0">
      <w:pPr>
        <w:rPr>
          <w:b/>
          <w:i/>
        </w:rPr>
      </w:pPr>
      <w:r>
        <w:t xml:space="preserve">Bei größeren Neigungen:  </w:t>
      </w:r>
      <w:r>
        <w:tab/>
      </w:r>
      <w:r>
        <w:tab/>
        <w:t xml:space="preserve"> </w:t>
      </w:r>
      <w:r>
        <w:tab/>
      </w:r>
      <w:r w:rsidRPr="002A4A63">
        <w:rPr>
          <w:b/>
        </w:rPr>
        <w:t>WSV</w:t>
      </w:r>
      <w:r>
        <w:rPr>
          <w:rFonts w:cs="Arial"/>
          <w:b/>
          <w:szCs w:val="20"/>
        </w:rPr>
        <w:t xml:space="preserve"> [l/m</w:t>
      </w:r>
      <w:r w:rsidRPr="002A4A63">
        <w:rPr>
          <w:rFonts w:cs="Arial"/>
          <w:b/>
          <w:szCs w:val="20"/>
        </w:rPr>
        <w:t xml:space="preserve">²] </w:t>
      </w:r>
      <w:r w:rsidRPr="002A4A63">
        <w:rPr>
          <w:b/>
        </w:rPr>
        <w:t>(Px10)</w:t>
      </w:r>
      <w:r>
        <w:rPr>
          <w:b/>
        </w:rPr>
        <w:t xml:space="preserve"> = nFK </w:t>
      </w:r>
      <w:r>
        <w:rPr>
          <w:b/>
          <w:i/>
        </w:rPr>
        <w:t>(Px07)</w:t>
      </w:r>
    </w:p>
    <w:p w:rsidR="00FF06E0" w:rsidRDefault="00FF06E0" w:rsidP="00FF06E0">
      <w:pPr>
        <w:tabs>
          <w:tab w:val="left" w:pos="3686"/>
        </w:tabs>
        <w:rPr>
          <w:b/>
          <w:i/>
        </w:rPr>
      </w:pPr>
    </w:p>
    <w:p w:rsidR="00FF06E0" w:rsidRDefault="00FF06E0" w:rsidP="00FF06E0">
      <w:r w:rsidRPr="002D7652">
        <w:t>G</w:t>
      </w:r>
      <w:r>
        <w:t xml:space="preserve">esamtes Wasserspeichervermögen </w:t>
      </w:r>
      <w:r w:rsidRPr="002D7652">
        <w:t>des Profils</w:t>
      </w:r>
      <w:r>
        <w:t>:</w:t>
      </w:r>
      <w:r>
        <w:rPr>
          <w:b/>
        </w:rPr>
        <w:tab/>
      </w:r>
    </w:p>
    <w:p w:rsidR="00FF06E0" w:rsidRDefault="00FF06E0" w:rsidP="00FF06E0">
      <w:pPr>
        <w:rPr>
          <w:rFonts w:cs="Arial"/>
          <w:b/>
          <w:szCs w:val="20"/>
        </w:rPr>
      </w:pPr>
      <w:r>
        <w:rPr>
          <w:rFonts w:cs="Arial"/>
          <w:b/>
          <w:szCs w:val="20"/>
        </w:rPr>
        <w:tab/>
        <w:t>WSV</w:t>
      </w:r>
      <w:r>
        <w:rPr>
          <w:rFonts w:cs="Arial"/>
          <w:b/>
          <w:szCs w:val="20"/>
          <w:vertAlign w:val="subscript"/>
        </w:rPr>
        <w:t>ges</w:t>
      </w:r>
      <w:r>
        <w:rPr>
          <w:rFonts w:cs="Arial"/>
          <w:b/>
          <w:szCs w:val="20"/>
        </w:rPr>
        <w:t xml:space="preserve"> [l/m²] (Sx08) = Summe der WSV [l/m²] </w:t>
      </w:r>
      <w:r w:rsidRPr="00816354">
        <w:rPr>
          <w:rFonts w:cs="Arial"/>
          <w:b/>
          <w:i/>
          <w:szCs w:val="20"/>
        </w:rPr>
        <w:t>(Px10)</w:t>
      </w:r>
      <w:r>
        <w:rPr>
          <w:rFonts w:cs="Arial"/>
          <w:b/>
          <w:szCs w:val="20"/>
        </w:rPr>
        <w:t xml:space="preserve"> für das gesamte Profil</w:t>
      </w:r>
    </w:p>
    <w:p w:rsidR="00FF06E0" w:rsidRDefault="00FF06E0" w:rsidP="00FF06E0">
      <w:pPr>
        <w:rPr>
          <w:rFonts w:cs="Arial"/>
          <w:b/>
          <w:szCs w:val="20"/>
        </w:rPr>
      </w:pPr>
    </w:p>
    <w:p w:rsidR="00FF06E0" w:rsidRPr="00B824BE" w:rsidRDefault="00FF06E0" w:rsidP="00FF06E0">
      <w:r w:rsidRPr="002D7652">
        <w:t xml:space="preserve">Gesamte </w:t>
      </w:r>
      <w:r>
        <w:t>Wasserspeichervermögen im p</w:t>
      </w:r>
      <w:r w:rsidR="00573852">
        <w:t>otenziell</w:t>
      </w:r>
      <w:r>
        <w:t xml:space="preserve">en Wurzelraum </w:t>
      </w:r>
      <w:r w:rsidRPr="002D7652">
        <w:t>des Profils</w:t>
      </w:r>
      <w:r>
        <w:t>:</w:t>
      </w:r>
    </w:p>
    <w:p w:rsidR="00FF06E0" w:rsidRDefault="00FF06E0" w:rsidP="00FF06E0">
      <w:pPr>
        <w:rPr>
          <w:rFonts w:cs="Arial"/>
          <w:b/>
          <w:szCs w:val="20"/>
        </w:rPr>
      </w:pPr>
      <w:r>
        <w:rPr>
          <w:rFonts w:cs="Arial"/>
          <w:b/>
          <w:szCs w:val="20"/>
        </w:rPr>
        <w:tab/>
        <w:t>WSV</w:t>
      </w:r>
      <w:r>
        <w:rPr>
          <w:rFonts w:cs="Arial"/>
          <w:b/>
          <w:szCs w:val="20"/>
          <w:vertAlign w:val="subscript"/>
        </w:rPr>
        <w:t>Wp</w:t>
      </w:r>
      <w:r>
        <w:rPr>
          <w:rFonts w:cs="Arial"/>
          <w:b/>
          <w:szCs w:val="20"/>
        </w:rPr>
        <w:t xml:space="preserve"> [l/m²] (Sx09) = Summe der WSV [l/m²] </w:t>
      </w:r>
      <w:r w:rsidRPr="00816354">
        <w:rPr>
          <w:rFonts w:cs="Arial"/>
          <w:b/>
          <w:i/>
          <w:szCs w:val="20"/>
        </w:rPr>
        <w:t>(Px10)</w:t>
      </w:r>
      <w:r>
        <w:rPr>
          <w:rFonts w:cs="Arial"/>
          <w:b/>
          <w:szCs w:val="20"/>
        </w:rPr>
        <w:t xml:space="preserve"> für den p</w:t>
      </w:r>
      <w:r w:rsidR="00573852">
        <w:rPr>
          <w:rFonts w:cs="Arial"/>
          <w:b/>
          <w:szCs w:val="20"/>
        </w:rPr>
        <w:t>otenziell</w:t>
      </w:r>
      <w:r>
        <w:rPr>
          <w:rFonts w:cs="Arial"/>
          <w:b/>
          <w:szCs w:val="20"/>
        </w:rPr>
        <w:t>en Wurzelraum</w:t>
      </w:r>
    </w:p>
    <w:p w:rsidR="00FF06E0" w:rsidRDefault="00FF06E0" w:rsidP="00FF06E0"/>
    <w:p w:rsidR="00FF06E0" w:rsidRDefault="00FF06E0" w:rsidP="00FF06E0">
      <w:pPr>
        <w:jc w:val="both"/>
      </w:pPr>
      <w:r>
        <w:t>Für die Bestimmung von Sx09 werden die WSV-Werte bis zur in Sx12 (</w:t>
      </w:r>
      <w:r w:rsidRPr="00C75CCB">
        <w:t>Physiologische Gründigkeit</w:t>
      </w:r>
      <w:r>
        <w:t>) festgelegten Tiefe für alle Horizonte aufsummiert. Weicht die dort definierte Tiefe von einer Horizontgrenze ab, so wird das Wasserspeichervermögen des betreffenden Horizontes anteilsmäßig berücksichtigt (siehe Sx04a - nFK</w:t>
      </w:r>
      <w:r>
        <w:rPr>
          <w:vertAlign w:val="subscript"/>
        </w:rPr>
        <w:t>Wp</w:t>
      </w:r>
      <w:r>
        <w:t xml:space="preserve">). </w:t>
      </w:r>
    </w:p>
    <w:p w:rsidR="00FF06E0" w:rsidRDefault="00FF06E0" w:rsidP="00FF06E0"/>
    <w:p w:rsidR="00FF06E0" w:rsidRDefault="004116D7" w:rsidP="00FF06E0">
      <w:pPr>
        <w:pStyle w:val="berschrift3"/>
      </w:pPr>
      <w:bookmarkStart w:id="80" w:name="_Toc72146324"/>
      <w:bookmarkStart w:id="81" w:name="_Toc75932347"/>
      <w:r>
        <w:t>Px11 – G</w:t>
      </w:r>
      <w:r w:rsidR="00FF06E0">
        <w:t>esamtes Porenvolumen (GPV)</w:t>
      </w:r>
      <w:bookmarkEnd w:id="80"/>
      <w:bookmarkEnd w:id="81"/>
    </w:p>
    <w:p w:rsidR="00FF06E0" w:rsidRDefault="00FF06E0" w:rsidP="00FF06E0">
      <w:pPr>
        <w:rPr>
          <w:rFonts w:cs="Arial"/>
          <w:i/>
          <w:szCs w:val="20"/>
        </w:rPr>
      </w:pPr>
      <w:r>
        <w:rPr>
          <w:rFonts w:cs="Arial"/>
          <w:b/>
          <w:i/>
          <w:szCs w:val="20"/>
        </w:rPr>
        <w:t>Eingangsparameter:</w:t>
      </w:r>
      <w:r>
        <w:rPr>
          <w:rFonts w:cs="Arial"/>
          <w:i/>
          <w:szCs w:val="20"/>
        </w:rPr>
        <w:t xml:space="preserve"> </w:t>
      </w:r>
    </w:p>
    <w:p w:rsidR="00FF06E0" w:rsidRDefault="00FF06E0" w:rsidP="00FF06E0">
      <w:pPr>
        <w:ind w:left="142"/>
        <w:rPr>
          <w:rFonts w:cs="Arial"/>
          <w:i/>
          <w:szCs w:val="20"/>
        </w:rPr>
      </w:pPr>
      <w:r>
        <w:rPr>
          <w:rFonts w:cs="Arial"/>
          <w:i/>
          <w:szCs w:val="20"/>
        </w:rPr>
        <w:t>Bodenart (P140 oder B209)</w:t>
      </w:r>
    </w:p>
    <w:p w:rsidR="00FF06E0" w:rsidRDefault="00FF06E0" w:rsidP="00FF06E0">
      <w:pPr>
        <w:ind w:left="142"/>
        <w:rPr>
          <w:rFonts w:cs="Arial"/>
          <w:i/>
          <w:szCs w:val="20"/>
        </w:rPr>
      </w:pPr>
      <w:r>
        <w:rPr>
          <w:rFonts w:cs="Arial"/>
          <w:i/>
          <w:szCs w:val="20"/>
        </w:rPr>
        <w:t>Horizontmächtigkeit</w:t>
      </w:r>
    </w:p>
    <w:p w:rsidR="00FF06E0" w:rsidRDefault="00FF06E0" w:rsidP="00FF06E0">
      <w:pPr>
        <w:ind w:left="142"/>
        <w:rPr>
          <w:rFonts w:cs="Arial"/>
          <w:i/>
          <w:szCs w:val="20"/>
        </w:rPr>
      </w:pPr>
      <w:r>
        <w:rPr>
          <w:rFonts w:cs="Arial"/>
          <w:i/>
          <w:szCs w:val="20"/>
        </w:rPr>
        <w:t>Humusgehalt (Px01)</w:t>
      </w:r>
    </w:p>
    <w:p w:rsidR="00FF06E0" w:rsidRDefault="00FF06E0" w:rsidP="00FF06E0">
      <w:pPr>
        <w:ind w:left="142"/>
        <w:rPr>
          <w:rFonts w:cs="Arial"/>
          <w:i/>
          <w:szCs w:val="20"/>
        </w:rPr>
      </w:pPr>
      <w:r>
        <w:rPr>
          <w:rFonts w:cs="Arial"/>
          <w:i/>
          <w:szCs w:val="20"/>
        </w:rPr>
        <w:t>Lagerungsdichte (Px03)</w:t>
      </w:r>
    </w:p>
    <w:p w:rsidR="00FF06E0" w:rsidRDefault="00FF06E0" w:rsidP="00FF06E0">
      <w:pPr>
        <w:ind w:left="142"/>
        <w:rPr>
          <w:rFonts w:cs="Arial"/>
          <w:i/>
          <w:szCs w:val="20"/>
        </w:rPr>
      </w:pPr>
      <w:r>
        <w:rPr>
          <w:rFonts w:cs="Arial"/>
          <w:i/>
          <w:szCs w:val="20"/>
        </w:rPr>
        <w:t xml:space="preserve">Skelettgehalt (Px02) </w:t>
      </w:r>
    </w:p>
    <w:p w:rsidR="00FF06E0" w:rsidRDefault="00FF06E0" w:rsidP="00FF06E0">
      <w:pPr>
        <w:rPr>
          <w:rFonts w:cs="Arial"/>
          <w:szCs w:val="20"/>
        </w:rPr>
      </w:pPr>
    </w:p>
    <w:p w:rsidR="00FF06E0" w:rsidRDefault="00FF06E0" w:rsidP="00FF06E0">
      <w:pPr>
        <w:jc w:val="both"/>
        <w:rPr>
          <w:rFonts w:cs="Arial"/>
          <w:szCs w:val="20"/>
        </w:rPr>
      </w:pPr>
      <w:r>
        <w:rPr>
          <w:rFonts w:cs="Arial"/>
          <w:szCs w:val="20"/>
        </w:rPr>
        <w:t>Es wird das gesamte Volumen aller Bodenporen ermittelt</w:t>
      </w:r>
      <w:r>
        <w:t>. D</w:t>
      </w:r>
      <w:r>
        <w:rPr>
          <w:rFonts w:cs="Arial"/>
          <w:szCs w:val="20"/>
        </w:rPr>
        <w:t xml:space="preserve">er Wert setzt sich zusammen aus Luftkapazität (Grobporen), nutzbarer Feldkapazität (Mittelporen) und nicht nutzbarem Bodenwasser oder „Totwasser“ (Feinporen) (siehe </w:t>
      </w:r>
      <w:r>
        <w:rPr>
          <w:rFonts w:cs="Arial"/>
          <w:szCs w:val="20"/>
        </w:rPr>
        <w:fldChar w:fldCharType="begin"/>
      </w:r>
      <w:r>
        <w:rPr>
          <w:rFonts w:cs="Arial"/>
          <w:szCs w:val="20"/>
        </w:rPr>
        <w:instrText xml:space="preserve"> REF _Ref67586265 \h </w:instrText>
      </w:r>
      <w:r>
        <w:rPr>
          <w:rFonts w:cs="Arial"/>
          <w:szCs w:val="20"/>
        </w:rPr>
      </w:r>
      <w:r>
        <w:rPr>
          <w:rFonts w:cs="Arial"/>
          <w:szCs w:val="20"/>
        </w:rPr>
        <w:fldChar w:fldCharType="separate"/>
      </w:r>
      <w:r w:rsidRPr="00E52F89">
        <w:rPr>
          <w:sz w:val="18"/>
        </w:rPr>
        <w:t xml:space="preserve">Tabelle </w:t>
      </w:r>
      <w:r>
        <w:rPr>
          <w:noProof/>
        </w:rPr>
        <w:t>6</w:t>
      </w:r>
      <w:r>
        <w:rPr>
          <w:rFonts w:cs="Arial"/>
          <w:szCs w:val="20"/>
        </w:rPr>
        <w:fldChar w:fldCharType="end"/>
      </w:r>
      <w:r>
        <w:rPr>
          <w:rFonts w:cs="Arial"/>
          <w:szCs w:val="20"/>
        </w:rPr>
        <w:t>).</w:t>
      </w:r>
    </w:p>
    <w:p w:rsidR="00FF06E0" w:rsidRDefault="00FF06E0" w:rsidP="00FF06E0">
      <w:pPr>
        <w:rPr>
          <w:rFonts w:cs="Arial"/>
          <w:szCs w:val="20"/>
        </w:rPr>
      </w:pPr>
    </w:p>
    <w:p w:rsidR="00FF06E0" w:rsidRDefault="00FF06E0" w:rsidP="00FF06E0">
      <w:pPr>
        <w:jc w:val="both"/>
      </w:pPr>
      <w:r>
        <w:rPr>
          <w:rFonts w:cs="Arial"/>
          <w:szCs w:val="20"/>
        </w:rPr>
        <w:lastRenderedPageBreak/>
        <w:t>Der gesamte Porenanteil</w:t>
      </w:r>
      <w:r>
        <w:t xml:space="preserve"> (GVP [</w:t>
      </w:r>
      <w:r>
        <w:rPr>
          <w:rFonts w:cs="Arial"/>
          <w:szCs w:val="20"/>
        </w:rPr>
        <w:t>Vol.-</w:t>
      </w:r>
      <w:r>
        <w:t>%]) wird nach folgender Tabelle von Bodenart (</w:t>
      </w:r>
      <w:r w:rsidRPr="00D275FC">
        <w:rPr>
          <w:b/>
        </w:rPr>
        <w:t>P140</w:t>
      </w:r>
      <w:r>
        <w:t xml:space="preserve"> oder </w:t>
      </w:r>
      <w:r w:rsidRPr="00D275FC">
        <w:rPr>
          <w:b/>
        </w:rPr>
        <w:t>B209</w:t>
      </w:r>
      <w:r>
        <w:t>) und Lagerungsdichte (</w:t>
      </w:r>
      <w:r w:rsidRPr="00D275FC">
        <w:rPr>
          <w:b/>
        </w:rPr>
        <w:t>Px03</w:t>
      </w:r>
      <w:r>
        <w:t>) abgeleitet:</w:t>
      </w:r>
    </w:p>
    <w:p w:rsidR="00FF06E0" w:rsidRDefault="00FF06E0" w:rsidP="00FF06E0">
      <w:pPr>
        <w:rPr>
          <w:rFonts w:cs="Arial"/>
          <w:szCs w:val="20"/>
        </w:rPr>
      </w:pPr>
    </w:p>
    <w:p w:rsidR="00FF06E0" w:rsidRDefault="00FF06E0" w:rsidP="00FF06E0">
      <w:pPr>
        <w:pStyle w:val="Beschriftung"/>
        <w:keepNext/>
      </w:pPr>
      <w:r>
        <w:t xml:space="preserve">Tabelle </w:t>
      </w:r>
      <w:fldSimple w:instr=" SEQ Tabelle \* ARABIC ">
        <w:r w:rsidR="00815598">
          <w:rPr>
            <w:noProof/>
          </w:rPr>
          <w:t>18</w:t>
        </w:r>
      </w:fldSimple>
      <w:r>
        <w:t>:: Bestimmung des GPVs</w:t>
      </w:r>
      <w:r w:rsidRPr="00481877">
        <w:t xml:space="preserve"> [</w:t>
      </w:r>
      <w:r>
        <w:rPr>
          <w:rFonts w:cs="Arial"/>
          <w:szCs w:val="20"/>
        </w:rPr>
        <w:t>Vol.-</w:t>
      </w:r>
      <w:r w:rsidRPr="00481877">
        <w:t>%] nach Bodenart und Lagerungsdichte</w:t>
      </w:r>
    </w:p>
    <w:tbl>
      <w:tblPr>
        <w:tblW w:w="0" w:type="auto"/>
        <w:tblInd w:w="42" w:type="dxa"/>
        <w:tblBorders>
          <w:top w:val="single" w:sz="4" w:space="0" w:color="000001"/>
          <w:left w:val="single" w:sz="4" w:space="0" w:color="000001"/>
          <w:bottom w:val="single" w:sz="4" w:space="0" w:color="000001"/>
          <w:right w:val="single" w:sz="4" w:space="0" w:color="000001"/>
          <w:insideH w:val="single" w:sz="4" w:space="0" w:color="000001"/>
          <w:insideV w:val="single" w:sz="4" w:space="0" w:color="000001"/>
        </w:tblBorders>
        <w:tblCellMar>
          <w:left w:w="55" w:type="dxa"/>
          <w:right w:w="70" w:type="dxa"/>
        </w:tblCellMar>
        <w:tblLook w:val="04A0" w:firstRow="1" w:lastRow="0" w:firstColumn="1" w:lastColumn="0" w:noHBand="0" w:noVBand="1"/>
      </w:tblPr>
      <w:tblGrid>
        <w:gridCol w:w="1415"/>
        <w:gridCol w:w="1415"/>
        <w:gridCol w:w="1984"/>
        <w:gridCol w:w="1983"/>
        <w:gridCol w:w="1994"/>
      </w:tblGrid>
      <w:tr w:rsidR="00FF06E0" w:rsidTr="0074605B">
        <w:trPr>
          <w:trHeight w:val="410"/>
        </w:trPr>
        <w:tc>
          <w:tcPr>
            <w:tcW w:w="1415" w:type="dxa"/>
            <w:vMerge w:val="restart"/>
            <w:tcBorders>
              <w:top w:val="single" w:sz="4" w:space="0" w:color="000001"/>
              <w:left w:val="single" w:sz="4" w:space="0" w:color="000001"/>
              <w:bottom w:val="single" w:sz="4" w:space="0" w:color="000001"/>
              <w:right w:val="single" w:sz="4" w:space="0" w:color="000001"/>
            </w:tcBorders>
            <w:shd w:val="clear" w:color="auto" w:fill="FFFFFF"/>
            <w:tcMar>
              <w:left w:w="55" w:type="dxa"/>
            </w:tcMar>
            <w:vAlign w:val="center"/>
          </w:tcPr>
          <w:p w:rsidR="00FF06E0" w:rsidRDefault="00FF06E0" w:rsidP="0074605B">
            <w:pPr>
              <w:pStyle w:val="Tabellenberschrift"/>
            </w:pPr>
            <w:r>
              <w:t>Code P140/B209</w:t>
            </w:r>
          </w:p>
        </w:tc>
        <w:tc>
          <w:tcPr>
            <w:tcW w:w="1415" w:type="dxa"/>
            <w:vMerge w:val="restart"/>
            <w:tcBorders>
              <w:top w:val="single" w:sz="4" w:space="0" w:color="000001"/>
              <w:left w:val="single" w:sz="4" w:space="0" w:color="000001"/>
              <w:bottom w:val="single" w:sz="4" w:space="0" w:color="000001"/>
              <w:right w:val="single" w:sz="4" w:space="0" w:color="000001"/>
            </w:tcBorders>
            <w:shd w:val="clear" w:color="auto" w:fill="FFFFFF"/>
            <w:tcMar>
              <w:left w:w="55" w:type="dxa"/>
            </w:tcMar>
            <w:vAlign w:val="center"/>
          </w:tcPr>
          <w:p w:rsidR="00FF06E0" w:rsidRDefault="00FF06E0" w:rsidP="0074605B">
            <w:pPr>
              <w:pStyle w:val="Tabellenberschrift"/>
            </w:pPr>
            <w:r>
              <w:t>Kürzel P140/B209</w:t>
            </w:r>
          </w:p>
        </w:tc>
        <w:tc>
          <w:tcPr>
            <w:tcW w:w="5961" w:type="dxa"/>
            <w:gridSpan w:val="3"/>
            <w:tcBorders>
              <w:top w:val="single" w:sz="4" w:space="0" w:color="000001"/>
              <w:left w:val="single" w:sz="4" w:space="0" w:color="000001"/>
              <w:bottom w:val="single" w:sz="4" w:space="0" w:color="000001"/>
              <w:right w:val="single" w:sz="4" w:space="0" w:color="000001"/>
            </w:tcBorders>
            <w:shd w:val="clear" w:color="auto" w:fill="FFFFFF"/>
            <w:tcMar>
              <w:left w:w="55" w:type="dxa"/>
            </w:tcMar>
            <w:vAlign w:val="bottom"/>
          </w:tcPr>
          <w:p w:rsidR="00FF06E0" w:rsidRDefault="00FF06E0" w:rsidP="0074605B">
            <w:pPr>
              <w:pStyle w:val="Tabellenberschrift"/>
            </w:pPr>
            <w:r>
              <w:t>gesamtes Porenvolumen – GPV [</w:t>
            </w:r>
            <w:r>
              <w:rPr>
                <w:rFonts w:cs="Arial"/>
                <w:szCs w:val="20"/>
              </w:rPr>
              <w:t>Vol.-</w:t>
            </w:r>
            <w:r>
              <w:t>%] =</w:t>
            </w:r>
          </w:p>
        </w:tc>
      </w:tr>
      <w:tr w:rsidR="00FF06E0" w:rsidTr="0074605B">
        <w:trPr>
          <w:trHeight w:val="290"/>
        </w:trPr>
        <w:tc>
          <w:tcPr>
            <w:tcW w:w="1415" w:type="dxa"/>
            <w:vMerge/>
            <w:tcBorders>
              <w:top w:val="single" w:sz="4" w:space="0" w:color="000001"/>
              <w:left w:val="single" w:sz="4" w:space="0" w:color="000001"/>
              <w:bottom w:val="single" w:sz="4" w:space="0" w:color="000001"/>
              <w:right w:val="single" w:sz="4" w:space="0" w:color="000001"/>
            </w:tcBorders>
            <w:shd w:val="clear" w:color="auto" w:fill="FFFFFF"/>
            <w:tcMar>
              <w:left w:w="55" w:type="dxa"/>
            </w:tcMar>
            <w:vAlign w:val="center"/>
          </w:tcPr>
          <w:p w:rsidR="00FF06E0" w:rsidRDefault="00FF06E0" w:rsidP="0074605B">
            <w:pPr>
              <w:pStyle w:val="Tabellenberschrift"/>
            </w:pPr>
          </w:p>
        </w:tc>
        <w:tc>
          <w:tcPr>
            <w:tcW w:w="1415" w:type="dxa"/>
            <w:vMerge/>
            <w:tcBorders>
              <w:top w:val="single" w:sz="4" w:space="0" w:color="000001"/>
              <w:left w:val="single" w:sz="4" w:space="0" w:color="000001"/>
              <w:bottom w:val="single" w:sz="4" w:space="0" w:color="000001"/>
              <w:right w:val="single" w:sz="4" w:space="0" w:color="000001"/>
            </w:tcBorders>
            <w:shd w:val="clear" w:color="auto" w:fill="FFFFFF"/>
            <w:tcMar>
              <w:left w:w="55" w:type="dxa"/>
            </w:tcMar>
            <w:vAlign w:val="center"/>
          </w:tcPr>
          <w:p w:rsidR="00FF06E0" w:rsidRDefault="00FF06E0" w:rsidP="0074605B">
            <w:pPr>
              <w:pStyle w:val="Tabellenberschrift"/>
            </w:pPr>
          </w:p>
        </w:tc>
        <w:tc>
          <w:tcPr>
            <w:tcW w:w="1984" w:type="dxa"/>
            <w:tcBorders>
              <w:top w:val="single" w:sz="4" w:space="0" w:color="000001"/>
              <w:left w:val="single" w:sz="4" w:space="0" w:color="000001"/>
              <w:bottom w:val="single" w:sz="4" w:space="0" w:color="000001"/>
              <w:right w:val="single" w:sz="4" w:space="0" w:color="000001"/>
            </w:tcBorders>
            <w:shd w:val="clear" w:color="auto" w:fill="FFFFFF"/>
            <w:tcMar>
              <w:left w:w="55" w:type="dxa"/>
            </w:tcMar>
            <w:vAlign w:val="center"/>
          </w:tcPr>
          <w:p w:rsidR="00FF06E0" w:rsidRDefault="00FF06E0" w:rsidP="0074605B">
            <w:pPr>
              <w:pStyle w:val="Tabellenberschrift"/>
              <w:rPr>
                <w:b w:val="0"/>
                <w:i/>
                <w:lang w:val="en-GB"/>
              </w:rPr>
            </w:pPr>
            <w:r>
              <w:rPr>
                <w:lang w:val="en-GB"/>
              </w:rPr>
              <w:t>Px03: Ld1+2</w:t>
            </w:r>
            <w:r>
              <w:rPr>
                <w:lang w:val="en-GB"/>
              </w:rPr>
              <w:br/>
            </w:r>
            <w:r>
              <w:rPr>
                <w:b w:val="0"/>
                <w:i/>
                <w:lang w:val="en-GB"/>
              </w:rPr>
              <w:t>(B210: &lt;1,4 g/cm³)</w:t>
            </w:r>
          </w:p>
        </w:tc>
        <w:tc>
          <w:tcPr>
            <w:tcW w:w="1983" w:type="dxa"/>
            <w:tcBorders>
              <w:top w:val="single" w:sz="4" w:space="0" w:color="000001"/>
              <w:left w:val="single" w:sz="4" w:space="0" w:color="000001"/>
              <w:bottom w:val="single" w:sz="4" w:space="0" w:color="000001"/>
              <w:right w:val="single" w:sz="4" w:space="0" w:color="000001"/>
            </w:tcBorders>
            <w:shd w:val="clear" w:color="auto" w:fill="FFFFFF"/>
            <w:tcMar>
              <w:left w:w="55" w:type="dxa"/>
            </w:tcMar>
            <w:vAlign w:val="center"/>
          </w:tcPr>
          <w:p w:rsidR="00FF06E0" w:rsidRDefault="00FF06E0" w:rsidP="0074605B">
            <w:pPr>
              <w:pStyle w:val="Tabellenberschrift"/>
              <w:rPr>
                <w:b w:val="0"/>
                <w:i/>
              </w:rPr>
            </w:pPr>
            <w:r>
              <w:t>Ld3</w:t>
            </w:r>
            <w:r>
              <w:br/>
            </w:r>
            <w:r>
              <w:rPr>
                <w:b w:val="0"/>
                <w:i/>
              </w:rPr>
              <w:t>(1,4 bis 1,7 g/cm³)</w:t>
            </w:r>
          </w:p>
        </w:tc>
        <w:tc>
          <w:tcPr>
            <w:tcW w:w="1994" w:type="dxa"/>
            <w:tcBorders>
              <w:top w:val="single" w:sz="4" w:space="0" w:color="000001"/>
              <w:left w:val="single" w:sz="4" w:space="0" w:color="000001"/>
              <w:bottom w:val="single" w:sz="4" w:space="0" w:color="000001"/>
              <w:right w:val="single" w:sz="4" w:space="0" w:color="000001"/>
            </w:tcBorders>
            <w:shd w:val="clear" w:color="auto" w:fill="FFFFFF"/>
            <w:tcMar>
              <w:left w:w="55" w:type="dxa"/>
            </w:tcMar>
            <w:vAlign w:val="center"/>
          </w:tcPr>
          <w:p w:rsidR="00FF06E0" w:rsidRDefault="00FF06E0" w:rsidP="0074605B">
            <w:pPr>
              <w:pStyle w:val="Tabellenberschrift"/>
              <w:rPr>
                <w:b w:val="0"/>
                <w:i/>
                <w:lang w:val="en-GB"/>
              </w:rPr>
            </w:pPr>
            <w:r>
              <w:rPr>
                <w:lang w:val="en-GB"/>
              </w:rPr>
              <w:t>Ld4+5</w:t>
            </w:r>
            <w:r>
              <w:rPr>
                <w:lang w:val="en-GB"/>
              </w:rPr>
              <w:br/>
            </w:r>
            <w:r>
              <w:rPr>
                <w:b w:val="0"/>
                <w:i/>
                <w:lang w:val="en-GB"/>
              </w:rPr>
              <w:t>(&gt;1,7 g/cm³)</w:t>
            </w:r>
          </w:p>
        </w:tc>
      </w:tr>
      <w:tr w:rsidR="00FF06E0" w:rsidTr="0074605B">
        <w:trPr>
          <w:trHeight w:val="290"/>
        </w:trPr>
        <w:tc>
          <w:tcPr>
            <w:tcW w:w="1415" w:type="dxa"/>
            <w:tcBorders>
              <w:top w:val="single" w:sz="4" w:space="0" w:color="000001"/>
              <w:left w:val="single" w:sz="4" w:space="0" w:color="000001"/>
              <w:bottom w:val="single" w:sz="4" w:space="0" w:color="000001"/>
              <w:right w:val="single" w:sz="4" w:space="0" w:color="000001"/>
            </w:tcBorders>
            <w:shd w:val="clear" w:color="auto" w:fill="FFFFFF"/>
            <w:tcMar>
              <w:left w:w="55" w:type="dxa"/>
            </w:tcMar>
          </w:tcPr>
          <w:p w:rsidR="00FF06E0" w:rsidRDefault="00FF06E0" w:rsidP="0074605B">
            <w:pPr>
              <w:pStyle w:val="TabellenInhalt0"/>
              <w:rPr>
                <w:lang w:val="en-GB"/>
              </w:rPr>
            </w:pPr>
            <w:r>
              <w:rPr>
                <w:lang w:val="en-GB"/>
              </w:rPr>
              <w:t>101</w:t>
            </w:r>
          </w:p>
        </w:tc>
        <w:tc>
          <w:tcPr>
            <w:tcW w:w="1415" w:type="dxa"/>
            <w:tcBorders>
              <w:top w:val="single" w:sz="4" w:space="0" w:color="000001"/>
              <w:left w:val="single" w:sz="4" w:space="0" w:color="000001"/>
              <w:bottom w:val="single" w:sz="4" w:space="0" w:color="000001"/>
              <w:right w:val="single" w:sz="4" w:space="0" w:color="000001"/>
            </w:tcBorders>
            <w:shd w:val="clear" w:color="auto" w:fill="FFFFFF"/>
            <w:tcMar>
              <w:left w:w="55" w:type="dxa"/>
            </w:tcMar>
            <w:vAlign w:val="bottom"/>
          </w:tcPr>
          <w:p w:rsidR="00FF06E0" w:rsidRDefault="00FF06E0" w:rsidP="0074605B">
            <w:pPr>
              <w:pStyle w:val="TabellenInhalt0"/>
              <w:rPr>
                <w:lang w:val="en-GB"/>
              </w:rPr>
            </w:pPr>
            <w:r>
              <w:rPr>
                <w:lang w:val="en-GB"/>
              </w:rPr>
              <w:t>S</w:t>
            </w:r>
          </w:p>
        </w:tc>
        <w:tc>
          <w:tcPr>
            <w:tcW w:w="1984" w:type="dxa"/>
            <w:tcBorders>
              <w:top w:val="single" w:sz="4" w:space="0" w:color="000001"/>
              <w:left w:val="single" w:sz="4" w:space="0" w:color="000001"/>
              <w:bottom w:val="single" w:sz="4" w:space="0" w:color="000001"/>
              <w:right w:val="single" w:sz="4" w:space="0" w:color="000001"/>
            </w:tcBorders>
            <w:shd w:val="clear" w:color="auto" w:fill="FFFFFF"/>
            <w:tcMar>
              <w:left w:w="55" w:type="dxa"/>
            </w:tcMar>
            <w:vAlign w:val="bottom"/>
          </w:tcPr>
          <w:p w:rsidR="00FF06E0" w:rsidRDefault="00FF06E0" w:rsidP="0074605B">
            <w:pPr>
              <w:pStyle w:val="TabellenInhalt0"/>
            </w:pPr>
            <w:r>
              <w:t>42</w:t>
            </w:r>
          </w:p>
        </w:tc>
        <w:tc>
          <w:tcPr>
            <w:tcW w:w="1983" w:type="dxa"/>
            <w:tcBorders>
              <w:top w:val="single" w:sz="4" w:space="0" w:color="000001"/>
              <w:left w:val="single" w:sz="4" w:space="0" w:color="000001"/>
              <w:bottom w:val="single" w:sz="4" w:space="0" w:color="000001"/>
              <w:right w:val="single" w:sz="4" w:space="0" w:color="000001"/>
            </w:tcBorders>
            <w:shd w:val="clear" w:color="auto" w:fill="FFFFFF"/>
            <w:tcMar>
              <w:left w:w="55" w:type="dxa"/>
            </w:tcMar>
            <w:vAlign w:val="bottom"/>
          </w:tcPr>
          <w:p w:rsidR="00FF06E0" w:rsidRDefault="00FF06E0" w:rsidP="0074605B">
            <w:pPr>
              <w:pStyle w:val="TabellenInhalt0"/>
            </w:pPr>
            <w:r>
              <w:t>36</w:t>
            </w:r>
          </w:p>
        </w:tc>
        <w:tc>
          <w:tcPr>
            <w:tcW w:w="1994" w:type="dxa"/>
            <w:tcBorders>
              <w:top w:val="single" w:sz="4" w:space="0" w:color="000001"/>
              <w:left w:val="single" w:sz="4" w:space="0" w:color="000001"/>
              <w:bottom w:val="single" w:sz="4" w:space="0" w:color="000001"/>
              <w:right w:val="single" w:sz="4" w:space="0" w:color="000001"/>
            </w:tcBorders>
            <w:shd w:val="clear" w:color="auto" w:fill="FFFFFF"/>
            <w:tcMar>
              <w:left w:w="55" w:type="dxa"/>
            </w:tcMar>
            <w:vAlign w:val="bottom"/>
          </w:tcPr>
          <w:p w:rsidR="00FF06E0" w:rsidRDefault="00FF06E0" w:rsidP="0074605B">
            <w:pPr>
              <w:pStyle w:val="TabellenInhalt0"/>
            </w:pPr>
            <w:r>
              <w:t>30,5</w:t>
            </w:r>
          </w:p>
        </w:tc>
      </w:tr>
      <w:tr w:rsidR="00FF06E0" w:rsidTr="0074605B">
        <w:trPr>
          <w:trHeight w:val="290"/>
        </w:trPr>
        <w:tc>
          <w:tcPr>
            <w:tcW w:w="1415" w:type="dxa"/>
            <w:tcBorders>
              <w:top w:val="single" w:sz="4" w:space="0" w:color="000001"/>
              <w:left w:val="single" w:sz="4" w:space="0" w:color="000001"/>
              <w:bottom w:val="single" w:sz="4" w:space="0" w:color="000001"/>
              <w:right w:val="single" w:sz="4" w:space="0" w:color="000001"/>
            </w:tcBorders>
            <w:shd w:val="clear" w:color="auto" w:fill="FFFFFF"/>
            <w:tcMar>
              <w:left w:w="55" w:type="dxa"/>
            </w:tcMar>
          </w:tcPr>
          <w:p w:rsidR="00FF06E0" w:rsidRDefault="00FF06E0" w:rsidP="0074605B">
            <w:pPr>
              <w:pStyle w:val="TabellenInhalt0"/>
              <w:rPr>
                <w:lang w:val="en-GB"/>
              </w:rPr>
            </w:pPr>
            <w:r>
              <w:rPr>
                <w:lang w:val="en-GB"/>
              </w:rPr>
              <w:t>121</w:t>
            </w:r>
          </w:p>
        </w:tc>
        <w:tc>
          <w:tcPr>
            <w:tcW w:w="1415" w:type="dxa"/>
            <w:tcBorders>
              <w:top w:val="single" w:sz="4" w:space="0" w:color="000001"/>
              <w:left w:val="single" w:sz="4" w:space="0" w:color="000001"/>
              <w:bottom w:val="single" w:sz="4" w:space="0" w:color="000001"/>
              <w:right w:val="single" w:sz="4" w:space="0" w:color="000001"/>
            </w:tcBorders>
            <w:shd w:val="clear" w:color="auto" w:fill="FFFFFF"/>
            <w:tcMar>
              <w:left w:w="55" w:type="dxa"/>
            </w:tcMar>
            <w:vAlign w:val="bottom"/>
          </w:tcPr>
          <w:p w:rsidR="00FF06E0" w:rsidRDefault="00FF06E0" w:rsidP="0074605B">
            <w:pPr>
              <w:pStyle w:val="TabellenInhalt0"/>
              <w:rPr>
                <w:lang w:val="en-GB"/>
              </w:rPr>
            </w:pPr>
            <w:r>
              <w:rPr>
                <w:lang w:val="en-GB"/>
              </w:rPr>
              <w:t>uS</w:t>
            </w:r>
          </w:p>
        </w:tc>
        <w:tc>
          <w:tcPr>
            <w:tcW w:w="1984" w:type="dxa"/>
            <w:tcBorders>
              <w:top w:val="single" w:sz="4" w:space="0" w:color="000001"/>
              <w:left w:val="single" w:sz="4" w:space="0" w:color="000001"/>
              <w:bottom w:val="single" w:sz="4" w:space="0" w:color="000001"/>
              <w:right w:val="single" w:sz="4" w:space="0" w:color="000001"/>
            </w:tcBorders>
            <w:shd w:val="clear" w:color="auto" w:fill="FFFFFF"/>
            <w:tcMar>
              <w:left w:w="55" w:type="dxa"/>
            </w:tcMar>
            <w:vAlign w:val="bottom"/>
          </w:tcPr>
          <w:p w:rsidR="00FF06E0" w:rsidRDefault="00FF06E0" w:rsidP="0074605B">
            <w:pPr>
              <w:pStyle w:val="TabellenInhalt0"/>
              <w:rPr>
                <w:color w:val="000000"/>
              </w:rPr>
            </w:pPr>
            <w:r>
              <w:rPr>
                <w:color w:val="000000"/>
              </w:rPr>
              <w:t>45,5</w:t>
            </w:r>
          </w:p>
        </w:tc>
        <w:tc>
          <w:tcPr>
            <w:tcW w:w="1983" w:type="dxa"/>
            <w:tcBorders>
              <w:top w:val="single" w:sz="4" w:space="0" w:color="000001"/>
              <w:left w:val="single" w:sz="4" w:space="0" w:color="000001"/>
              <w:bottom w:val="single" w:sz="4" w:space="0" w:color="000001"/>
              <w:right w:val="single" w:sz="4" w:space="0" w:color="000001"/>
            </w:tcBorders>
            <w:shd w:val="clear" w:color="auto" w:fill="FFFFFF"/>
            <w:tcMar>
              <w:left w:w="55" w:type="dxa"/>
            </w:tcMar>
            <w:vAlign w:val="bottom"/>
          </w:tcPr>
          <w:p w:rsidR="00FF06E0" w:rsidRDefault="00FF06E0" w:rsidP="0074605B">
            <w:pPr>
              <w:pStyle w:val="TabellenInhalt0"/>
              <w:rPr>
                <w:color w:val="000000"/>
              </w:rPr>
            </w:pPr>
            <w:r>
              <w:rPr>
                <w:color w:val="000000"/>
              </w:rPr>
              <w:t>37</w:t>
            </w:r>
          </w:p>
        </w:tc>
        <w:tc>
          <w:tcPr>
            <w:tcW w:w="1994" w:type="dxa"/>
            <w:tcBorders>
              <w:top w:val="single" w:sz="4" w:space="0" w:color="000001"/>
              <w:left w:val="single" w:sz="4" w:space="0" w:color="000001"/>
              <w:bottom w:val="single" w:sz="4" w:space="0" w:color="000001"/>
              <w:right w:val="single" w:sz="4" w:space="0" w:color="000001"/>
            </w:tcBorders>
            <w:shd w:val="clear" w:color="auto" w:fill="FFFFFF"/>
            <w:tcMar>
              <w:left w:w="55" w:type="dxa"/>
            </w:tcMar>
            <w:vAlign w:val="bottom"/>
          </w:tcPr>
          <w:p w:rsidR="00FF06E0" w:rsidRDefault="00FF06E0" w:rsidP="0074605B">
            <w:pPr>
              <w:pStyle w:val="TabellenInhalt0"/>
              <w:rPr>
                <w:color w:val="000000"/>
              </w:rPr>
            </w:pPr>
            <w:r>
              <w:rPr>
                <w:color w:val="000000"/>
              </w:rPr>
              <w:t>32</w:t>
            </w:r>
          </w:p>
        </w:tc>
      </w:tr>
      <w:tr w:rsidR="00FF06E0" w:rsidTr="0074605B">
        <w:trPr>
          <w:trHeight w:val="290"/>
        </w:trPr>
        <w:tc>
          <w:tcPr>
            <w:tcW w:w="1415" w:type="dxa"/>
            <w:tcBorders>
              <w:top w:val="single" w:sz="4" w:space="0" w:color="000001"/>
              <w:left w:val="single" w:sz="4" w:space="0" w:color="000001"/>
              <w:bottom w:val="single" w:sz="4" w:space="0" w:color="000001"/>
              <w:right w:val="single" w:sz="4" w:space="0" w:color="000001"/>
            </w:tcBorders>
            <w:shd w:val="clear" w:color="auto" w:fill="FFFFFF"/>
            <w:tcMar>
              <w:left w:w="55" w:type="dxa"/>
            </w:tcMar>
          </w:tcPr>
          <w:p w:rsidR="00FF06E0" w:rsidRDefault="00FF06E0" w:rsidP="0074605B">
            <w:pPr>
              <w:pStyle w:val="TabellenInhalt0"/>
              <w:rPr>
                <w:lang w:val="en-GB"/>
              </w:rPr>
            </w:pPr>
            <w:r>
              <w:rPr>
                <w:lang w:val="en-GB"/>
              </w:rPr>
              <w:t>212</w:t>
            </w:r>
          </w:p>
        </w:tc>
        <w:tc>
          <w:tcPr>
            <w:tcW w:w="1415" w:type="dxa"/>
            <w:tcBorders>
              <w:top w:val="single" w:sz="4" w:space="0" w:color="000001"/>
              <w:left w:val="single" w:sz="4" w:space="0" w:color="000001"/>
              <w:bottom w:val="single" w:sz="4" w:space="0" w:color="000001"/>
              <w:right w:val="single" w:sz="4" w:space="0" w:color="000001"/>
            </w:tcBorders>
            <w:shd w:val="clear" w:color="auto" w:fill="FFFFFF"/>
            <w:tcMar>
              <w:left w:w="55" w:type="dxa"/>
            </w:tcMar>
            <w:vAlign w:val="bottom"/>
          </w:tcPr>
          <w:p w:rsidR="00FF06E0" w:rsidRDefault="00FF06E0" w:rsidP="0074605B">
            <w:pPr>
              <w:pStyle w:val="TabellenInhalt0"/>
              <w:rPr>
                <w:lang w:val="en-GB"/>
              </w:rPr>
            </w:pPr>
            <w:r>
              <w:rPr>
                <w:lang w:val="en-GB"/>
              </w:rPr>
              <w:t>sU</w:t>
            </w:r>
          </w:p>
        </w:tc>
        <w:tc>
          <w:tcPr>
            <w:tcW w:w="1984" w:type="dxa"/>
            <w:tcBorders>
              <w:top w:val="single" w:sz="4" w:space="0" w:color="000001"/>
              <w:left w:val="single" w:sz="4" w:space="0" w:color="000001"/>
              <w:bottom w:val="single" w:sz="4" w:space="0" w:color="000001"/>
              <w:right w:val="single" w:sz="4" w:space="0" w:color="000001"/>
            </w:tcBorders>
            <w:shd w:val="clear" w:color="auto" w:fill="FFFFFF"/>
            <w:tcMar>
              <w:left w:w="55" w:type="dxa"/>
            </w:tcMar>
            <w:vAlign w:val="bottom"/>
          </w:tcPr>
          <w:p w:rsidR="00FF06E0" w:rsidRDefault="00FF06E0" w:rsidP="0074605B">
            <w:pPr>
              <w:pStyle w:val="TabellenInhalt0"/>
            </w:pPr>
            <w:r>
              <w:t>47,5</w:t>
            </w:r>
          </w:p>
        </w:tc>
        <w:tc>
          <w:tcPr>
            <w:tcW w:w="1983" w:type="dxa"/>
            <w:tcBorders>
              <w:top w:val="single" w:sz="4" w:space="0" w:color="000001"/>
              <w:left w:val="single" w:sz="4" w:space="0" w:color="000001"/>
              <w:bottom w:val="single" w:sz="4" w:space="0" w:color="000001"/>
              <w:right w:val="single" w:sz="4" w:space="0" w:color="000001"/>
            </w:tcBorders>
            <w:shd w:val="clear" w:color="auto" w:fill="FFFFFF"/>
            <w:tcMar>
              <w:left w:w="55" w:type="dxa"/>
            </w:tcMar>
            <w:vAlign w:val="bottom"/>
          </w:tcPr>
          <w:p w:rsidR="00FF06E0" w:rsidRDefault="00FF06E0" w:rsidP="0074605B">
            <w:pPr>
              <w:pStyle w:val="TabellenInhalt0"/>
            </w:pPr>
            <w:r>
              <w:t>39</w:t>
            </w:r>
          </w:p>
        </w:tc>
        <w:tc>
          <w:tcPr>
            <w:tcW w:w="1994" w:type="dxa"/>
            <w:tcBorders>
              <w:top w:val="single" w:sz="4" w:space="0" w:color="000001"/>
              <w:left w:val="single" w:sz="4" w:space="0" w:color="000001"/>
              <w:bottom w:val="single" w:sz="4" w:space="0" w:color="000001"/>
              <w:right w:val="single" w:sz="4" w:space="0" w:color="000001"/>
            </w:tcBorders>
            <w:shd w:val="clear" w:color="auto" w:fill="FFFFFF"/>
            <w:tcMar>
              <w:left w:w="55" w:type="dxa"/>
            </w:tcMar>
            <w:vAlign w:val="bottom"/>
          </w:tcPr>
          <w:p w:rsidR="00FF06E0" w:rsidRDefault="00FF06E0" w:rsidP="0074605B">
            <w:pPr>
              <w:pStyle w:val="TabellenInhalt0"/>
            </w:pPr>
            <w:r>
              <w:t>34</w:t>
            </w:r>
          </w:p>
        </w:tc>
      </w:tr>
      <w:tr w:rsidR="00FF06E0" w:rsidTr="0074605B">
        <w:trPr>
          <w:trHeight w:val="290"/>
        </w:trPr>
        <w:tc>
          <w:tcPr>
            <w:tcW w:w="1415" w:type="dxa"/>
            <w:tcBorders>
              <w:top w:val="single" w:sz="4" w:space="0" w:color="000001"/>
              <w:left w:val="single" w:sz="4" w:space="0" w:color="000001"/>
              <w:bottom w:val="single" w:sz="4" w:space="0" w:color="000001"/>
              <w:right w:val="single" w:sz="4" w:space="0" w:color="000001"/>
            </w:tcBorders>
            <w:shd w:val="clear" w:color="auto" w:fill="FFFFFF"/>
            <w:tcMar>
              <w:left w:w="55" w:type="dxa"/>
            </w:tcMar>
          </w:tcPr>
          <w:p w:rsidR="00FF06E0" w:rsidRDefault="00FF06E0" w:rsidP="0074605B">
            <w:pPr>
              <w:pStyle w:val="TabellenInhalt0"/>
              <w:rPr>
                <w:lang w:val="en-GB"/>
              </w:rPr>
            </w:pPr>
            <w:r>
              <w:rPr>
                <w:lang w:val="en-GB"/>
              </w:rPr>
              <w:t>202</w:t>
            </w:r>
          </w:p>
        </w:tc>
        <w:tc>
          <w:tcPr>
            <w:tcW w:w="1415" w:type="dxa"/>
            <w:tcBorders>
              <w:top w:val="single" w:sz="4" w:space="0" w:color="000001"/>
              <w:left w:val="single" w:sz="4" w:space="0" w:color="000001"/>
              <w:bottom w:val="single" w:sz="4" w:space="0" w:color="000001"/>
              <w:right w:val="single" w:sz="4" w:space="0" w:color="000001"/>
            </w:tcBorders>
            <w:shd w:val="clear" w:color="auto" w:fill="FFFFFF"/>
            <w:tcMar>
              <w:left w:w="55" w:type="dxa"/>
            </w:tcMar>
            <w:vAlign w:val="bottom"/>
          </w:tcPr>
          <w:p w:rsidR="00FF06E0" w:rsidRDefault="00FF06E0" w:rsidP="0074605B">
            <w:pPr>
              <w:pStyle w:val="TabellenInhalt0"/>
              <w:rPr>
                <w:lang w:val="en-GB"/>
              </w:rPr>
            </w:pPr>
            <w:r>
              <w:rPr>
                <w:lang w:val="en-GB"/>
              </w:rPr>
              <w:t>U</w:t>
            </w:r>
          </w:p>
        </w:tc>
        <w:tc>
          <w:tcPr>
            <w:tcW w:w="1984" w:type="dxa"/>
            <w:tcBorders>
              <w:top w:val="single" w:sz="4" w:space="0" w:color="000001"/>
              <w:left w:val="single" w:sz="4" w:space="0" w:color="000001"/>
              <w:bottom w:val="single" w:sz="4" w:space="0" w:color="000001"/>
              <w:right w:val="single" w:sz="4" w:space="0" w:color="000001"/>
            </w:tcBorders>
            <w:shd w:val="clear" w:color="auto" w:fill="FFFFFF"/>
            <w:tcMar>
              <w:left w:w="55" w:type="dxa"/>
            </w:tcMar>
            <w:vAlign w:val="bottom"/>
          </w:tcPr>
          <w:p w:rsidR="00FF06E0" w:rsidRDefault="00FF06E0" w:rsidP="0074605B">
            <w:pPr>
              <w:pStyle w:val="TabellenInhalt0"/>
            </w:pPr>
            <w:r>
              <w:t>47,5</w:t>
            </w:r>
          </w:p>
        </w:tc>
        <w:tc>
          <w:tcPr>
            <w:tcW w:w="1983" w:type="dxa"/>
            <w:tcBorders>
              <w:top w:val="single" w:sz="4" w:space="0" w:color="000001"/>
              <w:left w:val="single" w:sz="4" w:space="0" w:color="000001"/>
              <w:bottom w:val="single" w:sz="4" w:space="0" w:color="000001"/>
              <w:right w:val="single" w:sz="4" w:space="0" w:color="000001"/>
            </w:tcBorders>
            <w:shd w:val="clear" w:color="auto" w:fill="FFFFFF"/>
            <w:tcMar>
              <w:left w:w="55" w:type="dxa"/>
            </w:tcMar>
            <w:vAlign w:val="bottom"/>
          </w:tcPr>
          <w:p w:rsidR="00FF06E0" w:rsidRDefault="00FF06E0" w:rsidP="0074605B">
            <w:pPr>
              <w:pStyle w:val="TabellenInhalt0"/>
            </w:pPr>
            <w:r>
              <w:t>40</w:t>
            </w:r>
          </w:p>
        </w:tc>
        <w:tc>
          <w:tcPr>
            <w:tcW w:w="1994" w:type="dxa"/>
            <w:tcBorders>
              <w:top w:val="single" w:sz="4" w:space="0" w:color="000001"/>
              <w:left w:val="single" w:sz="4" w:space="0" w:color="000001"/>
              <w:bottom w:val="single" w:sz="4" w:space="0" w:color="000001"/>
              <w:right w:val="single" w:sz="4" w:space="0" w:color="000001"/>
            </w:tcBorders>
            <w:shd w:val="clear" w:color="auto" w:fill="FFFFFF"/>
            <w:tcMar>
              <w:left w:w="55" w:type="dxa"/>
            </w:tcMar>
            <w:vAlign w:val="bottom"/>
          </w:tcPr>
          <w:p w:rsidR="00FF06E0" w:rsidRDefault="00FF06E0" w:rsidP="0074605B">
            <w:pPr>
              <w:pStyle w:val="TabellenInhalt0"/>
            </w:pPr>
            <w:r>
              <w:t>35,5</w:t>
            </w:r>
          </w:p>
        </w:tc>
      </w:tr>
      <w:tr w:rsidR="00FF06E0" w:rsidTr="0074605B">
        <w:trPr>
          <w:trHeight w:val="290"/>
        </w:trPr>
        <w:tc>
          <w:tcPr>
            <w:tcW w:w="1415" w:type="dxa"/>
            <w:tcBorders>
              <w:top w:val="single" w:sz="4" w:space="0" w:color="000001"/>
              <w:left w:val="single" w:sz="4" w:space="0" w:color="000001"/>
              <w:bottom w:val="single" w:sz="4" w:space="0" w:color="000001"/>
              <w:right w:val="single" w:sz="4" w:space="0" w:color="000001"/>
            </w:tcBorders>
            <w:shd w:val="clear" w:color="auto" w:fill="FFFFFF"/>
            <w:tcMar>
              <w:left w:w="55" w:type="dxa"/>
            </w:tcMar>
          </w:tcPr>
          <w:p w:rsidR="00FF06E0" w:rsidRDefault="00FF06E0" w:rsidP="0074605B">
            <w:pPr>
              <w:pStyle w:val="TabellenInhalt0"/>
            </w:pPr>
            <w:r>
              <w:t>231</w:t>
            </w:r>
          </w:p>
        </w:tc>
        <w:tc>
          <w:tcPr>
            <w:tcW w:w="1415" w:type="dxa"/>
            <w:tcBorders>
              <w:top w:val="single" w:sz="4" w:space="0" w:color="000001"/>
              <w:left w:val="single" w:sz="4" w:space="0" w:color="000001"/>
              <w:bottom w:val="single" w:sz="4" w:space="0" w:color="000001"/>
              <w:right w:val="single" w:sz="4" w:space="0" w:color="000001"/>
            </w:tcBorders>
            <w:shd w:val="clear" w:color="auto" w:fill="FFFFFF"/>
            <w:tcMar>
              <w:left w:w="55" w:type="dxa"/>
            </w:tcMar>
            <w:vAlign w:val="bottom"/>
          </w:tcPr>
          <w:p w:rsidR="00FF06E0" w:rsidRDefault="00FF06E0" w:rsidP="0074605B">
            <w:pPr>
              <w:pStyle w:val="TabellenInhalt0"/>
            </w:pPr>
            <w:r>
              <w:t>lS</w:t>
            </w:r>
          </w:p>
        </w:tc>
        <w:tc>
          <w:tcPr>
            <w:tcW w:w="1984" w:type="dxa"/>
            <w:tcBorders>
              <w:top w:val="single" w:sz="4" w:space="0" w:color="000001"/>
              <w:left w:val="single" w:sz="4" w:space="0" w:color="000001"/>
              <w:bottom w:val="single" w:sz="4" w:space="0" w:color="000001"/>
              <w:right w:val="single" w:sz="4" w:space="0" w:color="000001"/>
            </w:tcBorders>
            <w:shd w:val="clear" w:color="auto" w:fill="FFFFFF"/>
            <w:tcMar>
              <w:left w:w="55" w:type="dxa"/>
            </w:tcMar>
            <w:vAlign w:val="bottom"/>
          </w:tcPr>
          <w:p w:rsidR="00FF06E0" w:rsidRDefault="00FF06E0" w:rsidP="0074605B">
            <w:pPr>
              <w:pStyle w:val="TabellenInhalt0"/>
            </w:pPr>
            <w:r>
              <w:t>45,5</w:t>
            </w:r>
          </w:p>
        </w:tc>
        <w:tc>
          <w:tcPr>
            <w:tcW w:w="1983" w:type="dxa"/>
            <w:tcBorders>
              <w:top w:val="single" w:sz="4" w:space="0" w:color="000001"/>
              <w:left w:val="single" w:sz="4" w:space="0" w:color="000001"/>
              <w:bottom w:val="single" w:sz="4" w:space="0" w:color="000001"/>
              <w:right w:val="single" w:sz="4" w:space="0" w:color="000001"/>
            </w:tcBorders>
            <w:shd w:val="clear" w:color="auto" w:fill="FFFFFF"/>
            <w:tcMar>
              <w:left w:w="55" w:type="dxa"/>
            </w:tcMar>
            <w:vAlign w:val="bottom"/>
          </w:tcPr>
          <w:p w:rsidR="00FF06E0" w:rsidRDefault="00FF06E0" w:rsidP="0074605B">
            <w:pPr>
              <w:pStyle w:val="TabellenInhalt0"/>
            </w:pPr>
            <w:r>
              <w:t>38</w:t>
            </w:r>
          </w:p>
        </w:tc>
        <w:tc>
          <w:tcPr>
            <w:tcW w:w="1994" w:type="dxa"/>
            <w:tcBorders>
              <w:top w:val="single" w:sz="4" w:space="0" w:color="000001"/>
              <w:left w:val="single" w:sz="4" w:space="0" w:color="000001"/>
              <w:bottom w:val="single" w:sz="4" w:space="0" w:color="000001"/>
              <w:right w:val="single" w:sz="4" w:space="0" w:color="000001"/>
            </w:tcBorders>
            <w:shd w:val="clear" w:color="auto" w:fill="FFFFFF"/>
            <w:tcMar>
              <w:left w:w="55" w:type="dxa"/>
            </w:tcMar>
            <w:vAlign w:val="bottom"/>
          </w:tcPr>
          <w:p w:rsidR="00FF06E0" w:rsidRDefault="00FF06E0" w:rsidP="0074605B">
            <w:pPr>
              <w:pStyle w:val="TabellenInhalt0"/>
            </w:pPr>
            <w:r>
              <w:t>32,5</w:t>
            </w:r>
          </w:p>
        </w:tc>
      </w:tr>
      <w:tr w:rsidR="00FF06E0" w:rsidTr="0074605B">
        <w:trPr>
          <w:trHeight w:val="290"/>
        </w:trPr>
        <w:tc>
          <w:tcPr>
            <w:tcW w:w="1415" w:type="dxa"/>
            <w:tcBorders>
              <w:top w:val="single" w:sz="4" w:space="0" w:color="000001"/>
              <w:left w:val="single" w:sz="4" w:space="0" w:color="000001"/>
              <w:bottom w:val="single" w:sz="4" w:space="0" w:color="000001"/>
              <w:right w:val="single" w:sz="4" w:space="0" w:color="000001"/>
            </w:tcBorders>
            <w:shd w:val="clear" w:color="auto" w:fill="FFFFFF"/>
            <w:tcMar>
              <w:left w:w="55" w:type="dxa"/>
            </w:tcMar>
          </w:tcPr>
          <w:p w:rsidR="00FF06E0" w:rsidRDefault="00FF06E0" w:rsidP="0074605B">
            <w:pPr>
              <w:pStyle w:val="TabellenInhalt0"/>
            </w:pPr>
            <w:r>
              <w:t>332</w:t>
            </w:r>
          </w:p>
        </w:tc>
        <w:tc>
          <w:tcPr>
            <w:tcW w:w="1415" w:type="dxa"/>
            <w:tcBorders>
              <w:top w:val="single" w:sz="4" w:space="0" w:color="000001"/>
              <w:left w:val="single" w:sz="4" w:space="0" w:color="000001"/>
              <w:bottom w:val="single" w:sz="4" w:space="0" w:color="000001"/>
              <w:right w:val="single" w:sz="4" w:space="0" w:color="000001"/>
            </w:tcBorders>
            <w:shd w:val="clear" w:color="auto" w:fill="FFFFFF"/>
            <w:tcMar>
              <w:left w:w="55" w:type="dxa"/>
            </w:tcMar>
            <w:vAlign w:val="bottom"/>
          </w:tcPr>
          <w:p w:rsidR="00FF06E0" w:rsidRDefault="00FF06E0" w:rsidP="0074605B">
            <w:pPr>
              <w:pStyle w:val="TabellenInhalt0"/>
            </w:pPr>
            <w:r>
              <w:t>lU</w:t>
            </w:r>
          </w:p>
        </w:tc>
        <w:tc>
          <w:tcPr>
            <w:tcW w:w="1984" w:type="dxa"/>
            <w:tcBorders>
              <w:top w:val="single" w:sz="4" w:space="0" w:color="000001"/>
              <w:left w:val="single" w:sz="4" w:space="0" w:color="000001"/>
              <w:bottom w:val="single" w:sz="4" w:space="0" w:color="000001"/>
              <w:right w:val="single" w:sz="4" w:space="0" w:color="000001"/>
            </w:tcBorders>
            <w:shd w:val="clear" w:color="auto" w:fill="FFFFFF"/>
            <w:tcMar>
              <w:left w:w="55" w:type="dxa"/>
            </w:tcMar>
            <w:vAlign w:val="bottom"/>
          </w:tcPr>
          <w:p w:rsidR="00FF06E0" w:rsidRDefault="00FF06E0" w:rsidP="0074605B">
            <w:pPr>
              <w:pStyle w:val="TabellenInhalt0"/>
            </w:pPr>
            <w:r>
              <w:t>49,5</w:t>
            </w:r>
          </w:p>
        </w:tc>
        <w:tc>
          <w:tcPr>
            <w:tcW w:w="1983" w:type="dxa"/>
            <w:tcBorders>
              <w:top w:val="single" w:sz="4" w:space="0" w:color="000001"/>
              <w:left w:val="single" w:sz="4" w:space="0" w:color="000001"/>
              <w:bottom w:val="single" w:sz="4" w:space="0" w:color="000001"/>
              <w:right w:val="single" w:sz="4" w:space="0" w:color="000001"/>
            </w:tcBorders>
            <w:shd w:val="clear" w:color="auto" w:fill="FFFFFF"/>
            <w:tcMar>
              <w:left w:w="55" w:type="dxa"/>
            </w:tcMar>
            <w:vAlign w:val="bottom"/>
          </w:tcPr>
          <w:p w:rsidR="00FF06E0" w:rsidRDefault="00FF06E0" w:rsidP="0074605B">
            <w:pPr>
              <w:pStyle w:val="TabellenInhalt0"/>
            </w:pPr>
            <w:r>
              <w:t>42</w:t>
            </w:r>
          </w:p>
        </w:tc>
        <w:tc>
          <w:tcPr>
            <w:tcW w:w="1994" w:type="dxa"/>
            <w:tcBorders>
              <w:top w:val="single" w:sz="4" w:space="0" w:color="000001"/>
              <w:left w:val="single" w:sz="4" w:space="0" w:color="000001"/>
              <w:bottom w:val="single" w:sz="4" w:space="0" w:color="000001"/>
              <w:right w:val="single" w:sz="4" w:space="0" w:color="000001"/>
            </w:tcBorders>
            <w:shd w:val="clear" w:color="auto" w:fill="FFFFFF"/>
            <w:tcMar>
              <w:left w:w="55" w:type="dxa"/>
            </w:tcMar>
            <w:vAlign w:val="bottom"/>
          </w:tcPr>
          <w:p w:rsidR="00FF06E0" w:rsidRDefault="00FF06E0" w:rsidP="0074605B">
            <w:pPr>
              <w:pStyle w:val="TabellenInhalt0"/>
            </w:pPr>
            <w:r>
              <w:t>36,5</w:t>
            </w:r>
          </w:p>
        </w:tc>
      </w:tr>
      <w:tr w:rsidR="00FF06E0" w:rsidTr="0074605B">
        <w:trPr>
          <w:trHeight w:val="290"/>
        </w:trPr>
        <w:tc>
          <w:tcPr>
            <w:tcW w:w="1415" w:type="dxa"/>
            <w:tcBorders>
              <w:top w:val="single" w:sz="4" w:space="0" w:color="000001"/>
              <w:left w:val="single" w:sz="4" w:space="0" w:color="000001"/>
              <w:bottom w:val="single" w:sz="4" w:space="0" w:color="000001"/>
              <w:right w:val="single" w:sz="4" w:space="0" w:color="000001"/>
            </w:tcBorders>
            <w:shd w:val="clear" w:color="auto" w:fill="FFFFFF"/>
            <w:tcMar>
              <w:left w:w="55" w:type="dxa"/>
            </w:tcMar>
          </w:tcPr>
          <w:p w:rsidR="00FF06E0" w:rsidRDefault="00FF06E0" w:rsidP="0074605B">
            <w:pPr>
              <w:pStyle w:val="TabellenInhalt0"/>
            </w:pPr>
            <w:r>
              <w:t>341</w:t>
            </w:r>
          </w:p>
        </w:tc>
        <w:tc>
          <w:tcPr>
            <w:tcW w:w="1415" w:type="dxa"/>
            <w:tcBorders>
              <w:top w:val="single" w:sz="4" w:space="0" w:color="000001"/>
              <w:left w:val="single" w:sz="4" w:space="0" w:color="000001"/>
              <w:bottom w:val="single" w:sz="4" w:space="0" w:color="000001"/>
              <w:right w:val="single" w:sz="4" w:space="0" w:color="000001"/>
            </w:tcBorders>
            <w:shd w:val="clear" w:color="auto" w:fill="FFFFFF"/>
            <w:tcMar>
              <w:left w:w="55" w:type="dxa"/>
            </w:tcMar>
            <w:vAlign w:val="bottom"/>
          </w:tcPr>
          <w:p w:rsidR="00FF06E0" w:rsidRDefault="00FF06E0" w:rsidP="0074605B">
            <w:pPr>
              <w:pStyle w:val="TabellenInhalt0"/>
            </w:pPr>
            <w:r>
              <w:t>tS</w:t>
            </w:r>
          </w:p>
        </w:tc>
        <w:tc>
          <w:tcPr>
            <w:tcW w:w="1984" w:type="dxa"/>
            <w:tcBorders>
              <w:top w:val="single" w:sz="4" w:space="0" w:color="000001"/>
              <w:left w:val="single" w:sz="4" w:space="0" w:color="000001"/>
              <w:bottom w:val="single" w:sz="4" w:space="0" w:color="000001"/>
              <w:right w:val="single" w:sz="4" w:space="0" w:color="000001"/>
            </w:tcBorders>
            <w:shd w:val="clear" w:color="auto" w:fill="FFFFFF"/>
            <w:tcMar>
              <w:left w:w="55" w:type="dxa"/>
            </w:tcMar>
            <w:vAlign w:val="bottom"/>
          </w:tcPr>
          <w:p w:rsidR="00FF06E0" w:rsidRDefault="00FF06E0" w:rsidP="0074605B">
            <w:pPr>
              <w:pStyle w:val="TabellenInhalt0"/>
              <w:rPr>
                <w:iCs/>
              </w:rPr>
            </w:pPr>
            <w:r>
              <w:rPr>
                <w:iCs/>
              </w:rPr>
              <w:t>44</w:t>
            </w:r>
          </w:p>
        </w:tc>
        <w:tc>
          <w:tcPr>
            <w:tcW w:w="1983" w:type="dxa"/>
            <w:tcBorders>
              <w:top w:val="single" w:sz="4" w:space="0" w:color="000001"/>
              <w:left w:val="single" w:sz="4" w:space="0" w:color="000001"/>
              <w:bottom w:val="single" w:sz="4" w:space="0" w:color="000001"/>
              <w:right w:val="single" w:sz="4" w:space="0" w:color="000001"/>
            </w:tcBorders>
            <w:shd w:val="clear" w:color="auto" w:fill="FFFFFF"/>
            <w:tcMar>
              <w:left w:w="55" w:type="dxa"/>
            </w:tcMar>
            <w:vAlign w:val="bottom"/>
          </w:tcPr>
          <w:p w:rsidR="00FF06E0" w:rsidRDefault="00FF06E0" w:rsidP="0074605B">
            <w:pPr>
              <w:pStyle w:val="TabellenInhalt0"/>
              <w:rPr>
                <w:iCs/>
              </w:rPr>
            </w:pPr>
            <w:r>
              <w:rPr>
                <w:iCs/>
              </w:rPr>
              <w:t>38,5</w:t>
            </w:r>
          </w:p>
        </w:tc>
        <w:tc>
          <w:tcPr>
            <w:tcW w:w="1994" w:type="dxa"/>
            <w:tcBorders>
              <w:top w:val="single" w:sz="4" w:space="0" w:color="000001"/>
              <w:left w:val="single" w:sz="4" w:space="0" w:color="000001"/>
              <w:bottom w:val="single" w:sz="4" w:space="0" w:color="000001"/>
              <w:right w:val="single" w:sz="4" w:space="0" w:color="000001"/>
            </w:tcBorders>
            <w:shd w:val="clear" w:color="auto" w:fill="FFFFFF"/>
            <w:tcMar>
              <w:left w:w="55" w:type="dxa"/>
            </w:tcMar>
            <w:vAlign w:val="bottom"/>
          </w:tcPr>
          <w:p w:rsidR="00FF06E0" w:rsidRDefault="00FF06E0" w:rsidP="0074605B">
            <w:pPr>
              <w:pStyle w:val="TabellenInhalt0"/>
              <w:rPr>
                <w:iCs/>
              </w:rPr>
            </w:pPr>
            <w:r>
              <w:rPr>
                <w:iCs/>
              </w:rPr>
              <w:t>35</w:t>
            </w:r>
          </w:p>
        </w:tc>
      </w:tr>
      <w:tr w:rsidR="00FF06E0" w:rsidTr="0074605B">
        <w:trPr>
          <w:trHeight w:val="290"/>
        </w:trPr>
        <w:tc>
          <w:tcPr>
            <w:tcW w:w="1415" w:type="dxa"/>
            <w:tcBorders>
              <w:top w:val="single" w:sz="4" w:space="0" w:color="000001"/>
              <w:left w:val="single" w:sz="4" w:space="0" w:color="000001"/>
              <w:bottom w:val="single" w:sz="4" w:space="0" w:color="000001"/>
              <w:right w:val="single" w:sz="4" w:space="0" w:color="000001"/>
            </w:tcBorders>
            <w:shd w:val="clear" w:color="auto" w:fill="FFFFFF"/>
            <w:tcMar>
              <w:left w:w="55" w:type="dxa"/>
            </w:tcMar>
          </w:tcPr>
          <w:p w:rsidR="00FF06E0" w:rsidRDefault="00FF06E0" w:rsidP="0074605B">
            <w:pPr>
              <w:pStyle w:val="TabellenInhalt0"/>
            </w:pPr>
            <w:r>
              <w:t>313</w:t>
            </w:r>
          </w:p>
        </w:tc>
        <w:tc>
          <w:tcPr>
            <w:tcW w:w="1415" w:type="dxa"/>
            <w:tcBorders>
              <w:top w:val="single" w:sz="4" w:space="0" w:color="000001"/>
              <w:left w:val="single" w:sz="4" w:space="0" w:color="000001"/>
              <w:bottom w:val="single" w:sz="4" w:space="0" w:color="000001"/>
              <w:right w:val="single" w:sz="4" w:space="0" w:color="000001"/>
            </w:tcBorders>
            <w:shd w:val="clear" w:color="auto" w:fill="FFFFFF"/>
            <w:tcMar>
              <w:left w:w="55" w:type="dxa"/>
            </w:tcMar>
            <w:vAlign w:val="bottom"/>
          </w:tcPr>
          <w:p w:rsidR="00FF06E0" w:rsidRDefault="00FF06E0" w:rsidP="0074605B">
            <w:pPr>
              <w:pStyle w:val="TabellenInhalt0"/>
            </w:pPr>
            <w:r>
              <w:t>sL</w:t>
            </w:r>
          </w:p>
        </w:tc>
        <w:tc>
          <w:tcPr>
            <w:tcW w:w="1984" w:type="dxa"/>
            <w:tcBorders>
              <w:top w:val="single" w:sz="4" w:space="0" w:color="000001"/>
              <w:left w:val="single" w:sz="4" w:space="0" w:color="000001"/>
              <w:bottom w:val="single" w:sz="4" w:space="0" w:color="000001"/>
              <w:right w:val="single" w:sz="4" w:space="0" w:color="000001"/>
            </w:tcBorders>
            <w:shd w:val="clear" w:color="auto" w:fill="FFFFFF"/>
            <w:tcMar>
              <w:left w:w="55" w:type="dxa"/>
            </w:tcMar>
            <w:vAlign w:val="bottom"/>
          </w:tcPr>
          <w:p w:rsidR="00FF06E0" w:rsidRDefault="00FF06E0" w:rsidP="0074605B">
            <w:pPr>
              <w:pStyle w:val="TabellenInhalt0"/>
            </w:pPr>
            <w:r>
              <w:t>49,5</w:t>
            </w:r>
          </w:p>
        </w:tc>
        <w:tc>
          <w:tcPr>
            <w:tcW w:w="1983" w:type="dxa"/>
            <w:tcBorders>
              <w:top w:val="single" w:sz="4" w:space="0" w:color="000001"/>
              <w:left w:val="single" w:sz="4" w:space="0" w:color="000001"/>
              <w:bottom w:val="single" w:sz="4" w:space="0" w:color="000001"/>
              <w:right w:val="single" w:sz="4" w:space="0" w:color="000001"/>
            </w:tcBorders>
            <w:shd w:val="clear" w:color="auto" w:fill="FFFFFF"/>
            <w:tcMar>
              <w:left w:w="55" w:type="dxa"/>
            </w:tcMar>
            <w:vAlign w:val="bottom"/>
          </w:tcPr>
          <w:p w:rsidR="00FF06E0" w:rsidRDefault="00FF06E0" w:rsidP="0074605B">
            <w:pPr>
              <w:pStyle w:val="TabellenInhalt0"/>
            </w:pPr>
            <w:r>
              <w:t>40,5</w:t>
            </w:r>
          </w:p>
        </w:tc>
        <w:tc>
          <w:tcPr>
            <w:tcW w:w="1994" w:type="dxa"/>
            <w:tcBorders>
              <w:top w:val="single" w:sz="4" w:space="0" w:color="000001"/>
              <w:left w:val="single" w:sz="4" w:space="0" w:color="000001"/>
              <w:bottom w:val="single" w:sz="4" w:space="0" w:color="000001"/>
              <w:right w:val="single" w:sz="4" w:space="0" w:color="000001"/>
            </w:tcBorders>
            <w:shd w:val="clear" w:color="auto" w:fill="FFFFFF"/>
            <w:tcMar>
              <w:left w:w="55" w:type="dxa"/>
            </w:tcMar>
            <w:vAlign w:val="bottom"/>
          </w:tcPr>
          <w:p w:rsidR="00FF06E0" w:rsidRDefault="00FF06E0" w:rsidP="0074605B">
            <w:pPr>
              <w:pStyle w:val="TabellenInhalt0"/>
            </w:pPr>
            <w:r>
              <w:t>35,5</w:t>
            </w:r>
          </w:p>
        </w:tc>
      </w:tr>
      <w:tr w:rsidR="00FF06E0" w:rsidTr="0074605B">
        <w:trPr>
          <w:trHeight w:val="290"/>
        </w:trPr>
        <w:tc>
          <w:tcPr>
            <w:tcW w:w="1415" w:type="dxa"/>
            <w:tcBorders>
              <w:top w:val="single" w:sz="4" w:space="0" w:color="000001"/>
              <w:left w:val="single" w:sz="4" w:space="0" w:color="000001"/>
              <w:bottom w:val="single" w:sz="4" w:space="0" w:color="000001"/>
              <w:right w:val="single" w:sz="4" w:space="0" w:color="000001"/>
            </w:tcBorders>
            <w:shd w:val="clear" w:color="auto" w:fill="FFFFFF"/>
            <w:tcMar>
              <w:left w:w="55" w:type="dxa"/>
            </w:tcMar>
          </w:tcPr>
          <w:p w:rsidR="00FF06E0" w:rsidRDefault="00FF06E0" w:rsidP="0074605B">
            <w:pPr>
              <w:pStyle w:val="TabellenInhalt0"/>
            </w:pPr>
            <w:r>
              <w:t>423</w:t>
            </w:r>
          </w:p>
        </w:tc>
        <w:tc>
          <w:tcPr>
            <w:tcW w:w="1415" w:type="dxa"/>
            <w:tcBorders>
              <w:top w:val="single" w:sz="4" w:space="0" w:color="000001"/>
              <w:left w:val="single" w:sz="4" w:space="0" w:color="000001"/>
              <w:bottom w:val="single" w:sz="4" w:space="0" w:color="000001"/>
              <w:right w:val="single" w:sz="4" w:space="0" w:color="000001"/>
            </w:tcBorders>
            <w:shd w:val="clear" w:color="auto" w:fill="FFFFFF"/>
            <w:tcMar>
              <w:left w:w="55" w:type="dxa"/>
            </w:tcMar>
            <w:vAlign w:val="bottom"/>
          </w:tcPr>
          <w:p w:rsidR="00FF06E0" w:rsidRDefault="00FF06E0" w:rsidP="0074605B">
            <w:pPr>
              <w:pStyle w:val="TabellenInhalt0"/>
            </w:pPr>
            <w:r>
              <w:t>uL</w:t>
            </w:r>
          </w:p>
        </w:tc>
        <w:tc>
          <w:tcPr>
            <w:tcW w:w="1984" w:type="dxa"/>
            <w:tcBorders>
              <w:top w:val="single" w:sz="4" w:space="0" w:color="000001"/>
              <w:left w:val="single" w:sz="4" w:space="0" w:color="000001"/>
              <w:bottom w:val="single" w:sz="4" w:space="0" w:color="000001"/>
              <w:right w:val="single" w:sz="4" w:space="0" w:color="000001"/>
            </w:tcBorders>
            <w:shd w:val="clear" w:color="auto" w:fill="FFFFFF"/>
            <w:tcMar>
              <w:left w:w="55" w:type="dxa"/>
            </w:tcMar>
            <w:vAlign w:val="bottom"/>
          </w:tcPr>
          <w:p w:rsidR="00FF06E0" w:rsidRDefault="00FF06E0" w:rsidP="0074605B">
            <w:pPr>
              <w:pStyle w:val="TabellenInhalt0"/>
            </w:pPr>
            <w:r>
              <w:t>54</w:t>
            </w:r>
          </w:p>
        </w:tc>
        <w:tc>
          <w:tcPr>
            <w:tcW w:w="1983" w:type="dxa"/>
            <w:tcBorders>
              <w:top w:val="single" w:sz="4" w:space="0" w:color="000001"/>
              <w:left w:val="single" w:sz="4" w:space="0" w:color="000001"/>
              <w:bottom w:val="single" w:sz="4" w:space="0" w:color="000001"/>
              <w:right w:val="single" w:sz="4" w:space="0" w:color="000001"/>
            </w:tcBorders>
            <w:shd w:val="clear" w:color="auto" w:fill="FFFFFF"/>
            <w:tcMar>
              <w:left w:w="55" w:type="dxa"/>
            </w:tcMar>
            <w:vAlign w:val="bottom"/>
          </w:tcPr>
          <w:p w:rsidR="00FF06E0" w:rsidRDefault="00FF06E0" w:rsidP="0074605B">
            <w:pPr>
              <w:pStyle w:val="TabellenInhalt0"/>
            </w:pPr>
            <w:r>
              <w:t>44</w:t>
            </w:r>
          </w:p>
        </w:tc>
        <w:tc>
          <w:tcPr>
            <w:tcW w:w="1994" w:type="dxa"/>
            <w:tcBorders>
              <w:top w:val="single" w:sz="4" w:space="0" w:color="000001"/>
              <w:left w:val="single" w:sz="4" w:space="0" w:color="000001"/>
              <w:bottom w:val="single" w:sz="4" w:space="0" w:color="000001"/>
              <w:right w:val="single" w:sz="4" w:space="0" w:color="000001"/>
            </w:tcBorders>
            <w:shd w:val="clear" w:color="auto" w:fill="FFFFFF"/>
            <w:tcMar>
              <w:left w:w="55" w:type="dxa"/>
            </w:tcMar>
            <w:vAlign w:val="bottom"/>
          </w:tcPr>
          <w:p w:rsidR="00FF06E0" w:rsidRDefault="00FF06E0" w:rsidP="0074605B">
            <w:pPr>
              <w:pStyle w:val="TabellenInhalt0"/>
            </w:pPr>
            <w:r>
              <w:t>38</w:t>
            </w:r>
          </w:p>
        </w:tc>
      </w:tr>
      <w:tr w:rsidR="00FF06E0" w:rsidTr="0074605B">
        <w:trPr>
          <w:trHeight w:val="290"/>
        </w:trPr>
        <w:tc>
          <w:tcPr>
            <w:tcW w:w="1415" w:type="dxa"/>
            <w:tcBorders>
              <w:top w:val="single" w:sz="4" w:space="0" w:color="000001"/>
              <w:left w:val="single" w:sz="4" w:space="0" w:color="000001"/>
              <w:bottom w:val="single" w:sz="4" w:space="0" w:color="000001"/>
              <w:right w:val="single" w:sz="4" w:space="0" w:color="000001"/>
            </w:tcBorders>
            <w:shd w:val="clear" w:color="auto" w:fill="FFFFFF"/>
            <w:tcMar>
              <w:left w:w="55" w:type="dxa"/>
            </w:tcMar>
          </w:tcPr>
          <w:p w:rsidR="00FF06E0" w:rsidRDefault="00FF06E0" w:rsidP="0074605B">
            <w:pPr>
              <w:pStyle w:val="TabellenInhalt0"/>
            </w:pPr>
            <w:r>
              <w:t>403</w:t>
            </w:r>
          </w:p>
        </w:tc>
        <w:tc>
          <w:tcPr>
            <w:tcW w:w="1415" w:type="dxa"/>
            <w:tcBorders>
              <w:top w:val="single" w:sz="4" w:space="0" w:color="000001"/>
              <w:left w:val="single" w:sz="4" w:space="0" w:color="000001"/>
              <w:bottom w:val="single" w:sz="4" w:space="0" w:color="000001"/>
              <w:right w:val="single" w:sz="4" w:space="0" w:color="000001"/>
            </w:tcBorders>
            <w:shd w:val="clear" w:color="auto" w:fill="FFFFFF"/>
            <w:tcMar>
              <w:left w:w="55" w:type="dxa"/>
            </w:tcMar>
            <w:vAlign w:val="bottom"/>
          </w:tcPr>
          <w:p w:rsidR="00FF06E0" w:rsidRDefault="00FF06E0" w:rsidP="0074605B">
            <w:pPr>
              <w:pStyle w:val="TabellenInhalt0"/>
            </w:pPr>
            <w:r>
              <w:t>L</w:t>
            </w:r>
          </w:p>
        </w:tc>
        <w:tc>
          <w:tcPr>
            <w:tcW w:w="1984" w:type="dxa"/>
            <w:tcBorders>
              <w:top w:val="single" w:sz="4" w:space="0" w:color="000001"/>
              <w:left w:val="single" w:sz="4" w:space="0" w:color="000001"/>
              <w:bottom w:val="single" w:sz="4" w:space="0" w:color="000001"/>
              <w:right w:val="single" w:sz="4" w:space="0" w:color="000001"/>
            </w:tcBorders>
            <w:shd w:val="clear" w:color="auto" w:fill="FFFFFF"/>
            <w:tcMar>
              <w:left w:w="55" w:type="dxa"/>
            </w:tcMar>
            <w:vAlign w:val="bottom"/>
          </w:tcPr>
          <w:p w:rsidR="00FF06E0" w:rsidRDefault="00FF06E0" w:rsidP="0074605B">
            <w:pPr>
              <w:pStyle w:val="TabellenInhalt0"/>
            </w:pPr>
            <w:r>
              <w:t>55,5</w:t>
            </w:r>
          </w:p>
        </w:tc>
        <w:tc>
          <w:tcPr>
            <w:tcW w:w="1983" w:type="dxa"/>
            <w:tcBorders>
              <w:top w:val="single" w:sz="4" w:space="0" w:color="000001"/>
              <w:left w:val="single" w:sz="4" w:space="0" w:color="000001"/>
              <w:bottom w:val="single" w:sz="4" w:space="0" w:color="000001"/>
              <w:right w:val="single" w:sz="4" w:space="0" w:color="000001"/>
            </w:tcBorders>
            <w:shd w:val="clear" w:color="auto" w:fill="FFFFFF"/>
            <w:tcMar>
              <w:left w:w="55" w:type="dxa"/>
            </w:tcMar>
            <w:vAlign w:val="bottom"/>
          </w:tcPr>
          <w:p w:rsidR="00FF06E0" w:rsidRDefault="00FF06E0" w:rsidP="0074605B">
            <w:pPr>
              <w:pStyle w:val="TabellenInhalt0"/>
            </w:pPr>
            <w:r>
              <w:t>44,5</w:t>
            </w:r>
          </w:p>
        </w:tc>
        <w:tc>
          <w:tcPr>
            <w:tcW w:w="1994" w:type="dxa"/>
            <w:tcBorders>
              <w:top w:val="single" w:sz="4" w:space="0" w:color="000001"/>
              <w:left w:val="single" w:sz="4" w:space="0" w:color="000001"/>
              <w:bottom w:val="single" w:sz="4" w:space="0" w:color="000001"/>
              <w:right w:val="single" w:sz="4" w:space="0" w:color="000001"/>
            </w:tcBorders>
            <w:shd w:val="clear" w:color="auto" w:fill="FFFFFF"/>
            <w:tcMar>
              <w:left w:w="55" w:type="dxa"/>
            </w:tcMar>
            <w:vAlign w:val="bottom"/>
          </w:tcPr>
          <w:p w:rsidR="00FF06E0" w:rsidRDefault="00FF06E0" w:rsidP="0074605B">
            <w:pPr>
              <w:pStyle w:val="TabellenInhalt0"/>
            </w:pPr>
            <w:r>
              <w:t>38,5</w:t>
            </w:r>
          </w:p>
        </w:tc>
      </w:tr>
      <w:tr w:rsidR="00FF06E0" w:rsidTr="0074605B">
        <w:trPr>
          <w:trHeight w:val="290"/>
        </w:trPr>
        <w:tc>
          <w:tcPr>
            <w:tcW w:w="1415" w:type="dxa"/>
            <w:tcBorders>
              <w:top w:val="single" w:sz="4" w:space="0" w:color="000001"/>
              <w:left w:val="single" w:sz="4" w:space="0" w:color="000001"/>
              <w:bottom w:val="single" w:sz="4" w:space="0" w:color="000001"/>
              <w:right w:val="single" w:sz="4" w:space="0" w:color="000001"/>
            </w:tcBorders>
            <w:shd w:val="clear" w:color="auto" w:fill="FFFFFF"/>
            <w:tcMar>
              <w:left w:w="55" w:type="dxa"/>
            </w:tcMar>
          </w:tcPr>
          <w:p w:rsidR="00FF06E0" w:rsidRDefault="00FF06E0" w:rsidP="0074605B">
            <w:pPr>
              <w:pStyle w:val="TabellenInhalt0"/>
            </w:pPr>
            <w:r>
              <w:t>414</w:t>
            </w:r>
          </w:p>
        </w:tc>
        <w:tc>
          <w:tcPr>
            <w:tcW w:w="1415" w:type="dxa"/>
            <w:tcBorders>
              <w:top w:val="single" w:sz="4" w:space="0" w:color="000001"/>
              <w:left w:val="single" w:sz="4" w:space="0" w:color="000001"/>
              <w:bottom w:val="single" w:sz="4" w:space="0" w:color="000001"/>
              <w:right w:val="single" w:sz="4" w:space="0" w:color="000001"/>
            </w:tcBorders>
            <w:shd w:val="clear" w:color="auto" w:fill="FFFFFF"/>
            <w:tcMar>
              <w:left w:w="55" w:type="dxa"/>
            </w:tcMar>
            <w:vAlign w:val="bottom"/>
          </w:tcPr>
          <w:p w:rsidR="00FF06E0" w:rsidRDefault="00FF06E0" w:rsidP="0074605B">
            <w:pPr>
              <w:pStyle w:val="TabellenInhalt0"/>
            </w:pPr>
            <w:r>
              <w:t>sT</w:t>
            </w:r>
          </w:p>
        </w:tc>
        <w:tc>
          <w:tcPr>
            <w:tcW w:w="1984" w:type="dxa"/>
            <w:tcBorders>
              <w:top w:val="single" w:sz="4" w:space="0" w:color="000001"/>
              <w:left w:val="single" w:sz="4" w:space="0" w:color="000001"/>
              <w:bottom w:val="single" w:sz="4" w:space="0" w:color="000001"/>
              <w:right w:val="single" w:sz="4" w:space="0" w:color="000001"/>
            </w:tcBorders>
            <w:shd w:val="clear" w:color="auto" w:fill="FFFFFF"/>
            <w:tcMar>
              <w:left w:w="55" w:type="dxa"/>
            </w:tcMar>
            <w:vAlign w:val="bottom"/>
          </w:tcPr>
          <w:p w:rsidR="00FF06E0" w:rsidRDefault="00FF06E0" w:rsidP="0074605B">
            <w:pPr>
              <w:pStyle w:val="TabellenInhalt0"/>
              <w:rPr>
                <w:iCs/>
              </w:rPr>
            </w:pPr>
            <w:r>
              <w:rPr>
                <w:iCs/>
              </w:rPr>
              <w:t>50,5</w:t>
            </w:r>
          </w:p>
        </w:tc>
        <w:tc>
          <w:tcPr>
            <w:tcW w:w="1983" w:type="dxa"/>
            <w:tcBorders>
              <w:top w:val="single" w:sz="4" w:space="0" w:color="000001"/>
              <w:left w:val="single" w:sz="4" w:space="0" w:color="000001"/>
              <w:bottom w:val="single" w:sz="4" w:space="0" w:color="000001"/>
              <w:right w:val="single" w:sz="4" w:space="0" w:color="000001"/>
            </w:tcBorders>
            <w:shd w:val="clear" w:color="auto" w:fill="FFFFFF"/>
            <w:tcMar>
              <w:left w:w="55" w:type="dxa"/>
            </w:tcMar>
            <w:vAlign w:val="bottom"/>
          </w:tcPr>
          <w:p w:rsidR="00FF06E0" w:rsidRDefault="00FF06E0" w:rsidP="0074605B">
            <w:pPr>
              <w:pStyle w:val="TabellenInhalt0"/>
              <w:rPr>
                <w:iCs/>
              </w:rPr>
            </w:pPr>
            <w:r>
              <w:rPr>
                <w:iCs/>
              </w:rPr>
              <w:t>43,5</w:t>
            </w:r>
          </w:p>
        </w:tc>
        <w:tc>
          <w:tcPr>
            <w:tcW w:w="1994" w:type="dxa"/>
            <w:tcBorders>
              <w:top w:val="single" w:sz="4" w:space="0" w:color="000001"/>
              <w:left w:val="single" w:sz="4" w:space="0" w:color="000001"/>
              <w:bottom w:val="single" w:sz="4" w:space="0" w:color="000001"/>
              <w:right w:val="single" w:sz="4" w:space="0" w:color="000001"/>
            </w:tcBorders>
            <w:shd w:val="clear" w:color="auto" w:fill="FFFFFF"/>
            <w:tcMar>
              <w:left w:w="55" w:type="dxa"/>
            </w:tcMar>
            <w:vAlign w:val="bottom"/>
          </w:tcPr>
          <w:p w:rsidR="00FF06E0" w:rsidRDefault="00FF06E0" w:rsidP="0074605B">
            <w:pPr>
              <w:pStyle w:val="TabellenInhalt0"/>
              <w:rPr>
                <w:iCs/>
              </w:rPr>
            </w:pPr>
            <w:r>
              <w:rPr>
                <w:iCs/>
              </w:rPr>
              <w:t>37</w:t>
            </w:r>
          </w:p>
        </w:tc>
      </w:tr>
      <w:tr w:rsidR="00FF06E0" w:rsidTr="0074605B">
        <w:trPr>
          <w:trHeight w:val="290"/>
        </w:trPr>
        <w:tc>
          <w:tcPr>
            <w:tcW w:w="1415" w:type="dxa"/>
            <w:tcBorders>
              <w:top w:val="single" w:sz="4" w:space="0" w:color="000001"/>
              <w:left w:val="single" w:sz="4" w:space="0" w:color="000001"/>
              <w:bottom w:val="single" w:sz="4" w:space="0" w:color="000001"/>
              <w:right w:val="single" w:sz="4" w:space="0" w:color="000001"/>
            </w:tcBorders>
            <w:shd w:val="clear" w:color="auto" w:fill="FFFFFF"/>
            <w:tcMar>
              <w:left w:w="55" w:type="dxa"/>
            </w:tcMar>
          </w:tcPr>
          <w:p w:rsidR="00FF06E0" w:rsidRDefault="00FF06E0" w:rsidP="0074605B">
            <w:pPr>
              <w:pStyle w:val="TabellenInhalt0"/>
            </w:pPr>
            <w:r>
              <w:t>534</w:t>
            </w:r>
          </w:p>
        </w:tc>
        <w:tc>
          <w:tcPr>
            <w:tcW w:w="1415" w:type="dxa"/>
            <w:tcBorders>
              <w:top w:val="single" w:sz="4" w:space="0" w:color="000001"/>
              <w:left w:val="single" w:sz="4" w:space="0" w:color="000001"/>
              <w:bottom w:val="single" w:sz="4" w:space="0" w:color="000001"/>
              <w:right w:val="single" w:sz="4" w:space="0" w:color="000001"/>
            </w:tcBorders>
            <w:shd w:val="clear" w:color="auto" w:fill="FFFFFF"/>
            <w:tcMar>
              <w:left w:w="55" w:type="dxa"/>
            </w:tcMar>
            <w:vAlign w:val="bottom"/>
          </w:tcPr>
          <w:p w:rsidR="00FF06E0" w:rsidRDefault="00FF06E0" w:rsidP="0074605B">
            <w:pPr>
              <w:pStyle w:val="TabellenInhalt0"/>
            </w:pPr>
            <w:r>
              <w:t>lT</w:t>
            </w:r>
          </w:p>
        </w:tc>
        <w:tc>
          <w:tcPr>
            <w:tcW w:w="1984" w:type="dxa"/>
            <w:tcBorders>
              <w:top w:val="single" w:sz="4" w:space="0" w:color="000001"/>
              <w:left w:val="single" w:sz="4" w:space="0" w:color="000001"/>
              <w:bottom w:val="single" w:sz="4" w:space="0" w:color="000001"/>
              <w:right w:val="single" w:sz="4" w:space="0" w:color="000001"/>
            </w:tcBorders>
            <w:shd w:val="clear" w:color="auto" w:fill="FFFFFF"/>
            <w:tcMar>
              <w:left w:w="55" w:type="dxa"/>
            </w:tcMar>
            <w:vAlign w:val="bottom"/>
          </w:tcPr>
          <w:p w:rsidR="00FF06E0" w:rsidRDefault="00FF06E0" w:rsidP="0074605B">
            <w:pPr>
              <w:pStyle w:val="TabellenInhalt0"/>
            </w:pPr>
            <w:r>
              <w:t>61</w:t>
            </w:r>
          </w:p>
        </w:tc>
        <w:tc>
          <w:tcPr>
            <w:tcW w:w="1983" w:type="dxa"/>
            <w:tcBorders>
              <w:top w:val="single" w:sz="4" w:space="0" w:color="000001"/>
              <w:left w:val="single" w:sz="4" w:space="0" w:color="000001"/>
              <w:bottom w:val="single" w:sz="4" w:space="0" w:color="000001"/>
              <w:right w:val="single" w:sz="4" w:space="0" w:color="000001"/>
            </w:tcBorders>
            <w:shd w:val="clear" w:color="auto" w:fill="FFFFFF"/>
            <w:tcMar>
              <w:left w:w="55" w:type="dxa"/>
            </w:tcMar>
            <w:vAlign w:val="bottom"/>
          </w:tcPr>
          <w:p w:rsidR="00FF06E0" w:rsidRDefault="00FF06E0" w:rsidP="0074605B">
            <w:pPr>
              <w:pStyle w:val="TabellenInhalt0"/>
            </w:pPr>
            <w:r>
              <w:t>51</w:t>
            </w:r>
          </w:p>
        </w:tc>
        <w:tc>
          <w:tcPr>
            <w:tcW w:w="1994" w:type="dxa"/>
            <w:tcBorders>
              <w:top w:val="single" w:sz="4" w:space="0" w:color="000001"/>
              <w:left w:val="single" w:sz="4" w:space="0" w:color="000001"/>
              <w:bottom w:val="single" w:sz="4" w:space="0" w:color="000001"/>
              <w:right w:val="single" w:sz="4" w:space="0" w:color="000001"/>
            </w:tcBorders>
            <w:shd w:val="clear" w:color="auto" w:fill="FFFFFF"/>
            <w:tcMar>
              <w:left w:w="55" w:type="dxa"/>
            </w:tcMar>
            <w:vAlign w:val="bottom"/>
          </w:tcPr>
          <w:p w:rsidR="00FF06E0" w:rsidRDefault="00FF06E0" w:rsidP="0074605B">
            <w:pPr>
              <w:pStyle w:val="TabellenInhalt0"/>
            </w:pPr>
            <w:r>
              <w:t>44</w:t>
            </w:r>
          </w:p>
        </w:tc>
      </w:tr>
      <w:tr w:rsidR="00FF06E0" w:rsidTr="0074605B">
        <w:trPr>
          <w:trHeight w:val="290"/>
        </w:trPr>
        <w:tc>
          <w:tcPr>
            <w:tcW w:w="1415" w:type="dxa"/>
            <w:tcBorders>
              <w:top w:val="single" w:sz="4" w:space="0" w:color="000001"/>
              <w:left w:val="single" w:sz="4" w:space="0" w:color="000001"/>
              <w:bottom w:val="single" w:sz="4" w:space="0" w:color="000001"/>
              <w:right w:val="single" w:sz="4" w:space="0" w:color="000001"/>
            </w:tcBorders>
            <w:shd w:val="clear" w:color="auto" w:fill="FFFFFF"/>
            <w:tcMar>
              <w:left w:w="55" w:type="dxa"/>
            </w:tcMar>
          </w:tcPr>
          <w:p w:rsidR="00FF06E0" w:rsidRDefault="00FF06E0" w:rsidP="0074605B">
            <w:pPr>
              <w:pStyle w:val="TabellenInhalt0"/>
            </w:pPr>
            <w:r>
              <w:t>504</w:t>
            </w:r>
          </w:p>
        </w:tc>
        <w:tc>
          <w:tcPr>
            <w:tcW w:w="1415" w:type="dxa"/>
            <w:tcBorders>
              <w:top w:val="single" w:sz="4" w:space="0" w:color="000001"/>
              <w:left w:val="single" w:sz="4" w:space="0" w:color="000001"/>
              <w:bottom w:val="single" w:sz="4" w:space="0" w:color="000001"/>
              <w:right w:val="single" w:sz="4" w:space="0" w:color="000001"/>
            </w:tcBorders>
            <w:shd w:val="clear" w:color="auto" w:fill="FFFFFF"/>
            <w:tcMar>
              <w:left w:w="55" w:type="dxa"/>
            </w:tcMar>
            <w:vAlign w:val="bottom"/>
          </w:tcPr>
          <w:p w:rsidR="00FF06E0" w:rsidRDefault="00FF06E0" w:rsidP="0074605B">
            <w:pPr>
              <w:pStyle w:val="TabellenInhalt0"/>
            </w:pPr>
            <w:r>
              <w:t>T</w:t>
            </w:r>
          </w:p>
        </w:tc>
        <w:tc>
          <w:tcPr>
            <w:tcW w:w="1984" w:type="dxa"/>
            <w:tcBorders>
              <w:top w:val="single" w:sz="4" w:space="0" w:color="000001"/>
              <w:left w:val="single" w:sz="4" w:space="0" w:color="000001"/>
              <w:bottom w:val="single" w:sz="4" w:space="0" w:color="000001"/>
              <w:right w:val="single" w:sz="4" w:space="0" w:color="000001"/>
            </w:tcBorders>
            <w:shd w:val="clear" w:color="auto" w:fill="FFFFFF"/>
            <w:tcMar>
              <w:left w:w="55" w:type="dxa"/>
            </w:tcMar>
            <w:vAlign w:val="bottom"/>
          </w:tcPr>
          <w:p w:rsidR="00FF06E0" w:rsidRDefault="00FF06E0" w:rsidP="0074605B">
            <w:pPr>
              <w:pStyle w:val="TabellenInhalt0"/>
            </w:pPr>
            <w:r>
              <w:t>62</w:t>
            </w:r>
          </w:p>
        </w:tc>
        <w:tc>
          <w:tcPr>
            <w:tcW w:w="1983" w:type="dxa"/>
            <w:tcBorders>
              <w:top w:val="single" w:sz="4" w:space="0" w:color="000001"/>
              <w:left w:val="single" w:sz="4" w:space="0" w:color="000001"/>
              <w:bottom w:val="single" w:sz="4" w:space="0" w:color="000001"/>
              <w:right w:val="single" w:sz="4" w:space="0" w:color="000001"/>
            </w:tcBorders>
            <w:shd w:val="clear" w:color="auto" w:fill="FFFFFF"/>
            <w:tcMar>
              <w:left w:w="55" w:type="dxa"/>
            </w:tcMar>
            <w:vAlign w:val="bottom"/>
          </w:tcPr>
          <w:p w:rsidR="00FF06E0" w:rsidRDefault="00FF06E0" w:rsidP="0074605B">
            <w:pPr>
              <w:pStyle w:val="TabellenInhalt0"/>
            </w:pPr>
            <w:r>
              <w:t>52</w:t>
            </w:r>
          </w:p>
        </w:tc>
        <w:tc>
          <w:tcPr>
            <w:tcW w:w="1994" w:type="dxa"/>
            <w:tcBorders>
              <w:top w:val="single" w:sz="4" w:space="0" w:color="000001"/>
              <w:left w:val="single" w:sz="4" w:space="0" w:color="000001"/>
              <w:bottom w:val="single" w:sz="4" w:space="0" w:color="000001"/>
              <w:right w:val="single" w:sz="4" w:space="0" w:color="000001"/>
            </w:tcBorders>
            <w:shd w:val="clear" w:color="auto" w:fill="FFFFFF"/>
            <w:tcMar>
              <w:left w:w="55" w:type="dxa"/>
            </w:tcMar>
            <w:vAlign w:val="bottom"/>
          </w:tcPr>
          <w:p w:rsidR="00FF06E0" w:rsidRDefault="00FF06E0" w:rsidP="0074605B">
            <w:pPr>
              <w:pStyle w:val="TabellenInhalt0"/>
            </w:pPr>
            <w:r>
              <w:t>44,5</w:t>
            </w:r>
          </w:p>
        </w:tc>
      </w:tr>
    </w:tbl>
    <w:p w:rsidR="00FF06E0" w:rsidRDefault="00FF06E0" w:rsidP="00FF06E0">
      <w:pPr>
        <w:pStyle w:val="Bildunterschrift"/>
      </w:pPr>
      <w:r>
        <w:t>Quelle: Ableitung nach Müller (2004: 119ff.), auf Österreichische Systematik übertragen nach Kuderna et al. (2000: 9) [auf Basis der Daten der Österr. Bodenkarte von Kufstein]</w:t>
      </w:r>
    </w:p>
    <w:p w:rsidR="00FF06E0" w:rsidRDefault="00FF06E0" w:rsidP="00FF06E0">
      <w:pPr>
        <w:rPr>
          <w:rFonts w:cs="Arial"/>
          <w:szCs w:val="20"/>
        </w:rPr>
      </w:pPr>
    </w:p>
    <w:p w:rsidR="00FF06E0" w:rsidRDefault="00FF06E0" w:rsidP="00FF06E0">
      <w:pPr>
        <w:jc w:val="both"/>
        <w:rPr>
          <w:rFonts w:cs="Arial"/>
          <w:szCs w:val="20"/>
        </w:rPr>
      </w:pPr>
      <w:r>
        <w:rPr>
          <w:rFonts w:cs="Arial"/>
          <w:szCs w:val="20"/>
          <w:u w:val="single"/>
        </w:rPr>
        <w:t>Zuschlag</w:t>
      </w:r>
      <w:r w:rsidRPr="00D275FC">
        <w:rPr>
          <w:rFonts w:cs="Arial"/>
          <w:szCs w:val="20"/>
          <w:u w:val="single"/>
        </w:rPr>
        <w:t xml:space="preserve"> nach Humusgehalt</w:t>
      </w:r>
    </w:p>
    <w:p w:rsidR="00FF06E0" w:rsidRDefault="00FF06E0" w:rsidP="00FF06E0">
      <w:pPr>
        <w:jc w:val="both"/>
        <w:rPr>
          <w:rFonts w:cs="Arial"/>
          <w:szCs w:val="20"/>
        </w:rPr>
      </w:pPr>
      <w:r>
        <w:rPr>
          <w:rFonts w:cs="Arial"/>
          <w:szCs w:val="20"/>
        </w:rPr>
        <w:t xml:space="preserve">Die organische Substanz (P168 oder B104) ist in Abhängigkeit von der Bodenart zu berücksichtigen. Der entsprechende Wert aus folgender Tabelle </w:t>
      </w:r>
      <w:r w:rsidRPr="00AE79A9">
        <w:rPr>
          <w:rFonts w:cs="Arial"/>
          <w:szCs w:val="20"/>
        </w:rPr>
        <w:t xml:space="preserve">ist zu GPV </w:t>
      </w:r>
      <w:r w:rsidRPr="00AE79A9">
        <w:t>[</w:t>
      </w:r>
      <w:r>
        <w:rPr>
          <w:rFonts w:cs="Arial"/>
          <w:szCs w:val="20"/>
        </w:rPr>
        <w:t>Vol.-</w:t>
      </w:r>
      <w:r w:rsidRPr="00AE79A9">
        <w:t>%</w:t>
      </w:r>
      <w:r>
        <w:t>]</w:t>
      </w:r>
      <w:r>
        <w:rPr>
          <w:rFonts w:cs="Arial"/>
          <w:szCs w:val="20"/>
        </w:rPr>
        <w:t xml:space="preserve"> zu addieren (Müller 2004: 123, Modifikation auf Basis der Daten der Österr. Bodenkarte von Kufstein angelehnt an Kuderna et al. 2000: 9f.).</w:t>
      </w:r>
    </w:p>
    <w:p w:rsidR="00FF06E0" w:rsidRDefault="00FF06E0" w:rsidP="00FF06E0">
      <w:pPr>
        <w:pStyle w:val="Beschriftung"/>
        <w:keepNext/>
      </w:pPr>
      <w:r>
        <w:t xml:space="preserve">Tabelle </w:t>
      </w:r>
      <w:fldSimple w:instr=" SEQ Tabelle \* ARABIC ">
        <w:r w:rsidR="00815598">
          <w:rPr>
            <w:noProof/>
          </w:rPr>
          <w:t>19</w:t>
        </w:r>
      </w:fldSimple>
      <w:r>
        <w:t>: Modifikation des GPVs</w:t>
      </w:r>
      <w:r w:rsidRPr="00687779">
        <w:t xml:space="preserve"> [</w:t>
      </w:r>
      <w:r>
        <w:rPr>
          <w:rFonts w:cs="Arial"/>
          <w:szCs w:val="20"/>
        </w:rPr>
        <w:t>Vol.-</w:t>
      </w:r>
      <w:r w:rsidRPr="00687779">
        <w:t>%] nach Humusgehalt</w:t>
      </w:r>
    </w:p>
    <w:tbl>
      <w:tblPr>
        <w:tblW w:w="0" w:type="auto"/>
        <w:tblInd w:w="42" w:type="dxa"/>
        <w:tblBorders>
          <w:top w:val="single" w:sz="4" w:space="0" w:color="000001"/>
          <w:left w:val="single" w:sz="4" w:space="0" w:color="000001"/>
          <w:bottom w:val="single" w:sz="4" w:space="0" w:color="000001"/>
          <w:right w:val="single" w:sz="4" w:space="0" w:color="000001"/>
          <w:insideH w:val="single" w:sz="4" w:space="0" w:color="000001"/>
          <w:insideV w:val="single" w:sz="4" w:space="0" w:color="000001"/>
        </w:tblBorders>
        <w:tblCellMar>
          <w:left w:w="55" w:type="dxa"/>
          <w:right w:w="70" w:type="dxa"/>
        </w:tblCellMar>
        <w:tblLook w:val="04A0" w:firstRow="1" w:lastRow="0" w:firstColumn="1" w:lastColumn="0" w:noHBand="0" w:noVBand="1"/>
      </w:tblPr>
      <w:tblGrid>
        <w:gridCol w:w="1243"/>
        <w:gridCol w:w="1245"/>
        <w:gridCol w:w="1346"/>
        <w:gridCol w:w="1261"/>
        <w:gridCol w:w="1302"/>
        <w:gridCol w:w="1302"/>
        <w:gridCol w:w="1311"/>
      </w:tblGrid>
      <w:tr w:rsidR="00FF06E0" w:rsidTr="0074605B">
        <w:trPr>
          <w:trHeight w:val="410"/>
        </w:trPr>
        <w:tc>
          <w:tcPr>
            <w:tcW w:w="1243" w:type="dxa"/>
            <w:vMerge w:val="restart"/>
            <w:tcBorders>
              <w:top w:val="single" w:sz="4" w:space="0" w:color="000001"/>
              <w:left w:val="single" w:sz="4" w:space="0" w:color="000001"/>
              <w:bottom w:val="single" w:sz="4" w:space="0" w:color="000001"/>
              <w:right w:val="single" w:sz="4" w:space="0" w:color="000001"/>
            </w:tcBorders>
            <w:shd w:val="clear" w:color="auto" w:fill="FFFFFF"/>
            <w:tcMar>
              <w:left w:w="55" w:type="dxa"/>
            </w:tcMar>
            <w:vAlign w:val="center"/>
          </w:tcPr>
          <w:p w:rsidR="00FF06E0" w:rsidRDefault="00FF06E0" w:rsidP="0074605B">
            <w:pPr>
              <w:pStyle w:val="Tabellenberschrift"/>
            </w:pPr>
            <w:r>
              <w:t>Code P140/B209</w:t>
            </w:r>
          </w:p>
        </w:tc>
        <w:tc>
          <w:tcPr>
            <w:tcW w:w="1245" w:type="dxa"/>
            <w:vMerge w:val="restart"/>
            <w:tcBorders>
              <w:top w:val="single" w:sz="4" w:space="0" w:color="000001"/>
              <w:left w:val="single" w:sz="4" w:space="0" w:color="000001"/>
              <w:bottom w:val="single" w:sz="4" w:space="0" w:color="000001"/>
              <w:right w:val="single" w:sz="4" w:space="0" w:color="000001"/>
            </w:tcBorders>
            <w:shd w:val="clear" w:color="auto" w:fill="FFFFFF"/>
            <w:tcMar>
              <w:left w:w="55" w:type="dxa"/>
            </w:tcMar>
            <w:vAlign w:val="center"/>
          </w:tcPr>
          <w:p w:rsidR="00FF06E0" w:rsidRDefault="00FF06E0" w:rsidP="0074605B">
            <w:pPr>
              <w:pStyle w:val="Tabellenberschrift"/>
            </w:pPr>
            <w:r>
              <w:t>Kürzel P140/B209</w:t>
            </w:r>
          </w:p>
        </w:tc>
        <w:tc>
          <w:tcPr>
            <w:tcW w:w="6522" w:type="dxa"/>
            <w:gridSpan w:val="5"/>
            <w:tcBorders>
              <w:top w:val="single" w:sz="4" w:space="0" w:color="000001"/>
              <w:left w:val="single" w:sz="4" w:space="0" w:color="000001"/>
              <w:bottom w:val="single" w:sz="4" w:space="0" w:color="000001"/>
              <w:right w:val="single" w:sz="4" w:space="0" w:color="000001"/>
            </w:tcBorders>
            <w:shd w:val="clear" w:color="auto" w:fill="FFFFFF"/>
            <w:tcMar>
              <w:left w:w="55" w:type="dxa"/>
            </w:tcMar>
            <w:vAlign w:val="bottom"/>
          </w:tcPr>
          <w:p w:rsidR="00FF06E0" w:rsidRDefault="00FF06E0" w:rsidP="0074605B">
            <w:pPr>
              <w:pStyle w:val="Tabellenberschrift"/>
            </w:pPr>
            <w:r>
              <w:t>Zuschlag nach Humusgehalt [</w:t>
            </w:r>
            <w:r>
              <w:rPr>
                <w:rFonts w:cs="Arial"/>
                <w:szCs w:val="20"/>
              </w:rPr>
              <w:t>Vol.-</w:t>
            </w:r>
            <w:r>
              <w:t>%]</w:t>
            </w:r>
          </w:p>
        </w:tc>
      </w:tr>
      <w:tr w:rsidR="00FF06E0" w:rsidTr="0074605B">
        <w:trPr>
          <w:trHeight w:val="290"/>
        </w:trPr>
        <w:tc>
          <w:tcPr>
            <w:tcW w:w="1243" w:type="dxa"/>
            <w:vMerge/>
            <w:tcBorders>
              <w:top w:val="single" w:sz="4" w:space="0" w:color="000001"/>
              <w:left w:val="single" w:sz="4" w:space="0" w:color="000001"/>
              <w:bottom w:val="single" w:sz="4" w:space="0" w:color="000001"/>
              <w:right w:val="single" w:sz="4" w:space="0" w:color="000001"/>
            </w:tcBorders>
            <w:shd w:val="clear" w:color="auto" w:fill="FFFFFF"/>
            <w:tcMar>
              <w:left w:w="55" w:type="dxa"/>
            </w:tcMar>
            <w:vAlign w:val="center"/>
          </w:tcPr>
          <w:p w:rsidR="00FF06E0" w:rsidRDefault="00FF06E0" w:rsidP="0074605B">
            <w:pPr>
              <w:pStyle w:val="Tabellenberschrift"/>
            </w:pPr>
          </w:p>
        </w:tc>
        <w:tc>
          <w:tcPr>
            <w:tcW w:w="1245" w:type="dxa"/>
            <w:vMerge/>
            <w:tcBorders>
              <w:top w:val="single" w:sz="4" w:space="0" w:color="000001"/>
              <w:left w:val="single" w:sz="4" w:space="0" w:color="000001"/>
              <w:bottom w:val="single" w:sz="4" w:space="0" w:color="000001"/>
              <w:right w:val="single" w:sz="4" w:space="0" w:color="000001"/>
            </w:tcBorders>
            <w:shd w:val="clear" w:color="auto" w:fill="FFFFFF"/>
            <w:tcMar>
              <w:left w:w="55" w:type="dxa"/>
            </w:tcMar>
            <w:vAlign w:val="center"/>
          </w:tcPr>
          <w:p w:rsidR="00FF06E0" w:rsidRDefault="00FF06E0" w:rsidP="0074605B">
            <w:pPr>
              <w:pStyle w:val="Tabellenberschrift"/>
            </w:pPr>
          </w:p>
        </w:tc>
        <w:tc>
          <w:tcPr>
            <w:tcW w:w="1346" w:type="dxa"/>
            <w:tcBorders>
              <w:top w:val="single" w:sz="4" w:space="0" w:color="000001"/>
              <w:left w:val="single" w:sz="4" w:space="0" w:color="000001"/>
              <w:bottom w:val="single" w:sz="4" w:space="0" w:color="000001"/>
              <w:right w:val="single" w:sz="4" w:space="0" w:color="000001"/>
            </w:tcBorders>
            <w:shd w:val="clear" w:color="auto" w:fill="FFFFFF"/>
            <w:tcMar>
              <w:left w:w="55" w:type="dxa"/>
            </w:tcMar>
          </w:tcPr>
          <w:p w:rsidR="00FF06E0" w:rsidRDefault="00FF06E0" w:rsidP="0074605B">
            <w:pPr>
              <w:pStyle w:val="Tabellenberschrift"/>
              <w:rPr>
                <w:b w:val="0"/>
                <w:i/>
              </w:rPr>
            </w:pPr>
            <w:r>
              <w:t>P168: 10</w:t>
            </w:r>
            <w:r>
              <w:br/>
            </w:r>
            <w:r>
              <w:rPr>
                <w:b w:val="0"/>
                <w:i/>
              </w:rPr>
              <w:t>(B104: &lt;1 %)</w:t>
            </w:r>
          </w:p>
        </w:tc>
        <w:tc>
          <w:tcPr>
            <w:tcW w:w="1261" w:type="dxa"/>
            <w:tcBorders>
              <w:top w:val="single" w:sz="4" w:space="0" w:color="000001"/>
              <w:left w:val="single" w:sz="4" w:space="0" w:color="000001"/>
              <w:bottom w:val="single" w:sz="4" w:space="0" w:color="000001"/>
              <w:right w:val="single" w:sz="4" w:space="0" w:color="000001"/>
            </w:tcBorders>
            <w:shd w:val="clear" w:color="auto" w:fill="E6E6E6"/>
            <w:tcMar>
              <w:left w:w="55" w:type="dxa"/>
            </w:tcMar>
            <w:vAlign w:val="center"/>
          </w:tcPr>
          <w:p w:rsidR="00FF06E0" w:rsidRDefault="00FF06E0" w:rsidP="0074605B">
            <w:pPr>
              <w:pStyle w:val="Tabellenberschrift"/>
              <w:rPr>
                <w:b w:val="0"/>
                <w:i/>
              </w:rPr>
            </w:pPr>
            <w:r>
              <w:t>20</w:t>
            </w:r>
            <w:r>
              <w:br/>
            </w:r>
            <w:r>
              <w:rPr>
                <w:b w:val="0"/>
                <w:i/>
              </w:rPr>
              <w:t>(1-&lt;2 %)</w:t>
            </w:r>
          </w:p>
        </w:tc>
        <w:tc>
          <w:tcPr>
            <w:tcW w:w="1302" w:type="dxa"/>
            <w:tcBorders>
              <w:top w:val="single" w:sz="4" w:space="0" w:color="000001"/>
              <w:left w:val="single" w:sz="4" w:space="0" w:color="000001"/>
              <w:bottom w:val="single" w:sz="4" w:space="0" w:color="000001"/>
              <w:right w:val="single" w:sz="4" w:space="0" w:color="000001"/>
            </w:tcBorders>
            <w:shd w:val="clear" w:color="auto" w:fill="E6E6E6"/>
            <w:tcMar>
              <w:left w:w="55" w:type="dxa"/>
            </w:tcMar>
            <w:vAlign w:val="center"/>
          </w:tcPr>
          <w:p w:rsidR="00FF06E0" w:rsidRDefault="00FF06E0" w:rsidP="0074605B">
            <w:pPr>
              <w:pStyle w:val="Tabellenberschrift"/>
              <w:rPr>
                <w:b w:val="0"/>
                <w:i/>
              </w:rPr>
            </w:pPr>
            <w:r>
              <w:t>30</w:t>
            </w:r>
            <w:r>
              <w:br/>
            </w:r>
            <w:r>
              <w:rPr>
                <w:b w:val="0"/>
                <w:i/>
              </w:rPr>
              <w:t>(2-&lt;4 %)</w:t>
            </w:r>
          </w:p>
        </w:tc>
        <w:tc>
          <w:tcPr>
            <w:tcW w:w="1302" w:type="dxa"/>
            <w:tcBorders>
              <w:top w:val="single" w:sz="4" w:space="0" w:color="000001"/>
              <w:left w:val="single" w:sz="4" w:space="0" w:color="000001"/>
              <w:bottom w:val="single" w:sz="4" w:space="0" w:color="000001"/>
              <w:right w:val="single" w:sz="4" w:space="0" w:color="000001"/>
            </w:tcBorders>
            <w:shd w:val="clear" w:color="auto" w:fill="E6E6E6"/>
            <w:tcMar>
              <w:left w:w="55" w:type="dxa"/>
            </w:tcMar>
            <w:vAlign w:val="center"/>
          </w:tcPr>
          <w:p w:rsidR="00FF06E0" w:rsidRDefault="00FF06E0" w:rsidP="0074605B">
            <w:pPr>
              <w:pStyle w:val="Tabellenberschrift"/>
              <w:rPr>
                <w:b w:val="0"/>
                <w:i/>
              </w:rPr>
            </w:pPr>
            <w:r>
              <w:t>40</w:t>
            </w:r>
            <w:r>
              <w:br/>
            </w:r>
            <w:r>
              <w:rPr>
                <w:b w:val="0"/>
                <w:i/>
              </w:rPr>
              <w:t>(4-&lt;8 %)</w:t>
            </w:r>
          </w:p>
        </w:tc>
        <w:tc>
          <w:tcPr>
            <w:tcW w:w="1311" w:type="dxa"/>
            <w:tcBorders>
              <w:top w:val="single" w:sz="4" w:space="0" w:color="000001"/>
              <w:left w:val="single" w:sz="4" w:space="0" w:color="000001"/>
              <w:bottom w:val="single" w:sz="4" w:space="0" w:color="000001"/>
              <w:right w:val="single" w:sz="4" w:space="0" w:color="000001"/>
            </w:tcBorders>
            <w:shd w:val="clear" w:color="auto" w:fill="FFFFFF"/>
            <w:tcMar>
              <w:left w:w="55" w:type="dxa"/>
            </w:tcMar>
            <w:vAlign w:val="center"/>
          </w:tcPr>
          <w:p w:rsidR="00FF06E0" w:rsidRDefault="00FF06E0" w:rsidP="0074605B">
            <w:pPr>
              <w:pStyle w:val="Tabellenberschrift"/>
              <w:rPr>
                <w:b w:val="0"/>
                <w:i/>
              </w:rPr>
            </w:pPr>
            <w:r>
              <w:t>50</w:t>
            </w:r>
            <w:r>
              <w:br/>
            </w:r>
            <w:r>
              <w:rPr>
                <w:b w:val="0"/>
                <w:i/>
              </w:rPr>
              <w:t>(8-&lt;15 %)</w:t>
            </w:r>
          </w:p>
        </w:tc>
      </w:tr>
      <w:tr w:rsidR="00FF06E0" w:rsidTr="0074605B">
        <w:trPr>
          <w:trHeight w:val="290"/>
        </w:trPr>
        <w:tc>
          <w:tcPr>
            <w:tcW w:w="1243" w:type="dxa"/>
            <w:tcBorders>
              <w:top w:val="single" w:sz="4" w:space="0" w:color="000001"/>
              <w:left w:val="single" w:sz="4" w:space="0" w:color="000001"/>
              <w:bottom w:val="single" w:sz="4" w:space="0" w:color="000001"/>
              <w:right w:val="single" w:sz="4" w:space="0" w:color="000001"/>
            </w:tcBorders>
            <w:shd w:val="clear" w:color="auto" w:fill="FFFFFF"/>
            <w:tcMar>
              <w:left w:w="55" w:type="dxa"/>
            </w:tcMar>
          </w:tcPr>
          <w:p w:rsidR="00FF06E0" w:rsidRDefault="00FF06E0" w:rsidP="0074605B">
            <w:pPr>
              <w:pStyle w:val="TabellenInhalt0"/>
            </w:pPr>
            <w:r>
              <w:t>101, 121</w:t>
            </w:r>
          </w:p>
        </w:tc>
        <w:tc>
          <w:tcPr>
            <w:tcW w:w="1245" w:type="dxa"/>
            <w:tcBorders>
              <w:top w:val="single" w:sz="4" w:space="0" w:color="000001"/>
              <w:left w:val="single" w:sz="4" w:space="0" w:color="000001"/>
              <w:bottom w:val="single" w:sz="4" w:space="0" w:color="000001"/>
              <w:right w:val="single" w:sz="4" w:space="0" w:color="000001"/>
            </w:tcBorders>
            <w:shd w:val="clear" w:color="auto" w:fill="FFFFFF"/>
            <w:tcMar>
              <w:left w:w="55" w:type="dxa"/>
            </w:tcMar>
            <w:vAlign w:val="bottom"/>
          </w:tcPr>
          <w:p w:rsidR="00FF06E0" w:rsidRDefault="00FF06E0" w:rsidP="0074605B">
            <w:pPr>
              <w:pStyle w:val="TabellenInhalt0"/>
            </w:pPr>
            <w:r>
              <w:t>S, uS</w:t>
            </w:r>
          </w:p>
        </w:tc>
        <w:tc>
          <w:tcPr>
            <w:tcW w:w="1346" w:type="dxa"/>
            <w:tcBorders>
              <w:top w:val="single" w:sz="4" w:space="0" w:color="000001"/>
              <w:left w:val="single" w:sz="4" w:space="0" w:color="000001"/>
              <w:bottom w:val="single" w:sz="4" w:space="0" w:color="000001"/>
              <w:right w:val="single" w:sz="4" w:space="0" w:color="000001"/>
            </w:tcBorders>
            <w:shd w:val="clear" w:color="auto" w:fill="FFFFFF"/>
            <w:tcMar>
              <w:left w:w="55" w:type="dxa"/>
            </w:tcMar>
            <w:vAlign w:val="center"/>
          </w:tcPr>
          <w:p w:rsidR="00FF06E0" w:rsidRDefault="00FF06E0" w:rsidP="0074605B">
            <w:pPr>
              <w:pStyle w:val="TabellenInhalt0"/>
            </w:pPr>
            <w:r>
              <w:t>0</w:t>
            </w:r>
          </w:p>
        </w:tc>
        <w:tc>
          <w:tcPr>
            <w:tcW w:w="1261" w:type="dxa"/>
            <w:tcBorders>
              <w:top w:val="single" w:sz="4" w:space="0" w:color="000001"/>
              <w:left w:val="single" w:sz="4" w:space="0" w:color="000001"/>
              <w:bottom w:val="single" w:sz="4" w:space="0" w:color="000001"/>
              <w:right w:val="single" w:sz="4" w:space="0" w:color="000001"/>
            </w:tcBorders>
            <w:shd w:val="clear" w:color="auto" w:fill="E6E6E6"/>
            <w:tcMar>
              <w:left w:w="55" w:type="dxa"/>
            </w:tcMar>
            <w:vAlign w:val="center"/>
          </w:tcPr>
          <w:p w:rsidR="00FF06E0" w:rsidRDefault="00FF06E0" w:rsidP="0074605B">
            <w:pPr>
              <w:pStyle w:val="TabellenInhalt0"/>
            </w:pPr>
            <w:r>
              <w:t>0</w:t>
            </w:r>
          </w:p>
        </w:tc>
        <w:tc>
          <w:tcPr>
            <w:tcW w:w="1302" w:type="dxa"/>
            <w:tcBorders>
              <w:top w:val="single" w:sz="4" w:space="0" w:color="000001"/>
              <w:left w:val="single" w:sz="4" w:space="0" w:color="000001"/>
              <w:bottom w:val="single" w:sz="4" w:space="0" w:color="000001"/>
              <w:right w:val="single" w:sz="4" w:space="0" w:color="000001"/>
            </w:tcBorders>
            <w:shd w:val="clear" w:color="auto" w:fill="E6E6E6"/>
            <w:tcMar>
              <w:left w:w="55" w:type="dxa"/>
            </w:tcMar>
            <w:vAlign w:val="center"/>
          </w:tcPr>
          <w:p w:rsidR="00FF06E0" w:rsidRDefault="00FF06E0" w:rsidP="0074605B">
            <w:pPr>
              <w:pStyle w:val="TabellenInhalt0"/>
            </w:pPr>
            <w:r>
              <w:t>2,5</w:t>
            </w:r>
          </w:p>
        </w:tc>
        <w:tc>
          <w:tcPr>
            <w:tcW w:w="1302" w:type="dxa"/>
            <w:tcBorders>
              <w:top w:val="single" w:sz="4" w:space="0" w:color="000001"/>
              <w:left w:val="single" w:sz="4" w:space="0" w:color="000001"/>
              <w:bottom w:val="single" w:sz="4" w:space="0" w:color="000001"/>
              <w:right w:val="single" w:sz="4" w:space="0" w:color="000001"/>
            </w:tcBorders>
            <w:shd w:val="clear" w:color="auto" w:fill="E6E6E6"/>
            <w:tcMar>
              <w:left w:w="55" w:type="dxa"/>
            </w:tcMar>
            <w:vAlign w:val="center"/>
          </w:tcPr>
          <w:p w:rsidR="00FF06E0" w:rsidRDefault="00FF06E0" w:rsidP="0074605B">
            <w:pPr>
              <w:pStyle w:val="TabellenInhalt0"/>
            </w:pPr>
            <w:r>
              <w:t>6,5</w:t>
            </w:r>
          </w:p>
        </w:tc>
        <w:tc>
          <w:tcPr>
            <w:tcW w:w="1311" w:type="dxa"/>
            <w:tcBorders>
              <w:top w:val="single" w:sz="4" w:space="0" w:color="000001"/>
              <w:left w:val="single" w:sz="4" w:space="0" w:color="000001"/>
              <w:bottom w:val="single" w:sz="4" w:space="0" w:color="000001"/>
              <w:right w:val="single" w:sz="4" w:space="0" w:color="000001"/>
            </w:tcBorders>
            <w:shd w:val="clear" w:color="auto" w:fill="FFFFFF"/>
            <w:tcMar>
              <w:left w:w="55" w:type="dxa"/>
            </w:tcMar>
            <w:vAlign w:val="center"/>
          </w:tcPr>
          <w:p w:rsidR="00FF06E0" w:rsidRDefault="00FF06E0" w:rsidP="0074605B">
            <w:pPr>
              <w:pStyle w:val="TabellenInhalt0"/>
            </w:pPr>
            <w:r>
              <w:t>10</w:t>
            </w:r>
          </w:p>
        </w:tc>
      </w:tr>
      <w:tr w:rsidR="00FF06E0" w:rsidTr="0074605B">
        <w:trPr>
          <w:trHeight w:val="290"/>
        </w:trPr>
        <w:tc>
          <w:tcPr>
            <w:tcW w:w="1243" w:type="dxa"/>
            <w:tcBorders>
              <w:top w:val="single" w:sz="4" w:space="0" w:color="000001"/>
              <w:left w:val="single" w:sz="4" w:space="0" w:color="000001"/>
              <w:bottom w:val="single" w:sz="4" w:space="0" w:color="000001"/>
              <w:right w:val="single" w:sz="4" w:space="0" w:color="000001"/>
            </w:tcBorders>
            <w:shd w:val="clear" w:color="auto" w:fill="FFFFFF"/>
            <w:tcMar>
              <w:left w:w="55" w:type="dxa"/>
            </w:tcMar>
          </w:tcPr>
          <w:p w:rsidR="00FF06E0" w:rsidRDefault="00FF06E0" w:rsidP="0074605B">
            <w:pPr>
              <w:pStyle w:val="TabellenInhalt0"/>
            </w:pPr>
            <w:r>
              <w:t>231, 341</w:t>
            </w:r>
          </w:p>
        </w:tc>
        <w:tc>
          <w:tcPr>
            <w:tcW w:w="1245" w:type="dxa"/>
            <w:tcBorders>
              <w:top w:val="single" w:sz="4" w:space="0" w:color="000001"/>
              <w:left w:val="single" w:sz="4" w:space="0" w:color="000001"/>
              <w:bottom w:val="single" w:sz="4" w:space="0" w:color="000001"/>
              <w:right w:val="single" w:sz="4" w:space="0" w:color="000001"/>
            </w:tcBorders>
            <w:shd w:val="clear" w:color="auto" w:fill="FFFFFF"/>
            <w:tcMar>
              <w:left w:w="55" w:type="dxa"/>
            </w:tcMar>
            <w:vAlign w:val="center"/>
          </w:tcPr>
          <w:p w:rsidR="00FF06E0" w:rsidRDefault="00FF06E0" w:rsidP="0074605B">
            <w:pPr>
              <w:pStyle w:val="TabellenInhalt0"/>
            </w:pPr>
            <w:r>
              <w:t>lS, tS</w:t>
            </w:r>
          </w:p>
        </w:tc>
        <w:tc>
          <w:tcPr>
            <w:tcW w:w="1346" w:type="dxa"/>
            <w:tcBorders>
              <w:top w:val="single" w:sz="4" w:space="0" w:color="000001"/>
              <w:left w:val="single" w:sz="4" w:space="0" w:color="000001"/>
              <w:bottom w:val="single" w:sz="4" w:space="0" w:color="000001"/>
              <w:right w:val="single" w:sz="4" w:space="0" w:color="000001"/>
            </w:tcBorders>
            <w:shd w:val="clear" w:color="auto" w:fill="FFFFFF"/>
            <w:tcMar>
              <w:left w:w="55" w:type="dxa"/>
            </w:tcMar>
            <w:vAlign w:val="center"/>
          </w:tcPr>
          <w:p w:rsidR="00FF06E0" w:rsidRDefault="00FF06E0" w:rsidP="0074605B">
            <w:pPr>
              <w:pStyle w:val="TabellenInhalt0"/>
            </w:pPr>
            <w:r>
              <w:t>0</w:t>
            </w:r>
          </w:p>
        </w:tc>
        <w:tc>
          <w:tcPr>
            <w:tcW w:w="1261" w:type="dxa"/>
            <w:tcBorders>
              <w:top w:val="single" w:sz="4" w:space="0" w:color="000001"/>
              <w:left w:val="single" w:sz="4" w:space="0" w:color="000001"/>
              <w:bottom w:val="single" w:sz="4" w:space="0" w:color="000001"/>
              <w:right w:val="single" w:sz="4" w:space="0" w:color="000001"/>
            </w:tcBorders>
            <w:shd w:val="clear" w:color="auto" w:fill="E6E6E6"/>
            <w:tcMar>
              <w:left w:w="55" w:type="dxa"/>
            </w:tcMar>
            <w:vAlign w:val="center"/>
          </w:tcPr>
          <w:p w:rsidR="00FF06E0" w:rsidRDefault="00FF06E0" w:rsidP="0074605B">
            <w:pPr>
              <w:pStyle w:val="TabellenInhalt0"/>
            </w:pPr>
            <w:r>
              <w:t>1,5</w:t>
            </w:r>
          </w:p>
        </w:tc>
        <w:tc>
          <w:tcPr>
            <w:tcW w:w="1302" w:type="dxa"/>
            <w:tcBorders>
              <w:top w:val="single" w:sz="4" w:space="0" w:color="000001"/>
              <w:left w:val="single" w:sz="4" w:space="0" w:color="000001"/>
              <w:bottom w:val="single" w:sz="4" w:space="0" w:color="000001"/>
              <w:right w:val="single" w:sz="4" w:space="0" w:color="000001"/>
            </w:tcBorders>
            <w:shd w:val="clear" w:color="auto" w:fill="E6E6E6"/>
            <w:tcMar>
              <w:left w:w="55" w:type="dxa"/>
            </w:tcMar>
            <w:vAlign w:val="center"/>
          </w:tcPr>
          <w:p w:rsidR="00FF06E0" w:rsidRDefault="00FF06E0" w:rsidP="0074605B">
            <w:pPr>
              <w:pStyle w:val="TabellenInhalt0"/>
            </w:pPr>
            <w:r>
              <w:t>4,5</w:t>
            </w:r>
          </w:p>
        </w:tc>
        <w:tc>
          <w:tcPr>
            <w:tcW w:w="1302" w:type="dxa"/>
            <w:tcBorders>
              <w:top w:val="single" w:sz="4" w:space="0" w:color="000001"/>
              <w:left w:val="single" w:sz="4" w:space="0" w:color="000001"/>
              <w:bottom w:val="single" w:sz="4" w:space="0" w:color="000001"/>
              <w:right w:val="single" w:sz="4" w:space="0" w:color="000001"/>
            </w:tcBorders>
            <w:shd w:val="clear" w:color="auto" w:fill="E6E6E6"/>
            <w:tcMar>
              <w:left w:w="55" w:type="dxa"/>
            </w:tcMar>
            <w:vAlign w:val="center"/>
          </w:tcPr>
          <w:p w:rsidR="00FF06E0" w:rsidRDefault="00FF06E0" w:rsidP="0074605B">
            <w:pPr>
              <w:pStyle w:val="TabellenInhalt0"/>
            </w:pPr>
            <w:r>
              <w:t>10</w:t>
            </w:r>
          </w:p>
        </w:tc>
        <w:tc>
          <w:tcPr>
            <w:tcW w:w="1311" w:type="dxa"/>
            <w:tcBorders>
              <w:top w:val="single" w:sz="4" w:space="0" w:color="000001"/>
              <w:left w:val="single" w:sz="4" w:space="0" w:color="000001"/>
              <w:bottom w:val="single" w:sz="4" w:space="0" w:color="000001"/>
              <w:right w:val="single" w:sz="4" w:space="0" w:color="000001"/>
            </w:tcBorders>
            <w:shd w:val="clear" w:color="auto" w:fill="FFFFFF"/>
            <w:tcMar>
              <w:left w:w="55" w:type="dxa"/>
            </w:tcMar>
            <w:vAlign w:val="center"/>
          </w:tcPr>
          <w:p w:rsidR="00FF06E0" w:rsidRDefault="00FF06E0" w:rsidP="0074605B">
            <w:pPr>
              <w:pStyle w:val="TabellenInhalt0"/>
            </w:pPr>
            <w:r>
              <w:t>14</w:t>
            </w:r>
          </w:p>
        </w:tc>
      </w:tr>
      <w:tr w:rsidR="00FF06E0" w:rsidTr="0074605B">
        <w:trPr>
          <w:trHeight w:val="290"/>
        </w:trPr>
        <w:tc>
          <w:tcPr>
            <w:tcW w:w="1243" w:type="dxa"/>
            <w:tcBorders>
              <w:top w:val="single" w:sz="4" w:space="0" w:color="000001"/>
              <w:left w:val="single" w:sz="4" w:space="0" w:color="000001"/>
              <w:bottom w:val="single" w:sz="4" w:space="0" w:color="000001"/>
              <w:right w:val="single" w:sz="4" w:space="0" w:color="000001"/>
            </w:tcBorders>
            <w:shd w:val="clear" w:color="auto" w:fill="FFFFFF"/>
            <w:tcMar>
              <w:left w:w="55" w:type="dxa"/>
            </w:tcMar>
          </w:tcPr>
          <w:p w:rsidR="00FF06E0" w:rsidRDefault="00FF06E0" w:rsidP="0074605B">
            <w:pPr>
              <w:pStyle w:val="TabellenInhalt0"/>
              <w:rPr>
                <w:lang w:val="en-GB"/>
              </w:rPr>
            </w:pPr>
            <w:r>
              <w:rPr>
                <w:lang w:val="en-GB"/>
              </w:rPr>
              <w:t>202, 212</w:t>
            </w:r>
          </w:p>
        </w:tc>
        <w:tc>
          <w:tcPr>
            <w:tcW w:w="1245" w:type="dxa"/>
            <w:tcBorders>
              <w:top w:val="single" w:sz="4" w:space="0" w:color="000001"/>
              <w:left w:val="single" w:sz="4" w:space="0" w:color="000001"/>
              <w:bottom w:val="single" w:sz="4" w:space="0" w:color="000001"/>
              <w:right w:val="single" w:sz="4" w:space="0" w:color="000001"/>
            </w:tcBorders>
            <w:shd w:val="clear" w:color="auto" w:fill="FFFFFF"/>
            <w:tcMar>
              <w:left w:w="55" w:type="dxa"/>
            </w:tcMar>
            <w:vAlign w:val="center"/>
          </w:tcPr>
          <w:p w:rsidR="00FF06E0" w:rsidRDefault="00FF06E0" w:rsidP="0074605B">
            <w:pPr>
              <w:pStyle w:val="TabellenInhalt0"/>
            </w:pPr>
            <w:r>
              <w:t>sU, U</w:t>
            </w:r>
          </w:p>
        </w:tc>
        <w:tc>
          <w:tcPr>
            <w:tcW w:w="1346" w:type="dxa"/>
            <w:tcBorders>
              <w:top w:val="single" w:sz="4" w:space="0" w:color="000001"/>
              <w:left w:val="single" w:sz="4" w:space="0" w:color="000001"/>
              <w:bottom w:val="single" w:sz="4" w:space="0" w:color="000001"/>
              <w:right w:val="single" w:sz="4" w:space="0" w:color="000001"/>
            </w:tcBorders>
            <w:shd w:val="clear" w:color="auto" w:fill="FFFFFF"/>
            <w:tcMar>
              <w:left w:w="55" w:type="dxa"/>
            </w:tcMar>
            <w:vAlign w:val="center"/>
          </w:tcPr>
          <w:p w:rsidR="00FF06E0" w:rsidRDefault="00FF06E0" w:rsidP="0074605B">
            <w:pPr>
              <w:pStyle w:val="TabellenInhalt0"/>
              <w:rPr>
                <w:color w:val="000000"/>
              </w:rPr>
            </w:pPr>
            <w:r>
              <w:rPr>
                <w:color w:val="000000"/>
              </w:rPr>
              <w:t>0</w:t>
            </w:r>
          </w:p>
        </w:tc>
        <w:tc>
          <w:tcPr>
            <w:tcW w:w="1261" w:type="dxa"/>
            <w:tcBorders>
              <w:top w:val="single" w:sz="4" w:space="0" w:color="000001"/>
              <w:left w:val="single" w:sz="4" w:space="0" w:color="000001"/>
              <w:bottom w:val="single" w:sz="4" w:space="0" w:color="000001"/>
              <w:right w:val="single" w:sz="4" w:space="0" w:color="000001"/>
            </w:tcBorders>
            <w:shd w:val="clear" w:color="auto" w:fill="E6E6E6"/>
            <w:tcMar>
              <w:left w:w="55" w:type="dxa"/>
            </w:tcMar>
            <w:vAlign w:val="center"/>
          </w:tcPr>
          <w:p w:rsidR="00FF06E0" w:rsidRDefault="00FF06E0" w:rsidP="0074605B">
            <w:pPr>
              <w:pStyle w:val="TabellenInhalt0"/>
              <w:rPr>
                <w:color w:val="000000"/>
              </w:rPr>
            </w:pPr>
            <w:r>
              <w:rPr>
                <w:color w:val="000000"/>
              </w:rPr>
              <w:t>2</w:t>
            </w:r>
          </w:p>
        </w:tc>
        <w:tc>
          <w:tcPr>
            <w:tcW w:w="1302" w:type="dxa"/>
            <w:tcBorders>
              <w:top w:val="single" w:sz="4" w:space="0" w:color="000001"/>
              <w:left w:val="single" w:sz="4" w:space="0" w:color="000001"/>
              <w:bottom w:val="single" w:sz="4" w:space="0" w:color="000001"/>
              <w:right w:val="single" w:sz="4" w:space="0" w:color="000001"/>
            </w:tcBorders>
            <w:shd w:val="clear" w:color="auto" w:fill="E6E6E6"/>
            <w:tcMar>
              <w:left w:w="55" w:type="dxa"/>
            </w:tcMar>
            <w:vAlign w:val="center"/>
          </w:tcPr>
          <w:p w:rsidR="00FF06E0" w:rsidRDefault="00FF06E0" w:rsidP="0074605B">
            <w:pPr>
              <w:pStyle w:val="TabellenInhalt0"/>
              <w:rPr>
                <w:color w:val="000000"/>
              </w:rPr>
            </w:pPr>
            <w:r>
              <w:rPr>
                <w:color w:val="000000"/>
              </w:rPr>
              <w:t>5</w:t>
            </w:r>
          </w:p>
        </w:tc>
        <w:tc>
          <w:tcPr>
            <w:tcW w:w="1302" w:type="dxa"/>
            <w:tcBorders>
              <w:top w:val="single" w:sz="4" w:space="0" w:color="000001"/>
              <w:left w:val="single" w:sz="4" w:space="0" w:color="000001"/>
              <w:bottom w:val="single" w:sz="4" w:space="0" w:color="000001"/>
              <w:right w:val="single" w:sz="4" w:space="0" w:color="000001"/>
            </w:tcBorders>
            <w:shd w:val="clear" w:color="auto" w:fill="E6E6E6"/>
            <w:tcMar>
              <w:left w:w="55" w:type="dxa"/>
            </w:tcMar>
            <w:vAlign w:val="center"/>
          </w:tcPr>
          <w:p w:rsidR="00FF06E0" w:rsidRDefault="00FF06E0" w:rsidP="0074605B">
            <w:pPr>
              <w:pStyle w:val="TabellenInhalt0"/>
              <w:rPr>
                <w:color w:val="000000"/>
              </w:rPr>
            </w:pPr>
            <w:r>
              <w:rPr>
                <w:color w:val="000000"/>
              </w:rPr>
              <w:t>11,5</w:t>
            </w:r>
          </w:p>
        </w:tc>
        <w:tc>
          <w:tcPr>
            <w:tcW w:w="1311" w:type="dxa"/>
            <w:tcBorders>
              <w:top w:val="single" w:sz="4" w:space="0" w:color="000001"/>
              <w:left w:val="single" w:sz="4" w:space="0" w:color="000001"/>
              <w:bottom w:val="single" w:sz="4" w:space="0" w:color="000001"/>
              <w:right w:val="single" w:sz="4" w:space="0" w:color="000001"/>
            </w:tcBorders>
            <w:shd w:val="clear" w:color="auto" w:fill="FFFFFF"/>
            <w:tcMar>
              <w:left w:w="55" w:type="dxa"/>
            </w:tcMar>
            <w:vAlign w:val="center"/>
          </w:tcPr>
          <w:p w:rsidR="00FF06E0" w:rsidRDefault="00FF06E0" w:rsidP="0074605B">
            <w:pPr>
              <w:pStyle w:val="TabellenInhalt0"/>
              <w:rPr>
                <w:color w:val="000000"/>
              </w:rPr>
            </w:pPr>
            <w:r>
              <w:rPr>
                <w:color w:val="000000"/>
              </w:rPr>
              <w:t>17,5</w:t>
            </w:r>
          </w:p>
        </w:tc>
      </w:tr>
      <w:tr w:rsidR="00FF06E0" w:rsidTr="0074605B">
        <w:trPr>
          <w:trHeight w:val="290"/>
        </w:trPr>
        <w:tc>
          <w:tcPr>
            <w:tcW w:w="1243" w:type="dxa"/>
            <w:tcBorders>
              <w:top w:val="single" w:sz="4" w:space="0" w:color="000001"/>
              <w:left w:val="single" w:sz="4" w:space="0" w:color="000001"/>
              <w:bottom w:val="single" w:sz="4" w:space="0" w:color="000001"/>
              <w:right w:val="single" w:sz="4" w:space="0" w:color="000001"/>
            </w:tcBorders>
            <w:shd w:val="clear" w:color="auto" w:fill="FFFFFF"/>
            <w:tcMar>
              <w:left w:w="55" w:type="dxa"/>
            </w:tcMar>
          </w:tcPr>
          <w:p w:rsidR="00FF06E0" w:rsidRDefault="00FF06E0" w:rsidP="0074605B">
            <w:pPr>
              <w:pStyle w:val="TabellenInhalt0"/>
            </w:pPr>
            <w:r>
              <w:t xml:space="preserve">313, 332, </w:t>
            </w:r>
            <w:r>
              <w:br/>
              <w:t>403, 423</w:t>
            </w:r>
          </w:p>
        </w:tc>
        <w:tc>
          <w:tcPr>
            <w:tcW w:w="1245" w:type="dxa"/>
            <w:tcBorders>
              <w:top w:val="single" w:sz="4" w:space="0" w:color="000001"/>
              <w:left w:val="single" w:sz="4" w:space="0" w:color="000001"/>
              <w:bottom w:val="single" w:sz="4" w:space="0" w:color="000001"/>
              <w:right w:val="single" w:sz="4" w:space="0" w:color="000001"/>
            </w:tcBorders>
            <w:shd w:val="clear" w:color="auto" w:fill="FFFFFF"/>
            <w:tcMar>
              <w:left w:w="55" w:type="dxa"/>
            </w:tcMar>
            <w:vAlign w:val="center"/>
          </w:tcPr>
          <w:p w:rsidR="00FF06E0" w:rsidRDefault="00FF06E0" w:rsidP="0074605B">
            <w:pPr>
              <w:pStyle w:val="TabellenInhalt0"/>
            </w:pPr>
            <w:r>
              <w:t>lU, sL, uL, L</w:t>
            </w:r>
          </w:p>
        </w:tc>
        <w:tc>
          <w:tcPr>
            <w:tcW w:w="1346" w:type="dxa"/>
            <w:tcBorders>
              <w:top w:val="single" w:sz="4" w:space="0" w:color="000001"/>
              <w:left w:val="single" w:sz="4" w:space="0" w:color="000001"/>
              <w:bottom w:val="single" w:sz="4" w:space="0" w:color="000001"/>
              <w:right w:val="single" w:sz="4" w:space="0" w:color="000001"/>
            </w:tcBorders>
            <w:shd w:val="clear" w:color="auto" w:fill="FFFFFF"/>
            <w:tcMar>
              <w:left w:w="55" w:type="dxa"/>
            </w:tcMar>
            <w:vAlign w:val="center"/>
          </w:tcPr>
          <w:p w:rsidR="00FF06E0" w:rsidRDefault="00FF06E0" w:rsidP="0074605B">
            <w:pPr>
              <w:pStyle w:val="TabellenInhalt0"/>
            </w:pPr>
            <w:r>
              <w:t>0</w:t>
            </w:r>
          </w:p>
        </w:tc>
        <w:tc>
          <w:tcPr>
            <w:tcW w:w="1261" w:type="dxa"/>
            <w:tcBorders>
              <w:top w:val="single" w:sz="4" w:space="0" w:color="000001"/>
              <w:left w:val="single" w:sz="4" w:space="0" w:color="000001"/>
              <w:bottom w:val="single" w:sz="4" w:space="0" w:color="000001"/>
              <w:right w:val="single" w:sz="4" w:space="0" w:color="000001"/>
            </w:tcBorders>
            <w:shd w:val="clear" w:color="auto" w:fill="E6E6E6"/>
            <w:tcMar>
              <w:left w:w="55" w:type="dxa"/>
            </w:tcMar>
            <w:vAlign w:val="center"/>
          </w:tcPr>
          <w:p w:rsidR="00FF06E0" w:rsidRDefault="00FF06E0" w:rsidP="0074605B">
            <w:pPr>
              <w:pStyle w:val="TabellenInhalt0"/>
            </w:pPr>
            <w:r>
              <w:t>3</w:t>
            </w:r>
          </w:p>
        </w:tc>
        <w:tc>
          <w:tcPr>
            <w:tcW w:w="1302" w:type="dxa"/>
            <w:tcBorders>
              <w:top w:val="single" w:sz="4" w:space="0" w:color="000001"/>
              <w:left w:val="single" w:sz="4" w:space="0" w:color="000001"/>
              <w:bottom w:val="single" w:sz="4" w:space="0" w:color="000001"/>
              <w:right w:val="single" w:sz="4" w:space="0" w:color="000001"/>
            </w:tcBorders>
            <w:shd w:val="clear" w:color="auto" w:fill="E6E6E6"/>
            <w:tcMar>
              <w:left w:w="55" w:type="dxa"/>
            </w:tcMar>
            <w:vAlign w:val="center"/>
          </w:tcPr>
          <w:p w:rsidR="00FF06E0" w:rsidRDefault="00FF06E0" w:rsidP="0074605B">
            <w:pPr>
              <w:pStyle w:val="TabellenInhalt0"/>
            </w:pPr>
            <w:r>
              <w:t>5,5</w:t>
            </w:r>
          </w:p>
        </w:tc>
        <w:tc>
          <w:tcPr>
            <w:tcW w:w="1302" w:type="dxa"/>
            <w:tcBorders>
              <w:top w:val="single" w:sz="4" w:space="0" w:color="000001"/>
              <w:left w:val="single" w:sz="4" w:space="0" w:color="000001"/>
              <w:bottom w:val="single" w:sz="4" w:space="0" w:color="000001"/>
              <w:right w:val="single" w:sz="4" w:space="0" w:color="000001"/>
            </w:tcBorders>
            <w:shd w:val="clear" w:color="auto" w:fill="E6E6E6"/>
            <w:tcMar>
              <w:left w:w="55" w:type="dxa"/>
            </w:tcMar>
            <w:vAlign w:val="center"/>
          </w:tcPr>
          <w:p w:rsidR="00FF06E0" w:rsidRDefault="00FF06E0" w:rsidP="0074605B">
            <w:pPr>
              <w:pStyle w:val="TabellenInhalt0"/>
            </w:pPr>
            <w:r>
              <w:t>13</w:t>
            </w:r>
          </w:p>
        </w:tc>
        <w:tc>
          <w:tcPr>
            <w:tcW w:w="1311" w:type="dxa"/>
            <w:tcBorders>
              <w:top w:val="single" w:sz="4" w:space="0" w:color="000001"/>
              <w:left w:val="single" w:sz="4" w:space="0" w:color="000001"/>
              <w:bottom w:val="single" w:sz="4" w:space="0" w:color="000001"/>
              <w:right w:val="single" w:sz="4" w:space="0" w:color="000001"/>
            </w:tcBorders>
            <w:shd w:val="clear" w:color="auto" w:fill="FFFFFF"/>
            <w:tcMar>
              <w:left w:w="55" w:type="dxa"/>
            </w:tcMar>
            <w:vAlign w:val="center"/>
          </w:tcPr>
          <w:p w:rsidR="00FF06E0" w:rsidRDefault="00FF06E0" w:rsidP="0074605B">
            <w:pPr>
              <w:pStyle w:val="TabellenInhalt0"/>
            </w:pPr>
            <w:r>
              <w:t>18,5</w:t>
            </w:r>
          </w:p>
        </w:tc>
      </w:tr>
      <w:tr w:rsidR="00FF06E0" w:rsidTr="0074605B">
        <w:trPr>
          <w:trHeight w:val="290"/>
        </w:trPr>
        <w:tc>
          <w:tcPr>
            <w:tcW w:w="1243" w:type="dxa"/>
            <w:tcBorders>
              <w:top w:val="single" w:sz="4" w:space="0" w:color="000001"/>
              <w:left w:val="single" w:sz="4" w:space="0" w:color="000001"/>
              <w:bottom w:val="single" w:sz="4" w:space="0" w:color="000001"/>
              <w:right w:val="single" w:sz="4" w:space="0" w:color="000001"/>
            </w:tcBorders>
            <w:shd w:val="clear" w:color="auto" w:fill="FFFFFF"/>
            <w:tcMar>
              <w:left w:w="55" w:type="dxa"/>
            </w:tcMar>
          </w:tcPr>
          <w:p w:rsidR="00FF06E0" w:rsidRDefault="00FF06E0" w:rsidP="0074605B">
            <w:pPr>
              <w:pStyle w:val="TabellenInhalt0"/>
            </w:pPr>
            <w:r>
              <w:t xml:space="preserve">414, 504, </w:t>
            </w:r>
            <w:r>
              <w:br/>
              <w:t>534</w:t>
            </w:r>
          </w:p>
        </w:tc>
        <w:tc>
          <w:tcPr>
            <w:tcW w:w="1245" w:type="dxa"/>
            <w:tcBorders>
              <w:top w:val="single" w:sz="4" w:space="0" w:color="000001"/>
              <w:left w:val="single" w:sz="4" w:space="0" w:color="000001"/>
              <w:bottom w:val="single" w:sz="4" w:space="0" w:color="000001"/>
              <w:right w:val="single" w:sz="4" w:space="0" w:color="000001"/>
            </w:tcBorders>
            <w:shd w:val="clear" w:color="auto" w:fill="FFFFFF"/>
            <w:tcMar>
              <w:left w:w="55" w:type="dxa"/>
            </w:tcMar>
            <w:vAlign w:val="center"/>
          </w:tcPr>
          <w:p w:rsidR="00FF06E0" w:rsidRDefault="00FF06E0" w:rsidP="0074605B">
            <w:pPr>
              <w:pStyle w:val="TabellenInhalt0"/>
            </w:pPr>
            <w:r>
              <w:t>sT, lT, T</w:t>
            </w:r>
          </w:p>
        </w:tc>
        <w:tc>
          <w:tcPr>
            <w:tcW w:w="1346" w:type="dxa"/>
            <w:tcBorders>
              <w:top w:val="single" w:sz="4" w:space="0" w:color="000001"/>
              <w:left w:val="single" w:sz="4" w:space="0" w:color="000001"/>
              <w:bottom w:val="single" w:sz="4" w:space="0" w:color="000001"/>
              <w:right w:val="single" w:sz="4" w:space="0" w:color="000001"/>
            </w:tcBorders>
            <w:shd w:val="clear" w:color="auto" w:fill="FFFFFF"/>
            <w:tcMar>
              <w:left w:w="55" w:type="dxa"/>
            </w:tcMar>
            <w:vAlign w:val="center"/>
          </w:tcPr>
          <w:p w:rsidR="00FF06E0" w:rsidRDefault="00FF06E0" w:rsidP="0074605B">
            <w:pPr>
              <w:pStyle w:val="TabellenInhalt0"/>
            </w:pPr>
            <w:r>
              <w:t>0</w:t>
            </w:r>
          </w:p>
        </w:tc>
        <w:tc>
          <w:tcPr>
            <w:tcW w:w="1261" w:type="dxa"/>
            <w:tcBorders>
              <w:top w:val="single" w:sz="4" w:space="0" w:color="000001"/>
              <w:left w:val="single" w:sz="4" w:space="0" w:color="000001"/>
              <w:bottom w:val="single" w:sz="4" w:space="0" w:color="000001"/>
              <w:right w:val="single" w:sz="4" w:space="0" w:color="000001"/>
            </w:tcBorders>
            <w:shd w:val="clear" w:color="auto" w:fill="E6E6E6"/>
            <w:tcMar>
              <w:left w:w="55" w:type="dxa"/>
            </w:tcMar>
            <w:vAlign w:val="center"/>
          </w:tcPr>
          <w:p w:rsidR="00FF06E0" w:rsidRDefault="00FF06E0" w:rsidP="0074605B">
            <w:pPr>
              <w:pStyle w:val="TabellenInhalt0"/>
            </w:pPr>
            <w:r>
              <w:t>3</w:t>
            </w:r>
          </w:p>
        </w:tc>
        <w:tc>
          <w:tcPr>
            <w:tcW w:w="1302" w:type="dxa"/>
            <w:tcBorders>
              <w:top w:val="single" w:sz="4" w:space="0" w:color="000001"/>
              <w:left w:val="single" w:sz="4" w:space="0" w:color="000001"/>
              <w:bottom w:val="single" w:sz="4" w:space="0" w:color="000001"/>
              <w:right w:val="single" w:sz="4" w:space="0" w:color="000001"/>
            </w:tcBorders>
            <w:shd w:val="clear" w:color="auto" w:fill="E6E6E6"/>
            <w:tcMar>
              <w:left w:w="55" w:type="dxa"/>
            </w:tcMar>
            <w:vAlign w:val="center"/>
          </w:tcPr>
          <w:p w:rsidR="00FF06E0" w:rsidRDefault="00FF06E0" w:rsidP="0074605B">
            <w:pPr>
              <w:pStyle w:val="TabellenInhalt0"/>
            </w:pPr>
            <w:r>
              <w:t>6,5</w:t>
            </w:r>
          </w:p>
        </w:tc>
        <w:tc>
          <w:tcPr>
            <w:tcW w:w="1302" w:type="dxa"/>
            <w:tcBorders>
              <w:top w:val="single" w:sz="4" w:space="0" w:color="000001"/>
              <w:left w:val="single" w:sz="4" w:space="0" w:color="000001"/>
              <w:bottom w:val="single" w:sz="4" w:space="0" w:color="000001"/>
              <w:right w:val="single" w:sz="4" w:space="0" w:color="000001"/>
            </w:tcBorders>
            <w:shd w:val="clear" w:color="auto" w:fill="E6E6E6"/>
            <w:tcMar>
              <w:left w:w="55" w:type="dxa"/>
            </w:tcMar>
            <w:vAlign w:val="center"/>
          </w:tcPr>
          <w:p w:rsidR="00FF06E0" w:rsidRDefault="00FF06E0" w:rsidP="0074605B">
            <w:pPr>
              <w:pStyle w:val="TabellenInhalt0"/>
            </w:pPr>
            <w:r>
              <w:t>13</w:t>
            </w:r>
          </w:p>
        </w:tc>
        <w:tc>
          <w:tcPr>
            <w:tcW w:w="1311" w:type="dxa"/>
            <w:tcBorders>
              <w:top w:val="single" w:sz="4" w:space="0" w:color="000001"/>
              <w:left w:val="single" w:sz="4" w:space="0" w:color="000001"/>
              <w:bottom w:val="single" w:sz="4" w:space="0" w:color="000001"/>
              <w:right w:val="single" w:sz="4" w:space="0" w:color="000001"/>
            </w:tcBorders>
            <w:shd w:val="clear" w:color="auto" w:fill="FFFFFF"/>
            <w:tcMar>
              <w:left w:w="55" w:type="dxa"/>
            </w:tcMar>
            <w:vAlign w:val="center"/>
          </w:tcPr>
          <w:p w:rsidR="00FF06E0" w:rsidRDefault="00FF06E0" w:rsidP="0074605B">
            <w:pPr>
              <w:pStyle w:val="TabellenInhalt0"/>
            </w:pPr>
            <w:r>
              <w:t>19,5</w:t>
            </w:r>
          </w:p>
        </w:tc>
      </w:tr>
    </w:tbl>
    <w:p w:rsidR="00FF06E0" w:rsidRDefault="00FF06E0" w:rsidP="00FF06E0">
      <w:pPr>
        <w:rPr>
          <w:rFonts w:cs="Arial"/>
          <w:szCs w:val="20"/>
        </w:rPr>
      </w:pPr>
    </w:p>
    <w:p w:rsidR="00FF06E0" w:rsidRDefault="00FF06E0" w:rsidP="00FF06E0">
      <w:pPr>
        <w:jc w:val="both"/>
      </w:pPr>
      <w:r>
        <w:lastRenderedPageBreak/>
        <w:t>Grau hinterlegt sind jene Klassen, die angesetzt werden sollen, wenn die Angaben aus der Österr. Bodenkarte übernommen werden, in der nur drei Klassen (schwach humos &lt;1,5 %, mittelhumos 1,5-4 % und stark humos &gt;4 % – siehe Kuderna et al. 2000: 10) angegeben sind.</w:t>
      </w:r>
    </w:p>
    <w:p w:rsidR="00FF06E0" w:rsidRDefault="00FF06E0" w:rsidP="00FF06E0">
      <w:pPr>
        <w:rPr>
          <w:rFonts w:cs="Arial"/>
          <w:szCs w:val="20"/>
        </w:rPr>
      </w:pPr>
    </w:p>
    <w:p w:rsidR="00FF06E0" w:rsidRDefault="00FF06E0" w:rsidP="00FF06E0">
      <w:pPr>
        <w:jc w:val="both"/>
        <w:rPr>
          <w:rFonts w:cs="Arial"/>
          <w:szCs w:val="20"/>
        </w:rPr>
      </w:pPr>
      <w:r w:rsidRPr="008A4AA6">
        <w:rPr>
          <w:rFonts w:cs="Arial"/>
          <w:szCs w:val="20"/>
        </w:rPr>
        <w:t>Gemäß Müller (2004: 121) ist bei</w:t>
      </w:r>
      <w:r>
        <w:rPr>
          <w:rFonts w:cs="Arial"/>
          <w:szCs w:val="20"/>
        </w:rPr>
        <w:t xml:space="preserve"> sehr humusreichen Böden sowie Anmooren die Luftkapazität weit</w:t>
      </w:r>
      <w:r>
        <w:rPr>
          <w:rFonts w:cs="Arial"/>
          <w:szCs w:val="20"/>
        </w:rPr>
        <w:softHyphen/>
        <w:t>gehend unabhängig von der Bodenart. Für Horizonte mit einem Humusgehalt von &gt;15 % werden daher feststehende Werte für das relevante Porenvolumen angenommen:</w:t>
      </w:r>
    </w:p>
    <w:p w:rsidR="00FF06E0" w:rsidRDefault="00FF06E0" w:rsidP="00FF06E0">
      <w:pPr>
        <w:pStyle w:val="Aufzhlung"/>
      </w:pPr>
      <w:r>
        <w:t xml:space="preserve">Torfe (Code 70 in Feld P168 bzw. &gt;30 % in Feld B104): </w:t>
      </w:r>
      <w:r>
        <w:tab/>
      </w:r>
      <w:r>
        <w:tab/>
      </w:r>
      <w:r>
        <w:tab/>
      </w:r>
    </w:p>
    <w:p w:rsidR="00FF06E0" w:rsidRPr="00AE79A9" w:rsidRDefault="00FF06E0" w:rsidP="00C125C0">
      <w:pPr>
        <w:pStyle w:val="Aufzhlung"/>
        <w:ind w:firstLine="255"/>
        <w:rPr>
          <w:b/>
        </w:rPr>
      </w:pPr>
      <w:r w:rsidRPr="00AE79A9">
        <w:rPr>
          <w:b/>
        </w:rPr>
        <w:t>GPV [</w:t>
      </w:r>
      <w:r w:rsidRPr="006931F1">
        <w:rPr>
          <w:rFonts w:cs="Arial"/>
          <w:b/>
        </w:rPr>
        <w:t>Vol.-</w:t>
      </w:r>
      <w:r w:rsidRPr="006931F1">
        <w:rPr>
          <w:b/>
        </w:rPr>
        <w:t>%]</w:t>
      </w:r>
      <w:r w:rsidRPr="00AE79A9">
        <w:rPr>
          <w:b/>
        </w:rPr>
        <w:t xml:space="preserve"> = 85</w:t>
      </w:r>
    </w:p>
    <w:p w:rsidR="00FF06E0" w:rsidRDefault="00FF06E0" w:rsidP="00FF06E0">
      <w:pPr>
        <w:pStyle w:val="Aufzhlung"/>
      </w:pPr>
      <w:r>
        <w:t>äußerst humose oder anmoorige Böden (Code 60 bzw. 15-30 % lt. B104):</w:t>
      </w:r>
      <w:r>
        <w:tab/>
      </w:r>
      <w:r>
        <w:br/>
      </w:r>
      <w:r>
        <w:tab/>
      </w:r>
      <w:r>
        <w:rPr>
          <w:b/>
        </w:rPr>
        <w:t xml:space="preserve">GPV </w:t>
      </w:r>
      <w:r w:rsidRPr="00AE79A9">
        <w:rPr>
          <w:b/>
        </w:rPr>
        <w:t>[</w:t>
      </w:r>
      <w:r w:rsidRPr="006931F1">
        <w:rPr>
          <w:rFonts w:cs="Arial"/>
          <w:b/>
        </w:rPr>
        <w:t>Vol.-</w:t>
      </w:r>
      <w:r w:rsidRPr="006931F1">
        <w:rPr>
          <w:b/>
        </w:rPr>
        <w:t>%]</w:t>
      </w:r>
      <w:r>
        <w:t xml:space="preserve"> </w:t>
      </w:r>
      <w:r>
        <w:rPr>
          <w:b/>
        </w:rPr>
        <w:t xml:space="preserve">= 67 </w:t>
      </w:r>
      <w:r>
        <w:t>(für Bodenarten S, lS, tS – P140: 101, 231, 341)</w:t>
      </w:r>
      <w:r>
        <w:br/>
      </w:r>
      <w:r>
        <w:tab/>
      </w:r>
      <w:r>
        <w:rPr>
          <w:b/>
        </w:rPr>
        <w:t xml:space="preserve">GPV </w:t>
      </w:r>
      <w:r w:rsidRPr="00AE79A9">
        <w:rPr>
          <w:b/>
        </w:rPr>
        <w:t>[</w:t>
      </w:r>
      <w:r w:rsidRPr="006931F1">
        <w:rPr>
          <w:rFonts w:cs="Arial"/>
          <w:b/>
        </w:rPr>
        <w:t>Vol.-</w:t>
      </w:r>
      <w:r w:rsidRPr="006931F1">
        <w:rPr>
          <w:b/>
        </w:rPr>
        <w:t xml:space="preserve">%] </w:t>
      </w:r>
      <w:r>
        <w:rPr>
          <w:b/>
        </w:rPr>
        <w:t xml:space="preserve">= 73 </w:t>
      </w:r>
      <w:r>
        <w:t>(für alle anderen Bodenarten)</w:t>
      </w:r>
    </w:p>
    <w:p w:rsidR="00FF06E0" w:rsidRDefault="00FF06E0" w:rsidP="00FF06E0">
      <w:pPr>
        <w:jc w:val="both"/>
        <w:rPr>
          <w:rFonts w:cs="Arial"/>
          <w:szCs w:val="20"/>
        </w:rPr>
      </w:pPr>
    </w:p>
    <w:p w:rsidR="00FF06E0" w:rsidRDefault="00FF06E0" w:rsidP="00FF06E0">
      <w:pPr>
        <w:jc w:val="both"/>
        <w:rPr>
          <w:rFonts w:cs="Arial"/>
          <w:szCs w:val="20"/>
        </w:rPr>
      </w:pPr>
      <w:r>
        <w:rPr>
          <w:rFonts w:cs="Arial"/>
          <w:szCs w:val="20"/>
        </w:rPr>
        <w:t xml:space="preserve">Berechnung des Gesamtporenvolumens [l/m²] unter Berücksichtigung von Horizontmächtigkeit, Skelettgehalt (Px02) und relevantem Porenvolumen (GPV </w:t>
      </w:r>
      <w:r>
        <w:t>[Vol.-%])</w:t>
      </w:r>
      <w:r>
        <w:rPr>
          <w:rFonts w:cs="Arial"/>
          <w:szCs w:val="20"/>
        </w:rPr>
        <w:t>.</w:t>
      </w:r>
    </w:p>
    <w:p w:rsidR="00FF06E0" w:rsidRDefault="00FF06E0" w:rsidP="00FF06E0">
      <w:pPr>
        <w:ind w:right="-142" w:firstLine="708"/>
        <w:rPr>
          <w:rFonts w:cs="Arial"/>
          <w:b/>
          <w:szCs w:val="20"/>
        </w:rPr>
      </w:pPr>
      <w:r>
        <w:rPr>
          <w:rFonts w:cs="Arial"/>
          <w:b/>
          <w:szCs w:val="20"/>
        </w:rPr>
        <w:t xml:space="preserve">GPV [l/m²] (Px11) = Mächtigkeit [cm] * 10 * (100 – Skelettgehalt [%] </w:t>
      </w:r>
      <w:r>
        <w:rPr>
          <w:rFonts w:cs="Arial"/>
          <w:b/>
          <w:i/>
          <w:szCs w:val="20"/>
        </w:rPr>
        <w:t>(Px02)</w:t>
      </w:r>
      <w:r>
        <w:rPr>
          <w:rFonts w:cs="Arial"/>
          <w:b/>
          <w:szCs w:val="20"/>
        </w:rPr>
        <w:t xml:space="preserve">) / 100 </w:t>
      </w:r>
    </w:p>
    <w:p w:rsidR="00FF06E0" w:rsidRDefault="00FF06E0" w:rsidP="00FF06E0">
      <w:pPr>
        <w:ind w:left="2124" w:right="-142" w:firstLine="708"/>
        <w:rPr>
          <w:rFonts w:cs="Arial"/>
          <w:b/>
          <w:szCs w:val="20"/>
        </w:rPr>
      </w:pPr>
      <w:r>
        <w:rPr>
          <w:rFonts w:cs="Arial"/>
          <w:b/>
          <w:szCs w:val="20"/>
        </w:rPr>
        <w:t xml:space="preserve">* GPV </w:t>
      </w:r>
      <w:r w:rsidRPr="00F13E37">
        <w:rPr>
          <w:b/>
        </w:rPr>
        <w:t>[</w:t>
      </w:r>
      <w:r w:rsidRPr="006931F1">
        <w:rPr>
          <w:rFonts w:cs="Arial"/>
          <w:b/>
          <w:szCs w:val="20"/>
        </w:rPr>
        <w:t>Vol.-</w:t>
      </w:r>
      <w:r w:rsidRPr="006931F1">
        <w:rPr>
          <w:b/>
        </w:rPr>
        <w:t>%]</w:t>
      </w:r>
      <w:r>
        <w:t xml:space="preserve"> </w:t>
      </w:r>
      <w:r>
        <w:rPr>
          <w:rFonts w:cs="Arial"/>
          <w:b/>
          <w:szCs w:val="20"/>
        </w:rPr>
        <w:t>/ 100</w:t>
      </w:r>
    </w:p>
    <w:p w:rsidR="00FF06E0" w:rsidRDefault="00FF06E0" w:rsidP="00FF06E0">
      <w:pPr>
        <w:shd w:val="clear" w:color="auto" w:fill="FFFFFF"/>
        <w:rPr>
          <w:rFonts w:cs="Arial"/>
          <w:b/>
          <w:i/>
          <w:sz w:val="22"/>
          <w:szCs w:val="20"/>
        </w:rPr>
      </w:pPr>
    </w:p>
    <w:p w:rsidR="00FF06E0" w:rsidRDefault="00FF06E0" w:rsidP="00FF06E0">
      <w:pPr>
        <w:pStyle w:val="berschrift3"/>
      </w:pPr>
      <w:bookmarkStart w:id="82" w:name="_Toc72146325"/>
      <w:bookmarkStart w:id="83" w:name="_Toc75932348"/>
      <w:r>
        <w:t>Px12 – Gesättigte Wasserleitfähigkeit (kf-Wert)</w:t>
      </w:r>
      <w:bookmarkEnd w:id="82"/>
      <w:bookmarkEnd w:id="83"/>
    </w:p>
    <w:p w:rsidR="00FF06E0" w:rsidRDefault="00FF06E0" w:rsidP="00FF06E0">
      <w:pPr>
        <w:rPr>
          <w:rFonts w:cs="Arial"/>
          <w:i/>
          <w:szCs w:val="20"/>
        </w:rPr>
      </w:pPr>
      <w:r>
        <w:rPr>
          <w:rFonts w:cs="Arial"/>
          <w:b/>
          <w:i/>
          <w:szCs w:val="20"/>
        </w:rPr>
        <w:t>Eingangsparameter:</w:t>
      </w:r>
      <w:r>
        <w:rPr>
          <w:rFonts w:cs="Arial"/>
          <w:i/>
          <w:szCs w:val="20"/>
        </w:rPr>
        <w:t xml:space="preserve"> </w:t>
      </w:r>
    </w:p>
    <w:p w:rsidR="00FF06E0" w:rsidRDefault="00FF06E0" w:rsidP="00FF06E0">
      <w:pPr>
        <w:ind w:left="142"/>
        <w:rPr>
          <w:rFonts w:cs="Arial"/>
          <w:i/>
          <w:szCs w:val="20"/>
        </w:rPr>
      </w:pPr>
      <w:r>
        <w:rPr>
          <w:rFonts w:cs="Arial"/>
          <w:i/>
          <w:szCs w:val="20"/>
        </w:rPr>
        <w:t>Bodenart (P140 oder B209)</w:t>
      </w:r>
    </w:p>
    <w:p w:rsidR="00FF06E0" w:rsidRDefault="00FF06E0" w:rsidP="00FF06E0">
      <w:pPr>
        <w:ind w:left="142"/>
        <w:rPr>
          <w:rFonts w:cs="Arial"/>
          <w:i/>
          <w:szCs w:val="20"/>
        </w:rPr>
      </w:pPr>
      <w:r>
        <w:rPr>
          <w:rFonts w:cs="Arial"/>
          <w:i/>
          <w:szCs w:val="20"/>
        </w:rPr>
        <w:t>Gefügeform (P128)</w:t>
      </w:r>
    </w:p>
    <w:p w:rsidR="00FF06E0" w:rsidRDefault="00FF06E0" w:rsidP="00FF06E0">
      <w:pPr>
        <w:ind w:left="142"/>
        <w:rPr>
          <w:i/>
        </w:rPr>
      </w:pPr>
      <w:r>
        <w:rPr>
          <w:i/>
        </w:rPr>
        <w:t>Lagerungsdichte (Px03)</w:t>
      </w:r>
    </w:p>
    <w:p w:rsidR="00FF06E0" w:rsidRDefault="00FF06E0" w:rsidP="00FF06E0">
      <w:pPr>
        <w:ind w:left="142"/>
        <w:rPr>
          <w:i/>
        </w:rPr>
      </w:pPr>
      <w:r>
        <w:rPr>
          <w:i/>
        </w:rPr>
        <w:t>Skelettgehalt (Px02)</w:t>
      </w:r>
    </w:p>
    <w:p w:rsidR="00FF06E0" w:rsidRDefault="00FF06E0" w:rsidP="00FF06E0">
      <w:pPr>
        <w:ind w:left="142"/>
        <w:rPr>
          <w:rFonts w:cs="Arial"/>
          <w:i/>
          <w:szCs w:val="20"/>
        </w:rPr>
      </w:pPr>
      <w:r>
        <w:rPr>
          <w:rFonts w:cs="Arial"/>
          <w:i/>
          <w:szCs w:val="20"/>
        </w:rPr>
        <w:t>Umlagerung</w:t>
      </w:r>
    </w:p>
    <w:p w:rsidR="00FF06E0" w:rsidRDefault="00FF06E0" w:rsidP="00FF06E0">
      <w:pPr>
        <w:ind w:left="142"/>
        <w:rPr>
          <w:rFonts w:cs="Arial"/>
          <w:i/>
          <w:szCs w:val="20"/>
        </w:rPr>
      </w:pPr>
      <w:r>
        <w:rPr>
          <w:rFonts w:cs="Arial"/>
          <w:i/>
          <w:szCs w:val="20"/>
        </w:rPr>
        <w:t>Nur bei Mooren:</w:t>
      </w:r>
    </w:p>
    <w:p w:rsidR="00FF06E0" w:rsidRDefault="00FF06E0" w:rsidP="00FF06E0">
      <w:pPr>
        <w:ind w:left="284"/>
        <w:rPr>
          <w:rFonts w:cs="Arial"/>
          <w:i/>
          <w:szCs w:val="20"/>
        </w:rPr>
      </w:pPr>
      <w:r>
        <w:rPr>
          <w:rFonts w:cs="Arial"/>
          <w:i/>
          <w:szCs w:val="20"/>
        </w:rPr>
        <w:t>Entwässerungsgrad von Mooren (aus S327,S323)</w:t>
      </w:r>
    </w:p>
    <w:p w:rsidR="00C146C0" w:rsidRDefault="00C146C0" w:rsidP="00FF06E0">
      <w:pPr>
        <w:ind w:left="284"/>
        <w:rPr>
          <w:rFonts w:cs="Arial"/>
          <w:i/>
          <w:szCs w:val="20"/>
        </w:rPr>
      </w:pPr>
      <w:r>
        <w:rPr>
          <w:rFonts w:cs="Arial"/>
          <w:i/>
          <w:szCs w:val="20"/>
        </w:rPr>
        <w:t xml:space="preserve">oder: </w:t>
      </w:r>
    </w:p>
    <w:p w:rsidR="00C146C0" w:rsidRDefault="00C146C0" w:rsidP="004E47E8">
      <w:pPr>
        <w:ind w:left="426"/>
        <w:rPr>
          <w:rFonts w:cs="Arial"/>
          <w:i/>
          <w:szCs w:val="20"/>
        </w:rPr>
      </w:pPr>
      <w:r>
        <w:rPr>
          <w:rFonts w:cs="Arial"/>
          <w:i/>
          <w:szCs w:val="20"/>
        </w:rPr>
        <w:t>Lagerungsdichte (Px03)</w:t>
      </w:r>
    </w:p>
    <w:p w:rsidR="00FF06E0" w:rsidRDefault="00FF06E0" w:rsidP="00FF06E0">
      <w:pPr>
        <w:ind w:left="284"/>
        <w:rPr>
          <w:rFonts w:cs="Arial"/>
          <w:i/>
          <w:szCs w:val="20"/>
        </w:rPr>
      </w:pPr>
      <w:r>
        <w:rPr>
          <w:rFonts w:cs="Arial"/>
          <w:i/>
          <w:szCs w:val="20"/>
        </w:rPr>
        <w:t>Zersetzungs</w:t>
      </w:r>
      <w:r w:rsidR="00FC5D2F">
        <w:rPr>
          <w:rFonts w:cs="Arial"/>
          <w:i/>
          <w:szCs w:val="20"/>
        </w:rPr>
        <w:t>stufe</w:t>
      </w:r>
      <w:r>
        <w:rPr>
          <w:rFonts w:cs="Arial"/>
          <w:i/>
          <w:szCs w:val="20"/>
        </w:rPr>
        <w:t xml:space="preserve"> von Torfen (aus S327, S323)</w:t>
      </w:r>
    </w:p>
    <w:p w:rsidR="00FF06E0" w:rsidRDefault="00FF06E0" w:rsidP="00FF06E0">
      <w:pPr>
        <w:ind w:left="284"/>
        <w:rPr>
          <w:rFonts w:cs="Arial"/>
          <w:i/>
          <w:szCs w:val="20"/>
        </w:rPr>
      </w:pPr>
      <w:r>
        <w:rPr>
          <w:rFonts w:cs="Arial"/>
          <w:i/>
          <w:szCs w:val="20"/>
        </w:rPr>
        <w:t xml:space="preserve">oder: </w:t>
      </w:r>
    </w:p>
    <w:p w:rsidR="00FF06E0" w:rsidRDefault="00FF06E0" w:rsidP="00FF06E0">
      <w:pPr>
        <w:ind w:left="426"/>
        <w:rPr>
          <w:rFonts w:cs="Arial"/>
          <w:i/>
          <w:szCs w:val="20"/>
        </w:rPr>
      </w:pPr>
      <w:r>
        <w:rPr>
          <w:rFonts w:cs="Arial"/>
          <w:i/>
          <w:szCs w:val="20"/>
        </w:rPr>
        <w:t xml:space="preserve">Humusgehalt (P168) </w:t>
      </w:r>
    </w:p>
    <w:p w:rsidR="00FF06E0" w:rsidRDefault="00FF06E0" w:rsidP="00FF06E0">
      <w:pPr>
        <w:ind w:left="142"/>
        <w:rPr>
          <w:rFonts w:cs="Arial"/>
          <w:i/>
          <w:szCs w:val="20"/>
        </w:rPr>
      </w:pPr>
      <w:r>
        <w:rPr>
          <w:rFonts w:cs="Arial"/>
          <w:i/>
          <w:szCs w:val="20"/>
        </w:rPr>
        <w:t>Bodentyp (S322)</w:t>
      </w:r>
    </w:p>
    <w:p w:rsidR="00FF06E0" w:rsidRDefault="00FF06E0" w:rsidP="00FF06E0">
      <w:pPr>
        <w:rPr>
          <w:rFonts w:cs="Arial"/>
          <w:szCs w:val="20"/>
        </w:rPr>
      </w:pPr>
    </w:p>
    <w:p w:rsidR="00FF06E0" w:rsidRDefault="00FF06E0" w:rsidP="00FF06E0">
      <w:pPr>
        <w:jc w:val="both"/>
        <w:rPr>
          <w:rFonts w:cs="Arial"/>
          <w:szCs w:val="20"/>
        </w:rPr>
      </w:pPr>
      <w:r>
        <w:rPr>
          <w:rFonts w:cs="Arial"/>
          <w:szCs w:val="20"/>
        </w:rPr>
        <w:t xml:space="preserve">Ermittlung jener für die Funktionen im Wasserkreislauf maßgeblichen Geschwindigkeit, mit der Wasser durch den Boden / den jeweiligen Horizont gelangt (in cm/d, für den geologischen Untergrund oftmals auch m/s). </w:t>
      </w:r>
    </w:p>
    <w:p w:rsidR="007E68AB" w:rsidRDefault="00FF06E0" w:rsidP="000B2818">
      <w:pPr>
        <w:spacing w:after="360"/>
        <w:jc w:val="both"/>
        <w:rPr>
          <w:rFonts w:cs="Arial"/>
          <w:szCs w:val="20"/>
        </w:rPr>
      </w:pPr>
      <w:r>
        <w:rPr>
          <w:rFonts w:cs="Arial"/>
          <w:szCs w:val="20"/>
        </w:rPr>
        <w:t>Da Laborwerte oft nicht vorhanden sind und sehr variable sein können, erfolgt eine Annäherung gemäß folgender Tabelle und den anschließend beschriebenen Modifikationen:</w:t>
      </w:r>
    </w:p>
    <w:p w:rsidR="00FF06E0" w:rsidRDefault="00FF06E0" w:rsidP="00FF06E0">
      <w:pPr>
        <w:pStyle w:val="Beschriftung"/>
        <w:keepNext/>
      </w:pPr>
      <w:r>
        <w:t xml:space="preserve">Tabelle </w:t>
      </w:r>
      <w:fldSimple w:instr=" SEQ Tabelle \* ARABIC ">
        <w:r w:rsidR="00815598">
          <w:rPr>
            <w:noProof/>
          </w:rPr>
          <w:t>20</w:t>
        </w:r>
      </w:fldSimple>
      <w:r>
        <w:t>: Bestimmung der gesättigten Wasserleitfähigkeit</w:t>
      </w:r>
    </w:p>
    <w:tbl>
      <w:tblPr>
        <w:tblW w:w="0" w:type="auto"/>
        <w:tblInd w:w="42" w:type="dxa"/>
        <w:tblBorders>
          <w:top w:val="single" w:sz="4" w:space="0" w:color="000001"/>
          <w:left w:val="single" w:sz="4" w:space="0" w:color="000001"/>
          <w:bottom w:val="single" w:sz="4" w:space="0" w:color="000001"/>
          <w:right w:val="single" w:sz="4" w:space="0" w:color="000001"/>
          <w:insideH w:val="single" w:sz="4" w:space="0" w:color="000001"/>
          <w:insideV w:val="single" w:sz="4" w:space="0" w:color="000001"/>
        </w:tblBorders>
        <w:tblCellMar>
          <w:left w:w="55" w:type="dxa"/>
          <w:right w:w="70" w:type="dxa"/>
        </w:tblCellMar>
        <w:tblLook w:val="04A0" w:firstRow="1" w:lastRow="0" w:firstColumn="1" w:lastColumn="0" w:noHBand="0" w:noVBand="1"/>
      </w:tblPr>
      <w:tblGrid>
        <w:gridCol w:w="1415"/>
        <w:gridCol w:w="1415"/>
        <w:gridCol w:w="1984"/>
        <w:gridCol w:w="1983"/>
        <w:gridCol w:w="1994"/>
      </w:tblGrid>
      <w:tr w:rsidR="00FF06E0" w:rsidTr="0074605B">
        <w:trPr>
          <w:trHeight w:val="410"/>
        </w:trPr>
        <w:tc>
          <w:tcPr>
            <w:tcW w:w="1415" w:type="dxa"/>
            <w:vMerge w:val="restart"/>
            <w:tcBorders>
              <w:top w:val="single" w:sz="4" w:space="0" w:color="000001"/>
              <w:left w:val="single" w:sz="4" w:space="0" w:color="000001"/>
              <w:bottom w:val="single" w:sz="4" w:space="0" w:color="000001"/>
              <w:right w:val="single" w:sz="4" w:space="0" w:color="000001"/>
            </w:tcBorders>
            <w:shd w:val="clear" w:color="auto" w:fill="FFFFFF"/>
            <w:tcMar>
              <w:left w:w="55" w:type="dxa"/>
            </w:tcMar>
            <w:vAlign w:val="center"/>
          </w:tcPr>
          <w:p w:rsidR="00FF06E0" w:rsidRDefault="00FF06E0" w:rsidP="0074605B">
            <w:pPr>
              <w:pStyle w:val="Tabellenberschrift"/>
            </w:pPr>
            <w:r>
              <w:t>Code P140/B209</w:t>
            </w:r>
          </w:p>
        </w:tc>
        <w:tc>
          <w:tcPr>
            <w:tcW w:w="1415" w:type="dxa"/>
            <w:vMerge w:val="restart"/>
            <w:tcBorders>
              <w:top w:val="single" w:sz="4" w:space="0" w:color="000001"/>
              <w:left w:val="single" w:sz="4" w:space="0" w:color="000001"/>
              <w:bottom w:val="single" w:sz="4" w:space="0" w:color="000001"/>
              <w:right w:val="single" w:sz="4" w:space="0" w:color="000001"/>
            </w:tcBorders>
            <w:shd w:val="clear" w:color="auto" w:fill="FFFFFF"/>
            <w:tcMar>
              <w:left w:w="55" w:type="dxa"/>
            </w:tcMar>
            <w:vAlign w:val="center"/>
          </w:tcPr>
          <w:p w:rsidR="00FF06E0" w:rsidRDefault="00FF06E0" w:rsidP="0074605B">
            <w:pPr>
              <w:pStyle w:val="Tabellenberschrift"/>
            </w:pPr>
            <w:r>
              <w:t>Kürzel P140/B209</w:t>
            </w:r>
          </w:p>
        </w:tc>
        <w:tc>
          <w:tcPr>
            <w:tcW w:w="5961" w:type="dxa"/>
            <w:gridSpan w:val="3"/>
            <w:tcBorders>
              <w:top w:val="single" w:sz="4" w:space="0" w:color="000001"/>
              <w:left w:val="single" w:sz="4" w:space="0" w:color="000001"/>
              <w:bottom w:val="single" w:sz="4" w:space="0" w:color="000001"/>
              <w:right w:val="single" w:sz="4" w:space="0" w:color="000001"/>
            </w:tcBorders>
            <w:shd w:val="clear" w:color="auto" w:fill="FFFFFF"/>
            <w:tcMar>
              <w:left w:w="55" w:type="dxa"/>
            </w:tcMar>
            <w:vAlign w:val="bottom"/>
          </w:tcPr>
          <w:p w:rsidR="00FF06E0" w:rsidRDefault="00FF06E0" w:rsidP="0074605B">
            <w:pPr>
              <w:pStyle w:val="Tabellenberschrift"/>
            </w:pPr>
            <w:r>
              <w:t>Gesättigte Wasserleitfähigkeit (kf-Wert) – Px12 [cm/d] =</w:t>
            </w:r>
          </w:p>
        </w:tc>
      </w:tr>
      <w:tr w:rsidR="00FF06E0" w:rsidTr="0074605B">
        <w:trPr>
          <w:trHeight w:val="290"/>
        </w:trPr>
        <w:tc>
          <w:tcPr>
            <w:tcW w:w="1415" w:type="dxa"/>
            <w:vMerge/>
            <w:tcBorders>
              <w:top w:val="single" w:sz="4" w:space="0" w:color="000001"/>
              <w:left w:val="single" w:sz="4" w:space="0" w:color="000001"/>
              <w:bottom w:val="single" w:sz="4" w:space="0" w:color="000001"/>
              <w:right w:val="single" w:sz="4" w:space="0" w:color="000001"/>
            </w:tcBorders>
            <w:shd w:val="clear" w:color="auto" w:fill="FFFFFF"/>
            <w:tcMar>
              <w:left w:w="55" w:type="dxa"/>
            </w:tcMar>
            <w:vAlign w:val="center"/>
          </w:tcPr>
          <w:p w:rsidR="00FF06E0" w:rsidRDefault="00FF06E0" w:rsidP="0074605B">
            <w:pPr>
              <w:pStyle w:val="Tabellenberschrift"/>
            </w:pPr>
          </w:p>
        </w:tc>
        <w:tc>
          <w:tcPr>
            <w:tcW w:w="1415" w:type="dxa"/>
            <w:vMerge/>
            <w:tcBorders>
              <w:top w:val="single" w:sz="4" w:space="0" w:color="000001"/>
              <w:left w:val="single" w:sz="4" w:space="0" w:color="000001"/>
              <w:bottom w:val="single" w:sz="4" w:space="0" w:color="000001"/>
              <w:right w:val="single" w:sz="4" w:space="0" w:color="000001"/>
            </w:tcBorders>
            <w:shd w:val="clear" w:color="auto" w:fill="FFFFFF"/>
            <w:tcMar>
              <w:left w:w="55" w:type="dxa"/>
            </w:tcMar>
            <w:vAlign w:val="center"/>
          </w:tcPr>
          <w:p w:rsidR="00FF06E0" w:rsidRDefault="00FF06E0" w:rsidP="0074605B">
            <w:pPr>
              <w:pStyle w:val="Tabellenberschrift"/>
            </w:pPr>
          </w:p>
        </w:tc>
        <w:tc>
          <w:tcPr>
            <w:tcW w:w="1984" w:type="dxa"/>
            <w:tcBorders>
              <w:top w:val="single" w:sz="4" w:space="0" w:color="000001"/>
              <w:left w:val="single" w:sz="4" w:space="0" w:color="000001"/>
              <w:bottom w:val="single" w:sz="4" w:space="0" w:color="000001"/>
              <w:right w:val="single" w:sz="4" w:space="0" w:color="000001"/>
            </w:tcBorders>
            <w:shd w:val="clear" w:color="auto" w:fill="FFFFFF"/>
            <w:tcMar>
              <w:left w:w="55" w:type="dxa"/>
            </w:tcMar>
            <w:vAlign w:val="center"/>
          </w:tcPr>
          <w:p w:rsidR="00FF06E0" w:rsidRDefault="00FF06E0" w:rsidP="0074605B">
            <w:pPr>
              <w:pStyle w:val="Tabellenberschrift"/>
              <w:rPr>
                <w:b w:val="0"/>
                <w:i/>
                <w:lang w:val="en-GB"/>
              </w:rPr>
            </w:pPr>
            <w:r>
              <w:rPr>
                <w:lang w:val="en-GB"/>
              </w:rPr>
              <w:t>Px03: Ld1+2</w:t>
            </w:r>
            <w:r>
              <w:rPr>
                <w:lang w:val="en-GB"/>
              </w:rPr>
              <w:br/>
            </w:r>
            <w:r>
              <w:rPr>
                <w:b w:val="0"/>
                <w:i/>
                <w:lang w:val="en-GB"/>
              </w:rPr>
              <w:t>(B210: &lt;1,4 g/cm³)</w:t>
            </w:r>
          </w:p>
        </w:tc>
        <w:tc>
          <w:tcPr>
            <w:tcW w:w="1983" w:type="dxa"/>
            <w:tcBorders>
              <w:top w:val="single" w:sz="4" w:space="0" w:color="000001"/>
              <w:left w:val="single" w:sz="4" w:space="0" w:color="000001"/>
              <w:bottom w:val="single" w:sz="4" w:space="0" w:color="000001"/>
              <w:right w:val="single" w:sz="4" w:space="0" w:color="000001"/>
            </w:tcBorders>
            <w:shd w:val="clear" w:color="auto" w:fill="FFFFFF"/>
            <w:tcMar>
              <w:left w:w="55" w:type="dxa"/>
            </w:tcMar>
            <w:vAlign w:val="center"/>
          </w:tcPr>
          <w:p w:rsidR="00FF06E0" w:rsidRDefault="00FF06E0" w:rsidP="0074605B">
            <w:pPr>
              <w:pStyle w:val="Tabellenberschrift"/>
              <w:rPr>
                <w:b w:val="0"/>
                <w:i/>
              </w:rPr>
            </w:pPr>
            <w:r>
              <w:t>Ld3</w:t>
            </w:r>
            <w:r>
              <w:br/>
            </w:r>
            <w:r>
              <w:rPr>
                <w:b w:val="0"/>
                <w:i/>
              </w:rPr>
              <w:t>(1,4 bis 1,7 g/cm³)</w:t>
            </w:r>
          </w:p>
        </w:tc>
        <w:tc>
          <w:tcPr>
            <w:tcW w:w="1994" w:type="dxa"/>
            <w:tcBorders>
              <w:top w:val="single" w:sz="4" w:space="0" w:color="000001"/>
              <w:left w:val="single" w:sz="4" w:space="0" w:color="000001"/>
              <w:bottom w:val="single" w:sz="4" w:space="0" w:color="000001"/>
              <w:right w:val="single" w:sz="4" w:space="0" w:color="000001"/>
            </w:tcBorders>
            <w:shd w:val="clear" w:color="auto" w:fill="FFFFFF"/>
            <w:tcMar>
              <w:left w:w="55" w:type="dxa"/>
            </w:tcMar>
            <w:vAlign w:val="center"/>
          </w:tcPr>
          <w:p w:rsidR="00FF06E0" w:rsidRDefault="00FF06E0" w:rsidP="0074605B">
            <w:pPr>
              <w:pStyle w:val="Tabellenberschrift"/>
              <w:rPr>
                <w:b w:val="0"/>
                <w:i/>
                <w:lang w:val="en-GB"/>
              </w:rPr>
            </w:pPr>
            <w:r>
              <w:rPr>
                <w:lang w:val="en-GB"/>
              </w:rPr>
              <w:t>Ld4+5</w:t>
            </w:r>
            <w:r>
              <w:rPr>
                <w:lang w:val="en-GB"/>
              </w:rPr>
              <w:br/>
            </w:r>
            <w:r>
              <w:rPr>
                <w:b w:val="0"/>
                <w:i/>
                <w:lang w:val="en-GB"/>
              </w:rPr>
              <w:t>(&gt;1,7 g/cm³)</w:t>
            </w:r>
          </w:p>
        </w:tc>
      </w:tr>
      <w:tr w:rsidR="00FF06E0" w:rsidTr="0074605B">
        <w:trPr>
          <w:trHeight w:val="290"/>
        </w:trPr>
        <w:tc>
          <w:tcPr>
            <w:tcW w:w="1415" w:type="dxa"/>
            <w:tcBorders>
              <w:top w:val="single" w:sz="4" w:space="0" w:color="000001"/>
              <w:left w:val="single" w:sz="4" w:space="0" w:color="000001"/>
              <w:bottom w:val="single" w:sz="4" w:space="0" w:color="000001"/>
              <w:right w:val="single" w:sz="4" w:space="0" w:color="000001"/>
            </w:tcBorders>
            <w:shd w:val="clear" w:color="auto" w:fill="FFFFFF"/>
            <w:tcMar>
              <w:left w:w="55" w:type="dxa"/>
            </w:tcMar>
          </w:tcPr>
          <w:p w:rsidR="00FF06E0" w:rsidRDefault="00FF06E0" w:rsidP="0074605B">
            <w:pPr>
              <w:pStyle w:val="TabellenInhalt0"/>
              <w:rPr>
                <w:lang w:val="en-GB"/>
              </w:rPr>
            </w:pPr>
            <w:r>
              <w:rPr>
                <w:lang w:val="en-GB"/>
              </w:rPr>
              <w:t>101</w:t>
            </w:r>
          </w:p>
        </w:tc>
        <w:tc>
          <w:tcPr>
            <w:tcW w:w="1415" w:type="dxa"/>
            <w:tcBorders>
              <w:top w:val="single" w:sz="4" w:space="0" w:color="000001"/>
              <w:left w:val="single" w:sz="4" w:space="0" w:color="000001"/>
              <w:bottom w:val="single" w:sz="4" w:space="0" w:color="000001"/>
              <w:right w:val="single" w:sz="4" w:space="0" w:color="000001"/>
            </w:tcBorders>
            <w:shd w:val="clear" w:color="auto" w:fill="FFFFFF"/>
            <w:tcMar>
              <w:left w:w="55" w:type="dxa"/>
            </w:tcMar>
            <w:vAlign w:val="bottom"/>
          </w:tcPr>
          <w:p w:rsidR="00FF06E0" w:rsidRDefault="00FF06E0" w:rsidP="0074605B">
            <w:pPr>
              <w:pStyle w:val="TabellenInhalt0"/>
              <w:rPr>
                <w:lang w:val="en-GB"/>
              </w:rPr>
            </w:pPr>
            <w:r>
              <w:rPr>
                <w:lang w:val="en-GB"/>
              </w:rPr>
              <w:t>S</w:t>
            </w:r>
          </w:p>
        </w:tc>
        <w:tc>
          <w:tcPr>
            <w:tcW w:w="1984" w:type="dxa"/>
            <w:tcBorders>
              <w:top w:val="single" w:sz="4" w:space="0" w:color="000001"/>
              <w:left w:val="single" w:sz="4" w:space="0" w:color="000001"/>
              <w:bottom w:val="single" w:sz="4" w:space="0" w:color="000001"/>
              <w:right w:val="single" w:sz="4" w:space="0" w:color="000001"/>
            </w:tcBorders>
            <w:shd w:val="clear" w:color="auto" w:fill="FFFFFF"/>
            <w:tcMar>
              <w:left w:w="55" w:type="dxa"/>
            </w:tcMar>
            <w:vAlign w:val="bottom"/>
          </w:tcPr>
          <w:p w:rsidR="00FF06E0" w:rsidRDefault="00FF06E0" w:rsidP="0074605B">
            <w:pPr>
              <w:pStyle w:val="TabellenInhalt0"/>
            </w:pPr>
            <w:r>
              <w:t>196</w:t>
            </w:r>
          </w:p>
        </w:tc>
        <w:tc>
          <w:tcPr>
            <w:tcW w:w="1983" w:type="dxa"/>
            <w:tcBorders>
              <w:top w:val="single" w:sz="4" w:space="0" w:color="000001"/>
              <w:left w:val="single" w:sz="4" w:space="0" w:color="000001"/>
              <w:bottom w:val="single" w:sz="4" w:space="0" w:color="000001"/>
              <w:right w:val="single" w:sz="4" w:space="0" w:color="000001"/>
            </w:tcBorders>
            <w:shd w:val="clear" w:color="auto" w:fill="FFFFFF"/>
            <w:tcMar>
              <w:left w:w="55" w:type="dxa"/>
            </w:tcMar>
            <w:vAlign w:val="bottom"/>
          </w:tcPr>
          <w:p w:rsidR="00FF06E0" w:rsidRDefault="00FF06E0" w:rsidP="0074605B">
            <w:pPr>
              <w:pStyle w:val="TabellenInhalt0"/>
            </w:pPr>
            <w:r>
              <w:t>117</w:t>
            </w:r>
          </w:p>
        </w:tc>
        <w:tc>
          <w:tcPr>
            <w:tcW w:w="1994" w:type="dxa"/>
            <w:tcBorders>
              <w:top w:val="single" w:sz="4" w:space="0" w:color="000001"/>
              <w:left w:val="single" w:sz="4" w:space="0" w:color="000001"/>
              <w:bottom w:val="single" w:sz="4" w:space="0" w:color="000001"/>
              <w:right w:val="single" w:sz="4" w:space="0" w:color="000001"/>
            </w:tcBorders>
            <w:shd w:val="clear" w:color="auto" w:fill="FFFFFF"/>
            <w:tcMar>
              <w:left w:w="55" w:type="dxa"/>
            </w:tcMar>
            <w:vAlign w:val="bottom"/>
          </w:tcPr>
          <w:p w:rsidR="00FF06E0" w:rsidRDefault="00FF06E0" w:rsidP="0074605B">
            <w:pPr>
              <w:pStyle w:val="TabellenInhalt0"/>
            </w:pPr>
            <w:r>
              <w:t>61</w:t>
            </w:r>
          </w:p>
        </w:tc>
      </w:tr>
      <w:tr w:rsidR="00FF06E0" w:rsidTr="0074605B">
        <w:trPr>
          <w:trHeight w:val="290"/>
        </w:trPr>
        <w:tc>
          <w:tcPr>
            <w:tcW w:w="1415" w:type="dxa"/>
            <w:tcBorders>
              <w:top w:val="single" w:sz="4" w:space="0" w:color="000001"/>
              <w:left w:val="single" w:sz="4" w:space="0" w:color="000001"/>
              <w:bottom w:val="single" w:sz="4" w:space="0" w:color="000001"/>
              <w:right w:val="single" w:sz="4" w:space="0" w:color="000001"/>
            </w:tcBorders>
            <w:shd w:val="clear" w:color="auto" w:fill="FFFFFF"/>
            <w:tcMar>
              <w:left w:w="55" w:type="dxa"/>
            </w:tcMar>
          </w:tcPr>
          <w:p w:rsidR="00FF06E0" w:rsidRDefault="00FF06E0" w:rsidP="0074605B">
            <w:pPr>
              <w:pStyle w:val="TabellenInhalt0"/>
              <w:rPr>
                <w:lang w:val="en-GB"/>
              </w:rPr>
            </w:pPr>
            <w:r>
              <w:rPr>
                <w:lang w:val="en-GB"/>
              </w:rPr>
              <w:lastRenderedPageBreak/>
              <w:t>121</w:t>
            </w:r>
          </w:p>
        </w:tc>
        <w:tc>
          <w:tcPr>
            <w:tcW w:w="1415" w:type="dxa"/>
            <w:tcBorders>
              <w:top w:val="single" w:sz="4" w:space="0" w:color="000001"/>
              <w:left w:val="single" w:sz="4" w:space="0" w:color="000001"/>
              <w:bottom w:val="single" w:sz="4" w:space="0" w:color="000001"/>
              <w:right w:val="single" w:sz="4" w:space="0" w:color="000001"/>
            </w:tcBorders>
            <w:shd w:val="clear" w:color="auto" w:fill="FFFFFF"/>
            <w:tcMar>
              <w:left w:w="55" w:type="dxa"/>
            </w:tcMar>
            <w:vAlign w:val="bottom"/>
          </w:tcPr>
          <w:p w:rsidR="00FF06E0" w:rsidRDefault="00FF06E0" w:rsidP="0074605B">
            <w:pPr>
              <w:pStyle w:val="TabellenInhalt0"/>
              <w:rPr>
                <w:lang w:val="en-GB"/>
              </w:rPr>
            </w:pPr>
            <w:r>
              <w:rPr>
                <w:lang w:val="en-GB"/>
              </w:rPr>
              <w:t>uS</w:t>
            </w:r>
          </w:p>
        </w:tc>
        <w:tc>
          <w:tcPr>
            <w:tcW w:w="1984" w:type="dxa"/>
            <w:tcBorders>
              <w:top w:val="single" w:sz="4" w:space="0" w:color="000001"/>
              <w:left w:val="single" w:sz="4" w:space="0" w:color="000001"/>
              <w:bottom w:val="single" w:sz="4" w:space="0" w:color="000001"/>
              <w:right w:val="single" w:sz="4" w:space="0" w:color="000001"/>
            </w:tcBorders>
            <w:shd w:val="clear" w:color="auto" w:fill="FFFFFF"/>
            <w:tcMar>
              <w:left w:w="55" w:type="dxa"/>
            </w:tcMar>
            <w:vAlign w:val="bottom"/>
          </w:tcPr>
          <w:p w:rsidR="00FF06E0" w:rsidRDefault="00FF06E0" w:rsidP="0074605B">
            <w:pPr>
              <w:pStyle w:val="TabellenInhalt0"/>
            </w:pPr>
            <w:r>
              <w:t>40</w:t>
            </w:r>
          </w:p>
        </w:tc>
        <w:tc>
          <w:tcPr>
            <w:tcW w:w="1983" w:type="dxa"/>
            <w:tcBorders>
              <w:top w:val="single" w:sz="4" w:space="0" w:color="000001"/>
              <w:left w:val="single" w:sz="4" w:space="0" w:color="000001"/>
              <w:bottom w:val="single" w:sz="4" w:space="0" w:color="000001"/>
              <w:right w:val="single" w:sz="4" w:space="0" w:color="000001"/>
            </w:tcBorders>
            <w:shd w:val="clear" w:color="auto" w:fill="FFFFFF"/>
            <w:tcMar>
              <w:left w:w="55" w:type="dxa"/>
            </w:tcMar>
            <w:vAlign w:val="bottom"/>
          </w:tcPr>
          <w:p w:rsidR="00FF06E0" w:rsidRDefault="00FF06E0" w:rsidP="0074605B">
            <w:pPr>
              <w:pStyle w:val="TabellenInhalt0"/>
            </w:pPr>
            <w:r>
              <w:t>20</w:t>
            </w:r>
          </w:p>
        </w:tc>
        <w:tc>
          <w:tcPr>
            <w:tcW w:w="1994" w:type="dxa"/>
            <w:tcBorders>
              <w:top w:val="single" w:sz="4" w:space="0" w:color="000001"/>
              <w:left w:val="single" w:sz="4" w:space="0" w:color="000001"/>
              <w:bottom w:val="single" w:sz="4" w:space="0" w:color="000001"/>
              <w:right w:val="single" w:sz="4" w:space="0" w:color="000001"/>
            </w:tcBorders>
            <w:shd w:val="clear" w:color="auto" w:fill="FFFFFF"/>
            <w:tcMar>
              <w:left w:w="55" w:type="dxa"/>
            </w:tcMar>
            <w:vAlign w:val="bottom"/>
          </w:tcPr>
          <w:p w:rsidR="00FF06E0" w:rsidRDefault="00FF06E0" w:rsidP="0074605B">
            <w:pPr>
              <w:pStyle w:val="TabellenInhalt0"/>
            </w:pPr>
            <w:r>
              <w:t>13</w:t>
            </w:r>
          </w:p>
        </w:tc>
      </w:tr>
      <w:tr w:rsidR="00FF06E0" w:rsidTr="0074605B">
        <w:trPr>
          <w:trHeight w:val="290"/>
        </w:trPr>
        <w:tc>
          <w:tcPr>
            <w:tcW w:w="1415" w:type="dxa"/>
            <w:tcBorders>
              <w:top w:val="single" w:sz="4" w:space="0" w:color="000001"/>
              <w:left w:val="single" w:sz="4" w:space="0" w:color="000001"/>
              <w:bottom w:val="single" w:sz="4" w:space="0" w:color="000001"/>
              <w:right w:val="single" w:sz="4" w:space="0" w:color="000001"/>
            </w:tcBorders>
            <w:shd w:val="clear" w:color="auto" w:fill="FFFFFF"/>
            <w:tcMar>
              <w:left w:w="55" w:type="dxa"/>
            </w:tcMar>
          </w:tcPr>
          <w:p w:rsidR="00FF06E0" w:rsidRDefault="00FF06E0" w:rsidP="0074605B">
            <w:pPr>
              <w:pStyle w:val="TabellenInhalt0"/>
              <w:rPr>
                <w:lang w:val="en-GB"/>
              </w:rPr>
            </w:pPr>
            <w:r>
              <w:rPr>
                <w:lang w:val="en-GB"/>
              </w:rPr>
              <w:t>212</w:t>
            </w:r>
          </w:p>
        </w:tc>
        <w:tc>
          <w:tcPr>
            <w:tcW w:w="1415" w:type="dxa"/>
            <w:tcBorders>
              <w:top w:val="single" w:sz="4" w:space="0" w:color="000001"/>
              <w:left w:val="single" w:sz="4" w:space="0" w:color="000001"/>
              <w:bottom w:val="single" w:sz="4" w:space="0" w:color="000001"/>
              <w:right w:val="single" w:sz="4" w:space="0" w:color="000001"/>
            </w:tcBorders>
            <w:shd w:val="clear" w:color="auto" w:fill="FFFFFF"/>
            <w:tcMar>
              <w:left w:w="55" w:type="dxa"/>
            </w:tcMar>
            <w:vAlign w:val="bottom"/>
          </w:tcPr>
          <w:p w:rsidR="00FF06E0" w:rsidRDefault="00FF06E0" w:rsidP="0074605B">
            <w:pPr>
              <w:pStyle w:val="TabellenInhalt0"/>
              <w:rPr>
                <w:lang w:val="en-GB"/>
              </w:rPr>
            </w:pPr>
            <w:r>
              <w:rPr>
                <w:lang w:val="en-GB"/>
              </w:rPr>
              <w:t>sU</w:t>
            </w:r>
          </w:p>
        </w:tc>
        <w:tc>
          <w:tcPr>
            <w:tcW w:w="1984" w:type="dxa"/>
            <w:tcBorders>
              <w:top w:val="single" w:sz="4" w:space="0" w:color="000001"/>
              <w:left w:val="single" w:sz="4" w:space="0" w:color="000001"/>
              <w:bottom w:val="single" w:sz="4" w:space="0" w:color="000001"/>
              <w:right w:val="single" w:sz="4" w:space="0" w:color="000001"/>
            </w:tcBorders>
            <w:shd w:val="clear" w:color="auto" w:fill="FFFFFF"/>
            <w:tcMar>
              <w:left w:w="55" w:type="dxa"/>
            </w:tcMar>
            <w:vAlign w:val="bottom"/>
          </w:tcPr>
          <w:p w:rsidR="00FF06E0" w:rsidRDefault="00FF06E0" w:rsidP="0074605B">
            <w:pPr>
              <w:pStyle w:val="TabellenInhalt0"/>
            </w:pPr>
            <w:r>
              <w:t>32</w:t>
            </w:r>
          </w:p>
        </w:tc>
        <w:tc>
          <w:tcPr>
            <w:tcW w:w="1983" w:type="dxa"/>
            <w:tcBorders>
              <w:top w:val="single" w:sz="4" w:space="0" w:color="000001"/>
              <w:left w:val="single" w:sz="4" w:space="0" w:color="000001"/>
              <w:bottom w:val="single" w:sz="4" w:space="0" w:color="000001"/>
              <w:right w:val="single" w:sz="4" w:space="0" w:color="000001"/>
            </w:tcBorders>
            <w:shd w:val="clear" w:color="auto" w:fill="FFFFFF"/>
            <w:tcMar>
              <w:left w:w="55" w:type="dxa"/>
            </w:tcMar>
            <w:vAlign w:val="bottom"/>
          </w:tcPr>
          <w:p w:rsidR="00FF06E0" w:rsidRDefault="00FF06E0" w:rsidP="0074605B">
            <w:pPr>
              <w:pStyle w:val="TabellenInhalt0"/>
            </w:pPr>
            <w:r>
              <w:t>11</w:t>
            </w:r>
          </w:p>
        </w:tc>
        <w:tc>
          <w:tcPr>
            <w:tcW w:w="1994" w:type="dxa"/>
            <w:tcBorders>
              <w:top w:val="single" w:sz="4" w:space="0" w:color="000001"/>
              <w:left w:val="single" w:sz="4" w:space="0" w:color="000001"/>
              <w:bottom w:val="single" w:sz="4" w:space="0" w:color="000001"/>
              <w:right w:val="single" w:sz="4" w:space="0" w:color="000001"/>
            </w:tcBorders>
            <w:shd w:val="clear" w:color="auto" w:fill="FFFFFF"/>
            <w:tcMar>
              <w:left w:w="55" w:type="dxa"/>
            </w:tcMar>
            <w:vAlign w:val="bottom"/>
          </w:tcPr>
          <w:p w:rsidR="00FF06E0" w:rsidRDefault="00FF06E0" w:rsidP="0074605B">
            <w:pPr>
              <w:pStyle w:val="TabellenInhalt0"/>
            </w:pPr>
            <w:r>
              <w:t>4</w:t>
            </w:r>
          </w:p>
        </w:tc>
      </w:tr>
      <w:tr w:rsidR="00FF06E0" w:rsidTr="0074605B">
        <w:trPr>
          <w:trHeight w:val="290"/>
        </w:trPr>
        <w:tc>
          <w:tcPr>
            <w:tcW w:w="1415" w:type="dxa"/>
            <w:tcBorders>
              <w:top w:val="single" w:sz="4" w:space="0" w:color="000001"/>
              <w:left w:val="single" w:sz="4" w:space="0" w:color="000001"/>
              <w:bottom w:val="single" w:sz="4" w:space="0" w:color="000001"/>
              <w:right w:val="single" w:sz="4" w:space="0" w:color="000001"/>
            </w:tcBorders>
            <w:shd w:val="clear" w:color="auto" w:fill="FFFFFF"/>
            <w:tcMar>
              <w:left w:w="55" w:type="dxa"/>
            </w:tcMar>
          </w:tcPr>
          <w:p w:rsidR="00FF06E0" w:rsidRDefault="00FF06E0" w:rsidP="0074605B">
            <w:pPr>
              <w:pStyle w:val="TabellenInhalt0"/>
              <w:rPr>
                <w:lang w:val="en-GB"/>
              </w:rPr>
            </w:pPr>
            <w:r>
              <w:rPr>
                <w:lang w:val="en-GB"/>
              </w:rPr>
              <w:t>202</w:t>
            </w:r>
          </w:p>
        </w:tc>
        <w:tc>
          <w:tcPr>
            <w:tcW w:w="1415" w:type="dxa"/>
            <w:tcBorders>
              <w:top w:val="single" w:sz="4" w:space="0" w:color="000001"/>
              <w:left w:val="single" w:sz="4" w:space="0" w:color="000001"/>
              <w:bottom w:val="single" w:sz="4" w:space="0" w:color="000001"/>
              <w:right w:val="single" w:sz="4" w:space="0" w:color="000001"/>
            </w:tcBorders>
            <w:shd w:val="clear" w:color="auto" w:fill="FFFFFF"/>
            <w:tcMar>
              <w:left w:w="55" w:type="dxa"/>
            </w:tcMar>
            <w:vAlign w:val="bottom"/>
          </w:tcPr>
          <w:p w:rsidR="00FF06E0" w:rsidRDefault="00FF06E0" w:rsidP="0074605B">
            <w:pPr>
              <w:pStyle w:val="TabellenInhalt0"/>
              <w:rPr>
                <w:lang w:val="en-GB"/>
              </w:rPr>
            </w:pPr>
            <w:r>
              <w:rPr>
                <w:lang w:val="en-GB"/>
              </w:rPr>
              <w:t>U</w:t>
            </w:r>
          </w:p>
        </w:tc>
        <w:tc>
          <w:tcPr>
            <w:tcW w:w="1984" w:type="dxa"/>
            <w:tcBorders>
              <w:top w:val="single" w:sz="4" w:space="0" w:color="000001"/>
              <w:left w:val="single" w:sz="4" w:space="0" w:color="000001"/>
              <w:bottom w:val="single" w:sz="4" w:space="0" w:color="000001"/>
              <w:right w:val="single" w:sz="4" w:space="0" w:color="000001"/>
            </w:tcBorders>
            <w:shd w:val="clear" w:color="auto" w:fill="FFFFFF"/>
            <w:tcMar>
              <w:left w:w="55" w:type="dxa"/>
            </w:tcMar>
            <w:vAlign w:val="bottom"/>
          </w:tcPr>
          <w:p w:rsidR="00FF06E0" w:rsidRDefault="00FF06E0" w:rsidP="0074605B">
            <w:pPr>
              <w:pStyle w:val="TabellenInhalt0"/>
            </w:pPr>
            <w:r>
              <w:t>27</w:t>
            </w:r>
          </w:p>
        </w:tc>
        <w:tc>
          <w:tcPr>
            <w:tcW w:w="1983" w:type="dxa"/>
            <w:tcBorders>
              <w:top w:val="single" w:sz="4" w:space="0" w:color="000001"/>
              <w:left w:val="single" w:sz="4" w:space="0" w:color="000001"/>
              <w:bottom w:val="single" w:sz="4" w:space="0" w:color="000001"/>
              <w:right w:val="single" w:sz="4" w:space="0" w:color="000001"/>
            </w:tcBorders>
            <w:shd w:val="clear" w:color="auto" w:fill="FFFFFF"/>
            <w:tcMar>
              <w:left w:w="55" w:type="dxa"/>
            </w:tcMar>
            <w:vAlign w:val="bottom"/>
          </w:tcPr>
          <w:p w:rsidR="00FF06E0" w:rsidRDefault="00FF06E0" w:rsidP="0074605B">
            <w:pPr>
              <w:pStyle w:val="TabellenInhalt0"/>
            </w:pPr>
            <w:r>
              <w:t>8</w:t>
            </w:r>
          </w:p>
        </w:tc>
        <w:tc>
          <w:tcPr>
            <w:tcW w:w="1994" w:type="dxa"/>
            <w:tcBorders>
              <w:top w:val="single" w:sz="4" w:space="0" w:color="000001"/>
              <w:left w:val="single" w:sz="4" w:space="0" w:color="000001"/>
              <w:bottom w:val="single" w:sz="4" w:space="0" w:color="000001"/>
              <w:right w:val="single" w:sz="4" w:space="0" w:color="000001"/>
            </w:tcBorders>
            <w:shd w:val="clear" w:color="auto" w:fill="FFFFFF"/>
            <w:tcMar>
              <w:left w:w="55" w:type="dxa"/>
            </w:tcMar>
            <w:vAlign w:val="bottom"/>
          </w:tcPr>
          <w:p w:rsidR="00FF06E0" w:rsidRDefault="00FF06E0" w:rsidP="0074605B">
            <w:pPr>
              <w:pStyle w:val="TabellenInhalt0"/>
            </w:pPr>
            <w:r>
              <w:t>4</w:t>
            </w:r>
          </w:p>
        </w:tc>
      </w:tr>
      <w:tr w:rsidR="00FF06E0" w:rsidTr="0074605B">
        <w:trPr>
          <w:trHeight w:val="290"/>
        </w:trPr>
        <w:tc>
          <w:tcPr>
            <w:tcW w:w="1415" w:type="dxa"/>
            <w:tcBorders>
              <w:top w:val="single" w:sz="4" w:space="0" w:color="000001"/>
              <w:left w:val="single" w:sz="4" w:space="0" w:color="000001"/>
              <w:bottom w:val="single" w:sz="4" w:space="0" w:color="000001"/>
              <w:right w:val="single" w:sz="4" w:space="0" w:color="000001"/>
            </w:tcBorders>
            <w:shd w:val="clear" w:color="auto" w:fill="FFFFFF"/>
            <w:tcMar>
              <w:left w:w="55" w:type="dxa"/>
            </w:tcMar>
          </w:tcPr>
          <w:p w:rsidR="00FF06E0" w:rsidRDefault="00FF06E0" w:rsidP="0074605B">
            <w:pPr>
              <w:pStyle w:val="TabellenInhalt0"/>
            </w:pPr>
            <w:r>
              <w:t>231</w:t>
            </w:r>
          </w:p>
        </w:tc>
        <w:tc>
          <w:tcPr>
            <w:tcW w:w="1415" w:type="dxa"/>
            <w:tcBorders>
              <w:top w:val="single" w:sz="4" w:space="0" w:color="000001"/>
              <w:left w:val="single" w:sz="4" w:space="0" w:color="000001"/>
              <w:bottom w:val="single" w:sz="4" w:space="0" w:color="000001"/>
              <w:right w:val="single" w:sz="4" w:space="0" w:color="000001"/>
            </w:tcBorders>
            <w:shd w:val="clear" w:color="auto" w:fill="FFFFFF"/>
            <w:tcMar>
              <w:left w:w="55" w:type="dxa"/>
            </w:tcMar>
            <w:vAlign w:val="bottom"/>
          </w:tcPr>
          <w:p w:rsidR="00FF06E0" w:rsidRDefault="00FF06E0" w:rsidP="0074605B">
            <w:pPr>
              <w:pStyle w:val="TabellenInhalt0"/>
            </w:pPr>
            <w:r>
              <w:t>lS</w:t>
            </w:r>
          </w:p>
        </w:tc>
        <w:tc>
          <w:tcPr>
            <w:tcW w:w="1984" w:type="dxa"/>
            <w:tcBorders>
              <w:top w:val="single" w:sz="4" w:space="0" w:color="000001"/>
              <w:left w:val="single" w:sz="4" w:space="0" w:color="000001"/>
              <w:bottom w:val="single" w:sz="4" w:space="0" w:color="000001"/>
              <w:right w:val="single" w:sz="4" w:space="0" w:color="000001"/>
            </w:tcBorders>
            <w:shd w:val="clear" w:color="auto" w:fill="FFFFFF"/>
            <w:tcMar>
              <w:left w:w="55" w:type="dxa"/>
            </w:tcMar>
            <w:vAlign w:val="bottom"/>
          </w:tcPr>
          <w:p w:rsidR="00FF06E0" w:rsidRDefault="00FF06E0" w:rsidP="0074605B">
            <w:pPr>
              <w:pStyle w:val="TabellenInhalt0"/>
            </w:pPr>
            <w:r>
              <w:t>45</w:t>
            </w:r>
          </w:p>
        </w:tc>
        <w:tc>
          <w:tcPr>
            <w:tcW w:w="1983" w:type="dxa"/>
            <w:tcBorders>
              <w:top w:val="single" w:sz="4" w:space="0" w:color="000001"/>
              <w:left w:val="single" w:sz="4" w:space="0" w:color="000001"/>
              <w:bottom w:val="single" w:sz="4" w:space="0" w:color="000001"/>
              <w:right w:val="single" w:sz="4" w:space="0" w:color="000001"/>
            </w:tcBorders>
            <w:shd w:val="clear" w:color="auto" w:fill="FFFFFF"/>
            <w:tcMar>
              <w:left w:w="55" w:type="dxa"/>
            </w:tcMar>
            <w:vAlign w:val="bottom"/>
          </w:tcPr>
          <w:p w:rsidR="00FF06E0" w:rsidRDefault="00FF06E0" w:rsidP="0074605B">
            <w:pPr>
              <w:pStyle w:val="TabellenInhalt0"/>
            </w:pPr>
            <w:r>
              <w:t>20</w:t>
            </w:r>
          </w:p>
        </w:tc>
        <w:tc>
          <w:tcPr>
            <w:tcW w:w="1994" w:type="dxa"/>
            <w:tcBorders>
              <w:top w:val="single" w:sz="4" w:space="0" w:color="000001"/>
              <w:left w:val="single" w:sz="4" w:space="0" w:color="000001"/>
              <w:bottom w:val="single" w:sz="4" w:space="0" w:color="000001"/>
              <w:right w:val="single" w:sz="4" w:space="0" w:color="000001"/>
            </w:tcBorders>
            <w:shd w:val="clear" w:color="auto" w:fill="FFFFFF"/>
            <w:tcMar>
              <w:left w:w="55" w:type="dxa"/>
            </w:tcMar>
            <w:vAlign w:val="bottom"/>
          </w:tcPr>
          <w:p w:rsidR="00FF06E0" w:rsidRDefault="00FF06E0" w:rsidP="0074605B">
            <w:pPr>
              <w:pStyle w:val="TabellenInhalt0"/>
            </w:pPr>
            <w:r>
              <w:t>11</w:t>
            </w:r>
          </w:p>
        </w:tc>
      </w:tr>
      <w:tr w:rsidR="00FF06E0" w:rsidTr="0074605B">
        <w:trPr>
          <w:trHeight w:val="290"/>
        </w:trPr>
        <w:tc>
          <w:tcPr>
            <w:tcW w:w="1415" w:type="dxa"/>
            <w:tcBorders>
              <w:top w:val="single" w:sz="4" w:space="0" w:color="000001"/>
              <w:left w:val="single" w:sz="4" w:space="0" w:color="000001"/>
              <w:bottom w:val="single" w:sz="4" w:space="0" w:color="000001"/>
              <w:right w:val="single" w:sz="4" w:space="0" w:color="000001"/>
            </w:tcBorders>
            <w:shd w:val="clear" w:color="auto" w:fill="FFFFFF"/>
            <w:tcMar>
              <w:left w:w="55" w:type="dxa"/>
            </w:tcMar>
          </w:tcPr>
          <w:p w:rsidR="00FF06E0" w:rsidRDefault="00FF06E0" w:rsidP="0074605B">
            <w:pPr>
              <w:pStyle w:val="TabellenInhalt0"/>
            </w:pPr>
            <w:r>
              <w:t>332</w:t>
            </w:r>
          </w:p>
        </w:tc>
        <w:tc>
          <w:tcPr>
            <w:tcW w:w="1415" w:type="dxa"/>
            <w:tcBorders>
              <w:top w:val="single" w:sz="4" w:space="0" w:color="000001"/>
              <w:left w:val="single" w:sz="4" w:space="0" w:color="000001"/>
              <w:bottom w:val="single" w:sz="4" w:space="0" w:color="000001"/>
              <w:right w:val="single" w:sz="4" w:space="0" w:color="000001"/>
            </w:tcBorders>
            <w:shd w:val="clear" w:color="auto" w:fill="FFFFFF"/>
            <w:tcMar>
              <w:left w:w="55" w:type="dxa"/>
            </w:tcMar>
            <w:vAlign w:val="bottom"/>
          </w:tcPr>
          <w:p w:rsidR="00FF06E0" w:rsidRDefault="00FF06E0" w:rsidP="0074605B">
            <w:pPr>
              <w:pStyle w:val="TabellenInhalt0"/>
            </w:pPr>
            <w:r>
              <w:t>lU</w:t>
            </w:r>
          </w:p>
        </w:tc>
        <w:tc>
          <w:tcPr>
            <w:tcW w:w="1984" w:type="dxa"/>
            <w:tcBorders>
              <w:top w:val="single" w:sz="4" w:space="0" w:color="000001"/>
              <w:left w:val="single" w:sz="4" w:space="0" w:color="000001"/>
              <w:bottom w:val="single" w:sz="4" w:space="0" w:color="000001"/>
              <w:right w:val="single" w:sz="4" w:space="0" w:color="000001"/>
            </w:tcBorders>
            <w:shd w:val="clear" w:color="auto" w:fill="FFFFFF"/>
            <w:tcMar>
              <w:left w:w="55" w:type="dxa"/>
            </w:tcMar>
            <w:vAlign w:val="bottom"/>
          </w:tcPr>
          <w:p w:rsidR="00FF06E0" w:rsidRDefault="00FF06E0" w:rsidP="0074605B">
            <w:pPr>
              <w:pStyle w:val="TabellenInhalt0"/>
            </w:pPr>
            <w:r>
              <w:t>29</w:t>
            </w:r>
          </w:p>
        </w:tc>
        <w:tc>
          <w:tcPr>
            <w:tcW w:w="1983" w:type="dxa"/>
            <w:tcBorders>
              <w:top w:val="single" w:sz="4" w:space="0" w:color="000001"/>
              <w:left w:val="single" w:sz="4" w:space="0" w:color="000001"/>
              <w:bottom w:val="single" w:sz="4" w:space="0" w:color="000001"/>
              <w:right w:val="single" w:sz="4" w:space="0" w:color="000001"/>
            </w:tcBorders>
            <w:shd w:val="clear" w:color="auto" w:fill="FFFFFF"/>
            <w:tcMar>
              <w:left w:w="55" w:type="dxa"/>
            </w:tcMar>
            <w:vAlign w:val="bottom"/>
          </w:tcPr>
          <w:p w:rsidR="00FF06E0" w:rsidRDefault="00FF06E0" w:rsidP="0074605B">
            <w:pPr>
              <w:pStyle w:val="TabellenInhalt0"/>
            </w:pPr>
            <w:r>
              <w:t>14</w:t>
            </w:r>
          </w:p>
        </w:tc>
        <w:tc>
          <w:tcPr>
            <w:tcW w:w="1994" w:type="dxa"/>
            <w:tcBorders>
              <w:top w:val="single" w:sz="4" w:space="0" w:color="000001"/>
              <w:left w:val="single" w:sz="4" w:space="0" w:color="000001"/>
              <w:bottom w:val="single" w:sz="4" w:space="0" w:color="000001"/>
              <w:right w:val="single" w:sz="4" w:space="0" w:color="000001"/>
            </w:tcBorders>
            <w:shd w:val="clear" w:color="auto" w:fill="FFFFFF"/>
            <w:tcMar>
              <w:left w:w="55" w:type="dxa"/>
            </w:tcMar>
            <w:vAlign w:val="bottom"/>
          </w:tcPr>
          <w:p w:rsidR="00FF06E0" w:rsidRDefault="00FF06E0" w:rsidP="0074605B">
            <w:pPr>
              <w:pStyle w:val="TabellenInhalt0"/>
            </w:pPr>
            <w:r>
              <w:t>5</w:t>
            </w:r>
          </w:p>
        </w:tc>
      </w:tr>
      <w:tr w:rsidR="00FF06E0" w:rsidTr="0074605B">
        <w:trPr>
          <w:trHeight w:val="290"/>
        </w:trPr>
        <w:tc>
          <w:tcPr>
            <w:tcW w:w="1415" w:type="dxa"/>
            <w:tcBorders>
              <w:top w:val="single" w:sz="4" w:space="0" w:color="000001"/>
              <w:left w:val="single" w:sz="4" w:space="0" w:color="000001"/>
              <w:bottom w:val="single" w:sz="4" w:space="0" w:color="000001"/>
              <w:right w:val="single" w:sz="4" w:space="0" w:color="000001"/>
            </w:tcBorders>
            <w:shd w:val="clear" w:color="auto" w:fill="FFFFFF"/>
            <w:tcMar>
              <w:left w:w="55" w:type="dxa"/>
            </w:tcMar>
          </w:tcPr>
          <w:p w:rsidR="00FF06E0" w:rsidRDefault="00FF06E0" w:rsidP="0074605B">
            <w:pPr>
              <w:pStyle w:val="TabellenInhalt0"/>
            </w:pPr>
            <w:r>
              <w:t>341</w:t>
            </w:r>
          </w:p>
        </w:tc>
        <w:tc>
          <w:tcPr>
            <w:tcW w:w="1415" w:type="dxa"/>
            <w:tcBorders>
              <w:top w:val="single" w:sz="4" w:space="0" w:color="000001"/>
              <w:left w:val="single" w:sz="4" w:space="0" w:color="000001"/>
              <w:bottom w:val="single" w:sz="4" w:space="0" w:color="000001"/>
              <w:right w:val="single" w:sz="4" w:space="0" w:color="000001"/>
            </w:tcBorders>
            <w:shd w:val="clear" w:color="auto" w:fill="FFFFFF"/>
            <w:tcMar>
              <w:left w:w="55" w:type="dxa"/>
            </w:tcMar>
            <w:vAlign w:val="bottom"/>
          </w:tcPr>
          <w:p w:rsidR="00FF06E0" w:rsidRDefault="00FF06E0" w:rsidP="0074605B">
            <w:pPr>
              <w:pStyle w:val="TabellenInhalt0"/>
            </w:pPr>
            <w:r>
              <w:t>tS</w:t>
            </w:r>
          </w:p>
        </w:tc>
        <w:tc>
          <w:tcPr>
            <w:tcW w:w="1984" w:type="dxa"/>
            <w:tcBorders>
              <w:top w:val="single" w:sz="4" w:space="0" w:color="000001"/>
              <w:left w:val="single" w:sz="4" w:space="0" w:color="000001"/>
              <w:bottom w:val="single" w:sz="4" w:space="0" w:color="000001"/>
              <w:right w:val="single" w:sz="4" w:space="0" w:color="000001"/>
            </w:tcBorders>
            <w:shd w:val="clear" w:color="auto" w:fill="FFFFFF"/>
            <w:tcMar>
              <w:left w:w="55" w:type="dxa"/>
            </w:tcMar>
            <w:vAlign w:val="bottom"/>
          </w:tcPr>
          <w:p w:rsidR="00FF06E0" w:rsidRDefault="00FF06E0" w:rsidP="0074605B">
            <w:pPr>
              <w:pStyle w:val="TabellenInhalt0"/>
              <w:rPr>
                <w:i/>
                <w:iCs/>
              </w:rPr>
            </w:pPr>
            <w:r>
              <w:rPr>
                <w:i/>
                <w:iCs/>
              </w:rPr>
              <w:t>60</w:t>
            </w:r>
          </w:p>
        </w:tc>
        <w:tc>
          <w:tcPr>
            <w:tcW w:w="1983" w:type="dxa"/>
            <w:tcBorders>
              <w:top w:val="single" w:sz="4" w:space="0" w:color="000001"/>
              <w:left w:val="single" w:sz="4" w:space="0" w:color="000001"/>
              <w:bottom w:val="single" w:sz="4" w:space="0" w:color="000001"/>
              <w:right w:val="single" w:sz="4" w:space="0" w:color="000001"/>
            </w:tcBorders>
            <w:shd w:val="clear" w:color="auto" w:fill="FFFFFF"/>
            <w:tcMar>
              <w:left w:w="55" w:type="dxa"/>
            </w:tcMar>
            <w:vAlign w:val="bottom"/>
          </w:tcPr>
          <w:p w:rsidR="00FF06E0" w:rsidRDefault="00FF06E0" w:rsidP="0074605B">
            <w:pPr>
              <w:pStyle w:val="TabellenInhalt0"/>
              <w:rPr>
                <w:i/>
                <w:iCs/>
              </w:rPr>
            </w:pPr>
            <w:r>
              <w:rPr>
                <w:i/>
                <w:iCs/>
              </w:rPr>
              <w:t>48</w:t>
            </w:r>
          </w:p>
        </w:tc>
        <w:tc>
          <w:tcPr>
            <w:tcW w:w="1994" w:type="dxa"/>
            <w:tcBorders>
              <w:top w:val="single" w:sz="4" w:space="0" w:color="000001"/>
              <w:left w:val="single" w:sz="4" w:space="0" w:color="000001"/>
              <w:bottom w:val="single" w:sz="4" w:space="0" w:color="000001"/>
              <w:right w:val="single" w:sz="4" w:space="0" w:color="000001"/>
            </w:tcBorders>
            <w:shd w:val="clear" w:color="auto" w:fill="FFFFFF"/>
            <w:tcMar>
              <w:left w:w="55" w:type="dxa"/>
            </w:tcMar>
            <w:vAlign w:val="bottom"/>
          </w:tcPr>
          <w:p w:rsidR="00FF06E0" w:rsidRDefault="00FF06E0" w:rsidP="0074605B">
            <w:pPr>
              <w:pStyle w:val="TabellenInhalt0"/>
              <w:rPr>
                <w:i/>
                <w:iCs/>
              </w:rPr>
            </w:pPr>
            <w:r>
              <w:rPr>
                <w:i/>
                <w:iCs/>
              </w:rPr>
              <w:t>22</w:t>
            </w:r>
          </w:p>
        </w:tc>
      </w:tr>
      <w:tr w:rsidR="00FF06E0" w:rsidTr="0074605B">
        <w:trPr>
          <w:trHeight w:val="290"/>
        </w:trPr>
        <w:tc>
          <w:tcPr>
            <w:tcW w:w="1415" w:type="dxa"/>
            <w:tcBorders>
              <w:top w:val="single" w:sz="4" w:space="0" w:color="000001"/>
              <w:left w:val="single" w:sz="4" w:space="0" w:color="000001"/>
              <w:bottom w:val="single" w:sz="4" w:space="0" w:color="000001"/>
              <w:right w:val="single" w:sz="4" w:space="0" w:color="000001"/>
            </w:tcBorders>
            <w:shd w:val="clear" w:color="auto" w:fill="FFFFFF"/>
            <w:tcMar>
              <w:left w:w="55" w:type="dxa"/>
            </w:tcMar>
          </w:tcPr>
          <w:p w:rsidR="00FF06E0" w:rsidRDefault="00FF06E0" w:rsidP="0074605B">
            <w:pPr>
              <w:pStyle w:val="TabellenInhalt0"/>
            </w:pPr>
            <w:r>
              <w:t>313</w:t>
            </w:r>
          </w:p>
        </w:tc>
        <w:tc>
          <w:tcPr>
            <w:tcW w:w="1415" w:type="dxa"/>
            <w:tcBorders>
              <w:top w:val="single" w:sz="4" w:space="0" w:color="000001"/>
              <w:left w:val="single" w:sz="4" w:space="0" w:color="000001"/>
              <w:bottom w:val="single" w:sz="4" w:space="0" w:color="000001"/>
              <w:right w:val="single" w:sz="4" w:space="0" w:color="000001"/>
            </w:tcBorders>
            <w:shd w:val="clear" w:color="auto" w:fill="FFFFFF"/>
            <w:tcMar>
              <w:left w:w="55" w:type="dxa"/>
            </w:tcMar>
            <w:vAlign w:val="bottom"/>
          </w:tcPr>
          <w:p w:rsidR="00FF06E0" w:rsidRDefault="00FF06E0" w:rsidP="0074605B">
            <w:pPr>
              <w:pStyle w:val="TabellenInhalt0"/>
            </w:pPr>
            <w:r>
              <w:t>sL</w:t>
            </w:r>
          </w:p>
        </w:tc>
        <w:tc>
          <w:tcPr>
            <w:tcW w:w="1984" w:type="dxa"/>
            <w:tcBorders>
              <w:top w:val="single" w:sz="4" w:space="0" w:color="000001"/>
              <w:left w:val="single" w:sz="4" w:space="0" w:color="000001"/>
              <w:bottom w:val="single" w:sz="4" w:space="0" w:color="000001"/>
              <w:right w:val="single" w:sz="4" w:space="0" w:color="000001"/>
            </w:tcBorders>
            <w:shd w:val="clear" w:color="auto" w:fill="FFFFFF"/>
            <w:tcMar>
              <w:left w:w="55" w:type="dxa"/>
            </w:tcMar>
            <w:vAlign w:val="bottom"/>
          </w:tcPr>
          <w:p w:rsidR="00FF06E0" w:rsidRDefault="00FF06E0" w:rsidP="0074605B">
            <w:pPr>
              <w:pStyle w:val="TabellenInhalt0"/>
            </w:pPr>
            <w:r>
              <w:t>32</w:t>
            </w:r>
          </w:p>
        </w:tc>
        <w:tc>
          <w:tcPr>
            <w:tcW w:w="1983" w:type="dxa"/>
            <w:tcBorders>
              <w:top w:val="single" w:sz="4" w:space="0" w:color="000001"/>
              <w:left w:val="single" w:sz="4" w:space="0" w:color="000001"/>
              <w:bottom w:val="single" w:sz="4" w:space="0" w:color="000001"/>
              <w:right w:val="single" w:sz="4" w:space="0" w:color="000001"/>
            </w:tcBorders>
            <w:shd w:val="clear" w:color="auto" w:fill="FFFFFF"/>
            <w:tcMar>
              <w:left w:w="55" w:type="dxa"/>
            </w:tcMar>
            <w:vAlign w:val="bottom"/>
          </w:tcPr>
          <w:p w:rsidR="00FF06E0" w:rsidRDefault="00FF06E0" w:rsidP="0074605B">
            <w:pPr>
              <w:pStyle w:val="TabellenInhalt0"/>
            </w:pPr>
            <w:r>
              <w:t>16</w:t>
            </w:r>
          </w:p>
        </w:tc>
        <w:tc>
          <w:tcPr>
            <w:tcW w:w="1994" w:type="dxa"/>
            <w:tcBorders>
              <w:top w:val="single" w:sz="4" w:space="0" w:color="000001"/>
              <w:left w:val="single" w:sz="4" w:space="0" w:color="000001"/>
              <w:bottom w:val="single" w:sz="4" w:space="0" w:color="000001"/>
              <w:right w:val="single" w:sz="4" w:space="0" w:color="000001"/>
            </w:tcBorders>
            <w:shd w:val="clear" w:color="auto" w:fill="FFFFFF"/>
            <w:tcMar>
              <w:left w:w="55" w:type="dxa"/>
            </w:tcMar>
            <w:vAlign w:val="bottom"/>
          </w:tcPr>
          <w:p w:rsidR="00FF06E0" w:rsidRDefault="00FF06E0" w:rsidP="0074605B">
            <w:pPr>
              <w:pStyle w:val="TabellenInhalt0"/>
            </w:pPr>
            <w:r>
              <w:t>8</w:t>
            </w:r>
          </w:p>
        </w:tc>
      </w:tr>
      <w:tr w:rsidR="00FF06E0" w:rsidTr="0074605B">
        <w:trPr>
          <w:trHeight w:val="290"/>
        </w:trPr>
        <w:tc>
          <w:tcPr>
            <w:tcW w:w="1415" w:type="dxa"/>
            <w:tcBorders>
              <w:top w:val="single" w:sz="4" w:space="0" w:color="000001"/>
              <w:left w:val="single" w:sz="4" w:space="0" w:color="000001"/>
              <w:bottom w:val="single" w:sz="4" w:space="0" w:color="000001"/>
              <w:right w:val="single" w:sz="4" w:space="0" w:color="000001"/>
            </w:tcBorders>
            <w:shd w:val="clear" w:color="auto" w:fill="FFFFFF"/>
            <w:tcMar>
              <w:left w:w="55" w:type="dxa"/>
            </w:tcMar>
          </w:tcPr>
          <w:p w:rsidR="00FF06E0" w:rsidRDefault="00FF06E0" w:rsidP="0074605B">
            <w:pPr>
              <w:pStyle w:val="TabellenInhalt0"/>
            </w:pPr>
            <w:r>
              <w:t>423</w:t>
            </w:r>
          </w:p>
        </w:tc>
        <w:tc>
          <w:tcPr>
            <w:tcW w:w="1415" w:type="dxa"/>
            <w:tcBorders>
              <w:top w:val="single" w:sz="4" w:space="0" w:color="000001"/>
              <w:left w:val="single" w:sz="4" w:space="0" w:color="000001"/>
              <w:bottom w:val="single" w:sz="4" w:space="0" w:color="000001"/>
              <w:right w:val="single" w:sz="4" w:space="0" w:color="000001"/>
            </w:tcBorders>
            <w:shd w:val="clear" w:color="auto" w:fill="FFFFFF"/>
            <w:tcMar>
              <w:left w:w="55" w:type="dxa"/>
            </w:tcMar>
            <w:vAlign w:val="bottom"/>
          </w:tcPr>
          <w:p w:rsidR="00FF06E0" w:rsidRDefault="00FF06E0" w:rsidP="0074605B">
            <w:pPr>
              <w:pStyle w:val="TabellenInhalt0"/>
            </w:pPr>
            <w:r>
              <w:t>uL</w:t>
            </w:r>
          </w:p>
        </w:tc>
        <w:tc>
          <w:tcPr>
            <w:tcW w:w="1984" w:type="dxa"/>
            <w:tcBorders>
              <w:top w:val="single" w:sz="4" w:space="0" w:color="000001"/>
              <w:left w:val="single" w:sz="4" w:space="0" w:color="000001"/>
              <w:bottom w:val="single" w:sz="4" w:space="0" w:color="000001"/>
              <w:right w:val="single" w:sz="4" w:space="0" w:color="000001"/>
            </w:tcBorders>
            <w:shd w:val="clear" w:color="auto" w:fill="FFFFFF"/>
            <w:tcMar>
              <w:left w:w="55" w:type="dxa"/>
            </w:tcMar>
            <w:vAlign w:val="bottom"/>
          </w:tcPr>
          <w:p w:rsidR="00FF06E0" w:rsidRDefault="00FF06E0" w:rsidP="0074605B">
            <w:pPr>
              <w:pStyle w:val="TabellenInhalt0"/>
            </w:pPr>
            <w:r>
              <w:t>28</w:t>
            </w:r>
          </w:p>
        </w:tc>
        <w:tc>
          <w:tcPr>
            <w:tcW w:w="1983" w:type="dxa"/>
            <w:tcBorders>
              <w:top w:val="single" w:sz="4" w:space="0" w:color="000001"/>
              <w:left w:val="single" w:sz="4" w:space="0" w:color="000001"/>
              <w:bottom w:val="single" w:sz="4" w:space="0" w:color="000001"/>
              <w:right w:val="single" w:sz="4" w:space="0" w:color="000001"/>
            </w:tcBorders>
            <w:shd w:val="clear" w:color="auto" w:fill="FFFFFF"/>
            <w:tcMar>
              <w:left w:w="55" w:type="dxa"/>
            </w:tcMar>
            <w:vAlign w:val="bottom"/>
          </w:tcPr>
          <w:p w:rsidR="00FF06E0" w:rsidRDefault="00FF06E0" w:rsidP="0074605B">
            <w:pPr>
              <w:pStyle w:val="TabellenInhalt0"/>
            </w:pPr>
            <w:r>
              <w:t>19</w:t>
            </w:r>
          </w:p>
        </w:tc>
        <w:tc>
          <w:tcPr>
            <w:tcW w:w="1994" w:type="dxa"/>
            <w:tcBorders>
              <w:top w:val="single" w:sz="4" w:space="0" w:color="000001"/>
              <w:left w:val="single" w:sz="4" w:space="0" w:color="000001"/>
              <w:bottom w:val="single" w:sz="4" w:space="0" w:color="000001"/>
              <w:right w:val="single" w:sz="4" w:space="0" w:color="000001"/>
            </w:tcBorders>
            <w:shd w:val="clear" w:color="auto" w:fill="FFFFFF"/>
            <w:tcMar>
              <w:left w:w="55" w:type="dxa"/>
            </w:tcMar>
            <w:vAlign w:val="bottom"/>
          </w:tcPr>
          <w:p w:rsidR="00FF06E0" w:rsidRDefault="00FF06E0" w:rsidP="0074605B">
            <w:pPr>
              <w:pStyle w:val="TabellenInhalt0"/>
            </w:pPr>
            <w:r>
              <w:t>7</w:t>
            </w:r>
          </w:p>
        </w:tc>
      </w:tr>
      <w:tr w:rsidR="00FF06E0" w:rsidTr="0074605B">
        <w:trPr>
          <w:trHeight w:val="290"/>
        </w:trPr>
        <w:tc>
          <w:tcPr>
            <w:tcW w:w="1415" w:type="dxa"/>
            <w:tcBorders>
              <w:top w:val="single" w:sz="4" w:space="0" w:color="000001"/>
              <w:left w:val="single" w:sz="4" w:space="0" w:color="000001"/>
              <w:bottom w:val="single" w:sz="4" w:space="0" w:color="000001"/>
              <w:right w:val="single" w:sz="4" w:space="0" w:color="000001"/>
            </w:tcBorders>
            <w:shd w:val="clear" w:color="auto" w:fill="FFFFFF"/>
            <w:tcMar>
              <w:left w:w="55" w:type="dxa"/>
            </w:tcMar>
          </w:tcPr>
          <w:p w:rsidR="00FF06E0" w:rsidRDefault="00FF06E0" w:rsidP="0074605B">
            <w:pPr>
              <w:pStyle w:val="TabellenInhalt0"/>
            </w:pPr>
            <w:r>
              <w:t>403</w:t>
            </w:r>
          </w:p>
        </w:tc>
        <w:tc>
          <w:tcPr>
            <w:tcW w:w="1415" w:type="dxa"/>
            <w:tcBorders>
              <w:top w:val="single" w:sz="4" w:space="0" w:color="000001"/>
              <w:left w:val="single" w:sz="4" w:space="0" w:color="000001"/>
              <w:bottom w:val="single" w:sz="4" w:space="0" w:color="000001"/>
              <w:right w:val="single" w:sz="4" w:space="0" w:color="000001"/>
            </w:tcBorders>
            <w:shd w:val="clear" w:color="auto" w:fill="FFFFFF"/>
            <w:tcMar>
              <w:left w:w="55" w:type="dxa"/>
            </w:tcMar>
            <w:vAlign w:val="bottom"/>
          </w:tcPr>
          <w:p w:rsidR="00FF06E0" w:rsidRDefault="00FF06E0" w:rsidP="0074605B">
            <w:pPr>
              <w:pStyle w:val="TabellenInhalt0"/>
            </w:pPr>
            <w:r>
              <w:t>L</w:t>
            </w:r>
          </w:p>
        </w:tc>
        <w:tc>
          <w:tcPr>
            <w:tcW w:w="1984" w:type="dxa"/>
            <w:tcBorders>
              <w:top w:val="single" w:sz="4" w:space="0" w:color="000001"/>
              <w:left w:val="single" w:sz="4" w:space="0" w:color="000001"/>
              <w:bottom w:val="single" w:sz="4" w:space="0" w:color="000001"/>
              <w:right w:val="single" w:sz="4" w:space="0" w:color="000001"/>
            </w:tcBorders>
            <w:shd w:val="clear" w:color="auto" w:fill="FFFFFF"/>
            <w:tcMar>
              <w:left w:w="55" w:type="dxa"/>
            </w:tcMar>
            <w:vAlign w:val="bottom"/>
          </w:tcPr>
          <w:p w:rsidR="00FF06E0" w:rsidRDefault="00FF06E0" w:rsidP="0074605B">
            <w:pPr>
              <w:pStyle w:val="TabellenInhalt0"/>
            </w:pPr>
            <w:r>
              <w:t>19</w:t>
            </w:r>
          </w:p>
        </w:tc>
        <w:tc>
          <w:tcPr>
            <w:tcW w:w="1983" w:type="dxa"/>
            <w:tcBorders>
              <w:top w:val="single" w:sz="4" w:space="0" w:color="000001"/>
              <w:left w:val="single" w:sz="4" w:space="0" w:color="000001"/>
              <w:bottom w:val="single" w:sz="4" w:space="0" w:color="000001"/>
              <w:right w:val="single" w:sz="4" w:space="0" w:color="000001"/>
            </w:tcBorders>
            <w:shd w:val="clear" w:color="auto" w:fill="FFFFFF"/>
            <w:tcMar>
              <w:left w:w="55" w:type="dxa"/>
            </w:tcMar>
            <w:vAlign w:val="bottom"/>
          </w:tcPr>
          <w:p w:rsidR="00FF06E0" w:rsidRDefault="00FF06E0" w:rsidP="0074605B">
            <w:pPr>
              <w:pStyle w:val="TabellenInhalt0"/>
            </w:pPr>
            <w:r>
              <w:t>12</w:t>
            </w:r>
          </w:p>
        </w:tc>
        <w:tc>
          <w:tcPr>
            <w:tcW w:w="1994" w:type="dxa"/>
            <w:tcBorders>
              <w:top w:val="single" w:sz="4" w:space="0" w:color="000001"/>
              <w:left w:val="single" w:sz="4" w:space="0" w:color="000001"/>
              <w:bottom w:val="single" w:sz="4" w:space="0" w:color="000001"/>
              <w:right w:val="single" w:sz="4" w:space="0" w:color="000001"/>
            </w:tcBorders>
            <w:shd w:val="clear" w:color="auto" w:fill="FFFFFF"/>
            <w:tcMar>
              <w:left w:w="55" w:type="dxa"/>
            </w:tcMar>
            <w:vAlign w:val="bottom"/>
          </w:tcPr>
          <w:p w:rsidR="00FF06E0" w:rsidRDefault="00FF06E0" w:rsidP="0074605B">
            <w:pPr>
              <w:pStyle w:val="TabellenInhalt0"/>
            </w:pPr>
            <w:r>
              <w:t>5</w:t>
            </w:r>
          </w:p>
        </w:tc>
      </w:tr>
      <w:tr w:rsidR="00FF06E0" w:rsidTr="0074605B">
        <w:trPr>
          <w:trHeight w:val="290"/>
        </w:trPr>
        <w:tc>
          <w:tcPr>
            <w:tcW w:w="1415" w:type="dxa"/>
            <w:tcBorders>
              <w:top w:val="single" w:sz="4" w:space="0" w:color="000001"/>
              <w:left w:val="single" w:sz="4" w:space="0" w:color="000001"/>
              <w:bottom w:val="single" w:sz="4" w:space="0" w:color="000001"/>
              <w:right w:val="single" w:sz="4" w:space="0" w:color="000001"/>
            </w:tcBorders>
            <w:shd w:val="clear" w:color="auto" w:fill="FFFFFF"/>
            <w:tcMar>
              <w:left w:w="55" w:type="dxa"/>
            </w:tcMar>
          </w:tcPr>
          <w:p w:rsidR="00FF06E0" w:rsidRDefault="00FF06E0" w:rsidP="0074605B">
            <w:pPr>
              <w:pStyle w:val="TabellenInhalt0"/>
            </w:pPr>
            <w:r>
              <w:t>414</w:t>
            </w:r>
          </w:p>
        </w:tc>
        <w:tc>
          <w:tcPr>
            <w:tcW w:w="1415" w:type="dxa"/>
            <w:tcBorders>
              <w:top w:val="single" w:sz="4" w:space="0" w:color="000001"/>
              <w:left w:val="single" w:sz="4" w:space="0" w:color="000001"/>
              <w:bottom w:val="single" w:sz="4" w:space="0" w:color="000001"/>
              <w:right w:val="single" w:sz="4" w:space="0" w:color="000001"/>
            </w:tcBorders>
            <w:shd w:val="clear" w:color="auto" w:fill="FFFFFF"/>
            <w:tcMar>
              <w:left w:w="55" w:type="dxa"/>
            </w:tcMar>
            <w:vAlign w:val="bottom"/>
          </w:tcPr>
          <w:p w:rsidR="00FF06E0" w:rsidRDefault="00FF06E0" w:rsidP="0074605B">
            <w:pPr>
              <w:pStyle w:val="TabellenInhalt0"/>
            </w:pPr>
            <w:r>
              <w:t>sT</w:t>
            </w:r>
          </w:p>
        </w:tc>
        <w:tc>
          <w:tcPr>
            <w:tcW w:w="1984" w:type="dxa"/>
            <w:tcBorders>
              <w:top w:val="single" w:sz="4" w:space="0" w:color="000001"/>
              <w:left w:val="single" w:sz="4" w:space="0" w:color="000001"/>
              <w:bottom w:val="single" w:sz="4" w:space="0" w:color="000001"/>
              <w:right w:val="single" w:sz="4" w:space="0" w:color="000001"/>
            </w:tcBorders>
            <w:shd w:val="clear" w:color="auto" w:fill="FFFFFF"/>
            <w:tcMar>
              <w:left w:w="55" w:type="dxa"/>
            </w:tcMar>
            <w:vAlign w:val="bottom"/>
          </w:tcPr>
          <w:p w:rsidR="00FF06E0" w:rsidRDefault="00FF06E0" w:rsidP="0074605B">
            <w:pPr>
              <w:pStyle w:val="TabellenInhalt0"/>
              <w:rPr>
                <w:i/>
                <w:iCs/>
              </w:rPr>
            </w:pPr>
            <w:r>
              <w:rPr>
                <w:i/>
                <w:iCs/>
              </w:rPr>
              <w:t>15</w:t>
            </w:r>
          </w:p>
        </w:tc>
        <w:tc>
          <w:tcPr>
            <w:tcW w:w="1983" w:type="dxa"/>
            <w:tcBorders>
              <w:top w:val="single" w:sz="4" w:space="0" w:color="000001"/>
              <w:left w:val="single" w:sz="4" w:space="0" w:color="000001"/>
              <w:bottom w:val="single" w:sz="4" w:space="0" w:color="000001"/>
              <w:right w:val="single" w:sz="4" w:space="0" w:color="000001"/>
            </w:tcBorders>
            <w:shd w:val="clear" w:color="auto" w:fill="FFFFFF"/>
            <w:tcMar>
              <w:left w:w="55" w:type="dxa"/>
            </w:tcMar>
            <w:vAlign w:val="bottom"/>
          </w:tcPr>
          <w:p w:rsidR="00FF06E0" w:rsidRDefault="00FF06E0" w:rsidP="0074605B">
            <w:pPr>
              <w:pStyle w:val="TabellenInhalt0"/>
              <w:rPr>
                <w:i/>
                <w:iCs/>
              </w:rPr>
            </w:pPr>
            <w:r>
              <w:rPr>
                <w:i/>
                <w:iCs/>
              </w:rPr>
              <w:t>11</w:t>
            </w:r>
          </w:p>
        </w:tc>
        <w:tc>
          <w:tcPr>
            <w:tcW w:w="1994" w:type="dxa"/>
            <w:tcBorders>
              <w:top w:val="single" w:sz="4" w:space="0" w:color="000001"/>
              <w:left w:val="single" w:sz="4" w:space="0" w:color="000001"/>
              <w:bottom w:val="single" w:sz="4" w:space="0" w:color="000001"/>
              <w:right w:val="single" w:sz="4" w:space="0" w:color="000001"/>
            </w:tcBorders>
            <w:shd w:val="clear" w:color="auto" w:fill="FFFFFF"/>
            <w:tcMar>
              <w:left w:w="55" w:type="dxa"/>
            </w:tcMar>
            <w:vAlign w:val="bottom"/>
          </w:tcPr>
          <w:p w:rsidR="00FF06E0" w:rsidRDefault="00FF06E0" w:rsidP="0074605B">
            <w:pPr>
              <w:pStyle w:val="TabellenInhalt0"/>
              <w:rPr>
                <w:i/>
                <w:iCs/>
              </w:rPr>
            </w:pPr>
            <w:r>
              <w:rPr>
                <w:i/>
                <w:iCs/>
              </w:rPr>
              <w:t>4</w:t>
            </w:r>
          </w:p>
        </w:tc>
      </w:tr>
      <w:tr w:rsidR="00FF06E0" w:rsidTr="0074605B">
        <w:trPr>
          <w:trHeight w:val="290"/>
        </w:trPr>
        <w:tc>
          <w:tcPr>
            <w:tcW w:w="1415" w:type="dxa"/>
            <w:tcBorders>
              <w:top w:val="single" w:sz="4" w:space="0" w:color="000001"/>
              <w:left w:val="single" w:sz="4" w:space="0" w:color="000001"/>
              <w:bottom w:val="single" w:sz="4" w:space="0" w:color="000001"/>
              <w:right w:val="single" w:sz="4" w:space="0" w:color="000001"/>
            </w:tcBorders>
            <w:shd w:val="clear" w:color="auto" w:fill="FFFFFF"/>
            <w:tcMar>
              <w:left w:w="55" w:type="dxa"/>
            </w:tcMar>
          </w:tcPr>
          <w:p w:rsidR="00FF06E0" w:rsidRDefault="00FF06E0" w:rsidP="0074605B">
            <w:pPr>
              <w:pStyle w:val="TabellenInhalt0"/>
            </w:pPr>
            <w:r>
              <w:t>534</w:t>
            </w:r>
          </w:p>
        </w:tc>
        <w:tc>
          <w:tcPr>
            <w:tcW w:w="1415" w:type="dxa"/>
            <w:tcBorders>
              <w:top w:val="single" w:sz="4" w:space="0" w:color="000001"/>
              <w:left w:val="single" w:sz="4" w:space="0" w:color="000001"/>
              <w:bottom w:val="single" w:sz="4" w:space="0" w:color="000001"/>
              <w:right w:val="single" w:sz="4" w:space="0" w:color="000001"/>
            </w:tcBorders>
            <w:shd w:val="clear" w:color="auto" w:fill="FFFFFF"/>
            <w:tcMar>
              <w:left w:w="55" w:type="dxa"/>
            </w:tcMar>
            <w:vAlign w:val="bottom"/>
          </w:tcPr>
          <w:p w:rsidR="00FF06E0" w:rsidRDefault="00FF06E0" w:rsidP="0074605B">
            <w:pPr>
              <w:pStyle w:val="TabellenInhalt0"/>
            </w:pPr>
            <w:r>
              <w:t>lT</w:t>
            </w:r>
          </w:p>
        </w:tc>
        <w:tc>
          <w:tcPr>
            <w:tcW w:w="1984" w:type="dxa"/>
            <w:tcBorders>
              <w:top w:val="single" w:sz="4" w:space="0" w:color="000001"/>
              <w:left w:val="single" w:sz="4" w:space="0" w:color="000001"/>
              <w:bottom w:val="single" w:sz="4" w:space="0" w:color="000001"/>
              <w:right w:val="single" w:sz="4" w:space="0" w:color="000001"/>
            </w:tcBorders>
            <w:shd w:val="clear" w:color="auto" w:fill="FFFFFF"/>
            <w:tcMar>
              <w:left w:w="55" w:type="dxa"/>
            </w:tcMar>
            <w:vAlign w:val="bottom"/>
          </w:tcPr>
          <w:p w:rsidR="00FF06E0" w:rsidRDefault="00FF06E0" w:rsidP="0074605B">
            <w:pPr>
              <w:pStyle w:val="TabellenInhalt0"/>
            </w:pPr>
            <w:r>
              <w:t>18</w:t>
            </w:r>
          </w:p>
        </w:tc>
        <w:tc>
          <w:tcPr>
            <w:tcW w:w="1983" w:type="dxa"/>
            <w:tcBorders>
              <w:top w:val="single" w:sz="4" w:space="0" w:color="000001"/>
              <w:left w:val="single" w:sz="4" w:space="0" w:color="000001"/>
              <w:bottom w:val="single" w:sz="4" w:space="0" w:color="000001"/>
              <w:right w:val="single" w:sz="4" w:space="0" w:color="000001"/>
            </w:tcBorders>
            <w:shd w:val="clear" w:color="auto" w:fill="FFFFFF"/>
            <w:tcMar>
              <w:left w:w="55" w:type="dxa"/>
            </w:tcMar>
            <w:vAlign w:val="bottom"/>
          </w:tcPr>
          <w:p w:rsidR="00FF06E0" w:rsidRDefault="00FF06E0" w:rsidP="0074605B">
            <w:pPr>
              <w:pStyle w:val="TabellenInhalt0"/>
            </w:pPr>
            <w:r>
              <w:t>6</w:t>
            </w:r>
          </w:p>
        </w:tc>
        <w:tc>
          <w:tcPr>
            <w:tcW w:w="1994" w:type="dxa"/>
            <w:tcBorders>
              <w:top w:val="single" w:sz="4" w:space="0" w:color="000001"/>
              <w:left w:val="single" w:sz="4" w:space="0" w:color="000001"/>
              <w:bottom w:val="single" w:sz="4" w:space="0" w:color="000001"/>
              <w:right w:val="single" w:sz="4" w:space="0" w:color="000001"/>
            </w:tcBorders>
            <w:shd w:val="clear" w:color="auto" w:fill="FFFFFF"/>
            <w:tcMar>
              <w:left w:w="55" w:type="dxa"/>
            </w:tcMar>
            <w:vAlign w:val="bottom"/>
          </w:tcPr>
          <w:p w:rsidR="00FF06E0" w:rsidRDefault="00FF06E0" w:rsidP="0074605B">
            <w:pPr>
              <w:pStyle w:val="TabellenInhalt0"/>
            </w:pPr>
            <w:r>
              <w:t>2</w:t>
            </w:r>
          </w:p>
        </w:tc>
      </w:tr>
      <w:tr w:rsidR="00FF06E0" w:rsidTr="0074605B">
        <w:trPr>
          <w:trHeight w:val="290"/>
        </w:trPr>
        <w:tc>
          <w:tcPr>
            <w:tcW w:w="1415" w:type="dxa"/>
            <w:tcBorders>
              <w:top w:val="single" w:sz="4" w:space="0" w:color="000001"/>
              <w:left w:val="single" w:sz="4" w:space="0" w:color="000001"/>
              <w:bottom w:val="single" w:sz="4" w:space="0" w:color="000001"/>
              <w:right w:val="single" w:sz="4" w:space="0" w:color="000001"/>
            </w:tcBorders>
            <w:shd w:val="clear" w:color="auto" w:fill="FFFFFF"/>
            <w:tcMar>
              <w:left w:w="55" w:type="dxa"/>
            </w:tcMar>
          </w:tcPr>
          <w:p w:rsidR="00FF06E0" w:rsidRDefault="00FF06E0" w:rsidP="0074605B">
            <w:pPr>
              <w:pStyle w:val="TabellenInhalt0"/>
            </w:pPr>
            <w:r>
              <w:t>504</w:t>
            </w:r>
          </w:p>
        </w:tc>
        <w:tc>
          <w:tcPr>
            <w:tcW w:w="1415" w:type="dxa"/>
            <w:tcBorders>
              <w:top w:val="single" w:sz="4" w:space="0" w:color="000001"/>
              <w:left w:val="single" w:sz="4" w:space="0" w:color="000001"/>
              <w:bottom w:val="single" w:sz="4" w:space="0" w:color="000001"/>
              <w:right w:val="single" w:sz="4" w:space="0" w:color="000001"/>
            </w:tcBorders>
            <w:shd w:val="clear" w:color="auto" w:fill="FFFFFF"/>
            <w:tcMar>
              <w:left w:w="55" w:type="dxa"/>
            </w:tcMar>
            <w:vAlign w:val="bottom"/>
          </w:tcPr>
          <w:p w:rsidR="00FF06E0" w:rsidRDefault="00FF06E0" w:rsidP="0074605B">
            <w:pPr>
              <w:pStyle w:val="TabellenInhalt0"/>
            </w:pPr>
            <w:r>
              <w:t>T</w:t>
            </w:r>
          </w:p>
        </w:tc>
        <w:tc>
          <w:tcPr>
            <w:tcW w:w="1984" w:type="dxa"/>
            <w:tcBorders>
              <w:top w:val="single" w:sz="4" w:space="0" w:color="000001"/>
              <w:left w:val="single" w:sz="4" w:space="0" w:color="000001"/>
              <w:bottom w:val="single" w:sz="4" w:space="0" w:color="000001"/>
              <w:right w:val="single" w:sz="4" w:space="0" w:color="000001"/>
            </w:tcBorders>
            <w:shd w:val="clear" w:color="auto" w:fill="FFFFFF"/>
            <w:tcMar>
              <w:left w:w="55" w:type="dxa"/>
            </w:tcMar>
            <w:vAlign w:val="bottom"/>
          </w:tcPr>
          <w:p w:rsidR="00FF06E0" w:rsidRDefault="00FF06E0" w:rsidP="0074605B">
            <w:pPr>
              <w:pStyle w:val="TabellenInhalt0"/>
            </w:pPr>
            <w:r>
              <w:t>20</w:t>
            </w:r>
          </w:p>
        </w:tc>
        <w:tc>
          <w:tcPr>
            <w:tcW w:w="1983" w:type="dxa"/>
            <w:tcBorders>
              <w:top w:val="single" w:sz="4" w:space="0" w:color="000001"/>
              <w:left w:val="single" w:sz="4" w:space="0" w:color="000001"/>
              <w:bottom w:val="single" w:sz="4" w:space="0" w:color="000001"/>
              <w:right w:val="single" w:sz="4" w:space="0" w:color="000001"/>
            </w:tcBorders>
            <w:shd w:val="clear" w:color="auto" w:fill="FFFFFF"/>
            <w:tcMar>
              <w:left w:w="55" w:type="dxa"/>
            </w:tcMar>
            <w:vAlign w:val="bottom"/>
          </w:tcPr>
          <w:p w:rsidR="00FF06E0" w:rsidRDefault="00FF06E0" w:rsidP="0074605B">
            <w:pPr>
              <w:pStyle w:val="TabellenInhalt0"/>
            </w:pPr>
            <w:r>
              <w:t>5</w:t>
            </w:r>
          </w:p>
        </w:tc>
        <w:tc>
          <w:tcPr>
            <w:tcW w:w="1994" w:type="dxa"/>
            <w:tcBorders>
              <w:top w:val="single" w:sz="4" w:space="0" w:color="000001"/>
              <w:left w:val="single" w:sz="4" w:space="0" w:color="000001"/>
              <w:bottom w:val="single" w:sz="4" w:space="0" w:color="000001"/>
              <w:right w:val="single" w:sz="4" w:space="0" w:color="000001"/>
            </w:tcBorders>
            <w:shd w:val="clear" w:color="auto" w:fill="FFFFFF"/>
            <w:tcMar>
              <w:left w:w="55" w:type="dxa"/>
            </w:tcMar>
            <w:vAlign w:val="bottom"/>
          </w:tcPr>
          <w:p w:rsidR="00FF06E0" w:rsidRDefault="00FF06E0" w:rsidP="0074605B">
            <w:pPr>
              <w:pStyle w:val="TabellenInhalt0"/>
            </w:pPr>
            <w:r>
              <w:t>1</w:t>
            </w:r>
          </w:p>
        </w:tc>
      </w:tr>
    </w:tbl>
    <w:p w:rsidR="00FF06E0" w:rsidRDefault="00FF06E0" w:rsidP="00FF06E0">
      <w:pPr>
        <w:pStyle w:val="Bildunterschrift"/>
      </w:pPr>
      <w:r>
        <w:t>Quelle: Ableitung nach Müller (2004: 125f.), auf österreichische Systematik übertragen nach Kuderna et al. (2000: 9) [auf Basis der Daten der Österr. Bodenkarte von Kufstein]</w:t>
      </w:r>
    </w:p>
    <w:p w:rsidR="00FF06E0" w:rsidRDefault="00FF06E0" w:rsidP="00FF06E0">
      <w:pPr>
        <w:rPr>
          <w:rFonts w:cs="Arial"/>
          <w:b/>
          <w:i/>
          <w:szCs w:val="20"/>
        </w:rPr>
      </w:pPr>
    </w:p>
    <w:p w:rsidR="00FF06E0" w:rsidRDefault="00FF06E0" w:rsidP="00FF06E0">
      <w:pPr>
        <w:jc w:val="both"/>
        <w:rPr>
          <w:rFonts w:cs="Arial"/>
          <w:szCs w:val="20"/>
        </w:rPr>
      </w:pPr>
      <w:r>
        <w:rPr>
          <w:rFonts w:cs="Arial"/>
          <w:szCs w:val="20"/>
        </w:rPr>
        <w:t xml:space="preserve">Unter folgenden bestimmten Bedingungen werden von den Angaben in der Tabelle abweichende kf-Werte angesetzt (nach Lehmann et al. 2008: 28, 53):  </w:t>
      </w:r>
    </w:p>
    <w:p w:rsidR="00FF06E0" w:rsidRDefault="00FF06E0" w:rsidP="00FF06E0">
      <w:pPr>
        <w:rPr>
          <w:rFonts w:cs="Arial"/>
          <w:szCs w:val="20"/>
        </w:rPr>
      </w:pPr>
    </w:p>
    <w:p w:rsidR="00FF06E0" w:rsidRDefault="00FF06E0" w:rsidP="00FF06E0">
      <w:pPr>
        <w:rPr>
          <w:rFonts w:cs="Arial"/>
          <w:szCs w:val="20"/>
          <w:u w:val="single"/>
        </w:rPr>
      </w:pPr>
      <w:r>
        <w:rPr>
          <w:rFonts w:cs="Arial"/>
          <w:szCs w:val="20"/>
          <w:u w:val="single"/>
        </w:rPr>
        <w:t>Oberboden</w:t>
      </w:r>
    </w:p>
    <w:p w:rsidR="00FF06E0" w:rsidRDefault="00FF06E0" w:rsidP="00FF06E0">
      <w:pPr>
        <w:jc w:val="both"/>
        <w:rPr>
          <w:rFonts w:cs="Arial"/>
          <w:szCs w:val="20"/>
        </w:rPr>
      </w:pPr>
      <w:r>
        <w:rPr>
          <w:rFonts w:cs="Arial"/>
          <w:szCs w:val="20"/>
        </w:rPr>
        <w:t>Locker gelagerte Horizonte mit Krümel- oder Subpolyederstruktur weisen eine höhere Durchlässigkeit auf, als Horizonte mit gleicher Bodenart ohne derart ausgeprägtes Bodengefüge. Daher gilt: Falls für die Primärgefügeform (Feld P128) der Wert 470 (krümelig) oder 450 (blockig-kantengerundet) angegeben ist UND die Lagerungsdichte (Feld Px0</w:t>
      </w:r>
      <w:r w:rsidR="004116D7">
        <w:rPr>
          <w:rFonts w:cs="Arial"/>
          <w:szCs w:val="20"/>
        </w:rPr>
        <w:t>3</w:t>
      </w:r>
      <w:r>
        <w:rPr>
          <w:rFonts w:cs="Arial"/>
          <w:szCs w:val="20"/>
        </w:rPr>
        <w:t xml:space="preserve">) den Klassen Ld1 oder Ld2 entspricht, wird </w:t>
      </w:r>
      <w:r>
        <w:rPr>
          <w:rFonts w:cs="Arial"/>
          <w:b/>
          <w:szCs w:val="20"/>
        </w:rPr>
        <w:t>Px12 =</w:t>
      </w:r>
      <w:r>
        <w:rPr>
          <w:rFonts w:cs="Arial"/>
          <w:szCs w:val="20"/>
        </w:rPr>
        <w:t> </w:t>
      </w:r>
      <w:r>
        <w:rPr>
          <w:rFonts w:cs="Arial"/>
          <w:b/>
          <w:szCs w:val="20"/>
        </w:rPr>
        <w:t>300</w:t>
      </w:r>
      <w:r>
        <w:rPr>
          <w:rFonts w:cs="Arial"/>
          <w:szCs w:val="20"/>
        </w:rPr>
        <w:t xml:space="preserve"> (=„äußerst hoch“) angesetzt.</w:t>
      </w:r>
    </w:p>
    <w:p w:rsidR="00FF06E0" w:rsidRDefault="00FF06E0" w:rsidP="00FF06E0">
      <w:pPr>
        <w:rPr>
          <w:rFonts w:cs="Arial"/>
          <w:b/>
          <w:i/>
          <w:szCs w:val="20"/>
        </w:rPr>
      </w:pPr>
    </w:p>
    <w:p w:rsidR="00FF06E0" w:rsidRDefault="00FF06E0" w:rsidP="00FF06E0">
      <w:pPr>
        <w:rPr>
          <w:rFonts w:cs="Arial"/>
          <w:szCs w:val="20"/>
          <w:u w:val="single"/>
        </w:rPr>
      </w:pPr>
      <w:r>
        <w:rPr>
          <w:rFonts w:cs="Arial"/>
          <w:szCs w:val="20"/>
          <w:u w:val="single"/>
        </w:rPr>
        <w:t xml:space="preserve">Horizonte mit Skelettgehalt </w:t>
      </w:r>
      <w:r>
        <w:rPr>
          <w:rFonts w:eastAsia="Arial" w:cs="Arial"/>
          <w:szCs w:val="20"/>
          <w:u w:val="single"/>
        </w:rPr>
        <w:t>≥</w:t>
      </w:r>
      <w:r>
        <w:rPr>
          <w:rFonts w:cs="Arial"/>
          <w:szCs w:val="20"/>
          <w:u w:val="single"/>
        </w:rPr>
        <w:t>60 %</w:t>
      </w:r>
    </w:p>
    <w:p w:rsidR="00FF06E0" w:rsidRDefault="00FF06E0" w:rsidP="00FF06E0">
      <w:pPr>
        <w:jc w:val="both"/>
        <w:rPr>
          <w:rFonts w:cs="Arial"/>
          <w:szCs w:val="20"/>
        </w:rPr>
      </w:pPr>
      <w:r>
        <w:rPr>
          <w:rFonts w:cs="Arial"/>
          <w:szCs w:val="20"/>
        </w:rPr>
        <w:t xml:space="preserve">Nach Lehmann et al. 2008 wird für Horizonte mit einem Skelettgehalt (Px02) von 60 % und mehr </w:t>
      </w:r>
      <w:r>
        <w:rPr>
          <w:rFonts w:cs="Arial"/>
          <w:b/>
          <w:szCs w:val="20"/>
        </w:rPr>
        <w:t>Px12 =</w:t>
      </w:r>
      <w:r>
        <w:rPr>
          <w:rFonts w:cs="Arial"/>
          <w:szCs w:val="20"/>
        </w:rPr>
        <w:t> </w:t>
      </w:r>
      <w:r>
        <w:rPr>
          <w:rFonts w:cs="Arial"/>
          <w:b/>
          <w:szCs w:val="20"/>
        </w:rPr>
        <w:t>300</w:t>
      </w:r>
      <w:r>
        <w:rPr>
          <w:rFonts w:cs="Arial"/>
          <w:szCs w:val="20"/>
        </w:rPr>
        <w:t xml:space="preserve"> (=„äußerst hoch“) angesetzt.</w:t>
      </w:r>
    </w:p>
    <w:p w:rsidR="00FF06E0" w:rsidRDefault="00FF06E0" w:rsidP="00FF06E0">
      <w:pPr>
        <w:rPr>
          <w:rFonts w:cs="Arial"/>
          <w:szCs w:val="20"/>
        </w:rPr>
      </w:pPr>
    </w:p>
    <w:p w:rsidR="00FF06E0" w:rsidRDefault="00FF06E0" w:rsidP="00FF06E0">
      <w:pPr>
        <w:rPr>
          <w:rFonts w:cs="Arial"/>
          <w:szCs w:val="20"/>
          <w:u w:val="single"/>
        </w:rPr>
      </w:pPr>
      <w:r>
        <w:rPr>
          <w:rFonts w:cs="Arial"/>
          <w:szCs w:val="20"/>
          <w:u w:val="single"/>
        </w:rPr>
        <w:t>umgelagerte Böden</w:t>
      </w:r>
    </w:p>
    <w:p w:rsidR="00FF06E0" w:rsidRDefault="00FF06E0" w:rsidP="00FF06E0">
      <w:pPr>
        <w:jc w:val="both"/>
        <w:rPr>
          <w:rFonts w:cs="Arial"/>
          <w:szCs w:val="20"/>
        </w:rPr>
      </w:pPr>
      <w:r>
        <w:rPr>
          <w:rFonts w:cs="Arial"/>
          <w:szCs w:val="20"/>
        </w:rPr>
        <w:t xml:space="preserve">Für Horizonte, die künstlich umgelagert wurden (alles außer NULL, „0“, „f“ oder „false“ in der Spalte „umlagerung“ der Input-Datei) UND bei denen die Lagerungsdichte (Px03) den Klassen Ld1 oder Ld2 entspricht, wird </w:t>
      </w:r>
      <w:r>
        <w:rPr>
          <w:rFonts w:cs="Arial"/>
          <w:b/>
          <w:szCs w:val="20"/>
        </w:rPr>
        <w:t>Px12 = 300</w:t>
      </w:r>
      <w:r>
        <w:rPr>
          <w:rFonts w:cs="Arial"/>
          <w:szCs w:val="20"/>
        </w:rPr>
        <w:t xml:space="preserve"> (=„äußerst hoch“) angesetzt. </w:t>
      </w:r>
    </w:p>
    <w:p w:rsidR="00FF06E0" w:rsidRDefault="00FF06E0" w:rsidP="00FF06E0">
      <w:pPr>
        <w:rPr>
          <w:rFonts w:cs="Arial"/>
          <w:szCs w:val="20"/>
          <w:u w:val="single"/>
        </w:rPr>
      </w:pPr>
    </w:p>
    <w:p w:rsidR="00FF06E0" w:rsidRDefault="00FF06E0" w:rsidP="00FF06E0">
      <w:pPr>
        <w:rPr>
          <w:rFonts w:cs="Arial"/>
          <w:szCs w:val="20"/>
          <w:u w:val="single"/>
        </w:rPr>
      </w:pPr>
      <w:r>
        <w:rPr>
          <w:rFonts w:cs="Arial"/>
          <w:szCs w:val="20"/>
          <w:u w:val="single"/>
        </w:rPr>
        <w:t>Festgestein</w:t>
      </w:r>
    </w:p>
    <w:p w:rsidR="00FF06E0" w:rsidRDefault="00FF06E0" w:rsidP="00FF06E0">
      <w:pPr>
        <w:jc w:val="both"/>
        <w:rPr>
          <w:rFonts w:cs="Arial"/>
          <w:szCs w:val="20"/>
        </w:rPr>
      </w:pPr>
      <w:r>
        <w:rPr>
          <w:rFonts w:cs="Arial"/>
          <w:szCs w:val="20"/>
        </w:rPr>
        <w:t xml:space="preserve">Unter einer „worst case“-Annahme wird davon ausgegangen, dass Festgestein (Horizontbezeichnung „mC“ UND bei einem Grobanteil von 100 %) als Stauer wirkt und </w:t>
      </w:r>
      <w:r>
        <w:rPr>
          <w:rFonts w:cs="Arial"/>
          <w:b/>
          <w:szCs w:val="20"/>
        </w:rPr>
        <w:t xml:space="preserve">Px12 = 1 </w:t>
      </w:r>
      <w:r>
        <w:rPr>
          <w:rFonts w:cs="Arial"/>
          <w:szCs w:val="20"/>
        </w:rPr>
        <w:t xml:space="preserve">(=„sehr gering“) angesetzt. </w:t>
      </w:r>
      <w:r w:rsidRPr="00D843CF">
        <w:rPr>
          <w:rFonts w:cs="Arial"/>
          <w:i/>
          <w:sz w:val="18"/>
          <w:szCs w:val="20"/>
        </w:rPr>
        <w:t>Anm.: „mC“-Horizontbezeichnung wird nur für Festgestein</w:t>
      </w:r>
      <w:r>
        <w:rPr>
          <w:rFonts w:cs="Arial"/>
          <w:i/>
          <w:sz w:val="18"/>
          <w:szCs w:val="20"/>
        </w:rPr>
        <w:t xml:space="preserve"> oder massiges, nicht grabbares Substrat</w:t>
      </w:r>
      <w:r w:rsidRPr="00D843CF">
        <w:rPr>
          <w:rFonts w:cs="Arial"/>
          <w:i/>
          <w:sz w:val="18"/>
          <w:szCs w:val="20"/>
        </w:rPr>
        <w:t xml:space="preserve"> vergeben, das als Stauer wirkt</w:t>
      </w:r>
      <w:r>
        <w:rPr>
          <w:rFonts w:cs="Arial"/>
          <w:i/>
          <w:sz w:val="18"/>
          <w:szCs w:val="20"/>
        </w:rPr>
        <w:t>.</w:t>
      </w:r>
    </w:p>
    <w:p w:rsidR="00FF06E0" w:rsidRDefault="00FF06E0" w:rsidP="00FF06E0">
      <w:pPr>
        <w:rPr>
          <w:rFonts w:cs="Arial"/>
          <w:szCs w:val="20"/>
        </w:rPr>
      </w:pPr>
    </w:p>
    <w:p w:rsidR="00FF06E0" w:rsidRDefault="00FF06E0" w:rsidP="00FF06E0">
      <w:pPr>
        <w:rPr>
          <w:rFonts w:cs="Arial"/>
          <w:szCs w:val="20"/>
          <w:u w:val="single"/>
        </w:rPr>
      </w:pPr>
      <w:r>
        <w:rPr>
          <w:rFonts w:cs="Arial"/>
          <w:szCs w:val="20"/>
          <w:u w:val="single"/>
        </w:rPr>
        <w:t>Moore</w:t>
      </w:r>
    </w:p>
    <w:p w:rsidR="00FF06E0" w:rsidRDefault="00FF06E0" w:rsidP="00221E2D">
      <w:pPr>
        <w:jc w:val="both"/>
        <w:rPr>
          <w:rFonts w:cs="Arial"/>
          <w:szCs w:val="20"/>
        </w:rPr>
      </w:pPr>
      <w:r>
        <w:rPr>
          <w:rFonts w:cs="Arial"/>
          <w:szCs w:val="20"/>
        </w:rPr>
        <w:t>Die Durchlässigkeit von Moorböden (S322 (Bodentyp) = 2100, 2110, 2111, 2112 oder 2120) ist nach Müller (2004: 126) abhängig von der Zersetzungsstufe des Torfs, der den Grad der fortschreitenden Humifizierung der organischen Substanz beschreibt. Zweiter wesentlicher Faktor ist das Substanzvolumen (SV), das den Anteil der festen Substanz am Gesamtvolumen angibt und in seiner Bedeutung mit der Lagerungsdichte bei Mineralböden vergleichbar ist (Ad-hoc-AG Boden 2005: 127</w:t>
      </w:r>
      <w:r w:rsidR="008F2D47">
        <w:rPr>
          <w:rFonts w:cs="Arial"/>
          <w:szCs w:val="20"/>
        </w:rPr>
        <w:t xml:space="preserve"> (KA5)</w:t>
      </w:r>
      <w:r>
        <w:rPr>
          <w:rFonts w:cs="Arial"/>
          <w:szCs w:val="20"/>
        </w:rPr>
        <w:t>).</w:t>
      </w:r>
    </w:p>
    <w:p w:rsidR="00FF06E0" w:rsidRDefault="00FF06E0" w:rsidP="00221E2D">
      <w:pPr>
        <w:jc w:val="both"/>
        <w:rPr>
          <w:rFonts w:cs="Arial"/>
          <w:szCs w:val="20"/>
        </w:rPr>
      </w:pPr>
      <w:r>
        <w:rPr>
          <w:rFonts w:cs="Arial"/>
          <w:szCs w:val="20"/>
        </w:rPr>
        <w:lastRenderedPageBreak/>
        <w:t xml:space="preserve">In der KA5 werden die Zersetzungsgrade in fünf Zersetzungsstufen (z1 bis z5) zusammengefasst (Ad-hoc-AG Boden 2005: 128). </w:t>
      </w:r>
    </w:p>
    <w:p w:rsidR="00FF06E0" w:rsidRDefault="00FF06E0" w:rsidP="00221E2D">
      <w:pPr>
        <w:jc w:val="both"/>
        <w:rPr>
          <w:rFonts w:cs="Arial"/>
          <w:szCs w:val="20"/>
        </w:rPr>
      </w:pPr>
      <w:r>
        <w:rPr>
          <w:rFonts w:cs="Arial"/>
          <w:szCs w:val="20"/>
        </w:rPr>
        <w:t xml:space="preserve">Die von Ad-hoc-AG Boden (2005: 127) vorgeschlagenen fünf Klassen des Substanzvolumens (SV1 bis SV5) werden hier zu drei Klassen in Abhängigkeit vom Entwässerungsgrad des jeweiligen Moores zusammengefasst: SV1 „nicht entwässert“, SV3 „schwach/mäßig entwässert“ und SV5 „stark entwässert“. </w:t>
      </w:r>
    </w:p>
    <w:p w:rsidR="00FF06E0" w:rsidRDefault="00FF06E0" w:rsidP="00221E2D">
      <w:pPr>
        <w:jc w:val="both"/>
        <w:rPr>
          <w:rFonts w:cs="Arial"/>
          <w:szCs w:val="20"/>
        </w:rPr>
      </w:pPr>
      <w:r>
        <w:rPr>
          <w:rFonts w:cs="Arial"/>
          <w:szCs w:val="20"/>
        </w:rPr>
        <w:t xml:space="preserve">Sowohl Zersetzungsgrad (Werte: 1, 2, 3, 4, 5) als auch Entwässerungsgrad (Werte: 1, 2, 3) müssen von der bearbeitenden Person klassifiziert und angegeben werden. Es gibt hierzu gegebenenfalls im Feld S327 oder S323 in BORIS hilfreiche Informationen. </w:t>
      </w:r>
    </w:p>
    <w:p w:rsidR="00FF06E0" w:rsidRDefault="00FF06E0" w:rsidP="00FF06E0">
      <w:pPr>
        <w:rPr>
          <w:rFonts w:cs="Arial"/>
          <w:szCs w:val="20"/>
        </w:rPr>
      </w:pPr>
    </w:p>
    <w:p w:rsidR="00FF06E0" w:rsidRDefault="00FF06E0" w:rsidP="00FF06E0">
      <w:pPr>
        <w:jc w:val="both"/>
        <w:rPr>
          <w:rFonts w:cs="Arial"/>
          <w:szCs w:val="20"/>
        </w:rPr>
      </w:pPr>
      <w:r>
        <w:rPr>
          <w:rFonts w:cs="Arial"/>
          <w:szCs w:val="20"/>
        </w:rPr>
        <w:t>Ist der Entwässerungsgrad nicht angegeben, kann dieser von der Lagerungsdichte (Px03) des jeweiligen Horizontes wie folgt abgeleitet werden:</w:t>
      </w:r>
    </w:p>
    <w:p w:rsidR="00985A4D" w:rsidRDefault="00FF06E0" w:rsidP="00FF06E0">
      <w:pPr>
        <w:rPr>
          <w:rFonts w:cs="Arial"/>
          <w:szCs w:val="20"/>
        </w:rPr>
      </w:pPr>
      <w:r>
        <w:rPr>
          <w:rFonts w:cs="Arial"/>
          <w:szCs w:val="20"/>
        </w:rPr>
        <w:tab/>
      </w:r>
      <w:r>
        <w:rPr>
          <w:rFonts w:cs="Arial"/>
          <w:szCs w:val="20"/>
        </w:rPr>
        <w:tab/>
        <w:t>Px03 = Ld1 oder Ld2</w:t>
      </w:r>
      <w:r>
        <w:rPr>
          <w:rFonts w:cs="Arial"/>
          <w:szCs w:val="20"/>
        </w:rPr>
        <w:tab/>
      </w:r>
      <w:r w:rsidRPr="0004406E">
        <w:rPr>
          <w:rFonts w:cs="Arial"/>
          <w:szCs w:val="20"/>
        </w:rPr>
        <w:sym w:font="Wingdings" w:char="F0E0"/>
      </w:r>
      <w:r>
        <w:rPr>
          <w:rFonts w:cs="Arial"/>
          <w:szCs w:val="20"/>
        </w:rPr>
        <w:t xml:space="preserve"> SV1 </w:t>
      </w:r>
    </w:p>
    <w:p w:rsidR="00985A4D" w:rsidRDefault="00FF06E0" w:rsidP="00FF06E0">
      <w:pPr>
        <w:rPr>
          <w:rFonts w:cs="Arial"/>
          <w:szCs w:val="20"/>
        </w:rPr>
      </w:pPr>
      <w:r>
        <w:rPr>
          <w:rFonts w:cs="Arial"/>
          <w:szCs w:val="20"/>
        </w:rPr>
        <w:tab/>
      </w:r>
      <w:r>
        <w:rPr>
          <w:rFonts w:cs="Arial"/>
          <w:szCs w:val="20"/>
        </w:rPr>
        <w:tab/>
        <w:t>Px03 = Ld3</w:t>
      </w:r>
      <w:r>
        <w:rPr>
          <w:rFonts w:cs="Arial"/>
          <w:szCs w:val="20"/>
        </w:rPr>
        <w:tab/>
      </w:r>
      <w:r>
        <w:rPr>
          <w:rFonts w:cs="Arial"/>
          <w:szCs w:val="20"/>
        </w:rPr>
        <w:tab/>
      </w:r>
      <w:r w:rsidRPr="0004406E">
        <w:rPr>
          <w:rFonts w:cs="Arial"/>
          <w:szCs w:val="20"/>
        </w:rPr>
        <w:sym w:font="Wingdings" w:char="F0E0"/>
      </w:r>
      <w:r w:rsidRPr="0004406E">
        <w:rPr>
          <w:rFonts w:cs="Arial"/>
          <w:szCs w:val="20"/>
        </w:rPr>
        <w:t xml:space="preserve"> </w:t>
      </w:r>
      <w:r>
        <w:rPr>
          <w:rFonts w:cs="Arial"/>
          <w:szCs w:val="20"/>
        </w:rPr>
        <w:t xml:space="preserve">SV3 </w:t>
      </w:r>
    </w:p>
    <w:p w:rsidR="00985A4D" w:rsidRDefault="00FF06E0" w:rsidP="000B2818">
      <w:pPr>
        <w:spacing w:after="360"/>
        <w:rPr>
          <w:rFonts w:cs="Arial"/>
          <w:szCs w:val="20"/>
        </w:rPr>
      </w:pPr>
      <w:r>
        <w:rPr>
          <w:rFonts w:cs="Arial"/>
          <w:szCs w:val="20"/>
        </w:rPr>
        <w:tab/>
      </w:r>
      <w:r>
        <w:rPr>
          <w:rFonts w:cs="Arial"/>
          <w:szCs w:val="20"/>
        </w:rPr>
        <w:tab/>
        <w:t>Px03 = Ld4 oder Ld5</w:t>
      </w:r>
      <w:r>
        <w:rPr>
          <w:rFonts w:cs="Arial"/>
          <w:szCs w:val="20"/>
        </w:rPr>
        <w:tab/>
      </w:r>
      <w:r w:rsidRPr="0004406E">
        <w:rPr>
          <w:rFonts w:cs="Arial"/>
          <w:szCs w:val="20"/>
        </w:rPr>
        <w:sym w:font="Wingdings" w:char="F0E0"/>
      </w:r>
      <w:r w:rsidR="000B2818">
        <w:rPr>
          <w:rFonts w:cs="Arial"/>
          <w:szCs w:val="20"/>
        </w:rPr>
        <w:t xml:space="preserve"> SV5 </w:t>
      </w:r>
    </w:p>
    <w:p w:rsidR="00FF06E0" w:rsidRDefault="00FF06E0" w:rsidP="00FF06E0">
      <w:pPr>
        <w:pStyle w:val="Beschriftung"/>
        <w:keepNext/>
      </w:pPr>
      <w:r>
        <w:t xml:space="preserve">Tabelle </w:t>
      </w:r>
      <w:fldSimple w:instr=" SEQ Tabelle \* ARABIC ">
        <w:r w:rsidR="00815598">
          <w:rPr>
            <w:noProof/>
          </w:rPr>
          <w:t>21</w:t>
        </w:r>
      </w:fldSimple>
      <w:r>
        <w:t>: Bestimmung der gesättigten Wasserleitfähigkeit bei Mooren</w:t>
      </w:r>
    </w:p>
    <w:tbl>
      <w:tblPr>
        <w:tblW w:w="0" w:type="auto"/>
        <w:tblInd w:w="42" w:type="dxa"/>
        <w:tblBorders>
          <w:top w:val="single" w:sz="4" w:space="0" w:color="000001"/>
          <w:left w:val="single" w:sz="4" w:space="0" w:color="000001"/>
          <w:bottom w:val="single" w:sz="4" w:space="0" w:color="000001"/>
          <w:right w:val="single" w:sz="4" w:space="0" w:color="000001"/>
          <w:insideH w:val="single" w:sz="4" w:space="0" w:color="000001"/>
          <w:insideV w:val="single" w:sz="4" w:space="0" w:color="000001"/>
        </w:tblBorders>
        <w:tblCellMar>
          <w:left w:w="55" w:type="dxa"/>
          <w:right w:w="70" w:type="dxa"/>
        </w:tblCellMar>
        <w:tblLook w:val="04A0" w:firstRow="1" w:lastRow="0" w:firstColumn="1" w:lastColumn="0" w:noHBand="0" w:noVBand="1"/>
      </w:tblPr>
      <w:tblGrid>
        <w:gridCol w:w="2387"/>
        <w:gridCol w:w="2043"/>
        <w:gridCol w:w="2044"/>
        <w:gridCol w:w="2044"/>
      </w:tblGrid>
      <w:tr w:rsidR="00FF06E0" w:rsidTr="0074605B">
        <w:trPr>
          <w:trHeight w:val="410"/>
        </w:trPr>
        <w:tc>
          <w:tcPr>
            <w:tcW w:w="2387" w:type="dxa"/>
            <w:vMerge w:val="restart"/>
            <w:tcBorders>
              <w:top w:val="single" w:sz="4" w:space="0" w:color="000001"/>
              <w:left w:val="single" w:sz="4" w:space="0" w:color="000001"/>
              <w:bottom w:val="single" w:sz="4" w:space="0" w:color="000001"/>
              <w:right w:val="single" w:sz="4" w:space="0" w:color="000001"/>
            </w:tcBorders>
            <w:shd w:val="clear" w:color="auto" w:fill="FFFFFF"/>
            <w:tcMar>
              <w:left w:w="55" w:type="dxa"/>
            </w:tcMar>
            <w:vAlign w:val="bottom"/>
          </w:tcPr>
          <w:p w:rsidR="00FF06E0" w:rsidRDefault="00FF06E0" w:rsidP="0074605B">
            <w:pPr>
              <w:pStyle w:val="Tabellenberschrift"/>
            </w:pPr>
            <w:r>
              <w:t>Zersetzungsstufe</w:t>
            </w:r>
          </w:p>
        </w:tc>
        <w:tc>
          <w:tcPr>
            <w:tcW w:w="6131" w:type="dxa"/>
            <w:gridSpan w:val="3"/>
            <w:tcBorders>
              <w:top w:val="single" w:sz="4" w:space="0" w:color="000001"/>
              <w:left w:val="single" w:sz="4" w:space="0" w:color="000001"/>
              <w:bottom w:val="single" w:sz="4" w:space="0" w:color="000001"/>
              <w:right w:val="single" w:sz="4" w:space="0" w:color="000001"/>
            </w:tcBorders>
            <w:shd w:val="clear" w:color="auto" w:fill="FFFFFF"/>
            <w:tcMar>
              <w:left w:w="55" w:type="dxa"/>
            </w:tcMar>
            <w:vAlign w:val="bottom"/>
          </w:tcPr>
          <w:p w:rsidR="00FF06E0" w:rsidRDefault="00FF06E0" w:rsidP="0074605B">
            <w:pPr>
              <w:pStyle w:val="Tabellenberschrift"/>
            </w:pPr>
            <w:r>
              <w:t>Gesättigte Wasserleitfähigkeit (kf-Wert) – Px12 [cm/d] =</w:t>
            </w:r>
          </w:p>
        </w:tc>
      </w:tr>
      <w:tr w:rsidR="00FF06E0" w:rsidTr="0074605B">
        <w:trPr>
          <w:trHeight w:val="290"/>
        </w:trPr>
        <w:tc>
          <w:tcPr>
            <w:tcW w:w="2387" w:type="dxa"/>
            <w:vMerge/>
            <w:tcBorders>
              <w:top w:val="single" w:sz="4" w:space="0" w:color="000001"/>
              <w:left w:val="single" w:sz="4" w:space="0" w:color="000001"/>
              <w:bottom w:val="single" w:sz="4" w:space="0" w:color="000001"/>
              <w:right w:val="single" w:sz="4" w:space="0" w:color="000001"/>
            </w:tcBorders>
            <w:shd w:val="clear" w:color="auto" w:fill="FFFFFF"/>
            <w:tcMar>
              <w:left w:w="55" w:type="dxa"/>
            </w:tcMar>
            <w:vAlign w:val="center"/>
          </w:tcPr>
          <w:p w:rsidR="00FF06E0" w:rsidRDefault="00FF06E0" w:rsidP="0074605B">
            <w:pPr>
              <w:pStyle w:val="Tabellenberschrift"/>
            </w:pPr>
          </w:p>
        </w:tc>
        <w:tc>
          <w:tcPr>
            <w:tcW w:w="2043" w:type="dxa"/>
            <w:tcBorders>
              <w:top w:val="single" w:sz="4" w:space="0" w:color="000001"/>
              <w:left w:val="single" w:sz="4" w:space="0" w:color="000001"/>
              <w:bottom w:val="single" w:sz="4" w:space="0" w:color="000001"/>
              <w:right w:val="single" w:sz="4" w:space="0" w:color="000001"/>
            </w:tcBorders>
            <w:shd w:val="clear" w:color="auto" w:fill="FFFFFF"/>
            <w:tcMar>
              <w:left w:w="55" w:type="dxa"/>
            </w:tcMar>
          </w:tcPr>
          <w:p w:rsidR="00FF06E0" w:rsidRDefault="00FF06E0" w:rsidP="0074605B">
            <w:pPr>
              <w:pStyle w:val="Tabellenberschrift"/>
              <w:spacing w:after="0"/>
            </w:pPr>
            <w:r>
              <w:t>SV1</w:t>
            </w:r>
          </w:p>
          <w:p w:rsidR="00FF06E0" w:rsidRDefault="00FF06E0" w:rsidP="0074605B">
            <w:pPr>
              <w:pStyle w:val="Tabellenberschrift"/>
              <w:rPr>
                <w:b w:val="0"/>
                <w:i/>
              </w:rPr>
            </w:pPr>
            <w:r>
              <w:rPr>
                <w:b w:val="0"/>
                <w:i/>
              </w:rPr>
              <w:t>nicht entwässert</w:t>
            </w:r>
          </w:p>
        </w:tc>
        <w:tc>
          <w:tcPr>
            <w:tcW w:w="2044" w:type="dxa"/>
            <w:tcBorders>
              <w:top w:val="single" w:sz="4" w:space="0" w:color="000001"/>
              <w:left w:val="single" w:sz="4" w:space="0" w:color="000001"/>
              <w:bottom w:val="single" w:sz="4" w:space="0" w:color="000001"/>
              <w:right w:val="single" w:sz="4" w:space="0" w:color="000001"/>
            </w:tcBorders>
            <w:shd w:val="clear" w:color="auto" w:fill="FFFFFF"/>
            <w:tcMar>
              <w:left w:w="55" w:type="dxa"/>
            </w:tcMar>
          </w:tcPr>
          <w:p w:rsidR="00FF06E0" w:rsidRDefault="00FF06E0" w:rsidP="0074605B">
            <w:pPr>
              <w:pStyle w:val="Tabellenberschrift"/>
              <w:spacing w:after="0"/>
            </w:pPr>
            <w:r>
              <w:t>SV3</w:t>
            </w:r>
          </w:p>
          <w:p w:rsidR="00FF06E0" w:rsidRDefault="00FF06E0" w:rsidP="0074605B">
            <w:pPr>
              <w:pStyle w:val="Tabellenberschrift"/>
              <w:rPr>
                <w:b w:val="0"/>
                <w:i/>
              </w:rPr>
            </w:pPr>
            <w:r>
              <w:rPr>
                <w:b w:val="0"/>
                <w:i/>
              </w:rPr>
              <w:t>schwach/mäßig entwässert</w:t>
            </w:r>
          </w:p>
        </w:tc>
        <w:tc>
          <w:tcPr>
            <w:tcW w:w="2044" w:type="dxa"/>
            <w:tcBorders>
              <w:top w:val="single" w:sz="4" w:space="0" w:color="000001"/>
              <w:left w:val="single" w:sz="4" w:space="0" w:color="000001"/>
              <w:bottom w:val="single" w:sz="4" w:space="0" w:color="000001"/>
              <w:right w:val="single" w:sz="4" w:space="0" w:color="000001"/>
            </w:tcBorders>
            <w:shd w:val="clear" w:color="auto" w:fill="FFFFFF"/>
            <w:tcMar>
              <w:left w:w="55" w:type="dxa"/>
            </w:tcMar>
          </w:tcPr>
          <w:p w:rsidR="00FF06E0" w:rsidRDefault="00FF06E0" w:rsidP="0074605B">
            <w:pPr>
              <w:pStyle w:val="Tabellenberschrift"/>
              <w:spacing w:after="0"/>
            </w:pPr>
            <w:r>
              <w:t>SV5</w:t>
            </w:r>
          </w:p>
          <w:p w:rsidR="00FF06E0" w:rsidRDefault="00FF06E0" w:rsidP="0074605B">
            <w:pPr>
              <w:pStyle w:val="Tabellenberschrift"/>
              <w:rPr>
                <w:b w:val="0"/>
                <w:i/>
              </w:rPr>
            </w:pPr>
            <w:r>
              <w:rPr>
                <w:b w:val="0"/>
                <w:i/>
              </w:rPr>
              <w:t>stark entwässert</w:t>
            </w:r>
          </w:p>
        </w:tc>
      </w:tr>
      <w:tr w:rsidR="00FF06E0" w:rsidTr="0074605B">
        <w:trPr>
          <w:trHeight w:val="290"/>
        </w:trPr>
        <w:tc>
          <w:tcPr>
            <w:tcW w:w="2387" w:type="dxa"/>
            <w:tcBorders>
              <w:top w:val="single" w:sz="4" w:space="0" w:color="000001"/>
              <w:left w:val="single" w:sz="4" w:space="0" w:color="000001"/>
              <w:bottom w:val="single" w:sz="4" w:space="0" w:color="000001"/>
              <w:right w:val="single" w:sz="4" w:space="0" w:color="000001"/>
            </w:tcBorders>
            <w:shd w:val="clear" w:color="auto" w:fill="FFFFFF"/>
            <w:tcMar>
              <w:left w:w="55" w:type="dxa"/>
            </w:tcMar>
            <w:vAlign w:val="bottom"/>
          </w:tcPr>
          <w:p w:rsidR="00FF06E0" w:rsidRDefault="00FF06E0" w:rsidP="0074605B">
            <w:pPr>
              <w:pStyle w:val="TabellenInhalt0"/>
            </w:pPr>
            <w:r>
              <w:t xml:space="preserve">unzersetzt (z1) / </w:t>
            </w:r>
            <w:r>
              <w:br/>
              <w:t>schwach zersetzt (z2)</w:t>
            </w:r>
          </w:p>
        </w:tc>
        <w:tc>
          <w:tcPr>
            <w:tcW w:w="2043" w:type="dxa"/>
            <w:tcBorders>
              <w:top w:val="single" w:sz="4" w:space="0" w:color="000001"/>
              <w:left w:val="single" w:sz="4" w:space="0" w:color="000001"/>
              <w:bottom w:val="single" w:sz="4" w:space="0" w:color="000001"/>
              <w:right w:val="single" w:sz="4" w:space="0" w:color="000001"/>
            </w:tcBorders>
            <w:shd w:val="clear" w:color="auto" w:fill="FFFFFF"/>
            <w:tcMar>
              <w:left w:w="55" w:type="dxa"/>
            </w:tcMar>
            <w:vAlign w:val="center"/>
          </w:tcPr>
          <w:p w:rsidR="00FF06E0" w:rsidRDefault="00FF06E0" w:rsidP="0074605B">
            <w:pPr>
              <w:pStyle w:val="TabellenInhalt0"/>
            </w:pPr>
            <w:r>
              <w:t>300</w:t>
            </w:r>
          </w:p>
        </w:tc>
        <w:tc>
          <w:tcPr>
            <w:tcW w:w="2044" w:type="dxa"/>
            <w:tcBorders>
              <w:top w:val="single" w:sz="4" w:space="0" w:color="000001"/>
              <w:left w:val="single" w:sz="4" w:space="0" w:color="000001"/>
              <w:bottom w:val="single" w:sz="4" w:space="0" w:color="000001"/>
              <w:right w:val="single" w:sz="4" w:space="0" w:color="000001"/>
            </w:tcBorders>
            <w:shd w:val="clear" w:color="auto" w:fill="FFFFFF"/>
            <w:tcMar>
              <w:left w:w="55" w:type="dxa"/>
            </w:tcMar>
            <w:vAlign w:val="center"/>
          </w:tcPr>
          <w:p w:rsidR="00FF06E0" w:rsidRDefault="00FF06E0" w:rsidP="0074605B">
            <w:pPr>
              <w:pStyle w:val="TabellenInhalt0"/>
            </w:pPr>
            <w:r>
              <w:t>70</w:t>
            </w:r>
          </w:p>
        </w:tc>
        <w:tc>
          <w:tcPr>
            <w:tcW w:w="2044" w:type="dxa"/>
            <w:tcBorders>
              <w:top w:val="single" w:sz="4" w:space="0" w:color="000001"/>
              <w:left w:val="single" w:sz="4" w:space="0" w:color="000001"/>
              <w:bottom w:val="single" w:sz="4" w:space="0" w:color="000001"/>
              <w:right w:val="single" w:sz="4" w:space="0" w:color="000001"/>
            </w:tcBorders>
            <w:shd w:val="clear" w:color="auto" w:fill="FFFFFF"/>
            <w:tcMar>
              <w:left w:w="55" w:type="dxa"/>
            </w:tcMar>
            <w:vAlign w:val="center"/>
          </w:tcPr>
          <w:p w:rsidR="00FF06E0" w:rsidRDefault="00FF06E0" w:rsidP="0074605B">
            <w:pPr>
              <w:pStyle w:val="TabellenInhalt0"/>
            </w:pPr>
            <w:r>
              <w:t>25</w:t>
            </w:r>
          </w:p>
        </w:tc>
      </w:tr>
      <w:tr w:rsidR="00FF06E0" w:rsidTr="0074605B">
        <w:trPr>
          <w:trHeight w:val="290"/>
        </w:trPr>
        <w:tc>
          <w:tcPr>
            <w:tcW w:w="2387" w:type="dxa"/>
            <w:tcBorders>
              <w:top w:val="single" w:sz="4" w:space="0" w:color="000001"/>
              <w:left w:val="single" w:sz="4" w:space="0" w:color="000001"/>
              <w:bottom w:val="single" w:sz="4" w:space="0" w:color="000001"/>
              <w:right w:val="single" w:sz="4" w:space="0" w:color="000001"/>
            </w:tcBorders>
            <w:shd w:val="clear" w:color="auto" w:fill="FFFFFF"/>
            <w:tcMar>
              <w:left w:w="55" w:type="dxa"/>
            </w:tcMar>
            <w:vAlign w:val="bottom"/>
          </w:tcPr>
          <w:p w:rsidR="00FF06E0" w:rsidRDefault="00FF06E0" w:rsidP="0074605B">
            <w:pPr>
              <w:pStyle w:val="TabellenInhalt0"/>
            </w:pPr>
            <w:r>
              <w:t>zersetzt (z3)</w:t>
            </w:r>
          </w:p>
        </w:tc>
        <w:tc>
          <w:tcPr>
            <w:tcW w:w="2043" w:type="dxa"/>
            <w:tcBorders>
              <w:top w:val="single" w:sz="4" w:space="0" w:color="000001"/>
              <w:left w:val="single" w:sz="4" w:space="0" w:color="000001"/>
              <w:bottom w:val="single" w:sz="4" w:space="0" w:color="000001"/>
              <w:right w:val="single" w:sz="4" w:space="0" w:color="000001"/>
            </w:tcBorders>
            <w:shd w:val="clear" w:color="auto" w:fill="FFFFFF"/>
            <w:tcMar>
              <w:left w:w="55" w:type="dxa"/>
            </w:tcMar>
            <w:vAlign w:val="center"/>
          </w:tcPr>
          <w:p w:rsidR="00FF06E0" w:rsidRDefault="00FF06E0" w:rsidP="0074605B">
            <w:pPr>
              <w:pStyle w:val="TabellenInhalt0"/>
            </w:pPr>
            <w:r>
              <w:t>70</w:t>
            </w:r>
          </w:p>
        </w:tc>
        <w:tc>
          <w:tcPr>
            <w:tcW w:w="2044" w:type="dxa"/>
            <w:tcBorders>
              <w:top w:val="single" w:sz="4" w:space="0" w:color="000001"/>
              <w:left w:val="single" w:sz="4" w:space="0" w:color="000001"/>
              <w:bottom w:val="single" w:sz="4" w:space="0" w:color="000001"/>
              <w:right w:val="single" w:sz="4" w:space="0" w:color="000001"/>
            </w:tcBorders>
            <w:shd w:val="clear" w:color="auto" w:fill="FFFFFF"/>
            <w:tcMar>
              <w:left w:w="55" w:type="dxa"/>
            </w:tcMar>
            <w:vAlign w:val="center"/>
          </w:tcPr>
          <w:p w:rsidR="00FF06E0" w:rsidRDefault="00FF06E0" w:rsidP="0074605B">
            <w:pPr>
              <w:pStyle w:val="TabellenInhalt0"/>
            </w:pPr>
            <w:r>
              <w:t>25</w:t>
            </w:r>
          </w:p>
        </w:tc>
        <w:tc>
          <w:tcPr>
            <w:tcW w:w="2044" w:type="dxa"/>
            <w:tcBorders>
              <w:top w:val="single" w:sz="4" w:space="0" w:color="000001"/>
              <w:left w:val="single" w:sz="4" w:space="0" w:color="000001"/>
              <w:bottom w:val="single" w:sz="4" w:space="0" w:color="000001"/>
              <w:right w:val="single" w:sz="4" w:space="0" w:color="000001"/>
            </w:tcBorders>
            <w:shd w:val="clear" w:color="auto" w:fill="FFFFFF"/>
            <w:tcMar>
              <w:left w:w="55" w:type="dxa"/>
            </w:tcMar>
            <w:vAlign w:val="center"/>
          </w:tcPr>
          <w:p w:rsidR="00FF06E0" w:rsidRDefault="00FF06E0" w:rsidP="0074605B">
            <w:pPr>
              <w:pStyle w:val="TabellenInhalt0"/>
            </w:pPr>
            <w:r>
              <w:t>5</w:t>
            </w:r>
          </w:p>
        </w:tc>
      </w:tr>
      <w:tr w:rsidR="00FF06E0" w:rsidTr="0074605B">
        <w:trPr>
          <w:trHeight w:val="290"/>
        </w:trPr>
        <w:tc>
          <w:tcPr>
            <w:tcW w:w="2387" w:type="dxa"/>
            <w:tcBorders>
              <w:top w:val="single" w:sz="4" w:space="0" w:color="000001"/>
              <w:left w:val="single" w:sz="4" w:space="0" w:color="000001"/>
              <w:bottom w:val="single" w:sz="4" w:space="0" w:color="000001"/>
              <w:right w:val="single" w:sz="4" w:space="0" w:color="000001"/>
            </w:tcBorders>
            <w:shd w:val="clear" w:color="auto" w:fill="FFFFFF"/>
            <w:tcMar>
              <w:left w:w="55" w:type="dxa"/>
            </w:tcMar>
            <w:vAlign w:val="bottom"/>
          </w:tcPr>
          <w:p w:rsidR="00FF06E0" w:rsidRDefault="00FF06E0" w:rsidP="0074605B">
            <w:pPr>
              <w:pStyle w:val="TabellenInhalt0"/>
            </w:pPr>
            <w:r>
              <w:t>stark zersetzt (z4) /</w:t>
            </w:r>
          </w:p>
          <w:p w:rsidR="00FF06E0" w:rsidRDefault="00FF06E0" w:rsidP="0074605B">
            <w:pPr>
              <w:pStyle w:val="TabellenInhalt0"/>
            </w:pPr>
            <w:r>
              <w:t>vererdet (z5)</w:t>
            </w:r>
          </w:p>
        </w:tc>
        <w:tc>
          <w:tcPr>
            <w:tcW w:w="2043" w:type="dxa"/>
            <w:tcBorders>
              <w:top w:val="single" w:sz="4" w:space="0" w:color="000001"/>
              <w:left w:val="single" w:sz="4" w:space="0" w:color="000001"/>
              <w:bottom w:val="single" w:sz="4" w:space="0" w:color="000001"/>
              <w:right w:val="single" w:sz="4" w:space="0" w:color="000001"/>
            </w:tcBorders>
            <w:shd w:val="clear" w:color="auto" w:fill="FFFFFF"/>
            <w:tcMar>
              <w:left w:w="55" w:type="dxa"/>
            </w:tcMar>
            <w:vAlign w:val="center"/>
          </w:tcPr>
          <w:p w:rsidR="00FF06E0" w:rsidRDefault="00FF06E0" w:rsidP="0074605B">
            <w:pPr>
              <w:pStyle w:val="TabellenInhalt0"/>
            </w:pPr>
            <w:r>
              <w:t>25</w:t>
            </w:r>
          </w:p>
        </w:tc>
        <w:tc>
          <w:tcPr>
            <w:tcW w:w="2044" w:type="dxa"/>
            <w:tcBorders>
              <w:top w:val="single" w:sz="4" w:space="0" w:color="000001"/>
              <w:left w:val="single" w:sz="4" w:space="0" w:color="000001"/>
              <w:bottom w:val="single" w:sz="4" w:space="0" w:color="000001"/>
              <w:right w:val="single" w:sz="4" w:space="0" w:color="000001"/>
            </w:tcBorders>
            <w:shd w:val="clear" w:color="auto" w:fill="FFFFFF"/>
            <w:tcMar>
              <w:left w:w="55" w:type="dxa"/>
            </w:tcMar>
            <w:vAlign w:val="center"/>
          </w:tcPr>
          <w:p w:rsidR="00FF06E0" w:rsidRDefault="00FF06E0" w:rsidP="0074605B">
            <w:pPr>
              <w:pStyle w:val="TabellenInhalt0"/>
            </w:pPr>
            <w:r>
              <w:t>5</w:t>
            </w:r>
          </w:p>
        </w:tc>
        <w:tc>
          <w:tcPr>
            <w:tcW w:w="2044" w:type="dxa"/>
            <w:tcBorders>
              <w:top w:val="single" w:sz="4" w:space="0" w:color="000001"/>
              <w:left w:val="single" w:sz="4" w:space="0" w:color="000001"/>
              <w:bottom w:val="single" w:sz="4" w:space="0" w:color="000001"/>
              <w:right w:val="single" w:sz="4" w:space="0" w:color="000001"/>
            </w:tcBorders>
            <w:shd w:val="clear" w:color="auto" w:fill="FFFFFF"/>
            <w:tcMar>
              <w:left w:w="55" w:type="dxa"/>
            </w:tcMar>
            <w:vAlign w:val="center"/>
          </w:tcPr>
          <w:p w:rsidR="00FF06E0" w:rsidRDefault="00FF06E0" w:rsidP="0074605B">
            <w:pPr>
              <w:pStyle w:val="TabellenInhalt0"/>
            </w:pPr>
            <w:r>
              <w:t>1</w:t>
            </w:r>
          </w:p>
        </w:tc>
      </w:tr>
    </w:tbl>
    <w:p w:rsidR="00FF06E0" w:rsidRDefault="00FF06E0" w:rsidP="00FF06E0">
      <w:pPr>
        <w:pStyle w:val="Bildunterschrift"/>
      </w:pPr>
      <w:r>
        <w:t xml:space="preserve">Quelle: Ableitung nach Müller (2004: 126) </w:t>
      </w:r>
    </w:p>
    <w:p w:rsidR="00FF06E0" w:rsidRDefault="00FF06E0" w:rsidP="00FF06E0">
      <w:pPr>
        <w:pStyle w:val="Bildunterschrift"/>
        <w:rPr>
          <w:i/>
        </w:rPr>
      </w:pPr>
      <w:r>
        <w:rPr>
          <w:i/>
        </w:rPr>
        <w:t>Anm.: Die angegebenen Werte sind lediglich Mittelwerte von Durchlässigkeits</w:t>
      </w:r>
      <w:r>
        <w:rPr>
          <w:i/>
          <w:u w:val="single"/>
        </w:rPr>
        <w:t>klassen</w:t>
      </w:r>
      <w:r>
        <w:rPr>
          <w:i/>
        </w:rPr>
        <w:t>, die in Ermangelung exakterer Werte veranschlagt werden</w:t>
      </w:r>
    </w:p>
    <w:p w:rsidR="00FF06E0" w:rsidRDefault="00FF06E0" w:rsidP="00FF06E0">
      <w:pPr>
        <w:pStyle w:val="Bildunterschrift"/>
        <w:rPr>
          <w:i/>
        </w:rPr>
      </w:pPr>
    </w:p>
    <w:p w:rsidR="00FF06E0" w:rsidRDefault="00FF06E0" w:rsidP="00FF06E0">
      <w:pPr>
        <w:jc w:val="both"/>
        <w:rPr>
          <w:rFonts w:cs="Arial"/>
          <w:szCs w:val="20"/>
        </w:rPr>
      </w:pPr>
      <w:r>
        <w:rPr>
          <w:rFonts w:cs="Arial"/>
          <w:szCs w:val="20"/>
        </w:rPr>
        <w:t xml:space="preserve">Ist in der Zersetzungsgrad nicht bekannt, so wird für alle Horizonte des Moorbodens vereinfacht </w:t>
      </w:r>
      <w:r>
        <w:rPr>
          <w:rFonts w:cs="Arial"/>
          <w:b/>
          <w:szCs w:val="20"/>
        </w:rPr>
        <w:t>Px12 =</w:t>
      </w:r>
      <w:r>
        <w:rPr>
          <w:rFonts w:cs="Arial"/>
          <w:szCs w:val="20"/>
        </w:rPr>
        <w:t> </w:t>
      </w:r>
      <w:r>
        <w:rPr>
          <w:rFonts w:cs="Arial"/>
          <w:b/>
          <w:szCs w:val="20"/>
        </w:rPr>
        <w:t>25</w:t>
      </w:r>
      <w:r>
        <w:rPr>
          <w:rFonts w:cs="Arial"/>
          <w:szCs w:val="20"/>
        </w:rPr>
        <w:t xml:space="preserve"> angenommen.</w:t>
      </w:r>
    </w:p>
    <w:p w:rsidR="00FF06E0" w:rsidRDefault="00FF06E0" w:rsidP="00FF06E0">
      <w:pPr>
        <w:jc w:val="both"/>
        <w:rPr>
          <w:rFonts w:cs="Arial"/>
          <w:szCs w:val="20"/>
        </w:rPr>
      </w:pPr>
      <w:r>
        <w:rPr>
          <w:rFonts w:cs="Arial"/>
          <w:szCs w:val="20"/>
        </w:rPr>
        <w:t>Außerdem wird auch für Torfhorizonte (Humusgehalt &gt; 30 % (Feld P168 = Code 70)) in</w:t>
      </w:r>
      <w:r w:rsidRPr="000D0AE9">
        <w:rPr>
          <w:rFonts w:cs="Arial"/>
          <w:szCs w:val="20"/>
        </w:rPr>
        <w:t xml:space="preserve"> Böden, die laut Bodentyp keine Moore sind</w:t>
      </w:r>
      <w:r>
        <w:rPr>
          <w:rFonts w:cs="Arial"/>
          <w:szCs w:val="20"/>
        </w:rPr>
        <w:t xml:space="preserve">, Px12 = 25 gesetzt. </w:t>
      </w:r>
    </w:p>
    <w:p w:rsidR="00FF06E0" w:rsidRPr="000B2818" w:rsidRDefault="00FF06E0" w:rsidP="00FF06E0">
      <w:pPr>
        <w:rPr>
          <w:rFonts w:cs="Arial"/>
          <w:sz w:val="18"/>
          <w:szCs w:val="20"/>
        </w:rPr>
      </w:pPr>
    </w:p>
    <w:p w:rsidR="000665B9" w:rsidRDefault="00FF06E0" w:rsidP="000B2818">
      <w:pPr>
        <w:spacing w:after="240"/>
        <w:jc w:val="both"/>
        <w:rPr>
          <w:rFonts w:cs="Arial"/>
          <w:szCs w:val="20"/>
        </w:rPr>
      </w:pPr>
      <w:r>
        <w:rPr>
          <w:rFonts w:cs="Arial"/>
          <w:szCs w:val="20"/>
        </w:rPr>
        <w:t>Die relevanten Kenngrößen auf Profilebene</w:t>
      </w:r>
      <w:r w:rsidR="000665B9">
        <w:rPr>
          <w:rFonts w:cs="Arial"/>
          <w:szCs w:val="20"/>
        </w:rPr>
        <w:t xml:space="preserve"> – minimaler kf-Wert (Sx10), durchschnittlicher kf-Wert (Sx11) </w:t>
      </w:r>
      <w:r w:rsidR="00A63600">
        <w:rPr>
          <w:rFonts w:cs="Arial"/>
          <w:szCs w:val="20"/>
        </w:rPr>
        <w:t>(Harmonisches Mittel)</w:t>
      </w:r>
      <w:r w:rsidR="00A63600" w:rsidRPr="005210F9">
        <w:rPr>
          <w:rFonts w:cs="Arial"/>
          <w:szCs w:val="20"/>
        </w:rPr>
        <w:t xml:space="preserve"> </w:t>
      </w:r>
      <w:r w:rsidR="005210F9">
        <w:rPr>
          <w:rFonts w:cs="Arial"/>
          <w:szCs w:val="20"/>
        </w:rPr>
        <w:t xml:space="preserve">und kf-Wert des </w:t>
      </w:r>
      <w:r w:rsidR="008A6A40">
        <w:rPr>
          <w:rFonts w:cs="Arial"/>
          <w:szCs w:val="20"/>
        </w:rPr>
        <w:t>(</w:t>
      </w:r>
      <w:r w:rsidR="005210F9">
        <w:rPr>
          <w:rFonts w:cs="Arial"/>
          <w:szCs w:val="20"/>
        </w:rPr>
        <w:t>relativen</w:t>
      </w:r>
      <w:r w:rsidR="008A6A40">
        <w:rPr>
          <w:rFonts w:cs="Arial"/>
          <w:szCs w:val="20"/>
        </w:rPr>
        <w:t>)</w:t>
      </w:r>
      <w:r w:rsidR="005210F9">
        <w:rPr>
          <w:rFonts w:cs="Arial"/>
          <w:szCs w:val="20"/>
        </w:rPr>
        <w:t xml:space="preserve"> Stauers (Sx10a) </w:t>
      </w:r>
      <w:r w:rsidR="000665B9">
        <w:rPr>
          <w:rFonts w:cs="Arial"/>
          <w:szCs w:val="20"/>
        </w:rPr>
        <w:t>– werden</w:t>
      </w:r>
      <w:r w:rsidR="000665B9" w:rsidRPr="000665B9">
        <w:rPr>
          <w:rFonts w:cs="Arial"/>
          <w:szCs w:val="20"/>
        </w:rPr>
        <w:t xml:space="preserve"> </w:t>
      </w:r>
      <w:r w:rsidR="000665B9">
        <w:rPr>
          <w:rFonts w:cs="Arial"/>
          <w:szCs w:val="20"/>
        </w:rPr>
        <w:t xml:space="preserve">im Anschluss an die Berechnung der horizontbezogenen Werte ermittelt: </w:t>
      </w:r>
    </w:p>
    <w:p w:rsidR="00FF06E0" w:rsidRDefault="00FF06E0" w:rsidP="00FF06E0">
      <w:pPr>
        <w:rPr>
          <w:rFonts w:cs="Arial"/>
          <w:b/>
          <w:szCs w:val="20"/>
        </w:rPr>
      </w:pPr>
      <w:r>
        <w:rPr>
          <w:rFonts w:cs="Arial"/>
          <w:b/>
          <w:szCs w:val="20"/>
        </w:rPr>
        <w:tab/>
        <w:t>kf</w:t>
      </w:r>
      <w:r>
        <w:rPr>
          <w:rFonts w:cs="Arial"/>
          <w:b/>
          <w:szCs w:val="20"/>
          <w:vertAlign w:val="subscript"/>
        </w:rPr>
        <w:t>min</w:t>
      </w:r>
      <w:r>
        <w:rPr>
          <w:rFonts w:cs="Arial"/>
          <w:b/>
          <w:szCs w:val="20"/>
        </w:rPr>
        <w:t xml:space="preserve"> [cm/d] (Sx10) = minimaler kf-Wert im Profil, d.h. kf-Wert des „Stau“-Horizontes</w:t>
      </w:r>
    </w:p>
    <w:p w:rsidR="000C1DB4" w:rsidRDefault="00FF06E0" w:rsidP="00FF06E0">
      <w:pPr>
        <w:rPr>
          <w:rFonts w:cs="Arial"/>
          <w:b/>
          <w:szCs w:val="20"/>
        </w:rPr>
      </w:pPr>
      <w:r>
        <w:rPr>
          <w:rFonts w:cs="Arial"/>
          <w:b/>
          <w:szCs w:val="20"/>
        </w:rPr>
        <w:tab/>
      </w:r>
      <w:r w:rsidRPr="009A3772">
        <w:rPr>
          <w:rFonts w:cs="Arial"/>
          <w:b/>
          <w:szCs w:val="20"/>
          <w:lang w:val="fr-FR"/>
        </w:rPr>
        <w:t>kf</w:t>
      </w:r>
      <w:r w:rsidRPr="009A3772">
        <w:rPr>
          <w:rFonts w:cs="Arial"/>
          <w:b/>
          <w:szCs w:val="20"/>
          <w:vertAlign w:val="subscript"/>
          <w:lang w:val="fr-FR"/>
        </w:rPr>
        <w:t>ave</w:t>
      </w:r>
      <w:r w:rsidRPr="009A3772">
        <w:rPr>
          <w:rFonts w:cs="Arial"/>
          <w:b/>
          <w:szCs w:val="20"/>
          <w:lang w:val="fr-FR"/>
        </w:rPr>
        <w:t xml:space="preserve"> [cm/d] (Sx11) = ges. </w:t>
      </w:r>
      <w:r>
        <w:rPr>
          <w:rFonts w:cs="Arial"/>
          <w:b/>
          <w:szCs w:val="20"/>
        </w:rPr>
        <w:t xml:space="preserve">Profilmächtigkeit / Summe (Horizontmächtigkeit </w:t>
      </w:r>
      <w:r>
        <w:rPr>
          <w:rFonts w:cs="Arial"/>
          <w:b/>
          <w:i/>
          <w:szCs w:val="20"/>
        </w:rPr>
        <w:t>x</w:t>
      </w:r>
      <w:r>
        <w:rPr>
          <w:rFonts w:cs="Arial"/>
          <w:b/>
          <w:szCs w:val="20"/>
        </w:rPr>
        <w:t xml:space="preserve"> / kf-Wert für</w:t>
      </w:r>
      <w:r>
        <w:rPr>
          <w:rFonts w:cs="Arial"/>
          <w:b/>
          <w:szCs w:val="20"/>
        </w:rPr>
        <w:tab/>
      </w:r>
      <w:r>
        <w:rPr>
          <w:rFonts w:cs="Arial"/>
          <w:b/>
          <w:szCs w:val="20"/>
        </w:rPr>
        <w:tab/>
      </w:r>
      <w:r>
        <w:rPr>
          <w:rFonts w:cs="Arial"/>
          <w:b/>
          <w:szCs w:val="20"/>
        </w:rPr>
        <w:tab/>
      </w:r>
      <w:r>
        <w:rPr>
          <w:rFonts w:cs="Arial"/>
          <w:b/>
          <w:szCs w:val="20"/>
        </w:rPr>
        <w:tab/>
        <w:t xml:space="preserve">Horizont </w:t>
      </w:r>
      <w:r>
        <w:rPr>
          <w:rFonts w:cs="Arial"/>
          <w:b/>
          <w:i/>
          <w:szCs w:val="20"/>
        </w:rPr>
        <w:t>x</w:t>
      </w:r>
      <w:r>
        <w:rPr>
          <w:rFonts w:cs="Arial"/>
          <w:b/>
          <w:szCs w:val="20"/>
        </w:rPr>
        <w:t xml:space="preserve">) </w:t>
      </w:r>
    </w:p>
    <w:p w:rsidR="008A6A40" w:rsidRDefault="00A010FD" w:rsidP="000B2818">
      <w:pPr>
        <w:spacing w:after="240"/>
        <w:ind w:left="709"/>
        <w:rPr>
          <w:rFonts w:cs="Arial"/>
          <w:b/>
          <w:szCs w:val="20"/>
        </w:rPr>
      </w:pPr>
      <w:r>
        <w:rPr>
          <w:rFonts w:cs="Arial"/>
          <w:b/>
          <w:szCs w:val="20"/>
        </w:rPr>
        <w:t>kf</w:t>
      </w:r>
      <w:r>
        <w:rPr>
          <w:rFonts w:cs="Arial"/>
          <w:b/>
          <w:szCs w:val="20"/>
          <w:vertAlign w:val="subscript"/>
        </w:rPr>
        <w:t>Stauer</w:t>
      </w:r>
      <w:r>
        <w:rPr>
          <w:rFonts w:cs="Arial"/>
          <w:b/>
          <w:szCs w:val="20"/>
        </w:rPr>
        <w:t xml:space="preserve"> [cm/d] (Sx10a) = kf-Wert des (relativen) Stauers in den obersten 100 cm. </w:t>
      </w:r>
    </w:p>
    <w:p w:rsidR="00FF06E0" w:rsidRPr="008A6A40" w:rsidRDefault="008A6A40" w:rsidP="008A6A40">
      <w:pPr>
        <w:rPr>
          <w:rFonts w:cs="Arial"/>
          <w:i/>
          <w:sz w:val="18"/>
          <w:szCs w:val="20"/>
        </w:rPr>
      </w:pPr>
      <w:r w:rsidRPr="008A6A40">
        <w:rPr>
          <w:rFonts w:cs="Arial"/>
          <w:i/>
          <w:sz w:val="18"/>
          <w:szCs w:val="20"/>
        </w:rPr>
        <w:t>Anm.: kf</w:t>
      </w:r>
      <w:r w:rsidRPr="008A6A40">
        <w:rPr>
          <w:rFonts w:cs="Arial"/>
          <w:i/>
          <w:sz w:val="18"/>
          <w:szCs w:val="20"/>
          <w:vertAlign w:val="subscript"/>
        </w:rPr>
        <w:t>Stauer</w:t>
      </w:r>
      <w:r w:rsidRPr="008A6A40">
        <w:rPr>
          <w:rFonts w:cs="Arial"/>
          <w:i/>
          <w:sz w:val="18"/>
          <w:szCs w:val="20"/>
        </w:rPr>
        <w:t xml:space="preserve"> w</w:t>
      </w:r>
      <w:r w:rsidR="00A010FD" w:rsidRPr="008A6A40">
        <w:rPr>
          <w:rFonts w:cs="Arial"/>
          <w:i/>
          <w:sz w:val="18"/>
          <w:szCs w:val="20"/>
        </w:rPr>
        <w:t>ird nicht berechnet</w:t>
      </w:r>
      <w:r w:rsidR="00E43523">
        <w:rPr>
          <w:rFonts w:cs="Arial"/>
          <w:i/>
          <w:sz w:val="18"/>
          <w:szCs w:val="20"/>
        </w:rPr>
        <w:t>,</w:t>
      </w:r>
      <w:r w:rsidR="00A010FD" w:rsidRPr="008A6A40">
        <w:rPr>
          <w:rFonts w:cs="Arial"/>
          <w:i/>
          <w:sz w:val="18"/>
          <w:szCs w:val="20"/>
        </w:rPr>
        <w:t xml:space="preserve"> wenn Stauung aufgrund von F</w:t>
      </w:r>
      <w:r w:rsidR="000E5077" w:rsidRPr="008A6A40">
        <w:rPr>
          <w:rFonts w:cs="Arial"/>
          <w:i/>
          <w:sz w:val="18"/>
          <w:szCs w:val="20"/>
        </w:rPr>
        <w:t>els oder Grundwassereinfluss (</w:t>
      </w:r>
      <w:r w:rsidR="00A010FD" w:rsidRPr="008A6A40">
        <w:rPr>
          <w:rFonts w:cs="Arial"/>
          <w:i/>
          <w:sz w:val="18"/>
          <w:szCs w:val="20"/>
        </w:rPr>
        <w:t>Gley oder Moor)</w:t>
      </w:r>
      <w:r w:rsidR="000E5077" w:rsidRPr="008A6A40">
        <w:rPr>
          <w:rFonts w:cs="Arial"/>
          <w:i/>
          <w:sz w:val="18"/>
          <w:szCs w:val="20"/>
        </w:rPr>
        <w:t xml:space="preserve">). </w:t>
      </w:r>
    </w:p>
    <w:p w:rsidR="00FF06E0" w:rsidRDefault="00FF06E0" w:rsidP="00FF06E0">
      <w:pPr>
        <w:pStyle w:val="berschrift3"/>
      </w:pPr>
      <w:bookmarkStart w:id="84" w:name="_Toc72146326"/>
      <w:bookmarkStart w:id="85" w:name="_Toc75932349"/>
      <w:r>
        <w:lastRenderedPageBreak/>
        <w:t>Sx12 – Physiologische Gründigkeit = Abgrenzung des potenziellen Wurzelraums</w:t>
      </w:r>
      <w:bookmarkEnd w:id="84"/>
      <w:bookmarkEnd w:id="85"/>
    </w:p>
    <w:p w:rsidR="00FF06E0" w:rsidRDefault="00FF06E0" w:rsidP="00FF06E0">
      <w:pPr>
        <w:rPr>
          <w:i/>
        </w:rPr>
      </w:pPr>
      <w:r>
        <w:rPr>
          <w:b/>
          <w:i/>
        </w:rPr>
        <w:t>Eingangsparameter:</w:t>
      </w:r>
      <w:r>
        <w:rPr>
          <w:i/>
        </w:rPr>
        <w:t xml:space="preserve"> </w:t>
      </w:r>
    </w:p>
    <w:p w:rsidR="00FF06E0" w:rsidRDefault="00FF06E0" w:rsidP="00FF06E0">
      <w:pPr>
        <w:ind w:left="142"/>
        <w:rPr>
          <w:i/>
        </w:rPr>
      </w:pPr>
      <w:r>
        <w:rPr>
          <w:i/>
        </w:rPr>
        <w:t>Horizontbezeichnung</w:t>
      </w:r>
    </w:p>
    <w:p w:rsidR="00FF06E0" w:rsidRDefault="00FF06E0" w:rsidP="00FF06E0">
      <w:pPr>
        <w:ind w:left="142"/>
        <w:rPr>
          <w:i/>
        </w:rPr>
      </w:pPr>
      <w:r>
        <w:rPr>
          <w:i/>
        </w:rPr>
        <w:t>Horizontmächtigkeit</w:t>
      </w:r>
    </w:p>
    <w:p w:rsidR="00FF06E0" w:rsidRDefault="00FF06E0" w:rsidP="00FF06E0">
      <w:pPr>
        <w:ind w:left="142"/>
        <w:rPr>
          <w:i/>
        </w:rPr>
      </w:pPr>
      <w:r>
        <w:rPr>
          <w:i/>
        </w:rPr>
        <w:t xml:space="preserve">Skelettgehalt (Px02) </w:t>
      </w:r>
    </w:p>
    <w:p w:rsidR="00FF06E0" w:rsidRDefault="00FF06E0" w:rsidP="00FF06E0">
      <w:pPr>
        <w:rPr>
          <w:rFonts w:cs="Arial"/>
          <w:szCs w:val="20"/>
        </w:rPr>
      </w:pPr>
    </w:p>
    <w:p w:rsidR="00FF06E0" w:rsidRDefault="00FF06E0" w:rsidP="00FF06E0">
      <w:pPr>
        <w:jc w:val="both"/>
      </w:pPr>
      <w:r>
        <w:t>Abgrenzung jenes Tiefenbereiches, den Pflanzen mit ihren Wurzeln durchdringen können (p</w:t>
      </w:r>
      <w:r w:rsidR="00573852">
        <w:t>otenziell</w:t>
      </w:r>
      <w:r>
        <w:t>er Wurzelraum), um daraus Wasser und Nährstoffe zu beziehen. Der p</w:t>
      </w:r>
      <w:r w:rsidR="00573852">
        <w:t>otenziell</w:t>
      </w:r>
      <w:r>
        <w:t xml:space="preserve">e Wurzelraum entspricht der physiologischen Gründigkeit (Sx12), die für die Berechnung zahlreicher komplexer Parameter und für die Bewertung einiger Bodenfunktionen ausschlaggebend ist. Daher sollte der Wert wenn möglich immer von dem Kartierer / der Kartiererin im Gelände abgeschätzt und notiert werden. </w:t>
      </w:r>
    </w:p>
    <w:p w:rsidR="00FF06E0" w:rsidRDefault="00FF06E0" w:rsidP="00FF06E0">
      <w:pPr>
        <w:jc w:val="both"/>
      </w:pPr>
      <w:r>
        <w:t>Wird auf bestehende Daten zurückgegriffen, muss dieser Wert näherungsweise bestimmt werden. Während die effektive Durchwurzelungstiefe in der Regel rechnerisch über Bodenart und Trockenrohdichte für eine bestimmte Nutzung (i.d.R. Acker mit einjährigen Pflanzen) ermittelt wird, kommt physiologischen Gründigkeit ein vereinfachter Ansatz zum Tragen. Dieser Ansatz wird verfolgt, da einerseits verschiedene Nutzungen vorkommen können und die tatsächliche Durchwurzelungstiefe auch von der jeweils betrachteten Pflanze abhängig ist. Andererseits spielt die Horizontierung eine große Rolle (Wechsel zwischen locker gelagerten und dichten Horizonten mit unterschiedlicher Textur), wird jedoch in den Vorlagen (z.B. Ad-Hoc-AG Boden</w:t>
      </w:r>
      <w:r w:rsidR="00796BBA">
        <w:t xml:space="preserve"> 2005</w:t>
      </w:r>
      <w:r>
        <w:t>: 356 (KA5), Müller 2004: 99) nur zum Teil berücksichtigt.</w:t>
      </w:r>
    </w:p>
    <w:p w:rsidR="00FF06E0" w:rsidRDefault="00FF06E0" w:rsidP="00FF06E0">
      <w:pPr>
        <w:jc w:val="both"/>
      </w:pPr>
      <w:r>
        <w:t>Die Abgrenzung des p</w:t>
      </w:r>
      <w:r w:rsidR="00573852">
        <w:t>otenziell</w:t>
      </w:r>
      <w:r>
        <w:t>en Wurzelraums (Sx12) erfolgt nach folgenden Kriterien:</w:t>
      </w:r>
    </w:p>
    <w:p w:rsidR="00FF06E0" w:rsidRDefault="00FF06E0" w:rsidP="00065C6D">
      <w:pPr>
        <w:pStyle w:val="Formatvorlage1"/>
        <w:numPr>
          <w:ilvl w:val="0"/>
          <w:numId w:val="4"/>
        </w:numPr>
      </w:pPr>
      <w:r>
        <w:t>bei Grundwassereinfluss: Obergrenze des Gr-Horizonts (oder G2-Horizonts, falls folgende Horizontbezeichnungen A-G1-G2 o.ä.) minus 10 cm (vgl. Müller 2004: 99)</w:t>
      </w:r>
    </w:p>
    <w:p w:rsidR="00FF06E0" w:rsidRDefault="00FF06E0" w:rsidP="00065C6D">
      <w:pPr>
        <w:pStyle w:val="Formatvorlage1"/>
        <w:numPr>
          <w:ilvl w:val="0"/>
          <w:numId w:val="4"/>
        </w:numPr>
      </w:pPr>
      <w:r>
        <w:t>bei Moorböden (Bodentyp = Moor / Niedermoor / Hochmoor / Übergangsmoor): 60 cm bei Ackernutzung, 40 cm bei Grünlandnutzung bzw. ohne landwirtschaftliche Nutzung</w:t>
      </w:r>
    </w:p>
    <w:p w:rsidR="00FF06E0" w:rsidRDefault="00FF06E0" w:rsidP="00065C6D">
      <w:pPr>
        <w:pStyle w:val="Formatvorlage1"/>
        <w:numPr>
          <w:ilvl w:val="0"/>
          <w:numId w:val="4"/>
        </w:numPr>
      </w:pPr>
      <w:r>
        <w:t>bei Böden über anstehendem Gestein: Obergrenze des „mC“-Horizontes (bei Skelettgehalt = 100 %</w:t>
      </w:r>
    </w:p>
    <w:p w:rsidR="00FF06E0" w:rsidRDefault="00FF06E0" w:rsidP="00065C6D">
      <w:pPr>
        <w:pStyle w:val="Formatvorlage1"/>
        <w:numPr>
          <w:ilvl w:val="0"/>
          <w:numId w:val="4"/>
        </w:numPr>
      </w:pPr>
      <w:r>
        <w:t xml:space="preserve">für alle anderen Böden: Sx12 = 100 cm </w:t>
      </w:r>
    </w:p>
    <w:p w:rsidR="00FF06E0" w:rsidRDefault="00FF06E0" w:rsidP="00FF06E0">
      <w:pPr>
        <w:rPr>
          <w:rFonts w:cs="Arial"/>
          <w:b/>
          <w:i/>
          <w:szCs w:val="20"/>
        </w:rPr>
      </w:pPr>
    </w:p>
    <w:p w:rsidR="00FF06E0" w:rsidRDefault="00FF06E0" w:rsidP="00FF06E0">
      <w:pPr>
        <w:rPr>
          <w:rFonts w:cs="Arial"/>
          <w:i/>
          <w:sz w:val="18"/>
          <w:szCs w:val="20"/>
        </w:rPr>
      </w:pPr>
      <w:r w:rsidRPr="006E1485">
        <w:rPr>
          <w:rFonts w:cs="Arial"/>
          <w:i/>
          <w:sz w:val="18"/>
          <w:szCs w:val="20"/>
        </w:rPr>
        <w:t xml:space="preserve">Anm.: Wenn es für gewisse Fragestellung nützlich ist, kann testweise die Gründigkeit auf die effektive </w:t>
      </w:r>
      <w:r>
        <w:rPr>
          <w:rFonts w:cs="Arial"/>
          <w:i/>
          <w:sz w:val="18"/>
          <w:szCs w:val="20"/>
        </w:rPr>
        <w:t>Durchwurzelungst</w:t>
      </w:r>
      <w:r w:rsidRPr="006E1485">
        <w:rPr>
          <w:rFonts w:cs="Arial"/>
          <w:i/>
          <w:sz w:val="18"/>
          <w:szCs w:val="20"/>
        </w:rPr>
        <w:t>iefe einer bestimmten Kultur oder Baumart (je nach Nutzung) gesetz</w:t>
      </w:r>
      <w:r>
        <w:rPr>
          <w:rFonts w:cs="Arial"/>
          <w:i/>
          <w:sz w:val="18"/>
          <w:szCs w:val="20"/>
        </w:rPr>
        <w:t>t</w:t>
      </w:r>
      <w:r w:rsidRPr="006E1485">
        <w:rPr>
          <w:rFonts w:cs="Arial"/>
          <w:i/>
          <w:sz w:val="18"/>
          <w:szCs w:val="20"/>
        </w:rPr>
        <w:t xml:space="preserve"> werden. Dadurch wird die Bewertung von 1a.4 (Lebensraum für Kulturpflanzen) spezifischer, in dem Wasser-, Luft- und Nährstoffverfügbarkeit auf bestimmte Wurzeltiefen begrenzt werden. Achtung: Andere Funktionen, z.B. 1c.1 (Retention für Niederschläge)</w:t>
      </w:r>
      <w:r>
        <w:rPr>
          <w:rFonts w:cs="Arial"/>
          <w:i/>
          <w:sz w:val="18"/>
          <w:szCs w:val="20"/>
        </w:rPr>
        <w:t>,</w:t>
      </w:r>
      <w:r w:rsidRPr="006E1485">
        <w:rPr>
          <w:rFonts w:cs="Arial"/>
          <w:i/>
          <w:sz w:val="18"/>
          <w:szCs w:val="20"/>
        </w:rPr>
        <w:t xml:space="preserve"> werden bei verringerter Gründigkeit unterschätzt.    </w:t>
      </w:r>
    </w:p>
    <w:p w:rsidR="00816354" w:rsidRPr="006E1485" w:rsidRDefault="00816354" w:rsidP="00FF06E0">
      <w:pPr>
        <w:rPr>
          <w:rFonts w:cs="Arial"/>
          <w:i/>
          <w:sz w:val="18"/>
          <w:szCs w:val="20"/>
        </w:rPr>
      </w:pPr>
    </w:p>
    <w:p w:rsidR="00FF06E0" w:rsidRDefault="00FF06E0" w:rsidP="00FF06E0">
      <w:pPr>
        <w:pStyle w:val="berschrift3"/>
        <w:rPr>
          <w:lang w:val="de-AT"/>
        </w:rPr>
      </w:pPr>
      <w:bookmarkStart w:id="86" w:name="_Toc72146327"/>
      <w:bookmarkStart w:id="87" w:name="_Toc75932350"/>
      <w:r>
        <w:rPr>
          <w:lang w:val="de-AT"/>
        </w:rPr>
        <w:t>Px13 – P</w:t>
      </w:r>
      <w:r w:rsidR="00573852">
        <w:rPr>
          <w:lang w:val="de-AT"/>
        </w:rPr>
        <w:t>otenziell</w:t>
      </w:r>
      <w:r>
        <w:rPr>
          <w:lang w:val="de-AT"/>
        </w:rPr>
        <w:t>e Kationenaustauschkapazität (KAK</w:t>
      </w:r>
      <w:r>
        <w:rPr>
          <w:vertAlign w:val="subscript"/>
          <w:lang w:val="de-AT"/>
        </w:rPr>
        <w:t>pot</w:t>
      </w:r>
      <w:r>
        <w:rPr>
          <w:lang w:val="de-AT"/>
        </w:rPr>
        <w:t>)</w:t>
      </w:r>
      <w:bookmarkEnd w:id="86"/>
      <w:bookmarkEnd w:id="87"/>
    </w:p>
    <w:p w:rsidR="00FF06E0" w:rsidRDefault="00FF06E0" w:rsidP="00FF06E0">
      <w:pPr>
        <w:rPr>
          <w:rFonts w:cs="Arial"/>
          <w:i/>
          <w:szCs w:val="20"/>
        </w:rPr>
      </w:pPr>
      <w:r>
        <w:rPr>
          <w:rFonts w:cs="Arial"/>
          <w:b/>
          <w:i/>
          <w:szCs w:val="20"/>
        </w:rPr>
        <w:t>Eingangsparameter:</w:t>
      </w:r>
      <w:r>
        <w:rPr>
          <w:rFonts w:cs="Arial"/>
          <w:i/>
          <w:szCs w:val="20"/>
        </w:rPr>
        <w:t xml:space="preserve"> </w:t>
      </w:r>
    </w:p>
    <w:p w:rsidR="00FF06E0" w:rsidRDefault="00FF06E0" w:rsidP="00FF06E0">
      <w:pPr>
        <w:ind w:left="142"/>
        <w:rPr>
          <w:rFonts w:cs="Arial"/>
          <w:i/>
          <w:szCs w:val="20"/>
        </w:rPr>
      </w:pPr>
      <w:r>
        <w:rPr>
          <w:rFonts w:cs="Arial"/>
          <w:i/>
          <w:szCs w:val="20"/>
        </w:rPr>
        <w:t>Humusgehalt (Px01)</w:t>
      </w:r>
    </w:p>
    <w:p w:rsidR="00FF06E0" w:rsidRDefault="00FF06E0" w:rsidP="00FF06E0">
      <w:pPr>
        <w:ind w:left="142"/>
        <w:rPr>
          <w:rFonts w:cs="Arial"/>
          <w:i/>
          <w:szCs w:val="20"/>
        </w:rPr>
      </w:pPr>
      <w:r>
        <w:rPr>
          <w:rFonts w:cs="Arial"/>
          <w:i/>
          <w:szCs w:val="20"/>
        </w:rPr>
        <w:t xml:space="preserve">Ton- und Schluffgehalt (B200, B201) </w:t>
      </w:r>
    </w:p>
    <w:p w:rsidR="00FF06E0" w:rsidRDefault="00FF06E0" w:rsidP="00FF06E0">
      <w:pPr>
        <w:ind w:left="142"/>
        <w:rPr>
          <w:rFonts w:cs="Arial"/>
          <w:i/>
          <w:szCs w:val="20"/>
        </w:rPr>
      </w:pPr>
      <w:r>
        <w:rPr>
          <w:rFonts w:cs="Arial"/>
          <w:i/>
          <w:szCs w:val="20"/>
        </w:rPr>
        <w:t xml:space="preserve">oder: </w:t>
      </w:r>
    </w:p>
    <w:p w:rsidR="00FF06E0" w:rsidRDefault="00FF06E0" w:rsidP="00FF06E0">
      <w:pPr>
        <w:ind w:left="284"/>
        <w:rPr>
          <w:rFonts w:cs="Arial"/>
          <w:i/>
          <w:szCs w:val="20"/>
        </w:rPr>
      </w:pPr>
      <w:r>
        <w:rPr>
          <w:rFonts w:cs="Arial"/>
          <w:i/>
          <w:szCs w:val="20"/>
        </w:rPr>
        <w:t>Bodenart (P140 oder B209)</w:t>
      </w:r>
    </w:p>
    <w:p w:rsidR="00985A4D" w:rsidRDefault="00985A4D" w:rsidP="00FF06E0">
      <w:pPr>
        <w:jc w:val="both"/>
        <w:rPr>
          <w:rFonts w:cs="Arial"/>
          <w:szCs w:val="20"/>
        </w:rPr>
      </w:pPr>
    </w:p>
    <w:p w:rsidR="00FF06E0" w:rsidRDefault="00FF06E0" w:rsidP="00FF06E0">
      <w:pPr>
        <w:jc w:val="both"/>
        <w:rPr>
          <w:rFonts w:cs="Arial"/>
          <w:szCs w:val="20"/>
        </w:rPr>
      </w:pPr>
      <w:r>
        <w:rPr>
          <w:rFonts w:cs="Arial"/>
          <w:szCs w:val="20"/>
        </w:rPr>
        <w:t>Die p</w:t>
      </w:r>
      <w:r w:rsidR="00573852">
        <w:rPr>
          <w:rFonts w:cs="Arial"/>
          <w:szCs w:val="20"/>
        </w:rPr>
        <w:t>otenziell</w:t>
      </w:r>
      <w:r>
        <w:rPr>
          <w:rFonts w:cs="Arial"/>
          <w:szCs w:val="20"/>
        </w:rPr>
        <w:t>e Kationenaustauschkapazität (KAK</w:t>
      </w:r>
      <w:r>
        <w:rPr>
          <w:rFonts w:cs="Arial"/>
          <w:szCs w:val="20"/>
          <w:vertAlign w:val="subscript"/>
        </w:rPr>
        <w:t>pot</w:t>
      </w:r>
      <w:r>
        <w:rPr>
          <w:rFonts w:cs="Arial"/>
          <w:szCs w:val="20"/>
        </w:rPr>
        <w:t xml:space="preserve">) bezeichnet die </w:t>
      </w:r>
      <w:r>
        <w:t>maximale Anzahl von Kationenbindungsplätzen im Boden unter optimalen, d.h. leicht basischen Bedingungen (je nach angewendetem Verfahren bei pH Wert 7-8) bestimmt (Blume et al. 2011)</w:t>
      </w:r>
      <w:r>
        <w:rPr>
          <w:rFonts w:cs="Arial"/>
          <w:szCs w:val="20"/>
        </w:rPr>
        <w:t xml:space="preserve">. </w:t>
      </w:r>
    </w:p>
    <w:p w:rsidR="00FF06E0" w:rsidRDefault="00FF06E0" w:rsidP="00FF06E0">
      <w:pPr>
        <w:jc w:val="both"/>
        <w:rPr>
          <w:rFonts w:cs="Arial"/>
          <w:szCs w:val="20"/>
        </w:rPr>
      </w:pPr>
      <w:r>
        <w:rPr>
          <w:rFonts w:cs="Arial"/>
          <w:szCs w:val="20"/>
        </w:rPr>
        <w:t>Die Kationenaustauschkapazität setzt sich zusammen aus den Äquivalentwerten der austauschbar gebundenen, basisch wirkenden Kationen (Ca</w:t>
      </w:r>
      <w:r>
        <w:rPr>
          <w:rFonts w:cs="Arial"/>
          <w:szCs w:val="20"/>
          <w:vertAlign w:val="superscript"/>
        </w:rPr>
        <w:t>2+</w:t>
      </w:r>
      <w:r>
        <w:rPr>
          <w:rFonts w:cs="Arial"/>
          <w:szCs w:val="20"/>
        </w:rPr>
        <w:t>, Mg</w:t>
      </w:r>
      <w:r>
        <w:rPr>
          <w:rFonts w:cs="Arial"/>
          <w:szCs w:val="20"/>
          <w:vertAlign w:val="superscript"/>
        </w:rPr>
        <w:t>2+</w:t>
      </w:r>
      <w:r>
        <w:rPr>
          <w:rFonts w:cs="Arial"/>
          <w:szCs w:val="20"/>
        </w:rPr>
        <w:t>, K</w:t>
      </w:r>
      <w:r>
        <w:rPr>
          <w:rFonts w:cs="Arial"/>
          <w:szCs w:val="20"/>
          <w:vertAlign w:val="superscript"/>
        </w:rPr>
        <w:t>+</w:t>
      </w:r>
      <w:r>
        <w:rPr>
          <w:rFonts w:cs="Arial"/>
          <w:szCs w:val="20"/>
        </w:rPr>
        <w:t>, Na</w:t>
      </w:r>
      <w:r>
        <w:rPr>
          <w:rFonts w:cs="Arial"/>
          <w:szCs w:val="20"/>
          <w:vertAlign w:val="superscript"/>
        </w:rPr>
        <w:t>+</w:t>
      </w:r>
      <w:r>
        <w:t>, NH</w:t>
      </w:r>
      <w:r>
        <w:rPr>
          <w:rFonts w:ascii="Cambria Math" w:hAnsi="Cambria Math" w:cs="Cambria Math"/>
        </w:rPr>
        <w:t>₄⁺</w:t>
      </w:r>
      <w:r>
        <w:rPr>
          <w:rFonts w:cs="Arial"/>
          <w:szCs w:val="20"/>
        </w:rPr>
        <w:t>) und den Äquivalentwerten der austauschbar gebundenen, sauren Kationen (v.a. H</w:t>
      </w:r>
      <w:r>
        <w:rPr>
          <w:rFonts w:cs="Arial"/>
          <w:szCs w:val="20"/>
          <w:vertAlign w:val="superscript"/>
        </w:rPr>
        <w:t>+</w:t>
      </w:r>
      <w:r>
        <w:rPr>
          <w:rFonts w:cs="Arial"/>
          <w:szCs w:val="20"/>
        </w:rPr>
        <w:t>, Al</w:t>
      </w:r>
      <w:r>
        <w:rPr>
          <w:rFonts w:cs="Arial"/>
          <w:szCs w:val="20"/>
          <w:vertAlign w:val="superscript"/>
        </w:rPr>
        <w:t>3+</w:t>
      </w:r>
      <w:r>
        <w:rPr>
          <w:rFonts w:cs="Arial"/>
          <w:szCs w:val="20"/>
        </w:rPr>
        <w:t>, Fe</w:t>
      </w:r>
      <w:r>
        <w:rPr>
          <w:rFonts w:cs="Arial"/>
          <w:szCs w:val="20"/>
          <w:vertAlign w:val="superscript"/>
        </w:rPr>
        <w:t>3+</w:t>
      </w:r>
      <w:r>
        <w:rPr>
          <w:rFonts w:cs="Arial"/>
          <w:szCs w:val="20"/>
        </w:rPr>
        <w:t xml:space="preserve">). </w:t>
      </w:r>
    </w:p>
    <w:p w:rsidR="00FF06E0" w:rsidRDefault="00FF06E0" w:rsidP="00FF06E0">
      <w:pPr>
        <w:jc w:val="both"/>
        <w:rPr>
          <w:rFonts w:cs="Arial"/>
          <w:szCs w:val="20"/>
        </w:rPr>
      </w:pPr>
    </w:p>
    <w:p w:rsidR="00FF06E0" w:rsidRDefault="00FF06E0" w:rsidP="00FF06E0">
      <w:pPr>
        <w:jc w:val="both"/>
        <w:rPr>
          <w:rFonts w:cs="Arial"/>
          <w:szCs w:val="20"/>
        </w:rPr>
      </w:pPr>
      <w:r>
        <w:rPr>
          <w:rFonts w:cs="Arial"/>
          <w:szCs w:val="20"/>
        </w:rPr>
        <w:t>Die Bestimmung der KAK</w:t>
      </w:r>
      <w:r>
        <w:rPr>
          <w:rFonts w:cs="Arial"/>
          <w:szCs w:val="20"/>
          <w:vertAlign w:val="subscript"/>
        </w:rPr>
        <w:t>pot</w:t>
      </w:r>
      <w:r>
        <w:rPr>
          <w:rFonts w:cs="Arial"/>
          <w:szCs w:val="20"/>
        </w:rPr>
        <w:t xml:space="preserve"> erfolgt in zwei Schritten:</w:t>
      </w:r>
    </w:p>
    <w:p w:rsidR="00FF06E0" w:rsidRDefault="00FF06E0" w:rsidP="00FF06E0">
      <w:pPr>
        <w:jc w:val="both"/>
        <w:rPr>
          <w:rFonts w:cs="Arial"/>
          <w:szCs w:val="20"/>
        </w:rPr>
      </w:pPr>
    </w:p>
    <w:p w:rsidR="00FF06E0" w:rsidRPr="00322D8A" w:rsidRDefault="00FF06E0" w:rsidP="00FF06E0">
      <w:pPr>
        <w:pStyle w:val="Aufzhlung"/>
        <w:jc w:val="both"/>
        <w:rPr>
          <w:rFonts w:cs="Arial"/>
          <w:u w:val="single"/>
          <w:lang w:val="de-DE"/>
        </w:rPr>
      </w:pPr>
      <w:r w:rsidRPr="00322D8A">
        <w:rPr>
          <w:rFonts w:cs="Arial"/>
          <w:u w:val="single"/>
          <w:lang w:val="de-DE"/>
        </w:rPr>
        <w:t>KAK</w:t>
      </w:r>
      <w:r w:rsidRPr="00322D8A">
        <w:rPr>
          <w:rFonts w:cs="Arial"/>
          <w:u w:val="single"/>
          <w:vertAlign w:val="subscript"/>
          <w:lang w:val="de-DE"/>
        </w:rPr>
        <w:t>pot</w:t>
      </w:r>
      <w:r w:rsidRPr="00322D8A">
        <w:rPr>
          <w:rFonts w:cs="Arial"/>
          <w:u w:val="single"/>
          <w:lang w:val="de-DE"/>
        </w:rPr>
        <w:t xml:space="preserve"> des Mineralbodenanteils</w:t>
      </w:r>
    </w:p>
    <w:p w:rsidR="00FF06E0" w:rsidRPr="006C747B" w:rsidRDefault="00FF06E0" w:rsidP="00FF06E0">
      <w:pPr>
        <w:jc w:val="both"/>
        <w:rPr>
          <w:rFonts w:cs="Arial"/>
          <w:szCs w:val="20"/>
        </w:rPr>
      </w:pPr>
      <w:r w:rsidRPr="006C747B">
        <w:rPr>
          <w:rFonts w:cs="Arial"/>
          <w:szCs w:val="20"/>
        </w:rPr>
        <w:t>Dieser ist vom Ton- und Schluffgehalt des Bodens abhängig und kann näherungsweise mit folgender Formel bestimmt werden (Ad-hoc-AG Boden 2005: 369</w:t>
      </w:r>
      <w:r w:rsidR="008F2D47">
        <w:rPr>
          <w:rFonts w:cs="Arial"/>
          <w:szCs w:val="20"/>
        </w:rPr>
        <w:t xml:space="preserve"> (KA5)</w:t>
      </w:r>
      <w:r w:rsidRPr="006C747B">
        <w:rPr>
          <w:rFonts w:cs="Arial"/>
          <w:szCs w:val="20"/>
        </w:rPr>
        <w:t>):</w:t>
      </w:r>
    </w:p>
    <w:p w:rsidR="00FF06E0" w:rsidRPr="00322D8A" w:rsidRDefault="00FF06E0" w:rsidP="00FF06E0">
      <w:pPr>
        <w:ind w:firstLine="567"/>
        <w:jc w:val="both"/>
        <w:rPr>
          <w:rFonts w:cs="Arial"/>
          <w:szCs w:val="20"/>
        </w:rPr>
      </w:pPr>
      <w:r w:rsidRPr="00322D8A">
        <w:rPr>
          <w:rFonts w:cs="Arial"/>
          <w:szCs w:val="20"/>
        </w:rPr>
        <w:t>KAK</w:t>
      </w:r>
      <w:r w:rsidRPr="00322D8A">
        <w:rPr>
          <w:rFonts w:cs="Arial"/>
          <w:szCs w:val="20"/>
          <w:vertAlign w:val="subscript"/>
        </w:rPr>
        <w:t>pot_min</w:t>
      </w:r>
      <w:r w:rsidRPr="00322D8A">
        <w:rPr>
          <w:rFonts w:cs="Arial"/>
          <w:szCs w:val="20"/>
        </w:rPr>
        <w:t xml:space="preserve"> [cmol</w:t>
      </w:r>
      <w:r w:rsidRPr="00322D8A">
        <w:rPr>
          <w:rFonts w:cs="Arial"/>
          <w:szCs w:val="20"/>
          <w:vertAlign w:val="subscript"/>
        </w:rPr>
        <w:t>c</w:t>
      </w:r>
      <w:r w:rsidRPr="00322D8A">
        <w:rPr>
          <w:rFonts w:cs="Arial"/>
          <w:szCs w:val="20"/>
        </w:rPr>
        <w:t>/kg] = 0,5 * Tongehalt [%] (B200) + 0,05 * Schluffgehalt [%] (B201)</w:t>
      </w:r>
    </w:p>
    <w:p w:rsidR="00FF06E0" w:rsidRDefault="00FF06E0" w:rsidP="00FF06E0">
      <w:pPr>
        <w:tabs>
          <w:tab w:val="left" w:pos="3600"/>
        </w:tabs>
        <w:jc w:val="both"/>
        <w:rPr>
          <w:rFonts w:cs="Arial"/>
          <w:szCs w:val="20"/>
        </w:rPr>
      </w:pPr>
      <w:r>
        <w:rPr>
          <w:rFonts w:cs="Arial"/>
          <w:szCs w:val="20"/>
        </w:rPr>
        <w:tab/>
      </w:r>
    </w:p>
    <w:p w:rsidR="00FF06E0" w:rsidRDefault="00FF06E0" w:rsidP="00FF06E0">
      <w:pPr>
        <w:jc w:val="both"/>
        <w:rPr>
          <w:rFonts w:cs="Arial"/>
          <w:szCs w:val="20"/>
        </w:rPr>
      </w:pPr>
      <w:r>
        <w:rPr>
          <w:rFonts w:cs="Arial"/>
          <w:szCs w:val="20"/>
        </w:rPr>
        <w:t xml:space="preserve">Falls die exakte Korngrößenverteilung nicht bekannt ist, können die Werte näherungsweise aus der Bodenart (P140) abgeleitet werden: </w:t>
      </w:r>
    </w:p>
    <w:p w:rsidR="00FF06E0" w:rsidRDefault="00FF06E0" w:rsidP="00FF06E0">
      <w:pPr>
        <w:ind w:left="360"/>
        <w:rPr>
          <w:rFonts w:cs="Arial"/>
          <w:szCs w:val="20"/>
        </w:rPr>
      </w:pPr>
    </w:p>
    <w:p w:rsidR="00FF06E0" w:rsidRDefault="00FF06E0" w:rsidP="00FF06E0">
      <w:pPr>
        <w:pStyle w:val="Beschriftung"/>
        <w:keepNext/>
      </w:pPr>
      <w:r>
        <w:t xml:space="preserve">Tabelle </w:t>
      </w:r>
      <w:fldSimple w:instr=" SEQ Tabelle \* ARABIC ">
        <w:r w:rsidR="00815598">
          <w:rPr>
            <w:noProof/>
          </w:rPr>
          <w:t>22</w:t>
        </w:r>
      </w:fldSimple>
      <w:r>
        <w:t>: Bestimmung der KAK</w:t>
      </w:r>
      <w:r w:rsidRPr="002D0EBD">
        <w:rPr>
          <w:vertAlign w:val="subscript"/>
        </w:rPr>
        <w:t>pot</w:t>
      </w:r>
      <w:r>
        <w:t xml:space="preserve"> des Mineralbodenanteils</w:t>
      </w:r>
    </w:p>
    <w:tbl>
      <w:tblPr>
        <w:tblW w:w="0" w:type="auto"/>
        <w:tblBorders>
          <w:top w:val="single" w:sz="4" w:space="0" w:color="000001"/>
          <w:left w:val="single" w:sz="4" w:space="0" w:color="000001"/>
          <w:bottom w:val="single" w:sz="4" w:space="0" w:color="000001"/>
          <w:right w:val="single" w:sz="4" w:space="0" w:color="000001"/>
          <w:insideH w:val="single" w:sz="4" w:space="0" w:color="000001"/>
          <w:insideV w:val="single" w:sz="4" w:space="0" w:color="000001"/>
        </w:tblBorders>
        <w:tblCellMar>
          <w:left w:w="55" w:type="dxa"/>
          <w:right w:w="70" w:type="dxa"/>
        </w:tblCellMar>
        <w:tblLook w:val="04A0" w:firstRow="1" w:lastRow="0" w:firstColumn="1" w:lastColumn="0" w:noHBand="0" w:noVBand="1"/>
      </w:tblPr>
      <w:tblGrid>
        <w:gridCol w:w="1697"/>
        <w:gridCol w:w="1700"/>
        <w:gridCol w:w="1989"/>
      </w:tblGrid>
      <w:tr w:rsidR="00FF06E0" w:rsidTr="0074605B">
        <w:trPr>
          <w:trHeight w:val="290"/>
        </w:trPr>
        <w:tc>
          <w:tcPr>
            <w:tcW w:w="1697" w:type="dxa"/>
            <w:tcBorders>
              <w:top w:val="single" w:sz="4" w:space="0" w:color="000001"/>
              <w:left w:val="single" w:sz="4" w:space="0" w:color="000001"/>
              <w:bottom w:val="single" w:sz="4" w:space="0" w:color="000001"/>
              <w:right w:val="single" w:sz="4" w:space="0" w:color="000001"/>
            </w:tcBorders>
            <w:shd w:val="clear" w:color="auto" w:fill="FFFFFF"/>
            <w:tcMar>
              <w:left w:w="55" w:type="dxa"/>
            </w:tcMar>
            <w:vAlign w:val="center"/>
          </w:tcPr>
          <w:p w:rsidR="00FF06E0" w:rsidRDefault="00FF06E0" w:rsidP="0074605B">
            <w:pPr>
              <w:pStyle w:val="Tabellenberschrift"/>
            </w:pPr>
            <w:r>
              <w:t>Code P140/B209</w:t>
            </w:r>
          </w:p>
        </w:tc>
        <w:tc>
          <w:tcPr>
            <w:tcW w:w="1700" w:type="dxa"/>
            <w:tcBorders>
              <w:top w:val="single" w:sz="4" w:space="0" w:color="000001"/>
              <w:left w:val="single" w:sz="4" w:space="0" w:color="000001"/>
              <w:bottom w:val="single" w:sz="4" w:space="0" w:color="000001"/>
              <w:right w:val="single" w:sz="4" w:space="0" w:color="000001"/>
            </w:tcBorders>
            <w:shd w:val="clear" w:color="auto" w:fill="FFFFFF"/>
            <w:tcMar>
              <w:left w:w="55" w:type="dxa"/>
            </w:tcMar>
            <w:vAlign w:val="center"/>
          </w:tcPr>
          <w:p w:rsidR="00FF06E0" w:rsidRDefault="00FF06E0" w:rsidP="0074605B">
            <w:pPr>
              <w:pStyle w:val="Tabellenberschrift"/>
            </w:pPr>
            <w:r>
              <w:t>Kürzel P140/B209</w:t>
            </w:r>
          </w:p>
        </w:tc>
        <w:tc>
          <w:tcPr>
            <w:tcW w:w="1989" w:type="dxa"/>
            <w:tcBorders>
              <w:top w:val="single" w:sz="4" w:space="0" w:color="000001"/>
              <w:left w:val="single" w:sz="4" w:space="0" w:color="000001"/>
              <w:bottom w:val="single" w:sz="4" w:space="0" w:color="000001"/>
              <w:right w:val="single" w:sz="4" w:space="0" w:color="000001"/>
            </w:tcBorders>
            <w:shd w:val="clear" w:color="auto" w:fill="FFFFFF"/>
            <w:tcMar>
              <w:left w:w="55" w:type="dxa"/>
            </w:tcMar>
          </w:tcPr>
          <w:p w:rsidR="00FF06E0" w:rsidRDefault="00FF06E0" w:rsidP="0074605B">
            <w:pPr>
              <w:pStyle w:val="Tabellenberschrift"/>
              <w:rPr>
                <w:sz w:val="16"/>
              </w:rPr>
            </w:pPr>
            <w:r>
              <w:t>KAK</w:t>
            </w:r>
            <w:r>
              <w:rPr>
                <w:vertAlign w:val="subscript"/>
              </w:rPr>
              <w:t xml:space="preserve">pot_min </w:t>
            </w:r>
            <w:r>
              <w:rPr>
                <w:sz w:val="16"/>
              </w:rPr>
              <w:t>[cmol</w:t>
            </w:r>
            <w:r>
              <w:rPr>
                <w:sz w:val="16"/>
                <w:vertAlign w:val="subscript"/>
              </w:rPr>
              <w:t>c</w:t>
            </w:r>
            <w:r>
              <w:rPr>
                <w:sz w:val="16"/>
              </w:rPr>
              <w:t>/kg]</w:t>
            </w:r>
          </w:p>
        </w:tc>
      </w:tr>
      <w:tr w:rsidR="00FF06E0" w:rsidTr="0074605B">
        <w:trPr>
          <w:trHeight w:val="290"/>
        </w:trPr>
        <w:tc>
          <w:tcPr>
            <w:tcW w:w="1697" w:type="dxa"/>
            <w:tcBorders>
              <w:top w:val="single" w:sz="4" w:space="0" w:color="000001"/>
              <w:left w:val="single" w:sz="4" w:space="0" w:color="000001"/>
              <w:bottom w:val="single" w:sz="4" w:space="0" w:color="000001"/>
              <w:right w:val="single" w:sz="4" w:space="0" w:color="000001"/>
            </w:tcBorders>
            <w:shd w:val="clear" w:color="auto" w:fill="FFFFFF"/>
            <w:tcMar>
              <w:left w:w="55" w:type="dxa"/>
            </w:tcMar>
          </w:tcPr>
          <w:p w:rsidR="00FF06E0" w:rsidRDefault="00FF06E0" w:rsidP="0074605B">
            <w:pPr>
              <w:pStyle w:val="TabellenInhalt0"/>
              <w:rPr>
                <w:lang w:val="en-GB"/>
              </w:rPr>
            </w:pPr>
            <w:r>
              <w:rPr>
                <w:lang w:val="en-GB"/>
              </w:rPr>
              <w:t>101</w:t>
            </w:r>
          </w:p>
        </w:tc>
        <w:tc>
          <w:tcPr>
            <w:tcW w:w="1700" w:type="dxa"/>
            <w:tcBorders>
              <w:top w:val="single" w:sz="4" w:space="0" w:color="000001"/>
              <w:left w:val="single" w:sz="4" w:space="0" w:color="000001"/>
              <w:bottom w:val="single" w:sz="4" w:space="0" w:color="000001"/>
              <w:right w:val="single" w:sz="4" w:space="0" w:color="000001"/>
            </w:tcBorders>
            <w:shd w:val="clear" w:color="auto" w:fill="FFFFFF"/>
            <w:tcMar>
              <w:left w:w="55" w:type="dxa"/>
            </w:tcMar>
            <w:vAlign w:val="bottom"/>
          </w:tcPr>
          <w:p w:rsidR="00FF06E0" w:rsidRDefault="00FF06E0" w:rsidP="0074605B">
            <w:pPr>
              <w:pStyle w:val="TabellenInhalt0"/>
              <w:rPr>
                <w:lang w:val="en-GB"/>
              </w:rPr>
            </w:pPr>
            <w:r>
              <w:rPr>
                <w:lang w:val="en-GB"/>
              </w:rPr>
              <w:t>S</w:t>
            </w:r>
          </w:p>
        </w:tc>
        <w:tc>
          <w:tcPr>
            <w:tcW w:w="1989" w:type="dxa"/>
            <w:tcBorders>
              <w:top w:val="single" w:sz="4" w:space="0" w:color="000001"/>
              <w:left w:val="single" w:sz="4" w:space="0" w:color="000001"/>
              <w:bottom w:val="single" w:sz="4" w:space="0" w:color="000001"/>
              <w:right w:val="single" w:sz="4" w:space="0" w:color="000001"/>
            </w:tcBorders>
            <w:shd w:val="clear" w:color="auto" w:fill="FFFFFF"/>
            <w:tcMar>
              <w:left w:w="55" w:type="dxa"/>
            </w:tcMar>
          </w:tcPr>
          <w:p w:rsidR="00FF06E0" w:rsidRDefault="00FF06E0" w:rsidP="0074605B">
            <w:pPr>
              <w:pStyle w:val="TabellenInhalt0"/>
            </w:pPr>
            <w:r>
              <w:t>3</w:t>
            </w:r>
          </w:p>
        </w:tc>
      </w:tr>
      <w:tr w:rsidR="00FF06E0" w:rsidTr="0074605B">
        <w:trPr>
          <w:trHeight w:val="290"/>
        </w:trPr>
        <w:tc>
          <w:tcPr>
            <w:tcW w:w="1697" w:type="dxa"/>
            <w:tcBorders>
              <w:top w:val="single" w:sz="4" w:space="0" w:color="000001"/>
              <w:left w:val="single" w:sz="4" w:space="0" w:color="000001"/>
              <w:bottom w:val="single" w:sz="4" w:space="0" w:color="000001"/>
              <w:right w:val="single" w:sz="4" w:space="0" w:color="000001"/>
            </w:tcBorders>
            <w:shd w:val="clear" w:color="auto" w:fill="FFFFFF"/>
            <w:tcMar>
              <w:left w:w="55" w:type="dxa"/>
            </w:tcMar>
          </w:tcPr>
          <w:p w:rsidR="00FF06E0" w:rsidRDefault="00FF06E0" w:rsidP="0074605B">
            <w:pPr>
              <w:pStyle w:val="TabellenInhalt0"/>
              <w:rPr>
                <w:lang w:val="en-GB"/>
              </w:rPr>
            </w:pPr>
            <w:r>
              <w:rPr>
                <w:lang w:val="en-GB"/>
              </w:rPr>
              <w:t>121</w:t>
            </w:r>
          </w:p>
        </w:tc>
        <w:tc>
          <w:tcPr>
            <w:tcW w:w="1700" w:type="dxa"/>
            <w:tcBorders>
              <w:top w:val="single" w:sz="4" w:space="0" w:color="000001"/>
              <w:left w:val="single" w:sz="4" w:space="0" w:color="000001"/>
              <w:bottom w:val="single" w:sz="4" w:space="0" w:color="000001"/>
              <w:right w:val="single" w:sz="4" w:space="0" w:color="000001"/>
            </w:tcBorders>
            <w:shd w:val="clear" w:color="auto" w:fill="FFFFFF"/>
            <w:tcMar>
              <w:left w:w="55" w:type="dxa"/>
            </w:tcMar>
            <w:vAlign w:val="bottom"/>
          </w:tcPr>
          <w:p w:rsidR="00FF06E0" w:rsidRDefault="00FF06E0" w:rsidP="0074605B">
            <w:pPr>
              <w:pStyle w:val="TabellenInhalt0"/>
              <w:rPr>
                <w:lang w:val="en-GB"/>
              </w:rPr>
            </w:pPr>
            <w:r>
              <w:rPr>
                <w:lang w:val="en-GB"/>
              </w:rPr>
              <w:t>uS</w:t>
            </w:r>
          </w:p>
        </w:tc>
        <w:tc>
          <w:tcPr>
            <w:tcW w:w="1989" w:type="dxa"/>
            <w:tcBorders>
              <w:top w:val="single" w:sz="4" w:space="0" w:color="000001"/>
              <w:left w:val="single" w:sz="4" w:space="0" w:color="000001"/>
              <w:bottom w:val="single" w:sz="4" w:space="0" w:color="000001"/>
              <w:right w:val="single" w:sz="4" w:space="0" w:color="000001"/>
            </w:tcBorders>
            <w:shd w:val="clear" w:color="auto" w:fill="FFFFFF"/>
            <w:tcMar>
              <w:left w:w="55" w:type="dxa"/>
            </w:tcMar>
          </w:tcPr>
          <w:p w:rsidR="00FF06E0" w:rsidRDefault="00FF06E0" w:rsidP="0074605B">
            <w:pPr>
              <w:pStyle w:val="TabellenInhalt0"/>
            </w:pPr>
            <w:r>
              <w:t>4</w:t>
            </w:r>
          </w:p>
        </w:tc>
      </w:tr>
      <w:tr w:rsidR="00FF06E0" w:rsidTr="0074605B">
        <w:trPr>
          <w:trHeight w:val="290"/>
        </w:trPr>
        <w:tc>
          <w:tcPr>
            <w:tcW w:w="1697" w:type="dxa"/>
            <w:tcBorders>
              <w:top w:val="single" w:sz="4" w:space="0" w:color="000001"/>
              <w:left w:val="single" w:sz="4" w:space="0" w:color="000001"/>
              <w:bottom w:val="single" w:sz="4" w:space="0" w:color="000001"/>
              <w:right w:val="single" w:sz="4" w:space="0" w:color="000001"/>
            </w:tcBorders>
            <w:shd w:val="clear" w:color="auto" w:fill="FFFFFF"/>
            <w:tcMar>
              <w:left w:w="55" w:type="dxa"/>
            </w:tcMar>
          </w:tcPr>
          <w:p w:rsidR="00FF06E0" w:rsidRDefault="00FF06E0" w:rsidP="0074605B">
            <w:pPr>
              <w:pStyle w:val="TabellenInhalt0"/>
              <w:rPr>
                <w:lang w:val="en-GB"/>
              </w:rPr>
            </w:pPr>
            <w:r>
              <w:rPr>
                <w:lang w:val="en-GB"/>
              </w:rPr>
              <w:t>212</w:t>
            </w:r>
          </w:p>
        </w:tc>
        <w:tc>
          <w:tcPr>
            <w:tcW w:w="1700" w:type="dxa"/>
            <w:tcBorders>
              <w:top w:val="single" w:sz="4" w:space="0" w:color="000001"/>
              <w:left w:val="single" w:sz="4" w:space="0" w:color="000001"/>
              <w:bottom w:val="single" w:sz="4" w:space="0" w:color="000001"/>
              <w:right w:val="single" w:sz="4" w:space="0" w:color="000001"/>
            </w:tcBorders>
            <w:shd w:val="clear" w:color="auto" w:fill="FFFFFF"/>
            <w:tcMar>
              <w:left w:w="55" w:type="dxa"/>
            </w:tcMar>
            <w:vAlign w:val="bottom"/>
          </w:tcPr>
          <w:p w:rsidR="00FF06E0" w:rsidRDefault="00FF06E0" w:rsidP="0074605B">
            <w:pPr>
              <w:pStyle w:val="TabellenInhalt0"/>
              <w:rPr>
                <w:lang w:val="en-GB"/>
              </w:rPr>
            </w:pPr>
            <w:r>
              <w:rPr>
                <w:lang w:val="en-GB"/>
              </w:rPr>
              <w:t>sU</w:t>
            </w:r>
          </w:p>
        </w:tc>
        <w:tc>
          <w:tcPr>
            <w:tcW w:w="1989" w:type="dxa"/>
            <w:tcBorders>
              <w:top w:val="single" w:sz="4" w:space="0" w:color="000001"/>
              <w:left w:val="single" w:sz="4" w:space="0" w:color="000001"/>
              <w:bottom w:val="single" w:sz="4" w:space="0" w:color="000001"/>
              <w:right w:val="single" w:sz="4" w:space="0" w:color="000001"/>
            </w:tcBorders>
            <w:shd w:val="clear" w:color="auto" w:fill="FFFFFF"/>
            <w:tcMar>
              <w:left w:w="55" w:type="dxa"/>
            </w:tcMar>
          </w:tcPr>
          <w:p w:rsidR="00FF06E0" w:rsidRDefault="00FF06E0" w:rsidP="0074605B">
            <w:pPr>
              <w:pStyle w:val="TabellenInhalt0"/>
            </w:pPr>
            <w:r>
              <w:t>8</w:t>
            </w:r>
          </w:p>
        </w:tc>
      </w:tr>
      <w:tr w:rsidR="00FF06E0" w:rsidTr="0074605B">
        <w:trPr>
          <w:trHeight w:val="290"/>
        </w:trPr>
        <w:tc>
          <w:tcPr>
            <w:tcW w:w="1697" w:type="dxa"/>
            <w:tcBorders>
              <w:top w:val="single" w:sz="4" w:space="0" w:color="000001"/>
              <w:left w:val="single" w:sz="4" w:space="0" w:color="000001"/>
              <w:bottom w:val="single" w:sz="4" w:space="0" w:color="000001"/>
              <w:right w:val="single" w:sz="4" w:space="0" w:color="000001"/>
            </w:tcBorders>
            <w:shd w:val="clear" w:color="auto" w:fill="FFFFFF"/>
            <w:tcMar>
              <w:left w:w="55" w:type="dxa"/>
            </w:tcMar>
          </w:tcPr>
          <w:p w:rsidR="00FF06E0" w:rsidRDefault="00FF06E0" w:rsidP="0074605B">
            <w:pPr>
              <w:pStyle w:val="TabellenInhalt0"/>
              <w:rPr>
                <w:lang w:val="en-GB"/>
              </w:rPr>
            </w:pPr>
            <w:r>
              <w:rPr>
                <w:lang w:val="en-GB"/>
              </w:rPr>
              <w:t>202</w:t>
            </w:r>
          </w:p>
        </w:tc>
        <w:tc>
          <w:tcPr>
            <w:tcW w:w="1700" w:type="dxa"/>
            <w:tcBorders>
              <w:top w:val="single" w:sz="4" w:space="0" w:color="000001"/>
              <w:left w:val="single" w:sz="4" w:space="0" w:color="000001"/>
              <w:bottom w:val="single" w:sz="4" w:space="0" w:color="000001"/>
              <w:right w:val="single" w:sz="4" w:space="0" w:color="000001"/>
            </w:tcBorders>
            <w:shd w:val="clear" w:color="auto" w:fill="FFFFFF"/>
            <w:tcMar>
              <w:left w:w="55" w:type="dxa"/>
            </w:tcMar>
            <w:vAlign w:val="bottom"/>
          </w:tcPr>
          <w:p w:rsidR="00FF06E0" w:rsidRDefault="00FF06E0" w:rsidP="0074605B">
            <w:pPr>
              <w:pStyle w:val="TabellenInhalt0"/>
              <w:rPr>
                <w:lang w:val="en-GB"/>
              </w:rPr>
            </w:pPr>
            <w:r>
              <w:rPr>
                <w:lang w:val="en-GB"/>
              </w:rPr>
              <w:t>U</w:t>
            </w:r>
          </w:p>
        </w:tc>
        <w:tc>
          <w:tcPr>
            <w:tcW w:w="1989" w:type="dxa"/>
            <w:tcBorders>
              <w:top w:val="single" w:sz="4" w:space="0" w:color="000001"/>
              <w:left w:val="single" w:sz="4" w:space="0" w:color="000001"/>
              <w:bottom w:val="single" w:sz="4" w:space="0" w:color="000001"/>
              <w:right w:val="single" w:sz="4" w:space="0" w:color="000001"/>
            </w:tcBorders>
            <w:shd w:val="clear" w:color="auto" w:fill="FFFFFF"/>
            <w:tcMar>
              <w:left w:w="55" w:type="dxa"/>
            </w:tcMar>
          </w:tcPr>
          <w:p w:rsidR="00FF06E0" w:rsidRDefault="00FF06E0" w:rsidP="0074605B">
            <w:pPr>
              <w:pStyle w:val="TabellenInhalt0"/>
            </w:pPr>
            <w:r>
              <w:t>10</w:t>
            </w:r>
          </w:p>
        </w:tc>
      </w:tr>
      <w:tr w:rsidR="00FF06E0" w:rsidTr="0074605B">
        <w:trPr>
          <w:trHeight w:val="290"/>
        </w:trPr>
        <w:tc>
          <w:tcPr>
            <w:tcW w:w="1697" w:type="dxa"/>
            <w:tcBorders>
              <w:top w:val="single" w:sz="4" w:space="0" w:color="000001"/>
              <w:left w:val="single" w:sz="4" w:space="0" w:color="000001"/>
              <w:bottom w:val="single" w:sz="4" w:space="0" w:color="000001"/>
              <w:right w:val="single" w:sz="4" w:space="0" w:color="000001"/>
            </w:tcBorders>
            <w:shd w:val="clear" w:color="auto" w:fill="FFFFFF"/>
            <w:tcMar>
              <w:left w:w="55" w:type="dxa"/>
            </w:tcMar>
          </w:tcPr>
          <w:p w:rsidR="00FF06E0" w:rsidRDefault="00FF06E0" w:rsidP="0074605B">
            <w:pPr>
              <w:pStyle w:val="TabellenInhalt0"/>
            </w:pPr>
            <w:r>
              <w:t>231</w:t>
            </w:r>
          </w:p>
        </w:tc>
        <w:tc>
          <w:tcPr>
            <w:tcW w:w="1700" w:type="dxa"/>
            <w:tcBorders>
              <w:top w:val="single" w:sz="4" w:space="0" w:color="000001"/>
              <w:left w:val="single" w:sz="4" w:space="0" w:color="000001"/>
              <w:bottom w:val="single" w:sz="4" w:space="0" w:color="000001"/>
              <w:right w:val="single" w:sz="4" w:space="0" w:color="000001"/>
            </w:tcBorders>
            <w:shd w:val="clear" w:color="auto" w:fill="FFFFFF"/>
            <w:tcMar>
              <w:left w:w="55" w:type="dxa"/>
            </w:tcMar>
            <w:vAlign w:val="bottom"/>
          </w:tcPr>
          <w:p w:rsidR="00FF06E0" w:rsidRDefault="00FF06E0" w:rsidP="0074605B">
            <w:pPr>
              <w:pStyle w:val="TabellenInhalt0"/>
            </w:pPr>
            <w:r>
              <w:t>lS</w:t>
            </w:r>
          </w:p>
        </w:tc>
        <w:tc>
          <w:tcPr>
            <w:tcW w:w="1989" w:type="dxa"/>
            <w:tcBorders>
              <w:top w:val="single" w:sz="4" w:space="0" w:color="000001"/>
              <w:left w:val="single" w:sz="4" w:space="0" w:color="000001"/>
              <w:bottom w:val="single" w:sz="4" w:space="0" w:color="000001"/>
              <w:right w:val="single" w:sz="4" w:space="0" w:color="000001"/>
            </w:tcBorders>
            <w:shd w:val="clear" w:color="auto" w:fill="FFFFFF"/>
            <w:tcMar>
              <w:left w:w="55" w:type="dxa"/>
            </w:tcMar>
          </w:tcPr>
          <w:p w:rsidR="00FF06E0" w:rsidRDefault="00FF06E0" w:rsidP="0074605B">
            <w:pPr>
              <w:pStyle w:val="TabellenInhalt0"/>
            </w:pPr>
            <w:r>
              <w:t>7</w:t>
            </w:r>
          </w:p>
        </w:tc>
      </w:tr>
      <w:tr w:rsidR="00FF06E0" w:rsidTr="0074605B">
        <w:trPr>
          <w:trHeight w:val="290"/>
        </w:trPr>
        <w:tc>
          <w:tcPr>
            <w:tcW w:w="1697" w:type="dxa"/>
            <w:tcBorders>
              <w:top w:val="single" w:sz="4" w:space="0" w:color="000001"/>
              <w:left w:val="single" w:sz="4" w:space="0" w:color="000001"/>
              <w:bottom w:val="single" w:sz="4" w:space="0" w:color="000001"/>
              <w:right w:val="single" w:sz="4" w:space="0" w:color="000001"/>
            </w:tcBorders>
            <w:shd w:val="clear" w:color="auto" w:fill="FFFFFF"/>
            <w:tcMar>
              <w:left w:w="55" w:type="dxa"/>
            </w:tcMar>
          </w:tcPr>
          <w:p w:rsidR="00FF06E0" w:rsidRDefault="00FF06E0" w:rsidP="0074605B">
            <w:pPr>
              <w:pStyle w:val="TabellenInhalt0"/>
            </w:pPr>
            <w:r>
              <w:t>332</w:t>
            </w:r>
          </w:p>
        </w:tc>
        <w:tc>
          <w:tcPr>
            <w:tcW w:w="1700" w:type="dxa"/>
            <w:tcBorders>
              <w:top w:val="single" w:sz="4" w:space="0" w:color="000001"/>
              <w:left w:val="single" w:sz="4" w:space="0" w:color="000001"/>
              <w:bottom w:val="single" w:sz="4" w:space="0" w:color="000001"/>
              <w:right w:val="single" w:sz="4" w:space="0" w:color="000001"/>
            </w:tcBorders>
            <w:shd w:val="clear" w:color="auto" w:fill="FFFFFF"/>
            <w:tcMar>
              <w:left w:w="55" w:type="dxa"/>
            </w:tcMar>
            <w:vAlign w:val="bottom"/>
          </w:tcPr>
          <w:p w:rsidR="00FF06E0" w:rsidRDefault="00FF06E0" w:rsidP="0074605B">
            <w:pPr>
              <w:pStyle w:val="TabellenInhalt0"/>
            </w:pPr>
            <w:r>
              <w:t>lU</w:t>
            </w:r>
          </w:p>
        </w:tc>
        <w:tc>
          <w:tcPr>
            <w:tcW w:w="1989" w:type="dxa"/>
            <w:tcBorders>
              <w:top w:val="single" w:sz="4" w:space="0" w:color="000001"/>
              <w:left w:val="single" w:sz="4" w:space="0" w:color="000001"/>
              <w:bottom w:val="single" w:sz="4" w:space="0" w:color="000001"/>
              <w:right w:val="single" w:sz="4" w:space="0" w:color="000001"/>
            </w:tcBorders>
            <w:shd w:val="clear" w:color="auto" w:fill="FFFFFF"/>
            <w:tcMar>
              <w:left w:w="55" w:type="dxa"/>
            </w:tcMar>
          </w:tcPr>
          <w:p w:rsidR="00FF06E0" w:rsidRDefault="00FF06E0" w:rsidP="0074605B">
            <w:pPr>
              <w:pStyle w:val="TabellenInhalt0"/>
            </w:pPr>
            <w:r>
              <w:t>14</w:t>
            </w:r>
          </w:p>
        </w:tc>
      </w:tr>
      <w:tr w:rsidR="00FF06E0" w:rsidTr="0074605B">
        <w:trPr>
          <w:trHeight w:val="290"/>
        </w:trPr>
        <w:tc>
          <w:tcPr>
            <w:tcW w:w="1697" w:type="dxa"/>
            <w:tcBorders>
              <w:top w:val="single" w:sz="4" w:space="0" w:color="000001"/>
              <w:left w:val="single" w:sz="4" w:space="0" w:color="000001"/>
              <w:bottom w:val="single" w:sz="4" w:space="0" w:color="000001"/>
              <w:right w:val="single" w:sz="4" w:space="0" w:color="000001"/>
            </w:tcBorders>
            <w:shd w:val="clear" w:color="auto" w:fill="FFFFFF"/>
            <w:tcMar>
              <w:left w:w="55" w:type="dxa"/>
            </w:tcMar>
          </w:tcPr>
          <w:p w:rsidR="00FF06E0" w:rsidRDefault="00FF06E0" w:rsidP="0074605B">
            <w:pPr>
              <w:pStyle w:val="TabellenInhalt0"/>
            </w:pPr>
            <w:r>
              <w:t>341</w:t>
            </w:r>
          </w:p>
        </w:tc>
        <w:tc>
          <w:tcPr>
            <w:tcW w:w="1700" w:type="dxa"/>
            <w:tcBorders>
              <w:top w:val="single" w:sz="4" w:space="0" w:color="000001"/>
              <w:left w:val="single" w:sz="4" w:space="0" w:color="000001"/>
              <w:bottom w:val="single" w:sz="4" w:space="0" w:color="000001"/>
              <w:right w:val="single" w:sz="4" w:space="0" w:color="000001"/>
            </w:tcBorders>
            <w:shd w:val="clear" w:color="auto" w:fill="FFFFFF"/>
            <w:tcMar>
              <w:left w:w="55" w:type="dxa"/>
            </w:tcMar>
            <w:vAlign w:val="bottom"/>
          </w:tcPr>
          <w:p w:rsidR="00FF06E0" w:rsidRDefault="00FF06E0" w:rsidP="0074605B">
            <w:pPr>
              <w:pStyle w:val="TabellenInhalt0"/>
            </w:pPr>
            <w:r>
              <w:t>tS</w:t>
            </w:r>
          </w:p>
        </w:tc>
        <w:tc>
          <w:tcPr>
            <w:tcW w:w="1989" w:type="dxa"/>
            <w:tcBorders>
              <w:top w:val="single" w:sz="4" w:space="0" w:color="000001"/>
              <w:left w:val="single" w:sz="4" w:space="0" w:color="000001"/>
              <w:bottom w:val="single" w:sz="4" w:space="0" w:color="000001"/>
              <w:right w:val="single" w:sz="4" w:space="0" w:color="000001"/>
            </w:tcBorders>
            <w:shd w:val="clear" w:color="auto" w:fill="FFFFFF"/>
            <w:tcMar>
              <w:left w:w="55" w:type="dxa"/>
            </w:tcMar>
          </w:tcPr>
          <w:p w:rsidR="00FF06E0" w:rsidRDefault="00FF06E0" w:rsidP="0074605B">
            <w:pPr>
              <w:pStyle w:val="TabellenInhalt0"/>
              <w:rPr>
                <w:iCs/>
              </w:rPr>
            </w:pPr>
            <w:r>
              <w:rPr>
                <w:iCs/>
              </w:rPr>
              <w:t>9</w:t>
            </w:r>
          </w:p>
        </w:tc>
      </w:tr>
      <w:tr w:rsidR="00FF06E0" w:rsidTr="0074605B">
        <w:trPr>
          <w:trHeight w:val="290"/>
        </w:trPr>
        <w:tc>
          <w:tcPr>
            <w:tcW w:w="1697" w:type="dxa"/>
            <w:tcBorders>
              <w:top w:val="single" w:sz="4" w:space="0" w:color="000001"/>
              <w:left w:val="single" w:sz="4" w:space="0" w:color="000001"/>
              <w:bottom w:val="single" w:sz="4" w:space="0" w:color="000001"/>
              <w:right w:val="single" w:sz="4" w:space="0" w:color="000001"/>
            </w:tcBorders>
            <w:shd w:val="clear" w:color="auto" w:fill="FFFFFF"/>
            <w:tcMar>
              <w:left w:w="55" w:type="dxa"/>
            </w:tcMar>
          </w:tcPr>
          <w:p w:rsidR="00FF06E0" w:rsidRDefault="00FF06E0" w:rsidP="0074605B">
            <w:pPr>
              <w:pStyle w:val="TabellenInhalt0"/>
            </w:pPr>
            <w:r>
              <w:t>313</w:t>
            </w:r>
          </w:p>
        </w:tc>
        <w:tc>
          <w:tcPr>
            <w:tcW w:w="1700" w:type="dxa"/>
            <w:tcBorders>
              <w:top w:val="single" w:sz="4" w:space="0" w:color="000001"/>
              <w:left w:val="single" w:sz="4" w:space="0" w:color="000001"/>
              <w:bottom w:val="single" w:sz="4" w:space="0" w:color="000001"/>
              <w:right w:val="single" w:sz="4" w:space="0" w:color="000001"/>
            </w:tcBorders>
            <w:shd w:val="clear" w:color="auto" w:fill="FFFFFF"/>
            <w:tcMar>
              <w:left w:w="55" w:type="dxa"/>
            </w:tcMar>
            <w:vAlign w:val="bottom"/>
          </w:tcPr>
          <w:p w:rsidR="00FF06E0" w:rsidRDefault="00FF06E0" w:rsidP="0074605B">
            <w:pPr>
              <w:pStyle w:val="TabellenInhalt0"/>
            </w:pPr>
            <w:r>
              <w:t>sL</w:t>
            </w:r>
          </w:p>
        </w:tc>
        <w:tc>
          <w:tcPr>
            <w:tcW w:w="1989" w:type="dxa"/>
            <w:tcBorders>
              <w:top w:val="single" w:sz="4" w:space="0" w:color="000001"/>
              <w:left w:val="single" w:sz="4" w:space="0" w:color="000001"/>
              <w:bottom w:val="single" w:sz="4" w:space="0" w:color="000001"/>
              <w:right w:val="single" w:sz="4" w:space="0" w:color="000001"/>
            </w:tcBorders>
            <w:shd w:val="clear" w:color="auto" w:fill="FFFFFF"/>
            <w:tcMar>
              <w:left w:w="55" w:type="dxa"/>
            </w:tcMar>
          </w:tcPr>
          <w:p w:rsidR="00FF06E0" w:rsidRDefault="00FF06E0" w:rsidP="0074605B">
            <w:pPr>
              <w:pStyle w:val="TabellenInhalt0"/>
            </w:pPr>
            <w:r>
              <w:t>13</w:t>
            </w:r>
          </w:p>
        </w:tc>
      </w:tr>
      <w:tr w:rsidR="00FF06E0" w:rsidTr="0074605B">
        <w:trPr>
          <w:trHeight w:val="290"/>
        </w:trPr>
        <w:tc>
          <w:tcPr>
            <w:tcW w:w="1697" w:type="dxa"/>
            <w:tcBorders>
              <w:top w:val="single" w:sz="4" w:space="0" w:color="000001"/>
              <w:left w:val="single" w:sz="4" w:space="0" w:color="000001"/>
              <w:bottom w:val="single" w:sz="4" w:space="0" w:color="000001"/>
              <w:right w:val="single" w:sz="4" w:space="0" w:color="000001"/>
            </w:tcBorders>
            <w:shd w:val="clear" w:color="auto" w:fill="FFFFFF"/>
            <w:tcMar>
              <w:left w:w="55" w:type="dxa"/>
            </w:tcMar>
          </w:tcPr>
          <w:p w:rsidR="00FF06E0" w:rsidRDefault="00FF06E0" w:rsidP="0074605B">
            <w:pPr>
              <w:pStyle w:val="TabellenInhalt0"/>
            </w:pPr>
            <w:r>
              <w:t>423</w:t>
            </w:r>
          </w:p>
        </w:tc>
        <w:tc>
          <w:tcPr>
            <w:tcW w:w="1700" w:type="dxa"/>
            <w:tcBorders>
              <w:top w:val="single" w:sz="4" w:space="0" w:color="000001"/>
              <w:left w:val="single" w:sz="4" w:space="0" w:color="000001"/>
              <w:bottom w:val="single" w:sz="4" w:space="0" w:color="000001"/>
              <w:right w:val="single" w:sz="4" w:space="0" w:color="000001"/>
            </w:tcBorders>
            <w:shd w:val="clear" w:color="auto" w:fill="FFFFFF"/>
            <w:tcMar>
              <w:left w:w="55" w:type="dxa"/>
            </w:tcMar>
            <w:vAlign w:val="bottom"/>
          </w:tcPr>
          <w:p w:rsidR="00FF06E0" w:rsidRDefault="00FF06E0" w:rsidP="0074605B">
            <w:pPr>
              <w:pStyle w:val="TabellenInhalt0"/>
            </w:pPr>
            <w:r>
              <w:t>uL</w:t>
            </w:r>
          </w:p>
        </w:tc>
        <w:tc>
          <w:tcPr>
            <w:tcW w:w="1989" w:type="dxa"/>
            <w:tcBorders>
              <w:top w:val="single" w:sz="4" w:space="0" w:color="000001"/>
              <w:left w:val="single" w:sz="4" w:space="0" w:color="000001"/>
              <w:bottom w:val="single" w:sz="4" w:space="0" w:color="000001"/>
              <w:right w:val="single" w:sz="4" w:space="0" w:color="000001"/>
            </w:tcBorders>
            <w:shd w:val="clear" w:color="auto" w:fill="FFFFFF"/>
            <w:tcMar>
              <w:left w:w="55" w:type="dxa"/>
            </w:tcMar>
          </w:tcPr>
          <w:p w:rsidR="00FF06E0" w:rsidRDefault="00FF06E0" w:rsidP="0074605B">
            <w:pPr>
              <w:pStyle w:val="TabellenInhalt0"/>
            </w:pPr>
            <w:r>
              <w:t>18</w:t>
            </w:r>
          </w:p>
        </w:tc>
      </w:tr>
      <w:tr w:rsidR="00FF06E0" w:rsidTr="0074605B">
        <w:trPr>
          <w:trHeight w:val="290"/>
        </w:trPr>
        <w:tc>
          <w:tcPr>
            <w:tcW w:w="1697" w:type="dxa"/>
            <w:tcBorders>
              <w:top w:val="single" w:sz="4" w:space="0" w:color="000001"/>
              <w:left w:val="single" w:sz="4" w:space="0" w:color="000001"/>
              <w:bottom w:val="single" w:sz="4" w:space="0" w:color="000001"/>
              <w:right w:val="single" w:sz="4" w:space="0" w:color="000001"/>
            </w:tcBorders>
            <w:shd w:val="clear" w:color="auto" w:fill="FFFFFF"/>
            <w:tcMar>
              <w:left w:w="55" w:type="dxa"/>
            </w:tcMar>
          </w:tcPr>
          <w:p w:rsidR="00FF06E0" w:rsidRDefault="00FF06E0" w:rsidP="0074605B">
            <w:pPr>
              <w:pStyle w:val="TabellenInhalt0"/>
            </w:pPr>
            <w:r>
              <w:t>403</w:t>
            </w:r>
          </w:p>
        </w:tc>
        <w:tc>
          <w:tcPr>
            <w:tcW w:w="1700" w:type="dxa"/>
            <w:tcBorders>
              <w:top w:val="single" w:sz="4" w:space="0" w:color="000001"/>
              <w:left w:val="single" w:sz="4" w:space="0" w:color="000001"/>
              <w:bottom w:val="single" w:sz="4" w:space="0" w:color="000001"/>
              <w:right w:val="single" w:sz="4" w:space="0" w:color="000001"/>
            </w:tcBorders>
            <w:shd w:val="clear" w:color="auto" w:fill="FFFFFF"/>
            <w:tcMar>
              <w:left w:w="55" w:type="dxa"/>
            </w:tcMar>
            <w:vAlign w:val="bottom"/>
          </w:tcPr>
          <w:p w:rsidR="00FF06E0" w:rsidRDefault="00FF06E0" w:rsidP="0074605B">
            <w:pPr>
              <w:pStyle w:val="TabellenInhalt0"/>
            </w:pPr>
            <w:r>
              <w:t>L</w:t>
            </w:r>
          </w:p>
        </w:tc>
        <w:tc>
          <w:tcPr>
            <w:tcW w:w="1989" w:type="dxa"/>
            <w:tcBorders>
              <w:top w:val="single" w:sz="4" w:space="0" w:color="000001"/>
              <w:left w:val="single" w:sz="4" w:space="0" w:color="000001"/>
              <w:bottom w:val="single" w:sz="4" w:space="0" w:color="000001"/>
              <w:right w:val="single" w:sz="4" w:space="0" w:color="000001"/>
            </w:tcBorders>
            <w:shd w:val="clear" w:color="auto" w:fill="FFFFFF"/>
            <w:tcMar>
              <w:left w:w="55" w:type="dxa"/>
            </w:tcMar>
          </w:tcPr>
          <w:p w:rsidR="00FF06E0" w:rsidRDefault="00FF06E0" w:rsidP="0074605B">
            <w:pPr>
              <w:pStyle w:val="TabellenInhalt0"/>
            </w:pPr>
            <w:r>
              <w:t>18</w:t>
            </w:r>
          </w:p>
        </w:tc>
      </w:tr>
      <w:tr w:rsidR="00FF06E0" w:rsidTr="0074605B">
        <w:trPr>
          <w:trHeight w:val="290"/>
        </w:trPr>
        <w:tc>
          <w:tcPr>
            <w:tcW w:w="1697" w:type="dxa"/>
            <w:tcBorders>
              <w:top w:val="single" w:sz="4" w:space="0" w:color="000001"/>
              <w:left w:val="single" w:sz="4" w:space="0" w:color="000001"/>
              <w:bottom w:val="single" w:sz="4" w:space="0" w:color="000001"/>
              <w:right w:val="single" w:sz="4" w:space="0" w:color="000001"/>
            </w:tcBorders>
            <w:shd w:val="clear" w:color="auto" w:fill="FFFFFF"/>
            <w:tcMar>
              <w:left w:w="55" w:type="dxa"/>
            </w:tcMar>
          </w:tcPr>
          <w:p w:rsidR="00FF06E0" w:rsidRDefault="00FF06E0" w:rsidP="0074605B">
            <w:pPr>
              <w:pStyle w:val="TabellenInhalt0"/>
            </w:pPr>
            <w:r>
              <w:t>414</w:t>
            </w:r>
          </w:p>
        </w:tc>
        <w:tc>
          <w:tcPr>
            <w:tcW w:w="1700" w:type="dxa"/>
            <w:tcBorders>
              <w:top w:val="single" w:sz="4" w:space="0" w:color="000001"/>
              <w:left w:val="single" w:sz="4" w:space="0" w:color="000001"/>
              <w:bottom w:val="single" w:sz="4" w:space="0" w:color="000001"/>
              <w:right w:val="single" w:sz="4" w:space="0" w:color="000001"/>
            </w:tcBorders>
            <w:shd w:val="clear" w:color="auto" w:fill="FFFFFF"/>
            <w:tcMar>
              <w:left w:w="55" w:type="dxa"/>
            </w:tcMar>
            <w:vAlign w:val="bottom"/>
          </w:tcPr>
          <w:p w:rsidR="00FF06E0" w:rsidRDefault="00FF06E0" w:rsidP="0074605B">
            <w:pPr>
              <w:pStyle w:val="TabellenInhalt0"/>
            </w:pPr>
            <w:r>
              <w:t>sT</w:t>
            </w:r>
          </w:p>
        </w:tc>
        <w:tc>
          <w:tcPr>
            <w:tcW w:w="1989" w:type="dxa"/>
            <w:tcBorders>
              <w:top w:val="single" w:sz="4" w:space="0" w:color="000001"/>
              <w:left w:val="single" w:sz="4" w:space="0" w:color="000001"/>
              <w:bottom w:val="single" w:sz="4" w:space="0" w:color="000001"/>
              <w:right w:val="single" w:sz="4" w:space="0" w:color="000001"/>
            </w:tcBorders>
            <w:shd w:val="clear" w:color="auto" w:fill="FFFFFF"/>
            <w:tcMar>
              <w:left w:w="55" w:type="dxa"/>
            </w:tcMar>
          </w:tcPr>
          <w:p w:rsidR="00FF06E0" w:rsidRDefault="00FF06E0" w:rsidP="0074605B">
            <w:pPr>
              <w:pStyle w:val="TabellenInhalt0"/>
              <w:rPr>
                <w:iCs/>
              </w:rPr>
            </w:pPr>
            <w:r>
              <w:rPr>
                <w:iCs/>
              </w:rPr>
              <w:t>18</w:t>
            </w:r>
          </w:p>
        </w:tc>
      </w:tr>
      <w:tr w:rsidR="00FF06E0" w:rsidTr="0074605B">
        <w:trPr>
          <w:trHeight w:val="290"/>
        </w:trPr>
        <w:tc>
          <w:tcPr>
            <w:tcW w:w="1697" w:type="dxa"/>
            <w:tcBorders>
              <w:top w:val="single" w:sz="4" w:space="0" w:color="000001"/>
              <w:left w:val="single" w:sz="4" w:space="0" w:color="000001"/>
              <w:bottom w:val="single" w:sz="4" w:space="0" w:color="000001"/>
              <w:right w:val="single" w:sz="4" w:space="0" w:color="000001"/>
            </w:tcBorders>
            <w:shd w:val="clear" w:color="auto" w:fill="FFFFFF"/>
            <w:tcMar>
              <w:left w:w="55" w:type="dxa"/>
            </w:tcMar>
          </w:tcPr>
          <w:p w:rsidR="00FF06E0" w:rsidRDefault="00FF06E0" w:rsidP="0074605B">
            <w:pPr>
              <w:pStyle w:val="TabellenInhalt0"/>
            </w:pPr>
            <w:r>
              <w:t>534</w:t>
            </w:r>
          </w:p>
        </w:tc>
        <w:tc>
          <w:tcPr>
            <w:tcW w:w="1700" w:type="dxa"/>
            <w:tcBorders>
              <w:top w:val="single" w:sz="4" w:space="0" w:color="000001"/>
              <w:left w:val="single" w:sz="4" w:space="0" w:color="000001"/>
              <w:bottom w:val="single" w:sz="4" w:space="0" w:color="000001"/>
              <w:right w:val="single" w:sz="4" w:space="0" w:color="000001"/>
            </w:tcBorders>
            <w:shd w:val="clear" w:color="auto" w:fill="FFFFFF"/>
            <w:tcMar>
              <w:left w:w="55" w:type="dxa"/>
            </w:tcMar>
            <w:vAlign w:val="bottom"/>
          </w:tcPr>
          <w:p w:rsidR="00FF06E0" w:rsidRDefault="00FF06E0" w:rsidP="0074605B">
            <w:pPr>
              <w:pStyle w:val="TabellenInhalt0"/>
            </w:pPr>
            <w:r>
              <w:t>lT</w:t>
            </w:r>
          </w:p>
        </w:tc>
        <w:tc>
          <w:tcPr>
            <w:tcW w:w="1989" w:type="dxa"/>
            <w:tcBorders>
              <w:top w:val="single" w:sz="4" w:space="0" w:color="000001"/>
              <w:left w:val="single" w:sz="4" w:space="0" w:color="000001"/>
              <w:bottom w:val="single" w:sz="4" w:space="0" w:color="000001"/>
              <w:right w:val="single" w:sz="4" w:space="0" w:color="000001"/>
            </w:tcBorders>
            <w:shd w:val="clear" w:color="auto" w:fill="FFFFFF"/>
            <w:tcMar>
              <w:left w:w="55" w:type="dxa"/>
            </w:tcMar>
          </w:tcPr>
          <w:p w:rsidR="00FF06E0" w:rsidRDefault="00FF06E0" w:rsidP="0074605B">
            <w:pPr>
              <w:pStyle w:val="TabellenInhalt0"/>
            </w:pPr>
            <w:r>
              <w:t>27</w:t>
            </w:r>
          </w:p>
        </w:tc>
      </w:tr>
      <w:tr w:rsidR="00FF06E0" w:rsidTr="0074605B">
        <w:trPr>
          <w:trHeight w:val="290"/>
        </w:trPr>
        <w:tc>
          <w:tcPr>
            <w:tcW w:w="1697" w:type="dxa"/>
            <w:tcBorders>
              <w:top w:val="single" w:sz="4" w:space="0" w:color="000001"/>
              <w:left w:val="single" w:sz="4" w:space="0" w:color="000001"/>
              <w:bottom w:val="single" w:sz="4" w:space="0" w:color="000001"/>
              <w:right w:val="single" w:sz="4" w:space="0" w:color="000001"/>
            </w:tcBorders>
            <w:shd w:val="clear" w:color="auto" w:fill="FFFFFF"/>
            <w:tcMar>
              <w:left w:w="55" w:type="dxa"/>
            </w:tcMar>
          </w:tcPr>
          <w:p w:rsidR="00FF06E0" w:rsidRDefault="00FF06E0" w:rsidP="0074605B">
            <w:pPr>
              <w:pStyle w:val="TabellenInhalt0"/>
            </w:pPr>
            <w:r>
              <w:t>504</w:t>
            </w:r>
          </w:p>
        </w:tc>
        <w:tc>
          <w:tcPr>
            <w:tcW w:w="1700" w:type="dxa"/>
            <w:tcBorders>
              <w:top w:val="single" w:sz="4" w:space="0" w:color="000001"/>
              <w:left w:val="single" w:sz="4" w:space="0" w:color="000001"/>
              <w:bottom w:val="single" w:sz="4" w:space="0" w:color="000001"/>
              <w:right w:val="single" w:sz="4" w:space="0" w:color="000001"/>
            </w:tcBorders>
            <w:shd w:val="clear" w:color="auto" w:fill="FFFFFF"/>
            <w:tcMar>
              <w:left w:w="55" w:type="dxa"/>
            </w:tcMar>
            <w:vAlign w:val="bottom"/>
          </w:tcPr>
          <w:p w:rsidR="00FF06E0" w:rsidRDefault="00FF06E0" w:rsidP="0074605B">
            <w:pPr>
              <w:pStyle w:val="TabellenInhalt0"/>
            </w:pPr>
            <w:r>
              <w:t>T</w:t>
            </w:r>
          </w:p>
        </w:tc>
        <w:tc>
          <w:tcPr>
            <w:tcW w:w="1989" w:type="dxa"/>
            <w:tcBorders>
              <w:top w:val="single" w:sz="4" w:space="0" w:color="000001"/>
              <w:left w:val="single" w:sz="4" w:space="0" w:color="000001"/>
              <w:bottom w:val="single" w:sz="4" w:space="0" w:color="000001"/>
              <w:right w:val="single" w:sz="4" w:space="0" w:color="000001"/>
            </w:tcBorders>
            <w:shd w:val="clear" w:color="auto" w:fill="FFFFFF"/>
            <w:tcMar>
              <w:left w:w="55" w:type="dxa"/>
            </w:tcMar>
          </w:tcPr>
          <w:p w:rsidR="00FF06E0" w:rsidRDefault="00FF06E0" w:rsidP="0074605B">
            <w:pPr>
              <w:pStyle w:val="TabellenInhalt0"/>
            </w:pPr>
            <w:r>
              <w:t>30</w:t>
            </w:r>
          </w:p>
        </w:tc>
      </w:tr>
    </w:tbl>
    <w:p w:rsidR="00FF06E0" w:rsidRDefault="00FF06E0" w:rsidP="008F2D47">
      <w:pPr>
        <w:pStyle w:val="Bildunterschrift"/>
      </w:pPr>
      <w:r>
        <w:t>Quelle: Ableitung nach Müller (2004: 147, VKR 6.2.3), Ad-hoc-AG Boden (2005: 369</w:t>
      </w:r>
      <w:r w:rsidR="008F2D47">
        <w:t xml:space="preserve"> (KA5)</w:t>
      </w:r>
      <w:r>
        <w:t>), wie bei den porenbezogenen Kenngrößen modifiziert nach Kuderna et al. (2000: 9)</w:t>
      </w:r>
    </w:p>
    <w:p w:rsidR="00FF06E0" w:rsidRDefault="00FF06E0" w:rsidP="00FF06E0">
      <w:pPr>
        <w:rPr>
          <w:rFonts w:cs="Arial"/>
          <w:sz w:val="18"/>
          <w:szCs w:val="20"/>
        </w:rPr>
      </w:pPr>
    </w:p>
    <w:p w:rsidR="00FF06E0" w:rsidRPr="00322D8A" w:rsidRDefault="00FF06E0" w:rsidP="00FF06E0">
      <w:pPr>
        <w:pStyle w:val="Aufzhlung"/>
        <w:jc w:val="both"/>
        <w:rPr>
          <w:rFonts w:cs="Arial"/>
          <w:u w:val="single"/>
          <w:lang w:val="de-DE"/>
        </w:rPr>
      </w:pPr>
      <w:r w:rsidRPr="00322D8A">
        <w:rPr>
          <w:rFonts w:cs="Arial"/>
          <w:u w:val="single"/>
          <w:lang w:val="de-DE"/>
        </w:rPr>
        <w:t>KAK</w:t>
      </w:r>
      <w:r w:rsidRPr="00322D8A">
        <w:rPr>
          <w:rFonts w:cs="Arial"/>
          <w:u w:val="single"/>
          <w:vertAlign w:val="subscript"/>
          <w:lang w:val="de-DE"/>
        </w:rPr>
        <w:t xml:space="preserve">pot </w:t>
      </w:r>
      <w:r w:rsidRPr="00322D8A">
        <w:rPr>
          <w:rFonts w:cs="Arial"/>
          <w:u w:val="single"/>
          <w:lang w:val="de-DE"/>
        </w:rPr>
        <w:t>des Humusanteils</w:t>
      </w:r>
    </w:p>
    <w:p w:rsidR="00FF06E0" w:rsidRDefault="00FF06E0" w:rsidP="00FF06E0">
      <w:pPr>
        <w:pStyle w:val="Aufzhlung"/>
        <w:jc w:val="both"/>
        <w:rPr>
          <w:rFonts w:cs="Arial"/>
        </w:rPr>
      </w:pPr>
      <w:r w:rsidRPr="00322D8A">
        <w:rPr>
          <w:rFonts w:cs="Arial"/>
          <w:lang w:val="de-DE"/>
        </w:rPr>
        <w:t>Zur Berücksichtigung der Kationenaustauschkapazität der organischen Substanz wird pro Masse-% Humus ein Zuschlag von 2 cmol</w:t>
      </w:r>
      <w:r w:rsidRPr="00F36B7D">
        <w:rPr>
          <w:rFonts w:cs="Arial"/>
          <w:vertAlign w:val="subscript"/>
          <w:lang w:val="de-DE"/>
        </w:rPr>
        <w:t>c</w:t>
      </w:r>
      <w:r w:rsidRPr="00322D8A">
        <w:rPr>
          <w:rFonts w:cs="Arial"/>
          <w:lang w:val="de-DE"/>
        </w:rPr>
        <w:t>/kg vergeben (Ad-hoc-AG Boden 2005: 369</w:t>
      </w:r>
      <w:r w:rsidR="008F2D47">
        <w:rPr>
          <w:rFonts w:cs="Arial"/>
          <w:lang w:val="de-DE"/>
        </w:rPr>
        <w:t xml:space="preserve"> (KA5)</w:t>
      </w:r>
      <w:r w:rsidRPr="00322D8A">
        <w:rPr>
          <w:rFonts w:cs="Arial"/>
          <w:lang w:val="de-DE"/>
        </w:rPr>
        <w:t>):</w:t>
      </w:r>
      <w:r>
        <w:rPr>
          <w:rFonts w:cs="Arial"/>
        </w:rPr>
        <w:t xml:space="preserve"> </w:t>
      </w:r>
    </w:p>
    <w:p w:rsidR="00FF06E0" w:rsidRDefault="00FF06E0" w:rsidP="00FF06E0">
      <w:pPr>
        <w:rPr>
          <w:i/>
        </w:rPr>
      </w:pPr>
      <w:r>
        <w:rPr>
          <w:sz w:val="18"/>
        </w:rPr>
        <w:tab/>
      </w:r>
      <w:r>
        <w:t>KAK</w:t>
      </w:r>
      <w:r>
        <w:rPr>
          <w:vertAlign w:val="subscript"/>
        </w:rPr>
        <w:t>pot_hum</w:t>
      </w:r>
      <w:r>
        <w:t xml:space="preserve"> [cmol</w:t>
      </w:r>
      <w:r>
        <w:rPr>
          <w:vertAlign w:val="subscript"/>
        </w:rPr>
        <w:t>c</w:t>
      </w:r>
      <w:r>
        <w:t xml:space="preserve">/kg] = 2 * Humusgehalt [%] </w:t>
      </w:r>
      <w:r>
        <w:rPr>
          <w:i/>
        </w:rPr>
        <w:t>(Px01)</w:t>
      </w:r>
    </w:p>
    <w:p w:rsidR="00FF06E0" w:rsidRDefault="00FF06E0" w:rsidP="00FF06E0">
      <w:pPr>
        <w:rPr>
          <w:rFonts w:cs="Arial"/>
          <w:szCs w:val="20"/>
        </w:rPr>
      </w:pPr>
    </w:p>
    <w:p w:rsidR="00FF06E0" w:rsidRDefault="00FF06E0" w:rsidP="00FF06E0">
      <w:pPr>
        <w:jc w:val="both"/>
        <w:rPr>
          <w:rFonts w:cs="Arial"/>
          <w:szCs w:val="20"/>
        </w:rPr>
      </w:pPr>
      <w:r>
        <w:rPr>
          <w:rFonts w:cs="Arial"/>
          <w:szCs w:val="20"/>
        </w:rPr>
        <w:t>Die gesamte potenzielle Kationenaustauschkapazität ergibt sich schließlich aus der Summe dieser beiden Anteile:</w:t>
      </w:r>
    </w:p>
    <w:p w:rsidR="00FF06E0" w:rsidRDefault="00FF06E0" w:rsidP="00FF06E0">
      <w:pPr>
        <w:ind w:firstLine="709"/>
        <w:rPr>
          <w:rFonts w:cs="Arial"/>
          <w:szCs w:val="20"/>
        </w:rPr>
      </w:pPr>
      <w:r w:rsidRPr="00F36B7D">
        <w:rPr>
          <w:rFonts w:cs="Arial"/>
          <w:b/>
          <w:szCs w:val="20"/>
        </w:rPr>
        <w:t>KAK</w:t>
      </w:r>
      <w:r w:rsidRPr="00F36B7D">
        <w:rPr>
          <w:rFonts w:cs="Arial"/>
          <w:b/>
          <w:szCs w:val="20"/>
          <w:vertAlign w:val="subscript"/>
        </w:rPr>
        <w:t>pot</w:t>
      </w:r>
      <w:r w:rsidRPr="00F36B7D">
        <w:rPr>
          <w:rFonts w:cs="Arial"/>
          <w:b/>
          <w:bCs/>
          <w:szCs w:val="20"/>
        </w:rPr>
        <w:t xml:space="preserve"> [cmol</w:t>
      </w:r>
      <w:r w:rsidRPr="00F36B7D">
        <w:rPr>
          <w:rFonts w:cs="Arial"/>
          <w:b/>
          <w:bCs/>
          <w:szCs w:val="20"/>
          <w:vertAlign w:val="subscript"/>
        </w:rPr>
        <w:t>c</w:t>
      </w:r>
      <w:r>
        <w:rPr>
          <w:rFonts w:cs="Arial"/>
          <w:b/>
          <w:bCs/>
          <w:szCs w:val="20"/>
        </w:rPr>
        <w:t>/kg] (Px13) = (KAK</w:t>
      </w:r>
      <w:r>
        <w:rPr>
          <w:rFonts w:cs="Arial"/>
          <w:b/>
          <w:bCs/>
          <w:szCs w:val="20"/>
          <w:vertAlign w:val="subscript"/>
        </w:rPr>
        <w:t>pot_min</w:t>
      </w:r>
      <w:r>
        <w:rPr>
          <w:rFonts w:cs="Arial"/>
          <w:b/>
          <w:bCs/>
          <w:szCs w:val="20"/>
        </w:rPr>
        <w:t xml:space="preserve"> + KAK</w:t>
      </w:r>
      <w:r>
        <w:rPr>
          <w:rFonts w:cs="Arial"/>
          <w:b/>
          <w:bCs/>
          <w:szCs w:val="20"/>
          <w:vertAlign w:val="subscript"/>
        </w:rPr>
        <w:t>pot_hum</w:t>
      </w:r>
      <w:r>
        <w:rPr>
          <w:rFonts w:cs="Arial"/>
          <w:b/>
          <w:bCs/>
          <w:szCs w:val="20"/>
        </w:rPr>
        <w:t>)</w:t>
      </w:r>
      <w:r>
        <w:rPr>
          <w:rFonts w:cs="Arial"/>
          <w:szCs w:val="20"/>
        </w:rPr>
        <w:t xml:space="preserve"> </w:t>
      </w:r>
    </w:p>
    <w:p w:rsidR="00FF06E0" w:rsidRDefault="00FF06E0" w:rsidP="00FF06E0">
      <w:pPr>
        <w:rPr>
          <w:rFonts w:cs="Arial"/>
          <w:szCs w:val="20"/>
        </w:rPr>
      </w:pPr>
    </w:p>
    <w:p w:rsidR="00FF06E0" w:rsidRDefault="00FF06E0" w:rsidP="00FF06E0">
      <w:pPr>
        <w:rPr>
          <w:rFonts w:cs="Arial"/>
          <w:szCs w:val="20"/>
        </w:rPr>
      </w:pPr>
    </w:p>
    <w:p w:rsidR="0074285A" w:rsidRDefault="0074285A">
      <w:pPr>
        <w:suppressAutoHyphens w:val="0"/>
        <w:spacing w:after="200" w:line="276" w:lineRule="auto"/>
        <w:rPr>
          <w:rFonts w:cs="Arial"/>
          <w:b/>
          <w:bCs/>
          <w:sz w:val="24"/>
          <w:szCs w:val="26"/>
          <w:lang w:val="de-AT" w:eastAsia="zh-CN"/>
        </w:rPr>
      </w:pPr>
      <w:bookmarkStart w:id="88" w:name="_Toc72146328"/>
      <w:r>
        <w:rPr>
          <w:lang w:val="de-AT"/>
        </w:rPr>
        <w:br w:type="page"/>
      </w:r>
    </w:p>
    <w:p w:rsidR="00FF06E0" w:rsidRDefault="00FF06E0" w:rsidP="00FF06E0">
      <w:pPr>
        <w:pStyle w:val="berschrift3"/>
        <w:rPr>
          <w:lang w:val="de-AT"/>
        </w:rPr>
      </w:pPr>
      <w:bookmarkStart w:id="89" w:name="_Toc75932351"/>
      <w:r>
        <w:rPr>
          <w:lang w:val="de-AT"/>
        </w:rPr>
        <w:lastRenderedPageBreak/>
        <w:t>Px14 – Effektive Kationenaustauschkapazität (KAK</w:t>
      </w:r>
      <w:r>
        <w:rPr>
          <w:vertAlign w:val="subscript"/>
          <w:lang w:val="de-AT"/>
        </w:rPr>
        <w:t>eff</w:t>
      </w:r>
      <w:r>
        <w:rPr>
          <w:lang w:val="de-AT"/>
        </w:rPr>
        <w:t>)</w:t>
      </w:r>
      <w:bookmarkEnd w:id="88"/>
      <w:bookmarkEnd w:id="89"/>
    </w:p>
    <w:p w:rsidR="00FF06E0" w:rsidRDefault="00FF06E0" w:rsidP="00FF06E0">
      <w:pPr>
        <w:rPr>
          <w:rFonts w:cs="Arial"/>
          <w:i/>
          <w:szCs w:val="20"/>
        </w:rPr>
      </w:pPr>
      <w:r>
        <w:rPr>
          <w:rFonts w:cs="Arial"/>
          <w:b/>
          <w:i/>
          <w:szCs w:val="20"/>
        </w:rPr>
        <w:t>Eingangsparameter:</w:t>
      </w:r>
      <w:r>
        <w:rPr>
          <w:rFonts w:cs="Arial"/>
          <w:i/>
          <w:szCs w:val="20"/>
        </w:rPr>
        <w:t xml:space="preserve"> </w:t>
      </w:r>
    </w:p>
    <w:p w:rsidR="00FF06E0" w:rsidRDefault="00FF06E0" w:rsidP="00FF06E0">
      <w:pPr>
        <w:ind w:left="142"/>
        <w:rPr>
          <w:rFonts w:cs="Arial"/>
          <w:i/>
          <w:szCs w:val="20"/>
        </w:rPr>
      </w:pPr>
      <w:r>
        <w:rPr>
          <w:rFonts w:cs="Arial"/>
          <w:i/>
          <w:szCs w:val="20"/>
        </w:rPr>
        <w:t>ph-Wert (B105)</w:t>
      </w:r>
    </w:p>
    <w:p w:rsidR="00FF06E0" w:rsidRDefault="00FF06E0" w:rsidP="00FF06E0">
      <w:pPr>
        <w:ind w:left="142"/>
        <w:rPr>
          <w:rFonts w:cs="Arial"/>
          <w:i/>
          <w:szCs w:val="20"/>
        </w:rPr>
      </w:pPr>
      <w:r>
        <w:rPr>
          <w:rFonts w:cs="Arial"/>
          <w:i/>
          <w:szCs w:val="20"/>
        </w:rPr>
        <w:t>KAK</w:t>
      </w:r>
      <w:r>
        <w:rPr>
          <w:rFonts w:cs="Arial"/>
          <w:i/>
          <w:szCs w:val="20"/>
          <w:vertAlign w:val="subscript"/>
        </w:rPr>
        <w:t>pot</w:t>
      </w:r>
      <w:r>
        <w:rPr>
          <w:rFonts w:cs="Arial"/>
          <w:i/>
          <w:szCs w:val="20"/>
        </w:rPr>
        <w:t xml:space="preserve"> (Px13)</w:t>
      </w:r>
    </w:p>
    <w:p w:rsidR="00FF06E0" w:rsidRDefault="00FF06E0" w:rsidP="00FF06E0">
      <w:pPr>
        <w:ind w:left="1080"/>
        <w:rPr>
          <w:rFonts w:cs="Arial"/>
          <w:sz w:val="22"/>
          <w:szCs w:val="22"/>
        </w:rPr>
      </w:pPr>
    </w:p>
    <w:p w:rsidR="00FF06E0" w:rsidRDefault="00FF06E0" w:rsidP="00FF06E0">
      <w:pPr>
        <w:rPr>
          <w:rFonts w:cs="Arial"/>
          <w:sz w:val="22"/>
          <w:szCs w:val="22"/>
        </w:rPr>
      </w:pPr>
      <w:r w:rsidRPr="002944CF">
        <w:rPr>
          <w:rFonts w:cs="Arial"/>
          <w:szCs w:val="22"/>
        </w:rPr>
        <w:t xml:space="preserve">Die effektive Kationenaustauschkapazität </w:t>
      </w:r>
      <w:r>
        <w:rPr>
          <w:lang w:val="de-AT"/>
        </w:rPr>
        <w:t>(KAK</w:t>
      </w:r>
      <w:r>
        <w:rPr>
          <w:vertAlign w:val="subscript"/>
          <w:lang w:val="de-AT"/>
        </w:rPr>
        <w:t>eff</w:t>
      </w:r>
      <w:r>
        <w:rPr>
          <w:lang w:val="de-AT"/>
        </w:rPr>
        <w:t xml:space="preserve">) beschreibt die </w:t>
      </w:r>
      <w:r>
        <w:t>Anzahl von Kationenbindungsplätzen im Boden bei aktuellen pH-Wert.</w:t>
      </w:r>
    </w:p>
    <w:p w:rsidR="0074285A" w:rsidRDefault="0074285A" w:rsidP="00FF06E0">
      <w:pPr>
        <w:jc w:val="both"/>
        <w:rPr>
          <w:rFonts w:cs="Arial"/>
          <w:szCs w:val="20"/>
        </w:rPr>
      </w:pPr>
    </w:p>
    <w:p w:rsidR="00FF06E0" w:rsidRDefault="00FF06E0" w:rsidP="00FF06E0">
      <w:pPr>
        <w:jc w:val="both"/>
        <w:rPr>
          <w:rFonts w:cs="Arial"/>
          <w:szCs w:val="20"/>
        </w:rPr>
      </w:pPr>
      <w:r>
        <w:rPr>
          <w:rFonts w:cs="Arial"/>
          <w:szCs w:val="20"/>
        </w:rPr>
        <w:t>Um die KAK</w:t>
      </w:r>
      <w:r w:rsidRPr="000726B0">
        <w:rPr>
          <w:rFonts w:cs="Arial"/>
          <w:szCs w:val="20"/>
          <w:vertAlign w:val="subscript"/>
        </w:rPr>
        <w:t>eff</w:t>
      </w:r>
      <w:r>
        <w:rPr>
          <w:rFonts w:cs="Arial"/>
          <w:szCs w:val="20"/>
        </w:rPr>
        <w:t xml:space="preserve"> zu ermitteln, wird die KAK</w:t>
      </w:r>
      <w:r>
        <w:rPr>
          <w:rFonts w:cs="Arial"/>
          <w:szCs w:val="20"/>
          <w:vertAlign w:val="subscript"/>
        </w:rPr>
        <w:t>pot</w:t>
      </w:r>
      <w:r>
        <w:rPr>
          <w:rFonts w:cs="Arial"/>
          <w:szCs w:val="20"/>
        </w:rPr>
        <w:t xml:space="preserve"> (Px13) um einen entsprechenden Faktor verringert, weil die KAK – vor allem jene der Huminstoffe – in sauren Böden abnimmt:</w:t>
      </w:r>
    </w:p>
    <w:p w:rsidR="00FF06E0" w:rsidRDefault="00FF06E0" w:rsidP="00FF06E0">
      <w:pPr>
        <w:jc w:val="both"/>
        <w:rPr>
          <w:rFonts w:cs="Arial"/>
          <w:szCs w:val="20"/>
        </w:rPr>
      </w:pPr>
    </w:p>
    <w:p w:rsidR="00FF06E0" w:rsidRDefault="00FF06E0" w:rsidP="00FF06E0">
      <w:pPr>
        <w:pStyle w:val="Beschriftung"/>
        <w:keepNext/>
      </w:pPr>
      <w:r>
        <w:t xml:space="preserve">Tabelle </w:t>
      </w:r>
      <w:fldSimple w:instr=" SEQ Tabelle \* ARABIC ">
        <w:r w:rsidR="00815598">
          <w:rPr>
            <w:noProof/>
          </w:rPr>
          <w:t>23</w:t>
        </w:r>
      </w:fldSimple>
      <w:r>
        <w:t>: Bestimmung des Umrechnungsfaktors zur Ableitung von KAK</w:t>
      </w:r>
      <w:r w:rsidRPr="002D0EBD">
        <w:rPr>
          <w:vertAlign w:val="subscript"/>
        </w:rPr>
        <w:t>eff</w:t>
      </w:r>
      <w:r>
        <w:t xml:space="preserve"> aus KAK</w:t>
      </w:r>
      <w:r w:rsidRPr="002D0EBD">
        <w:rPr>
          <w:vertAlign w:val="subscript"/>
        </w:rPr>
        <w:t>pot</w:t>
      </w:r>
    </w:p>
    <w:tbl>
      <w:tblPr>
        <w:tblW w:w="0" w:type="auto"/>
        <w:tblInd w:w="55" w:type="dxa"/>
        <w:tblBorders>
          <w:top w:val="single" w:sz="4" w:space="0" w:color="000001"/>
          <w:left w:val="single" w:sz="4" w:space="0" w:color="000001"/>
          <w:bottom w:val="single" w:sz="4" w:space="0" w:color="000001"/>
          <w:right w:val="single" w:sz="4" w:space="0" w:color="000001"/>
          <w:insideH w:val="single" w:sz="4" w:space="0" w:color="000001"/>
          <w:insideV w:val="single" w:sz="4" w:space="0" w:color="000001"/>
        </w:tblBorders>
        <w:tblCellMar>
          <w:left w:w="55" w:type="dxa"/>
          <w:right w:w="70" w:type="dxa"/>
        </w:tblCellMar>
        <w:tblLook w:val="04A0" w:firstRow="1" w:lastRow="0" w:firstColumn="1" w:lastColumn="0" w:noHBand="0" w:noVBand="1"/>
      </w:tblPr>
      <w:tblGrid>
        <w:gridCol w:w="1699"/>
        <w:gridCol w:w="1699"/>
      </w:tblGrid>
      <w:tr w:rsidR="00FF06E0" w:rsidTr="0074605B">
        <w:trPr>
          <w:trHeight w:val="290"/>
        </w:trPr>
        <w:tc>
          <w:tcPr>
            <w:tcW w:w="1699" w:type="dxa"/>
            <w:tcBorders>
              <w:top w:val="single" w:sz="4" w:space="0" w:color="000001"/>
              <w:left w:val="single" w:sz="4" w:space="0" w:color="000001"/>
              <w:bottom w:val="single" w:sz="4" w:space="0" w:color="000001"/>
              <w:right w:val="single" w:sz="4" w:space="0" w:color="000001"/>
            </w:tcBorders>
            <w:shd w:val="clear" w:color="auto" w:fill="FFFFFF"/>
            <w:tcMar>
              <w:left w:w="55" w:type="dxa"/>
            </w:tcMar>
            <w:vAlign w:val="center"/>
          </w:tcPr>
          <w:p w:rsidR="00FF06E0" w:rsidRDefault="00FF06E0" w:rsidP="0074605B">
            <w:pPr>
              <w:pStyle w:val="Tabellenberschrift"/>
            </w:pPr>
            <w:r>
              <w:t xml:space="preserve">pH-Wert </w:t>
            </w:r>
            <w:r>
              <w:rPr>
                <w:b w:val="0"/>
                <w:i/>
              </w:rPr>
              <w:t>(CaCl</w:t>
            </w:r>
            <w:r>
              <w:rPr>
                <w:b w:val="0"/>
                <w:i/>
                <w:vertAlign w:val="subscript"/>
              </w:rPr>
              <w:t>2</w:t>
            </w:r>
            <w:r>
              <w:rPr>
                <w:b w:val="0"/>
                <w:i/>
              </w:rPr>
              <w:t>)</w:t>
            </w:r>
            <w:r>
              <w:rPr>
                <w:b w:val="0"/>
                <w:i/>
              </w:rPr>
              <w:br/>
            </w:r>
            <w:r>
              <w:t>B105</w:t>
            </w:r>
          </w:p>
        </w:tc>
        <w:tc>
          <w:tcPr>
            <w:tcW w:w="1699" w:type="dxa"/>
            <w:tcBorders>
              <w:top w:val="single" w:sz="4" w:space="0" w:color="000001"/>
              <w:left w:val="single" w:sz="4" w:space="0" w:color="000001"/>
              <w:bottom w:val="single" w:sz="4" w:space="0" w:color="000001"/>
              <w:right w:val="single" w:sz="4" w:space="0" w:color="000001"/>
            </w:tcBorders>
            <w:shd w:val="clear" w:color="auto" w:fill="FFFFFF"/>
            <w:tcMar>
              <w:left w:w="55" w:type="dxa"/>
            </w:tcMar>
          </w:tcPr>
          <w:p w:rsidR="00FF06E0" w:rsidRDefault="00FF06E0" w:rsidP="0074605B">
            <w:pPr>
              <w:pStyle w:val="Tabellenberschrift"/>
            </w:pPr>
            <w:r>
              <w:t>Umrechnungs-faktor</w:t>
            </w:r>
          </w:p>
        </w:tc>
      </w:tr>
      <w:tr w:rsidR="00FF06E0" w:rsidTr="0074605B">
        <w:trPr>
          <w:trHeight w:val="290"/>
        </w:trPr>
        <w:tc>
          <w:tcPr>
            <w:tcW w:w="1699" w:type="dxa"/>
            <w:tcBorders>
              <w:top w:val="single" w:sz="4" w:space="0" w:color="000001"/>
              <w:left w:val="single" w:sz="4" w:space="0" w:color="000001"/>
              <w:bottom w:val="single" w:sz="4" w:space="0" w:color="000001"/>
              <w:right w:val="single" w:sz="4" w:space="0" w:color="000001"/>
            </w:tcBorders>
            <w:shd w:val="clear" w:color="auto" w:fill="FFFFFF"/>
            <w:tcMar>
              <w:left w:w="55" w:type="dxa"/>
            </w:tcMar>
          </w:tcPr>
          <w:p w:rsidR="00FF06E0" w:rsidRDefault="00FF06E0" w:rsidP="0074605B">
            <w:pPr>
              <w:pStyle w:val="TabellenInhalt0"/>
            </w:pPr>
            <w:r>
              <w:rPr>
                <w:rFonts w:ascii="Symbol" w:hAnsi="Symbol"/>
              </w:rPr>
              <w:t></w:t>
            </w:r>
            <w:r>
              <w:t>7,0</w:t>
            </w:r>
          </w:p>
        </w:tc>
        <w:tc>
          <w:tcPr>
            <w:tcW w:w="1699" w:type="dxa"/>
            <w:tcBorders>
              <w:top w:val="single" w:sz="4" w:space="0" w:color="000001"/>
              <w:left w:val="single" w:sz="4" w:space="0" w:color="000001"/>
              <w:bottom w:val="single" w:sz="4" w:space="0" w:color="000001"/>
              <w:right w:val="single" w:sz="4" w:space="0" w:color="000001"/>
            </w:tcBorders>
            <w:shd w:val="clear" w:color="auto" w:fill="FFFFFF"/>
            <w:tcMar>
              <w:left w:w="55" w:type="dxa"/>
            </w:tcMar>
          </w:tcPr>
          <w:p w:rsidR="00FF06E0" w:rsidRDefault="00FF06E0" w:rsidP="0074605B">
            <w:pPr>
              <w:pStyle w:val="TabellenInhalt0"/>
            </w:pPr>
            <w:r>
              <w:t>1</w:t>
            </w:r>
          </w:p>
        </w:tc>
      </w:tr>
      <w:tr w:rsidR="00FF06E0" w:rsidTr="0074605B">
        <w:trPr>
          <w:trHeight w:val="290"/>
        </w:trPr>
        <w:tc>
          <w:tcPr>
            <w:tcW w:w="1699" w:type="dxa"/>
            <w:tcBorders>
              <w:top w:val="single" w:sz="4" w:space="0" w:color="000001"/>
              <w:left w:val="single" w:sz="4" w:space="0" w:color="000001"/>
              <w:bottom w:val="single" w:sz="4" w:space="0" w:color="000001"/>
              <w:right w:val="single" w:sz="4" w:space="0" w:color="000001"/>
            </w:tcBorders>
            <w:shd w:val="clear" w:color="auto" w:fill="FFFFFF"/>
            <w:tcMar>
              <w:left w:w="55" w:type="dxa"/>
            </w:tcMar>
          </w:tcPr>
          <w:p w:rsidR="00FF06E0" w:rsidRDefault="00FF06E0" w:rsidP="0074605B">
            <w:pPr>
              <w:pStyle w:val="TabellenInhalt0"/>
            </w:pPr>
            <w:r>
              <w:t>6,0 bis &lt;7,0</w:t>
            </w:r>
          </w:p>
        </w:tc>
        <w:tc>
          <w:tcPr>
            <w:tcW w:w="1699" w:type="dxa"/>
            <w:tcBorders>
              <w:top w:val="single" w:sz="4" w:space="0" w:color="000001"/>
              <w:left w:val="single" w:sz="4" w:space="0" w:color="000001"/>
              <w:bottom w:val="single" w:sz="4" w:space="0" w:color="000001"/>
              <w:right w:val="single" w:sz="4" w:space="0" w:color="000001"/>
            </w:tcBorders>
            <w:shd w:val="clear" w:color="auto" w:fill="FFFFFF"/>
            <w:tcMar>
              <w:left w:w="55" w:type="dxa"/>
            </w:tcMar>
          </w:tcPr>
          <w:p w:rsidR="00FF06E0" w:rsidRDefault="00FF06E0" w:rsidP="0074605B">
            <w:pPr>
              <w:pStyle w:val="TabellenInhalt0"/>
            </w:pPr>
            <w:r>
              <w:t>0,9</w:t>
            </w:r>
          </w:p>
        </w:tc>
      </w:tr>
      <w:tr w:rsidR="00FF06E0" w:rsidTr="0074605B">
        <w:trPr>
          <w:trHeight w:val="290"/>
        </w:trPr>
        <w:tc>
          <w:tcPr>
            <w:tcW w:w="1699" w:type="dxa"/>
            <w:tcBorders>
              <w:top w:val="single" w:sz="4" w:space="0" w:color="000001"/>
              <w:left w:val="single" w:sz="4" w:space="0" w:color="000001"/>
              <w:bottom w:val="single" w:sz="4" w:space="0" w:color="000001"/>
              <w:right w:val="single" w:sz="4" w:space="0" w:color="000001"/>
            </w:tcBorders>
            <w:shd w:val="clear" w:color="auto" w:fill="FFFFFF"/>
            <w:tcMar>
              <w:left w:w="55" w:type="dxa"/>
            </w:tcMar>
          </w:tcPr>
          <w:p w:rsidR="00FF06E0" w:rsidRDefault="00FF06E0" w:rsidP="0074605B">
            <w:pPr>
              <w:pStyle w:val="TabellenInhalt0"/>
            </w:pPr>
            <w:r>
              <w:t>5,0 bis &lt;6,0</w:t>
            </w:r>
          </w:p>
        </w:tc>
        <w:tc>
          <w:tcPr>
            <w:tcW w:w="1699" w:type="dxa"/>
            <w:tcBorders>
              <w:top w:val="single" w:sz="4" w:space="0" w:color="000001"/>
              <w:left w:val="single" w:sz="4" w:space="0" w:color="000001"/>
              <w:bottom w:val="single" w:sz="4" w:space="0" w:color="000001"/>
              <w:right w:val="single" w:sz="4" w:space="0" w:color="000001"/>
            </w:tcBorders>
            <w:shd w:val="clear" w:color="auto" w:fill="FFFFFF"/>
            <w:tcMar>
              <w:left w:w="55" w:type="dxa"/>
            </w:tcMar>
          </w:tcPr>
          <w:p w:rsidR="00FF06E0" w:rsidRDefault="00FF06E0" w:rsidP="0074605B">
            <w:pPr>
              <w:pStyle w:val="TabellenInhalt0"/>
            </w:pPr>
            <w:r>
              <w:t>0,7</w:t>
            </w:r>
          </w:p>
        </w:tc>
      </w:tr>
      <w:tr w:rsidR="00FF06E0" w:rsidTr="0074605B">
        <w:trPr>
          <w:trHeight w:val="290"/>
        </w:trPr>
        <w:tc>
          <w:tcPr>
            <w:tcW w:w="1699" w:type="dxa"/>
            <w:tcBorders>
              <w:top w:val="single" w:sz="4" w:space="0" w:color="000001"/>
              <w:left w:val="single" w:sz="4" w:space="0" w:color="000001"/>
              <w:bottom w:val="single" w:sz="4" w:space="0" w:color="000001"/>
              <w:right w:val="single" w:sz="4" w:space="0" w:color="000001"/>
            </w:tcBorders>
            <w:shd w:val="clear" w:color="auto" w:fill="FFFFFF"/>
            <w:tcMar>
              <w:left w:w="55" w:type="dxa"/>
            </w:tcMar>
          </w:tcPr>
          <w:p w:rsidR="00FF06E0" w:rsidRDefault="00FF06E0" w:rsidP="0074605B">
            <w:pPr>
              <w:pStyle w:val="TabellenInhalt0"/>
            </w:pPr>
            <w:r>
              <w:t>4,0 bis &lt;5,0</w:t>
            </w:r>
          </w:p>
        </w:tc>
        <w:tc>
          <w:tcPr>
            <w:tcW w:w="1699" w:type="dxa"/>
            <w:tcBorders>
              <w:top w:val="single" w:sz="4" w:space="0" w:color="000001"/>
              <w:left w:val="single" w:sz="4" w:space="0" w:color="000001"/>
              <w:bottom w:val="single" w:sz="4" w:space="0" w:color="000001"/>
              <w:right w:val="single" w:sz="4" w:space="0" w:color="000001"/>
            </w:tcBorders>
            <w:shd w:val="clear" w:color="auto" w:fill="FFFFFF"/>
            <w:tcMar>
              <w:left w:w="55" w:type="dxa"/>
            </w:tcMar>
          </w:tcPr>
          <w:p w:rsidR="00FF06E0" w:rsidRDefault="00FF06E0" w:rsidP="0074605B">
            <w:pPr>
              <w:pStyle w:val="TabellenInhalt0"/>
            </w:pPr>
            <w:r>
              <w:t>0,5</w:t>
            </w:r>
          </w:p>
        </w:tc>
      </w:tr>
      <w:tr w:rsidR="00FF06E0" w:rsidTr="0074605B">
        <w:trPr>
          <w:trHeight w:val="290"/>
        </w:trPr>
        <w:tc>
          <w:tcPr>
            <w:tcW w:w="1699" w:type="dxa"/>
            <w:tcBorders>
              <w:top w:val="single" w:sz="4" w:space="0" w:color="000001"/>
              <w:left w:val="single" w:sz="4" w:space="0" w:color="000001"/>
              <w:bottom w:val="single" w:sz="4" w:space="0" w:color="000001"/>
              <w:right w:val="single" w:sz="4" w:space="0" w:color="000001"/>
            </w:tcBorders>
            <w:shd w:val="clear" w:color="auto" w:fill="FFFFFF"/>
            <w:tcMar>
              <w:left w:w="55" w:type="dxa"/>
            </w:tcMar>
          </w:tcPr>
          <w:p w:rsidR="00FF06E0" w:rsidRDefault="00FF06E0" w:rsidP="0074605B">
            <w:pPr>
              <w:pStyle w:val="TabellenInhalt0"/>
            </w:pPr>
            <w:r>
              <w:t>3,0 bis &lt;4,0</w:t>
            </w:r>
          </w:p>
        </w:tc>
        <w:tc>
          <w:tcPr>
            <w:tcW w:w="1699" w:type="dxa"/>
            <w:tcBorders>
              <w:top w:val="single" w:sz="4" w:space="0" w:color="000001"/>
              <w:left w:val="single" w:sz="4" w:space="0" w:color="000001"/>
              <w:bottom w:val="single" w:sz="4" w:space="0" w:color="000001"/>
              <w:right w:val="single" w:sz="4" w:space="0" w:color="000001"/>
            </w:tcBorders>
            <w:shd w:val="clear" w:color="auto" w:fill="FFFFFF"/>
            <w:tcMar>
              <w:left w:w="55" w:type="dxa"/>
            </w:tcMar>
          </w:tcPr>
          <w:p w:rsidR="00FF06E0" w:rsidRDefault="00FF06E0" w:rsidP="0074605B">
            <w:pPr>
              <w:pStyle w:val="TabellenInhalt0"/>
            </w:pPr>
            <w:r>
              <w:t>0,3</w:t>
            </w:r>
          </w:p>
        </w:tc>
      </w:tr>
      <w:tr w:rsidR="00FF06E0" w:rsidTr="0074605B">
        <w:trPr>
          <w:trHeight w:val="290"/>
        </w:trPr>
        <w:tc>
          <w:tcPr>
            <w:tcW w:w="1699" w:type="dxa"/>
            <w:tcBorders>
              <w:top w:val="single" w:sz="4" w:space="0" w:color="000001"/>
              <w:left w:val="single" w:sz="4" w:space="0" w:color="000001"/>
              <w:bottom w:val="single" w:sz="4" w:space="0" w:color="000001"/>
              <w:right w:val="single" w:sz="4" w:space="0" w:color="000001"/>
            </w:tcBorders>
            <w:shd w:val="clear" w:color="auto" w:fill="FFFFFF"/>
            <w:tcMar>
              <w:left w:w="55" w:type="dxa"/>
            </w:tcMar>
          </w:tcPr>
          <w:p w:rsidR="00FF06E0" w:rsidRDefault="00FF06E0" w:rsidP="0074605B">
            <w:pPr>
              <w:pStyle w:val="TabellenInhalt0"/>
            </w:pPr>
            <w:r>
              <w:t>&lt;3,0</w:t>
            </w:r>
          </w:p>
        </w:tc>
        <w:tc>
          <w:tcPr>
            <w:tcW w:w="1699" w:type="dxa"/>
            <w:tcBorders>
              <w:top w:val="single" w:sz="4" w:space="0" w:color="000001"/>
              <w:left w:val="single" w:sz="4" w:space="0" w:color="000001"/>
              <w:bottom w:val="single" w:sz="4" w:space="0" w:color="000001"/>
              <w:right w:val="single" w:sz="4" w:space="0" w:color="000001"/>
            </w:tcBorders>
            <w:shd w:val="clear" w:color="auto" w:fill="FFFFFF"/>
            <w:tcMar>
              <w:left w:w="55" w:type="dxa"/>
            </w:tcMar>
          </w:tcPr>
          <w:p w:rsidR="00FF06E0" w:rsidRDefault="00FF06E0" w:rsidP="0074605B">
            <w:pPr>
              <w:pStyle w:val="TabellenInhalt0"/>
            </w:pPr>
            <w:r>
              <w:t>0,25</w:t>
            </w:r>
          </w:p>
        </w:tc>
      </w:tr>
    </w:tbl>
    <w:p w:rsidR="00FF06E0" w:rsidRDefault="00FF06E0" w:rsidP="00FF06E0">
      <w:pPr>
        <w:pStyle w:val="Bildunterschrift"/>
        <w:rPr>
          <w:i/>
        </w:rPr>
      </w:pPr>
      <w:r>
        <w:t xml:space="preserve">Quelle: Müller </w:t>
      </w:r>
      <w:r w:rsidR="00441BB4">
        <w:t>(</w:t>
      </w:r>
      <w:r>
        <w:t>2004: 151, VKR 6.2.5</w:t>
      </w:r>
      <w:r w:rsidR="00441BB4" w:rsidRPr="00441BB4">
        <w:t>)</w:t>
      </w:r>
    </w:p>
    <w:p w:rsidR="00FF06E0" w:rsidRDefault="00FF06E0" w:rsidP="00FF06E0">
      <w:pPr>
        <w:pStyle w:val="Bildunterschrift"/>
        <w:jc w:val="both"/>
        <w:rPr>
          <w:i/>
        </w:rPr>
      </w:pPr>
      <w:r>
        <w:rPr>
          <w:i/>
        </w:rPr>
        <w:t>Anm.: in Ad-Hoc-AG Boden 2005: 370 (KA5) finden sich andere Werte, allerdings bezieht sich der Faktor dort nur auf den KAK</w:t>
      </w:r>
      <w:r>
        <w:rPr>
          <w:i/>
          <w:vertAlign w:val="subscript"/>
        </w:rPr>
        <w:t>pot</w:t>
      </w:r>
      <w:r>
        <w:rPr>
          <w:i/>
        </w:rPr>
        <w:t>-Anteil des Humusanteils, mit der Argumentation, dass die KAK des Mineralbodenanteils vom pH-Wert des Bodens weit</w:t>
      </w:r>
      <w:r>
        <w:rPr>
          <w:i/>
        </w:rPr>
        <w:softHyphen/>
        <w:t xml:space="preserve">gehend </w:t>
      </w:r>
      <w:r w:rsidRPr="008A4AA6">
        <w:rPr>
          <w:i/>
        </w:rPr>
        <w:t>unabhängig ist.  Müller weist hingegen</w:t>
      </w:r>
      <w:r>
        <w:rPr>
          <w:i/>
        </w:rPr>
        <w:t xml:space="preserve"> darauf hin, dass der Zusammenhang nur bei bzw. nahe dem bodenchemischen Gleichgewicht gegeben ist und die KAK</w:t>
      </w:r>
      <w:r>
        <w:rPr>
          <w:i/>
          <w:sz w:val="16"/>
        </w:rPr>
        <w:t>eff</w:t>
      </w:r>
      <w:r>
        <w:rPr>
          <w:i/>
        </w:rPr>
        <w:t xml:space="preserve"> z.B. bei akuter Versauerung möglicherweise falsch eingeschätzt wird. Es wird auch angegeben, dass im Al-Pufferbereich (pH-Wert-Bereich 3,0 bis 4,2), die KAK</w:t>
      </w:r>
      <w:r>
        <w:rPr>
          <w:i/>
          <w:vertAlign w:val="subscript"/>
        </w:rPr>
        <w:t>eff</w:t>
      </w:r>
      <w:r>
        <w:rPr>
          <w:i/>
        </w:rPr>
        <w:t xml:space="preserve"> des Tons auf die Minimumwerte des Illits (in Mitteleuropa dominierendes Tonmineral) reduziert sind und mit 20 cmol</w:t>
      </w:r>
      <w:r>
        <w:rPr>
          <w:i/>
          <w:vertAlign w:val="subscript"/>
        </w:rPr>
        <w:t>c</w:t>
      </w:r>
      <w:r>
        <w:rPr>
          <w:i/>
        </w:rPr>
        <w:t>/kg nur rund ein Drittel des Wertes im Silikatpufferbereich beträgt; auf eine Differenzierung nach Ausgangsgestein mit unterschiedlichen Tonmineralkennwerten (Müller 2004: 148) wird aus Mangel an entsprechenden Inputdaten verzichtet.</w:t>
      </w:r>
    </w:p>
    <w:p w:rsidR="00FF06E0" w:rsidRDefault="00FF06E0" w:rsidP="00FF06E0">
      <w:pPr>
        <w:ind w:left="1080"/>
        <w:rPr>
          <w:rFonts w:cs="Arial"/>
          <w:szCs w:val="20"/>
        </w:rPr>
      </w:pPr>
    </w:p>
    <w:p w:rsidR="00FF06E0" w:rsidRDefault="00FF06E0" w:rsidP="00FF06E0">
      <w:pPr>
        <w:tabs>
          <w:tab w:val="left" w:pos="709"/>
        </w:tabs>
        <w:ind w:left="709"/>
        <w:rPr>
          <w:rFonts w:cs="Arial"/>
          <w:b/>
          <w:bCs/>
          <w:szCs w:val="20"/>
        </w:rPr>
      </w:pPr>
      <w:r>
        <w:rPr>
          <w:rFonts w:cs="Arial"/>
          <w:b/>
          <w:bCs/>
          <w:szCs w:val="20"/>
        </w:rPr>
        <w:t>KAK</w:t>
      </w:r>
      <w:r w:rsidRPr="007853B6">
        <w:rPr>
          <w:rFonts w:cs="Arial"/>
          <w:b/>
          <w:bCs/>
          <w:szCs w:val="20"/>
          <w:vertAlign w:val="subscript"/>
        </w:rPr>
        <w:t>eff</w:t>
      </w:r>
      <w:r>
        <w:rPr>
          <w:rFonts w:cs="Arial"/>
          <w:b/>
          <w:bCs/>
          <w:szCs w:val="20"/>
        </w:rPr>
        <w:t xml:space="preserve"> [cmol</w:t>
      </w:r>
      <w:r>
        <w:rPr>
          <w:rFonts w:cs="Arial"/>
          <w:b/>
          <w:bCs/>
          <w:szCs w:val="20"/>
          <w:vertAlign w:val="subscript"/>
        </w:rPr>
        <w:t>c</w:t>
      </w:r>
      <w:r>
        <w:rPr>
          <w:rFonts w:cs="Arial"/>
          <w:b/>
          <w:bCs/>
          <w:szCs w:val="20"/>
        </w:rPr>
        <w:t>/kg] (Px14) = KAK</w:t>
      </w:r>
      <w:r>
        <w:rPr>
          <w:rFonts w:cs="Arial"/>
          <w:b/>
          <w:bCs/>
          <w:szCs w:val="20"/>
          <w:vertAlign w:val="subscript"/>
        </w:rPr>
        <w:t xml:space="preserve">pot </w:t>
      </w:r>
      <w:r>
        <w:rPr>
          <w:rFonts w:cs="Arial"/>
          <w:b/>
          <w:bCs/>
          <w:i/>
          <w:szCs w:val="20"/>
        </w:rPr>
        <w:t>(Px13)</w:t>
      </w:r>
      <w:r>
        <w:rPr>
          <w:rFonts w:cs="Arial"/>
          <w:b/>
          <w:bCs/>
          <w:szCs w:val="20"/>
        </w:rPr>
        <w:t xml:space="preserve"> * Umrechnungsfaktor</w:t>
      </w:r>
    </w:p>
    <w:p w:rsidR="00FF06E0" w:rsidRDefault="00FF06E0" w:rsidP="00FF06E0">
      <w:pPr>
        <w:ind w:left="1080"/>
        <w:rPr>
          <w:rFonts w:cs="Arial"/>
          <w:szCs w:val="20"/>
        </w:rPr>
      </w:pPr>
    </w:p>
    <w:p w:rsidR="00FF06E0" w:rsidRDefault="00FF06E0" w:rsidP="00FF06E0">
      <w:pPr>
        <w:jc w:val="both"/>
        <w:rPr>
          <w:rFonts w:cs="Arial"/>
          <w:szCs w:val="20"/>
        </w:rPr>
      </w:pPr>
      <w:r>
        <w:rPr>
          <w:rFonts w:cs="Arial"/>
          <w:szCs w:val="20"/>
        </w:rPr>
        <w:t>Zur Beurteilung d</w:t>
      </w:r>
      <w:r w:rsidR="00486CE5">
        <w:rPr>
          <w:rFonts w:cs="Arial"/>
          <w:szCs w:val="20"/>
        </w:rPr>
        <w:t>er Nährstoffbereitstellung für Pflanzen</w:t>
      </w:r>
      <w:r>
        <w:rPr>
          <w:rFonts w:cs="Arial"/>
          <w:szCs w:val="20"/>
        </w:rPr>
        <w:t xml:space="preserve"> kann die gesamte, effektive Kationenaustauschkapazität (in absoluten Werten) berechnet werden, indem Px14 mit der Feinbodenmenge (Px04) jedes Horizonts multipliziert wird:</w:t>
      </w:r>
    </w:p>
    <w:p w:rsidR="00FF06E0" w:rsidRDefault="00FF06E0" w:rsidP="00FF06E0">
      <w:pPr>
        <w:jc w:val="both"/>
        <w:rPr>
          <w:rFonts w:cs="Arial"/>
          <w:szCs w:val="20"/>
        </w:rPr>
      </w:pPr>
    </w:p>
    <w:p w:rsidR="00FF06E0" w:rsidRDefault="00FF06E0" w:rsidP="00FF06E0">
      <w:pPr>
        <w:jc w:val="both"/>
        <w:rPr>
          <w:rFonts w:cs="Arial"/>
          <w:b/>
          <w:szCs w:val="20"/>
        </w:rPr>
      </w:pPr>
      <w:r>
        <w:rPr>
          <w:rFonts w:cs="Arial"/>
          <w:szCs w:val="20"/>
        </w:rPr>
        <w:t>Effektive Kationenaustauschkapazität im gesamten Profil:</w:t>
      </w:r>
    </w:p>
    <w:p w:rsidR="00FF06E0" w:rsidRDefault="00FF06E0" w:rsidP="00FF06E0">
      <w:pPr>
        <w:ind w:left="4111" w:hanging="3402"/>
        <w:jc w:val="both"/>
        <w:rPr>
          <w:rFonts w:cs="Arial"/>
          <w:b/>
          <w:szCs w:val="20"/>
        </w:rPr>
      </w:pPr>
      <w:r>
        <w:rPr>
          <w:rFonts w:cs="Arial"/>
          <w:b/>
          <w:szCs w:val="20"/>
        </w:rPr>
        <w:t>KAK</w:t>
      </w:r>
      <w:r>
        <w:rPr>
          <w:rFonts w:cs="Arial"/>
          <w:b/>
          <w:szCs w:val="20"/>
          <w:vertAlign w:val="subscript"/>
        </w:rPr>
        <w:t xml:space="preserve">absGes </w:t>
      </w:r>
      <w:r>
        <w:rPr>
          <w:rFonts w:cs="Arial"/>
          <w:b/>
          <w:szCs w:val="20"/>
        </w:rPr>
        <w:t>[cmol</w:t>
      </w:r>
      <w:r>
        <w:rPr>
          <w:rFonts w:cs="Arial"/>
          <w:b/>
          <w:szCs w:val="20"/>
          <w:vertAlign w:val="subscript"/>
        </w:rPr>
        <w:t>c</w:t>
      </w:r>
      <w:r>
        <w:rPr>
          <w:rFonts w:cs="Arial"/>
          <w:b/>
          <w:szCs w:val="20"/>
        </w:rPr>
        <w:t>/m²] (Sx13) = KAK</w:t>
      </w:r>
      <w:r>
        <w:rPr>
          <w:rFonts w:cs="Arial"/>
          <w:b/>
          <w:szCs w:val="20"/>
          <w:vertAlign w:val="subscript"/>
        </w:rPr>
        <w:t xml:space="preserve">eff </w:t>
      </w:r>
      <w:r>
        <w:rPr>
          <w:rFonts w:cs="Arial"/>
          <w:b/>
          <w:szCs w:val="20"/>
        </w:rPr>
        <w:t>[cmol</w:t>
      </w:r>
      <w:r>
        <w:rPr>
          <w:rFonts w:cs="Arial"/>
          <w:b/>
          <w:szCs w:val="20"/>
          <w:vertAlign w:val="subscript"/>
        </w:rPr>
        <w:t>c</w:t>
      </w:r>
      <w:r>
        <w:rPr>
          <w:rFonts w:cs="Arial"/>
          <w:b/>
          <w:szCs w:val="20"/>
        </w:rPr>
        <w:t xml:space="preserve">/kg] </w:t>
      </w:r>
      <w:r>
        <w:rPr>
          <w:rFonts w:cs="Arial"/>
          <w:b/>
          <w:i/>
          <w:szCs w:val="20"/>
        </w:rPr>
        <w:t>(Px14)</w:t>
      </w:r>
      <w:r>
        <w:rPr>
          <w:rFonts w:cs="Arial"/>
          <w:b/>
          <w:szCs w:val="20"/>
        </w:rPr>
        <w:t xml:space="preserve"> * Feinbodenmenge [kg/m²] </w:t>
      </w:r>
      <w:r>
        <w:rPr>
          <w:rFonts w:cs="Arial"/>
          <w:b/>
          <w:i/>
          <w:szCs w:val="20"/>
        </w:rPr>
        <w:t xml:space="preserve">(Px04) </w:t>
      </w:r>
      <w:r>
        <w:rPr>
          <w:rFonts w:cs="Arial"/>
          <w:b/>
          <w:szCs w:val="20"/>
        </w:rPr>
        <w:t>für das gesamte Profil</w:t>
      </w:r>
    </w:p>
    <w:p w:rsidR="00FF06E0" w:rsidRDefault="00FF06E0" w:rsidP="00FF06E0">
      <w:pPr>
        <w:ind w:left="4111" w:hanging="3402"/>
        <w:jc w:val="both"/>
        <w:rPr>
          <w:rFonts w:cs="Arial"/>
          <w:b/>
          <w:szCs w:val="20"/>
        </w:rPr>
      </w:pPr>
    </w:p>
    <w:p w:rsidR="00FF06E0" w:rsidRPr="000A0638" w:rsidRDefault="00FF06E0" w:rsidP="00FF06E0">
      <w:r w:rsidRPr="002D7652">
        <w:t xml:space="preserve">Gesamte </w:t>
      </w:r>
      <w:r>
        <w:t>e</w:t>
      </w:r>
      <w:r>
        <w:rPr>
          <w:rFonts w:cs="Arial"/>
          <w:szCs w:val="20"/>
        </w:rPr>
        <w:t xml:space="preserve">ffektive Kationenaustauschkapazität </w:t>
      </w:r>
      <w:r>
        <w:t>im p</w:t>
      </w:r>
      <w:r w:rsidR="00573852">
        <w:t>otenziell</w:t>
      </w:r>
      <w:r>
        <w:t xml:space="preserve">en Wurzelraum </w:t>
      </w:r>
      <w:r w:rsidRPr="002D7652">
        <w:t>des Profils</w:t>
      </w:r>
      <w:r>
        <w:t>:</w:t>
      </w:r>
    </w:p>
    <w:p w:rsidR="00FF06E0" w:rsidRDefault="00FF06E0" w:rsidP="00FF06E0">
      <w:pPr>
        <w:ind w:left="4111" w:hanging="3403"/>
        <w:jc w:val="both"/>
        <w:rPr>
          <w:rFonts w:cs="Arial"/>
          <w:b/>
          <w:szCs w:val="20"/>
        </w:rPr>
      </w:pPr>
      <w:r>
        <w:rPr>
          <w:rFonts w:cs="Arial"/>
          <w:b/>
          <w:szCs w:val="20"/>
        </w:rPr>
        <w:t>KAK</w:t>
      </w:r>
      <w:r>
        <w:rPr>
          <w:rFonts w:cs="Arial"/>
          <w:b/>
          <w:szCs w:val="20"/>
          <w:vertAlign w:val="subscript"/>
        </w:rPr>
        <w:t xml:space="preserve">absWp </w:t>
      </w:r>
      <w:r>
        <w:rPr>
          <w:rFonts w:cs="Arial"/>
          <w:b/>
          <w:szCs w:val="20"/>
        </w:rPr>
        <w:t>[cmol</w:t>
      </w:r>
      <w:r>
        <w:rPr>
          <w:rFonts w:cs="Arial"/>
          <w:b/>
          <w:szCs w:val="20"/>
          <w:vertAlign w:val="subscript"/>
        </w:rPr>
        <w:t>c</w:t>
      </w:r>
      <w:r>
        <w:rPr>
          <w:rFonts w:cs="Arial"/>
          <w:b/>
          <w:szCs w:val="20"/>
        </w:rPr>
        <w:t>/m²] (Sx14) = KAK</w:t>
      </w:r>
      <w:r>
        <w:rPr>
          <w:rFonts w:cs="Arial"/>
          <w:b/>
          <w:szCs w:val="20"/>
          <w:vertAlign w:val="subscript"/>
        </w:rPr>
        <w:t xml:space="preserve">eff </w:t>
      </w:r>
      <w:r>
        <w:rPr>
          <w:rFonts w:cs="Arial"/>
          <w:b/>
          <w:szCs w:val="20"/>
        </w:rPr>
        <w:t>[cmol</w:t>
      </w:r>
      <w:r>
        <w:rPr>
          <w:rFonts w:cs="Arial"/>
          <w:b/>
          <w:szCs w:val="20"/>
          <w:vertAlign w:val="subscript"/>
        </w:rPr>
        <w:t>c</w:t>
      </w:r>
      <w:r>
        <w:rPr>
          <w:rFonts w:cs="Arial"/>
          <w:b/>
          <w:szCs w:val="20"/>
        </w:rPr>
        <w:t xml:space="preserve">/kg] </w:t>
      </w:r>
      <w:r>
        <w:rPr>
          <w:rFonts w:cs="Arial"/>
          <w:b/>
          <w:i/>
          <w:szCs w:val="20"/>
        </w:rPr>
        <w:t>(Px14)</w:t>
      </w:r>
      <w:r>
        <w:rPr>
          <w:rFonts w:cs="Arial"/>
          <w:b/>
          <w:szCs w:val="20"/>
        </w:rPr>
        <w:t xml:space="preserve"> * Feinbodenmenge [kg/m²] </w:t>
      </w:r>
      <w:r>
        <w:rPr>
          <w:rFonts w:cs="Arial"/>
          <w:b/>
          <w:i/>
          <w:szCs w:val="20"/>
        </w:rPr>
        <w:t xml:space="preserve">(Px04) </w:t>
      </w:r>
      <w:r>
        <w:rPr>
          <w:rFonts w:cs="Arial"/>
          <w:b/>
          <w:szCs w:val="20"/>
        </w:rPr>
        <w:t>für den p</w:t>
      </w:r>
      <w:r w:rsidR="00573852">
        <w:rPr>
          <w:rFonts w:cs="Arial"/>
          <w:b/>
          <w:szCs w:val="20"/>
        </w:rPr>
        <w:t>otenziell</w:t>
      </w:r>
      <w:r>
        <w:rPr>
          <w:rFonts w:cs="Arial"/>
          <w:b/>
          <w:szCs w:val="20"/>
        </w:rPr>
        <w:t>en Wurzelraum</w:t>
      </w:r>
    </w:p>
    <w:p w:rsidR="00FF06E0" w:rsidRDefault="00FF06E0" w:rsidP="00FF06E0">
      <w:pPr>
        <w:ind w:left="1080"/>
        <w:rPr>
          <w:rFonts w:cs="Arial"/>
          <w:szCs w:val="20"/>
        </w:rPr>
      </w:pPr>
    </w:p>
    <w:p w:rsidR="00FF06E0" w:rsidRDefault="00FF06E0" w:rsidP="00FF06E0">
      <w:pPr>
        <w:pStyle w:val="berschrift3"/>
        <w:rPr>
          <w:szCs w:val="22"/>
        </w:rPr>
      </w:pPr>
      <w:bookmarkStart w:id="90" w:name="_Toc72146329"/>
      <w:bookmarkStart w:id="91" w:name="_Toc75932352"/>
      <w:r>
        <w:lastRenderedPageBreak/>
        <w:t xml:space="preserve">Sx15 – Standortspezifisches </w:t>
      </w:r>
      <w:r w:rsidRPr="009B39F2">
        <w:t>N</w:t>
      </w:r>
      <w:r w:rsidRPr="008A420D">
        <w:t>ährstoffp</w:t>
      </w:r>
      <w:r w:rsidR="00D3067F">
        <w:t>otenzial</w:t>
      </w:r>
      <w:r>
        <w:t xml:space="preserve"> im p</w:t>
      </w:r>
      <w:r w:rsidR="00573852">
        <w:t>otenziell</w:t>
      </w:r>
      <w:r>
        <w:t>en Wurzelraum (Mb</w:t>
      </w:r>
      <w:r>
        <w:rPr>
          <w:vertAlign w:val="subscript"/>
        </w:rPr>
        <w:t>Wp</w:t>
      </w:r>
      <w:r>
        <w:t>)</w:t>
      </w:r>
      <w:bookmarkEnd w:id="90"/>
      <w:bookmarkEnd w:id="91"/>
    </w:p>
    <w:p w:rsidR="00FF06E0" w:rsidRDefault="00FF06E0" w:rsidP="00FF06E0">
      <w:pPr>
        <w:jc w:val="both"/>
      </w:pPr>
      <w:r>
        <w:rPr>
          <w:rFonts w:cs="Arial"/>
          <w:szCs w:val="22"/>
          <w:lang w:val="de-AT"/>
        </w:rPr>
        <w:t xml:space="preserve">Alternativ dazu ist in anderen Ansätzen der Vorrat austauschbar gebundener basisch wirkender Kationen </w:t>
      </w:r>
      <w:r>
        <w:rPr>
          <w:rFonts w:cs="Arial"/>
          <w:szCs w:val="20"/>
        </w:rPr>
        <w:t>(Ca</w:t>
      </w:r>
      <w:r>
        <w:rPr>
          <w:rFonts w:cs="Arial"/>
          <w:szCs w:val="20"/>
          <w:vertAlign w:val="superscript"/>
        </w:rPr>
        <w:t>2+</w:t>
      </w:r>
      <w:r>
        <w:rPr>
          <w:rFonts w:cs="Arial"/>
          <w:szCs w:val="20"/>
        </w:rPr>
        <w:t>, Mg</w:t>
      </w:r>
      <w:r>
        <w:rPr>
          <w:rFonts w:cs="Arial"/>
          <w:szCs w:val="20"/>
          <w:vertAlign w:val="superscript"/>
        </w:rPr>
        <w:t>2+</w:t>
      </w:r>
      <w:r>
        <w:rPr>
          <w:rFonts w:cs="Arial"/>
          <w:szCs w:val="20"/>
        </w:rPr>
        <w:t>, K</w:t>
      </w:r>
      <w:r>
        <w:rPr>
          <w:rFonts w:cs="Arial"/>
          <w:szCs w:val="20"/>
          <w:vertAlign w:val="superscript"/>
        </w:rPr>
        <w:t>+</w:t>
      </w:r>
      <w:r>
        <w:rPr>
          <w:rFonts w:cs="Arial"/>
          <w:szCs w:val="20"/>
        </w:rPr>
        <w:t>, Na</w:t>
      </w:r>
      <w:r>
        <w:rPr>
          <w:rFonts w:cs="Arial"/>
          <w:szCs w:val="20"/>
          <w:vertAlign w:val="superscript"/>
        </w:rPr>
        <w:t>+</w:t>
      </w:r>
      <w:r>
        <w:rPr>
          <w:rFonts w:cs="Arial"/>
          <w:szCs w:val="20"/>
        </w:rPr>
        <w:t xml:space="preserve">, </w:t>
      </w:r>
      <w:r>
        <w:t>NH</w:t>
      </w:r>
      <w:r>
        <w:rPr>
          <w:rFonts w:ascii="Cambria Math" w:hAnsi="Cambria Math" w:cs="Cambria Math"/>
        </w:rPr>
        <w:t>₄⁺)</w:t>
      </w:r>
      <w:r>
        <w:rPr>
          <w:rFonts w:cs="Arial"/>
          <w:szCs w:val="20"/>
        </w:rPr>
        <w:t xml:space="preserve"> </w:t>
      </w:r>
      <w:r>
        <w:rPr>
          <w:rFonts w:cs="Arial"/>
          <w:szCs w:val="22"/>
          <w:lang w:val="de-AT"/>
        </w:rPr>
        <w:t>im p</w:t>
      </w:r>
      <w:r w:rsidR="00573852">
        <w:rPr>
          <w:rFonts w:cs="Arial"/>
          <w:szCs w:val="22"/>
          <w:lang w:val="de-AT"/>
        </w:rPr>
        <w:t>otenziell</w:t>
      </w:r>
      <w:r>
        <w:rPr>
          <w:rFonts w:cs="Arial"/>
          <w:szCs w:val="22"/>
          <w:lang w:val="de-AT"/>
        </w:rPr>
        <w:t>en Wurzelraum von Interesse (Mb</w:t>
      </w:r>
      <w:r>
        <w:rPr>
          <w:rFonts w:cs="Arial"/>
          <w:szCs w:val="22"/>
          <w:vertAlign w:val="subscript"/>
          <w:lang w:val="de-AT"/>
        </w:rPr>
        <w:t>Wp</w:t>
      </w:r>
      <w:r>
        <w:rPr>
          <w:rFonts w:cs="Arial"/>
          <w:szCs w:val="22"/>
          <w:lang w:val="de-AT"/>
        </w:rPr>
        <w:t xml:space="preserve">), </w:t>
      </w:r>
      <w:r>
        <w:t xml:space="preserve">da die basischen Kationen wichtige Pflanzennährstoffe darstellen. </w:t>
      </w:r>
    </w:p>
    <w:p w:rsidR="00FF06E0" w:rsidRPr="003F5317" w:rsidRDefault="00FF06E0" w:rsidP="00FF06E0">
      <w:pPr>
        <w:jc w:val="both"/>
        <w:rPr>
          <w:i/>
          <w:sz w:val="18"/>
        </w:rPr>
      </w:pPr>
      <w:r w:rsidRPr="003F5317">
        <w:rPr>
          <w:i/>
          <w:sz w:val="18"/>
        </w:rPr>
        <w:t xml:space="preserve">Anm.: Die Bezeichnung Mb steht für basische Mineralstoffe. </w:t>
      </w:r>
    </w:p>
    <w:p w:rsidR="00FF06E0" w:rsidRDefault="00FF06E0" w:rsidP="00FF06E0">
      <w:pPr>
        <w:jc w:val="both"/>
      </w:pPr>
    </w:p>
    <w:p w:rsidR="00FF06E0" w:rsidRDefault="00FF06E0" w:rsidP="00FF06E0">
      <w:pPr>
        <w:jc w:val="both"/>
      </w:pPr>
      <w:r>
        <w:t xml:space="preserve">Aus </w:t>
      </w:r>
      <w:r>
        <w:rPr>
          <w:rFonts w:cs="Arial"/>
          <w:szCs w:val="22"/>
          <w:lang w:val="de-AT"/>
        </w:rPr>
        <w:t>dem Vorrat austauschbar gebundener basisch wirkender Kationen</w:t>
      </w:r>
      <w:r w:rsidDel="00530946">
        <w:t xml:space="preserve"> </w:t>
      </w:r>
      <w:r>
        <w:t>kann also auf das potenzielle standortspezifische Nährstoffangebot und damit auf die Bodenfruchtbarkeit geschlossen werden. Im von Müller (2004: 150, VKR 6.2.4  und 153f., VKR 6.2.7) beschriebenen Verfahren erfolgt die Berechnung – analog zur Berechnung der KAK</w:t>
      </w:r>
      <w:r>
        <w:rPr>
          <w:vertAlign w:val="subscript"/>
        </w:rPr>
        <w:t>eff</w:t>
      </w:r>
      <w:r>
        <w:t xml:space="preserve"> – durch die Multiplikation der potenziellen Kationen</w:t>
      </w:r>
      <w:r>
        <w:softHyphen/>
        <w:t>austauschkapazität (Px13) mit einem Umrechnungsfaktor und anschließender Multiplikation mit der Feinbodenmenge (Px04) jedes Horizontes im p</w:t>
      </w:r>
      <w:r w:rsidR="00573852">
        <w:t>otenziell</w:t>
      </w:r>
      <w:r>
        <w:t xml:space="preserve">en Wurzelraum. </w:t>
      </w:r>
    </w:p>
    <w:p w:rsidR="00FF06E0" w:rsidRDefault="00FF06E0" w:rsidP="00FF06E0">
      <w:pPr>
        <w:jc w:val="both"/>
        <w:rPr>
          <w:rFonts w:cs="Arial"/>
          <w:szCs w:val="20"/>
        </w:rPr>
      </w:pPr>
    </w:p>
    <w:p w:rsidR="00FF06E0" w:rsidRDefault="00FF06E0" w:rsidP="00FF06E0">
      <w:pPr>
        <w:pStyle w:val="Beschriftung"/>
        <w:keepNext/>
      </w:pPr>
      <w:r>
        <w:t xml:space="preserve">Tabelle </w:t>
      </w:r>
      <w:fldSimple w:instr=" SEQ Tabelle \* ARABIC ">
        <w:r w:rsidR="00815598">
          <w:rPr>
            <w:noProof/>
          </w:rPr>
          <w:t>24</w:t>
        </w:r>
      </w:fldSimple>
      <w:r>
        <w:t xml:space="preserve">: Bestimmung des Umrechnungsfaktors </w:t>
      </w:r>
      <w:r w:rsidRPr="007E1D09">
        <w:t xml:space="preserve">zur Ableitung von </w:t>
      </w:r>
      <w:r>
        <w:t>Mb</w:t>
      </w:r>
      <w:r w:rsidRPr="00F9234F">
        <w:rPr>
          <w:vertAlign w:val="subscript"/>
        </w:rPr>
        <w:t>W</w:t>
      </w:r>
      <w:r>
        <w:rPr>
          <w:vertAlign w:val="subscript"/>
        </w:rPr>
        <w:t>p</w:t>
      </w:r>
      <w:r w:rsidRPr="007E1D09">
        <w:t xml:space="preserve"> aus KAK</w:t>
      </w:r>
      <w:r w:rsidRPr="00D93161">
        <w:rPr>
          <w:vertAlign w:val="subscript"/>
        </w:rPr>
        <w:t>pot</w:t>
      </w:r>
    </w:p>
    <w:tbl>
      <w:tblPr>
        <w:tblW w:w="0" w:type="auto"/>
        <w:tblInd w:w="55" w:type="dxa"/>
        <w:tblBorders>
          <w:top w:val="single" w:sz="4" w:space="0" w:color="000001"/>
          <w:left w:val="single" w:sz="4" w:space="0" w:color="000001"/>
          <w:bottom w:val="single" w:sz="4" w:space="0" w:color="000001"/>
          <w:right w:val="single" w:sz="4" w:space="0" w:color="000001"/>
          <w:insideH w:val="single" w:sz="4" w:space="0" w:color="000001"/>
          <w:insideV w:val="single" w:sz="4" w:space="0" w:color="000001"/>
        </w:tblBorders>
        <w:tblCellMar>
          <w:left w:w="55" w:type="dxa"/>
          <w:right w:w="70" w:type="dxa"/>
        </w:tblCellMar>
        <w:tblLook w:val="04A0" w:firstRow="1" w:lastRow="0" w:firstColumn="1" w:lastColumn="0" w:noHBand="0" w:noVBand="1"/>
      </w:tblPr>
      <w:tblGrid>
        <w:gridCol w:w="1699"/>
        <w:gridCol w:w="1699"/>
      </w:tblGrid>
      <w:tr w:rsidR="00FF06E0" w:rsidTr="0074605B">
        <w:trPr>
          <w:trHeight w:val="290"/>
        </w:trPr>
        <w:tc>
          <w:tcPr>
            <w:tcW w:w="1699" w:type="dxa"/>
            <w:tcBorders>
              <w:top w:val="single" w:sz="4" w:space="0" w:color="000001"/>
              <w:left w:val="single" w:sz="4" w:space="0" w:color="000001"/>
              <w:bottom w:val="single" w:sz="4" w:space="0" w:color="000001"/>
              <w:right w:val="single" w:sz="4" w:space="0" w:color="000001"/>
            </w:tcBorders>
            <w:shd w:val="clear" w:color="auto" w:fill="FFFFFF"/>
            <w:tcMar>
              <w:left w:w="55" w:type="dxa"/>
            </w:tcMar>
            <w:vAlign w:val="center"/>
          </w:tcPr>
          <w:p w:rsidR="00FF06E0" w:rsidRDefault="00FF06E0" w:rsidP="0074605B">
            <w:pPr>
              <w:pStyle w:val="Tabellenberschrift"/>
            </w:pPr>
            <w:r>
              <w:t xml:space="preserve">pH-Wert </w:t>
            </w:r>
            <w:r>
              <w:rPr>
                <w:b w:val="0"/>
                <w:i/>
              </w:rPr>
              <w:t>(CaCl</w:t>
            </w:r>
            <w:r>
              <w:rPr>
                <w:b w:val="0"/>
                <w:i/>
                <w:vertAlign w:val="subscript"/>
              </w:rPr>
              <w:t>2</w:t>
            </w:r>
            <w:r>
              <w:rPr>
                <w:b w:val="0"/>
                <w:i/>
              </w:rPr>
              <w:t>)</w:t>
            </w:r>
            <w:r>
              <w:rPr>
                <w:b w:val="0"/>
                <w:i/>
              </w:rPr>
              <w:br/>
            </w:r>
            <w:r>
              <w:t>B105</w:t>
            </w:r>
          </w:p>
        </w:tc>
        <w:tc>
          <w:tcPr>
            <w:tcW w:w="1699" w:type="dxa"/>
            <w:tcBorders>
              <w:top w:val="single" w:sz="4" w:space="0" w:color="000001"/>
              <w:left w:val="single" w:sz="4" w:space="0" w:color="000001"/>
              <w:bottom w:val="single" w:sz="4" w:space="0" w:color="000001"/>
              <w:right w:val="single" w:sz="4" w:space="0" w:color="000001"/>
            </w:tcBorders>
            <w:shd w:val="clear" w:color="auto" w:fill="FFFFFF"/>
            <w:tcMar>
              <w:left w:w="55" w:type="dxa"/>
            </w:tcMar>
          </w:tcPr>
          <w:p w:rsidR="00FF06E0" w:rsidRDefault="00FF06E0" w:rsidP="0074605B">
            <w:pPr>
              <w:pStyle w:val="Tabellenberschrift"/>
            </w:pPr>
            <w:r>
              <w:t>Umrechnungs-faktor</w:t>
            </w:r>
          </w:p>
        </w:tc>
      </w:tr>
      <w:tr w:rsidR="00FF06E0" w:rsidTr="0074605B">
        <w:trPr>
          <w:trHeight w:val="290"/>
        </w:trPr>
        <w:tc>
          <w:tcPr>
            <w:tcW w:w="1699" w:type="dxa"/>
            <w:tcBorders>
              <w:top w:val="single" w:sz="4" w:space="0" w:color="000001"/>
              <w:left w:val="single" w:sz="4" w:space="0" w:color="000001"/>
              <w:bottom w:val="single" w:sz="4" w:space="0" w:color="000001"/>
              <w:right w:val="single" w:sz="4" w:space="0" w:color="000001"/>
            </w:tcBorders>
            <w:shd w:val="clear" w:color="auto" w:fill="FFFFFF"/>
            <w:tcMar>
              <w:left w:w="55" w:type="dxa"/>
            </w:tcMar>
          </w:tcPr>
          <w:p w:rsidR="00FF06E0" w:rsidRDefault="00FF06E0" w:rsidP="0074605B">
            <w:pPr>
              <w:pStyle w:val="TabellenInhalt0"/>
            </w:pPr>
            <w:r>
              <w:rPr>
                <w:rFonts w:ascii="Symbol" w:hAnsi="Symbol"/>
              </w:rPr>
              <w:t></w:t>
            </w:r>
            <w:r>
              <w:t>7,5</w:t>
            </w:r>
          </w:p>
        </w:tc>
        <w:tc>
          <w:tcPr>
            <w:tcW w:w="1699" w:type="dxa"/>
            <w:tcBorders>
              <w:top w:val="single" w:sz="4" w:space="0" w:color="000001"/>
              <w:left w:val="single" w:sz="4" w:space="0" w:color="000001"/>
              <w:bottom w:val="single" w:sz="4" w:space="0" w:color="000001"/>
              <w:right w:val="single" w:sz="4" w:space="0" w:color="000001"/>
            </w:tcBorders>
            <w:shd w:val="clear" w:color="auto" w:fill="FFFFFF"/>
            <w:tcMar>
              <w:left w:w="55" w:type="dxa"/>
            </w:tcMar>
          </w:tcPr>
          <w:p w:rsidR="00FF06E0" w:rsidRDefault="00FF06E0" w:rsidP="0074605B">
            <w:pPr>
              <w:pStyle w:val="TabellenInhalt0"/>
            </w:pPr>
            <w:r>
              <w:t>1</w:t>
            </w:r>
          </w:p>
        </w:tc>
      </w:tr>
      <w:tr w:rsidR="00FF06E0" w:rsidTr="0074605B">
        <w:trPr>
          <w:trHeight w:val="290"/>
        </w:trPr>
        <w:tc>
          <w:tcPr>
            <w:tcW w:w="1699" w:type="dxa"/>
            <w:tcBorders>
              <w:top w:val="single" w:sz="4" w:space="0" w:color="000001"/>
              <w:left w:val="single" w:sz="4" w:space="0" w:color="000001"/>
              <w:bottom w:val="single" w:sz="4" w:space="0" w:color="000001"/>
              <w:right w:val="single" w:sz="4" w:space="0" w:color="000001"/>
            </w:tcBorders>
            <w:shd w:val="clear" w:color="auto" w:fill="FFFFFF"/>
            <w:tcMar>
              <w:left w:w="55" w:type="dxa"/>
            </w:tcMar>
          </w:tcPr>
          <w:p w:rsidR="00FF06E0" w:rsidRDefault="00FF06E0" w:rsidP="0074605B">
            <w:pPr>
              <w:pStyle w:val="TabellenInhalt0"/>
            </w:pPr>
            <w:r>
              <w:t>7,0 bis &lt;7,5</w:t>
            </w:r>
          </w:p>
        </w:tc>
        <w:tc>
          <w:tcPr>
            <w:tcW w:w="1699" w:type="dxa"/>
            <w:tcBorders>
              <w:top w:val="single" w:sz="4" w:space="0" w:color="000001"/>
              <w:left w:val="single" w:sz="4" w:space="0" w:color="000001"/>
              <w:bottom w:val="single" w:sz="4" w:space="0" w:color="000001"/>
              <w:right w:val="single" w:sz="4" w:space="0" w:color="000001"/>
            </w:tcBorders>
            <w:shd w:val="clear" w:color="auto" w:fill="FFFFFF"/>
            <w:tcMar>
              <w:left w:w="55" w:type="dxa"/>
            </w:tcMar>
          </w:tcPr>
          <w:p w:rsidR="00FF06E0" w:rsidRDefault="00FF06E0" w:rsidP="0074605B">
            <w:pPr>
              <w:pStyle w:val="TabellenInhalt0"/>
            </w:pPr>
            <w:r>
              <w:t>0,95</w:t>
            </w:r>
          </w:p>
        </w:tc>
      </w:tr>
      <w:tr w:rsidR="00FF06E0" w:rsidTr="0074605B">
        <w:trPr>
          <w:trHeight w:val="290"/>
        </w:trPr>
        <w:tc>
          <w:tcPr>
            <w:tcW w:w="1699" w:type="dxa"/>
            <w:tcBorders>
              <w:top w:val="single" w:sz="4" w:space="0" w:color="000001"/>
              <w:left w:val="single" w:sz="4" w:space="0" w:color="000001"/>
              <w:bottom w:val="single" w:sz="4" w:space="0" w:color="000001"/>
              <w:right w:val="single" w:sz="4" w:space="0" w:color="000001"/>
            </w:tcBorders>
            <w:shd w:val="clear" w:color="auto" w:fill="FFFFFF"/>
            <w:tcMar>
              <w:left w:w="55" w:type="dxa"/>
            </w:tcMar>
          </w:tcPr>
          <w:p w:rsidR="00FF06E0" w:rsidRDefault="00FF06E0" w:rsidP="0074605B">
            <w:pPr>
              <w:pStyle w:val="TabellenInhalt0"/>
            </w:pPr>
            <w:r>
              <w:t>6,5 bis &lt;7,0</w:t>
            </w:r>
          </w:p>
        </w:tc>
        <w:tc>
          <w:tcPr>
            <w:tcW w:w="1699" w:type="dxa"/>
            <w:tcBorders>
              <w:top w:val="single" w:sz="4" w:space="0" w:color="000001"/>
              <w:left w:val="single" w:sz="4" w:space="0" w:color="000001"/>
              <w:bottom w:val="single" w:sz="4" w:space="0" w:color="000001"/>
              <w:right w:val="single" w:sz="4" w:space="0" w:color="000001"/>
            </w:tcBorders>
            <w:shd w:val="clear" w:color="auto" w:fill="FFFFFF"/>
            <w:tcMar>
              <w:left w:w="55" w:type="dxa"/>
            </w:tcMar>
          </w:tcPr>
          <w:p w:rsidR="00FF06E0" w:rsidRDefault="00FF06E0" w:rsidP="0074605B">
            <w:pPr>
              <w:pStyle w:val="TabellenInhalt0"/>
            </w:pPr>
            <w:r>
              <w:t>0,9</w:t>
            </w:r>
          </w:p>
        </w:tc>
      </w:tr>
      <w:tr w:rsidR="00FF06E0" w:rsidTr="0074605B">
        <w:trPr>
          <w:trHeight w:val="290"/>
        </w:trPr>
        <w:tc>
          <w:tcPr>
            <w:tcW w:w="1699" w:type="dxa"/>
            <w:tcBorders>
              <w:top w:val="single" w:sz="4" w:space="0" w:color="000001"/>
              <w:left w:val="single" w:sz="4" w:space="0" w:color="000001"/>
              <w:bottom w:val="single" w:sz="4" w:space="0" w:color="000001"/>
              <w:right w:val="single" w:sz="4" w:space="0" w:color="000001"/>
            </w:tcBorders>
            <w:shd w:val="clear" w:color="auto" w:fill="FFFFFF"/>
            <w:tcMar>
              <w:left w:w="55" w:type="dxa"/>
            </w:tcMar>
          </w:tcPr>
          <w:p w:rsidR="00FF06E0" w:rsidRDefault="00FF06E0" w:rsidP="0074605B">
            <w:pPr>
              <w:pStyle w:val="TabellenInhalt0"/>
            </w:pPr>
            <w:r>
              <w:t>6,0 bis &lt;6,5</w:t>
            </w:r>
          </w:p>
        </w:tc>
        <w:tc>
          <w:tcPr>
            <w:tcW w:w="1699" w:type="dxa"/>
            <w:tcBorders>
              <w:top w:val="single" w:sz="4" w:space="0" w:color="000001"/>
              <w:left w:val="single" w:sz="4" w:space="0" w:color="000001"/>
              <w:bottom w:val="single" w:sz="4" w:space="0" w:color="000001"/>
              <w:right w:val="single" w:sz="4" w:space="0" w:color="000001"/>
            </w:tcBorders>
            <w:shd w:val="clear" w:color="auto" w:fill="FFFFFF"/>
            <w:tcMar>
              <w:left w:w="55" w:type="dxa"/>
            </w:tcMar>
          </w:tcPr>
          <w:p w:rsidR="00FF06E0" w:rsidRDefault="00FF06E0" w:rsidP="0074605B">
            <w:pPr>
              <w:pStyle w:val="TabellenInhalt0"/>
            </w:pPr>
            <w:r>
              <w:t>0,75</w:t>
            </w:r>
          </w:p>
        </w:tc>
      </w:tr>
      <w:tr w:rsidR="00FF06E0" w:rsidTr="0074605B">
        <w:trPr>
          <w:trHeight w:val="290"/>
        </w:trPr>
        <w:tc>
          <w:tcPr>
            <w:tcW w:w="1699" w:type="dxa"/>
            <w:tcBorders>
              <w:top w:val="single" w:sz="4" w:space="0" w:color="000001"/>
              <w:left w:val="single" w:sz="4" w:space="0" w:color="000001"/>
              <w:bottom w:val="single" w:sz="4" w:space="0" w:color="000001"/>
              <w:right w:val="single" w:sz="4" w:space="0" w:color="000001"/>
            </w:tcBorders>
            <w:shd w:val="clear" w:color="auto" w:fill="FFFFFF"/>
            <w:tcMar>
              <w:left w:w="55" w:type="dxa"/>
            </w:tcMar>
          </w:tcPr>
          <w:p w:rsidR="00FF06E0" w:rsidRDefault="00FF06E0" w:rsidP="0074605B">
            <w:pPr>
              <w:pStyle w:val="TabellenInhalt0"/>
            </w:pPr>
            <w:r>
              <w:t>5,5 bis &lt;6,0</w:t>
            </w:r>
          </w:p>
        </w:tc>
        <w:tc>
          <w:tcPr>
            <w:tcW w:w="1699" w:type="dxa"/>
            <w:tcBorders>
              <w:top w:val="single" w:sz="4" w:space="0" w:color="000001"/>
              <w:left w:val="single" w:sz="4" w:space="0" w:color="000001"/>
              <w:bottom w:val="single" w:sz="4" w:space="0" w:color="000001"/>
              <w:right w:val="single" w:sz="4" w:space="0" w:color="000001"/>
            </w:tcBorders>
            <w:shd w:val="clear" w:color="auto" w:fill="FFFFFF"/>
            <w:tcMar>
              <w:left w:w="55" w:type="dxa"/>
            </w:tcMar>
          </w:tcPr>
          <w:p w:rsidR="00FF06E0" w:rsidRDefault="00FF06E0" w:rsidP="0074605B">
            <w:pPr>
              <w:pStyle w:val="TabellenInhalt0"/>
            </w:pPr>
            <w:r>
              <w:t>0,6</w:t>
            </w:r>
          </w:p>
        </w:tc>
      </w:tr>
      <w:tr w:rsidR="00FF06E0" w:rsidTr="0074605B">
        <w:trPr>
          <w:trHeight w:val="290"/>
        </w:trPr>
        <w:tc>
          <w:tcPr>
            <w:tcW w:w="1699" w:type="dxa"/>
            <w:tcBorders>
              <w:top w:val="single" w:sz="4" w:space="0" w:color="000001"/>
              <w:left w:val="single" w:sz="4" w:space="0" w:color="000001"/>
              <w:bottom w:val="single" w:sz="4" w:space="0" w:color="000001"/>
              <w:right w:val="single" w:sz="4" w:space="0" w:color="000001"/>
            </w:tcBorders>
            <w:shd w:val="clear" w:color="auto" w:fill="FFFFFF"/>
            <w:tcMar>
              <w:left w:w="55" w:type="dxa"/>
            </w:tcMar>
          </w:tcPr>
          <w:p w:rsidR="00FF06E0" w:rsidRDefault="00FF06E0" w:rsidP="0074605B">
            <w:pPr>
              <w:pStyle w:val="TabellenInhalt0"/>
            </w:pPr>
            <w:r>
              <w:t>5,0 bis &lt;5,5</w:t>
            </w:r>
          </w:p>
        </w:tc>
        <w:tc>
          <w:tcPr>
            <w:tcW w:w="1699" w:type="dxa"/>
            <w:tcBorders>
              <w:top w:val="single" w:sz="4" w:space="0" w:color="000001"/>
              <w:left w:val="single" w:sz="4" w:space="0" w:color="000001"/>
              <w:bottom w:val="single" w:sz="4" w:space="0" w:color="000001"/>
              <w:right w:val="single" w:sz="4" w:space="0" w:color="000001"/>
            </w:tcBorders>
            <w:shd w:val="clear" w:color="auto" w:fill="FFFFFF"/>
            <w:tcMar>
              <w:left w:w="55" w:type="dxa"/>
            </w:tcMar>
          </w:tcPr>
          <w:p w:rsidR="00FF06E0" w:rsidRDefault="00FF06E0" w:rsidP="0074605B">
            <w:pPr>
              <w:pStyle w:val="TabellenInhalt0"/>
            </w:pPr>
            <w:r>
              <w:t>0,45</w:t>
            </w:r>
          </w:p>
        </w:tc>
      </w:tr>
      <w:tr w:rsidR="00FF06E0" w:rsidTr="0074605B">
        <w:trPr>
          <w:trHeight w:val="290"/>
        </w:trPr>
        <w:tc>
          <w:tcPr>
            <w:tcW w:w="1699" w:type="dxa"/>
            <w:tcBorders>
              <w:top w:val="single" w:sz="4" w:space="0" w:color="000001"/>
              <w:left w:val="single" w:sz="4" w:space="0" w:color="000001"/>
              <w:bottom w:val="single" w:sz="4" w:space="0" w:color="000001"/>
              <w:right w:val="single" w:sz="4" w:space="0" w:color="000001"/>
            </w:tcBorders>
            <w:shd w:val="clear" w:color="auto" w:fill="FFFFFF"/>
            <w:tcMar>
              <w:left w:w="55" w:type="dxa"/>
            </w:tcMar>
          </w:tcPr>
          <w:p w:rsidR="00FF06E0" w:rsidRDefault="00FF06E0" w:rsidP="0074605B">
            <w:pPr>
              <w:pStyle w:val="TabellenInhalt0"/>
            </w:pPr>
            <w:r>
              <w:t>4,5 bis &lt;5,0</w:t>
            </w:r>
          </w:p>
        </w:tc>
        <w:tc>
          <w:tcPr>
            <w:tcW w:w="1699" w:type="dxa"/>
            <w:tcBorders>
              <w:top w:val="single" w:sz="4" w:space="0" w:color="000001"/>
              <w:left w:val="single" w:sz="4" w:space="0" w:color="000001"/>
              <w:bottom w:val="single" w:sz="4" w:space="0" w:color="000001"/>
              <w:right w:val="single" w:sz="4" w:space="0" w:color="000001"/>
            </w:tcBorders>
            <w:shd w:val="clear" w:color="auto" w:fill="FFFFFF"/>
            <w:tcMar>
              <w:left w:w="55" w:type="dxa"/>
            </w:tcMar>
          </w:tcPr>
          <w:p w:rsidR="00FF06E0" w:rsidRDefault="00FF06E0" w:rsidP="0074605B">
            <w:pPr>
              <w:pStyle w:val="TabellenInhalt0"/>
            </w:pPr>
            <w:r>
              <w:t>0,3</w:t>
            </w:r>
          </w:p>
        </w:tc>
      </w:tr>
      <w:tr w:rsidR="00FF06E0" w:rsidTr="0074605B">
        <w:trPr>
          <w:trHeight w:val="290"/>
        </w:trPr>
        <w:tc>
          <w:tcPr>
            <w:tcW w:w="1699" w:type="dxa"/>
            <w:tcBorders>
              <w:top w:val="single" w:sz="4" w:space="0" w:color="000001"/>
              <w:left w:val="single" w:sz="4" w:space="0" w:color="000001"/>
              <w:bottom w:val="single" w:sz="4" w:space="0" w:color="000001"/>
              <w:right w:val="single" w:sz="4" w:space="0" w:color="000001"/>
            </w:tcBorders>
            <w:shd w:val="clear" w:color="auto" w:fill="FFFFFF"/>
            <w:tcMar>
              <w:left w:w="55" w:type="dxa"/>
            </w:tcMar>
          </w:tcPr>
          <w:p w:rsidR="00FF06E0" w:rsidRDefault="00FF06E0" w:rsidP="0074605B">
            <w:pPr>
              <w:pStyle w:val="TabellenInhalt0"/>
            </w:pPr>
            <w:r>
              <w:t>4,0 bis &lt;4,5</w:t>
            </w:r>
          </w:p>
        </w:tc>
        <w:tc>
          <w:tcPr>
            <w:tcW w:w="1699" w:type="dxa"/>
            <w:tcBorders>
              <w:top w:val="single" w:sz="4" w:space="0" w:color="000001"/>
              <w:left w:val="single" w:sz="4" w:space="0" w:color="000001"/>
              <w:bottom w:val="single" w:sz="4" w:space="0" w:color="000001"/>
              <w:right w:val="single" w:sz="4" w:space="0" w:color="000001"/>
            </w:tcBorders>
            <w:shd w:val="clear" w:color="auto" w:fill="FFFFFF"/>
            <w:tcMar>
              <w:left w:w="55" w:type="dxa"/>
            </w:tcMar>
          </w:tcPr>
          <w:p w:rsidR="00FF06E0" w:rsidRDefault="00FF06E0" w:rsidP="0074605B">
            <w:pPr>
              <w:pStyle w:val="TabellenInhalt0"/>
            </w:pPr>
            <w:r>
              <w:t>0,2</w:t>
            </w:r>
          </w:p>
        </w:tc>
      </w:tr>
      <w:tr w:rsidR="00FF06E0" w:rsidTr="0074605B">
        <w:trPr>
          <w:trHeight w:val="290"/>
        </w:trPr>
        <w:tc>
          <w:tcPr>
            <w:tcW w:w="1699" w:type="dxa"/>
            <w:tcBorders>
              <w:top w:val="single" w:sz="4" w:space="0" w:color="000001"/>
              <w:left w:val="single" w:sz="4" w:space="0" w:color="000001"/>
              <w:bottom w:val="single" w:sz="4" w:space="0" w:color="000001"/>
              <w:right w:val="single" w:sz="4" w:space="0" w:color="000001"/>
            </w:tcBorders>
            <w:shd w:val="clear" w:color="auto" w:fill="FFFFFF"/>
            <w:tcMar>
              <w:left w:w="55" w:type="dxa"/>
            </w:tcMar>
          </w:tcPr>
          <w:p w:rsidR="00FF06E0" w:rsidRDefault="00FF06E0" w:rsidP="0074605B">
            <w:pPr>
              <w:pStyle w:val="TabellenInhalt0"/>
            </w:pPr>
            <w:r>
              <w:t>3,5 bis &lt;4,0</w:t>
            </w:r>
          </w:p>
        </w:tc>
        <w:tc>
          <w:tcPr>
            <w:tcW w:w="1699" w:type="dxa"/>
            <w:tcBorders>
              <w:top w:val="single" w:sz="4" w:space="0" w:color="000001"/>
              <w:left w:val="single" w:sz="4" w:space="0" w:color="000001"/>
              <w:bottom w:val="single" w:sz="4" w:space="0" w:color="000001"/>
              <w:right w:val="single" w:sz="4" w:space="0" w:color="000001"/>
            </w:tcBorders>
            <w:shd w:val="clear" w:color="auto" w:fill="FFFFFF"/>
            <w:tcMar>
              <w:left w:w="55" w:type="dxa"/>
            </w:tcMar>
          </w:tcPr>
          <w:p w:rsidR="00FF06E0" w:rsidRDefault="00FF06E0" w:rsidP="0074605B">
            <w:pPr>
              <w:pStyle w:val="TabellenInhalt0"/>
            </w:pPr>
            <w:r>
              <w:t>0,1</w:t>
            </w:r>
          </w:p>
        </w:tc>
      </w:tr>
      <w:tr w:rsidR="00FF06E0" w:rsidTr="0074605B">
        <w:trPr>
          <w:trHeight w:val="290"/>
        </w:trPr>
        <w:tc>
          <w:tcPr>
            <w:tcW w:w="1699" w:type="dxa"/>
            <w:tcBorders>
              <w:top w:val="single" w:sz="4" w:space="0" w:color="000001"/>
              <w:left w:val="single" w:sz="4" w:space="0" w:color="000001"/>
              <w:bottom w:val="single" w:sz="4" w:space="0" w:color="000001"/>
              <w:right w:val="single" w:sz="4" w:space="0" w:color="000001"/>
            </w:tcBorders>
            <w:shd w:val="clear" w:color="auto" w:fill="FFFFFF"/>
            <w:tcMar>
              <w:left w:w="55" w:type="dxa"/>
            </w:tcMar>
          </w:tcPr>
          <w:p w:rsidR="00FF06E0" w:rsidRDefault="00FF06E0" w:rsidP="0074605B">
            <w:pPr>
              <w:pStyle w:val="TabellenInhalt0"/>
            </w:pPr>
            <w:r>
              <w:t>&lt;3,5</w:t>
            </w:r>
          </w:p>
        </w:tc>
        <w:tc>
          <w:tcPr>
            <w:tcW w:w="1699" w:type="dxa"/>
            <w:tcBorders>
              <w:top w:val="single" w:sz="4" w:space="0" w:color="000001"/>
              <w:left w:val="single" w:sz="4" w:space="0" w:color="000001"/>
              <w:bottom w:val="single" w:sz="4" w:space="0" w:color="000001"/>
              <w:right w:val="single" w:sz="4" w:space="0" w:color="000001"/>
            </w:tcBorders>
            <w:shd w:val="clear" w:color="auto" w:fill="FFFFFF"/>
            <w:tcMar>
              <w:left w:w="55" w:type="dxa"/>
            </w:tcMar>
          </w:tcPr>
          <w:p w:rsidR="00FF06E0" w:rsidRDefault="00FF06E0" w:rsidP="0074605B">
            <w:pPr>
              <w:pStyle w:val="TabellenInhalt0"/>
            </w:pPr>
            <w:r>
              <w:t>0,02</w:t>
            </w:r>
          </w:p>
        </w:tc>
      </w:tr>
    </w:tbl>
    <w:p w:rsidR="00FF06E0" w:rsidRDefault="00FF06E0" w:rsidP="00FF06E0">
      <w:pPr>
        <w:pStyle w:val="Bildunterschrift"/>
        <w:rPr>
          <w:i/>
        </w:rPr>
      </w:pPr>
      <w:r>
        <w:t xml:space="preserve">Quelle: Müller </w:t>
      </w:r>
      <w:r w:rsidR="00C948A7">
        <w:t>(</w:t>
      </w:r>
      <w:r>
        <w:t>2004: 150, VKR 6.2.4</w:t>
      </w:r>
      <w:r w:rsidR="00C948A7">
        <w:t>)</w:t>
      </w:r>
      <w:r>
        <w:rPr>
          <w:i/>
        </w:rPr>
        <w:t xml:space="preserve"> </w:t>
      </w:r>
    </w:p>
    <w:p w:rsidR="00FF06E0" w:rsidRDefault="00FF06E0" w:rsidP="00FF06E0">
      <w:pPr>
        <w:rPr>
          <w:rFonts w:cs="Arial"/>
          <w:szCs w:val="22"/>
          <w:lang w:val="de-AT"/>
        </w:rPr>
      </w:pPr>
    </w:p>
    <w:p w:rsidR="00FF06E0" w:rsidRDefault="00FF06E0" w:rsidP="00FF06E0">
      <w:pPr>
        <w:ind w:left="4111" w:hanging="3402"/>
        <w:jc w:val="both"/>
        <w:rPr>
          <w:rFonts w:cs="Arial"/>
          <w:b/>
          <w:szCs w:val="20"/>
        </w:rPr>
      </w:pPr>
      <w:r>
        <w:rPr>
          <w:rFonts w:cs="Arial"/>
          <w:b/>
          <w:szCs w:val="20"/>
        </w:rPr>
        <w:t>Mb</w:t>
      </w:r>
      <w:r>
        <w:rPr>
          <w:rFonts w:cs="Arial"/>
          <w:b/>
          <w:szCs w:val="20"/>
          <w:vertAlign w:val="subscript"/>
        </w:rPr>
        <w:t xml:space="preserve">Wp </w:t>
      </w:r>
      <w:r>
        <w:rPr>
          <w:rFonts w:cs="Arial"/>
          <w:b/>
          <w:szCs w:val="20"/>
        </w:rPr>
        <w:t>[cmol</w:t>
      </w:r>
      <w:r>
        <w:rPr>
          <w:rFonts w:cs="Arial"/>
          <w:b/>
          <w:szCs w:val="20"/>
          <w:vertAlign w:val="subscript"/>
        </w:rPr>
        <w:t>c</w:t>
      </w:r>
      <w:r>
        <w:rPr>
          <w:rFonts w:cs="Arial"/>
          <w:b/>
          <w:szCs w:val="20"/>
        </w:rPr>
        <w:t>/m²] (Sx15) = KAK</w:t>
      </w:r>
      <w:r>
        <w:rPr>
          <w:rFonts w:cs="Arial"/>
          <w:b/>
          <w:szCs w:val="20"/>
          <w:vertAlign w:val="subscript"/>
        </w:rPr>
        <w:t xml:space="preserve">pot </w:t>
      </w:r>
      <w:r>
        <w:rPr>
          <w:rFonts w:cs="Arial"/>
          <w:b/>
          <w:szCs w:val="20"/>
        </w:rPr>
        <w:t>[cmol</w:t>
      </w:r>
      <w:r>
        <w:rPr>
          <w:rFonts w:cs="Arial"/>
          <w:b/>
          <w:szCs w:val="20"/>
          <w:vertAlign w:val="subscript"/>
        </w:rPr>
        <w:t>c</w:t>
      </w:r>
      <w:r>
        <w:rPr>
          <w:rFonts w:cs="Arial"/>
          <w:b/>
          <w:szCs w:val="20"/>
        </w:rPr>
        <w:t xml:space="preserve">/kg] </w:t>
      </w:r>
      <w:r>
        <w:rPr>
          <w:rFonts w:cs="Arial"/>
          <w:b/>
          <w:i/>
          <w:szCs w:val="20"/>
        </w:rPr>
        <w:t>(Px13)</w:t>
      </w:r>
      <w:r>
        <w:rPr>
          <w:rFonts w:cs="Arial"/>
          <w:b/>
          <w:szCs w:val="20"/>
        </w:rPr>
        <w:t xml:space="preserve"> * Umrechnungsfaktor * Feinboden</w:t>
      </w:r>
      <w:r>
        <w:rPr>
          <w:rFonts w:cs="Arial"/>
          <w:b/>
          <w:szCs w:val="20"/>
        </w:rPr>
        <w:softHyphen/>
        <w:t xml:space="preserve">menge [kg/m²] </w:t>
      </w:r>
      <w:r>
        <w:rPr>
          <w:rFonts w:cs="Arial"/>
          <w:b/>
          <w:i/>
          <w:szCs w:val="20"/>
        </w:rPr>
        <w:t xml:space="preserve">(Px04) </w:t>
      </w:r>
      <w:r>
        <w:rPr>
          <w:rFonts w:cs="Arial"/>
          <w:b/>
          <w:szCs w:val="20"/>
        </w:rPr>
        <w:t>für den p</w:t>
      </w:r>
      <w:r w:rsidR="00573852">
        <w:rPr>
          <w:rFonts w:cs="Arial"/>
          <w:b/>
          <w:szCs w:val="20"/>
        </w:rPr>
        <w:t>otenziell</w:t>
      </w:r>
      <w:r>
        <w:rPr>
          <w:rFonts w:cs="Arial"/>
          <w:b/>
          <w:szCs w:val="20"/>
        </w:rPr>
        <w:t>en Wurzelraum</w:t>
      </w:r>
    </w:p>
    <w:p w:rsidR="00FF06E0" w:rsidRPr="00A273F1" w:rsidRDefault="00FF06E0" w:rsidP="00FF06E0">
      <w:pPr>
        <w:ind w:left="1080"/>
        <w:rPr>
          <w:rFonts w:cs="Arial"/>
          <w:szCs w:val="20"/>
        </w:rPr>
      </w:pPr>
    </w:p>
    <w:p w:rsidR="00FF06E0" w:rsidRDefault="00FF06E0" w:rsidP="00FF06E0">
      <w:pPr>
        <w:jc w:val="both"/>
      </w:pPr>
      <w:r>
        <w:t xml:space="preserve">Für die Bestimmung von </w:t>
      </w:r>
      <w:r w:rsidRPr="00455967">
        <w:t>Sx15 werden die Mb-Werte bis</w:t>
      </w:r>
      <w:r>
        <w:t xml:space="preserve"> zur in Sx12 festgelegten Tiefe für alle Horizonte aufsummiert. Weicht die dort definierte Tiefe von einer Horizontgrenze ab, so wird die Feinbodenmenge des betreffenden Horizontes anteilsmäßig berücksichtigt (siehe Sx04a – nFK</w:t>
      </w:r>
      <w:r>
        <w:rPr>
          <w:vertAlign w:val="subscript"/>
        </w:rPr>
        <w:t>Wp</w:t>
      </w:r>
      <w:r>
        <w:t xml:space="preserve">). </w:t>
      </w:r>
    </w:p>
    <w:p w:rsidR="00FF06E0" w:rsidRDefault="00FF06E0" w:rsidP="00FF06E0">
      <w:pPr>
        <w:ind w:left="1080"/>
        <w:rPr>
          <w:rFonts w:cs="Arial"/>
          <w:szCs w:val="20"/>
          <w:lang w:val="de-AT"/>
        </w:rPr>
      </w:pPr>
    </w:p>
    <w:p w:rsidR="0074285A" w:rsidRDefault="0074285A">
      <w:pPr>
        <w:suppressAutoHyphens w:val="0"/>
        <w:spacing w:after="200" w:line="276" w:lineRule="auto"/>
        <w:rPr>
          <w:rFonts w:cs="Arial"/>
          <w:b/>
          <w:bCs/>
          <w:sz w:val="24"/>
          <w:szCs w:val="26"/>
          <w:lang w:val="de-AT" w:eastAsia="zh-CN"/>
        </w:rPr>
      </w:pPr>
      <w:bookmarkStart w:id="92" w:name="_Toc72146330"/>
      <w:r>
        <w:rPr>
          <w:lang w:val="de-AT"/>
        </w:rPr>
        <w:br w:type="page"/>
      </w:r>
    </w:p>
    <w:p w:rsidR="00FF06E0" w:rsidRDefault="00FF06E0" w:rsidP="00FF06E0">
      <w:pPr>
        <w:pStyle w:val="berschrift3"/>
        <w:rPr>
          <w:lang w:val="de-AT"/>
        </w:rPr>
      </w:pPr>
      <w:bookmarkStart w:id="93" w:name="_Toc75932353"/>
      <w:r>
        <w:rPr>
          <w:lang w:val="de-AT"/>
        </w:rPr>
        <w:lastRenderedPageBreak/>
        <w:t>Px15 – Basensättigungsgrad</w:t>
      </w:r>
      <w:bookmarkEnd w:id="92"/>
      <w:bookmarkEnd w:id="93"/>
      <w:r>
        <w:rPr>
          <w:lang w:val="de-AT"/>
        </w:rPr>
        <w:t xml:space="preserve"> </w:t>
      </w:r>
    </w:p>
    <w:p w:rsidR="00FF06E0" w:rsidRDefault="00FF06E0" w:rsidP="00FF06E0">
      <w:pPr>
        <w:rPr>
          <w:rFonts w:cs="Arial"/>
          <w:i/>
          <w:szCs w:val="20"/>
        </w:rPr>
      </w:pPr>
      <w:r>
        <w:rPr>
          <w:rFonts w:cs="Arial"/>
          <w:b/>
          <w:i/>
          <w:szCs w:val="20"/>
        </w:rPr>
        <w:t>Eingangsparameter:</w:t>
      </w:r>
      <w:r>
        <w:rPr>
          <w:rFonts w:cs="Arial"/>
          <w:i/>
          <w:szCs w:val="20"/>
        </w:rPr>
        <w:t xml:space="preserve"> </w:t>
      </w:r>
    </w:p>
    <w:p w:rsidR="00FF06E0" w:rsidRDefault="00FF06E0" w:rsidP="00FF06E0">
      <w:pPr>
        <w:ind w:left="142"/>
        <w:rPr>
          <w:rFonts w:cs="Arial"/>
          <w:szCs w:val="20"/>
        </w:rPr>
      </w:pPr>
      <w:r>
        <w:rPr>
          <w:rFonts w:cs="Arial"/>
          <w:i/>
          <w:szCs w:val="20"/>
        </w:rPr>
        <w:t>ph-Wert (B105)</w:t>
      </w:r>
    </w:p>
    <w:p w:rsidR="00FF06E0" w:rsidRDefault="00FF06E0" w:rsidP="00FF06E0">
      <w:pPr>
        <w:jc w:val="both"/>
        <w:rPr>
          <w:rFonts w:cs="Arial"/>
          <w:szCs w:val="20"/>
        </w:rPr>
      </w:pPr>
    </w:p>
    <w:p w:rsidR="00FF06E0" w:rsidRDefault="00FF06E0" w:rsidP="00FF06E0">
      <w:pPr>
        <w:jc w:val="both"/>
        <w:rPr>
          <w:rFonts w:cs="Arial"/>
          <w:szCs w:val="20"/>
        </w:rPr>
      </w:pPr>
      <w:r>
        <w:rPr>
          <w:rFonts w:cs="Arial"/>
          <w:szCs w:val="20"/>
        </w:rPr>
        <w:t>Der Basensättigungsgrad [%] gibt den Anteil der basisch wirkenden Kationen (Ca</w:t>
      </w:r>
      <w:r>
        <w:rPr>
          <w:rFonts w:cs="Arial"/>
          <w:szCs w:val="20"/>
          <w:vertAlign w:val="superscript"/>
        </w:rPr>
        <w:t>2+</w:t>
      </w:r>
      <w:r>
        <w:rPr>
          <w:rFonts w:cs="Arial"/>
          <w:szCs w:val="20"/>
        </w:rPr>
        <w:t>, Mg</w:t>
      </w:r>
      <w:r>
        <w:rPr>
          <w:rFonts w:cs="Arial"/>
          <w:szCs w:val="20"/>
          <w:vertAlign w:val="superscript"/>
        </w:rPr>
        <w:t>2+</w:t>
      </w:r>
      <w:r>
        <w:rPr>
          <w:rFonts w:cs="Arial"/>
          <w:szCs w:val="20"/>
        </w:rPr>
        <w:t>, K</w:t>
      </w:r>
      <w:r>
        <w:rPr>
          <w:rFonts w:cs="Arial"/>
          <w:szCs w:val="20"/>
          <w:vertAlign w:val="superscript"/>
        </w:rPr>
        <w:t>+</w:t>
      </w:r>
      <w:r>
        <w:rPr>
          <w:rFonts w:cs="Arial"/>
          <w:szCs w:val="20"/>
        </w:rPr>
        <w:t>, Na</w:t>
      </w:r>
      <w:r>
        <w:rPr>
          <w:rFonts w:cs="Arial"/>
          <w:szCs w:val="20"/>
          <w:vertAlign w:val="superscript"/>
        </w:rPr>
        <w:t>+</w:t>
      </w:r>
      <w:r>
        <w:t>, NH</w:t>
      </w:r>
      <w:r>
        <w:rPr>
          <w:rFonts w:ascii="Cambria Math" w:hAnsi="Cambria Math" w:cs="Cambria Math"/>
        </w:rPr>
        <w:t>₄⁺)</w:t>
      </w:r>
      <w:r>
        <w:rPr>
          <w:rFonts w:cs="Arial"/>
          <w:szCs w:val="20"/>
        </w:rPr>
        <w:t>) an der gesamten, p</w:t>
      </w:r>
      <w:r w:rsidR="00573852">
        <w:rPr>
          <w:rFonts w:cs="Arial"/>
          <w:szCs w:val="20"/>
        </w:rPr>
        <w:t>otenziell</w:t>
      </w:r>
      <w:r>
        <w:rPr>
          <w:rFonts w:cs="Arial"/>
          <w:szCs w:val="20"/>
        </w:rPr>
        <w:t>en Kationenaustauschkapazität (KAK</w:t>
      </w:r>
      <w:r>
        <w:rPr>
          <w:rFonts w:cs="Arial"/>
          <w:szCs w:val="20"/>
          <w:vertAlign w:val="subscript"/>
        </w:rPr>
        <w:t>pot</w:t>
      </w:r>
      <w:r>
        <w:rPr>
          <w:rFonts w:cs="Arial"/>
          <w:szCs w:val="20"/>
        </w:rPr>
        <w:t>) an. Da zwischen den Kationen der Bodenlösung und den adsorbierbaren Kationen ein Gleichgewicht besteht, lässt sich der Basensättigungsgrad näherungsweise aus dem pH-Wert ableiten:</w:t>
      </w:r>
    </w:p>
    <w:p w:rsidR="00FF06E0" w:rsidRDefault="00FF06E0" w:rsidP="00FF06E0">
      <w:pPr>
        <w:rPr>
          <w:rFonts w:cs="Arial"/>
          <w:szCs w:val="20"/>
        </w:rPr>
      </w:pPr>
    </w:p>
    <w:p w:rsidR="00FF06E0" w:rsidRDefault="00FF06E0" w:rsidP="00FF06E0">
      <w:pPr>
        <w:pStyle w:val="Beschriftung"/>
        <w:keepNext/>
      </w:pPr>
      <w:r>
        <w:t xml:space="preserve">Tabelle </w:t>
      </w:r>
      <w:fldSimple w:instr=" SEQ Tabelle \* ARABIC ">
        <w:r w:rsidR="00815598">
          <w:rPr>
            <w:noProof/>
          </w:rPr>
          <w:t>25</w:t>
        </w:r>
      </w:fldSimple>
      <w:r>
        <w:t>: Bestimmung der Basensättigung</w:t>
      </w:r>
    </w:p>
    <w:tbl>
      <w:tblPr>
        <w:tblW w:w="0" w:type="auto"/>
        <w:tblInd w:w="55" w:type="dxa"/>
        <w:tblBorders>
          <w:top w:val="single" w:sz="4" w:space="0" w:color="000001"/>
          <w:left w:val="single" w:sz="4" w:space="0" w:color="000001"/>
          <w:bottom w:val="single" w:sz="4" w:space="0" w:color="000001"/>
          <w:right w:val="single" w:sz="4" w:space="0" w:color="000001"/>
          <w:insideH w:val="single" w:sz="4" w:space="0" w:color="000001"/>
          <w:insideV w:val="single" w:sz="4" w:space="0" w:color="000001"/>
        </w:tblBorders>
        <w:tblCellMar>
          <w:left w:w="55" w:type="dxa"/>
          <w:right w:w="70" w:type="dxa"/>
        </w:tblCellMar>
        <w:tblLook w:val="04A0" w:firstRow="1" w:lastRow="0" w:firstColumn="1" w:lastColumn="0" w:noHBand="0" w:noVBand="1"/>
      </w:tblPr>
      <w:tblGrid>
        <w:gridCol w:w="1699"/>
        <w:gridCol w:w="1699"/>
      </w:tblGrid>
      <w:tr w:rsidR="00FF06E0" w:rsidTr="0074605B">
        <w:trPr>
          <w:trHeight w:val="290"/>
        </w:trPr>
        <w:tc>
          <w:tcPr>
            <w:tcW w:w="1699" w:type="dxa"/>
            <w:tcBorders>
              <w:top w:val="single" w:sz="4" w:space="0" w:color="000001"/>
              <w:left w:val="single" w:sz="4" w:space="0" w:color="000001"/>
              <w:bottom w:val="single" w:sz="4" w:space="0" w:color="000001"/>
              <w:right w:val="single" w:sz="4" w:space="0" w:color="000001"/>
            </w:tcBorders>
            <w:shd w:val="clear" w:color="auto" w:fill="FFFFFF"/>
            <w:tcMar>
              <w:left w:w="55" w:type="dxa"/>
            </w:tcMar>
            <w:vAlign w:val="center"/>
          </w:tcPr>
          <w:p w:rsidR="00FF06E0" w:rsidRDefault="00FF06E0" w:rsidP="0074605B">
            <w:pPr>
              <w:pStyle w:val="Tabellenberschrift"/>
            </w:pPr>
            <w:r>
              <w:t xml:space="preserve">pH-Wert </w:t>
            </w:r>
            <w:r>
              <w:rPr>
                <w:b w:val="0"/>
                <w:i/>
              </w:rPr>
              <w:t>(CaCl</w:t>
            </w:r>
            <w:r>
              <w:rPr>
                <w:b w:val="0"/>
                <w:i/>
                <w:vertAlign w:val="subscript"/>
              </w:rPr>
              <w:t>2</w:t>
            </w:r>
            <w:r>
              <w:rPr>
                <w:b w:val="0"/>
                <w:i/>
              </w:rPr>
              <w:t>)</w:t>
            </w:r>
            <w:r>
              <w:rPr>
                <w:b w:val="0"/>
                <w:i/>
              </w:rPr>
              <w:br/>
            </w:r>
            <w:r>
              <w:t>B105</w:t>
            </w:r>
          </w:p>
        </w:tc>
        <w:tc>
          <w:tcPr>
            <w:tcW w:w="1699" w:type="dxa"/>
            <w:tcBorders>
              <w:top w:val="single" w:sz="4" w:space="0" w:color="000001"/>
              <w:left w:val="single" w:sz="4" w:space="0" w:color="000001"/>
              <w:bottom w:val="single" w:sz="4" w:space="0" w:color="000001"/>
              <w:right w:val="single" w:sz="4" w:space="0" w:color="000001"/>
            </w:tcBorders>
            <w:shd w:val="clear" w:color="auto" w:fill="FFFFFF"/>
            <w:tcMar>
              <w:left w:w="55" w:type="dxa"/>
            </w:tcMar>
            <w:vAlign w:val="center"/>
          </w:tcPr>
          <w:p w:rsidR="00FF06E0" w:rsidRDefault="00FF06E0" w:rsidP="0074605B">
            <w:pPr>
              <w:pStyle w:val="Tabellenberschrift"/>
            </w:pPr>
            <w:r>
              <w:t>Px15 [%] =</w:t>
            </w:r>
          </w:p>
        </w:tc>
      </w:tr>
      <w:tr w:rsidR="00FF06E0" w:rsidTr="0074605B">
        <w:trPr>
          <w:trHeight w:val="290"/>
        </w:trPr>
        <w:tc>
          <w:tcPr>
            <w:tcW w:w="1699" w:type="dxa"/>
            <w:tcBorders>
              <w:top w:val="single" w:sz="4" w:space="0" w:color="000001"/>
              <w:left w:val="single" w:sz="4" w:space="0" w:color="000001"/>
              <w:bottom w:val="single" w:sz="4" w:space="0" w:color="000001"/>
              <w:right w:val="single" w:sz="4" w:space="0" w:color="000001"/>
            </w:tcBorders>
            <w:shd w:val="clear" w:color="auto" w:fill="FFFFFF"/>
            <w:tcMar>
              <w:left w:w="55" w:type="dxa"/>
            </w:tcMar>
          </w:tcPr>
          <w:p w:rsidR="00FF06E0" w:rsidRDefault="00FF06E0" w:rsidP="0074605B">
            <w:pPr>
              <w:pStyle w:val="TabellenInhalt0"/>
            </w:pPr>
            <w:r>
              <w:rPr>
                <w:rFonts w:ascii="Symbol" w:hAnsi="Symbol"/>
              </w:rPr>
              <w:t></w:t>
            </w:r>
            <w:r>
              <w:t>7,5</w:t>
            </w:r>
          </w:p>
        </w:tc>
        <w:tc>
          <w:tcPr>
            <w:tcW w:w="1699" w:type="dxa"/>
            <w:tcBorders>
              <w:top w:val="single" w:sz="4" w:space="0" w:color="000001"/>
              <w:left w:val="single" w:sz="4" w:space="0" w:color="000001"/>
              <w:bottom w:val="single" w:sz="4" w:space="0" w:color="000001"/>
              <w:right w:val="single" w:sz="4" w:space="0" w:color="000001"/>
            </w:tcBorders>
            <w:shd w:val="clear" w:color="auto" w:fill="FFFFFF"/>
            <w:tcMar>
              <w:left w:w="55" w:type="dxa"/>
            </w:tcMar>
          </w:tcPr>
          <w:p w:rsidR="00FF06E0" w:rsidRDefault="00FF06E0" w:rsidP="0074605B">
            <w:pPr>
              <w:pStyle w:val="TabellenInhalt0"/>
            </w:pPr>
            <w:r>
              <w:t>100</w:t>
            </w:r>
          </w:p>
        </w:tc>
      </w:tr>
      <w:tr w:rsidR="00FF06E0" w:rsidTr="0074605B">
        <w:trPr>
          <w:trHeight w:val="290"/>
        </w:trPr>
        <w:tc>
          <w:tcPr>
            <w:tcW w:w="1699" w:type="dxa"/>
            <w:tcBorders>
              <w:top w:val="single" w:sz="4" w:space="0" w:color="000001"/>
              <w:left w:val="single" w:sz="4" w:space="0" w:color="000001"/>
              <w:bottom w:val="single" w:sz="4" w:space="0" w:color="000001"/>
              <w:right w:val="single" w:sz="4" w:space="0" w:color="000001"/>
            </w:tcBorders>
            <w:shd w:val="clear" w:color="auto" w:fill="FFFFFF"/>
            <w:tcMar>
              <w:left w:w="55" w:type="dxa"/>
            </w:tcMar>
          </w:tcPr>
          <w:p w:rsidR="00FF06E0" w:rsidRDefault="00FF06E0" w:rsidP="0074605B">
            <w:pPr>
              <w:pStyle w:val="TabellenInhalt0"/>
            </w:pPr>
            <w:r>
              <w:t>7,0</w:t>
            </w:r>
          </w:p>
        </w:tc>
        <w:tc>
          <w:tcPr>
            <w:tcW w:w="1699" w:type="dxa"/>
            <w:tcBorders>
              <w:top w:val="single" w:sz="4" w:space="0" w:color="000001"/>
              <w:left w:val="single" w:sz="4" w:space="0" w:color="000001"/>
              <w:bottom w:val="single" w:sz="4" w:space="0" w:color="000001"/>
              <w:right w:val="single" w:sz="4" w:space="0" w:color="000001"/>
            </w:tcBorders>
            <w:shd w:val="clear" w:color="auto" w:fill="FFFFFF"/>
            <w:tcMar>
              <w:left w:w="55" w:type="dxa"/>
            </w:tcMar>
          </w:tcPr>
          <w:p w:rsidR="00FF06E0" w:rsidRDefault="00FF06E0" w:rsidP="0074605B">
            <w:pPr>
              <w:pStyle w:val="TabellenInhalt0"/>
            </w:pPr>
            <w:r>
              <w:t>95</w:t>
            </w:r>
          </w:p>
        </w:tc>
      </w:tr>
      <w:tr w:rsidR="00FF06E0" w:rsidTr="0074605B">
        <w:trPr>
          <w:trHeight w:val="290"/>
        </w:trPr>
        <w:tc>
          <w:tcPr>
            <w:tcW w:w="1699" w:type="dxa"/>
            <w:tcBorders>
              <w:top w:val="single" w:sz="4" w:space="0" w:color="000001"/>
              <w:left w:val="single" w:sz="4" w:space="0" w:color="000001"/>
              <w:bottom w:val="single" w:sz="4" w:space="0" w:color="000001"/>
              <w:right w:val="single" w:sz="4" w:space="0" w:color="000001"/>
            </w:tcBorders>
            <w:shd w:val="clear" w:color="auto" w:fill="FFFFFF"/>
            <w:tcMar>
              <w:left w:w="55" w:type="dxa"/>
            </w:tcMar>
          </w:tcPr>
          <w:p w:rsidR="00FF06E0" w:rsidRDefault="00FF06E0" w:rsidP="0074605B">
            <w:pPr>
              <w:pStyle w:val="TabellenInhalt0"/>
            </w:pPr>
            <w:r>
              <w:t>6,5</w:t>
            </w:r>
          </w:p>
        </w:tc>
        <w:tc>
          <w:tcPr>
            <w:tcW w:w="1699" w:type="dxa"/>
            <w:tcBorders>
              <w:top w:val="single" w:sz="4" w:space="0" w:color="000001"/>
              <w:left w:val="single" w:sz="4" w:space="0" w:color="000001"/>
              <w:bottom w:val="single" w:sz="4" w:space="0" w:color="000001"/>
              <w:right w:val="single" w:sz="4" w:space="0" w:color="000001"/>
            </w:tcBorders>
            <w:shd w:val="clear" w:color="auto" w:fill="FFFFFF"/>
            <w:tcMar>
              <w:left w:w="55" w:type="dxa"/>
            </w:tcMar>
          </w:tcPr>
          <w:p w:rsidR="00FF06E0" w:rsidRDefault="00FF06E0" w:rsidP="0074605B">
            <w:pPr>
              <w:pStyle w:val="TabellenInhalt0"/>
            </w:pPr>
            <w:r>
              <w:t>90</w:t>
            </w:r>
          </w:p>
        </w:tc>
      </w:tr>
      <w:tr w:rsidR="00FF06E0" w:rsidTr="0074605B">
        <w:trPr>
          <w:trHeight w:val="290"/>
        </w:trPr>
        <w:tc>
          <w:tcPr>
            <w:tcW w:w="1699" w:type="dxa"/>
            <w:tcBorders>
              <w:top w:val="single" w:sz="4" w:space="0" w:color="000001"/>
              <w:left w:val="single" w:sz="4" w:space="0" w:color="000001"/>
              <w:bottom w:val="single" w:sz="4" w:space="0" w:color="000001"/>
              <w:right w:val="single" w:sz="4" w:space="0" w:color="000001"/>
            </w:tcBorders>
            <w:shd w:val="clear" w:color="auto" w:fill="FFFFFF"/>
            <w:tcMar>
              <w:left w:w="55" w:type="dxa"/>
            </w:tcMar>
          </w:tcPr>
          <w:p w:rsidR="00FF06E0" w:rsidRDefault="00FF06E0" w:rsidP="0074605B">
            <w:pPr>
              <w:pStyle w:val="TabellenInhalt0"/>
            </w:pPr>
            <w:r>
              <w:t>6,0</w:t>
            </w:r>
          </w:p>
        </w:tc>
        <w:tc>
          <w:tcPr>
            <w:tcW w:w="1699" w:type="dxa"/>
            <w:tcBorders>
              <w:top w:val="single" w:sz="4" w:space="0" w:color="000001"/>
              <w:left w:val="single" w:sz="4" w:space="0" w:color="000001"/>
              <w:bottom w:val="single" w:sz="4" w:space="0" w:color="000001"/>
              <w:right w:val="single" w:sz="4" w:space="0" w:color="000001"/>
            </w:tcBorders>
            <w:shd w:val="clear" w:color="auto" w:fill="FFFFFF"/>
            <w:tcMar>
              <w:left w:w="55" w:type="dxa"/>
            </w:tcMar>
          </w:tcPr>
          <w:p w:rsidR="00FF06E0" w:rsidRDefault="00FF06E0" w:rsidP="0074605B">
            <w:pPr>
              <w:pStyle w:val="TabellenInhalt0"/>
            </w:pPr>
            <w:r>
              <w:t>80</w:t>
            </w:r>
          </w:p>
        </w:tc>
      </w:tr>
      <w:tr w:rsidR="00FF06E0" w:rsidTr="0074605B">
        <w:trPr>
          <w:trHeight w:val="290"/>
        </w:trPr>
        <w:tc>
          <w:tcPr>
            <w:tcW w:w="1699" w:type="dxa"/>
            <w:tcBorders>
              <w:top w:val="single" w:sz="4" w:space="0" w:color="000001"/>
              <w:left w:val="single" w:sz="4" w:space="0" w:color="000001"/>
              <w:bottom w:val="single" w:sz="4" w:space="0" w:color="000001"/>
              <w:right w:val="single" w:sz="4" w:space="0" w:color="000001"/>
            </w:tcBorders>
            <w:shd w:val="clear" w:color="auto" w:fill="FFFFFF"/>
            <w:tcMar>
              <w:left w:w="55" w:type="dxa"/>
            </w:tcMar>
          </w:tcPr>
          <w:p w:rsidR="00FF06E0" w:rsidRDefault="00FF06E0" w:rsidP="0074605B">
            <w:pPr>
              <w:pStyle w:val="TabellenInhalt0"/>
            </w:pPr>
            <w:r>
              <w:t>5,5</w:t>
            </w:r>
          </w:p>
        </w:tc>
        <w:tc>
          <w:tcPr>
            <w:tcW w:w="1699" w:type="dxa"/>
            <w:tcBorders>
              <w:top w:val="single" w:sz="4" w:space="0" w:color="000001"/>
              <w:left w:val="single" w:sz="4" w:space="0" w:color="000001"/>
              <w:bottom w:val="single" w:sz="4" w:space="0" w:color="000001"/>
              <w:right w:val="single" w:sz="4" w:space="0" w:color="000001"/>
            </w:tcBorders>
            <w:shd w:val="clear" w:color="auto" w:fill="FFFFFF"/>
            <w:tcMar>
              <w:left w:w="55" w:type="dxa"/>
            </w:tcMar>
          </w:tcPr>
          <w:p w:rsidR="00FF06E0" w:rsidRDefault="00FF06E0" w:rsidP="0074605B">
            <w:pPr>
              <w:pStyle w:val="TabellenInhalt0"/>
            </w:pPr>
            <w:r>
              <w:t>70</w:t>
            </w:r>
          </w:p>
        </w:tc>
      </w:tr>
      <w:tr w:rsidR="00FF06E0" w:rsidTr="0074605B">
        <w:trPr>
          <w:trHeight w:val="290"/>
        </w:trPr>
        <w:tc>
          <w:tcPr>
            <w:tcW w:w="1699" w:type="dxa"/>
            <w:tcBorders>
              <w:top w:val="single" w:sz="4" w:space="0" w:color="000001"/>
              <w:left w:val="single" w:sz="4" w:space="0" w:color="000001"/>
              <w:bottom w:val="single" w:sz="4" w:space="0" w:color="000001"/>
              <w:right w:val="single" w:sz="4" w:space="0" w:color="000001"/>
            </w:tcBorders>
            <w:shd w:val="clear" w:color="auto" w:fill="FFFFFF"/>
            <w:tcMar>
              <w:left w:w="55" w:type="dxa"/>
            </w:tcMar>
          </w:tcPr>
          <w:p w:rsidR="00FF06E0" w:rsidRDefault="00FF06E0" w:rsidP="0074605B">
            <w:pPr>
              <w:pStyle w:val="TabellenInhalt0"/>
            </w:pPr>
            <w:r>
              <w:t>5,1</w:t>
            </w:r>
          </w:p>
        </w:tc>
        <w:tc>
          <w:tcPr>
            <w:tcW w:w="1699" w:type="dxa"/>
            <w:tcBorders>
              <w:top w:val="single" w:sz="4" w:space="0" w:color="000001"/>
              <w:left w:val="single" w:sz="4" w:space="0" w:color="000001"/>
              <w:bottom w:val="single" w:sz="4" w:space="0" w:color="000001"/>
              <w:right w:val="single" w:sz="4" w:space="0" w:color="000001"/>
            </w:tcBorders>
            <w:shd w:val="clear" w:color="auto" w:fill="FFFFFF"/>
            <w:tcMar>
              <w:left w:w="55" w:type="dxa"/>
            </w:tcMar>
          </w:tcPr>
          <w:p w:rsidR="00FF06E0" w:rsidRDefault="00FF06E0" w:rsidP="0074605B">
            <w:pPr>
              <w:pStyle w:val="TabellenInhalt0"/>
            </w:pPr>
            <w:r>
              <w:t>60</w:t>
            </w:r>
          </w:p>
        </w:tc>
      </w:tr>
      <w:tr w:rsidR="00FF06E0" w:rsidTr="0074605B">
        <w:trPr>
          <w:trHeight w:val="290"/>
        </w:trPr>
        <w:tc>
          <w:tcPr>
            <w:tcW w:w="1699" w:type="dxa"/>
            <w:tcBorders>
              <w:top w:val="single" w:sz="4" w:space="0" w:color="000001"/>
              <w:left w:val="single" w:sz="4" w:space="0" w:color="000001"/>
              <w:bottom w:val="single" w:sz="4" w:space="0" w:color="000001"/>
              <w:right w:val="single" w:sz="4" w:space="0" w:color="000001"/>
            </w:tcBorders>
            <w:shd w:val="clear" w:color="auto" w:fill="FFFFFF"/>
            <w:tcMar>
              <w:left w:w="55" w:type="dxa"/>
            </w:tcMar>
          </w:tcPr>
          <w:p w:rsidR="00FF06E0" w:rsidRDefault="00FF06E0" w:rsidP="0074605B">
            <w:pPr>
              <w:pStyle w:val="TabellenInhalt0"/>
            </w:pPr>
            <w:r>
              <w:t>4,8</w:t>
            </w:r>
          </w:p>
        </w:tc>
        <w:tc>
          <w:tcPr>
            <w:tcW w:w="1699" w:type="dxa"/>
            <w:tcBorders>
              <w:top w:val="single" w:sz="4" w:space="0" w:color="000001"/>
              <w:left w:val="single" w:sz="4" w:space="0" w:color="000001"/>
              <w:bottom w:val="single" w:sz="4" w:space="0" w:color="000001"/>
              <w:right w:val="single" w:sz="4" w:space="0" w:color="000001"/>
            </w:tcBorders>
            <w:shd w:val="clear" w:color="auto" w:fill="FFFFFF"/>
            <w:tcMar>
              <w:left w:w="55" w:type="dxa"/>
            </w:tcMar>
          </w:tcPr>
          <w:p w:rsidR="00FF06E0" w:rsidRDefault="00FF06E0" w:rsidP="0074605B">
            <w:pPr>
              <w:pStyle w:val="TabellenInhalt0"/>
            </w:pPr>
            <w:r>
              <w:t>50</w:t>
            </w:r>
          </w:p>
        </w:tc>
      </w:tr>
      <w:tr w:rsidR="00FF06E0" w:rsidTr="0074605B">
        <w:trPr>
          <w:trHeight w:val="290"/>
        </w:trPr>
        <w:tc>
          <w:tcPr>
            <w:tcW w:w="1699" w:type="dxa"/>
            <w:tcBorders>
              <w:top w:val="single" w:sz="4" w:space="0" w:color="000001"/>
              <w:left w:val="single" w:sz="4" w:space="0" w:color="000001"/>
              <w:bottom w:val="single" w:sz="4" w:space="0" w:color="000001"/>
              <w:right w:val="single" w:sz="4" w:space="0" w:color="000001"/>
            </w:tcBorders>
            <w:shd w:val="clear" w:color="auto" w:fill="FFFFFF"/>
            <w:tcMar>
              <w:left w:w="55" w:type="dxa"/>
            </w:tcMar>
          </w:tcPr>
          <w:p w:rsidR="00FF06E0" w:rsidRDefault="00FF06E0" w:rsidP="0074605B">
            <w:pPr>
              <w:pStyle w:val="TabellenInhalt0"/>
            </w:pPr>
            <w:r>
              <w:t>4,5</w:t>
            </w:r>
          </w:p>
        </w:tc>
        <w:tc>
          <w:tcPr>
            <w:tcW w:w="1699" w:type="dxa"/>
            <w:tcBorders>
              <w:top w:val="single" w:sz="4" w:space="0" w:color="000001"/>
              <w:left w:val="single" w:sz="4" w:space="0" w:color="000001"/>
              <w:bottom w:val="single" w:sz="4" w:space="0" w:color="000001"/>
              <w:right w:val="single" w:sz="4" w:space="0" w:color="000001"/>
            </w:tcBorders>
            <w:shd w:val="clear" w:color="auto" w:fill="FFFFFF"/>
            <w:tcMar>
              <w:left w:w="55" w:type="dxa"/>
            </w:tcMar>
          </w:tcPr>
          <w:p w:rsidR="00FF06E0" w:rsidRDefault="00FF06E0" w:rsidP="0074605B">
            <w:pPr>
              <w:pStyle w:val="TabellenInhalt0"/>
            </w:pPr>
            <w:r>
              <w:t>40</w:t>
            </w:r>
          </w:p>
        </w:tc>
      </w:tr>
      <w:tr w:rsidR="00FF06E0" w:rsidTr="0074605B">
        <w:trPr>
          <w:trHeight w:val="290"/>
        </w:trPr>
        <w:tc>
          <w:tcPr>
            <w:tcW w:w="1699" w:type="dxa"/>
            <w:tcBorders>
              <w:top w:val="single" w:sz="4" w:space="0" w:color="000001"/>
              <w:left w:val="single" w:sz="4" w:space="0" w:color="000001"/>
              <w:bottom w:val="single" w:sz="4" w:space="0" w:color="000001"/>
              <w:right w:val="single" w:sz="4" w:space="0" w:color="000001"/>
            </w:tcBorders>
            <w:shd w:val="clear" w:color="auto" w:fill="FFFFFF"/>
            <w:tcMar>
              <w:left w:w="55" w:type="dxa"/>
            </w:tcMar>
          </w:tcPr>
          <w:p w:rsidR="00FF06E0" w:rsidRDefault="00FF06E0" w:rsidP="0074605B">
            <w:pPr>
              <w:pStyle w:val="TabellenInhalt0"/>
            </w:pPr>
            <w:r>
              <w:t>4,2</w:t>
            </w:r>
          </w:p>
        </w:tc>
        <w:tc>
          <w:tcPr>
            <w:tcW w:w="1699" w:type="dxa"/>
            <w:tcBorders>
              <w:top w:val="single" w:sz="4" w:space="0" w:color="000001"/>
              <w:left w:val="single" w:sz="4" w:space="0" w:color="000001"/>
              <w:bottom w:val="single" w:sz="4" w:space="0" w:color="000001"/>
              <w:right w:val="single" w:sz="4" w:space="0" w:color="000001"/>
            </w:tcBorders>
            <w:shd w:val="clear" w:color="auto" w:fill="FFFFFF"/>
            <w:tcMar>
              <w:left w:w="55" w:type="dxa"/>
            </w:tcMar>
          </w:tcPr>
          <w:p w:rsidR="00FF06E0" w:rsidRDefault="00FF06E0" w:rsidP="0074605B">
            <w:pPr>
              <w:pStyle w:val="TabellenInhalt0"/>
            </w:pPr>
            <w:r>
              <w:t>30</w:t>
            </w:r>
          </w:p>
        </w:tc>
      </w:tr>
      <w:tr w:rsidR="00FF06E0" w:rsidTr="0074605B">
        <w:trPr>
          <w:trHeight w:val="290"/>
        </w:trPr>
        <w:tc>
          <w:tcPr>
            <w:tcW w:w="1699" w:type="dxa"/>
            <w:tcBorders>
              <w:top w:val="single" w:sz="4" w:space="0" w:color="000001"/>
              <w:left w:val="single" w:sz="4" w:space="0" w:color="000001"/>
              <w:bottom w:val="single" w:sz="4" w:space="0" w:color="000001"/>
              <w:right w:val="single" w:sz="4" w:space="0" w:color="000001"/>
            </w:tcBorders>
            <w:shd w:val="clear" w:color="auto" w:fill="FFFFFF"/>
            <w:tcMar>
              <w:left w:w="55" w:type="dxa"/>
            </w:tcMar>
          </w:tcPr>
          <w:p w:rsidR="00FF06E0" w:rsidRDefault="00FF06E0" w:rsidP="0074605B">
            <w:pPr>
              <w:pStyle w:val="TabellenInhalt0"/>
            </w:pPr>
            <w:r>
              <w:t>3,8</w:t>
            </w:r>
          </w:p>
        </w:tc>
        <w:tc>
          <w:tcPr>
            <w:tcW w:w="1699" w:type="dxa"/>
            <w:tcBorders>
              <w:top w:val="single" w:sz="4" w:space="0" w:color="000001"/>
              <w:left w:val="single" w:sz="4" w:space="0" w:color="000001"/>
              <w:bottom w:val="single" w:sz="4" w:space="0" w:color="000001"/>
              <w:right w:val="single" w:sz="4" w:space="0" w:color="000001"/>
            </w:tcBorders>
            <w:shd w:val="clear" w:color="auto" w:fill="FFFFFF"/>
            <w:tcMar>
              <w:left w:w="55" w:type="dxa"/>
            </w:tcMar>
          </w:tcPr>
          <w:p w:rsidR="00FF06E0" w:rsidRDefault="00FF06E0" w:rsidP="0074605B">
            <w:pPr>
              <w:pStyle w:val="TabellenInhalt0"/>
            </w:pPr>
            <w:r>
              <w:t>20</w:t>
            </w:r>
          </w:p>
        </w:tc>
      </w:tr>
      <w:tr w:rsidR="00FF06E0" w:rsidTr="0074605B">
        <w:trPr>
          <w:trHeight w:val="290"/>
        </w:trPr>
        <w:tc>
          <w:tcPr>
            <w:tcW w:w="1699" w:type="dxa"/>
            <w:tcBorders>
              <w:top w:val="single" w:sz="4" w:space="0" w:color="000001"/>
              <w:left w:val="single" w:sz="4" w:space="0" w:color="000001"/>
              <w:bottom w:val="single" w:sz="4" w:space="0" w:color="000001"/>
              <w:right w:val="single" w:sz="4" w:space="0" w:color="000001"/>
            </w:tcBorders>
            <w:shd w:val="clear" w:color="auto" w:fill="FFFFFF"/>
            <w:tcMar>
              <w:left w:w="55" w:type="dxa"/>
            </w:tcMar>
          </w:tcPr>
          <w:p w:rsidR="00FF06E0" w:rsidRDefault="00FF06E0" w:rsidP="0074605B">
            <w:pPr>
              <w:pStyle w:val="TabellenInhalt0"/>
            </w:pPr>
            <w:r>
              <w:t>3,5</w:t>
            </w:r>
          </w:p>
        </w:tc>
        <w:tc>
          <w:tcPr>
            <w:tcW w:w="1699" w:type="dxa"/>
            <w:tcBorders>
              <w:top w:val="single" w:sz="4" w:space="0" w:color="000001"/>
              <w:left w:val="single" w:sz="4" w:space="0" w:color="000001"/>
              <w:bottom w:val="single" w:sz="4" w:space="0" w:color="000001"/>
              <w:right w:val="single" w:sz="4" w:space="0" w:color="000001"/>
            </w:tcBorders>
            <w:shd w:val="clear" w:color="auto" w:fill="FFFFFF"/>
            <w:tcMar>
              <w:left w:w="55" w:type="dxa"/>
            </w:tcMar>
          </w:tcPr>
          <w:p w:rsidR="00FF06E0" w:rsidRDefault="00FF06E0" w:rsidP="0074605B">
            <w:pPr>
              <w:pStyle w:val="TabellenInhalt0"/>
            </w:pPr>
            <w:r>
              <w:t>10</w:t>
            </w:r>
          </w:p>
        </w:tc>
      </w:tr>
      <w:tr w:rsidR="00FF06E0" w:rsidTr="0074605B">
        <w:trPr>
          <w:trHeight w:val="290"/>
        </w:trPr>
        <w:tc>
          <w:tcPr>
            <w:tcW w:w="1699" w:type="dxa"/>
            <w:tcBorders>
              <w:top w:val="single" w:sz="4" w:space="0" w:color="000001"/>
              <w:left w:val="single" w:sz="4" w:space="0" w:color="000001"/>
              <w:bottom w:val="single" w:sz="4" w:space="0" w:color="000001"/>
              <w:right w:val="single" w:sz="4" w:space="0" w:color="000001"/>
            </w:tcBorders>
            <w:shd w:val="clear" w:color="auto" w:fill="FFFFFF"/>
            <w:tcMar>
              <w:left w:w="55" w:type="dxa"/>
            </w:tcMar>
          </w:tcPr>
          <w:p w:rsidR="00FF06E0" w:rsidRDefault="00FF06E0" w:rsidP="0074605B">
            <w:pPr>
              <w:pStyle w:val="TabellenInhalt0"/>
            </w:pPr>
            <w:r>
              <w:t>3,3</w:t>
            </w:r>
          </w:p>
        </w:tc>
        <w:tc>
          <w:tcPr>
            <w:tcW w:w="1699" w:type="dxa"/>
            <w:tcBorders>
              <w:top w:val="single" w:sz="4" w:space="0" w:color="000001"/>
              <w:left w:val="single" w:sz="4" w:space="0" w:color="000001"/>
              <w:bottom w:val="single" w:sz="4" w:space="0" w:color="000001"/>
              <w:right w:val="single" w:sz="4" w:space="0" w:color="000001"/>
            </w:tcBorders>
            <w:shd w:val="clear" w:color="auto" w:fill="FFFFFF"/>
            <w:tcMar>
              <w:left w:w="55" w:type="dxa"/>
            </w:tcMar>
          </w:tcPr>
          <w:p w:rsidR="00FF06E0" w:rsidRDefault="00FF06E0" w:rsidP="0074605B">
            <w:pPr>
              <w:pStyle w:val="TabellenInhalt0"/>
            </w:pPr>
            <w:r>
              <w:t>5</w:t>
            </w:r>
          </w:p>
        </w:tc>
      </w:tr>
      <w:tr w:rsidR="00FF06E0" w:rsidTr="0074605B">
        <w:trPr>
          <w:trHeight w:val="290"/>
        </w:trPr>
        <w:tc>
          <w:tcPr>
            <w:tcW w:w="1699" w:type="dxa"/>
            <w:tcBorders>
              <w:top w:val="single" w:sz="4" w:space="0" w:color="000001"/>
              <w:left w:val="single" w:sz="4" w:space="0" w:color="000001"/>
              <w:bottom w:val="single" w:sz="4" w:space="0" w:color="000001"/>
              <w:right w:val="single" w:sz="4" w:space="0" w:color="000001"/>
            </w:tcBorders>
            <w:shd w:val="clear" w:color="auto" w:fill="FFFFFF"/>
            <w:tcMar>
              <w:left w:w="55" w:type="dxa"/>
            </w:tcMar>
          </w:tcPr>
          <w:p w:rsidR="00FF06E0" w:rsidRDefault="00FF06E0" w:rsidP="0074605B">
            <w:pPr>
              <w:pStyle w:val="TabellenInhalt0"/>
            </w:pPr>
            <w:r>
              <w:t>3,0</w:t>
            </w:r>
          </w:p>
        </w:tc>
        <w:tc>
          <w:tcPr>
            <w:tcW w:w="1699" w:type="dxa"/>
            <w:tcBorders>
              <w:top w:val="single" w:sz="4" w:space="0" w:color="000001"/>
              <w:left w:val="single" w:sz="4" w:space="0" w:color="000001"/>
              <w:bottom w:val="single" w:sz="4" w:space="0" w:color="000001"/>
              <w:right w:val="single" w:sz="4" w:space="0" w:color="000001"/>
            </w:tcBorders>
            <w:shd w:val="clear" w:color="auto" w:fill="FFFFFF"/>
            <w:tcMar>
              <w:left w:w="55" w:type="dxa"/>
            </w:tcMar>
          </w:tcPr>
          <w:p w:rsidR="00FF06E0" w:rsidRDefault="00FF06E0" w:rsidP="0074605B">
            <w:pPr>
              <w:pStyle w:val="TabellenInhalt0"/>
            </w:pPr>
            <w:r>
              <w:t>2</w:t>
            </w:r>
          </w:p>
        </w:tc>
      </w:tr>
      <w:tr w:rsidR="00FF06E0" w:rsidTr="0074605B">
        <w:trPr>
          <w:trHeight w:val="290"/>
        </w:trPr>
        <w:tc>
          <w:tcPr>
            <w:tcW w:w="1699" w:type="dxa"/>
            <w:tcBorders>
              <w:top w:val="single" w:sz="4" w:space="0" w:color="000001"/>
              <w:left w:val="single" w:sz="4" w:space="0" w:color="000001"/>
              <w:bottom w:val="single" w:sz="4" w:space="0" w:color="000001"/>
              <w:right w:val="single" w:sz="4" w:space="0" w:color="000001"/>
            </w:tcBorders>
            <w:shd w:val="clear" w:color="auto" w:fill="FFFFFF"/>
            <w:tcMar>
              <w:left w:w="55" w:type="dxa"/>
            </w:tcMar>
          </w:tcPr>
          <w:p w:rsidR="00FF06E0" w:rsidRDefault="00FF06E0" w:rsidP="0074605B">
            <w:pPr>
              <w:pStyle w:val="TabellenInhalt0"/>
            </w:pPr>
            <w:r>
              <w:t>2,5</w:t>
            </w:r>
          </w:p>
        </w:tc>
        <w:tc>
          <w:tcPr>
            <w:tcW w:w="1699" w:type="dxa"/>
            <w:tcBorders>
              <w:top w:val="single" w:sz="4" w:space="0" w:color="000001"/>
              <w:left w:val="single" w:sz="4" w:space="0" w:color="000001"/>
              <w:bottom w:val="single" w:sz="4" w:space="0" w:color="000001"/>
              <w:right w:val="single" w:sz="4" w:space="0" w:color="000001"/>
            </w:tcBorders>
            <w:shd w:val="clear" w:color="auto" w:fill="FFFFFF"/>
            <w:tcMar>
              <w:left w:w="55" w:type="dxa"/>
            </w:tcMar>
          </w:tcPr>
          <w:p w:rsidR="00FF06E0" w:rsidRDefault="00FF06E0" w:rsidP="0074605B">
            <w:pPr>
              <w:pStyle w:val="TabellenInhalt0"/>
            </w:pPr>
            <w:r>
              <w:t>0</w:t>
            </w:r>
          </w:p>
        </w:tc>
      </w:tr>
    </w:tbl>
    <w:p w:rsidR="00FF06E0" w:rsidRPr="006008E4" w:rsidRDefault="00FF06E0" w:rsidP="00FF06E0">
      <w:pPr>
        <w:pStyle w:val="Bildunterschrift"/>
      </w:pPr>
      <w:r>
        <w:t>Quelle: Müller (2004: 152, VKR 6.2.6)</w:t>
      </w:r>
    </w:p>
    <w:p w:rsidR="0092577B" w:rsidRDefault="0092577B">
      <w:pPr>
        <w:suppressAutoHyphens w:val="0"/>
        <w:spacing w:after="200" w:line="276" w:lineRule="auto"/>
        <w:rPr>
          <w:rFonts w:cs="Arial"/>
          <w:b/>
          <w:bCs/>
          <w:iCs/>
          <w:sz w:val="24"/>
          <w:szCs w:val="28"/>
          <w:lang w:eastAsia="zh-CN"/>
        </w:rPr>
      </w:pPr>
      <w:r>
        <w:br w:type="page"/>
      </w:r>
    </w:p>
    <w:p w:rsidR="00FF06E0" w:rsidRDefault="000F5C3C" w:rsidP="000B3AB4">
      <w:pPr>
        <w:pStyle w:val="berschrift2"/>
        <w:numPr>
          <w:ilvl w:val="1"/>
          <w:numId w:val="18"/>
        </w:numPr>
        <w:spacing w:before="360" w:after="120"/>
        <w:ind w:left="788" w:hanging="431"/>
      </w:pPr>
      <w:bookmarkStart w:id="94" w:name="_Toc72146331"/>
      <w:bookmarkStart w:id="95" w:name="_Toc75932354"/>
      <w:r>
        <w:lastRenderedPageBreak/>
        <w:t>Boden</w:t>
      </w:r>
      <w:r w:rsidR="00FF06E0">
        <w:t>funktionen</w:t>
      </w:r>
      <w:bookmarkEnd w:id="94"/>
      <w:bookmarkEnd w:id="95"/>
    </w:p>
    <w:p w:rsidR="00FF06E0" w:rsidRDefault="00FF06E0" w:rsidP="00FF06E0">
      <w:pPr>
        <w:pStyle w:val="berschrift3"/>
      </w:pPr>
      <w:bookmarkStart w:id="96" w:name="_Toc72146332"/>
      <w:bookmarkStart w:id="97" w:name="_Toc75932355"/>
      <w:r>
        <w:t xml:space="preserve">1a.2) Lebensgrundlage und Lebensraum für </w:t>
      </w:r>
      <w:r w:rsidR="00682AD7">
        <w:t xml:space="preserve">Pflanzen und </w:t>
      </w:r>
      <w:r>
        <w:t>Tiere</w:t>
      </w:r>
      <w:bookmarkEnd w:id="96"/>
      <w:bookmarkEnd w:id="97"/>
      <w:r>
        <w:t xml:space="preserve">  </w:t>
      </w:r>
    </w:p>
    <w:p w:rsidR="00FF06E0" w:rsidRDefault="00FF06E0" w:rsidP="00FF06E0">
      <w:pPr>
        <w:rPr>
          <w:rFonts w:cs="Arial"/>
          <w:b/>
          <w:i/>
          <w:szCs w:val="20"/>
        </w:rPr>
      </w:pPr>
    </w:p>
    <w:p w:rsidR="00FF06E0" w:rsidRDefault="00FF06E0" w:rsidP="00FF06E0">
      <w:pPr>
        <w:rPr>
          <w:rFonts w:cs="Arial"/>
          <w:b/>
          <w:i/>
          <w:szCs w:val="20"/>
        </w:rPr>
      </w:pPr>
      <w:r>
        <w:rPr>
          <w:rFonts w:cs="Arial"/>
          <w:b/>
          <w:i/>
          <w:szCs w:val="20"/>
        </w:rPr>
        <w:t xml:space="preserve">Kürzel: </w:t>
      </w:r>
      <w:r w:rsidRPr="004B41DD">
        <w:rPr>
          <w:rFonts w:cs="Arial"/>
          <w:i/>
          <w:szCs w:val="20"/>
        </w:rPr>
        <w:t>Leben_Tr; Leben_Fe</w:t>
      </w:r>
    </w:p>
    <w:p w:rsidR="00FF06E0" w:rsidRDefault="00FF06E0" w:rsidP="00FF06E0">
      <w:pPr>
        <w:rPr>
          <w:rFonts w:cs="Arial"/>
          <w:b/>
          <w:i/>
          <w:szCs w:val="20"/>
        </w:rPr>
      </w:pPr>
    </w:p>
    <w:p w:rsidR="00FF06E0" w:rsidRDefault="00FF06E0" w:rsidP="00FF06E0">
      <w:pPr>
        <w:rPr>
          <w:rFonts w:cs="Arial"/>
          <w:i/>
          <w:szCs w:val="20"/>
        </w:rPr>
      </w:pPr>
      <w:r>
        <w:rPr>
          <w:rFonts w:cs="Arial"/>
          <w:b/>
          <w:i/>
          <w:szCs w:val="20"/>
        </w:rPr>
        <w:t>Eingangsparameter:</w:t>
      </w:r>
      <w:r>
        <w:rPr>
          <w:rFonts w:cs="Arial"/>
          <w:i/>
          <w:szCs w:val="20"/>
        </w:rPr>
        <w:t xml:space="preserve"> </w:t>
      </w:r>
    </w:p>
    <w:p w:rsidR="00FF06E0" w:rsidRDefault="00FF06E0" w:rsidP="00FF06E0">
      <w:pPr>
        <w:ind w:left="142"/>
        <w:rPr>
          <w:rFonts w:cs="Arial"/>
          <w:i/>
          <w:szCs w:val="20"/>
        </w:rPr>
      </w:pPr>
      <w:r>
        <w:rPr>
          <w:rFonts w:cs="Arial"/>
          <w:i/>
          <w:szCs w:val="20"/>
        </w:rPr>
        <w:t>nutzbare Feldkapazität im p</w:t>
      </w:r>
      <w:r w:rsidR="00573852">
        <w:rPr>
          <w:rFonts w:cs="Arial"/>
          <w:i/>
          <w:szCs w:val="20"/>
        </w:rPr>
        <w:t>otenziell</w:t>
      </w:r>
      <w:r>
        <w:rPr>
          <w:rFonts w:cs="Arial"/>
          <w:i/>
          <w:szCs w:val="20"/>
        </w:rPr>
        <w:t>en Wurzelraum (Sx04a)</w:t>
      </w:r>
    </w:p>
    <w:p w:rsidR="00FF06E0" w:rsidRDefault="00FF06E0" w:rsidP="00FF06E0">
      <w:pPr>
        <w:ind w:left="142"/>
        <w:rPr>
          <w:rFonts w:cs="Arial"/>
          <w:i/>
          <w:szCs w:val="20"/>
        </w:rPr>
      </w:pPr>
      <w:r>
        <w:rPr>
          <w:rFonts w:cs="Arial"/>
          <w:i/>
          <w:szCs w:val="20"/>
        </w:rPr>
        <w:t>Bodentyp (</w:t>
      </w:r>
      <w:r>
        <w:rPr>
          <w:rFonts w:cs="Arial"/>
          <w:i/>
          <w:color w:val="000000"/>
          <w:szCs w:val="20"/>
        </w:rPr>
        <w:t>S322</w:t>
      </w:r>
      <w:r>
        <w:rPr>
          <w:rFonts w:cs="Arial"/>
          <w:i/>
          <w:szCs w:val="20"/>
        </w:rPr>
        <w:t>)</w:t>
      </w:r>
    </w:p>
    <w:p w:rsidR="00FF06E0" w:rsidRDefault="00FF06E0" w:rsidP="00FF06E0">
      <w:pPr>
        <w:ind w:left="142"/>
        <w:rPr>
          <w:rFonts w:cs="Arial"/>
          <w:i/>
          <w:szCs w:val="20"/>
        </w:rPr>
      </w:pPr>
      <w:r>
        <w:rPr>
          <w:rFonts w:cs="Arial"/>
          <w:i/>
          <w:szCs w:val="20"/>
        </w:rPr>
        <w:t>Grundwasserflurabstand (S153) (nur für Feuchtstandort)</w:t>
      </w:r>
    </w:p>
    <w:p w:rsidR="00FF06E0" w:rsidRPr="00B07CD2" w:rsidRDefault="00FF06E0" w:rsidP="00FF06E0">
      <w:pPr>
        <w:ind w:firstLine="142"/>
        <w:rPr>
          <w:rFonts w:cs="Arial"/>
          <w:i/>
          <w:szCs w:val="20"/>
        </w:rPr>
      </w:pPr>
      <w:r w:rsidRPr="00B07CD2">
        <w:rPr>
          <w:i/>
        </w:rPr>
        <w:t>Nutzung (S178)</w:t>
      </w:r>
      <w:r>
        <w:rPr>
          <w:i/>
        </w:rPr>
        <w:t xml:space="preserve"> (nur für Trockenstandort)</w:t>
      </w:r>
    </w:p>
    <w:p w:rsidR="00FF06E0" w:rsidRDefault="00FF06E0" w:rsidP="00FF06E0">
      <w:pPr>
        <w:rPr>
          <w:rFonts w:cs="Arial"/>
          <w:b/>
          <w:i/>
          <w:szCs w:val="20"/>
        </w:rPr>
      </w:pPr>
    </w:p>
    <w:p w:rsidR="00FF06E0" w:rsidRDefault="00FF06E0" w:rsidP="00FF06E0">
      <w:pPr>
        <w:rPr>
          <w:rFonts w:cs="Arial"/>
          <w:i/>
          <w:szCs w:val="20"/>
        </w:rPr>
      </w:pPr>
      <w:r>
        <w:rPr>
          <w:rFonts w:cs="Arial"/>
          <w:b/>
          <w:i/>
          <w:szCs w:val="20"/>
        </w:rPr>
        <w:t>Methodik</w:t>
      </w:r>
      <w:r>
        <w:rPr>
          <w:rFonts w:cs="Arial"/>
          <w:b/>
          <w:i/>
          <w:sz w:val="18"/>
          <w:szCs w:val="20"/>
        </w:rPr>
        <w:t>:</w:t>
      </w:r>
      <w:r>
        <w:rPr>
          <w:rFonts w:cs="Arial"/>
          <w:i/>
          <w:sz w:val="18"/>
          <w:szCs w:val="20"/>
        </w:rPr>
        <w:t xml:space="preserve"> </w:t>
      </w:r>
      <w:r>
        <w:rPr>
          <w:rFonts w:cs="Arial"/>
          <w:i/>
          <w:szCs w:val="20"/>
        </w:rPr>
        <w:t>BayGLA</w:t>
      </w:r>
      <w:r w:rsidR="00960BD2" w:rsidRPr="00960BD2">
        <w:t xml:space="preserve"> </w:t>
      </w:r>
      <w:r w:rsidR="00960BD2">
        <w:t>und BayLfU</w:t>
      </w:r>
      <w:r>
        <w:rPr>
          <w:rFonts w:cs="Arial"/>
          <w:i/>
          <w:szCs w:val="20"/>
        </w:rPr>
        <w:t xml:space="preserve"> (2003: 36f.), Lehmann et al. (2008: 24) – modifiziert</w:t>
      </w:r>
    </w:p>
    <w:p w:rsidR="00FF06E0" w:rsidRDefault="00FF06E0" w:rsidP="00FF06E0">
      <w:pPr>
        <w:rPr>
          <w:rFonts w:cs="Arial"/>
          <w:b/>
          <w:sz w:val="22"/>
          <w:szCs w:val="22"/>
        </w:rPr>
      </w:pPr>
    </w:p>
    <w:p w:rsidR="00FF06E0" w:rsidRDefault="00FF06E0" w:rsidP="00FF06E0">
      <w:pPr>
        <w:jc w:val="both"/>
        <w:rPr>
          <w:rFonts w:cs="Arial"/>
          <w:szCs w:val="20"/>
        </w:rPr>
      </w:pPr>
      <w:r>
        <w:rPr>
          <w:rFonts w:cs="Arial"/>
          <w:szCs w:val="20"/>
        </w:rPr>
        <w:t>Beurteilt wird, inwiefern der Boden besondere Standorteigenschaften aufweist, um seltenen Tier- und Pflanzenarten als Lebensraum dienen zu können; Mikroorganismen sind ausgenommen. Im Wesentlichen wird betrachtet, ob aufgrund der Zusammensetzung des Bodens besonders trockene oder besonders feuchte Verhältnisse zu erwarten sind und dadurch ein Beitrag zu einer hohen Biodi</w:t>
      </w:r>
      <w:r w:rsidR="004D6613">
        <w:rPr>
          <w:rFonts w:cs="Arial"/>
          <w:szCs w:val="20"/>
        </w:rPr>
        <w:t>versität in einem Untersuchungsge</w:t>
      </w:r>
      <w:r>
        <w:rPr>
          <w:rFonts w:cs="Arial"/>
          <w:szCs w:val="20"/>
        </w:rPr>
        <w:t xml:space="preserve">biet geleistet werden kann. Die Eignung als Lebensraum für Nutzpflanzen (land- und forstwirtschaftliche Nutzungseignung) ist auf solchen Böden in der Regel nur sehr eingeschränkt gegeben, diese wird unter 1a.4 gesondert beurteilt. </w:t>
      </w:r>
    </w:p>
    <w:p w:rsidR="00FF06E0" w:rsidRDefault="00FF06E0" w:rsidP="00FF06E0">
      <w:pPr>
        <w:jc w:val="both"/>
        <w:rPr>
          <w:rFonts w:cs="Arial"/>
          <w:szCs w:val="20"/>
        </w:rPr>
      </w:pPr>
    </w:p>
    <w:p w:rsidR="00FF06E0" w:rsidRDefault="00FF06E0" w:rsidP="00FF06E0">
      <w:pPr>
        <w:jc w:val="both"/>
        <w:rPr>
          <w:rFonts w:cs="Arial"/>
          <w:szCs w:val="20"/>
        </w:rPr>
      </w:pPr>
      <w:r>
        <w:rPr>
          <w:rFonts w:cs="Arial"/>
          <w:szCs w:val="20"/>
        </w:rPr>
        <w:t xml:space="preserve">Es ist zu beachten, dass hier ein </w:t>
      </w:r>
      <w:r w:rsidRPr="001E4030">
        <w:rPr>
          <w:rFonts w:cs="Arial"/>
          <w:szCs w:val="20"/>
        </w:rPr>
        <w:t>Potenzial</w:t>
      </w:r>
      <w:r w:rsidRPr="007606A7">
        <w:rPr>
          <w:rFonts w:cs="Arial"/>
          <w:szCs w:val="20"/>
        </w:rPr>
        <w:t xml:space="preserve"> </w:t>
      </w:r>
      <w:r>
        <w:rPr>
          <w:rFonts w:cs="Arial"/>
          <w:szCs w:val="20"/>
        </w:rPr>
        <w:t>bewertet wird, das nicht zwangsläufig Rückschlüsse auf den aktuellen Zustand der Flora und Fauna erlaubt. So besitzt z.B. ein entwässertes Moor aufgrund seines ursprünglichen Aufbaus ein sehr hohes Potenzial als Lebensraum für nässetolerante Arten, obwohl zur Ausschöpfung dieses Potenzials erst weitere Bedingungen erfüllt sein müssen (konkret: Rückbau der Entwässerungsmaßnahmen; ausreichend Niederschlag bzw. aktuell ausreichend hoher Grundwasserstand, Ansiedelung entsprechender Tier- und Pflanzenarten). Auch für die Ausschöpfung eines grundsätzlichen Potenzials des Bodens als Trockenstandort müssen die jeweiligen klimatischen</w:t>
      </w:r>
      <w:r w:rsidR="00E43523">
        <w:rPr>
          <w:rFonts w:cs="Arial"/>
          <w:szCs w:val="20"/>
        </w:rPr>
        <w:t>,</w:t>
      </w:r>
      <w:r>
        <w:rPr>
          <w:rFonts w:cs="Arial"/>
          <w:szCs w:val="20"/>
        </w:rPr>
        <w:t xml:space="preserve"> topographischen </w:t>
      </w:r>
      <w:r w:rsidR="00E43523">
        <w:rPr>
          <w:rFonts w:cs="Arial"/>
          <w:szCs w:val="20"/>
        </w:rPr>
        <w:t xml:space="preserve">und nutzungsspezifischen </w:t>
      </w:r>
      <w:r>
        <w:rPr>
          <w:rFonts w:cs="Arial"/>
          <w:szCs w:val="20"/>
        </w:rPr>
        <w:t>Voraussetzungen gegeben sein.</w:t>
      </w:r>
    </w:p>
    <w:p w:rsidR="00FF06E0" w:rsidRDefault="00FF06E0" w:rsidP="00FF06E0">
      <w:pPr>
        <w:jc w:val="both"/>
        <w:rPr>
          <w:rFonts w:cs="Arial"/>
          <w:szCs w:val="20"/>
        </w:rPr>
      </w:pPr>
    </w:p>
    <w:p w:rsidR="00FF06E0" w:rsidRDefault="00FF06E0" w:rsidP="00FF06E0">
      <w:pPr>
        <w:rPr>
          <w:rFonts w:cs="Arial"/>
          <w:szCs w:val="20"/>
        </w:rPr>
      </w:pPr>
    </w:p>
    <w:p w:rsidR="00FF06E0" w:rsidRDefault="00FF06E0" w:rsidP="00FF06E0">
      <w:pPr>
        <w:rPr>
          <w:rFonts w:cs="Arial"/>
          <w:szCs w:val="20"/>
          <w:u w:val="single"/>
        </w:rPr>
      </w:pPr>
      <w:r>
        <w:rPr>
          <w:rFonts w:cs="Arial"/>
          <w:szCs w:val="20"/>
          <w:u w:val="single"/>
        </w:rPr>
        <w:t xml:space="preserve">1a.2.1 – </w:t>
      </w:r>
      <w:r w:rsidR="00A91DF3">
        <w:rPr>
          <w:rFonts w:cs="Arial"/>
          <w:szCs w:val="20"/>
          <w:u w:val="single"/>
        </w:rPr>
        <w:t>Eignung</w:t>
      </w:r>
      <w:r>
        <w:rPr>
          <w:rFonts w:cs="Arial"/>
          <w:szCs w:val="20"/>
          <w:u w:val="single"/>
        </w:rPr>
        <w:t xml:space="preserve"> als Trockenstandort (=</w:t>
      </w:r>
      <w:r w:rsidR="00E43523">
        <w:rPr>
          <w:rFonts w:cs="Arial"/>
          <w:szCs w:val="20"/>
          <w:u w:val="single"/>
        </w:rPr>
        <w:t xml:space="preserve"> </w:t>
      </w:r>
      <w:r>
        <w:rPr>
          <w:rFonts w:cs="Arial"/>
          <w:szCs w:val="20"/>
          <w:u w:val="single"/>
        </w:rPr>
        <w:t>Lebensraum für trockenheitstolerante Arten)</w:t>
      </w:r>
    </w:p>
    <w:p w:rsidR="00FF06E0" w:rsidRDefault="00FF06E0" w:rsidP="00FF06E0">
      <w:pPr>
        <w:rPr>
          <w:rFonts w:cs="Arial"/>
          <w:szCs w:val="20"/>
        </w:rPr>
      </w:pPr>
    </w:p>
    <w:p w:rsidR="00FF06E0" w:rsidRDefault="00FF06E0" w:rsidP="00FF06E0">
      <w:pPr>
        <w:pStyle w:val="Beschriftung"/>
        <w:keepNext/>
      </w:pPr>
      <w:r>
        <w:t xml:space="preserve">Tabelle </w:t>
      </w:r>
      <w:fldSimple w:instr=" SEQ Tabelle \* ARABIC ">
        <w:r w:rsidR="00815598">
          <w:rPr>
            <w:noProof/>
          </w:rPr>
          <w:t>26</w:t>
        </w:r>
      </w:fldSimple>
      <w:r>
        <w:t xml:space="preserve">: Bewertung </w:t>
      </w:r>
      <w:r w:rsidR="001038F7">
        <w:t>„Eignung</w:t>
      </w:r>
      <w:r>
        <w:t xml:space="preserve"> als Trockenstandort</w:t>
      </w:r>
      <w:r w:rsidR="001038F7">
        <w:t>“</w:t>
      </w:r>
    </w:p>
    <w:tbl>
      <w:tblPr>
        <w:tblW w:w="0" w:type="auto"/>
        <w:tblInd w:w="235" w:type="dxa"/>
        <w:tblBorders>
          <w:top w:val="single" w:sz="4" w:space="0" w:color="000001"/>
          <w:left w:val="single" w:sz="4" w:space="0" w:color="000001"/>
          <w:bottom w:val="single" w:sz="4" w:space="0" w:color="000001"/>
          <w:right w:val="nil"/>
          <w:insideH w:val="single" w:sz="4" w:space="0" w:color="000001"/>
          <w:insideV w:val="nil"/>
        </w:tblBorders>
        <w:tblCellMar>
          <w:left w:w="88" w:type="dxa"/>
        </w:tblCellMar>
        <w:tblLook w:val="04A0" w:firstRow="1" w:lastRow="0" w:firstColumn="1" w:lastColumn="0" w:noHBand="0" w:noVBand="1"/>
      </w:tblPr>
      <w:tblGrid>
        <w:gridCol w:w="2265"/>
        <w:gridCol w:w="3821"/>
        <w:gridCol w:w="1671"/>
        <w:gridCol w:w="1276"/>
      </w:tblGrid>
      <w:tr w:rsidR="00FF06E0" w:rsidTr="0074605B">
        <w:trPr>
          <w:trHeight w:val="340"/>
        </w:trPr>
        <w:tc>
          <w:tcPr>
            <w:tcW w:w="2265" w:type="dxa"/>
            <w:tcBorders>
              <w:top w:val="single" w:sz="4" w:space="0" w:color="000001"/>
              <w:left w:val="single" w:sz="4" w:space="0" w:color="000001"/>
              <w:bottom w:val="single" w:sz="4" w:space="0" w:color="000001"/>
              <w:right w:val="nil"/>
            </w:tcBorders>
            <w:shd w:val="clear" w:color="auto" w:fill="FFFFFF"/>
            <w:tcMar>
              <w:left w:w="88" w:type="dxa"/>
            </w:tcMar>
            <w:vAlign w:val="center"/>
          </w:tcPr>
          <w:p w:rsidR="00FF06E0" w:rsidRDefault="00FF06E0" w:rsidP="0074605B">
            <w:pPr>
              <w:pStyle w:val="Tabellenberschrift"/>
              <w:rPr>
                <w:b w:val="0"/>
                <w:i/>
              </w:rPr>
            </w:pPr>
            <w:r>
              <w:t xml:space="preserve">1) Nutzung </w:t>
            </w:r>
            <w:r>
              <w:rPr>
                <w:b w:val="0"/>
                <w:i/>
              </w:rPr>
              <w:t>(S178)</w:t>
            </w:r>
          </w:p>
        </w:tc>
        <w:tc>
          <w:tcPr>
            <w:tcW w:w="3821" w:type="dxa"/>
            <w:tcBorders>
              <w:top w:val="single" w:sz="4" w:space="0" w:color="000001"/>
              <w:left w:val="single" w:sz="4" w:space="0" w:color="000001"/>
              <w:bottom w:val="single" w:sz="4" w:space="0" w:color="000001"/>
              <w:right w:val="nil"/>
            </w:tcBorders>
            <w:shd w:val="clear" w:color="auto" w:fill="FFFFFF"/>
            <w:tcMar>
              <w:left w:w="88" w:type="dxa"/>
            </w:tcMar>
            <w:vAlign w:val="center"/>
          </w:tcPr>
          <w:p w:rsidR="00FF06E0" w:rsidRDefault="00FF06E0" w:rsidP="0074605B">
            <w:pPr>
              <w:pStyle w:val="Tabellenberschrift"/>
              <w:rPr>
                <w:b w:val="0"/>
                <w:i/>
              </w:rPr>
            </w:pPr>
            <w:r>
              <w:t xml:space="preserve">2) Bodentyp </w:t>
            </w:r>
            <w:r>
              <w:rPr>
                <w:b w:val="0"/>
                <w:i/>
              </w:rPr>
              <w:t>(S322)</w:t>
            </w:r>
          </w:p>
        </w:tc>
        <w:tc>
          <w:tcPr>
            <w:tcW w:w="1671" w:type="dxa"/>
            <w:tcBorders>
              <w:top w:val="single" w:sz="4" w:space="0" w:color="000001"/>
              <w:left w:val="single" w:sz="4" w:space="0" w:color="000001"/>
              <w:bottom w:val="single" w:sz="4" w:space="0" w:color="000001"/>
              <w:right w:val="nil"/>
            </w:tcBorders>
            <w:shd w:val="clear" w:color="auto" w:fill="FFFFFF"/>
            <w:tcMar>
              <w:left w:w="88" w:type="dxa"/>
            </w:tcMar>
            <w:vAlign w:val="center"/>
          </w:tcPr>
          <w:p w:rsidR="00FF06E0" w:rsidRDefault="00FF06E0" w:rsidP="008062BB">
            <w:pPr>
              <w:pStyle w:val="Tabellenberschrift"/>
              <w:rPr>
                <w:b w:val="0"/>
                <w:i/>
              </w:rPr>
            </w:pPr>
            <w:r>
              <w:t>3) nFK</w:t>
            </w:r>
            <w:r>
              <w:rPr>
                <w:vertAlign w:val="subscript"/>
              </w:rPr>
              <w:t>W</w:t>
            </w:r>
            <w:r w:rsidR="008062BB">
              <w:rPr>
                <w:vertAlign w:val="subscript"/>
              </w:rPr>
              <w:t>p</w:t>
            </w:r>
            <w:r>
              <w:rPr>
                <w:vertAlign w:val="subscript"/>
              </w:rPr>
              <w:t xml:space="preserve"> </w:t>
            </w:r>
            <w:r>
              <w:rPr>
                <w:b w:val="0"/>
                <w:i/>
              </w:rPr>
              <w:t>(Sx04a)</w:t>
            </w:r>
          </w:p>
        </w:tc>
        <w:tc>
          <w:tcPr>
            <w:tcW w:w="1276" w:type="dxa"/>
            <w:tcBorders>
              <w:top w:val="single" w:sz="4" w:space="0" w:color="000001"/>
              <w:left w:val="single" w:sz="4" w:space="0" w:color="000001"/>
              <w:bottom w:val="single" w:sz="4" w:space="0" w:color="000001"/>
              <w:right w:val="single" w:sz="4" w:space="0" w:color="000001"/>
            </w:tcBorders>
            <w:shd w:val="clear" w:color="auto" w:fill="FFFFFF"/>
            <w:tcMar>
              <w:left w:w="88" w:type="dxa"/>
            </w:tcMar>
            <w:vAlign w:val="center"/>
          </w:tcPr>
          <w:p w:rsidR="00FF06E0" w:rsidRDefault="00FF06E0" w:rsidP="0074605B">
            <w:pPr>
              <w:pStyle w:val="Tabellenberschrift"/>
            </w:pPr>
            <w:r>
              <w:t>Bewertung Leben_Tr</w:t>
            </w:r>
          </w:p>
        </w:tc>
      </w:tr>
      <w:tr w:rsidR="00FF06E0" w:rsidTr="0074605B">
        <w:trPr>
          <w:trHeight w:val="340"/>
        </w:trPr>
        <w:tc>
          <w:tcPr>
            <w:tcW w:w="2265" w:type="dxa"/>
            <w:tcBorders>
              <w:top w:val="single" w:sz="4" w:space="0" w:color="000001"/>
              <w:left w:val="single" w:sz="4" w:space="0" w:color="000001"/>
              <w:bottom w:val="single" w:sz="4" w:space="0" w:color="000001"/>
              <w:right w:val="nil"/>
            </w:tcBorders>
            <w:shd w:val="clear" w:color="auto" w:fill="FFFFFF"/>
            <w:tcMar>
              <w:left w:w="88" w:type="dxa"/>
            </w:tcMar>
            <w:vAlign w:val="center"/>
          </w:tcPr>
          <w:p w:rsidR="00FF06E0" w:rsidRDefault="00FF06E0" w:rsidP="0074605B">
            <w:pPr>
              <w:pStyle w:val="TabellenInhalt0"/>
            </w:pPr>
            <w:r>
              <w:t>Ruderalstandort (870)</w:t>
            </w:r>
          </w:p>
        </w:tc>
        <w:tc>
          <w:tcPr>
            <w:tcW w:w="3821" w:type="dxa"/>
            <w:tcBorders>
              <w:top w:val="single" w:sz="4" w:space="0" w:color="000001"/>
              <w:left w:val="single" w:sz="4" w:space="0" w:color="000001"/>
              <w:bottom w:val="single" w:sz="4" w:space="0" w:color="000001"/>
              <w:right w:val="nil"/>
            </w:tcBorders>
            <w:shd w:val="clear" w:color="auto" w:fill="FFFFFF"/>
            <w:tcMar>
              <w:left w:w="88" w:type="dxa"/>
            </w:tcMar>
            <w:vAlign w:val="center"/>
          </w:tcPr>
          <w:p w:rsidR="00FF06E0" w:rsidRDefault="00FF06E0" w:rsidP="0074605B">
            <w:pPr>
              <w:pStyle w:val="TabellenInhalt0"/>
            </w:pPr>
            <w:r>
              <w:t>Kulturrohboden (1720-1722)</w:t>
            </w:r>
          </w:p>
        </w:tc>
        <w:tc>
          <w:tcPr>
            <w:tcW w:w="1671" w:type="dxa"/>
            <w:tcBorders>
              <w:top w:val="single" w:sz="4" w:space="0" w:color="000001"/>
              <w:left w:val="single" w:sz="4" w:space="0" w:color="000001"/>
              <w:bottom w:val="single" w:sz="4" w:space="0" w:color="000001"/>
              <w:right w:val="nil"/>
            </w:tcBorders>
            <w:shd w:val="clear" w:color="auto" w:fill="FFFFFF"/>
            <w:tcMar>
              <w:left w:w="88" w:type="dxa"/>
            </w:tcMar>
            <w:vAlign w:val="center"/>
          </w:tcPr>
          <w:p w:rsidR="00FF06E0" w:rsidRDefault="00FF06E0" w:rsidP="0074605B">
            <w:pPr>
              <w:pStyle w:val="TabellenInhalt0"/>
            </w:pPr>
            <w:r>
              <w:rPr>
                <w:rFonts w:ascii="Symbol" w:hAnsi="Symbol"/>
              </w:rPr>
              <w:t></w:t>
            </w:r>
            <w:r>
              <w:t>30 l/m²</w:t>
            </w:r>
          </w:p>
        </w:tc>
        <w:tc>
          <w:tcPr>
            <w:tcW w:w="1276" w:type="dxa"/>
            <w:tcBorders>
              <w:top w:val="single" w:sz="4" w:space="0" w:color="000001"/>
              <w:left w:val="single" w:sz="4" w:space="0" w:color="000001"/>
              <w:bottom w:val="single" w:sz="4" w:space="0" w:color="000001"/>
              <w:right w:val="single" w:sz="4" w:space="0" w:color="000001"/>
            </w:tcBorders>
            <w:shd w:val="clear" w:color="auto" w:fill="FFFFFF"/>
            <w:tcMar>
              <w:left w:w="88" w:type="dxa"/>
            </w:tcMar>
            <w:vAlign w:val="center"/>
          </w:tcPr>
          <w:p w:rsidR="00FF06E0" w:rsidRDefault="00FF06E0" w:rsidP="0074605B">
            <w:pPr>
              <w:pStyle w:val="TabellenInhalt0"/>
              <w:rPr>
                <w:b/>
              </w:rPr>
            </w:pPr>
            <w:r>
              <w:rPr>
                <w:b/>
              </w:rPr>
              <w:t>5</w:t>
            </w:r>
          </w:p>
        </w:tc>
      </w:tr>
      <w:tr w:rsidR="00FF06E0" w:rsidTr="0074605B">
        <w:trPr>
          <w:trHeight w:val="340"/>
        </w:trPr>
        <w:tc>
          <w:tcPr>
            <w:tcW w:w="2265" w:type="dxa"/>
            <w:tcBorders>
              <w:top w:val="single" w:sz="4" w:space="0" w:color="000001"/>
              <w:left w:val="single" w:sz="4" w:space="0" w:color="000001"/>
              <w:bottom w:val="single" w:sz="4" w:space="0" w:color="000001"/>
              <w:right w:val="nil"/>
            </w:tcBorders>
            <w:shd w:val="clear" w:color="auto" w:fill="FFFFFF"/>
            <w:tcMar>
              <w:left w:w="88" w:type="dxa"/>
            </w:tcMar>
            <w:vAlign w:val="center"/>
          </w:tcPr>
          <w:p w:rsidR="00FF06E0" w:rsidRDefault="00FF06E0" w:rsidP="0074605B">
            <w:pPr>
              <w:pStyle w:val="TabellenInhalt0"/>
            </w:pPr>
            <w:r>
              <w:t>-</w:t>
            </w:r>
          </w:p>
        </w:tc>
        <w:tc>
          <w:tcPr>
            <w:tcW w:w="3821" w:type="dxa"/>
            <w:tcBorders>
              <w:top w:val="single" w:sz="4" w:space="0" w:color="000001"/>
              <w:left w:val="single" w:sz="4" w:space="0" w:color="000001"/>
              <w:bottom w:val="single" w:sz="4" w:space="0" w:color="000001"/>
              <w:right w:val="nil"/>
            </w:tcBorders>
            <w:shd w:val="clear" w:color="auto" w:fill="FFFFFF"/>
            <w:tcMar>
              <w:left w:w="88" w:type="dxa"/>
            </w:tcMar>
            <w:vAlign w:val="center"/>
          </w:tcPr>
          <w:p w:rsidR="00FF06E0" w:rsidRDefault="00FF06E0" w:rsidP="0074605B">
            <w:pPr>
              <w:pStyle w:val="TabellenInhalt0"/>
            </w:pPr>
            <w:r>
              <w:t>-</w:t>
            </w:r>
          </w:p>
        </w:tc>
        <w:tc>
          <w:tcPr>
            <w:tcW w:w="1671" w:type="dxa"/>
            <w:tcBorders>
              <w:top w:val="single" w:sz="4" w:space="0" w:color="000001"/>
              <w:left w:val="single" w:sz="4" w:space="0" w:color="000001"/>
              <w:bottom w:val="single" w:sz="4" w:space="0" w:color="000001"/>
              <w:right w:val="nil"/>
            </w:tcBorders>
            <w:shd w:val="clear" w:color="auto" w:fill="FFFFFF"/>
            <w:tcMar>
              <w:left w:w="88" w:type="dxa"/>
            </w:tcMar>
            <w:vAlign w:val="center"/>
          </w:tcPr>
          <w:p w:rsidR="00FF06E0" w:rsidRDefault="00FF06E0" w:rsidP="0074605B">
            <w:pPr>
              <w:pStyle w:val="TabellenInhalt0"/>
            </w:pPr>
            <w:r>
              <w:t>&gt;30 bis 60 l/m²</w:t>
            </w:r>
          </w:p>
        </w:tc>
        <w:tc>
          <w:tcPr>
            <w:tcW w:w="1276" w:type="dxa"/>
            <w:tcBorders>
              <w:top w:val="single" w:sz="4" w:space="0" w:color="000001"/>
              <w:left w:val="single" w:sz="4" w:space="0" w:color="000001"/>
              <w:bottom w:val="single" w:sz="4" w:space="0" w:color="000001"/>
              <w:right w:val="single" w:sz="4" w:space="0" w:color="000001"/>
            </w:tcBorders>
            <w:shd w:val="clear" w:color="auto" w:fill="FFFFFF"/>
            <w:tcMar>
              <w:left w:w="88" w:type="dxa"/>
            </w:tcMar>
            <w:vAlign w:val="center"/>
          </w:tcPr>
          <w:p w:rsidR="00FF06E0" w:rsidRDefault="00FF06E0" w:rsidP="0074605B">
            <w:pPr>
              <w:pStyle w:val="TabellenInhalt0"/>
              <w:rPr>
                <w:b/>
              </w:rPr>
            </w:pPr>
            <w:r>
              <w:rPr>
                <w:b/>
              </w:rPr>
              <w:t>4</w:t>
            </w:r>
          </w:p>
        </w:tc>
      </w:tr>
      <w:tr w:rsidR="00FF06E0" w:rsidTr="0074605B">
        <w:trPr>
          <w:trHeight w:val="340"/>
        </w:trPr>
        <w:tc>
          <w:tcPr>
            <w:tcW w:w="2265" w:type="dxa"/>
            <w:tcBorders>
              <w:top w:val="single" w:sz="4" w:space="0" w:color="000001"/>
              <w:left w:val="single" w:sz="4" w:space="0" w:color="000001"/>
              <w:bottom w:val="single" w:sz="4" w:space="0" w:color="000001"/>
              <w:right w:val="nil"/>
            </w:tcBorders>
            <w:shd w:val="clear" w:color="auto" w:fill="FFFFFF"/>
            <w:tcMar>
              <w:left w:w="88" w:type="dxa"/>
            </w:tcMar>
            <w:vAlign w:val="center"/>
          </w:tcPr>
          <w:p w:rsidR="00FF06E0" w:rsidRDefault="00FF06E0" w:rsidP="0074605B">
            <w:pPr>
              <w:pStyle w:val="TabellenInhalt0"/>
            </w:pPr>
            <w:r>
              <w:t>-</w:t>
            </w:r>
          </w:p>
        </w:tc>
        <w:tc>
          <w:tcPr>
            <w:tcW w:w="3821" w:type="dxa"/>
            <w:tcBorders>
              <w:top w:val="single" w:sz="4" w:space="0" w:color="000001"/>
              <w:left w:val="single" w:sz="4" w:space="0" w:color="000001"/>
              <w:bottom w:val="single" w:sz="4" w:space="0" w:color="000001"/>
              <w:right w:val="nil"/>
            </w:tcBorders>
            <w:shd w:val="clear" w:color="auto" w:fill="FFFFFF"/>
            <w:tcMar>
              <w:left w:w="88" w:type="dxa"/>
            </w:tcMar>
            <w:vAlign w:val="center"/>
          </w:tcPr>
          <w:p w:rsidR="00FF06E0" w:rsidRDefault="00FF06E0" w:rsidP="0074605B">
            <w:pPr>
              <w:pStyle w:val="TabellenInhalt0"/>
            </w:pPr>
            <w:r>
              <w:t>-</w:t>
            </w:r>
          </w:p>
        </w:tc>
        <w:tc>
          <w:tcPr>
            <w:tcW w:w="1671" w:type="dxa"/>
            <w:tcBorders>
              <w:top w:val="single" w:sz="4" w:space="0" w:color="000001"/>
              <w:left w:val="single" w:sz="4" w:space="0" w:color="000001"/>
              <w:bottom w:val="single" w:sz="4" w:space="0" w:color="000001"/>
              <w:right w:val="nil"/>
            </w:tcBorders>
            <w:shd w:val="clear" w:color="auto" w:fill="FFFFFF"/>
            <w:tcMar>
              <w:left w:w="88" w:type="dxa"/>
            </w:tcMar>
            <w:vAlign w:val="center"/>
          </w:tcPr>
          <w:p w:rsidR="00FF06E0" w:rsidRDefault="00FF06E0" w:rsidP="0074605B">
            <w:pPr>
              <w:pStyle w:val="TabellenInhalt0"/>
            </w:pPr>
            <w:r>
              <w:t>&gt;60 bis 90 l/m²</w:t>
            </w:r>
          </w:p>
        </w:tc>
        <w:tc>
          <w:tcPr>
            <w:tcW w:w="1276" w:type="dxa"/>
            <w:tcBorders>
              <w:top w:val="single" w:sz="4" w:space="0" w:color="000001"/>
              <w:left w:val="single" w:sz="4" w:space="0" w:color="000001"/>
              <w:bottom w:val="single" w:sz="4" w:space="0" w:color="000001"/>
              <w:right w:val="single" w:sz="4" w:space="0" w:color="000001"/>
            </w:tcBorders>
            <w:shd w:val="clear" w:color="auto" w:fill="FFFFFF"/>
            <w:tcMar>
              <w:left w:w="88" w:type="dxa"/>
            </w:tcMar>
            <w:vAlign w:val="center"/>
          </w:tcPr>
          <w:p w:rsidR="00FF06E0" w:rsidRDefault="00FF06E0" w:rsidP="0074605B">
            <w:pPr>
              <w:pStyle w:val="TabellenInhalt0"/>
              <w:rPr>
                <w:b/>
              </w:rPr>
            </w:pPr>
            <w:r>
              <w:rPr>
                <w:b/>
              </w:rPr>
              <w:t>3</w:t>
            </w:r>
          </w:p>
        </w:tc>
      </w:tr>
      <w:tr w:rsidR="00FF06E0" w:rsidTr="0074605B">
        <w:trPr>
          <w:trHeight w:val="340"/>
        </w:trPr>
        <w:tc>
          <w:tcPr>
            <w:tcW w:w="2265" w:type="dxa"/>
            <w:tcBorders>
              <w:top w:val="single" w:sz="4" w:space="0" w:color="000001"/>
              <w:left w:val="single" w:sz="4" w:space="0" w:color="000001"/>
              <w:bottom w:val="single" w:sz="4" w:space="0" w:color="000001"/>
              <w:right w:val="nil"/>
            </w:tcBorders>
            <w:shd w:val="clear" w:color="auto" w:fill="FFFFFF"/>
            <w:tcMar>
              <w:left w:w="88" w:type="dxa"/>
            </w:tcMar>
            <w:vAlign w:val="center"/>
          </w:tcPr>
          <w:p w:rsidR="00FF06E0" w:rsidRDefault="00FF06E0" w:rsidP="0074605B">
            <w:pPr>
              <w:pStyle w:val="TabellenInhalt0"/>
            </w:pPr>
            <w:r>
              <w:t>-</w:t>
            </w:r>
          </w:p>
        </w:tc>
        <w:tc>
          <w:tcPr>
            <w:tcW w:w="3821" w:type="dxa"/>
            <w:tcBorders>
              <w:top w:val="single" w:sz="4" w:space="0" w:color="000001"/>
              <w:left w:val="single" w:sz="4" w:space="0" w:color="000001"/>
              <w:bottom w:val="single" w:sz="4" w:space="0" w:color="000001"/>
              <w:right w:val="nil"/>
            </w:tcBorders>
            <w:shd w:val="clear" w:color="auto" w:fill="FFFFFF"/>
            <w:tcMar>
              <w:left w:w="88" w:type="dxa"/>
            </w:tcMar>
            <w:vAlign w:val="center"/>
          </w:tcPr>
          <w:p w:rsidR="00FF06E0" w:rsidRDefault="00FF06E0" w:rsidP="0074605B">
            <w:pPr>
              <w:pStyle w:val="TabellenInhalt0"/>
              <w:rPr>
                <w:i/>
                <w:iCs/>
              </w:rPr>
            </w:pPr>
            <w:r>
              <w:t>Gleye und Pseudogleye (1900-2033)</w:t>
            </w:r>
          </w:p>
        </w:tc>
        <w:tc>
          <w:tcPr>
            <w:tcW w:w="1671" w:type="dxa"/>
            <w:tcBorders>
              <w:top w:val="single" w:sz="4" w:space="0" w:color="000001"/>
              <w:left w:val="single" w:sz="4" w:space="0" w:color="000001"/>
              <w:bottom w:val="single" w:sz="4" w:space="0" w:color="000001"/>
              <w:right w:val="nil"/>
            </w:tcBorders>
            <w:shd w:val="clear" w:color="auto" w:fill="FFFFFF"/>
            <w:tcMar>
              <w:left w:w="88" w:type="dxa"/>
            </w:tcMar>
            <w:vAlign w:val="center"/>
          </w:tcPr>
          <w:p w:rsidR="00FF06E0" w:rsidRDefault="00FF06E0" w:rsidP="0074605B">
            <w:pPr>
              <w:pStyle w:val="TabellenInhalt0"/>
            </w:pPr>
            <w:r>
              <w:t>&gt;90 bis 220 l/m²</w:t>
            </w:r>
          </w:p>
        </w:tc>
        <w:tc>
          <w:tcPr>
            <w:tcW w:w="1276" w:type="dxa"/>
            <w:tcBorders>
              <w:top w:val="single" w:sz="4" w:space="0" w:color="000001"/>
              <w:left w:val="single" w:sz="4" w:space="0" w:color="000001"/>
              <w:bottom w:val="single" w:sz="4" w:space="0" w:color="000001"/>
              <w:right w:val="single" w:sz="4" w:space="0" w:color="000001"/>
            </w:tcBorders>
            <w:shd w:val="clear" w:color="auto" w:fill="FFFFFF"/>
            <w:tcMar>
              <w:left w:w="88" w:type="dxa"/>
            </w:tcMar>
            <w:vAlign w:val="center"/>
          </w:tcPr>
          <w:p w:rsidR="00FF06E0" w:rsidRDefault="00FF06E0" w:rsidP="0074605B">
            <w:pPr>
              <w:pStyle w:val="TabellenInhalt0"/>
              <w:rPr>
                <w:b/>
              </w:rPr>
            </w:pPr>
            <w:r>
              <w:rPr>
                <w:b/>
              </w:rPr>
              <w:t>2</w:t>
            </w:r>
          </w:p>
        </w:tc>
      </w:tr>
      <w:tr w:rsidR="00FF06E0" w:rsidTr="0074605B">
        <w:trPr>
          <w:trHeight w:val="340"/>
        </w:trPr>
        <w:tc>
          <w:tcPr>
            <w:tcW w:w="2265" w:type="dxa"/>
            <w:tcBorders>
              <w:top w:val="single" w:sz="4" w:space="0" w:color="000001"/>
              <w:left w:val="single" w:sz="4" w:space="0" w:color="000001"/>
              <w:bottom w:val="single" w:sz="4" w:space="0" w:color="000001"/>
              <w:right w:val="nil"/>
            </w:tcBorders>
            <w:shd w:val="clear" w:color="auto" w:fill="FFFFFF"/>
            <w:tcMar>
              <w:left w:w="88" w:type="dxa"/>
            </w:tcMar>
            <w:vAlign w:val="center"/>
          </w:tcPr>
          <w:p w:rsidR="00FF06E0" w:rsidRDefault="00FF06E0" w:rsidP="0074605B">
            <w:pPr>
              <w:pStyle w:val="TabellenInhalt0"/>
            </w:pPr>
            <w:r>
              <w:t>Moore, unkultiviert (950)</w:t>
            </w:r>
          </w:p>
        </w:tc>
        <w:tc>
          <w:tcPr>
            <w:tcW w:w="3821" w:type="dxa"/>
            <w:tcBorders>
              <w:top w:val="single" w:sz="4" w:space="0" w:color="000001"/>
              <w:left w:val="single" w:sz="4" w:space="0" w:color="000001"/>
              <w:bottom w:val="single" w:sz="4" w:space="0" w:color="000001"/>
              <w:right w:val="nil"/>
            </w:tcBorders>
            <w:shd w:val="clear" w:color="auto" w:fill="FFFFFF"/>
            <w:tcMar>
              <w:left w:w="88" w:type="dxa"/>
            </w:tcMar>
            <w:vAlign w:val="center"/>
          </w:tcPr>
          <w:p w:rsidR="00FF06E0" w:rsidRDefault="00FF06E0" w:rsidP="0074605B">
            <w:pPr>
              <w:pStyle w:val="TabellenInhalt0"/>
            </w:pPr>
            <w:r>
              <w:t>Moore (2100-2120): Niedermoor (2110), typisches Niedermoor (2111), Übergangsmoor (2112), Anmoor (2120)</w:t>
            </w:r>
          </w:p>
        </w:tc>
        <w:tc>
          <w:tcPr>
            <w:tcW w:w="1671" w:type="dxa"/>
            <w:tcBorders>
              <w:top w:val="single" w:sz="4" w:space="0" w:color="000001"/>
              <w:left w:val="single" w:sz="4" w:space="0" w:color="000001"/>
              <w:bottom w:val="single" w:sz="4" w:space="0" w:color="000001"/>
              <w:right w:val="nil"/>
            </w:tcBorders>
            <w:shd w:val="clear" w:color="auto" w:fill="FFFFFF"/>
            <w:tcMar>
              <w:left w:w="88" w:type="dxa"/>
            </w:tcMar>
            <w:vAlign w:val="center"/>
          </w:tcPr>
          <w:p w:rsidR="00FF06E0" w:rsidRDefault="00FF06E0" w:rsidP="0074605B">
            <w:pPr>
              <w:pStyle w:val="TabellenInhalt0"/>
            </w:pPr>
            <w:r>
              <w:t>&gt;220 l/m²</w:t>
            </w:r>
          </w:p>
        </w:tc>
        <w:tc>
          <w:tcPr>
            <w:tcW w:w="1276" w:type="dxa"/>
            <w:tcBorders>
              <w:top w:val="single" w:sz="4" w:space="0" w:color="000001"/>
              <w:left w:val="single" w:sz="4" w:space="0" w:color="000001"/>
              <w:bottom w:val="single" w:sz="4" w:space="0" w:color="000001"/>
              <w:right w:val="single" w:sz="4" w:space="0" w:color="000001"/>
            </w:tcBorders>
            <w:shd w:val="clear" w:color="auto" w:fill="FFFFFF"/>
            <w:tcMar>
              <w:left w:w="88" w:type="dxa"/>
            </w:tcMar>
            <w:vAlign w:val="center"/>
          </w:tcPr>
          <w:p w:rsidR="00FF06E0" w:rsidRDefault="00FF06E0" w:rsidP="0074605B">
            <w:pPr>
              <w:pStyle w:val="TabellenInhalt0"/>
              <w:rPr>
                <w:b/>
              </w:rPr>
            </w:pPr>
            <w:r>
              <w:rPr>
                <w:b/>
              </w:rPr>
              <w:t>1</w:t>
            </w:r>
          </w:p>
        </w:tc>
      </w:tr>
    </w:tbl>
    <w:p w:rsidR="00FF06E0" w:rsidRDefault="00FF06E0" w:rsidP="00FF06E0">
      <w:pPr>
        <w:rPr>
          <w:rFonts w:cs="Arial"/>
          <w:szCs w:val="20"/>
        </w:rPr>
      </w:pPr>
    </w:p>
    <w:p w:rsidR="00FF06E0" w:rsidRDefault="00FF06E0" w:rsidP="00FF06E0">
      <w:pPr>
        <w:jc w:val="both"/>
        <w:rPr>
          <w:rFonts w:cs="Arial"/>
          <w:szCs w:val="20"/>
        </w:rPr>
      </w:pPr>
      <w:r>
        <w:rPr>
          <w:rFonts w:cs="Arial"/>
          <w:szCs w:val="20"/>
        </w:rPr>
        <w:t>Zuerst erfolgt eine Einteilung nach der Nutzung, anschließend nach dem Bodentyp für jene Bewertungseinheiten, die nicht in die Kategorien „Ruderalstandort“ oder „unkultivierte Moore“ fallen. Die nFK</w:t>
      </w:r>
      <w:r>
        <w:rPr>
          <w:rFonts w:cs="Arial"/>
          <w:szCs w:val="20"/>
          <w:vertAlign w:val="subscript"/>
        </w:rPr>
        <w:t>W</w:t>
      </w:r>
      <w:r w:rsidR="004A03E7">
        <w:rPr>
          <w:rFonts w:cs="Arial"/>
          <w:szCs w:val="20"/>
          <w:vertAlign w:val="subscript"/>
        </w:rPr>
        <w:t>p</w:t>
      </w:r>
      <w:r>
        <w:rPr>
          <w:rFonts w:cs="Arial"/>
          <w:szCs w:val="20"/>
        </w:rPr>
        <w:t xml:space="preserve"> wird nur dann als Kriterium herangezogen, wenn der zu bewertende Standort keine der </w:t>
      </w:r>
      <w:r>
        <w:rPr>
          <w:rFonts w:cs="Arial"/>
          <w:szCs w:val="20"/>
        </w:rPr>
        <w:lastRenderedPageBreak/>
        <w:t>beiden unter 1) genannten Nutzungsformen und keine der unter 2) aufgelisteten Bodentypen aufweist. Falls Gleye oder Pseudogleye eine nFK</w:t>
      </w:r>
      <w:r>
        <w:rPr>
          <w:rFonts w:cs="Arial"/>
          <w:szCs w:val="20"/>
          <w:vertAlign w:val="subscript"/>
        </w:rPr>
        <w:t>W</w:t>
      </w:r>
      <w:r w:rsidR="00A50AA9">
        <w:rPr>
          <w:rFonts w:cs="Arial"/>
          <w:szCs w:val="20"/>
          <w:vertAlign w:val="subscript"/>
        </w:rPr>
        <w:t>p</w:t>
      </w:r>
      <w:r>
        <w:rPr>
          <w:rFonts w:cs="Arial"/>
          <w:szCs w:val="20"/>
        </w:rPr>
        <w:t xml:space="preserve"> von mehr als 220 l/m</w:t>
      </w:r>
      <w:r w:rsidRPr="00D821BA">
        <w:rPr>
          <w:rFonts w:cs="Arial"/>
          <w:szCs w:val="20"/>
          <w:vertAlign w:val="superscript"/>
        </w:rPr>
        <w:t>2</w:t>
      </w:r>
      <w:r>
        <w:rPr>
          <w:rFonts w:cs="Arial"/>
          <w:szCs w:val="20"/>
        </w:rPr>
        <w:t xml:space="preserve"> aufweisen, fallen die entsprechenden Einheiten ebenfalls in Bewertungsstufe 1.</w:t>
      </w:r>
    </w:p>
    <w:p w:rsidR="00FF06E0" w:rsidRDefault="00FF06E0" w:rsidP="00FF06E0"/>
    <w:p w:rsidR="00062C53" w:rsidRDefault="00062C53" w:rsidP="00FF06E0">
      <w:pPr>
        <w:rPr>
          <w:rFonts w:cs="Arial"/>
          <w:szCs w:val="20"/>
          <w:u w:val="single"/>
        </w:rPr>
      </w:pPr>
    </w:p>
    <w:p w:rsidR="00FF06E0" w:rsidRDefault="00FF06E0" w:rsidP="00FF06E0">
      <w:pPr>
        <w:rPr>
          <w:rFonts w:cs="Arial"/>
          <w:szCs w:val="20"/>
          <w:u w:val="single"/>
        </w:rPr>
      </w:pPr>
      <w:r>
        <w:rPr>
          <w:rFonts w:cs="Arial"/>
          <w:szCs w:val="20"/>
          <w:u w:val="single"/>
        </w:rPr>
        <w:t xml:space="preserve">1a.2.2 – </w:t>
      </w:r>
      <w:r w:rsidR="00B70988">
        <w:rPr>
          <w:rFonts w:cs="Arial"/>
          <w:szCs w:val="20"/>
          <w:u w:val="single"/>
        </w:rPr>
        <w:t>Eignung</w:t>
      </w:r>
      <w:r>
        <w:rPr>
          <w:rFonts w:cs="Arial"/>
          <w:szCs w:val="20"/>
          <w:u w:val="single"/>
        </w:rPr>
        <w:t xml:space="preserve"> als Feuchtstandort (=</w:t>
      </w:r>
      <w:r w:rsidR="00E43523">
        <w:rPr>
          <w:rFonts w:cs="Arial"/>
          <w:szCs w:val="20"/>
          <w:u w:val="single"/>
        </w:rPr>
        <w:t xml:space="preserve"> </w:t>
      </w:r>
      <w:r>
        <w:rPr>
          <w:rFonts w:cs="Arial"/>
          <w:szCs w:val="20"/>
          <w:u w:val="single"/>
        </w:rPr>
        <w:t>Lebensraum für nässetolerante Arten)</w:t>
      </w:r>
    </w:p>
    <w:p w:rsidR="00FF06E0" w:rsidRDefault="00FF06E0" w:rsidP="00FF06E0">
      <w:pPr>
        <w:rPr>
          <w:rFonts w:cs="Arial"/>
          <w:szCs w:val="20"/>
        </w:rPr>
      </w:pPr>
    </w:p>
    <w:p w:rsidR="00FF06E0" w:rsidRDefault="00FF06E0" w:rsidP="00FF06E0">
      <w:pPr>
        <w:pStyle w:val="Beschriftung"/>
        <w:keepNext/>
      </w:pPr>
      <w:r>
        <w:t xml:space="preserve">Tabelle </w:t>
      </w:r>
      <w:fldSimple w:instr=" SEQ Tabelle \* ARABIC ">
        <w:r w:rsidR="00815598">
          <w:rPr>
            <w:noProof/>
          </w:rPr>
          <w:t>27</w:t>
        </w:r>
      </w:fldSimple>
      <w:r>
        <w:t xml:space="preserve">: Bewertung </w:t>
      </w:r>
      <w:r w:rsidR="00BD10F0">
        <w:t>„Eignung</w:t>
      </w:r>
      <w:r>
        <w:t xml:space="preserve"> als Feuchtst</w:t>
      </w:r>
      <w:r w:rsidRPr="002B796D">
        <w:t>andort</w:t>
      </w:r>
      <w:r w:rsidR="00BD10F0">
        <w:t>“</w:t>
      </w:r>
    </w:p>
    <w:tbl>
      <w:tblPr>
        <w:tblW w:w="0" w:type="auto"/>
        <w:tblInd w:w="235" w:type="dxa"/>
        <w:tblBorders>
          <w:top w:val="single" w:sz="4" w:space="0" w:color="000001"/>
          <w:left w:val="single" w:sz="4" w:space="0" w:color="000001"/>
          <w:bottom w:val="single" w:sz="4" w:space="0" w:color="000001"/>
          <w:right w:val="nil"/>
          <w:insideH w:val="single" w:sz="4" w:space="0" w:color="000001"/>
          <w:insideV w:val="nil"/>
        </w:tblBorders>
        <w:tblCellMar>
          <w:left w:w="88" w:type="dxa"/>
        </w:tblCellMar>
        <w:tblLook w:val="04A0" w:firstRow="1" w:lastRow="0" w:firstColumn="1" w:lastColumn="0" w:noHBand="0" w:noVBand="1"/>
      </w:tblPr>
      <w:tblGrid>
        <w:gridCol w:w="2691"/>
        <w:gridCol w:w="2932"/>
        <w:gridCol w:w="1759"/>
        <w:gridCol w:w="1546"/>
      </w:tblGrid>
      <w:tr w:rsidR="00FF06E0" w:rsidTr="0074605B">
        <w:trPr>
          <w:trHeight w:val="340"/>
        </w:trPr>
        <w:tc>
          <w:tcPr>
            <w:tcW w:w="2691" w:type="dxa"/>
            <w:tcBorders>
              <w:top w:val="single" w:sz="4" w:space="0" w:color="000001"/>
              <w:left w:val="single" w:sz="4" w:space="0" w:color="000001"/>
              <w:bottom w:val="single" w:sz="4" w:space="0" w:color="000001"/>
              <w:right w:val="nil"/>
            </w:tcBorders>
            <w:shd w:val="clear" w:color="auto" w:fill="FFFFFF"/>
            <w:tcMar>
              <w:left w:w="88" w:type="dxa"/>
            </w:tcMar>
            <w:vAlign w:val="center"/>
          </w:tcPr>
          <w:p w:rsidR="00FF06E0" w:rsidRDefault="00FF06E0" w:rsidP="0074605B">
            <w:pPr>
              <w:pStyle w:val="Tabellenberschrift"/>
              <w:rPr>
                <w:b w:val="0"/>
                <w:i/>
              </w:rPr>
            </w:pPr>
            <w:r>
              <w:t xml:space="preserve">1) Bodentyp </w:t>
            </w:r>
            <w:r>
              <w:rPr>
                <w:b w:val="0"/>
                <w:i/>
              </w:rPr>
              <w:t>(S322)</w:t>
            </w:r>
          </w:p>
        </w:tc>
        <w:tc>
          <w:tcPr>
            <w:tcW w:w="2932" w:type="dxa"/>
            <w:tcBorders>
              <w:top w:val="single" w:sz="4" w:space="0" w:color="000001"/>
              <w:left w:val="single" w:sz="4" w:space="0" w:color="000001"/>
              <w:bottom w:val="single" w:sz="4" w:space="0" w:color="000001"/>
              <w:right w:val="nil"/>
            </w:tcBorders>
            <w:shd w:val="clear" w:color="auto" w:fill="FFFFFF"/>
            <w:tcMar>
              <w:left w:w="88" w:type="dxa"/>
            </w:tcMar>
            <w:vAlign w:val="center"/>
          </w:tcPr>
          <w:p w:rsidR="00FF06E0" w:rsidRDefault="00FF06E0" w:rsidP="0074605B">
            <w:pPr>
              <w:pStyle w:val="Tabellenberschrift"/>
              <w:rPr>
                <w:b w:val="0"/>
                <w:i/>
              </w:rPr>
            </w:pPr>
            <w:r>
              <w:t xml:space="preserve">2) GW-Flurabstand </w:t>
            </w:r>
            <w:r>
              <w:rPr>
                <w:b w:val="0"/>
                <w:i/>
              </w:rPr>
              <w:t>(S153)</w:t>
            </w:r>
          </w:p>
        </w:tc>
        <w:tc>
          <w:tcPr>
            <w:tcW w:w="1759" w:type="dxa"/>
            <w:tcBorders>
              <w:top w:val="single" w:sz="4" w:space="0" w:color="000001"/>
              <w:left w:val="single" w:sz="4" w:space="0" w:color="000001"/>
              <w:bottom w:val="single" w:sz="4" w:space="0" w:color="000001"/>
              <w:right w:val="nil"/>
            </w:tcBorders>
            <w:shd w:val="clear" w:color="auto" w:fill="FFFFFF"/>
            <w:tcMar>
              <w:left w:w="88" w:type="dxa"/>
            </w:tcMar>
            <w:vAlign w:val="center"/>
          </w:tcPr>
          <w:p w:rsidR="00FF06E0" w:rsidRDefault="00FF06E0" w:rsidP="0074605B">
            <w:pPr>
              <w:pStyle w:val="Tabellenberschrift"/>
              <w:rPr>
                <w:b w:val="0"/>
                <w:i/>
              </w:rPr>
            </w:pPr>
            <w:r>
              <w:t>3) nFK</w:t>
            </w:r>
            <w:r w:rsidR="004A03E7">
              <w:rPr>
                <w:vertAlign w:val="subscript"/>
              </w:rPr>
              <w:t>Wp</w:t>
            </w:r>
            <w:r>
              <w:rPr>
                <w:vertAlign w:val="subscript"/>
              </w:rPr>
              <w:t xml:space="preserve"> </w:t>
            </w:r>
            <w:r>
              <w:rPr>
                <w:b w:val="0"/>
                <w:i/>
              </w:rPr>
              <w:t>(Sx04a)</w:t>
            </w:r>
          </w:p>
        </w:tc>
        <w:tc>
          <w:tcPr>
            <w:tcW w:w="1546" w:type="dxa"/>
            <w:tcBorders>
              <w:top w:val="single" w:sz="4" w:space="0" w:color="000001"/>
              <w:left w:val="single" w:sz="4" w:space="0" w:color="000001"/>
              <w:bottom w:val="single" w:sz="4" w:space="0" w:color="000001"/>
              <w:right w:val="single" w:sz="4" w:space="0" w:color="000001"/>
            </w:tcBorders>
            <w:shd w:val="clear" w:color="auto" w:fill="FFFFFF"/>
            <w:tcMar>
              <w:left w:w="88" w:type="dxa"/>
            </w:tcMar>
            <w:vAlign w:val="center"/>
          </w:tcPr>
          <w:p w:rsidR="00FF06E0" w:rsidRDefault="00FF06E0" w:rsidP="0074605B">
            <w:pPr>
              <w:pStyle w:val="Tabellenberschrift"/>
            </w:pPr>
            <w:r>
              <w:t>Bewertung Leben_Fe</w:t>
            </w:r>
          </w:p>
        </w:tc>
      </w:tr>
      <w:tr w:rsidR="00FF06E0" w:rsidTr="0074605B">
        <w:trPr>
          <w:trHeight w:val="340"/>
        </w:trPr>
        <w:tc>
          <w:tcPr>
            <w:tcW w:w="2691" w:type="dxa"/>
            <w:tcBorders>
              <w:top w:val="single" w:sz="4" w:space="0" w:color="000001"/>
              <w:left w:val="single" w:sz="4" w:space="0" w:color="000001"/>
              <w:bottom w:val="single" w:sz="4" w:space="0" w:color="000001"/>
              <w:right w:val="nil"/>
            </w:tcBorders>
            <w:shd w:val="clear" w:color="auto" w:fill="FFFFFF"/>
            <w:tcMar>
              <w:left w:w="88" w:type="dxa"/>
            </w:tcMar>
            <w:vAlign w:val="center"/>
          </w:tcPr>
          <w:p w:rsidR="00FF06E0" w:rsidRDefault="00FF06E0" w:rsidP="0074605B">
            <w:pPr>
              <w:pStyle w:val="TabellenInhalt0"/>
            </w:pPr>
            <w:r>
              <w:t>Moore (2100-2120)</w:t>
            </w:r>
          </w:p>
        </w:tc>
        <w:tc>
          <w:tcPr>
            <w:tcW w:w="2932" w:type="dxa"/>
            <w:tcBorders>
              <w:top w:val="single" w:sz="4" w:space="0" w:color="000001"/>
              <w:left w:val="single" w:sz="4" w:space="0" w:color="000001"/>
              <w:bottom w:val="single" w:sz="4" w:space="0" w:color="000001"/>
              <w:right w:val="nil"/>
            </w:tcBorders>
            <w:shd w:val="clear" w:color="auto" w:fill="FFFFFF"/>
            <w:tcMar>
              <w:left w:w="88" w:type="dxa"/>
            </w:tcMar>
            <w:vAlign w:val="center"/>
          </w:tcPr>
          <w:p w:rsidR="00FF06E0" w:rsidRDefault="00FF06E0" w:rsidP="0074605B">
            <w:pPr>
              <w:pStyle w:val="TabellenInhalt0"/>
            </w:pPr>
            <w:r>
              <w:t>&lt;0,2 m</w:t>
            </w:r>
          </w:p>
        </w:tc>
        <w:tc>
          <w:tcPr>
            <w:tcW w:w="1759" w:type="dxa"/>
            <w:tcBorders>
              <w:top w:val="single" w:sz="4" w:space="0" w:color="000001"/>
              <w:left w:val="single" w:sz="4" w:space="0" w:color="000001"/>
              <w:bottom w:val="single" w:sz="4" w:space="0" w:color="000001"/>
              <w:right w:val="nil"/>
            </w:tcBorders>
            <w:shd w:val="clear" w:color="auto" w:fill="FFFFFF"/>
            <w:tcMar>
              <w:left w:w="88" w:type="dxa"/>
            </w:tcMar>
            <w:vAlign w:val="center"/>
          </w:tcPr>
          <w:p w:rsidR="00FF06E0" w:rsidRDefault="00FF06E0" w:rsidP="0074605B">
            <w:pPr>
              <w:pStyle w:val="TabellenInhalt0"/>
            </w:pPr>
            <w:r>
              <w:t>-</w:t>
            </w:r>
          </w:p>
        </w:tc>
        <w:tc>
          <w:tcPr>
            <w:tcW w:w="1546" w:type="dxa"/>
            <w:tcBorders>
              <w:top w:val="single" w:sz="4" w:space="0" w:color="000001"/>
              <w:left w:val="single" w:sz="4" w:space="0" w:color="000001"/>
              <w:bottom w:val="single" w:sz="4" w:space="0" w:color="000001"/>
              <w:right w:val="single" w:sz="4" w:space="0" w:color="000001"/>
            </w:tcBorders>
            <w:shd w:val="clear" w:color="auto" w:fill="FFFFFF"/>
            <w:tcMar>
              <w:left w:w="88" w:type="dxa"/>
            </w:tcMar>
            <w:vAlign w:val="center"/>
          </w:tcPr>
          <w:p w:rsidR="00FF06E0" w:rsidRDefault="00FF06E0" w:rsidP="0074605B">
            <w:pPr>
              <w:pStyle w:val="TabellenInhalt0"/>
              <w:rPr>
                <w:b/>
              </w:rPr>
            </w:pPr>
            <w:r>
              <w:rPr>
                <w:b/>
              </w:rPr>
              <w:t>5</w:t>
            </w:r>
          </w:p>
        </w:tc>
      </w:tr>
      <w:tr w:rsidR="00FF06E0" w:rsidTr="0074605B">
        <w:trPr>
          <w:trHeight w:val="340"/>
        </w:trPr>
        <w:tc>
          <w:tcPr>
            <w:tcW w:w="2691" w:type="dxa"/>
            <w:tcBorders>
              <w:top w:val="single" w:sz="4" w:space="0" w:color="000001"/>
              <w:left w:val="single" w:sz="4" w:space="0" w:color="000001"/>
              <w:bottom w:val="single" w:sz="4" w:space="0" w:color="000001"/>
              <w:right w:val="nil"/>
            </w:tcBorders>
            <w:shd w:val="clear" w:color="auto" w:fill="FFFFFF"/>
            <w:tcMar>
              <w:left w:w="88" w:type="dxa"/>
            </w:tcMar>
            <w:vAlign w:val="center"/>
          </w:tcPr>
          <w:p w:rsidR="00FF06E0" w:rsidRDefault="00FF06E0" w:rsidP="0074605B">
            <w:pPr>
              <w:pStyle w:val="TabellenInhalt0"/>
            </w:pPr>
            <w:r>
              <w:t>Gleye und Pseudogleye (1900-2033)</w:t>
            </w:r>
          </w:p>
        </w:tc>
        <w:tc>
          <w:tcPr>
            <w:tcW w:w="2932" w:type="dxa"/>
            <w:tcBorders>
              <w:top w:val="single" w:sz="4" w:space="0" w:color="000001"/>
              <w:left w:val="single" w:sz="4" w:space="0" w:color="000001"/>
              <w:bottom w:val="single" w:sz="4" w:space="0" w:color="000001"/>
              <w:right w:val="nil"/>
            </w:tcBorders>
            <w:shd w:val="clear" w:color="auto" w:fill="FFFFFF"/>
            <w:tcMar>
              <w:left w:w="88" w:type="dxa"/>
            </w:tcMar>
            <w:vAlign w:val="center"/>
          </w:tcPr>
          <w:p w:rsidR="00FF06E0" w:rsidRDefault="00FF06E0" w:rsidP="0074605B">
            <w:pPr>
              <w:pStyle w:val="TabellenInhalt0"/>
            </w:pPr>
            <w:r>
              <w:t>0,2 bis &lt;0,5 m</w:t>
            </w:r>
          </w:p>
        </w:tc>
        <w:tc>
          <w:tcPr>
            <w:tcW w:w="1759" w:type="dxa"/>
            <w:tcBorders>
              <w:top w:val="single" w:sz="4" w:space="0" w:color="000001"/>
              <w:left w:val="single" w:sz="4" w:space="0" w:color="000001"/>
              <w:bottom w:val="single" w:sz="4" w:space="0" w:color="000001"/>
              <w:right w:val="nil"/>
            </w:tcBorders>
            <w:shd w:val="clear" w:color="auto" w:fill="FFFFFF"/>
            <w:tcMar>
              <w:left w:w="88" w:type="dxa"/>
            </w:tcMar>
            <w:vAlign w:val="center"/>
          </w:tcPr>
          <w:p w:rsidR="00FF06E0" w:rsidRDefault="00FF06E0" w:rsidP="0074605B">
            <w:pPr>
              <w:pStyle w:val="TabellenInhalt0"/>
            </w:pPr>
            <w:r>
              <w:t>&gt;220 l/m²</w:t>
            </w:r>
          </w:p>
        </w:tc>
        <w:tc>
          <w:tcPr>
            <w:tcW w:w="1546" w:type="dxa"/>
            <w:tcBorders>
              <w:top w:val="single" w:sz="4" w:space="0" w:color="000001"/>
              <w:left w:val="single" w:sz="4" w:space="0" w:color="000001"/>
              <w:bottom w:val="single" w:sz="4" w:space="0" w:color="000001"/>
              <w:right w:val="single" w:sz="4" w:space="0" w:color="000001"/>
            </w:tcBorders>
            <w:shd w:val="clear" w:color="auto" w:fill="FFFFFF"/>
            <w:tcMar>
              <w:left w:w="88" w:type="dxa"/>
            </w:tcMar>
            <w:vAlign w:val="center"/>
          </w:tcPr>
          <w:p w:rsidR="00FF06E0" w:rsidRDefault="00FF06E0" w:rsidP="0074605B">
            <w:pPr>
              <w:pStyle w:val="TabellenInhalt0"/>
              <w:rPr>
                <w:b/>
              </w:rPr>
            </w:pPr>
            <w:r>
              <w:rPr>
                <w:b/>
              </w:rPr>
              <w:t>4</w:t>
            </w:r>
          </w:p>
        </w:tc>
      </w:tr>
      <w:tr w:rsidR="00FF06E0" w:rsidTr="0074605B">
        <w:trPr>
          <w:trHeight w:val="340"/>
        </w:trPr>
        <w:tc>
          <w:tcPr>
            <w:tcW w:w="2691" w:type="dxa"/>
            <w:tcBorders>
              <w:top w:val="single" w:sz="4" w:space="0" w:color="000001"/>
              <w:left w:val="single" w:sz="4" w:space="0" w:color="000001"/>
              <w:bottom w:val="single" w:sz="4" w:space="0" w:color="000001"/>
              <w:right w:val="nil"/>
            </w:tcBorders>
            <w:shd w:val="clear" w:color="auto" w:fill="FFFFFF"/>
            <w:tcMar>
              <w:left w:w="88" w:type="dxa"/>
            </w:tcMar>
            <w:vAlign w:val="center"/>
          </w:tcPr>
          <w:p w:rsidR="00FF06E0" w:rsidRDefault="00FF06E0" w:rsidP="0074605B">
            <w:pPr>
              <w:pStyle w:val="TabellenInhalt0"/>
            </w:pPr>
            <w:r>
              <w:t>Au- und Schwemmböden (1800-1842)</w:t>
            </w:r>
          </w:p>
        </w:tc>
        <w:tc>
          <w:tcPr>
            <w:tcW w:w="2932" w:type="dxa"/>
            <w:tcBorders>
              <w:top w:val="single" w:sz="4" w:space="0" w:color="000001"/>
              <w:left w:val="single" w:sz="4" w:space="0" w:color="000001"/>
              <w:bottom w:val="single" w:sz="4" w:space="0" w:color="000001"/>
              <w:right w:val="nil"/>
            </w:tcBorders>
            <w:shd w:val="clear" w:color="auto" w:fill="FFFFFF"/>
            <w:tcMar>
              <w:left w:w="88" w:type="dxa"/>
            </w:tcMar>
            <w:vAlign w:val="center"/>
          </w:tcPr>
          <w:p w:rsidR="00FF06E0" w:rsidRDefault="00FF06E0" w:rsidP="0074605B">
            <w:pPr>
              <w:pStyle w:val="TabellenInhalt0"/>
            </w:pPr>
            <w:r>
              <w:t xml:space="preserve">0,5 bis </w:t>
            </w:r>
            <w:r>
              <w:rPr>
                <w:rFonts w:ascii="Symbol" w:hAnsi="Symbol"/>
              </w:rPr>
              <w:t></w:t>
            </w:r>
            <w:r>
              <w:t>1 m</w:t>
            </w:r>
          </w:p>
        </w:tc>
        <w:tc>
          <w:tcPr>
            <w:tcW w:w="1759" w:type="dxa"/>
            <w:tcBorders>
              <w:top w:val="single" w:sz="4" w:space="0" w:color="000001"/>
              <w:left w:val="single" w:sz="4" w:space="0" w:color="000001"/>
              <w:bottom w:val="single" w:sz="4" w:space="0" w:color="000001"/>
              <w:right w:val="nil"/>
            </w:tcBorders>
            <w:shd w:val="clear" w:color="auto" w:fill="FFFFFF"/>
            <w:tcMar>
              <w:left w:w="88" w:type="dxa"/>
            </w:tcMar>
            <w:vAlign w:val="center"/>
          </w:tcPr>
          <w:p w:rsidR="00FF06E0" w:rsidRDefault="00FF06E0" w:rsidP="0074605B">
            <w:pPr>
              <w:pStyle w:val="TabellenInhalt0"/>
            </w:pPr>
            <w:r>
              <w:t>&gt;140 bis 220 l/m²</w:t>
            </w:r>
          </w:p>
        </w:tc>
        <w:tc>
          <w:tcPr>
            <w:tcW w:w="1546" w:type="dxa"/>
            <w:tcBorders>
              <w:top w:val="single" w:sz="4" w:space="0" w:color="000001"/>
              <w:left w:val="single" w:sz="4" w:space="0" w:color="000001"/>
              <w:bottom w:val="single" w:sz="4" w:space="0" w:color="000001"/>
              <w:right w:val="single" w:sz="4" w:space="0" w:color="000001"/>
            </w:tcBorders>
            <w:shd w:val="clear" w:color="auto" w:fill="FFFFFF"/>
            <w:tcMar>
              <w:left w:w="88" w:type="dxa"/>
            </w:tcMar>
            <w:vAlign w:val="center"/>
          </w:tcPr>
          <w:p w:rsidR="00FF06E0" w:rsidRDefault="00FF06E0" w:rsidP="0074605B">
            <w:pPr>
              <w:pStyle w:val="TabellenInhalt0"/>
              <w:rPr>
                <w:b/>
              </w:rPr>
            </w:pPr>
            <w:r>
              <w:rPr>
                <w:b/>
              </w:rPr>
              <w:t>3</w:t>
            </w:r>
          </w:p>
        </w:tc>
      </w:tr>
      <w:tr w:rsidR="00FF06E0" w:rsidTr="0074605B">
        <w:trPr>
          <w:trHeight w:val="340"/>
        </w:trPr>
        <w:tc>
          <w:tcPr>
            <w:tcW w:w="2691" w:type="dxa"/>
            <w:tcBorders>
              <w:top w:val="single" w:sz="4" w:space="0" w:color="000001"/>
              <w:left w:val="single" w:sz="4" w:space="0" w:color="000001"/>
              <w:bottom w:val="single" w:sz="4" w:space="0" w:color="000001"/>
              <w:right w:val="nil"/>
            </w:tcBorders>
            <w:shd w:val="clear" w:color="auto" w:fill="FFFFFF"/>
            <w:tcMar>
              <w:left w:w="88" w:type="dxa"/>
            </w:tcMar>
            <w:vAlign w:val="center"/>
          </w:tcPr>
          <w:p w:rsidR="00FF06E0" w:rsidRDefault="00FF06E0" w:rsidP="0074605B">
            <w:pPr>
              <w:pStyle w:val="TabellenInhalt0"/>
            </w:pPr>
            <w:r>
              <w:t>-</w:t>
            </w:r>
          </w:p>
        </w:tc>
        <w:tc>
          <w:tcPr>
            <w:tcW w:w="2932" w:type="dxa"/>
            <w:tcBorders>
              <w:top w:val="single" w:sz="4" w:space="0" w:color="000001"/>
              <w:left w:val="single" w:sz="4" w:space="0" w:color="000001"/>
              <w:bottom w:val="single" w:sz="4" w:space="0" w:color="000001"/>
              <w:right w:val="nil"/>
            </w:tcBorders>
            <w:shd w:val="clear" w:color="auto" w:fill="FFFFFF"/>
            <w:tcMar>
              <w:left w:w="88" w:type="dxa"/>
            </w:tcMar>
            <w:vAlign w:val="center"/>
          </w:tcPr>
          <w:p w:rsidR="00FF06E0" w:rsidRDefault="00FF06E0" w:rsidP="0074605B">
            <w:pPr>
              <w:pStyle w:val="TabellenInhalt0"/>
            </w:pPr>
            <w:r>
              <w:t>-</w:t>
            </w:r>
          </w:p>
        </w:tc>
        <w:tc>
          <w:tcPr>
            <w:tcW w:w="1759" w:type="dxa"/>
            <w:tcBorders>
              <w:top w:val="single" w:sz="4" w:space="0" w:color="000001"/>
              <w:left w:val="single" w:sz="4" w:space="0" w:color="000001"/>
              <w:bottom w:val="single" w:sz="4" w:space="0" w:color="000001"/>
              <w:right w:val="nil"/>
            </w:tcBorders>
            <w:shd w:val="clear" w:color="auto" w:fill="FFFFFF"/>
            <w:tcMar>
              <w:left w:w="88" w:type="dxa"/>
            </w:tcMar>
            <w:vAlign w:val="center"/>
          </w:tcPr>
          <w:p w:rsidR="00FF06E0" w:rsidRDefault="00FF06E0" w:rsidP="0074605B">
            <w:pPr>
              <w:pStyle w:val="TabellenInhalt0"/>
            </w:pPr>
            <w:r>
              <w:t>&gt;60 bis 140 l/m²</w:t>
            </w:r>
          </w:p>
        </w:tc>
        <w:tc>
          <w:tcPr>
            <w:tcW w:w="1546" w:type="dxa"/>
            <w:tcBorders>
              <w:top w:val="single" w:sz="4" w:space="0" w:color="000001"/>
              <w:left w:val="single" w:sz="4" w:space="0" w:color="000001"/>
              <w:bottom w:val="single" w:sz="4" w:space="0" w:color="000001"/>
              <w:right w:val="single" w:sz="4" w:space="0" w:color="000001"/>
            </w:tcBorders>
            <w:shd w:val="clear" w:color="auto" w:fill="FFFFFF"/>
            <w:tcMar>
              <w:left w:w="88" w:type="dxa"/>
            </w:tcMar>
            <w:vAlign w:val="center"/>
          </w:tcPr>
          <w:p w:rsidR="00FF06E0" w:rsidRDefault="00FF06E0" w:rsidP="0074605B">
            <w:pPr>
              <w:pStyle w:val="TabellenInhalt0"/>
              <w:rPr>
                <w:b/>
              </w:rPr>
            </w:pPr>
            <w:r>
              <w:rPr>
                <w:b/>
              </w:rPr>
              <w:t>2</w:t>
            </w:r>
          </w:p>
        </w:tc>
      </w:tr>
      <w:tr w:rsidR="00FF06E0" w:rsidTr="0074605B">
        <w:trPr>
          <w:trHeight w:val="340"/>
        </w:trPr>
        <w:tc>
          <w:tcPr>
            <w:tcW w:w="2691" w:type="dxa"/>
            <w:tcBorders>
              <w:top w:val="single" w:sz="4" w:space="0" w:color="000001"/>
              <w:left w:val="single" w:sz="4" w:space="0" w:color="000001"/>
              <w:bottom w:val="single" w:sz="4" w:space="0" w:color="000001"/>
              <w:right w:val="nil"/>
            </w:tcBorders>
            <w:shd w:val="clear" w:color="auto" w:fill="FFFFFF"/>
            <w:tcMar>
              <w:left w:w="88" w:type="dxa"/>
            </w:tcMar>
            <w:vAlign w:val="center"/>
          </w:tcPr>
          <w:p w:rsidR="00FF06E0" w:rsidRDefault="00FF06E0" w:rsidP="0074605B">
            <w:pPr>
              <w:pStyle w:val="TabellenInhalt0"/>
            </w:pPr>
            <w:r>
              <w:t>-</w:t>
            </w:r>
          </w:p>
        </w:tc>
        <w:tc>
          <w:tcPr>
            <w:tcW w:w="2932" w:type="dxa"/>
            <w:tcBorders>
              <w:top w:val="single" w:sz="4" w:space="0" w:color="000001"/>
              <w:left w:val="single" w:sz="4" w:space="0" w:color="000001"/>
              <w:bottom w:val="single" w:sz="4" w:space="0" w:color="000001"/>
              <w:right w:val="nil"/>
            </w:tcBorders>
            <w:shd w:val="clear" w:color="auto" w:fill="FFFFFF"/>
            <w:tcMar>
              <w:left w:w="88" w:type="dxa"/>
            </w:tcMar>
            <w:vAlign w:val="center"/>
          </w:tcPr>
          <w:p w:rsidR="00FF06E0" w:rsidRDefault="00FF06E0" w:rsidP="0074605B">
            <w:pPr>
              <w:pStyle w:val="TabellenInhalt0"/>
            </w:pPr>
            <w:r>
              <w:t>-</w:t>
            </w:r>
          </w:p>
        </w:tc>
        <w:tc>
          <w:tcPr>
            <w:tcW w:w="1759" w:type="dxa"/>
            <w:tcBorders>
              <w:top w:val="single" w:sz="4" w:space="0" w:color="000001"/>
              <w:left w:val="single" w:sz="4" w:space="0" w:color="000001"/>
              <w:bottom w:val="single" w:sz="4" w:space="0" w:color="000001"/>
              <w:right w:val="nil"/>
            </w:tcBorders>
            <w:shd w:val="clear" w:color="auto" w:fill="FFFFFF"/>
            <w:tcMar>
              <w:left w:w="88" w:type="dxa"/>
            </w:tcMar>
            <w:vAlign w:val="center"/>
          </w:tcPr>
          <w:p w:rsidR="00FF06E0" w:rsidRDefault="00FF06E0" w:rsidP="0074605B">
            <w:pPr>
              <w:pStyle w:val="TabellenInhalt0"/>
            </w:pPr>
            <w:r>
              <w:rPr>
                <w:rFonts w:ascii="Symbol" w:hAnsi="Symbol"/>
              </w:rPr>
              <w:t></w:t>
            </w:r>
            <w:r>
              <w:t>60 l/m²</w:t>
            </w:r>
          </w:p>
        </w:tc>
        <w:tc>
          <w:tcPr>
            <w:tcW w:w="1546" w:type="dxa"/>
            <w:tcBorders>
              <w:top w:val="single" w:sz="4" w:space="0" w:color="000001"/>
              <w:left w:val="single" w:sz="4" w:space="0" w:color="000001"/>
              <w:bottom w:val="single" w:sz="4" w:space="0" w:color="000001"/>
              <w:right w:val="single" w:sz="4" w:space="0" w:color="000001"/>
            </w:tcBorders>
            <w:shd w:val="clear" w:color="auto" w:fill="FFFFFF"/>
            <w:tcMar>
              <w:left w:w="88" w:type="dxa"/>
            </w:tcMar>
            <w:vAlign w:val="center"/>
          </w:tcPr>
          <w:p w:rsidR="00FF06E0" w:rsidRDefault="00FF06E0" w:rsidP="0074605B">
            <w:pPr>
              <w:pStyle w:val="TabellenInhalt0"/>
              <w:rPr>
                <w:b/>
              </w:rPr>
            </w:pPr>
            <w:r>
              <w:rPr>
                <w:b/>
              </w:rPr>
              <w:t>1</w:t>
            </w:r>
          </w:p>
        </w:tc>
      </w:tr>
    </w:tbl>
    <w:p w:rsidR="00FF06E0" w:rsidRDefault="00FF06E0" w:rsidP="00FF06E0"/>
    <w:p w:rsidR="00FF06E0" w:rsidRDefault="00FF06E0" w:rsidP="00FF06E0">
      <w:pPr>
        <w:jc w:val="both"/>
        <w:rPr>
          <w:rFonts w:cs="Arial"/>
          <w:szCs w:val="20"/>
        </w:rPr>
      </w:pPr>
      <w:r>
        <w:rPr>
          <w:rFonts w:cs="Arial"/>
          <w:szCs w:val="20"/>
        </w:rPr>
        <w:t>Als primäres Einstufungskriterium wird der Bodentyp herangezogen. Sollte dieser nicht bekannt sein, so erfolgt die Bewertung über den mittleren Grundwasserflurabstand, gemessen über einen längeren Zeitraum, oder den leichter und exakter zu ermittelnden aktuellen Grundwasser</w:t>
      </w:r>
      <w:r>
        <w:rPr>
          <w:rFonts w:cs="Arial"/>
          <w:szCs w:val="20"/>
        </w:rPr>
        <w:softHyphen/>
        <w:t xml:space="preserve">flurabstand. </w:t>
      </w:r>
    </w:p>
    <w:p w:rsidR="00FF06E0" w:rsidRDefault="00FF06E0" w:rsidP="00FF06E0">
      <w:pPr>
        <w:jc w:val="both"/>
        <w:rPr>
          <w:rFonts w:cs="Arial"/>
          <w:szCs w:val="20"/>
        </w:rPr>
      </w:pPr>
      <w:r>
        <w:rPr>
          <w:rFonts w:cs="Arial"/>
          <w:szCs w:val="20"/>
        </w:rPr>
        <w:t>Die nutzbare Feldkapazität im p</w:t>
      </w:r>
      <w:r w:rsidR="00573852">
        <w:rPr>
          <w:rFonts w:cs="Arial"/>
          <w:szCs w:val="20"/>
        </w:rPr>
        <w:t>otenziell</w:t>
      </w:r>
      <w:r>
        <w:rPr>
          <w:rFonts w:cs="Arial"/>
          <w:szCs w:val="20"/>
        </w:rPr>
        <w:t>en Wurzelraum (nFK</w:t>
      </w:r>
      <w:r>
        <w:rPr>
          <w:rFonts w:cs="Arial"/>
          <w:szCs w:val="20"/>
          <w:vertAlign w:val="subscript"/>
        </w:rPr>
        <w:t>Wp</w:t>
      </w:r>
      <w:r>
        <w:rPr>
          <w:rFonts w:cs="Arial"/>
          <w:szCs w:val="20"/>
        </w:rPr>
        <w:t>) ist für alle nicht aufgelisteten Bodentypen sowie bei einem Grundwasserflurabstand von &gt;1 m bewertungsrelevant, da sie durch die Speicherung oberflächlich anfallenden Wassers die Lebensbedingungen für nässetolerante Spezies maßgeblich steuert. Au- und Schwemmböden mit einer nFK</w:t>
      </w:r>
      <w:r w:rsidR="004A03E7">
        <w:rPr>
          <w:rFonts w:cs="Arial"/>
          <w:szCs w:val="20"/>
          <w:vertAlign w:val="subscript"/>
        </w:rPr>
        <w:t>Wp</w:t>
      </w:r>
      <w:r>
        <w:rPr>
          <w:rFonts w:cs="Arial"/>
          <w:szCs w:val="20"/>
        </w:rPr>
        <w:t xml:space="preserve"> von &gt;220 mm werden zu Stufe 4 aufgewertet.</w:t>
      </w:r>
    </w:p>
    <w:p w:rsidR="00FF06E0" w:rsidRDefault="00FF06E0" w:rsidP="00FF06E0">
      <w:pPr>
        <w:rPr>
          <w:rFonts w:cs="Arial"/>
          <w:b/>
          <w:i/>
          <w:szCs w:val="20"/>
        </w:rPr>
      </w:pPr>
    </w:p>
    <w:p w:rsidR="00FF06E0" w:rsidRDefault="00FF06E0" w:rsidP="00FF06E0">
      <w:pPr>
        <w:pStyle w:val="berschrift3"/>
        <w:pageBreakBefore/>
      </w:pPr>
      <w:bookmarkStart w:id="98" w:name="_Toc72146333"/>
      <w:bookmarkStart w:id="99" w:name="_Toc75932356"/>
      <w:r>
        <w:lastRenderedPageBreak/>
        <w:t>1a.3) Lebensraum für Bodenorganismen</w:t>
      </w:r>
      <w:bookmarkEnd w:id="98"/>
      <w:bookmarkEnd w:id="99"/>
    </w:p>
    <w:p w:rsidR="00FF06E0" w:rsidRDefault="00FF06E0" w:rsidP="00FF06E0">
      <w:pPr>
        <w:rPr>
          <w:rFonts w:cs="Arial"/>
          <w:b/>
          <w:i/>
          <w:szCs w:val="20"/>
        </w:rPr>
      </w:pPr>
    </w:p>
    <w:p w:rsidR="00FF06E0" w:rsidRDefault="00FF06E0" w:rsidP="00FF06E0">
      <w:pPr>
        <w:rPr>
          <w:rFonts w:cs="Arial"/>
          <w:i/>
          <w:szCs w:val="20"/>
        </w:rPr>
      </w:pPr>
      <w:r>
        <w:rPr>
          <w:rFonts w:cs="Arial"/>
          <w:b/>
          <w:i/>
          <w:szCs w:val="20"/>
        </w:rPr>
        <w:t xml:space="preserve">Kürzel: </w:t>
      </w:r>
      <w:r w:rsidRPr="004B41DD">
        <w:rPr>
          <w:rFonts w:cs="Arial"/>
          <w:i/>
          <w:szCs w:val="20"/>
        </w:rPr>
        <w:t>Leben_Org</w:t>
      </w:r>
    </w:p>
    <w:p w:rsidR="00FF06E0" w:rsidRDefault="00FF06E0" w:rsidP="00FF06E0">
      <w:pPr>
        <w:rPr>
          <w:rFonts w:cs="Arial"/>
          <w:i/>
          <w:szCs w:val="20"/>
        </w:rPr>
      </w:pPr>
    </w:p>
    <w:p w:rsidR="00FF06E0" w:rsidRDefault="00FF06E0" w:rsidP="00FF06E0">
      <w:pPr>
        <w:rPr>
          <w:rFonts w:cs="Arial"/>
          <w:i/>
          <w:szCs w:val="20"/>
        </w:rPr>
      </w:pPr>
      <w:r>
        <w:rPr>
          <w:rFonts w:cs="Arial"/>
          <w:b/>
          <w:i/>
          <w:szCs w:val="20"/>
        </w:rPr>
        <w:t>Eingangsparameter:</w:t>
      </w:r>
      <w:r>
        <w:rPr>
          <w:rFonts w:cs="Arial"/>
          <w:i/>
          <w:szCs w:val="20"/>
        </w:rPr>
        <w:t xml:space="preserve"> </w:t>
      </w:r>
    </w:p>
    <w:p w:rsidR="00C80D96" w:rsidRDefault="00C80D96" w:rsidP="00FF06E0">
      <w:pPr>
        <w:ind w:left="142"/>
        <w:rPr>
          <w:rFonts w:cs="Arial"/>
          <w:i/>
          <w:szCs w:val="20"/>
        </w:rPr>
      </w:pPr>
      <w:r>
        <w:rPr>
          <w:rFonts w:cs="Arial"/>
          <w:i/>
          <w:szCs w:val="20"/>
        </w:rPr>
        <w:t>Horizontbezeichnung</w:t>
      </w:r>
    </w:p>
    <w:p w:rsidR="00FF06E0" w:rsidRDefault="00FF06E0" w:rsidP="00FF06E0">
      <w:pPr>
        <w:ind w:left="142"/>
        <w:rPr>
          <w:rFonts w:cs="Arial"/>
          <w:i/>
          <w:szCs w:val="20"/>
        </w:rPr>
      </w:pPr>
      <w:r>
        <w:rPr>
          <w:rFonts w:cs="Arial"/>
          <w:i/>
          <w:szCs w:val="20"/>
        </w:rPr>
        <w:t>Bodenart des Oberbodens (P140 oder B209)</w:t>
      </w:r>
    </w:p>
    <w:p w:rsidR="00FF06E0" w:rsidRDefault="00FF06E0" w:rsidP="00FF06E0">
      <w:pPr>
        <w:ind w:left="142"/>
        <w:rPr>
          <w:rFonts w:cs="Arial"/>
          <w:i/>
          <w:szCs w:val="20"/>
        </w:rPr>
      </w:pPr>
      <w:r>
        <w:rPr>
          <w:rFonts w:cs="Arial"/>
          <w:i/>
          <w:szCs w:val="20"/>
        </w:rPr>
        <w:t>pH-Wert des Oberbodens (</w:t>
      </w:r>
      <w:r>
        <w:rPr>
          <w:rFonts w:cs="Arial"/>
          <w:i/>
          <w:color w:val="000000"/>
          <w:szCs w:val="20"/>
        </w:rPr>
        <w:t>P149 oder B105</w:t>
      </w:r>
      <w:r>
        <w:rPr>
          <w:rFonts w:cs="Arial"/>
          <w:i/>
          <w:szCs w:val="20"/>
        </w:rPr>
        <w:t>)</w:t>
      </w:r>
    </w:p>
    <w:p w:rsidR="00FF06E0" w:rsidRDefault="00FF06E0" w:rsidP="00FF06E0">
      <w:pPr>
        <w:ind w:left="142"/>
        <w:rPr>
          <w:rFonts w:cs="Arial"/>
          <w:i/>
          <w:szCs w:val="20"/>
        </w:rPr>
      </w:pPr>
      <w:r>
        <w:rPr>
          <w:rFonts w:cs="Arial"/>
          <w:i/>
          <w:szCs w:val="20"/>
        </w:rPr>
        <w:t>Bodenwasserverhältnisse (S161)</w:t>
      </w:r>
    </w:p>
    <w:p w:rsidR="00FF06E0" w:rsidRDefault="00FF06E0" w:rsidP="00FF06E0">
      <w:pPr>
        <w:ind w:left="142"/>
        <w:rPr>
          <w:rFonts w:cs="Arial"/>
          <w:i/>
          <w:szCs w:val="20"/>
        </w:rPr>
      </w:pPr>
      <w:r>
        <w:rPr>
          <w:rFonts w:cs="Arial"/>
          <w:i/>
          <w:szCs w:val="20"/>
        </w:rPr>
        <w:t>Bodentyp (S322)</w:t>
      </w:r>
    </w:p>
    <w:p w:rsidR="00FF06E0" w:rsidRDefault="00FF06E0" w:rsidP="00FF06E0">
      <w:pPr>
        <w:ind w:left="142"/>
        <w:rPr>
          <w:rFonts w:cs="Arial"/>
          <w:i/>
          <w:szCs w:val="20"/>
        </w:rPr>
      </w:pPr>
      <w:r>
        <w:rPr>
          <w:rFonts w:cs="Arial"/>
          <w:i/>
          <w:szCs w:val="20"/>
        </w:rPr>
        <w:t>Nutzung (S178)</w:t>
      </w:r>
    </w:p>
    <w:p w:rsidR="00FF06E0" w:rsidRPr="004B41DD" w:rsidRDefault="00FF06E0" w:rsidP="00FF06E0">
      <w:pPr>
        <w:ind w:left="142"/>
        <w:rPr>
          <w:rFonts w:cs="Arial"/>
          <w:i/>
          <w:szCs w:val="20"/>
        </w:rPr>
      </w:pPr>
    </w:p>
    <w:p w:rsidR="00FF06E0" w:rsidRDefault="00FF06E0" w:rsidP="00FF06E0">
      <w:pPr>
        <w:rPr>
          <w:rFonts w:cs="Arial"/>
          <w:i/>
          <w:szCs w:val="20"/>
        </w:rPr>
      </w:pPr>
      <w:r>
        <w:rPr>
          <w:rFonts w:cs="Arial"/>
          <w:b/>
          <w:i/>
          <w:szCs w:val="20"/>
        </w:rPr>
        <w:t>Methodik</w:t>
      </w:r>
      <w:r>
        <w:rPr>
          <w:rFonts w:cs="Arial"/>
          <w:b/>
          <w:i/>
          <w:sz w:val="18"/>
          <w:szCs w:val="20"/>
        </w:rPr>
        <w:t>:</w:t>
      </w:r>
      <w:r>
        <w:rPr>
          <w:rFonts w:cs="Arial"/>
          <w:i/>
          <w:sz w:val="18"/>
          <w:szCs w:val="20"/>
        </w:rPr>
        <w:t xml:space="preserve"> </w:t>
      </w:r>
      <w:r w:rsidR="0092582E">
        <w:rPr>
          <w:rFonts w:cs="Arial"/>
          <w:i/>
          <w:szCs w:val="20"/>
        </w:rPr>
        <w:t>BVB</w:t>
      </w:r>
      <w:r w:rsidR="009B13EE">
        <w:rPr>
          <w:rFonts w:cs="Arial"/>
          <w:i/>
          <w:szCs w:val="20"/>
        </w:rPr>
        <w:t xml:space="preserve"> (2005</w:t>
      </w:r>
      <w:r>
        <w:rPr>
          <w:rFonts w:cs="Arial"/>
          <w:i/>
          <w:szCs w:val="20"/>
        </w:rPr>
        <w:t>) – modifiziert</w:t>
      </w:r>
    </w:p>
    <w:p w:rsidR="00FF06E0" w:rsidRDefault="00FF06E0" w:rsidP="00FF06E0">
      <w:pPr>
        <w:rPr>
          <w:rFonts w:cs="Arial"/>
          <w:i/>
          <w:szCs w:val="20"/>
        </w:rPr>
      </w:pPr>
    </w:p>
    <w:p w:rsidR="00FF06E0" w:rsidRDefault="00FF06E0" w:rsidP="00FF06E0">
      <w:pPr>
        <w:jc w:val="both"/>
        <w:rPr>
          <w:rFonts w:cs="Arial"/>
          <w:szCs w:val="20"/>
        </w:rPr>
      </w:pPr>
      <w:r>
        <w:rPr>
          <w:rFonts w:cs="Arial"/>
          <w:szCs w:val="20"/>
        </w:rPr>
        <w:t>Bodenorganismen haben durch ihre wühlenden, zersetzenden und umwandelnden Tätigkeiten großen Einfluss auf die Entwicklung, Zusammensetzung und Struktur des Bodens. Umgekehrt begünstigen bestimmte Bodeneigenschaften das Vorkommen von Bodenorganismen, wobei die Artenzahl (Diversität), die Individuenzahl (Abundanz) und das Gesamtgewicht (Biomasse) gebräuchliche Kenngrößen zur Beurteilung der biologischen Aktivität sind. Eine Bewertung der Lebensraumfunktion wird allerdings durch die Zusammensetzung des Edaphons (Gesamtheit aller Bodenlebewesen inkl. Mikroorganismen) aus einer Vielzahl von Lebensformen mit sehr unterschiedlichen Ansprüchen an ihren Lebensraum stark eingeschränkt. Insofern können mit den folgenden, einfachen Methoden nur Tendenzen aufgezeigt werden.</w:t>
      </w:r>
    </w:p>
    <w:p w:rsidR="00FF06E0" w:rsidRDefault="00FF06E0" w:rsidP="00FF06E0">
      <w:pPr>
        <w:jc w:val="both"/>
        <w:rPr>
          <w:rFonts w:cs="Arial"/>
          <w:szCs w:val="20"/>
        </w:rPr>
      </w:pPr>
    </w:p>
    <w:p w:rsidR="00FF06E0" w:rsidRDefault="00FF06E0" w:rsidP="00FF06E0">
      <w:pPr>
        <w:jc w:val="both"/>
        <w:rPr>
          <w:rFonts w:cs="Arial"/>
          <w:szCs w:val="20"/>
        </w:rPr>
      </w:pPr>
      <w:r>
        <w:rPr>
          <w:rFonts w:cs="Arial"/>
          <w:szCs w:val="20"/>
        </w:rPr>
        <w:t>In der Regel werden daher bestimmte Gruppen, die auch ohne bodenzoologisches Expertenwissen identifiziert werden können, als Indikatoren für die Zusammensetzung des Bodenlebens herangezogen. Besondere Bedeutung kommt dabei den Regenwürmern (</w:t>
      </w:r>
      <w:r>
        <w:rPr>
          <w:rFonts w:cs="Arial"/>
          <w:i/>
          <w:szCs w:val="20"/>
        </w:rPr>
        <w:t>Lumbricidae</w:t>
      </w:r>
      <w:r>
        <w:rPr>
          <w:rFonts w:cs="Arial"/>
          <w:szCs w:val="20"/>
        </w:rPr>
        <w:t xml:space="preserve">) zu, die in ihrer Gesamtheit bis zu 90 % der Biomasse der Fauna im Oberboden bilden können. Dadurch üben sie auch den größten Einfluss auf die physikalische Zusammensetzung (Struktur, Stabilität durch Ton-Humus-Kopplung) und die Durchmischung des Bodens sowie die damit verbundenen Eigenschaften im Wasser- und Nährstoffhaushalt aus. Je größer die Biomasse der Regenwürmer, desto stärker ist die Bioturbation und desto besser kann der Boden in der Regel seine Funktionen in den natürlichen Stoffkreisläufen erfüllen. </w:t>
      </w:r>
    </w:p>
    <w:p w:rsidR="00FF06E0" w:rsidRDefault="00FF06E0" w:rsidP="00FF06E0">
      <w:pPr>
        <w:rPr>
          <w:rFonts w:cs="Arial"/>
          <w:b/>
          <w:i/>
          <w:szCs w:val="20"/>
        </w:rPr>
      </w:pPr>
    </w:p>
    <w:p w:rsidR="00FF06E0" w:rsidRDefault="00FF06E0" w:rsidP="00FF06E0">
      <w:pPr>
        <w:jc w:val="both"/>
        <w:rPr>
          <w:rFonts w:cs="Arial"/>
          <w:szCs w:val="20"/>
        </w:rPr>
      </w:pPr>
      <w:r>
        <w:rPr>
          <w:rFonts w:cs="Arial"/>
          <w:szCs w:val="20"/>
        </w:rPr>
        <w:t xml:space="preserve">In </w:t>
      </w:r>
      <w:r w:rsidR="009B13EE">
        <w:rPr>
          <w:rFonts w:cs="Arial"/>
          <w:szCs w:val="20"/>
        </w:rPr>
        <w:t xml:space="preserve">dem </w:t>
      </w:r>
      <w:r>
        <w:rPr>
          <w:rFonts w:cs="Arial"/>
          <w:szCs w:val="20"/>
        </w:rPr>
        <w:t>Verfahren</w:t>
      </w:r>
      <w:r w:rsidR="009B13EE">
        <w:rPr>
          <w:rFonts w:cs="Arial"/>
          <w:szCs w:val="20"/>
        </w:rPr>
        <w:t xml:space="preserve"> von </w:t>
      </w:r>
      <w:r w:rsidR="0092582E">
        <w:rPr>
          <w:rFonts w:cs="Arial"/>
          <w:szCs w:val="20"/>
        </w:rPr>
        <w:t>BVB</w:t>
      </w:r>
      <w:r w:rsidR="009B13EE">
        <w:rPr>
          <w:rFonts w:cs="Arial"/>
          <w:szCs w:val="20"/>
        </w:rPr>
        <w:t xml:space="preserve"> (2005) </w:t>
      </w:r>
      <w:r>
        <w:rPr>
          <w:rFonts w:cs="Arial"/>
          <w:szCs w:val="20"/>
        </w:rPr>
        <w:t>werden bekannte Zusammenhänge zwischen dem Artenspektrum des Edaphons und einzelnen Bodenfaktoren herangezogen und damit ein „Soll-Zustand“, d.h. die aufgrund der Bodeneigenschaften zu erwartende Zusammensetzung des Edaphons ermittelt. Relevante Bodenparameter sind pH-Wert, Bodenart, Humusform und die bodenkundliche Feuchtestufe (ersatzweise die nutzbare Feldkapazität im p</w:t>
      </w:r>
      <w:r w:rsidR="00573852">
        <w:rPr>
          <w:rFonts w:cs="Arial"/>
          <w:szCs w:val="20"/>
        </w:rPr>
        <w:t>otenziell</w:t>
      </w:r>
      <w:r>
        <w:rPr>
          <w:rFonts w:cs="Arial"/>
          <w:szCs w:val="20"/>
        </w:rPr>
        <w:t xml:space="preserve">en Wurzelraum). Hinsichtlich des Bodenlebens werden 14 „Bodenlebensgemeinschaftstypen“ (BLGT) auf vier hierarchischen Ebenen unterschieden. </w:t>
      </w:r>
    </w:p>
    <w:p w:rsidR="00FF06E0" w:rsidRDefault="00FF06E0" w:rsidP="00FF06E0">
      <w:pPr>
        <w:rPr>
          <w:rFonts w:cs="Arial"/>
          <w:szCs w:val="20"/>
          <w:u w:val="single"/>
        </w:rPr>
      </w:pPr>
    </w:p>
    <w:p w:rsidR="00FF06E0" w:rsidRDefault="00FF06E0" w:rsidP="00FF06E0">
      <w:pPr>
        <w:spacing w:after="120"/>
        <w:rPr>
          <w:rFonts w:cs="Arial"/>
          <w:szCs w:val="20"/>
          <w:u w:val="single"/>
        </w:rPr>
      </w:pPr>
      <w:r>
        <w:rPr>
          <w:rFonts w:cs="Arial"/>
          <w:szCs w:val="20"/>
          <w:u w:val="single"/>
        </w:rPr>
        <w:t xml:space="preserve">Ebene 1 – Unterscheidung nach pH-Wert </w:t>
      </w:r>
    </w:p>
    <w:p w:rsidR="00FF06E0" w:rsidRDefault="00FF06E0" w:rsidP="00FF06E0">
      <w:pPr>
        <w:jc w:val="both"/>
        <w:rPr>
          <w:rFonts w:cs="Arial"/>
          <w:szCs w:val="20"/>
        </w:rPr>
      </w:pPr>
      <w:r>
        <w:rPr>
          <w:rFonts w:cs="Arial"/>
          <w:b/>
          <w:szCs w:val="20"/>
        </w:rPr>
        <w:t xml:space="preserve">BLGT A bei pH-Wert </w:t>
      </w:r>
      <w:r w:rsidRPr="003C7E69">
        <w:rPr>
          <w:rFonts w:ascii="Symbol" w:hAnsi="Symbol"/>
          <w:b/>
          <w:szCs w:val="20"/>
        </w:rPr>
        <w:t></w:t>
      </w:r>
      <w:r>
        <w:rPr>
          <w:rFonts w:cs="Arial"/>
          <w:b/>
          <w:szCs w:val="20"/>
        </w:rPr>
        <w:t xml:space="preserve">4,2: </w:t>
      </w:r>
      <w:r>
        <w:rPr>
          <w:rFonts w:cs="Arial"/>
          <w:szCs w:val="20"/>
        </w:rPr>
        <w:t>anecische und/oder endogäische Regenwurmarten („Bodenwühler“) kommen vor; i.d.R. dominieren Mull-Humusformen</w:t>
      </w:r>
    </w:p>
    <w:p w:rsidR="00FF06E0" w:rsidRDefault="00FF06E0" w:rsidP="00FF06E0">
      <w:pPr>
        <w:jc w:val="both"/>
        <w:rPr>
          <w:rFonts w:cs="Arial"/>
          <w:b/>
          <w:szCs w:val="20"/>
        </w:rPr>
      </w:pPr>
    </w:p>
    <w:p w:rsidR="00FF06E0" w:rsidRDefault="00FF06E0" w:rsidP="00FF06E0">
      <w:pPr>
        <w:jc w:val="both"/>
        <w:rPr>
          <w:rFonts w:cs="Arial"/>
          <w:szCs w:val="20"/>
        </w:rPr>
      </w:pPr>
      <w:r>
        <w:rPr>
          <w:rFonts w:cs="Arial"/>
          <w:b/>
          <w:szCs w:val="20"/>
        </w:rPr>
        <w:t>BLGT B bei pH-Wert &lt;4,2:</w:t>
      </w:r>
      <w:r>
        <w:rPr>
          <w:rFonts w:cs="Arial"/>
          <w:szCs w:val="20"/>
        </w:rPr>
        <w:t xml:space="preserve"> anecische und endogäische Regenwurmarten fehlen, epigäische Arten kommen in geringer, Mikroarthropoden in großer Abundanz vor; i.d.R. dominieren Auflage-Humusformen </w:t>
      </w:r>
    </w:p>
    <w:p w:rsidR="00FF06E0" w:rsidRDefault="00FF06E0" w:rsidP="00FF06E0">
      <w:pPr>
        <w:spacing w:after="120"/>
        <w:rPr>
          <w:rFonts w:cs="Arial"/>
          <w:szCs w:val="20"/>
          <w:u w:val="single"/>
        </w:rPr>
      </w:pPr>
      <w:r>
        <w:rPr>
          <w:rFonts w:cs="Arial"/>
          <w:szCs w:val="20"/>
          <w:u w:val="single"/>
        </w:rPr>
        <w:lastRenderedPageBreak/>
        <w:t>Ebene 2 – Unterscheidung nach Bodenkundlicher Feuchtestufe (Müller 2004: 211ff.)</w:t>
      </w:r>
    </w:p>
    <w:p w:rsidR="00FF06E0" w:rsidRDefault="00FF06E0" w:rsidP="00FF06E0">
      <w:pPr>
        <w:jc w:val="both"/>
        <w:rPr>
          <w:rFonts w:cs="Arial"/>
          <w:szCs w:val="20"/>
        </w:rPr>
      </w:pPr>
      <w:r>
        <w:rPr>
          <w:rFonts w:cs="Arial"/>
          <w:b/>
          <w:szCs w:val="20"/>
        </w:rPr>
        <w:t xml:space="preserve">Bodenkundliche Feuchtestufe 2 bis 8 </w:t>
      </w:r>
      <w:r>
        <w:rPr>
          <w:rFonts w:cs="Arial"/>
          <w:szCs w:val="20"/>
        </w:rPr>
        <w:t>(</w:t>
      </w:r>
      <w:r>
        <w:rPr>
          <w:rFonts w:cs="Arial"/>
          <w:i/>
          <w:szCs w:val="20"/>
        </w:rPr>
        <w:t>mittel trocken bis mittel feucht</w:t>
      </w:r>
      <w:r>
        <w:rPr>
          <w:rFonts w:cs="Arial"/>
          <w:szCs w:val="20"/>
        </w:rPr>
        <w:t>)</w:t>
      </w:r>
    </w:p>
    <w:p w:rsidR="00FF06E0" w:rsidRDefault="00FF06E0" w:rsidP="00FF06E0">
      <w:pPr>
        <w:jc w:val="both"/>
        <w:rPr>
          <w:rFonts w:cs="Arial"/>
          <w:szCs w:val="20"/>
        </w:rPr>
      </w:pPr>
      <w:r>
        <w:rPr>
          <w:rFonts w:cs="Arial"/>
          <w:szCs w:val="20"/>
        </w:rPr>
        <w:tab/>
      </w:r>
      <w:r>
        <w:rPr>
          <w:rFonts w:cs="Arial"/>
          <w:b/>
          <w:szCs w:val="20"/>
        </w:rPr>
        <w:t>=</w:t>
      </w:r>
      <w:r>
        <w:rPr>
          <w:rFonts w:cs="Arial"/>
          <w:szCs w:val="20"/>
        </w:rPr>
        <w:t> </w:t>
      </w:r>
      <w:r>
        <w:rPr>
          <w:rFonts w:cs="Arial"/>
          <w:b/>
          <w:szCs w:val="20"/>
        </w:rPr>
        <w:t xml:space="preserve">BLGT A1: </w:t>
      </w:r>
      <w:r>
        <w:rPr>
          <w:rFonts w:cs="Arial"/>
          <w:szCs w:val="20"/>
        </w:rPr>
        <w:t>Bodenbiozönose ohne Besonderheiten</w:t>
      </w:r>
    </w:p>
    <w:p w:rsidR="00FF06E0" w:rsidRDefault="00FF06E0" w:rsidP="00FF06E0">
      <w:pPr>
        <w:ind w:left="1701" w:hanging="992"/>
        <w:jc w:val="both"/>
        <w:rPr>
          <w:rFonts w:cs="Arial"/>
          <w:szCs w:val="20"/>
        </w:rPr>
      </w:pPr>
      <w:r>
        <w:rPr>
          <w:rFonts w:cs="Arial"/>
          <w:b/>
          <w:szCs w:val="20"/>
        </w:rPr>
        <w:t>= BLG</w:t>
      </w:r>
      <w:r w:rsidR="0035452B">
        <w:rPr>
          <w:rFonts w:cs="Arial"/>
          <w:b/>
          <w:szCs w:val="20"/>
        </w:rPr>
        <w:t xml:space="preserve">T </w:t>
      </w:r>
      <w:r>
        <w:rPr>
          <w:rFonts w:cs="Arial"/>
          <w:b/>
          <w:szCs w:val="20"/>
        </w:rPr>
        <w:t xml:space="preserve">B1: </w:t>
      </w:r>
      <w:r>
        <w:rPr>
          <w:rFonts w:cs="Arial"/>
          <w:szCs w:val="20"/>
        </w:rPr>
        <w:t>oft hohe Abundanz von Enchyträen und Hornmilben (BLGT B1), aeromorphe Auflage-Humusformen dominieren</w:t>
      </w:r>
    </w:p>
    <w:p w:rsidR="00FF06E0" w:rsidRDefault="00FF06E0" w:rsidP="00FF06E0">
      <w:pPr>
        <w:jc w:val="both"/>
        <w:rPr>
          <w:rFonts w:cs="Arial"/>
          <w:szCs w:val="20"/>
        </w:rPr>
      </w:pPr>
    </w:p>
    <w:p w:rsidR="00FF06E0" w:rsidRDefault="00FF06E0" w:rsidP="00FF06E0">
      <w:pPr>
        <w:jc w:val="both"/>
        <w:rPr>
          <w:rFonts w:cs="Arial"/>
          <w:szCs w:val="20"/>
        </w:rPr>
      </w:pPr>
      <w:r>
        <w:rPr>
          <w:rFonts w:cs="Arial"/>
          <w:b/>
          <w:szCs w:val="20"/>
        </w:rPr>
        <w:t xml:space="preserve">Bodenkundliche Feuchtestufe 9 oder 10 </w:t>
      </w:r>
      <w:r>
        <w:rPr>
          <w:rFonts w:cs="Arial"/>
          <w:szCs w:val="20"/>
        </w:rPr>
        <w:t>(</w:t>
      </w:r>
      <w:r>
        <w:rPr>
          <w:rFonts w:cs="Arial"/>
          <w:i/>
          <w:szCs w:val="20"/>
        </w:rPr>
        <w:t>stark feucht bis nass</w:t>
      </w:r>
      <w:r>
        <w:rPr>
          <w:rFonts w:cs="Arial"/>
          <w:szCs w:val="20"/>
        </w:rPr>
        <w:t>)</w:t>
      </w:r>
    </w:p>
    <w:p w:rsidR="00FF06E0" w:rsidRDefault="00FF06E0" w:rsidP="00FF06E0">
      <w:pPr>
        <w:ind w:left="1843" w:hanging="1134"/>
        <w:jc w:val="both"/>
        <w:rPr>
          <w:rFonts w:cs="Arial"/>
          <w:szCs w:val="20"/>
        </w:rPr>
      </w:pPr>
      <w:r>
        <w:rPr>
          <w:rFonts w:cs="Arial"/>
          <w:b/>
          <w:szCs w:val="20"/>
        </w:rPr>
        <w:t>= BLGT A2</w:t>
      </w:r>
      <w:r>
        <w:rPr>
          <w:rFonts w:cs="Arial"/>
          <w:szCs w:val="20"/>
        </w:rPr>
        <w:t>: nässeliebende und Luftmangel tolerierende Bodenbiozönose, anecische Wurm</w:t>
      </w:r>
      <w:r>
        <w:rPr>
          <w:rFonts w:cs="Arial"/>
          <w:szCs w:val="20"/>
        </w:rPr>
        <w:softHyphen/>
        <w:t>arten fehlen; aerohydromorphe und hydromorphe Mull-Humusformen dominieren</w:t>
      </w:r>
    </w:p>
    <w:p w:rsidR="00FF06E0" w:rsidRDefault="00FF06E0" w:rsidP="00FF06E0">
      <w:pPr>
        <w:ind w:left="1843" w:hanging="1134"/>
        <w:jc w:val="both"/>
        <w:rPr>
          <w:rFonts w:cs="Arial"/>
          <w:szCs w:val="20"/>
        </w:rPr>
      </w:pPr>
      <w:r>
        <w:rPr>
          <w:rFonts w:cs="Arial"/>
          <w:b/>
          <w:szCs w:val="20"/>
        </w:rPr>
        <w:t>= BLGT B2</w:t>
      </w:r>
      <w:r>
        <w:rPr>
          <w:rFonts w:cs="Arial"/>
          <w:szCs w:val="20"/>
        </w:rPr>
        <w:t>: Nässe und Säure tolerierende Enchyträen, aerohydromorphe und hydromorphe Auflage-Humusformen dominieren</w:t>
      </w:r>
    </w:p>
    <w:p w:rsidR="00FF06E0" w:rsidRDefault="00FF06E0" w:rsidP="00FF06E0">
      <w:pPr>
        <w:ind w:left="709"/>
        <w:jc w:val="both"/>
        <w:rPr>
          <w:rFonts w:cs="Arial"/>
          <w:b/>
          <w:szCs w:val="20"/>
        </w:rPr>
      </w:pPr>
    </w:p>
    <w:p w:rsidR="00FF06E0" w:rsidRDefault="00FF06E0" w:rsidP="00FF06E0">
      <w:pPr>
        <w:ind w:left="709" w:hanging="709"/>
        <w:jc w:val="both"/>
        <w:rPr>
          <w:rFonts w:cs="Arial"/>
          <w:szCs w:val="20"/>
        </w:rPr>
      </w:pPr>
      <w:r>
        <w:rPr>
          <w:rFonts w:cs="Arial"/>
          <w:b/>
          <w:szCs w:val="20"/>
        </w:rPr>
        <w:t xml:space="preserve">Bodenkundliche Feuchtestufe 0 oder 1 </w:t>
      </w:r>
      <w:r>
        <w:rPr>
          <w:rFonts w:cs="Arial"/>
          <w:szCs w:val="20"/>
        </w:rPr>
        <w:t>(</w:t>
      </w:r>
      <w:r>
        <w:rPr>
          <w:rFonts w:cs="Arial"/>
          <w:i/>
          <w:szCs w:val="20"/>
        </w:rPr>
        <w:t>dürr bis stark trocken</w:t>
      </w:r>
      <w:r>
        <w:rPr>
          <w:rFonts w:cs="Arial"/>
          <w:szCs w:val="20"/>
        </w:rPr>
        <w:t>)</w:t>
      </w:r>
    </w:p>
    <w:p w:rsidR="00FF06E0" w:rsidRDefault="00FF06E0" w:rsidP="00FF06E0">
      <w:pPr>
        <w:ind w:left="1701" w:hanging="992"/>
        <w:jc w:val="both"/>
        <w:rPr>
          <w:rFonts w:cs="Arial"/>
          <w:szCs w:val="20"/>
        </w:rPr>
      </w:pPr>
      <w:r>
        <w:rPr>
          <w:rFonts w:cs="Arial"/>
          <w:b/>
          <w:szCs w:val="20"/>
        </w:rPr>
        <w:t>= BLGT A3</w:t>
      </w:r>
      <w:r>
        <w:rPr>
          <w:rFonts w:cs="Arial"/>
          <w:szCs w:val="20"/>
        </w:rPr>
        <w:t>: wärmeliebende und Trockenheit tolerierende Bodenbiozönose</w:t>
      </w:r>
    </w:p>
    <w:p w:rsidR="00FF06E0" w:rsidRDefault="00FF06E0" w:rsidP="00FF06E0">
      <w:pPr>
        <w:ind w:left="1701" w:hanging="992"/>
        <w:jc w:val="both"/>
        <w:rPr>
          <w:rFonts w:cs="Arial"/>
          <w:szCs w:val="20"/>
        </w:rPr>
      </w:pPr>
      <w:r>
        <w:rPr>
          <w:rFonts w:cs="Arial"/>
          <w:b/>
          <w:szCs w:val="20"/>
        </w:rPr>
        <w:t>= BLGT B3</w:t>
      </w:r>
      <w:r>
        <w:rPr>
          <w:rFonts w:cs="Arial"/>
          <w:szCs w:val="20"/>
        </w:rPr>
        <w:t>: Trockenheit und Säure tolerierende Bodenbiozönose</w:t>
      </w:r>
    </w:p>
    <w:p w:rsidR="00FF06E0" w:rsidRDefault="00FF06E0" w:rsidP="00FF06E0">
      <w:pPr>
        <w:rPr>
          <w:rFonts w:cs="Arial"/>
          <w:szCs w:val="20"/>
          <w:u w:val="single"/>
        </w:rPr>
      </w:pPr>
    </w:p>
    <w:p w:rsidR="00FF06E0" w:rsidRDefault="00FF06E0" w:rsidP="00FF06E0">
      <w:pPr>
        <w:spacing w:after="120"/>
        <w:rPr>
          <w:rFonts w:cs="Arial"/>
          <w:szCs w:val="20"/>
          <w:u w:val="single"/>
        </w:rPr>
      </w:pPr>
      <w:r>
        <w:rPr>
          <w:rFonts w:cs="Arial"/>
          <w:szCs w:val="20"/>
          <w:u w:val="single"/>
        </w:rPr>
        <w:t>Ebene 3.1 – Unterscheidung nach der Nutzung (</w:t>
      </w:r>
      <w:r>
        <w:rPr>
          <w:rFonts w:cs="Arial"/>
          <w:i/>
          <w:szCs w:val="20"/>
          <w:u w:val="single"/>
        </w:rPr>
        <w:t>nur für BLGT A1</w:t>
      </w:r>
      <w:r>
        <w:rPr>
          <w:rFonts w:cs="Arial"/>
          <w:szCs w:val="20"/>
          <w:u w:val="single"/>
        </w:rPr>
        <w:t>)</w:t>
      </w:r>
    </w:p>
    <w:p w:rsidR="00FF06E0" w:rsidRDefault="00FF06E0" w:rsidP="00FF06E0">
      <w:pPr>
        <w:ind w:left="1985" w:hanging="1985"/>
        <w:rPr>
          <w:rFonts w:cs="Arial"/>
          <w:szCs w:val="20"/>
        </w:rPr>
      </w:pPr>
      <w:r>
        <w:rPr>
          <w:rFonts w:cs="Arial"/>
          <w:b/>
          <w:szCs w:val="20"/>
        </w:rPr>
        <w:t>BLGT A1.1 bei Wald</w:t>
      </w:r>
      <w:r>
        <w:rPr>
          <w:rFonts w:cs="Arial"/>
          <w:szCs w:val="20"/>
        </w:rPr>
        <w:t>: epigäische, endogäische und anecische Regenwürmer sowie Streubewohner (Hornmilben, Tausendfüßer und Asseln) kommen vor</w:t>
      </w:r>
    </w:p>
    <w:p w:rsidR="00D719CA" w:rsidRDefault="00FF06E0" w:rsidP="00D719CA">
      <w:pPr>
        <w:ind w:left="1985" w:hanging="1985"/>
        <w:rPr>
          <w:rFonts w:cs="Arial"/>
          <w:szCs w:val="20"/>
        </w:rPr>
      </w:pPr>
      <w:r>
        <w:rPr>
          <w:rFonts w:cs="Arial"/>
          <w:b/>
          <w:szCs w:val="20"/>
        </w:rPr>
        <w:t xml:space="preserve">BLGT A1.2 bei Grünland </w:t>
      </w:r>
      <w:r>
        <w:rPr>
          <w:rFonts w:cs="Arial"/>
          <w:szCs w:val="20"/>
        </w:rPr>
        <w:t>(Feuchtestufe 2-7): epigäische, endogäische und an</w:t>
      </w:r>
      <w:r w:rsidR="00D719CA">
        <w:rPr>
          <w:rFonts w:cs="Arial"/>
          <w:szCs w:val="20"/>
        </w:rPr>
        <w:t>ecische Regenwürmer kommen vor</w:t>
      </w:r>
    </w:p>
    <w:p w:rsidR="00FF06E0" w:rsidRDefault="00FF06E0" w:rsidP="00D719CA">
      <w:pPr>
        <w:ind w:left="1985" w:hanging="1985"/>
        <w:rPr>
          <w:rFonts w:cs="Arial"/>
          <w:szCs w:val="20"/>
        </w:rPr>
      </w:pPr>
      <w:r>
        <w:rPr>
          <w:rFonts w:cs="Arial"/>
          <w:b/>
          <w:szCs w:val="20"/>
        </w:rPr>
        <w:t>BLGT A1.3 bei Feuchtgrünland</w:t>
      </w:r>
      <w:r>
        <w:rPr>
          <w:rFonts w:cs="Arial"/>
          <w:szCs w:val="20"/>
        </w:rPr>
        <w:t xml:space="preserve"> (Feuchtestufe 8): epigäische, endogäische und anecische Regen</w:t>
      </w:r>
      <w:r>
        <w:rPr>
          <w:rFonts w:cs="Arial"/>
          <w:szCs w:val="20"/>
        </w:rPr>
        <w:softHyphen/>
        <w:t>würmer sowie Feuchte liebende Horn- und Raubmilben kommen vor</w:t>
      </w:r>
    </w:p>
    <w:p w:rsidR="00FF06E0" w:rsidRDefault="00FF06E0" w:rsidP="00FF06E0">
      <w:pPr>
        <w:ind w:left="1843" w:hanging="1843"/>
        <w:jc w:val="both"/>
        <w:rPr>
          <w:rFonts w:cs="Arial"/>
          <w:szCs w:val="20"/>
        </w:rPr>
      </w:pPr>
      <w:r>
        <w:rPr>
          <w:rFonts w:cs="Arial"/>
          <w:b/>
          <w:szCs w:val="20"/>
        </w:rPr>
        <w:t>BLGT A1.4 bei Acker</w:t>
      </w:r>
      <w:r>
        <w:rPr>
          <w:rFonts w:cs="Arial"/>
          <w:szCs w:val="20"/>
        </w:rPr>
        <w:t>: Auflage fehlt, daher keine Streubewohner</w:t>
      </w:r>
    </w:p>
    <w:p w:rsidR="00FF06E0" w:rsidRDefault="00FF06E0" w:rsidP="00FF06E0">
      <w:pPr>
        <w:ind w:left="1843" w:hanging="1843"/>
        <w:jc w:val="both"/>
        <w:rPr>
          <w:rFonts w:cs="Arial"/>
          <w:szCs w:val="20"/>
        </w:rPr>
      </w:pPr>
    </w:p>
    <w:p w:rsidR="00FF06E0" w:rsidRDefault="00FF06E0" w:rsidP="00FF06E0">
      <w:pPr>
        <w:jc w:val="both"/>
        <w:rPr>
          <w:rFonts w:cs="Arial"/>
          <w:szCs w:val="20"/>
        </w:rPr>
      </w:pPr>
      <w:r>
        <w:rPr>
          <w:rFonts w:cs="Arial"/>
          <w:szCs w:val="20"/>
        </w:rPr>
        <w:t>Für die Nutzungen (S178) „Grünland (nicht mehr genutzt)“ (Code 2A0) und „Grünland natürlich“ (Code 2A1) muss der Benutzer händisch den Code 2990 vergeben, da der Datentyp i</w:t>
      </w:r>
      <w:r w:rsidR="00E10E7E">
        <w:rPr>
          <w:rFonts w:cs="Arial"/>
          <w:szCs w:val="20"/>
        </w:rPr>
        <w:t>m SEPP Tool</w:t>
      </w:r>
      <w:r>
        <w:rPr>
          <w:rFonts w:cs="Arial"/>
          <w:szCs w:val="20"/>
        </w:rPr>
        <w:t xml:space="preserve"> ein Integer (ganzzahliger Wert) ist. Für Flächen mit starkem Zwergstrauchbewuchs ist die Kategorie Nadelwald (Code 120) als Nutzung zu wählen. Alle anderen Nutzungen werden zur Bewertung dieser Funktion von SEPP automatisch in die Klassen Wald, Grünland oder Acker nach folgender Tabelle  neu klassifiziert:</w:t>
      </w:r>
    </w:p>
    <w:p w:rsidR="00FF06E0" w:rsidRDefault="00FF06E0" w:rsidP="00FF06E0">
      <w:pPr>
        <w:jc w:val="both"/>
        <w:rPr>
          <w:rFonts w:cs="Arial"/>
          <w:szCs w:val="20"/>
        </w:rPr>
      </w:pPr>
    </w:p>
    <w:p w:rsidR="00FF06E0" w:rsidRDefault="00FF06E0" w:rsidP="00FF06E0">
      <w:pPr>
        <w:pStyle w:val="Beschriftung"/>
        <w:keepNext/>
      </w:pPr>
      <w:r>
        <w:t xml:space="preserve">Tabelle </w:t>
      </w:r>
      <w:fldSimple w:instr=" SEQ Tabelle \* ARABIC ">
        <w:r w:rsidR="00815598">
          <w:rPr>
            <w:noProof/>
          </w:rPr>
          <w:t>28</w:t>
        </w:r>
      </w:fldSimple>
      <w:r>
        <w:t>: Neuklassifizierung der Landnutzung</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062"/>
        <w:gridCol w:w="3118"/>
      </w:tblGrid>
      <w:tr w:rsidR="00FF06E0" w:rsidTr="001F4B36">
        <w:tc>
          <w:tcPr>
            <w:tcW w:w="6062" w:type="dxa"/>
          </w:tcPr>
          <w:p w:rsidR="00FF06E0" w:rsidRPr="005753FC" w:rsidRDefault="00FF06E0" w:rsidP="0074605B">
            <w:pPr>
              <w:jc w:val="both"/>
              <w:rPr>
                <w:rFonts w:cs="Arial"/>
                <w:b/>
                <w:szCs w:val="20"/>
              </w:rPr>
            </w:pPr>
            <w:r w:rsidRPr="005753FC">
              <w:rPr>
                <w:rFonts w:cs="Arial"/>
                <w:b/>
                <w:szCs w:val="20"/>
              </w:rPr>
              <w:t>Landnutzung mit BORIS-Code</w:t>
            </w:r>
          </w:p>
        </w:tc>
        <w:tc>
          <w:tcPr>
            <w:tcW w:w="3118" w:type="dxa"/>
          </w:tcPr>
          <w:p w:rsidR="00FF06E0" w:rsidRPr="006F1DAF" w:rsidRDefault="00FF06E0" w:rsidP="0074605B">
            <w:pPr>
              <w:rPr>
                <w:rFonts w:cs="Arial"/>
                <w:b/>
                <w:szCs w:val="20"/>
              </w:rPr>
            </w:pPr>
            <w:r w:rsidRPr="006F1DAF">
              <w:rPr>
                <w:b/>
              </w:rPr>
              <w:t>SEPP interne Nutzungsklasse für die Bewertung dieser Bodenfunktion</w:t>
            </w:r>
          </w:p>
        </w:tc>
      </w:tr>
      <w:tr w:rsidR="00FF06E0" w:rsidTr="001F4B36">
        <w:tc>
          <w:tcPr>
            <w:tcW w:w="6062" w:type="dxa"/>
          </w:tcPr>
          <w:p w:rsidR="00FF06E0" w:rsidRDefault="00FF06E0" w:rsidP="0074605B">
            <w:pPr>
              <w:rPr>
                <w:rFonts w:cs="Arial"/>
                <w:szCs w:val="20"/>
              </w:rPr>
            </w:pPr>
            <w:r>
              <w:rPr>
                <w:lang w:val="en-GB"/>
              </w:rPr>
              <w:t>Wald (100-130), Energieholzfläche (940)</w:t>
            </w:r>
          </w:p>
        </w:tc>
        <w:tc>
          <w:tcPr>
            <w:tcW w:w="3118" w:type="dxa"/>
          </w:tcPr>
          <w:p w:rsidR="00FF06E0" w:rsidRDefault="00FF06E0" w:rsidP="0074605B">
            <w:pPr>
              <w:rPr>
                <w:lang w:val="en-GB"/>
              </w:rPr>
            </w:pPr>
            <w:r w:rsidRPr="00521BF0">
              <w:t>Wald</w:t>
            </w:r>
          </w:p>
        </w:tc>
      </w:tr>
      <w:tr w:rsidR="00FF06E0" w:rsidTr="001F4B36">
        <w:tc>
          <w:tcPr>
            <w:tcW w:w="6062" w:type="dxa"/>
          </w:tcPr>
          <w:p w:rsidR="00FF06E0" w:rsidRPr="005753FC" w:rsidRDefault="00FF06E0" w:rsidP="0074605B">
            <w:pPr>
              <w:pStyle w:val="TabellenInhalt0"/>
              <w:jc w:val="left"/>
            </w:pPr>
            <w:r w:rsidRPr="005753FC">
              <w:t>Grünland (200-290, 2A0*, 2A1* (*umcodiert in 2990))</w:t>
            </w:r>
            <w:r>
              <w:t>, Weingarten (400), Rasen (622), Verkehrsbegleitende Flächen (700), Verbautes Gebiet (800-870), Sonstige (900, 910, 911, 920), Ödland (960), Bergbau (970)</w:t>
            </w:r>
          </w:p>
        </w:tc>
        <w:tc>
          <w:tcPr>
            <w:tcW w:w="3118" w:type="dxa"/>
          </w:tcPr>
          <w:p w:rsidR="00FF06E0" w:rsidRPr="005753FC" w:rsidRDefault="00FF06E0" w:rsidP="0074605B">
            <w:pPr>
              <w:pStyle w:val="TabellenInhalt0"/>
              <w:jc w:val="left"/>
            </w:pPr>
            <w:r w:rsidRPr="00521BF0">
              <w:t>Grünland</w:t>
            </w:r>
            <w:r>
              <w:t xml:space="preserve"> bzw. Feuchtgrünland</w:t>
            </w:r>
          </w:p>
        </w:tc>
      </w:tr>
      <w:tr w:rsidR="00FF06E0" w:rsidTr="001F4B36">
        <w:tc>
          <w:tcPr>
            <w:tcW w:w="6062" w:type="dxa"/>
          </w:tcPr>
          <w:p w:rsidR="00FF06E0" w:rsidRPr="005753FC" w:rsidRDefault="00FF06E0" w:rsidP="0074605B">
            <w:pPr>
              <w:pStyle w:val="TabellenInhalt0"/>
              <w:jc w:val="left"/>
            </w:pPr>
            <w:r>
              <w:t>Acker (300-340), Intensivobstanlagen (500), Garten (600, 610, 620, 621), Baumschulen (630), Ablagerungsfläche (930), Sonstige (990)</w:t>
            </w:r>
          </w:p>
        </w:tc>
        <w:tc>
          <w:tcPr>
            <w:tcW w:w="3118" w:type="dxa"/>
          </w:tcPr>
          <w:p w:rsidR="00FF06E0" w:rsidRPr="00521BF0" w:rsidRDefault="00FF06E0" w:rsidP="0074605B">
            <w:pPr>
              <w:pStyle w:val="TabellenInhalt0"/>
              <w:jc w:val="left"/>
            </w:pPr>
            <w:r w:rsidRPr="00521BF0">
              <w:t>Acker</w:t>
            </w:r>
          </w:p>
        </w:tc>
      </w:tr>
    </w:tbl>
    <w:p w:rsidR="00FF06E0" w:rsidRDefault="00FF06E0" w:rsidP="00FF06E0">
      <w:pPr>
        <w:jc w:val="both"/>
        <w:rPr>
          <w:rFonts w:cs="Arial"/>
          <w:szCs w:val="20"/>
        </w:rPr>
      </w:pPr>
    </w:p>
    <w:p w:rsidR="0074285A" w:rsidRDefault="0074285A">
      <w:pPr>
        <w:suppressAutoHyphens w:val="0"/>
        <w:spacing w:after="200" w:line="276" w:lineRule="auto"/>
        <w:rPr>
          <w:rFonts w:cs="Arial"/>
          <w:szCs w:val="20"/>
          <w:u w:val="single"/>
        </w:rPr>
      </w:pPr>
      <w:r>
        <w:rPr>
          <w:rFonts w:cs="Arial"/>
          <w:szCs w:val="20"/>
          <w:u w:val="single"/>
        </w:rPr>
        <w:br w:type="page"/>
      </w:r>
    </w:p>
    <w:p w:rsidR="00FF06E0" w:rsidRDefault="00FF06E0" w:rsidP="00FF06E0">
      <w:pPr>
        <w:spacing w:after="120"/>
        <w:rPr>
          <w:rFonts w:cs="Arial"/>
          <w:szCs w:val="20"/>
          <w:u w:val="single"/>
        </w:rPr>
      </w:pPr>
      <w:r>
        <w:rPr>
          <w:rFonts w:cs="Arial"/>
          <w:szCs w:val="20"/>
          <w:u w:val="single"/>
        </w:rPr>
        <w:lastRenderedPageBreak/>
        <w:t>Ebene 3.2 – Unterscheidung nach dem pH-Wert (</w:t>
      </w:r>
      <w:r>
        <w:rPr>
          <w:rFonts w:cs="Arial"/>
          <w:i/>
          <w:szCs w:val="20"/>
          <w:u w:val="single"/>
        </w:rPr>
        <w:t>nur für BLGT A2</w:t>
      </w:r>
      <w:r>
        <w:rPr>
          <w:rFonts w:cs="Arial"/>
          <w:szCs w:val="20"/>
          <w:u w:val="single"/>
        </w:rPr>
        <w:t>)</w:t>
      </w:r>
    </w:p>
    <w:p w:rsidR="00FF06E0" w:rsidRDefault="00FF06E0" w:rsidP="00FF06E0">
      <w:pPr>
        <w:rPr>
          <w:rFonts w:cs="Arial"/>
          <w:i/>
          <w:szCs w:val="20"/>
        </w:rPr>
      </w:pPr>
      <w:r>
        <w:rPr>
          <w:rFonts w:cs="Arial"/>
          <w:b/>
          <w:szCs w:val="20"/>
        </w:rPr>
        <w:t xml:space="preserve">BLGT A2.1 bei pH-Wert 4,2 bis 5,5: </w:t>
      </w:r>
      <w:r>
        <w:rPr>
          <w:rFonts w:cs="Arial"/>
          <w:szCs w:val="20"/>
        </w:rPr>
        <w:t xml:space="preserve">charakteristische Regenwurmart </w:t>
      </w:r>
      <w:r>
        <w:rPr>
          <w:rFonts w:cs="Arial"/>
          <w:i/>
          <w:szCs w:val="20"/>
        </w:rPr>
        <w:t>Eisenella tetraedra</w:t>
      </w:r>
    </w:p>
    <w:p w:rsidR="00FF06E0" w:rsidRDefault="00FF06E0" w:rsidP="00FF06E0">
      <w:pPr>
        <w:rPr>
          <w:rFonts w:cs="Arial"/>
          <w:i/>
          <w:szCs w:val="20"/>
        </w:rPr>
      </w:pPr>
      <w:r>
        <w:rPr>
          <w:rFonts w:cs="Arial"/>
          <w:b/>
          <w:szCs w:val="20"/>
        </w:rPr>
        <w:t xml:space="preserve">BLGT A2.2 bei pH-Wert &gt;5,5: </w:t>
      </w:r>
      <w:r>
        <w:rPr>
          <w:rFonts w:cs="Arial"/>
          <w:szCs w:val="20"/>
        </w:rPr>
        <w:t xml:space="preserve">charakteristische Regenwurmart </w:t>
      </w:r>
      <w:r>
        <w:rPr>
          <w:rFonts w:cs="Arial"/>
          <w:i/>
          <w:szCs w:val="20"/>
        </w:rPr>
        <w:t>Octolasion tyrtaeum</w:t>
      </w:r>
    </w:p>
    <w:p w:rsidR="00FF06E0" w:rsidRDefault="00FF06E0" w:rsidP="00FF06E0">
      <w:pPr>
        <w:spacing w:after="120"/>
        <w:rPr>
          <w:rFonts w:cs="Arial"/>
          <w:szCs w:val="20"/>
          <w:u w:val="single"/>
        </w:rPr>
      </w:pPr>
      <w:r>
        <w:rPr>
          <w:rFonts w:cs="Arial"/>
          <w:szCs w:val="20"/>
          <w:u w:val="single"/>
        </w:rPr>
        <w:t>Ebene 4 – Unterscheidung nach Textur des Oberbodens (</w:t>
      </w:r>
      <w:r>
        <w:rPr>
          <w:rFonts w:cs="Arial"/>
          <w:i/>
          <w:szCs w:val="20"/>
          <w:u w:val="single"/>
        </w:rPr>
        <w:t>nur für BLGT A1.2 und A1.4</w:t>
      </w:r>
      <w:r>
        <w:rPr>
          <w:rFonts w:cs="Arial"/>
          <w:szCs w:val="20"/>
          <w:u w:val="single"/>
        </w:rPr>
        <w:t>)</w:t>
      </w:r>
    </w:p>
    <w:p w:rsidR="00FF06E0" w:rsidRDefault="00FF06E0" w:rsidP="00FF06E0">
      <w:pPr>
        <w:rPr>
          <w:rFonts w:cs="Arial"/>
          <w:szCs w:val="20"/>
        </w:rPr>
      </w:pPr>
      <w:r>
        <w:rPr>
          <w:rFonts w:cs="Arial"/>
          <w:b/>
          <w:szCs w:val="20"/>
        </w:rPr>
        <w:t>BLGT A1.2.1</w:t>
      </w:r>
      <w:r>
        <w:rPr>
          <w:rFonts w:cs="Arial"/>
          <w:szCs w:val="20"/>
        </w:rPr>
        <w:t xml:space="preserve"> </w:t>
      </w:r>
      <w:r>
        <w:rPr>
          <w:rFonts w:cs="Arial"/>
          <w:b/>
          <w:szCs w:val="20"/>
        </w:rPr>
        <w:t>bei S, uS, lS, tS</w:t>
      </w:r>
      <w:r>
        <w:rPr>
          <w:rFonts w:cs="Arial"/>
          <w:szCs w:val="20"/>
        </w:rPr>
        <w:t>: mittlere mikrobielle Biomasse, hohe Regenwurmbiomasse</w:t>
      </w:r>
    </w:p>
    <w:p w:rsidR="00FF06E0" w:rsidRDefault="00FF06E0" w:rsidP="00FF06E0">
      <w:pPr>
        <w:ind w:left="2835" w:hanging="2835"/>
        <w:rPr>
          <w:rFonts w:cs="Arial"/>
          <w:szCs w:val="20"/>
        </w:rPr>
      </w:pPr>
      <w:r>
        <w:rPr>
          <w:rFonts w:cs="Arial"/>
          <w:b/>
          <w:szCs w:val="20"/>
        </w:rPr>
        <w:t>BLGT A1.2.2 bei sU, U, lU, sL, uL, L</w:t>
      </w:r>
      <w:r>
        <w:rPr>
          <w:rFonts w:cs="Arial"/>
          <w:szCs w:val="20"/>
        </w:rPr>
        <w:t>: hohe mikrobielle Biomasse, mittlere bis sehr hohe Regenwurm</w:t>
      </w:r>
      <w:r>
        <w:rPr>
          <w:rFonts w:cs="Arial"/>
          <w:szCs w:val="20"/>
        </w:rPr>
        <w:softHyphen/>
        <w:t>biomasse</w:t>
      </w:r>
    </w:p>
    <w:p w:rsidR="00FF06E0" w:rsidRDefault="00FF06E0" w:rsidP="00FF06E0">
      <w:pPr>
        <w:rPr>
          <w:rFonts w:cs="Arial"/>
          <w:szCs w:val="20"/>
        </w:rPr>
      </w:pPr>
      <w:r>
        <w:rPr>
          <w:rFonts w:cs="Arial"/>
          <w:b/>
          <w:szCs w:val="20"/>
        </w:rPr>
        <w:t>BLGT A1.2.3 bei T, lT und Mooren</w:t>
      </w:r>
      <w:r>
        <w:rPr>
          <w:rFonts w:cs="Arial"/>
          <w:szCs w:val="20"/>
        </w:rPr>
        <w:t>: sehr hohe mikrobielle Biomasse, hohe Regenwurmbiomasse</w:t>
      </w:r>
    </w:p>
    <w:p w:rsidR="00FF06E0" w:rsidRDefault="00FF06E0" w:rsidP="00FF06E0">
      <w:pPr>
        <w:rPr>
          <w:rFonts w:cs="Arial"/>
          <w:szCs w:val="20"/>
        </w:rPr>
      </w:pPr>
      <w:r>
        <w:rPr>
          <w:rFonts w:cs="Arial"/>
          <w:b/>
          <w:szCs w:val="20"/>
        </w:rPr>
        <w:t>BLGT A1.4.1</w:t>
      </w:r>
      <w:r>
        <w:rPr>
          <w:rFonts w:cs="Arial"/>
          <w:szCs w:val="20"/>
        </w:rPr>
        <w:t xml:space="preserve"> </w:t>
      </w:r>
      <w:r>
        <w:rPr>
          <w:rFonts w:cs="Arial"/>
          <w:b/>
          <w:szCs w:val="20"/>
        </w:rPr>
        <w:t xml:space="preserve">bei S </w:t>
      </w:r>
      <w:r>
        <w:rPr>
          <w:rFonts w:cs="Arial"/>
          <w:szCs w:val="20"/>
        </w:rPr>
        <w:t>(</w:t>
      </w:r>
      <w:r>
        <w:rPr>
          <w:rFonts w:cs="Arial"/>
          <w:i/>
          <w:szCs w:val="20"/>
        </w:rPr>
        <w:t xml:space="preserve">nach österreichischer Systematik einzige Bodenart mit T </w:t>
      </w:r>
      <w:r>
        <w:rPr>
          <w:rFonts w:ascii="Symbol" w:hAnsi="Symbol"/>
          <w:i/>
          <w:szCs w:val="20"/>
        </w:rPr>
        <w:t></w:t>
      </w:r>
      <w:r>
        <w:rPr>
          <w:rFonts w:ascii="Symbol" w:hAnsi="Symbol"/>
          <w:i/>
          <w:szCs w:val="20"/>
        </w:rPr>
        <w:t></w:t>
      </w:r>
      <w:r>
        <w:rPr>
          <w:rFonts w:cs="Arial"/>
          <w:i/>
          <w:szCs w:val="20"/>
        </w:rPr>
        <w:t xml:space="preserve">8 % und U </w:t>
      </w:r>
      <w:r>
        <w:rPr>
          <w:rFonts w:ascii="Symbol" w:hAnsi="Symbol"/>
          <w:i/>
          <w:szCs w:val="20"/>
        </w:rPr>
        <w:t></w:t>
      </w:r>
      <w:r>
        <w:rPr>
          <w:rFonts w:ascii="Symbol" w:hAnsi="Symbol"/>
          <w:i/>
          <w:szCs w:val="20"/>
        </w:rPr>
        <w:t></w:t>
      </w:r>
      <w:r>
        <w:rPr>
          <w:rFonts w:cs="Arial"/>
          <w:i/>
          <w:szCs w:val="20"/>
        </w:rPr>
        <w:t>50 %</w:t>
      </w:r>
      <w:r>
        <w:rPr>
          <w:rFonts w:cs="Arial"/>
          <w:szCs w:val="20"/>
        </w:rPr>
        <w:t xml:space="preserve">): </w:t>
      </w:r>
      <w:r>
        <w:rPr>
          <w:rFonts w:cs="Arial"/>
          <w:szCs w:val="20"/>
        </w:rPr>
        <w:tab/>
      </w:r>
      <w:r>
        <w:rPr>
          <w:rFonts w:cs="Arial"/>
          <w:szCs w:val="20"/>
        </w:rPr>
        <w:tab/>
        <w:t>geringe mikrobielle Biomasse, geringe Regenwurmbiomasse, anecische Arten fehlen</w:t>
      </w:r>
    </w:p>
    <w:p w:rsidR="00FF06E0" w:rsidRDefault="00FF06E0" w:rsidP="00FF06E0">
      <w:pPr>
        <w:rPr>
          <w:rFonts w:cs="Arial"/>
          <w:szCs w:val="20"/>
        </w:rPr>
      </w:pPr>
      <w:r>
        <w:rPr>
          <w:rFonts w:cs="Arial"/>
          <w:b/>
          <w:szCs w:val="20"/>
        </w:rPr>
        <w:t>BLGT A1.4.2 bei uS, lS, tS, sU, U, lU, sL, uL, L</w:t>
      </w:r>
      <w:r>
        <w:rPr>
          <w:rFonts w:cs="Arial"/>
          <w:szCs w:val="20"/>
        </w:rPr>
        <w:t xml:space="preserve">: mittlere mikrobielle Biomasse, mittlere bis hohe </w:t>
      </w:r>
      <w:r>
        <w:rPr>
          <w:rFonts w:cs="Arial"/>
          <w:szCs w:val="20"/>
        </w:rPr>
        <w:tab/>
      </w:r>
      <w:r>
        <w:rPr>
          <w:rFonts w:cs="Arial"/>
          <w:szCs w:val="20"/>
        </w:rPr>
        <w:tab/>
        <w:t>Regenwurmbiomasse</w:t>
      </w:r>
    </w:p>
    <w:p w:rsidR="00FF06E0" w:rsidRDefault="00FF06E0" w:rsidP="00FF06E0">
      <w:pPr>
        <w:rPr>
          <w:rFonts w:cs="Arial"/>
          <w:szCs w:val="20"/>
        </w:rPr>
      </w:pPr>
      <w:r>
        <w:rPr>
          <w:rFonts w:cs="Arial"/>
          <w:b/>
          <w:szCs w:val="20"/>
        </w:rPr>
        <w:t>BLGT A1.4.3 bei T, lT und Mooren</w:t>
      </w:r>
      <w:r>
        <w:rPr>
          <w:rFonts w:cs="Arial"/>
          <w:szCs w:val="20"/>
        </w:rPr>
        <w:t>: hohe mikrobielle Biomasse, mittlere Regenwurmbiomasse</w:t>
      </w:r>
    </w:p>
    <w:p w:rsidR="00FF06E0" w:rsidRDefault="00FF06E0" w:rsidP="00FF06E0">
      <w:pPr>
        <w:suppressAutoHyphens w:val="0"/>
        <w:spacing w:line="240" w:lineRule="auto"/>
        <w:rPr>
          <w:rFonts w:cs="Arial"/>
          <w:szCs w:val="20"/>
        </w:rPr>
      </w:pPr>
    </w:p>
    <w:p w:rsidR="0074285A" w:rsidRDefault="0074285A" w:rsidP="00FF06E0">
      <w:pPr>
        <w:suppressAutoHyphens w:val="0"/>
        <w:spacing w:line="240" w:lineRule="auto"/>
        <w:rPr>
          <w:rFonts w:cs="Arial"/>
          <w:szCs w:val="20"/>
        </w:rPr>
      </w:pPr>
    </w:p>
    <w:p w:rsidR="00FF06E0" w:rsidRDefault="00FF06E0" w:rsidP="00FF06E0">
      <w:pPr>
        <w:suppressAutoHyphens w:val="0"/>
        <w:spacing w:line="240" w:lineRule="auto"/>
      </w:pPr>
      <w:r w:rsidRPr="0083469A">
        <w:rPr>
          <w:rFonts w:cs="Arial"/>
          <w:szCs w:val="20"/>
        </w:rPr>
        <w:t>Die Umsetzung des beschriebenen Schemas zur Einteilung in 14 Bodenleben</w:t>
      </w:r>
      <w:r>
        <w:rPr>
          <w:rFonts w:cs="Arial"/>
          <w:szCs w:val="20"/>
        </w:rPr>
        <w:t>s</w:t>
      </w:r>
      <w:r w:rsidRPr="0083469A">
        <w:rPr>
          <w:rFonts w:cs="Arial"/>
          <w:szCs w:val="20"/>
        </w:rPr>
        <w:t xml:space="preserve">gemeinschaftstypen kann folgendermaßen </w:t>
      </w:r>
      <w:r>
        <w:rPr>
          <w:rFonts w:cs="Arial"/>
          <w:szCs w:val="20"/>
        </w:rPr>
        <w:t xml:space="preserve">in Tabellenform </w:t>
      </w:r>
      <w:r w:rsidRPr="0083469A">
        <w:rPr>
          <w:rFonts w:cs="Arial"/>
          <w:szCs w:val="20"/>
        </w:rPr>
        <w:t xml:space="preserve">zusammengefasst werden:  </w:t>
      </w:r>
    </w:p>
    <w:p w:rsidR="00FF06E0" w:rsidRDefault="00FF06E0" w:rsidP="00FF06E0">
      <w:pPr>
        <w:pStyle w:val="Beschriftung"/>
        <w:keepNext/>
      </w:pPr>
      <w:r>
        <w:t xml:space="preserve">Tabelle </w:t>
      </w:r>
      <w:fldSimple w:instr=" SEQ Tabelle \* ARABIC ">
        <w:r w:rsidR="00815598">
          <w:rPr>
            <w:noProof/>
          </w:rPr>
          <w:t>29</w:t>
        </w:r>
      </w:fldSimple>
      <w:r>
        <w:t>: Bewertung des Lebensraums für Bodenorganismen</w:t>
      </w:r>
    </w:p>
    <w:tbl>
      <w:tblPr>
        <w:tblW w:w="0" w:type="auto"/>
        <w:tblInd w:w="94" w:type="dxa"/>
        <w:tblBorders>
          <w:top w:val="single" w:sz="4" w:space="0" w:color="000001"/>
          <w:left w:val="single" w:sz="4" w:space="0" w:color="000001"/>
          <w:bottom w:val="single" w:sz="4" w:space="0" w:color="000001"/>
          <w:right w:val="nil"/>
          <w:insideH w:val="single" w:sz="4" w:space="0" w:color="000001"/>
          <w:insideV w:val="nil"/>
        </w:tblBorders>
        <w:tblLayout w:type="fixed"/>
        <w:tblCellMar>
          <w:left w:w="88" w:type="dxa"/>
        </w:tblCellMar>
        <w:tblLook w:val="04A0" w:firstRow="1" w:lastRow="0" w:firstColumn="1" w:lastColumn="0" w:noHBand="0" w:noVBand="1"/>
      </w:tblPr>
      <w:tblGrid>
        <w:gridCol w:w="826"/>
        <w:gridCol w:w="953"/>
        <w:gridCol w:w="2043"/>
        <w:gridCol w:w="1701"/>
        <w:gridCol w:w="2344"/>
        <w:gridCol w:w="1307"/>
      </w:tblGrid>
      <w:tr w:rsidR="00FF06E0" w:rsidTr="00407F50">
        <w:trPr>
          <w:trHeight w:val="340"/>
        </w:trPr>
        <w:tc>
          <w:tcPr>
            <w:tcW w:w="826" w:type="dxa"/>
            <w:tcBorders>
              <w:top w:val="single" w:sz="4" w:space="0" w:color="000001"/>
              <w:left w:val="single" w:sz="4" w:space="0" w:color="000001"/>
              <w:bottom w:val="single" w:sz="4" w:space="0" w:color="000001"/>
              <w:right w:val="nil"/>
            </w:tcBorders>
            <w:shd w:val="clear" w:color="auto" w:fill="FFFFFF"/>
            <w:tcMar>
              <w:left w:w="88" w:type="dxa"/>
            </w:tcMar>
            <w:vAlign w:val="center"/>
          </w:tcPr>
          <w:p w:rsidR="00FF06E0" w:rsidRDefault="00FF06E0" w:rsidP="0074605B">
            <w:pPr>
              <w:pStyle w:val="Tabellenberschrift"/>
            </w:pPr>
            <w:r>
              <w:t>BLGT</w:t>
            </w:r>
          </w:p>
        </w:tc>
        <w:tc>
          <w:tcPr>
            <w:tcW w:w="953" w:type="dxa"/>
            <w:tcBorders>
              <w:top w:val="single" w:sz="4" w:space="0" w:color="000001"/>
              <w:left w:val="single" w:sz="4" w:space="0" w:color="000001"/>
              <w:bottom w:val="single" w:sz="4" w:space="0" w:color="000001"/>
              <w:right w:val="nil"/>
            </w:tcBorders>
            <w:shd w:val="clear" w:color="auto" w:fill="FFFFFF"/>
            <w:tcMar>
              <w:left w:w="88" w:type="dxa"/>
            </w:tcMar>
            <w:vAlign w:val="center"/>
          </w:tcPr>
          <w:p w:rsidR="00FF06E0" w:rsidRDefault="00FF06E0" w:rsidP="0074605B">
            <w:pPr>
              <w:pStyle w:val="Tabellenberschrift"/>
              <w:rPr>
                <w:b w:val="0"/>
                <w:vertAlign w:val="superscript"/>
              </w:rPr>
            </w:pPr>
            <w:r>
              <w:t>pH-Wert</w:t>
            </w:r>
            <w:r>
              <w:rPr>
                <w:b w:val="0"/>
                <w:vertAlign w:val="superscript"/>
              </w:rPr>
              <w:t xml:space="preserve"> 1)</w:t>
            </w:r>
          </w:p>
        </w:tc>
        <w:tc>
          <w:tcPr>
            <w:tcW w:w="2043" w:type="dxa"/>
            <w:tcBorders>
              <w:top w:val="single" w:sz="4" w:space="0" w:color="000001"/>
              <w:left w:val="single" w:sz="4" w:space="0" w:color="000001"/>
              <w:bottom w:val="single" w:sz="4" w:space="0" w:color="000001"/>
              <w:right w:val="nil"/>
            </w:tcBorders>
            <w:shd w:val="clear" w:color="auto" w:fill="FFFFFF"/>
            <w:tcMar>
              <w:left w:w="88" w:type="dxa"/>
            </w:tcMar>
            <w:vAlign w:val="center"/>
          </w:tcPr>
          <w:p w:rsidR="00FF06E0" w:rsidRDefault="00FF06E0" w:rsidP="0074605B">
            <w:pPr>
              <w:pStyle w:val="Tabellenberschrift"/>
              <w:rPr>
                <w:b w:val="0"/>
                <w:i/>
                <w:iCs/>
              </w:rPr>
            </w:pPr>
            <w:r>
              <w:rPr>
                <w:iCs/>
              </w:rPr>
              <w:t>Feuchtestufe</w:t>
            </w:r>
            <w:r>
              <w:rPr>
                <w:b w:val="0"/>
                <w:i/>
                <w:iCs/>
              </w:rPr>
              <w:t xml:space="preserve"> </w:t>
            </w:r>
            <w:r>
              <w:rPr>
                <w:b w:val="0"/>
                <w:vertAlign w:val="superscript"/>
              </w:rPr>
              <w:t>2)</w:t>
            </w:r>
            <w:r>
              <w:rPr>
                <w:b w:val="0"/>
                <w:i/>
                <w:iCs/>
              </w:rPr>
              <w:t xml:space="preserve"> (S161)</w:t>
            </w:r>
          </w:p>
        </w:tc>
        <w:tc>
          <w:tcPr>
            <w:tcW w:w="1701" w:type="dxa"/>
            <w:tcBorders>
              <w:top w:val="single" w:sz="4" w:space="0" w:color="000001"/>
              <w:left w:val="single" w:sz="4" w:space="0" w:color="000001"/>
              <w:bottom w:val="single" w:sz="4" w:space="0" w:color="000001"/>
              <w:right w:val="nil"/>
            </w:tcBorders>
            <w:shd w:val="clear" w:color="auto" w:fill="FFFFFF"/>
            <w:tcMar>
              <w:left w:w="88" w:type="dxa"/>
            </w:tcMar>
            <w:vAlign w:val="center"/>
          </w:tcPr>
          <w:p w:rsidR="00FF06E0" w:rsidRDefault="00FF06E0" w:rsidP="0074605B">
            <w:pPr>
              <w:pStyle w:val="Tabellenberschrift"/>
              <w:rPr>
                <w:b w:val="0"/>
                <w:i/>
              </w:rPr>
            </w:pPr>
            <w:r>
              <w:t xml:space="preserve">Nutzung </w:t>
            </w:r>
            <w:r>
              <w:rPr>
                <w:b w:val="0"/>
                <w:i/>
              </w:rPr>
              <w:t>(SEPP intern)</w:t>
            </w:r>
          </w:p>
        </w:tc>
        <w:tc>
          <w:tcPr>
            <w:tcW w:w="2344" w:type="dxa"/>
            <w:tcBorders>
              <w:top w:val="single" w:sz="4" w:space="0" w:color="000001"/>
              <w:left w:val="single" w:sz="4" w:space="0" w:color="000001"/>
              <w:bottom w:val="single" w:sz="4" w:space="0" w:color="000001"/>
              <w:right w:val="nil"/>
            </w:tcBorders>
            <w:shd w:val="clear" w:color="auto" w:fill="FFFFFF"/>
            <w:tcMar>
              <w:left w:w="88" w:type="dxa"/>
            </w:tcMar>
            <w:vAlign w:val="center"/>
          </w:tcPr>
          <w:p w:rsidR="00FF06E0" w:rsidRDefault="00FF06E0" w:rsidP="0074605B">
            <w:pPr>
              <w:pStyle w:val="Tabellenberschrift"/>
              <w:rPr>
                <w:b w:val="0"/>
                <w:vertAlign w:val="superscript"/>
              </w:rPr>
            </w:pPr>
            <w:r>
              <w:t xml:space="preserve">Bodenart </w:t>
            </w:r>
            <w:r>
              <w:rPr>
                <w:b w:val="0"/>
                <w:vertAlign w:val="superscript"/>
              </w:rPr>
              <w:t>3)</w:t>
            </w:r>
          </w:p>
        </w:tc>
        <w:tc>
          <w:tcPr>
            <w:tcW w:w="1307" w:type="dxa"/>
            <w:tcBorders>
              <w:top w:val="single" w:sz="4" w:space="0" w:color="000001"/>
              <w:left w:val="single" w:sz="4" w:space="0" w:color="000001"/>
              <w:bottom w:val="single" w:sz="4" w:space="0" w:color="000001"/>
              <w:right w:val="single" w:sz="4" w:space="0" w:color="000001"/>
            </w:tcBorders>
            <w:shd w:val="clear" w:color="auto" w:fill="FFFFFF"/>
            <w:tcMar>
              <w:left w:w="88" w:type="dxa"/>
            </w:tcMar>
            <w:vAlign w:val="center"/>
          </w:tcPr>
          <w:p w:rsidR="00FF06E0" w:rsidRDefault="00FF06E0" w:rsidP="0074605B">
            <w:pPr>
              <w:pStyle w:val="Tabellenberschrift"/>
              <w:rPr>
                <w:b w:val="0"/>
                <w:vertAlign w:val="superscript"/>
                <w:lang w:val="en-GB"/>
              </w:rPr>
            </w:pPr>
            <w:r>
              <w:rPr>
                <w:lang w:val="en-GB"/>
              </w:rPr>
              <w:t xml:space="preserve">Bewertung </w:t>
            </w:r>
            <w:r>
              <w:rPr>
                <w:rFonts w:cs="Arial"/>
                <w:szCs w:val="20"/>
              </w:rPr>
              <w:t>Leben_Org</w:t>
            </w:r>
            <w:r>
              <w:rPr>
                <w:b w:val="0"/>
                <w:vertAlign w:val="superscript"/>
                <w:lang w:val="en-GB"/>
              </w:rPr>
              <w:t xml:space="preserve"> 4)</w:t>
            </w:r>
          </w:p>
        </w:tc>
      </w:tr>
      <w:tr w:rsidR="00FF06E0" w:rsidTr="00407F50">
        <w:trPr>
          <w:trHeight w:val="340"/>
        </w:trPr>
        <w:tc>
          <w:tcPr>
            <w:tcW w:w="826" w:type="dxa"/>
            <w:tcBorders>
              <w:top w:val="single" w:sz="4" w:space="0" w:color="000001"/>
              <w:left w:val="single" w:sz="4" w:space="0" w:color="000001"/>
              <w:bottom w:val="single" w:sz="4" w:space="0" w:color="000001"/>
              <w:right w:val="nil"/>
            </w:tcBorders>
            <w:shd w:val="clear" w:color="auto" w:fill="FFFFFF"/>
            <w:tcMar>
              <w:left w:w="88" w:type="dxa"/>
            </w:tcMar>
            <w:vAlign w:val="center"/>
          </w:tcPr>
          <w:p w:rsidR="00FF06E0" w:rsidRDefault="00FF06E0" w:rsidP="0074605B">
            <w:pPr>
              <w:pStyle w:val="TabellenInhalt0"/>
              <w:rPr>
                <w:lang w:val="en-GB"/>
              </w:rPr>
            </w:pPr>
            <w:r>
              <w:rPr>
                <w:lang w:val="en-GB"/>
              </w:rPr>
              <w:t>A1.1</w:t>
            </w:r>
          </w:p>
        </w:tc>
        <w:tc>
          <w:tcPr>
            <w:tcW w:w="953" w:type="dxa"/>
            <w:tcBorders>
              <w:top w:val="single" w:sz="4" w:space="0" w:color="000001"/>
              <w:left w:val="single" w:sz="4" w:space="0" w:color="000001"/>
              <w:bottom w:val="single" w:sz="4" w:space="0" w:color="000001"/>
              <w:right w:val="nil"/>
            </w:tcBorders>
            <w:shd w:val="clear" w:color="auto" w:fill="FFFFFF"/>
            <w:tcMar>
              <w:left w:w="88" w:type="dxa"/>
            </w:tcMar>
            <w:vAlign w:val="center"/>
          </w:tcPr>
          <w:p w:rsidR="00FF06E0" w:rsidRDefault="00FF06E0" w:rsidP="0074605B">
            <w:pPr>
              <w:pStyle w:val="TabellenInhalt0"/>
              <w:rPr>
                <w:lang w:val="en-GB"/>
              </w:rPr>
            </w:pPr>
            <w:r>
              <w:rPr>
                <w:rFonts w:ascii="Symbol" w:hAnsi="Symbol"/>
              </w:rPr>
              <w:t></w:t>
            </w:r>
            <w:r>
              <w:rPr>
                <w:lang w:val="en-GB"/>
              </w:rPr>
              <w:t>4,2</w:t>
            </w:r>
          </w:p>
        </w:tc>
        <w:tc>
          <w:tcPr>
            <w:tcW w:w="2043" w:type="dxa"/>
            <w:tcBorders>
              <w:top w:val="single" w:sz="4" w:space="0" w:color="000001"/>
              <w:left w:val="single" w:sz="4" w:space="0" w:color="000001"/>
              <w:bottom w:val="single" w:sz="4" w:space="0" w:color="000001"/>
              <w:right w:val="nil"/>
            </w:tcBorders>
            <w:shd w:val="clear" w:color="auto" w:fill="FFFFFF"/>
            <w:tcMar>
              <w:left w:w="88" w:type="dxa"/>
            </w:tcMar>
            <w:vAlign w:val="center"/>
          </w:tcPr>
          <w:p w:rsidR="00FF06E0" w:rsidRDefault="00FF06E0" w:rsidP="0074605B">
            <w:pPr>
              <w:pStyle w:val="TabellenInhalt0"/>
              <w:rPr>
                <w:iCs/>
                <w:lang w:val="en-GB"/>
              </w:rPr>
            </w:pPr>
            <w:r>
              <w:rPr>
                <w:iCs/>
                <w:lang w:val="en-GB"/>
              </w:rPr>
              <w:t xml:space="preserve">tr bis fe </w:t>
            </w:r>
            <w:r>
              <w:rPr>
                <w:iCs/>
                <w:lang w:val="en-GB"/>
              </w:rPr>
              <w:br/>
              <w:t>(</w:t>
            </w:r>
            <w:r w:rsidR="00E7268C">
              <w:rPr>
                <w:iCs/>
                <w:lang w:val="en-GB"/>
              </w:rPr>
              <w:t xml:space="preserve">120-160, 180, 190, </w:t>
            </w:r>
            <w:r>
              <w:rPr>
                <w:iCs/>
                <w:lang w:val="en-GB"/>
              </w:rPr>
              <w:t>220-260,</w:t>
            </w:r>
            <w:r w:rsidR="00C33E22">
              <w:rPr>
                <w:iCs/>
                <w:lang w:val="en-GB"/>
              </w:rPr>
              <w:t xml:space="preserve"> </w:t>
            </w:r>
            <w:r>
              <w:rPr>
                <w:iCs/>
                <w:lang w:val="en-GB"/>
              </w:rPr>
              <w:t>280</w:t>
            </w:r>
            <w:r w:rsidR="00C33E22">
              <w:rPr>
                <w:iCs/>
                <w:lang w:val="en-GB"/>
              </w:rPr>
              <w:t>-288</w:t>
            </w:r>
            <w:r>
              <w:rPr>
                <w:iCs/>
                <w:lang w:val="en-GB"/>
              </w:rPr>
              <w:t>)</w:t>
            </w:r>
          </w:p>
        </w:tc>
        <w:tc>
          <w:tcPr>
            <w:tcW w:w="1701" w:type="dxa"/>
            <w:tcBorders>
              <w:top w:val="single" w:sz="4" w:space="0" w:color="000001"/>
              <w:left w:val="single" w:sz="4" w:space="0" w:color="000001"/>
              <w:bottom w:val="single" w:sz="4" w:space="0" w:color="000001"/>
              <w:right w:val="nil"/>
            </w:tcBorders>
            <w:shd w:val="clear" w:color="auto" w:fill="FFFFFF"/>
            <w:tcMar>
              <w:left w:w="88" w:type="dxa"/>
            </w:tcMar>
            <w:vAlign w:val="center"/>
          </w:tcPr>
          <w:p w:rsidR="00FF06E0" w:rsidRDefault="00FF06E0" w:rsidP="0074605B">
            <w:pPr>
              <w:pStyle w:val="TabellenInhalt0"/>
              <w:rPr>
                <w:lang w:val="en-GB"/>
              </w:rPr>
            </w:pPr>
            <w:r>
              <w:rPr>
                <w:lang w:val="en-GB"/>
              </w:rPr>
              <w:t>Wald</w:t>
            </w:r>
          </w:p>
        </w:tc>
        <w:tc>
          <w:tcPr>
            <w:tcW w:w="2344" w:type="dxa"/>
            <w:tcBorders>
              <w:top w:val="single" w:sz="4" w:space="0" w:color="000001"/>
              <w:left w:val="single" w:sz="4" w:space="0" w:color="000001"/>
              <w:bottom w:val="single" w:sz="4" w:space="0" w:color="000001"/>
              <w:right w:val="nil"/>
            </w:tcBorders>
            <w:shd w:val="clear" w:color="auto" w:fill="FFFFFF"/>
            <w:tcMar>
              <w:left w:w="88" w:type="dxa"/>
            </w:tcMar>
            <w:vAlign w:val="center"/>
          </w:tcPr>
          <w:p w:rsidR="00FF06E0" w:rsidRDefault="00FF06E0" w:rsidP="0074605B">
            <w:pPr>
              <w:pStyle w:val="TabellenInhalt0"/>
              <w:rPr>
                <w:lang w:val="en-GB"/>
              </w:rPr>
            </w:pPr>
            <w:r>
              <w:rPr>
                <w:lang w:val="en-GB"/>
              </w:rPr>
              <w:t>-</w:t>
            </w:r>
          </w:p>
        </w:tc>
        <w:tc>
          <w:tcPr>
            <w:tcW w:w="1307" w:type="dxa"/>
            <w:tcBorders>
              <w:top w:val="single" w:sz="4" w:space="0" w:color="000001"/>
              <w:left w:val="single" w:sz="4" w:space="0" w:color="000001"/>
              <w:bottom w:val="single" w:sz="4" w:space="0" w:color="000001"/>
              <w:right w:val="single" w:sz="4" w:space="0" w:color="000001"/>
            </w:tcBorders>
            <w:shd w:val="clear" w:color="auto" w:fill="FFFFFF"/>
            <w:tcMar>
              <w:left w:w="88" w:type="dxa"/>
            </w:tcMar>
            <w:vAlign w:val="center"/>
          </w:tcPr>
          <w:p w:rsidR="00FF06E0" w:rsidRDefault="00FF06E0" w:rsidP="0074605B">
            <w:pPr>
              <w:pStyle w:val="TabellenInhalt0"/>
              <w:rPr>
                <w:b/>
                <w:lang w:val="en-GB"/>
              </w:rPr>
            </w:pPr>
            <w:r>
              <w:rPr>
                <w:b/>
                <w:lang w:val="en-GB"/>
              </w:rPr>
              <w:t>3</w:t>
            </w:r>
          </w:p>
        </w:tc>
      </w:tr>
      <w:tr w:rsidR="00FF06E0" w:rsidTr="00407F50">
        <w:trPr>
          <w:trHeight w:val="340"/>
        </w:trPr>
        <w:tc>
          <w:tcPr>
            <w:tcW w:w="826" w:type="dxa"/>
            <w:tcBorders>
              <w:top w:val="single" w:sz="4" w:space="0" w:color="000001"/>
              <w:left w:val="single" w:sz="4" w:space="0" w:color="000001"/>
              <w:bottom w:val="single" w:sz="4" w:space="0" w:color="000001"/>
              <w:right w:val="nil"/>
            </w:tcBorders>
            <w:shd w:val="clear" w:color="auto" w:fill="FFFFFF"/>
            <w:tcMar>
              <w:left w:w="88" w:type="dxa"/>
            </w:tcMar>
            <w:vAlign w:val="center"/>
          </w:tcPr>
          <w:p w:rsidR="00FF06E0" w:rsidRDefault="00FF06E0" w:rsidP="0074605B">
            <w:pPr>
              <w:pStyle w:val="TabellenInhalt0"/>
              <w:rPr>
                <w:lang w:val="en-GB"/>
              </w:rPr>
            </w:pPr>
            <w:r>
              <w:rPr>
                <w:lang w:val="en-GB"/>
              </w:rPr>
              <w:t>A1.2.1</w:t>
            </w:r>
          </w:p>
        </w:tc>
        <w:tc>
          <w:tcPr>
            <w:tcW w:w="953" w:type="dxa"/>
            <w:tcBorders>
              <w:top w:val="single" w:sz="4" w:space="0" w:color="000001"/>
              <w:left w:val="single" w:sz="4" w:space="0" w:color="000001"/>
              <w:bottom w:val="single" w:sz="4" w:space="0" w:color="000001"/>
              <w:right w:val="nil"/>
            </w:tcBorders>
            <w:shd w:val="clear" w:color="auto" w:fill="FFFFFF"/>
            <w:tcMar>
              <w:left w:w="88" w:type="dxa"/>
            </w:tcMar>
            <w:vAlign w:val="center"/>
          </w:tcPr>
          <w:p w:rsidR="00FF06E0" w:rsidRDefault="00FF06E0" w:rsidP="0074605B">
            <w:pPr>
              <w:pStyle w:val="TabellenInhalt0"/>
              <w:rPr>
                <w:lang w:val="en-GB"/>
              </w:rPr>
            </w:pPr>
            <w:r>
              <w:rPr>
                <w:rFonts w:ascii="Symbol" w:hAnsi="Symbol"/>
              </w:rPr>
              <w:t></w:t>
            </w:r>
            <w:r>
              <w:rPr>
                <w:lang w:val="en-GB"/>
              </w:rPr>
              <w:t>4,2</w:t>
            </w:r>
          </w:p>
        </w:tc>
        <w:tc>
          <w:tcPr>
            <w:tcW w:w="2043" w:type="dxa"/>
            <w:tcBorders>
              <w:top w:val="single" w:sz="4" w:space="0" w:color="000001"/>
              <w:left w:val="single" w:sz="4" w:space="0" w:color="000001"/>
              <w:bottom w:val="single" w:sz="4" w:space="0" w:color="000001"/>
              <w:right w:val="nil"/>
            </w:tcBorders>
            <w:shd w:val="clear" w:color="auto" w:fill="FFFFFF"/>
            <w:tcMar>
              <w:left w:w="88" w:type="dxa"/>
            </w:tcMar>
            <w:vAlign w:val="center"/>
          </w:tcPr>
          <w:p w:rsidR="00FF06E0" w:rsidRDefault="00FF06E0" w:rsidP="0074605B">
            <w:pPr>
              <w:pStyle w:val="TabellenInhalt0"/>
              <w:rPr>
                <w:iCs/>
                <w:lang w:val="en-GB"/>
              </w:rPr>
            </w:pPr>
            <w:r>
              <w:rPr>
                <w:iCs/>
                <w:lang w:val="en-GB"/>
              </w:rPr>
              <w:t>tr bis mfe</w:t>
            </w:r>
            <w:r>
              <w:rPr>
                <w:iCs/>
                <w:lang w:val="en-GB"/>
              </w:rPr>
              <w:br/>
              <w:t>(</w:t>
            </w:r>
            <w:r w:rsidR="00E7268C">
              <w:rPr>
                <w:iCs/>
                <w:lang w:val="en-GB"/>
              </w:rPr>
              <w:t xml:space="preserve">120- </w:t>
            </w:r>
            <w:r w:rsidR="00C33E22">
              <w:rPr>
                <w:iCs/>
                <w:lang w:val="en-GB"/>
              </w:rPr>
              <w:t xml:space="preserve">150, 180, 190, </w:t>
            </w:r>
            <w:r>
              <w:rPr>
                <w:iCs/>
                <w:lang w:val="en-GB"/>
              </w:rPr>
              <w:t>220-250,</w:t>
            </w:r>
            <w:r w:rsidR="00C33E22">
              <w:rPr>
                <w:iCs/>
                <w:lang w:val="en-GB"/>
              </w:rPr>
              <w:t xml:space="preserve"> </w:t>
            </w:r>
            <w:r>
              <w:rPr>
                <w:iCs/>
                <w:lang w:val="en-GB"/>
              </w:rPr>
              <w:t>280</w:t>
            </w:r>
            <w:r w:rsidR="00C33E22">
              <w:rPr>
                <w:iCs/>
                <w:lang w:val="en-GB"/>
              </w:rPr>
              <w:t>-288</w:t>
            </w:r>
            <w:r>
              <w:rPr>
                <w:iCs/>
                <w:lang w:val="en-GB"/>
              </w:rPr>
              <w:t>)</w:t>
            </w:r>
          </w:p>
        </w:tc>
        <w:tc>
          <w:tcPr>
            <w:tcW w:w="1701" w:type="dxa"/>
            <w:tcBorders>
              <w:top w:val="single" w:sz="4" w:space="0" w:color="000001"/>
              <w:left w:val="single" w:sz="4" w:space="0" w:color="000001"/>
              <w:bottom w:val="single" w:sz="4" w:space="0" w:color="000001"/>
              <w:right w:val="nil"/>
            </w:tcBorders>
            <w:shd w:val="clear" w:color="auto" w:fill="FFFFFF"/>
            <w:tcMar>
              <w:left w:w="88" w:type="dxa"/>
            </w:tcMar>
            <w:vAlign w:val="center"/>
          </w:tcPr>
          <w:p w:rsidR="00FF06E0" w:rsidRPr="005753FC" w:rsidRDefault="00FF06E0" w:rsidP="0074605B">
            <w:pPr>
              <w:pStyle w:val="TabellenInhalt0"/>
            </w:pPr>
            <w:r w:rsidRPr="005753FC">
              <w:t>Grünland</w:t>
            </w:r>
          </w:p>
        </w:tc>
        <w:tc>
          <w:tcPr>
            <w:tcW w:w="2344" w:type="dxa"/>
            <w:tcBorders>
              <w:top w:val="single" w:sz="4" w:space="0" w:color="000001"/>
              <w:left w:val="single" w:sz="4" w:space="0" w:color="000001"/>
              <w:bottom w:val="single" w:sz="4" w:space="0" w:color="000001"/>
              <w:right w:val="nil"/>
            </w:tcBorders>
            <w:shd w:val="clear" w:color="auto" w:fill="FFFFFF"/>
            <w:tcMar>
              <w:left w:w="88" w:type="dxa"/>
            </w:tcMar>
            <w:vAlign w:val="center"/>
          </w:tcPr>
          <w:p w:rsidR="00FF06E0" w:rsidRPr="005753FC" w:rsidRDefault="00FF06E0" w:rsidP="0074605B">
            <w:pPr>
              <w:pStyle w:val="TabellenInhalt0"/>
            </w:pPr>
            <w:r w:rsidRPr="005753FC">
              <w:t>S, uS, lS, tS (101,121,231,341)</w:t>
            </w:r>
          </w:p>
        </w:tc>
        <w:tc>
          <w:tcPr>
            <w:tcW w:w="1307" w:type="dxa"/>
            <w:tcBorders>
              <w:top w:val="single" w:sz="4" w:space="0" w:color="000001"/>
              <w:left w:val="single" w:sz="4" w:space="0" w:color="000001"/>
              <w:bottom w:val="single" w:sz="4" w:space="0" w:color="000001"/>
              <w:right w:val="single" w:sz="4" w:space="0" w:color="000001"/>
            </w:tcBorders>
            <w:shd w:val="clear" w:color="auto" w:fill="FFFFFF"/>
            <w:tcMar>
              <w:left w:w="88" w:type="dxa"/>
            </w:tcMar>
            <w:vAlign w:val="center"/>
          </w:tcPr>
          <w:p w:rsidR="00FF06E0" w:rsidRPr="005753FC" w:rsidRDefault="00FF06E0" w:rsidP="0074605B">
            <w:pPr>
              <w:pStyle w:val="TabellenInhalt0"/>
              <w:rPr>
                <w:b/>
              </w:rPr>
            </w:pPr>
            <w:r w:rsidRPr="005753FC">
              <w:rPr>
                <w:b/>
              </w:rPr>
              <w:t>4</w:t>
            </w:r>
          </w:p>
        </w:tc>
      </w:tr>
      <w:tr w:rsidR="00FF06E0" w:rsidTr="00407F50">
        <w:trPr>
          <w:trHeight w:val="340"/>
        </w:trPr>
        <w:tc>
          <w:tcPr>
            <w:tcW w:w="826" w:type="dxa"/>
            <w:tcBorders>
              <w:top w:val="single" w:sz="4" w:space="0" w:color="000001"/>
              <w:left w:val="single" w:sz="4" w:space="0" w:color="000001"/>
              <w:bottom w:val="single" w:sz="4" w:space="0" w:color="000001"/>
              <w:right w:val="nil"/>
            </w:tcBorders>
            <w:shd w:val="clear" w:color="auto" w:fill="FFFFFF"/>
            <w:tcMar>
              <w:left w:w="88" w:type="dxa"/>
            </w:tcMar>
            <w:vAlign w:val="center"/>
          </w:tcPr>
          <w:p w:rsidR="00FF06E0" w:rsidRPr="005753FC" w:rsidRDefault="00FF06E0" w:rsidP="0074605B">
            <w:pPr>
              <w:pStyle w:val="TabellenInhalt0"/>
            </w:pPr>
            <w:r w:rsidRPr="005753FC">
              <w:t>A1.2.2</w:t>
            </w:r>
          </w:p>
        </w:tc>
        <w:tc>
          <w:tcPr>
            <w:tcW w:w="953" w:type="dxa"/>
            <w:tcBorders>
              <w:top w:val="single" w:sz="4" w:space="0" w:color="000001"/>
              <w:left w:val="single" w:sz="4" w:space="0" w:color="000001"/>
              <w:bottom w:val="single" w:sz="4" w:space="0" w:color="000001"/>
              <w:right w:val="nil"/>
            </w:tcBorders>
            <w:shd w:val="clear" w:color="auto" w:fill="FFFFFF"/>
            <w:tcMar>
              <w:left w:w="88" w:type="dxa"/>
            </w:tcMar>
            <w:vAlign w:val="center"/>
          </w:tcPr>
          <w:p w:rsidR="00FF06E0" w:rsidRPr="005753FC" w:rsidRDefault="00FF06E0" w:rsidP="0074605B">
            <w:pPr>
              <w:pStyle w:val="TabellenInhalt0"/>
            </w:pPr>
            <w:r>
              <w:rPr>
                <w:rFonts w:ascii="Symbol" w:hAnsi="Symbol"/>
              </w:rPr>
              <w:t></w:t>
            </w:r>
            <w:r w:rsidRPr="005753FC">
              <w:t>4,2</w:t>
            </w:r>
          </w:p>
        </w:tc>
        <w:tc>
          <w:tcPr>
            <w:tcW w:w="2043" w:type="dxa"/>
            <w:tcBorders>
              <w:top w:val="single" w:sz="4" w:space="0" w:color="000001"/>
              <w:left w:val="single" w:sz="4" w:space="0" w:color="000001"/>
              <w:bottom w:val="single" w:sz="4" w:space="0" w:color="000001"/>
              <w:right w:val="nil"/>
            </w:tcBorders>
            <w:shd w:val="clear" w:color="auto" w:fill="FFFFFF"/>
            <w:tcMar>
              <w:left w:w="88" w:type="dxa"/>
            </w:tcMar>
            <w:vAlign w:val="center"/>
          </w:tcPr>
          <w:p w:rsidR="00FF06E0" w:rsidRPr="005753FC" w:rsidRDefault="00FF06E0" w:rsidP="0074605B">
            <w:pPr>
              <w:pStyle w:val="TabellenInhalt0"/>
              <w:rPr>
                <w:iCs/>
              </w:rPr>
            </w:pPr>
            <w:r w:rsidRPr="005753FC">
              <w:rPr>
                <w:iCs/>
              </w:rPr>
              <w:t>tr bis mfe</w:t>
            </w:r>
            <w:r w:rsidRPr="005753FC">
              <w:rPr>
                <w:iCs/>
              </w:rPr>
              <w:br/>
              <w:t>(</w:t>
            </w:r>
            <w:r w:rsidR="00C33E22">
              <w:rPr>
                <w:iCs/>
              </w:rPr>
              <w:t xml:space="preserve">120-150, 180, 190, </w:t>
            </w:r>
            <w:r w:rsidRPr="005753FC">
              <w:rPr>
                <w:iCs/>
              </w:rPr>
              <w:t>220-250,280</w:t>
            </w:r>
            <w:r w:rsidR="00C33E22">
              <w:rPr>
                <w:iCs/>
              </w:rPr>
              <w:t>-288</w:t>
            </w:r>
            <w:r w:rsidRPr="005753FC">
              <w:rPr>
                <w:iCs/>
              </w:rPr>
              <w:t>)</w:t>
            </w:r>
          </w:p>
        </w:tc>
        <w:tc>
          <w:tcPr>
            <w:tcW w:w="1701" w:type="dxa"/>
            <w:tcBorders>
              <w:top w:val="single" w:sz="4" w:space="0" w:color="000001"/>
              <w:left w:val="single" w:sz="4" w:space="0" w:color="000001"/>
              <w:bottom w:val="single" w:sz="4" w:space="0" w:color="000001"/>
              <w:right w:val="nil"/>
            </w:tcBorders>
            <w:shd w:val="clear" w:color="auto" w:fill="FFFFFF"/>
            <w:tcMar>
              <w:left w:w="88" w:type="dxa"/>
            </w:tcMar>
            <w:vAlign w:val="center"/>
          </w:tcPr>
          <w:p w:rsidR="00FF06E0" w:rsidRDefault="00FF06E0" w:rsidP="0074605B">
            <w:pPr>
              <w:pStyle w:val="TabellenInhalt0"/>
              <w:rPr>
                <w:lang w:val="en-GB"/>
              </w:rPr>
            </w:pPr>
            <w:r w:rsidRPr="005753FC">
              <w:t>Grünland</w:t>
            </w:r>
          </w:p>
        </w:tc>
        <w:tc>
          <w:tcPr>
            <w:tcW w:w="2344" w:type="dxa"/>
            <w:tcBorders>
              <w:top w:val="single" w:sz="4" w:space="0" w:color="000001"/>
              <w:left w:val="single" w:sz="4" w:space="0" w:color="000001"/>
              <w:bottom w:val="single" w:sz="4" w:space="0" w:color="000001"/>
              <w:right w:val="nil"/>
            </w:tcBorders>
            <w:shd w:val="clear" w:color="auto" w:fill="FFFFFF"/>
            <w:tcMar>
              <w:left w:w="88" w:type="dxa"/>
            </w:tcMar>
            <w:vAlign w:val="center"/>
          </w:tcPr>
          <w:p w:rsidR="00FF06E0" w:rsidRDefault="00FF06E0" w:rsidP="0074605B">
            <w:pPr>
              <w:pStyle w:val="TabellenInhalt0"/>
              <w:rPr>
                <w:lang w:val="pl-PL"/>
              </w:rPr>
            </w:pPr>
            <w:r>
              <w:rPr>
                <w:lang w:val="pl-PL"/>
              </w:rPr>
              <w:t>sU, U, lU, sL, uL, L (212,202,332,313,423,403)</w:t>
            </w:r>
          </w:p>
        </w:tc>
        <w:tc>
          <w:tcPr>
            <w:tcW w:w="1307" w:type="dxa"/>
            <w:tcBorders>
              <w:top w:val="single" w:sz="4" w:space="0" w:color="000001"/>
              <w:left w:val="single" w:sz="4" w:space="0" w:color="000001"/>
              <w:bottom w:val="single" w:sz="4" w:space="0" w:color="000001"/>
              <w:right w:val="single" w:sz="4" w:space="0" w:color="000001"/>
            </w:tcBorders>
            <w:shd w:val="clear" w:color="auto" w:fill="FFFFFF"/>
            <w:tcMar>
              <w:left w:w="88" w:type="dxa"/>
            </w:tcMar>
            <w:vAlign w:val="center"/>
          </w:tcPr>
          <w:p w:rsidR="00FF06E0" w:rsidRDefault="00FF06E0" w:rsidP="0074605B">
            <w:pPr>
              <w:pStyle w:val="TabellenInhalt0"/>
              <w:rPr>
                <w:b/>
                <w:lang w:val="fr-FR"/>
              </w:rPr>
            </w:pPr>
            <w:r>
              <w:rPr>
                <w:b/>
                <w:lang w:val="fr-FR"/>
              </w:rPr>
              <w:t>5</w:t>
            </w:r>
          </w:p>
        </w:tc>
      </w:tr>
      <w:tr w:rsidR="00FF06E0" w:rsidTr="00407F50">
        <w:trPr>
          <w:trHeight w:val="340"/>
        </w:trPr>
        <w:tc>
          <w:tcPr>
            <w:tcW w:w="826" w:type="dxa"/>
            <w:tcBorders>
              <w:top w:val="single" w:sz="4" w:space="0" w:color="000001"/>
              <w:left w:val="single" w:sz="4" w:space="0" w:color="000001"/>
              <w:bottom w:val="single" w:sz="4" w:space="0" w:color="000001"/>
              <w:right w:val="nil"/>
            </w:tcBorders>
            <w:shd w:val="clear" w:color="auto" w:fill="FFFFFF"/>
            <w:tcMar>
              <w:left w:w="88" w:type="dxa"/>
            </w:tcMar>
            <w:vAlign w:val="center"/>
          </w:tcPr>
          <w:p w:rsidR="00FF06E0" w:rsidRDefault="00FF06E0" w:rsidP="0074605B">
            <w:pPr>
              <w:pStyle w:val="TabellenInhalt0"/>
            </w:pPr>
            <w:r>
              <w:t>A1.2.3</w:t>
            </w:r>
          </w:p>
        </w:tc>
        <w:tc>
          <w:tcPr>
            <w:tcW w:w="953" w:type="dxa"/>
            <w:tcBorders>
              <w:top w:val="single" w:sz="4" w:space="0" w:color="000001"/>
              <w:left w:val="single" w:sz="4" w:space="0" w:color="000001"/>
              <w:bottom w:val="single" w:sz="4" w:space="0" w:color="000001"/>
              <w:right w:val="nil"/>
            </w:tcBorders>
            <w:shd w:val="clear" w:color="auto" w:fill="FFFFFF"/>
            <w:tcMar>
              <w:left w:w="88" w:type="dxa"/>
            </w:tcMar>
            <w:vAlign w:val="center"/>
          </w:tcPr>
          <w:p w:rsidR="00FF06E0" w:rsidRDefault="00FF06E0" w:rsidP="0074605B">
            <w:pPr>
              <w:pStyle w:val="TabellenInhalt0"/>
            </w:pPr>
            <w:r>
              <w:rPr>
                <w:rFonts w:ascii="Symbol" w:hAnsi="Symbol"/>
              </w:rPr>
              <w:t></w:t>
            </w:r>
            <w:r>
              <w:t>4,2</w:t>
            </w:r>
          </w:p>
        </w:tc>
        <w:tc>
          <w:tcPr>
            <w:tcW w:w="2043" w:type="dxa"/>
            <w:tcBorders>
              <w:top w:val="single" w:sz="4" w:space="0" w:color="000001"/>
              <w:left w:val="single" w:sz="4" w:space="0" w:color="000001"/>
              <w:bottom w:val="single" w:sz="4" w:space="0" w:color="000001"/>
              <w:right w:val="nil"/>
            </w:tcBorders>
            <w:shd w:val="clear" w:color="auto" w:fill="FFFFFF"/>
            <w:tcMar>
              <w:left w:w="88" w:type="dxa"/>
            </w:tcMar>
            <w:vAlign w:val="center"/>
          </w:tcPr>
          <w:p w:rsidR="00FF06E0" w:rsidRDefault="00FF06E0" w:rsidP="0074605B">
            <w:pPr>
              <w:pStyle w:val="TabellenInhalt0"/>
              <w:rPr>
                <w:iCs/>
                <w:lang w:val="en-GB"/>
              </w:rPr>
            </w:pPr>
            <w:r>
              <w:rPr>
                <w:iCs/>
                <w:lang w:val="en-GB"/>
              </w:rPr>
              <w:t>tr bis mfe</w:t>
            </w:r>
            <w:r>
              <w:rPr>
                <w:iCs/>
                <w:lang w:val="en-GB"/>
              </w:rPr>
              <w:br/>
              <w:t>(</w:t>
            </w:r>
            <w:r w:rsidR="00C33E22">
              <w:rPr>
                <w:iCs/>
                <w:lang w:val="en-GB"/>
              </w:rPr>
              <w:t xml:space="preserve">120- 150, 180, 190, </w:t>
            </w:r>
            <w:r>
              <w:rPr>
                <w:iCs/>
                <w:lang w:val="en-GB"/>
              </w:rPr>
              <w:t>220-250,280</w:t>
            </w:r>
            <w:r w:rsidR="00C33E22">
              <w:rPr>
                <w:iCs/>
                <w:lang w:val="en-GB"/>
              </w:rPr>
              <w:t>-288</w:t>
            </w:r>
            <w:r>
              <w:rPr>
                <w:iCs/>
                <w:lang w:val="en-GB"/>
              </w:rPr>
              <w:t>)</w:t>
            </w:r>
          </w:p>
        </w:tc>
        <w:tc>
          <w:tcPr>
            <w:tcW w:w="1701" w:type="dxa"/>
            <w:tcBorders>
              <w:top w:val="single" w:sz="4" w:space="0" w:color="000001"/>
              <w:left w:val="single" w:sz="4" w:space="0" w:color="000001"/>
              <w:bottom w:val="single" w:sz="4" w:space="0" w:color="000001"/>
              <w:right w:val="nil"/>
            </w:tcBorders>
            <w:shd w:val="clear" w:color="auto" w:fill="FFFFFF"/>
            <w:tcMar>
              <w:left w:w="88" w:type="dxa"/>
            </w:tcMar>
            <w:vAlign w:val="center"/>
          </w:tcPr>
          <w:p w:rsidR="00FF06E0" w:rsidRDefault="00FF06E0" w:rsidP="0074605B">
            <w:pPr>
              <w:pStyle w:val="TabellenInhalt0"/>
              <w:rPr>
                <w:lang w:val="en-GB"/>
              </w:rPr>
            </w:pPr>
            <w:r w:rsidRPr="005753FC">
              <w:t>Grünland</w:t>
            </w:r>
          </w:p>
        </w:tc>
        <w:tc>
          <w:tcPr>
            <w:tcW w:w="2344" w:type="dxa"/>
            <w:tcBorders>
              <w:top w:val="single" w:sz="4" w:space="0" w:color="000001"/>
              <w:left w:val="single" w:sz="4" w:space="0" w:color="000001"/>
              <w:bottom w:val="single" w:sz="4" w:space="0" w:color="000001"/>
              <w:right w:val="nil"/>
            </w:tcBorders>
            <w:shd w:val="clear" w:color="auto" w:fill="FFFFFF"/>
            <w:tcMar>
              <w:left w:w="88" w:type="dxa"/>
            </w:tcMar>
            <w:vAlign w:val="center"/>
          </w:tcPr>
          <w:p w:rsidR="00FF06E0" w:rsidRDefault="00FF06E0" w:rsidP="0074605B">
            <w:pPr>
              <w:pStyle w:val="TabellenInhalt0"/>
              <w:rPr>
                <w:i/>
              </w:rPr>
            </w:pPr>
            <w:r>
              <w:t xml:space="preserve">T, lT (504,534) </w:t>
            </w:r>
            <w:r>
              <w:rPr>
                <w:i/>
              </w:rPr>
              <w:t>oder Bodentyp (S322) = Moor (2100-2120)</w:t>
            </w:r>
          </w:p>
        </w:tc>
        <w:tc>
          <w:tcPr>
            <w:tcW w:w="1307" w:type="dxa"/>
            <w:tcBorders>
              <w:top w:val="single" w:sz="4" w:space="0" w:color="000001"/>
              <w:left w:val="single" w:sz="4" w:space="0" w:color="000001"/>
              <w:bottom w:val="single" w:sz="4" w:space="0" w:color="000001"/>
              <w:right w:val="single" w:sz="4" w:space="0" w:color="000001"/>
            </w:tcBorders>
            <w:shd w:val="clear" w:color="auto" w:fill="FFFFFF"/>
            <w:tcMar>
              <w:left w:w="88" w:type="dxa"/>
            </w:tcMar>
            <w:vAlign w:val="center"/>
          </w:tcPr>
          <w:p w:rsidR="00FF06E0" w:rsidRDefault="00FF06E0" w:rsidP="0074605B">
            <w:pPr>
              <w:pStyle w:val="TabellenInhalt0"/>
              <w:rPr>
                <w:b/>
              </w:rPr>
            </w:pPr>
            <w:r>
              <w:rPr>
                <w:b/>
              </w:rPr>
              <w:t>4</w:t>
            </w:r>
          </w:p>
        </w:tc>
      </w:tr>
      <w:tr w:rsidR="00FF06E0" w:rsidTr="00407F50">
        <w:trPr>
          <w:trHeight w:val="340"/>
        </w:trPr>
        <w:tc>
          <w:tcPr>
            <w:tcW w:w="826" w:type="dxa"/>
            <w:tcBorders>
              <w:top w:val="single" w:sz="4" w:space="0" w:color="000001"/>
              <w:left w:val="single" w:sz="4" w:space="0" w:color="000001"/>
              <w:bottom w:val="single" w:sz="4" w:space="0" w:color="000001"/>
              <w:right w:val="nil"/>
            </w:tcBorders>
            <w:shd w:val="clear" w:color="auto" w:fill="FFFFFF"/>
            <w:tcMar>
              <w:left w:w="88" w:type="dxa"/>
            </w:tcMar>
            <w:vAlign w:val="center"/>
          </w:tcPr>
          <w:p w:rsidR="00FF06E0" w:rsidRDefault="00FF06E0" w:rsidP="0074605B">
            <w:pPr>
              <w:pStyle w:val="TabellenInhalt0"/>
            </w:pPr>
            <w:r>
              <w:t>A1.3</w:t>
            </w:r>
          </w:p>
        </w:tc>
        <w:tc>
          <w:tcPr>
            <w:tcW w:w="953" w:type="dxa"/>
            <w:tcBorders>
              <w:top w:val="single" w:sz="4" w:space="0" w:color="000001"/>
              <w:left w:val="single" w:sz="4" w:space="0" w:color="000001"/>
              <w:bottom w:val="single" w:sz="4" w:space="0" w:color="000001"/>
              <w:right w:val="nil"/>
            </w:tcBorders>
            <w:shd w:val="clear" w:color="auto" w:fill="FFFFFF"/>
            <w:tcMar>
              <w:left w:w="88" w:type="dxa"/>
            </w:tcMar>
            <w:vAlign w:val="center"/>
          </w:tcPr>
          <w:p w:rsidR="00FF06E0" w:rsidRDefault="00FF06E0" w:rsidP="0074605B">
            <w:pPr>
              <w:pStyle w:val="TabellenInhalt0"/>
            </w:pPr>
            <w:r>
              <w:rPr>
                <w:rFonts w:ascii="Symbol" w:hAnsi="Symbol"/>
              </w:rPr>
              <w:t></w:t>
            </w:r>
            <w:r>
              <w:t>4,2</w:t>
            </w:r>
          </w:p>
        </w:tc>
        <w:tc>
          <w:tcPr>
            <w:tcW w:w="2043" w:type="dxa"/>
            <w:tcBorders>
              <w:top w:val="single" w:sz="4" w:space="0" w:color="000001"/>
              <w:left w:val="single" w:sz="4" w:space="0" w:color="000001"/>
              <w:bottom w:val="single" w:sz="4" w:space="0" w:color="000001"/>
              <w:right w:val="nil"/>
            </w:tcBorders>
            <w:shd w:val="clear" w:color="auto" w:fill="FFFFFF"/>
            <w:tcMar>
              <w:left w:w="88" w:type="dxa"/>
            </w:tcMar>
            <w:vAlign w:val="center"/>
          </w:tcPr>
          <w:p w:rsidR="00FF06E0" w:rsidRDefault="00FF06E0" w:rsidP="0074605B">
            <w:pPr>
              <w:pStyle w:val="TabellenInhalt0"/>
              <w:rPr>
                <w:iCs/>
              </w:rPr>
            </w:pPr>
            <w:r>
              <w:rPr>
                <w:iCs/>
              </w:rPr>
              <w:t>fe (</w:t>
            </w:r>
            <w:r w:rsidR="00C33E22">
              <w:rPr>
                <w:iCs/>
              </w:rPr>
              <w:t xml:space="preserve">160, </w:t>
            </w:r>
            <w:r>
              <w:rPr>
                <w:iCs/>
              </w:rPr>
              <w:t>260)</w:t>
            </w:r>
          </w:p>
        </w:tc>
        <w:tc>
          <w:tcPr>
            <w:tcW w:w="1701" w:type="dxa"/>
            <w:tcBorders>
              <w:top w:val="single" w:sz="4" w:space="0" w:color="000001"/>
              <w:left w:val="single" w:sz="4" w:space="0" w:color="000001"/>
              <w:bottom w:val="single" w:sz="4" w:space="0" w:color="000001"/>
              <w:right w:val="nil"/>
            </w:tcBorders>
            <w:shd w:val="clear" w:color="auto" w:fill="FFFFFF"/>
            <w:tcMar>
              <w:left w:w="88" w:type="dxa"/>
            </w:tcMar>
            <w:vAlign w:val="center"/>
          </w:tcPr>
          <w:p w:rsidR="00FF06E0" w:rsidRDefault="00FF06E0" w:rsidP="0074605B">
            <w:pPr>
              <w:pStyle w:val="TabellenInhalt0"/>
              <w:rPr>
                <w:lang w:val="en-GB"/>
              </w:rPr>
            </w:pPr>
            <w:r>
              <w:t>Feuchtgrünland</w:t>
            </w:r>
          </w:p>
        </w:tc>
        <w:tc>
          <w:tcPr>
            <w:tcW w:w="2344" w:type="dxa"/>
            <w:tcBorders>
              <w:top w:val="single" w:sz="4" w:space="0" w:color="000001"/>
              <w:left w:val="single" w:sz="4" w:space="0" w:color="000001"/>
              <w:bottom w:val="single" w:sz="4" w:space="0" w:color="000001"/>
              <w:right w:val="nil"/>
            </w:tcBorders>
            <w:shd w:val="clear" w:color="auto" w:fill="FFFFFF"/>
            <w:tcMar>
              <w:left w:w="88" w:type="dxa"/>
            </w:tcMar>
            <w:vAlign w:val="center"/>
          </w:tcPr>
          <w:p w:rsidR="00FF06E0" w:rsidRDefault="00FF06E0" w:rsidP="0074605B">
            <w:pPr>
              <w:pStyle w:val="TabellenInhalt0"/>
            </w:pPr>
            <w:r>
              <w:t>-</w:t>
            </w:r>
          </w:p>
        </w:tc>
        <w:tc>
          <w:tcPr>
            <w:tcW w:w="1307" w:type="dxa"/>
            <w:tcBorders>
              <w:top w:val="single" w:sz="4" w:space="0" w:color="000001"/>
              <w:left w:val="single" w:sz="4" w:space="0" w:color="000001"/>
              <w:bottom w:val="single" w:sz="4" w:space="0" w:color="000001"/>
              <w:right w:val="single" w:sz="4" w:space="0" w:color="000001"/>
            </w:tcBorders>
            <w:shd w:val="clear" w:color="auto" w:fill="FFFFFF"/>
            <w:tcMar>
              <w:left w:w="88" w:type="dxa"/>
            </w:tcMar>
            <w:vAlign w:val="center"/>
          </w:tcPr>
          <w:p w:rsidR="00FF06E0" w:rsidRDefault="00FF06E0" w:rsidP="0074605B">
            <w:pPr>
              <w:pStyle w:val="TabellenInhalt0"/>
              <w:rPr>
                <w:b/>
              </w:rPr>
            </w:pPr>
            <w:r>
              <w:rPr>
                <w:b/>
              </w:rPr>
              <w:t>3</w:t>
            </w:r>
          </w:p>
        </w:tc>
      </w:tr>
      <w:tr w:rsidR="00FF06E0" w:rsidTr="00407F50">
        <w:trPr>
          <w:trHeight w:val="340"/>
        </w:trPr>
        <w:tc>
          <w:tcPr>
            <w:tcW w:w="826" w:type="dxa"/>
            <w:tcBorders>
              <w:top w:val="single" w:sz="4" w:space="0" w:color="000001"/>
              <w:left w:val="single" w:sz="4" w:space="0" w:color="000001"/>
              <w:bottom w:val="single" w:sz="4" w:space="0" w:color="000001"/>
              <w:right w:val="nil"/>
            </w:tcBorders>
            <w:shd w:val="clear" w:color="auto" w:fill="FFFFFF"/>
            <w:tcMar>
              <w:left w:w="88" w:type="dxa"/>
            </w:tcMar>
            <w:vAlign w:val="center"/>
          </w:tcPr>
          <w:p w:rsidR="00FF06E0" w:rsidRDefault="00FF06E0" w:rsidP="0074605B">
            <w:pPr>
              <w:pStyle w:val="TabellenInhalt0"/>
            </w:pPr>
            <w:r>
              <w:t>A1.4.1</w:t>
            </w:r>
          </w:p>
        </w:tc>
        <w:tc>
          <w:tcPr>
            <w:tcW w:w="953" w:type="dxa"/>
            <w:tcBorders>
              <w:top w:val="single" w:sz="4" w:space="0" w:color="000001"/>
              <w:left w:val="single" w:sz="4" w:space="0" w:color="000001"/>
              <w:bottom w:val="single" w:sz="4" w:space="0" w:color="000001"/>
              <w:right w:val="nil"/>
            </w:tcBorders>
            <w:shd w:val="clear" w:color="auto" w:fill="FFFFFF"/>
            <w:tcMar>
              <w:left w:w="88" w:type="dxa"/>
            </w:tcMar>
            <w:vAlign w:val="center"/>
          </w:tcPr>
          <w:p w:rsidR="00FF06E0" w:rsidRDefault="00FF06E0" w:rsidP="0074605B">
            <w:pPr>
              <w:pStyle w:val="TabellenInhalt0"/>
            </w:pPr>
            <w:r>
              <w:rPr>
                <w:rFonts w:ascii="Symbol" w:hAnsi="Symbol"/>
              </w:rPr>
              <w:t></w:t>
            </w:r>
            <w:r>
              <w:t>4,2</w:t>
            </w:r>
          </w:p>
        </w:tc>
        <w:tc>
          <w:tcPr>
            <w:tcW w:w="2043" w:type="dxa"/>
            <w:tcBorders>
              <w:top w:val="single" w:sz="4" w:space="0" w:color="000001"/>
              <w:left w:val="single" w:sz="4" w:space="0" w:color="000001"/>
              <w:bottom w:val="single" w:sz="4" w:space="0" w:color="000001"/>
              <w:right w:val="nil"/>
            </w:tcBorders>
            <w:shd w:val="clear" w:color="auto" w:fill="FFFFFF"/>
            <w:tcMar>
              <w:left w:w="88" w:type="dxa"/>
            </w:tcMar>
            <w:vAlign w:val="center"/>
          </w:tcPr>
          <w:p w:rsidR="00FF06E0" w:rsidRDefault="00FF06E0" w:rsidP="00C33E22">
            <w:pPr>
              <w:pStyle w:val="TabellenInhalt0"/>
              <w:rPr>
                <w:iCs/>
                <w:lang w:val="en-GB"/>
              </w:rPr>
            </w:pPr>
            <w:r>
              <w:rPr>
                <w:iCs/>
                <w:lang w:val="en-GB"/>
              </w:rPr>
              <w:t>tr bis fe</w:t>
            </w:r>
            <w:r>
              <w:rPr>
                <w:iCs/>
                <w:lang w:val="en-GB"/>
              </w:rPr>
              <w:br/>
              <w:t>(</w:t>
            </w:r>
            <w:r w:rsidR="00C33E22">
              <w:rPr>
                <w:iCs/>
                <w:lang w:val="en-GB"/>
              </w:rPr>
              <w:t>120-160, 180, 190, 220-260, 280-288</w:t>
            </w:r>
            <w:r>
              <w:rPr>
                <w:iCs/>
                <w:lang w:val="en-GB"/>
              </w:rPr>
              <w:t>)</w:t>
            </w:r>
          </w:p>
        </w:tc>
        <w:tc>
          <w:tcPr>
            <w:tcW w:w="1701" w:type="dxa"/>
            <w:tcBorders>
              <w:top w:val="single" w:sz="4" w:space="0" w:color="000001"/>
              <w:left w:val="single" w:sz="4" w:space="0" w:color="000001"/>
              <w:bottom w:val="single" w:sz="4" w:space="0" w:color="000001"/>
              <w:right w:val="nil"/>
            </w:tcBorders>
            <w:shd w:val="clear" w:color="auto" w:fill="FFFFFF"/>
            <w:tcMar>
              <w:left w:w="88" w:type="dxa"/>
            </w:tcMar>
            <w:vAlign w:val="center"/>
          </w:tcPr>
          <w:p w:rsidR="00FF06E0" w:rsidRDefault="00FF06E0" w:rsidP="0074605B">
            <w:pPr>
              <w:pStyle w:val="TabellenInhalt0"/>
            </w:pPr>
            <w:r>
              <w:t>Acker</w:t>
            </w:r>
          </w:p>
        </w:tc>
        <w:tc>
          <w:tcPr>
            <w:tcW w:w="2344" w:type="dxa"/>
            <w:tcBorders>
              <w:top w:val="single" w:sz="4" w:space="0" w:color="000001"/>
              <w:left w:val="single" w:sz="4" w:space="0" w:color="000001"/>
              <w:bottom w:val="single" w:sz="4" w:space="0" w:color="000001"/>
              <w:right w:val="nil"/>
            </w:tcBorders>
            <w:shd w:val="clear" w:color="auto" w:fill="FFFFFF"/>
            <w:tcMar>
              <w:left w:w="88" w:type="dxa"/>
            </w:tcMar>
            <w:vAlign w:val="center"/>
          </w:tcPr>
          <w:p w:rsidR="00FF06E0" w:rsidRDefault="00FF06E0" w:rsidP="0074605B">
            <w:pPr>
              <w:pStyle w:val="TabellenInhalt0"/>
            </w:pPr>
            <w:r>
              <w:t>S (101)</w:t>
            </w:r>
          </w:p>
        </w:tc>
        <w:tc>
          <w:tcPr>
            <w:tcW w:w="1307" w:type="dxa"/>
            <w:tcBorders>
              <w:top w:val="single" w:sz="4" w:space="0" w:color="000001"/>
              <w:left w:val="single" w:sz="4" w:space="0" w:color="000001"/>
              <w:bottom w:val="single" w:sz="4" w:space="0" w:color="000001"/>
              <w:right w:val="single" w:sz="4" w:space="0" w:color="000001"/>
            </w:tcBorders>
            <w:shd w:val="clear" w:color="auto" w:fill="FFFFFF"/>
            <w:tcMar>
              <w:left w:w="88" w:type="dxa"/>
            </w:tcMar>
            <w:vAlign w:val="center"/>
          </w:tcPr>
          <w:p w:rsidR="00FF06E0" w:rsidRDefault="00FF06E0" w:rsidP="0074605B">
            <w:pPr>
              <w:pStyle w:val="TabellenInhalt0"/>
              <w:rPr>
                <w:b/>
              </w:rPr>
            </w:pPr>
            <w:r>
              <w:rPr>
                <w:b/>
              </w:rPr>
              <w:t>2</w:t>
            </w:r>
          </w:p>
        </w:tc>
      </w:tr>
      <w:tr w:rsidR="00FF06E0" w:rsidTr="00407F50">
        <w:trPr>
          <w:trHeight w:val="340"/>
        </w:trPr>
        <w:tc>
          <w:tcPr>
            <w:tcW w:w="826" w:type="dxa"/>
            <w:tcBorders>
              <w:top w:val="single" w:sz="4" w:space="0" w:color="000001"/>
              <w:left w:val="single" w:sz="4" w:space="0" w:color="000001"/>
              <w:bottom w:val="single" w:sz="4" w:space="0" w:color="000001"/>
              <w:right w:val="nil"/>
            </w:tcBorders>
            <w:shd w:val="clear" w:color="auto" w:fill="FFFFFF"/>
            <w:tcMar>
              <w:left w:w="88" w:type="dxa"/>
            </w:tcMar>
            <w:vAlign w:val="center"/>
          </w:tcPr>
          <w:p w:rsidR="00FF06E0" w:rsidRDefault="00FF06E0" w:rsidP="0074605B">
            <w:pPr>
              <w:pStyle w:val="TabellenInhalt0"/>
            </w:pPr>
            <w:r>
              <w:t>A1.4.2</w:t>
            </w:r>
          </w:p>
        </w:tc>
        <w:tc>
          <w:tcPr>
            <w:tcW w:w="953" w:type="dxa"/>
            <w:tcBorders>
              <w:top w:val="single" w:sz="4" w:space="0" w:color="000001"/>
              <w:left w:val="single" w:sz="4" w:space="0" w:color="000001"/>
              <w:bottom w:val="single" w:sz="4" w:space="0" w:color="000001"/>
              <w:right w:val="nil"/>
            </w:tcBorders>
            <w:shd w:val="clear" w:color="auto" w:fill="FFFFFF"/>
            <w:tcMar>
              <w:left w:w="88" w:type="dxa"/>
            </w:tcMar>
            <w:vAlign w:val="center"/>
          </w:tcPr>
          <w:p w:rsidR="00FF06E0" w:rsidRDefault="00FF06E0" w:rsidP="0074605B">
            <w:pPr>
              <w:pStyle w:val="TabellenInhalt0"/>
            </w:pPr>
            <w:r>
              <w:rPr>
                <w:rFonts w:ascii="Symbol" w:hAnsi="Symbol"/>
              </w:rPr>
              <w:t></w:t>
            </w:r>
            <w:r>
              <w:t>4,2</w:t>
            </w:r>
          </w:p>
        </w:tc>
        <w:tc>
          <w:tcPr>
            <w:tcW w:w="2043" w:type="dxa"/>
            <w:tcBorders>
              <w:top w:val="single" w:sz="4" w:space="0" w:color="000001"/>
              <w:left w:val="single" w:sz="4" w:space="0" w:color="000001"/>
              <w:bottom w:val="single" w:sz="4" w:space="0" w:color="000001"/>
              <w:right w:val="nil"/>
            </w:tcBorders>
            <w:shd w:val="clear" w:color="auto" w:fill="FFFFFF"/>
            <w:tcMar>
              <w:left w:w="88" w:type="dxa"/>
            </w:tcMar>
            <w:vAlign w:val="center"/>
          </w:tcPr>
          <w:p w:rsidR="00FF06E0" w:rsidRDefault="00FF06E0" w:rsidP="0074605B">
            <w:pPr>
              <w:pStyle w:val="TabellenInhalt0"/>
              <w:rPr>
                <w:iCs/>
                <w:lang w:val="en-GB"/>
              </w:rPr>
            </w:pPr>
            <w:r>
              <w:rPr>
                <w:iCs/>
                <w:lang w:val="en-GB"/>
              </w:rPr>
              <w:t>tr bis fe</w:t>
            </w:r>
            <w:r>
              <w:rPr>
                <w:iCs/>
                <w:lang w:val="en-GB"/>
              </w:rPr>
              <w:br/>
              <w:t>(</w:t>
            </w:r>
            <w:r w:rsidR="00C33E22">
              <w:rPr>
                <w:iCs/>
                <w:lang w:val="en-GB"/>
              </w:rPr>
              <w:t>120-160, 180, 190, 220-260, 280-288</w:t>
            </w:r>
            <w:r>
              <w:rPr>
                <w:iCs/>
                <w:lang w:val="en-GB"/>
              </w:rPr>
              <w:t>)</w:t>
            </w:r>
          </w:p>
        </w:tc>
        <w:tc>
          <w:tcPr>
            <w:tcW w:w="1701" w:type="dxa"/>
            <w:tcBorders>
              <w:top w:val="single" w:sz="4" w:space="0" w:color="000001"/>
              <w:left w:val="single" w:sz="4" w:space="0" w:color="000001"/>
              <w:bottom w:val="single" w:sz="4" w:space="0" w:color="000001"/>
              <w:right w:val="nil"/>
            </w:tcBorders>
            <w:shd w:val="clear" w:color="auto" w:fill="FFFFFF"/>
            <w:tcMar>
              <w:left w:w="88" w:type="dxa"/>
            </w:tcMar>
            <w:vAlign w:val="center"/>
          </w:tcPr>
          <w:p w:rsidR="00FF06E0" w:rsidRDefault="00FF06E0" w:rsidP="0074605B">
            <w:pPr>
              <w:pStyle w:val="TabellenInhalt0"/>
            </w:pPr>
            <w:r>
              <w:t xml:space="preserve">Acker </w:t>
            </w:r>
          </w:p>
        </w:tc>
        <w:tc>
          <w:tcPr>
            <w:tcW w:w="2344" w:type="dxa"/>
            <w:tcBorders>
              <w:top w:val="single" w:sz="4" w:space="0" w:color="000001"/>
              <w:left w:val="single" w:sz="4" w:space="0" w:color="000001"/>
              <w:bottom w:val="single" w:sz="4" w:space="0" w:color="000001"/>
              <w:right w:val="nil"/>
            </w:tcBorders>
            <w:shd w:val="clear" w:color="auto" w:fill="FFFFFF"/>
            <w:tcMar>
              <w:left w:w="88" w:type="dxa"/>
            </w:tcMar>
            <w:vAlign w:val="center"/>
          </w:tcPr>
          <w:p w:rsidR="00FF06E0" w:rsidRDefault="00FF06E0" w:rsidP="0074605B">
            <w:pPr>
              <w:pStyle w:val="TabellenInhalt0"/>
              <w:rPr>
                <w:lang w:val="fr-FR"/>
              </w:rPr>
            </w:pPr>
            <w:r>
              <w:rPr>
                <w:lang w:val="fr-FR"/>
              </w:rPr>
              <w:t>uS, lS, tS, sU, U, lU, sL, uL, L (121-423)</w:t>
            </w:r>
          </w:p>
        </w:tc>
        <w:tc>
          <w:tcPr>
            <w:tcW w:w="1307" w:type="dxa"/>
            <w:tcBorders>
              <w:top w:val="single" w:sz="4" w:space="0" w:color="000001"/>
              <w:left w:val="single" w:sz="4" w:space="0" w:color="000001"/>
              <w:bottom w:val="single" w:sz="4" w:space="0" w:color="000001"/>
              <w:right w:val="single" w:sz="4" w:space="0" w:color="000001"/>
            </w:tcBorders>
            <w:shd w:val="clear" w:color="auto" w:fill="FFFFFF"/>
            <w:tcMar>
              <w:left w:w="88" w:type="dxa"/>
            </w:tcMar>
            <w:vAlign w:val="center"/>
          </w:tcPr>
          <w:p w:rsidR="00FF06E0" w:rsidRDefault="00FF06E0" w:rsidP="0074605B">
            <w:pPr>
              <w:pStyle w:val="TabellenInhalt0"/>
              <w:rPr>
                <w:b/>
                <w:lang w:val="fr-FR"/>
              </w:rPr>
            </w:pPr>
            <w:r>
              <w:rPr>
                <w:b/>
                <w:lang w:val="fr-FR"/>
              </w:rPr>
              <w:t>4</w:t>
            </w:r>
          </w:p>
        </w:tc>
      </w:tr>
      <w:tr w:rsidR="00FF06E0" w:rsidTr="00407F50">
        <w:trPr>
          <w:trHeight w:val="340"/>
        </w:trPr>
        <w:tc>
          <w:tcPr>
            <w:tcW w:w="826" w:type="dxa"/>
            <w:tcBorders>
              <w:top w:val="single" w:sz="4" w:space="0" w:color="000001"/>
              <w:left w:val="single" w:sz="4" w:space="0" w:color="000001"/>
              <w:bottom w:val="single" w:sz="4" w:space="0" w:color="000001"/>
              <w:right w:val="nil"/>
            </w:tcBorders>
            <w:shd w:val="clear" w:color="auto" w:fill="FFFFFF"/>
            <w:tcMar>
              <w:left w:w="88" w:type="dxa"/>
            </w:tcMar>
            <w:vAlign w:val="center"/>
          </w:tcPr>
          <w:p w:rsidR="00FF06E0" w:rsidRDefault="00FF06E0" w:rsidP="0074605B">
            <w:pPr>
              <w:pStyle w:val="TabellenInhalt0"/>
            </w:pPr>
            <w:r>
              <w:t>A1.4.3</w:t>
            </w:r>
          </w:p>
        </w:tc>
        <w:tc>
          <w:tcPr>
            <w:tcW w:w="953" w:type="dxa"/>
            <w:tcBorders>
              <w:top w:val="single" w:sz="4" w:space="0" w:color="000001"/>
              <w:left w:val="single" w:sz="4" w:space="0" w:color="000001"/>
              <w:bottom w:val="single" w:sz="4" w:space="0" w:color="000001"/>
              <w:right w:val="nil"/>
            </w:tcBorders>
            <w:shd w:val="clear" w:color="auto" w:fill="FFFFFF"/>
            <w:tcMar>
              <w:left w:w="88" w:type="dxa"/>
            </w:tcMar>
            <w:vAlign w:val="center"/>
          </w:tcPr>
          <w:p w:rsidR="00FF06E0" w:rsidRDefault="00FF06E0" w:rsidP="0074605B">
            <w:pPr>
              <w:pStyle w:val="TabellenInhalt0"/>
            </w:pPr>
            <w:r>
              <w:rPr>
                <w:rFonts w:ascii="Symbol" w:hAnsi="Symbol"/>
              </w:rPr>
              <w:t></w:t>
            </w:r>
            <w:r>
              <w:t>4,2</w:t>
            </w:r>
          </w:p>
        </w:tc>
        <w:tc>
          <w:tcPr>
            <w:tcW w:w="2043" w:type="dxa"/>
            <w:tcBorders>
              <w:top w:val="single" w:sz="4" w:space="0" w:color="000001"/>
              <w:left w:val="single" w:sz="4" w:space="0" w:color="000001"/>
              <w:bottom w:val="single" w:sz="4" w:space="0" w:color="000001"/>
              <w:right w:val="nil"/>
            </w:tcBorders>
            <w:shd w:val="clear" w:color="auto" w:fill="FFFFFF"/>
            <w:tcMar>
              <w:left w:w="88" w:type="dxa"/>
            </w:tcMar>
            <w:vAlign w:val="center"/>
          </w:tcPr>
          <w:p w:rsidR="00FF06E0" w:rsidRDefault="00FF06E0" w:rsidP="0074605B">
            <w:pPr>
              <w:pStyle w:val="TabellenInhalt0"/>
              <w:rPr>
                <w:iCs/>
                <w:lang w:val="en-GB"/>
              </w:rPr>
            </w:pPr>
            <w:r>
              <w:rPr>
                <w:iCs/>
                <w:lang w:val="en-GB"/>
              </w:rPr>
              <w:t>tr bis fe</w:t>
            </w:r>
            <w:r>
              <w:rPr>
                <w:iCs/>
                <w:lang w:val="en-GB"/>
              </w:rPr>
              <w:br/>
              <w:t>(</w:t>
            </w:r>
            <w:r w:rsidR="00C33E22">
              <w:rPr>
                <w:iCs/>
                <w:lang w:val="en-GB"/>
              </w:rPr>
              <w:t>120-160, 180, 190, 220-260, 280-288</w:t>
            </w:r>
            <w:r>
              <w:rPr>
                <w:iCs/>
                <w:lang w:val="en-GB"/>
              </w:rPr>
              <w:t>220-260,280)</w:t>
            </w:r>
          </w:p>
        </w:tc>
        <w:tc>
          <w:tcPr>
            <w:tcW w:w="1701" w:type="dxa"/>
            <w:tcBorders>
              <w:top w:val="single" w:sz="4" w:space="0" w:color="000001"/>
              <w:left w:val="single" w:sz="4" w:space="0" w:color="000001"/>
              <w:bottom w:val="single" w:sz="4" w:space="0" w:color="000001"/>
              <w:right w:val="nil"/>
            </w:tcBorders>
            <w:shd w:val="clear" w:color="auto" w:fill="FFFFFF"/>
            <w:tcMar>
              <w:left w:w="88" w:type="dxa"/>
            </w:tcMar>
            <w:vAlign w:val="center"/>
          </w:tcPr>
          <w:p w:rsidR="00FF06E0" w:rsidRDefault="00FF06E0" w:rsidP="0074605B">
            <w:pPr>
              <w:pStyle w:val="TabellenInhalt0"/>
            </w:pPr>
            <w:r>
              <w:t>Acker</w:t>
            </w:r>
          </w:p>
        </w:tc>
        <w:tc>
          <w:tcPr>
            <w:tcW w:w="2344" w:type="dxa"/>
            <w:tcBorders>
              <w:top w:val="single" w:sz="4" w:space="0" w:color="000001"/>
              <w:left w:val="single" w:sz="4" w:space="0" w:color="000001"/>
              <w:bottom w:val="single" w:sz="4" w:space="0" w:color="000001"/>
              <w:right w:val="nil"/>
            </w:tcBorders>
            <w:shd w:val="clear" w:color="auto" w:fill="FFFFFF"/>
            <w:tcMar>
              <w:left w:w="88" w:type="dxa"/>
            </w:tcMar>
            <w:vAlign w:val="center"/>
          </w:tcPr>
          <w:p w:rsidR="00FF06E0" w:rsidRDefault="00FF06E0" w:rsidP="0074605B">
            <w:pPr>
              <w:pStyle w:val="TabellenInhalt0"/>
              <w:rPr>
                <w:i/>
              </w:rPr>
            </w:pPr>
            <w:r>
              <w:t xml:space="preserve">T, lT (504,534) </w:t>
            </w:r>
            <w:r>
              <w:rPr>
                <w:i/>
              </w:rPr>
              <w:t>oder Bodentyp (S322) = Moor (2100-2120)</w:t>
            </w:r>
          </w:p>
        </w:tc>
        <w:tc>
          <w:tcPr>
            <w:tcW w:w="1307" w:type="dxa"/>
            <w:tcBorders>
              <w:top w:val="single" w:sz="4" w:space="0" w:color="000001"/>
              <w:left w:val="single" w:sz="4" w:space="0" w:color="000001"/>
              <w:bottom w:val="single" w:sz="4" w:space="0" w:color="000001"/>
              <w:right w:val="single" w:sz="4" w:space="0" w:color="000001"/>
            </w:tcBorders>
            <w:shd w:val="clear" w:color="auto" w:fill="FFFFFF"/>
            <w:tcMar>
              <w:left w:w="88" w:type="dxa"/>
            </w:tcMar>
            <w:vAlign w:val="center"/>
          </w:tcPr>
          <w:p w:rsidR="00FF06E0" w:rsidRDefault="00FF06E0" w:rsidP="0074605B">
            <w:pPr>
              <w:pStyle w:val="TabellenInhalt0"/>
              <w:rPr>
                <w:b/>
              </w:rPr>
            </w:pPr>
            <w:r>
              <w:rPr>
                <w:b/>
              </w:rPr>
              <w:t>3</w:t>
            </w:r>
          </w:p>
        </w:tc>
      </w:tr>
      <w:tr w:rsidR="00FF06E0" w:rsidTr="00407F50">
        <w:trPr>
          <w:trHeight w:val="340"/>
        </w:trPr>
        <w:tc>
          <w:tcPr>
            <w:tcW w:w="826" w:type="dxa"/>
            <w:tcBorders>
              <w:top w:val="single" w:sz="4" w:space="0" w:color="000001"/>
              <w:left w:val="single" w:sz="4" w:space="0" w:color="000001"/>
              <w:bottom w:val="single" w:sz="4" w:space="0" w:color="000001"/>
              <w:right w:val="nil"/>
            </w:tcBorders>
            <w:shd w:val="clear" w:color="auto" w:fill="FFFFFF"/>
            <w:tcMar>
              <w:left w:w="88" w:type="dxa"/>
            </w:tcMar>
            <w:vAlign w:val="center"/>
          </w:tcPr>
          <w:p w:rsidR="00FF06E0" w:rsidRDefault="00FF06E0" w:rsidP="0074605B">
            <w:pPr>
              <w:pStyle w:val="TabellenInhalt0"/>
            </w:pPr>
            <w:r>
              <w:t>A2.1</w:t>
            </w:r>
          </w:p>
        </w:tc>
        <w:tc>
          <w:tcPr>
            <w:tcW w:w="953" w:type="dxa"/>
            <w:tcBorders>
              <w:top w:val="single" w:sz="4" w:space="0" w:color="000001"/>
              <w:left w:val="single" w:sz="4" w:space="0" w:color="000001"/>
              <w:bottom w:val="single" w:sz="4" w:space="0" w:color="000001"/>
              <w:right w:val="nil"/>
            </w:tcBorders>
            <w:shd w:val="clear" w:color="auto" w:fill="FFFFFF"/>
            <w:tcMar>
              <w:left w:w="88" w:type="dxa"/>
            </w:tcMar>
            <w:vAlign w:val="center"/>
          </w:tcPr>
          <w:p w:rsidR="00FF06E0" w:rsidRDefault="00FF06E0" w:rsidP="0074605B">
            <w:pPr>
              <w:pStyle w:val="TabellenInhalt0"/>
            </w:pPr>
            <w:r>
              <w:rPr>
                <w:rFonts w:ascii="Symbol" w:hAnsi="Symbol"/>
              </w:rPr>
              <w:t></w:t>
            </w:r>
            <w:r>
              <w:t>5,5</w:t>
            </w:r>
          </w:p>
        </w:tc>
        <w:tc>
          <w:tcPr>
            <w:tcW w:w="2043" w:type="dxa"/>
            <w:tcBorders>
              <w:top w:val="single" w:sz="4" w:space="0" w:color="000001"/>
              <w:left w:val="single" w:sz="4" w:space="0" w:color="000001"/>
              <w:bottom w:val="single" w:sz="4" w:space="0" w:color="000001"/>
              <w:right w:val="nil"/>
            </w:tcBorders>
            <w:shd w:val="clear" w:color="auto" w:fill="FFFFFF"/>
            <w:tcMar>
              <w:left w:w="88" w:type="dxa"/>
            </w:tcMar>
            <w:vAlign w:val="center"/>
          </w:tcPr>
          <w:p w:rsidR="00FF06E0" w:rsidRDefault="00FF06E0" w:rsidP="0074605B">
            <w:pPr>
              <w:pStyle w:val="TabellenInhalt0"/>
              <w:rPr>
                <w:iCs/>
              </w:rPr>
            </w:pPr>
            <w:r>
              <w:rPr>
                <w:iCs/>
              </w:rPr>
              <w:t>nass (170, 270)</w:t>
            </w:r>
          </w:p>
        </w:tc>
        <w:tc>
          <w:tcPr>
            <w:tcW w:w="1701" w:type="dxa"/>
            <w:tcBorders>
              <w:top w:val="single" w:sz="4" w:space="0" w:color="000001"/>
              <w:left w:val="single" w:sz="4" w:space="0" w:color="000001"/>
              <w:bottom w:val="single" w:sz="4" w:space="0" w:color="000001"/>
              <w:right w:val="nil"/>
            </w:tcBorders>
            <w:shd w:val="clear" w:color="auto" w:fill="FFFFFF"/>
            <w:tcMar>
              <w:left w:w="88" w:type="dxa"/>
            </w:tcMar>
            <w:vAlign w:val="center"/>
          </w:tcPr>
          <w:p w:rsidR="00FF06E0" w:rsidRDefault="00FF06E0" w:rsidP="0074605B">
            <w:pPr>
              <w:pStyle w:val="TabellenInhalt0"/>
            </w:pPr>
            <w:r>
              <w:t>-</w:t>
            </w:r>
          </w:p>
        </w:tc>
        <w:tc>
          <w:tcPr>
            <w:tcW w:w="2344" w:type="dxa"/>
            <w:tcBorders>
              <w:top w:val="single" w:sz="4" w:space="0" w:color="000001"/>
              <w:left w:val="single" w:sz="4" w:space="0" w:color="000001"/>
              <w:bottom w:val="single" w:sz="4" w:space="0" w:color="000001"/>
              <w:right w:val="nil"/>
            </w:tcBorders>
            <w:shd w:val="clear" w:color="auto" w:fill="FFFFFF"/>
            <w:tcMar>
              <w:left w:w="88" w:type="dxa"/>
            </w:tcMar>
            <w:vAlign w:val="center"/>
          </w:tcPr>
          <w:p w:rsidR="00FF06E0" w:rsidRDefault="00FF06E0" w:rsidP="0074605B">
            <w:pPr>
              <w:pStyle w:val="TabellenInhalt0"/>
            </w:pPr>
            <w:r>
              <w:t>-</w:t>
            </w:r>
          </w:p>
        </w:tc>
        <w:tc>
          <w:tcPr>
            <w:tcW w:w="1307" w:type="dxa"/>
            <w:tcBorders>
              <w:top w:val="single" w:sz="4" w:space="0" w:color="000001"/>
              <w:left w:val="single" w:sz="4" w:space="0" w:color="000001"/>
              <w:bottom w:val="single" w:sz="4" w:space="0" w:color="000001"/>
              <w:right w:val="single" w:sz="4" w:space="0" w:color="000001"/>
            </w:tcBorders>
            <w:shd w:val="clear" w:color="auto" w:fill="FFFFFF"/>
            <w:tcMar>
              <w:left w:w="88" w:type="dxa"/>
            </w:tcMar>
            <w:vAlign w:val="center"/>
          </w:tcPr>
          <w:p w:rsidR="00FF06E0" w:rsidRDefault="00FF06E0" w:rsidP="0074605B">
            <w:pPr>
              <w:pStyle w:val="TabellenInhalt0"/>
              <w:rPr>
                <w:b/>
              </w:rPr>
            </w:pPr>
            <w:r>
              <w:rPr>
                <w:b/>
              </w:rPr>
              <w:t>2</w:t>
            </w:r>
          </w:p>
        </w:tc>
      </w:tr>
      <w:tr w:rsidR="00FF06E0" w:rsidTr="00407F50">
        <w:trPr>
          <w:trHeight w:val="340"/>
        </w:trPr>
        <w:tc>
          <w:tcPr>
            <w:tcW w:w="826" w:type="dxa"/>
            <w:tcBorders>
              <w:top w:val="single" w:sz="4" w:space="0" w:color="000001"/>
              <w:left w:val="single" w:sz="4" w:space="0" w:color="000001"/>
              <w:bottom w:val="single" w:sz="4" w:space="0" w:color="000001"/>
              <w:right w:val="nil"/>
            </w:tcBorders>
            <w:shd w:val="clear" w:color="auto" w:fill="FFFFFF"/>
            <w:tcMar>
              <w:left w:w="88" w:type="dxa"/>
            </w:tcMar>
            <w:vAlign w:val="center"/>
          </w:tcPr>
          <w:p w:rsidR="00FF06E0" w:rsidRDefault="00FF06E0" w:rsidP="0074605B">
            <w:pPr>
              <w:pStyle w:val="TabellenInhalt0"/>
            </w:pPr>
            <w:r>
              <w:t>A2.2</w:t>
            </w:r>
          </w:p>
        </w:tc>
        <w:tc>
          <w:tcPr>
            <w:tcW w:w="953" w:type="dxa"/>
            <w:tcBorders>
              <w:top w:val="single" w:sz="4" w:space="0" w:color="000001"/>
              <w:left w:val="single" w:sz="4" w:space="0" w:color="000001"/>
              <w:bottom w:val="single" w:sz="4" w:space="0" w:color="000001"/>
              <w:right w:val="nil"/>
            </w:tcBorders>
            <w:shd w:val="clear" w:color="auto" w:fill="FFFFFF"/>
            <w:tcMar>
              <w:left w:w="88" w:type="dxa"/>
            </w:tcMar>
            <w:vAlign w:val="center"/>
          </w:tcPr>
          <w:p w:rsidR="00FF06E0" w:rsidRDefault="00FF06E0" w:rsidP="0074605B">
            <w:pPr>
              <w:pStyle w:val="TabellenInhalt0"/>
            </w:pPr>
            <w:r>
              <w:rPr>
                <w:rFonts w:ascii="Symbol" w:hAnsi="Symbol"/>
              </w:rPr>
              <w:t></w:t>
            </w:r>
            <w:r>
              <w:t>4,2 bis &lt;5,5</w:t>
            </w:r>
          </w:p>
        </w:tc>
        <w:tc>
          <w:tcPr>
            <w:tcW w:w="2043" w:type="dxa"/>
            <w:tcBorders>
              <w:top w:val="single" w:sz="4" w:space="0" w:color="000001"/>
              <w:left w:val="single" w:sz="4" w:space="0" w:color="000001"/>
              <w:bottom w:val="single" w:sz="4" w:space="0" w:color="000001"/>
              <w:right w:val="nil"/>
            </w:tcBorders>
            <w:shd w:val="clear" w:color="auto" w:fill="FFFFFF"/>
            <w:tcMar>
              <w:left w:w="88" w:type="dxa"/>
            </w:tcMar>
            <w:vAlign w:val="center"/>
          </w:tcPr>
          <w:p w:rsidR="00FF06E0" w:rsidRDefault="00FF06E0" w:rsidP="0074605B">
            <w:pPr>
              <w:pStyle w:val="TabellenInhalt0"/>
              <w:rPr>
                <w:iCs/>
              </w:rPr>
            </w:pPr>
            <w:r>
              <w:rPr>
                <w:iCs/>
              </w:rPr>
              <w:t>nass (170, 270)</w:t>
            </w:r>
          </w:p>
        </w:tc>
        <w:tc>
          <w:tcPr>
            <w:tcW w:w="1701" w:type="dxa"/>
            <w:tcBorders>
              <w:top w:val="single" w:sz="4" w:space="0" w:color="000001"/>
              <w:left w:val="single" w:sz="4" w:space="0" w:color="000001"/>
              <w:bottom w:val="single" w:sz="4" w:space="0" w:color="000001"/>
              <w:right w:val="nil"/>
            </w:tcBorders>
            <w:shd w:val="clear" w:color="auto" w:fill="FFFFFF"/>
            <w:tcMar>
              <w:left w:w="88" w:type="dxa"/>
            </w:tcMar>
            <w:vAlign w:val="center"/>
          </w:tcPr>
          <w:p w:rsidR="00FF06E0" w:rsidRDefault="00FF06E0" w:rsidP="0074605B">
            <w:pPr>
              <w:pStyle w:val="TabellenInhalt0"/>
            </w:pPr>
            <w:r>
              <w:t>-</w:t>
            </w:r>
          </w:p>
        </w:tc>
        <w:tc>
          <w:tcPr>
            <w:tcW w:w="2344" w:type="dxa"/>
            <w:tcBorders>
              <w:top w:val="single" w:sz="4" w:space="0" w:color="000001"/>
              <w:left w:val="single" w:sz="4" w:space="0" w:color="000001"/>
              <w:bottom w:val="single" w:sz="4" w:space="0" w:color="000001"/>
              <w:right w:val="nil"/>
            </w:tcBorders>
            <w:shd w:val="clear" w:color="auto" w:fill="FFFFFF"/>
            <w:tcMar>
              <w:left w:w="88" w:type="dxa"/>
            </w:tcMar>
            <w:vAlign w:val="center"/>
          </w:tcPr>
          <w:p w:rsidR="00FF06E0" w:rsidRDefault="00FF06E0" w:rsidP="0074605B">
            <w:pPr>
              <w:pStyle w:val="TabellenInhalt0"/>
            </w:pPr>
            <w:r>
              <w:t>-</w:t>
            </w:r>
          </w:p>
        </w:tc>
        <w:tc>
          <w:tcPr>
            <w:tcW w:w="1307" w:type="dxa"/>
            <w:tcBorders>
              <w:top w:val="single" w:sz="4" w:space="0" w:color="000001"/>
              <w:left w:val="single" w:sz="4" w:space="0" w:color="000001"/>
              <w:bottom w:val="single" w:sz="4" w:space="0" w:color="000001"/>
              <w:right w:val="single" w:sz="4" w:space="0" w:color="000001"/>
            </w:tcBorders>
            <w:shd w:val="clear" w:color="auto" w:fill="FFFFFF"/>
            <w:tcMar>
              <w:left w:w="88" w:type="dxa"/>
            </w:tcMar>
            <w:vAlign w:val="center"/>
          </w:tcPr>
          <w:p w:rsidR="00FF06E0" w:rsidRDefault="00FF06E0" w:rsidP="0074605B">
            <w:pPr>
              <w:pStyle w:val="TabellenInhalt0"/>
              <w:rPr>
                <w:b/>
              </w:rPr>
            </w:pPr>
            <w:r>
              <w:rPr>
                <w:b/>
              </w:rPr>
              <w:t>2</w:t>
            </w:r>
          </w:p>
        </w:tc>
      </w:tr>
      <w:tr w:rsidR="00FF06E0" w:rsidTr="00407F50">
        <w:trPr>
          <w:trHeight w:val="340"/>
        </w:trPr>
        <w:tc>
          <w:tcPr>
            <w:tcW w:w="826" w:type="dxa"/>
            <w:tcBorders>
              <w:top w:val="single" w:sz="4" w:space="0" w:color="000001"/>
              <w:left w:val="single" w:sz="4" w:space="0" w:color="000001"/>
              <w:bottom w:val="single" w:sz="4" w:space="0" w:color="000001"/>
              <w:right w:val="nil"/>
            </w:tcBorders>
            <w:shd w:val="clear" w:color="auto" w:fill="FFFFFF"/>
            <w:tcMar>
              <w:left w:w="88" w:type="dxa"/>
            </w:tcMar>
            <w:vAlign w:val="center"/>
          </w:tcPr>
          <w:p w:rsidR="00FF06E0" w:rsidRDefault="00FF06E0" w:rsidP="0074605B">
            <w:pPr>
              <w:pStyle w:val="TabellenInhalt0"/>
            </w:pPr>
            <w:r>
              <w:t>A3</w:t>
            </w:r>
          </w:p>
        </w:tc>
        <w:tc>
          <w:tcPr>
            <w:tcW w:w="953" w:type="dxa"/>
            <w:tcBorders>
              <w:top w:val="single" w:sz="4" w:space="0" w:color="000001"/>
              <w:left w:val="single" w:sz="4" w:space="0" w:color="000001"/>
              <w:bottom w:val="single" w:sz="4" w:space="0" w:color="000001"/>
              <w:right w:val="nil"/>
            </w:tcBorders>
            <w:shd w:val="clear" w:color="auto" w:fill="FFFFFF"/>
            <w:tcMar>
              <w:left w:w="88" w:type="dxa"/>
            </w:tcMar>
            <w:vAlign w:val="center"/>
          </w:tcPr>
          <w:p w:rsidR="00FF06E0" w:rsidRDefault="00FF06E0" w:rsidP="0074605B">
            <w:pPr>
              <w:pStyle w:val="TabellenInhalt0"/>
            </w:pPr>
            <w:r>
              <w:rPr>
                <w:rFonts w:ascii="Symbol" w:hAnsi="Symbol"/>
              </w:rPr>
              <w:t></w:t>
            </w:r>
            <w:r>
              <w:t>4,2</w:t>
            </w:r>
          </w:p>
        </w:tc>
        <w:tc>
          <w:tcPr>
            <w:tcW w:w="2043" w:type="dxa"/>
            <w:tcBorders>
              <w:top w:val="single" w:sz="4" w:space="0" w:color="000001"/>
              <w:left w:val="single" w:sz="4" w:space="0" w:color="000001"/>
              <w:bottom w:val="single" w:sz="4" w:space="0" w:color="000001"/>
              <w:right w:val="nil"/>
            </w:tcBorders>
            <w:shd w:val="clear" w:color="auto" w:fill="FFFFFF"/>
            <w:tcMar>
              <w:left w:w="88" w:type="dxa"/>
            </w:tcMar>
            <w:vAlign w:val="center"/>
          </w:tcPr>
          <w:p w:rsidR="00FF06E0" w:rsidRDefault="00FF06E0" w:rsidP="0074605B">
            <w:pPr>
              <w:pStyle w:val="TabellenInhalt0"/>
              <w:rPr>
                <w:iCs/>
              </w:rPr>
            </w:pPr>
            <w:r>
              <w:rPr>
                <w:iCs/>
              </w:rPr>
              <w:t>str (110, 210)</w:t>
            </w:r>
          </w:p>
        </w:tc>
        <w:tc>
          <w:tcPr>
            <w:tcW w:w="1701" w:type="dxa"/>
            <w:tcBorders>
              <w:top w:val="single" w:sz="4" w:space="0" w:color="000001"/>
              <w:left w:val="single" w:sz="4" w:space="0" w:color="000001"/>
              <w:bottom w:val="single" w:sz="4" w:space="0" w:color="000001"/>
              <w:right w:val="nil"/>
            </w:tcBorders>
            <w:shd w:val="clear" w:color="auto" w:fill="FFFFFF"/>
            <w:tcMar>
              <w:left w:w="88" w:type="dxa"/>
            </w:tcMar>
            <w:vAlign w:val="center"/>
          </w:tcPr>
          <w:p w:rsidR="00FF06E0" w:rsidRDefault="00FF06E0" w:rsidP="0074605B">
            <w:pPr>
              <w:pStyle w:val="TabellenInhalt0"/>
            </w:pPr>
            <w:r>
              <w:t>-</w:t>
            </w:r>
          </w:p>
        </w:tc>
        <w:tc>
          <w:tcPr>
            <w:tcW w:w="2344" w:type="dxa"/>
            <w:tcBorders>
              <w:top w:val="single" w:sz="4" w:space="0" w:color="000001"/>
              <w:left w:val="single" w:sz="4" w:space="0" w:color="000001"/>
              <w:bottom w:val="single" w:sz="4" w:space="0" w:color="000001"/>
              <w:right w:val="nil"/>
            </w:tcBorders>
            <w:shd w:val="clear" w:color="auto" w:fill="FFFFFF"/>
            <w:tcMar>
              <w:left w:w="88" w:type="dxa"/>
            </w:tcMar>
            <w:vAlign w:val="center"/>
          </w:tcPr>
          <w:p w:rsidR="00FF06E0" w:rsidRDefault="00FF06E0" w:rsidP="0074605B">
            <w:pPr>
              <w:pStyle w:val="TabellenInhalt0"/>
            </w:pPr>
            <w:r>
              <w:t>-</w:t>
            </w:r>
          </w:p>
        </w:tc>
        <w:tc>
          <w:tcPr>
            <w:tcW w:w="1307" w:type="dxa"/>
            <w:tcBorders>
              <w:top w:val="single" w:sz="4" w:space="0" w:color="000001"/>
              <w:left w:val="single" w:sz="4" w:space="0" w:color="000001"/>
              <w:bottom w:val="single" w:sz="4" w:space="0" w:color="000001"/>
              <w:right w:val="single" w:sz="4" w:space="0" w:color="000001"/>
            </w:tcBorders>
            <w:shd w:val="clear" w:color="auto" w:fill="FFFFFF"/>
            <w:tcMar>
              <w:left w:w="88" w:type="dxa"/>
            </w:tcMar>
            <w:vAlign w:val="center"/>
          </w:tcPr>
          <w:p w:rsidR="00FF06E0" w:rsidRDefault="00FF06E0" w:rsidP="0074605B">
            <w:pPr>
              <w:pStyle w:val="TabellenInhalt0"/>
              <w:rPr>
                <w:b/>
              </w:rPr>
            </w:pPr>
            <w:r>
              <w:rPr>
                <w:b/>
              </w:rPr>
              <w:t>2</w:t>
            </w:r>
          </w:p>
        </w:tc>
      </w:tr>
      <w:tr w:rsidR="00FF06E0" w:rsidTr="00407F50">
        <w:trPr>
          <w:trHeight w:val="340"/>
        </w:trPr>
        <w:tc>
          <w:tcPr>
            <w:tcW w:w="826" w:type="dxa"/>
            <w:tcBorders>
              <w:top w:val="single" w:sz="4" w:space="0" w:color="000001"/>
              <w:left w:val="single" w:sz="4" w:space="0" w:color="000001"/>
              <w:bottom w:val="single" w:sz="4" w:space="0" w:color="000001"/>
              <w:right w:val="nil"/>
            </w:tcBorders>
            <w:shd w:val="clear" w:color="auto" w:fill="FFFFFF"/>
            <w:tcMar>
              <w:left w:w="88" w:type="dxa"/>
            </w:tcMar>
            <w:vAlign w:val="center"/>
          </w:tcPr>
          <w:p w:rsidR="00FF06E0" w:rsidRDefault="00FF06E0" w:rsidP="0074605B">
            <w:pPr>
              <w:pStyle w:val="TabellenInhalt0"/>
            </w:pPr>
            <w:r>
              <w:lastRenderedPageBreak/>
              <w:t>B1</w:t>
            </w:r>
          </w:p>
        </w:tc>
        <w:tc>
          <w:tcPr>
            <w:tcW w:w="953" w:type="dxa"/>
            <w:tcBorders>
              <w:top w:val="single" w:sz="4" w:space="0" w:color="000001"/>
              <w:left w:val="single" w:sz="4" w:space="0" w:color="000001"/>
              <w:bottom w:val="single" w:sz="4" w:space="0" w:color="000001"/>
              <w:right w:val="nil"/>
            </w:tcBorders>
            <w:shd w:val="clear" w:color="auto" w:fill="FFFFFF"/>
            <w:tcMar>
              <w:left w:w="88" w:type="dxa"/>
            </w:tcMar>
            <w:vAlign w:val="center"/>
          </w:tcPr>
          <w:p w:rsidR="00FF06E0" w:rsidRDefault="00FF06E0" w:rsidP="0074605B">
            <w:pPr>
              <w:pStyle w:val="TabellenInhalt0"/>
            </w:pPr>
            <w:r>
              <w:t>&lt;4,2</w:t>
            </w:r>
          </w:p>
        </w:tc>
        <w:tc>
          <w:tcPr>
            <w:tcW w:w="2043" w:type="dxa"/>
            <w:tcBorders>
              <w:top w:val="single" w:sz="4" w:space="0" w:color="000001"/>
              <w:left w:val="single" w:sz="4" w:space="0" w:color="000001"/>
              <w:bottom w:val="single" w:sz="4" w:space="0" w:color="000001"/>
              <w:right w:val="nil"/>
            </w:tcBorders>
            <w:shd w:val="clear" w:color="auto" w:fill="FFFFFF"/>
            <w:tcMar>
              <w:left w:w="88" w:type="dxa"/>
            </w:tcMar>
            <w:vAlign w:val="center"/>
          </w:tcPr>
          <w:p w:rsidR="00FF06E0" w:rsidRDefault="00FF06E0" w:rsidP="0074605B">
            <w:pPr>
              <w:pStyle w:val="TabellenInhalt0"/>
              <w:rPr>
                <w:iCs/>
              </w:rPr>
            </w:pPr>
            <w:r>
              <w:rPr>
                <w:iCs/>
              </w:rPr>
              <w:t xml:space="preserve">tr bis fe </w:t>
            </w:r>
            <w:r>
              <w:rPr>
                <w:iCs/>
              </w:rPr>
              <w:br/>
            </w:r>
            <w:r w:rsidR="00181A84">
              <w:rPr>
                <w:iCs/>
                <w:lang w:val="en-GB"/>
              </w:rPr>
              <w:t>(120-160, 180, 190, 220-260, 280-288)</w:t>
            </w:r>
          </w:p>
        </w:tc>
        <w:tc>
          <w:tcPr>
            <w:tcW w:w="1701" w:type="dxa"/>
            <w:tcBorders>
              <w:top w:val="single" w:sz="4" w:space="0" w:color="000001"/>
              <w:left w:val="single" w:sz="4" w:space="0" w:color="000001"/>
              <w:bottom w:val="single" w:sz="4" w:space="0" w:color="000001"/>
              <w:right w:val="nil"/>
            </w:tcBorders>
            <w:shd w:val="clear" w:color="auto" w:fill="FFFFFF"/>
            <w:tcMar>
              <w:left w:w="88" w:type="dxa"/>
            </w:tcMar>
            <w:vAlign w:val="center"/>
          </w:tcPr>
          <w:p w:rsidR="00FF06E0" w:rsidRDefault="00FF06E0" w:rsidP="0074605B">
            <w:pPr>
              <w:pStyle w:val="TabellenInhalt0"/>
            </w:pPr>
            <w:r>
              <w:t>-</w:t>
            </w:r>
          </w:p>
        </w:tc>
        <w:tc>
          <w:tcPr>
            <w:tcW w:w="2344" w:type="dxa"/>
            <w:tcBorders>
              <w:top w:val="single" w:sz="4" w:space="0" w:color="000001"/>
              <w:left w:val="single" w:sz="4" w:space="0" w:color="000001"/>
              <w:bottom w:val="single" w:sz="4" w:space="0" w:color="000001"/>
              <w:right w:val="nil"/>
            </w:tcBorders>
            <w:shd w:val="clear" w:color="auto" w:fill="FFFFFF"/>
            <w:tcMar>
              <w:left w:w="88" w:type="dxa"/>
            </w:tcMar>
            <w:vAlign w:val="center"/>
          </w:tcPr>
          <w:p w:rsidR="00FF06E0" w:rsidRDefault="00FF06E0" w:rsidP="0074605B">
            <w:pPr>
              <w:pStyle w:val="TabellenInhalt0"/>
            </w:pPr>
            <w:r>
              <w:t>-</w:t>
            </w:r>
          </w:p>
        </w:tc>
        <w:tc>
          <w:tcPr>
            <w:tcW w:w="1307" w:type="dxa"/>
            <w:tcBorders>
              <w:top w:val="single" w:sz="4" w:space="0" w:color="000001"/>
              <w:left w:val="single" w:sz="4" w:space="0" w:color="000001"/>
              <w:bottom w:val="single" w:sz="4" w:space="0" w:color="000001"/>
              <w:right w:val="single" w:sz="4" w:space="0" w:color="000001"/>
            </w:tcBorders>
            <w:shd w:val="clear" w:color="auto" w:fill="FFFFFF"/>
            <w:tcMar>
              <w:left w:w="88" w:type="dxa"/>
            </w:tcMar>
            <w:vAlign w:val="center"/>
          </w:tcPr>
          <w:p w:rsidR="00FF06E0" w:rsidRDefault="00FF06E0" w:rsidP="0074605B">
            <w:pPr>
              <w:pStyle w:val="TabellenInhalt0"/>
              <w:rPr>
                <w:b/>
              </w:rPr>
            </w:pPr>
            <w:r>
              <w:rPr>
                <w:b/>
              </w:rPr>
              <w:t>2</w:t>
            </w:r>
          </w:p>
        </w:tc>
      </w:tr>
      <w:tr w:rsidR="00FF06E0" w:rsidTr="00407F50">
        <w:trPr>
          <w:trHeight w:val="340"/>
        </w:trPr>
        <w:tc>
          <w:tcPr>
            <w:tcW w:w="826" w:type="dxa"/>
            <w:tcBorders>
              <w:top w:val="single" w:sz="4" w:space="0" w:color="000001"/>
              <w:left w:val="single" w:sz="4" w:space="0" w:color="000001"/>
              <w:bottom w:val="single" w:sz="4" w:space="0" w:color="000001"/>
              <w:right w:val="nil"/>
            </w:tcBorders>
            <w:shd w:val="clear" w:color="auto" w:fill="FFFFFF"/>
            <w:tcMar>
              <w:left w:w="88" w:type="dxa"/>
            </w:tcMar>
            <w:vAlign w:val="center"/>
          </w:tcPr>
          <w:p w:rsidR="00FF06E0" w:rsidRDefault="00FF06E0" w:rsidP="0074605B">
            <w:pPr>
              <w:pStyle w:val="TabellenInhalt0"/>
            </w:pPr>
            <w:r>
              <w:t>B2</w:t>
            </w:r>
          </w:p>
        </w:tc>
        <w:tc>
          <w:tcPr>
            <w:tcW w:w="953" w:type="dxa"/>
            <w:tcBorders>
              <w:top w:val="single" w:sz="4" w:space="0" w:color="000001"/>
              <w:left w:val="single" w:sz="4" w:space="0" w:color="000001"/>
              <w:bottom w:val="single" w:sz="4" w:space="0" w:color="000001"/>
              <w:right w:val="nil"/>
            </w:tcBorders>
            <w:shd w:val="clear" w:color="auto" w:fill="FFFFFF"/>
            <w:tcMar>
              <w:left w:w="88" w:type="dxa"/>
            </w:tcMar>
            <w:vAlign w:val="center"/>
          </w:tcPr>
          <w:p w:rsidR="00FF06E0" w:rsidRDefault="00FF06E0" w:rsidP="0074605B">
            <w:pPr>
              <w:pStyle w:val="TabellenInhalt0"/>
            </w:pPr>
            <w:r>
              <w:t>&lt;4,2</w:t>
            </w:r>
          </w:p>
        </w:tc>
        <w:tc>
          <w:tcPr>
            <w:tcW w:w="2043" w:type="dxa"/>
            <w:tcBorders>
              <w:top w:val="single" w:sz="4" w:space="0" w:color="000001"/>
              <w:left w:val="single" w:sz="4" w:space="0" w:color="000001"/>
              <w:bottom w:val="single" w:sz="4" w:space="0" w:color="000001"/>
              <w:right w:val="nil"/>
            </w:tcBorders>
            <w:shd w:val="clear" w:color="auto" w:fill="FFFFFF"/>
            <w:tcMar>
              <w:left w:w="88" w:type="dxa"/>
            </w:tcMar>
            <w:vAlign w:val="center"/>
          </w:tcPr>
          <w:p w:rsidR="00FF06E0" w:rsidRDefault="00FF06E0" w:rsidP="0074605B">
            <w:pPr>
              <w:pStyle w:val="TabellenInhalt0"/>
              <w:rPr>
                <w:iCs/>
              </w:rPr>
            </w:pPr>
            <w:r>
              <w:rPr>
                <w:iCs/>
              </w:rPr>
              <w:t>nass (170, 270)</w:t>
            </w:r>
          </w:p>
        </w:tc>
        <w:tc>
          <w:tcPr>
            <w:tcW w:w="1701" w:type="dxa"/>
            <w:tcBorders>
              <w:top w:val="single" w:sz="4" w:space="0" w:color="000001"/>
              <w:left w:val="single" w:sz="4" w:space="0" w:color="000001"/>
              <w:bottom w:val="single" w:sz="4" w:space="0" w:color="000001"/>
              <w:right w:val="nil"/>
            </w:tcBorders>
            <w:shd w:val="clear" w:color="auto" w:fill="FFFFFF"/>
            <w:tcMar>
              <w:left w:w="88" w:type="dxa"/>
            </w:tcMar>
            <w:vAlign w:val="center"/>
          </w:tcPr>
          <w:p w:rsidR="00FF06E0" w:rsidRDefault="00FF06E0" w:rsidP="0074605B">
            <w:pPr>
              <w:pStyle w:val="TabellenInhalt0"/>
            </w:pPr>
            <w:r>
              <w:t>-</w:t>
            </w:r>
          </w:p>
        </w:tc>
        <w:tc>
          <w:tcPr>
            <w:tcW w:w="2344" w:type="dxa"/>
            <w:tcBorders>
              <w:top w:val="single" w:sz="4" w:space="0" w:color="000001"/>
              <w:left w:val="single" w:sz="4" w:space="0" w:color="000001"/>
              <w:bottom w:val="single" w:sz="4" w:space="0" w:color="000001"/>
              <w:right w:val="nil"/>
            </w:tcBorders>
            <w:shd w:val="clear" w:color="auto" w:fill="FFFFFF"/>
            <w:tcMar>
              <w:left w:w="88" w:type="dxa"/>
            </w:tcMar>
            <w:vAlign w:val="center"/>
          </w:tcPr>
          <w:p w:rsidR="00FF06E0" w:rsidRDefault="00FF06E0" w:rsidP="0074605B">
            <w:pPr>
              <w:pStyle w:val="TabellenInhalt0"/>
            </w:pPr>
            <w:r>
              <w:t>-</w:t>
            </w:r>
          </w:p>
        </w:tc>
        <w:tc>
          <w:tcPr>
            <w:tcW w:w="1307" w:type="dxa"/>
            <w:tcBorders>
              <w:top w:val="single" w:sz="4" w:space="0" w:color="000001"/>
              <w:left w:val="single" w:sz="4" w:space="0" w:color="000001"/>
              <w:bottom w:val="single" w:sz="4" w:space="0" w:color="000001"/>
              <w:right w:val="single" w:sz="4" w:space="0" w:color="000001"/>
            </w:tcBorders>
            <w:shd w:val="clear" w:color="auto" w:fill="FFFFFF"/>
            <w:tcMar>
              <w:left w:w="88" w:type="dxa"/>
            </w:tcMar>
            <w:vAlign w:val="center"/>
          </w:tcPr>
          <w:p w:rsidR="00FF06E0" w:rsidRDefault="00FF06E0" w:rsidP="0074605B">
            <w:pPr>
              <w:pStyle w:val="TabellenInhalt0"/>
              <w:rPr>
                <w:b/>
              </w:rPr>
            </w:pPr>
            <w:r>
              <w:rPr>
                <w:b/>
              </w:rPr>
              <w:t>1</w:t>
            </w:r>
          </w:p>
        </w:tc>
      </w:tr>
      <w:tr w:rsidR="00FF06E0" w:rsidTr="00407F50">
        <w:trPr>
          <w:trHeight w:val="340"/>
        </w:trPr>
        <w:tc>
          <w:tcPr>
            <w:tcW w:w="826" w:type="dxa"/>
            <w:tcBorders>
              <w:top w:val="single" w:sz="4" w:space="0" w:color="000001"/>
              <w:left w:val="single" w:sz="4" w:space="0" w:color="000001"/>
              <w:bottom w:val="single" w:sz="4" w:space="0" w:color="000001"/>
              <w:right w:val="nil"/>
            </w:tcBorders>
            <w:shd w:val="clear" w:color="auto" w:fill="FFFFFF"/>
            <w:tcMar>
              <w:left w:w="88" w:type="dxa"/>
            </w:tcMar>
            <w:vAlign w:val="center"/>
          </w:tcPr>
          <w:p w:rsidR="00FF06E0" w:rsidRDefault="00FF06E0" w:rsidP="0074605B">
            <w:pPr>
              <w:pStyle w:val="TabellenInhalt0"/>
            </w:pPr>
            <w:r>
              <w:t>B3</w:t>
            </w:r>
          </w:p>
        </w:tc>
        <w:tc>
          <w:tcPr>
            <w:tcW w:w="953" w:type="dxa"/>
            <w:tcBorders>
              <w:top w:val="single" w:sz="4" w:space="0" w:color="000001"/>
              <w:left w:val="single" w:sz="4" w:space="0" w:color="000001"/>
              <w:bottom w:val="single" w:sz="4" w:space="0" w:color="000001"/>
              <w:right w:val="nil"/>
            </w:tcBorders>
            <w:shd w:val="clear" w:color="auto" w:fill="FFFFFF"/>
            <w:tcMar>
              <w:left w:w="88" w:type="dxa"/>
            </w:tcMar>
            <w:vAlign w:val="center"/>
          </w:tcPr>
          <w:p w:rsidR="00FF06E0" w:rsidRDefault="00FF06E0" w:rsidP="0074605B">
            <w:pPr>
              <w:pStyle w:val="TabellenInhalt0"/>
            </w:pPr>
            <w:r>
              <w:t>&lt;4,2</w:t>
            </w:r>
          </w:p>
        </w:tc>
        <w:tc>
          <w:tcPr>
            <w:tcW w:w="2043" w:type="dxa"/>
            <w:tcBorders>
              <w:top w:val="single" w:sz="4" w:space="0" w:color="000001"/>
              <w:left w:val="single" w:sz="4" w:space="0" w:color="000001"/>
              <w:bottom w:val="single" w:sz="4" w:space="0" w:color="000001"/>
              <w:right w:val="nil"/>
            </w:tcBorders>
            <w:shd w:val="clear" w:color="auto" w:fill="FFFFFF"/>
            <w:tcMar>
              <w:left w:w="88" w:type="dxa"/>
            </w:tcMar>
            <w:vAlign w:val="center"/>
          </w:tcPr>
          <w:p w:rsidR="00FF06E0" w:rsidRDefault="00FF06E0" w:rsidP="0074605B">
            <w:pPr>
              <w:pStyle w:val="TabellenInhalt0"/>
              <w:rPr>
                <w:iCs/>
              </w:rPr>
            </w:pPr>
            <w:r>
              <w:rPr>
                <w:iCs/>
              </w:rPr>
              <w:t>str (110, 210)</w:t>
            </w:r>
          </w:p>
        </w:tc>
        <w:tc>
          <w:tcPr>
            <w:tcW w:w="1701" w:type="dxa"/>
            <w:tcBorders>
              <w:top w:val="single" w:sz="4" w:space="0" w:color="000001"/>
              <w:left w:val="single" w:sz="4" w:space="0" w:color="000001"/>
              <w:bottom w:val="single" w:sz="4" w:space="0" w:color="000001"/>
              <w:right w:val="nil"/>
            </w:tcBorders>
            <w:shd w:val="clear" w:color="auto" w:fill="FFFFFF"/>
            <w:tcMar>
              <w:left w:w="88" w:type="dxa"/>
            </w:tcMar>
            <w:vAlign w:val="center"/>
          </w:tcPr>
          <w:p w:rsidR="00FF06E0" w:rsidRDefault="00FF06E0" w:rsidP="0074605B">
            <w:pPr>
              <w:pStyle w:val="TabellenInhalt0"/>
            </w:pPr>
            <w:r>
              <w:t>-</w:t>
            </w:r>
          </w:p>
        </w:tc>
        <w:tc>
          <w:tcPr>
            <w:tcW w:w="2344" w:type="dxa"/>
            <w:tcBorders>
              <w:top w:val="single" w:sz="4" w:space="0" w:color="000001"/>
              <w:left w:val="single" w:sz="4" w:space="0" w:color="000001"/>
              <w:bottom w:val="single" w:sz="4" w:space="0" w:color="000001"/>
              <w:right w:val="nil"/>
            </w:tcBorders>
            <w:shd w:val="clear" w:color="auto" w:fill="FFFFFF"/>
            <w:tcMar>
              <w:left w:w="88" w:type="dxa"/>
            </w:tcMar>
            <w:vAlign w:val="center"/>
          </w:tcPr>
          <w:p w:rsidR="00FF06E0" w:rsidRDefault="00FF06E0" w:rsidP="0074605B">
            <w:pPr>
              <w:pStyle w:val="TabellenInhalt0"/>
            </w:pPr>
            <w:r>
              <w:t>-</w:t>
            </w:r>
          </w:p>
        </w:tc>
        <w:tc>
          <w:tcPr>
            <w:tcW w:w="1307" w:type="dxa"/>
            <w:tcBorders>
              <w:top w:val="single" w:sz="4" w:space="0" w:color="000001"/>
              <w:left w:val="single" w:sz="4" w:space="0" w:color="000001"/>
              <w:bottom w:val="single" w:sz="4" w:space="0" w:color="000001"/>
              <w:right w:val="single" w:sz="4" w:space="0" w:color="000001"/>
            </w:tcBorders>
            <w:shd w:val="clear" w:color="auto" w:fill="FFFFFF"/>
            <w:tcMar>
              <w:left w:w="88" w:type="dxa"/>
            </w:tcMar>
            <w:vAlign w:val="center"/>
          </w:tcPr>
          <w:p w:rsidR="00FF06E0" w:rsidRDefault="00FF06E0" w:rsidP="0074605B">
            <w:pPr>
              <w:pStyle w:val="TabellenInhalt0"/>
              <w:rPr>
                <w:b/>
              </w:rPr>
            </w:pPr>
            <w:r>
              <w:rPr>
                <w:b/>
              </w:rPr>
              <w:t>1</w:t>
            </w:r>
          </w:p>
        </w:tc>
      </w:tr>
    </w:tbl>
    <w:p w:rsidR="00FF06E0" w:rsidRDefault="009B13EE" w:rsidP="00FF06E0">
      <w:pPr>
        <w:pStyle w:val="Bildunterschrift"/>
      </w:pPr>
      <w:r>
        <w:t xml:space="preserve">Quelle: </w:t>
      </w:r>
      <w:r w:rsidR="0092582E">
        <w:t>BVB</w:t>
      </w:r>
      <w:r>
        <w:t xml:space="preserve"> (2005</w:t>
      </w:r>
      <w:r w:rsidR="00FF06E0">
        <w:t>: 42), modifiziert</w:t>
      </w:r>
    </w:p>
    <w:p w:rsidR="00FF06E0" w:rsidRDefault="00FF06E0" w:rsidP="00221E2D">
      <w:pPr>
        <w:ind w:left="142" w:hanging="142"/>
        <w:jc w:val="both"/>
        <w:rPr>
          <w:sz w:val="18"/>
        </w:rPr>
      </w:pPr>
      <w:r>
        <w:rPr>
          <w:sz w:val="18"/>
          <w:vertAlign w:val="superscript"/>
        </w:rPr>
        <w:t xml:space="preserve">1) </w:t>
      </w:r>
      <w:r>
        <w:rPr>
          <w:sz w:val="18"/>
        </w:rPr>
        <w:t>pH-Wert (P149 oder B105) des mächtigsten Oberboden-Horizontes (</w:t>
      </w:r>
      <w:r>
        <w:rPr>
          <w:i/>
          <w:sz w:val="18"/>
        </w:rPr>
        <w:t>siehe nachfolgende Anm.</w:t>
      </w:r>
      <w:r>
        <w:rPr>
          <w:sz w:val="18"/>
        </w:rPr>
        <w:t>)</w:t>
      </w:r>
    </w:p>
    <w:p w:rsidR="00FF06E0" w:rsidRDefault="00FF06E0" w:rsidP="00221E2D">
      <w:pPr>
        <w:ind w:left="142" w:hanging="142"/>
        <w:jc w:val="both"/>
        <w:rPr>
          <w:sz w:val="18"/>
        </w:rPr>
      </w:pPr>
      <w:r>
        <w:rPr>
          <w:sz w:val="18"/>
          <w:vertAlign w:val="superscript"/>
        </w:rPr>
        <w:t xml:space="preserve">2) </w:t>
      </w:r>
      <w:r>
        <w:rPr>
          <w:sz w:val="18"/>
        </w:rPr>
        <w:t xml:space="preserve">Die bodenkundliche Feuchtestufe wird direkt aus dem Feld S161 „Bodenwasserverhältnisse“ abgeleitet; da die Klassifizierung von der in </w:t>
      </w:r>
      <w:r w:rsidR="0092582E">
        <w:rPr>
          <w:sz w:val="18"/>
        </w:rPr>
        <w:t>BVB</w:t>
      </w:r>
      <w:r>
        <w:rPr>
          <w:sz w:val="18"/>
        </w:rPr>
        <w:t xml:space="preserve"> (200</w:t>
      </w:r>
      <w:r w:rsidR="009B13EE">
        <w:rPr>
          <w:sz w:val="18"/>
        </w:rPr>
        <w:t>5</w:t>
      </w:r>
      <w:r>
        <w:rPr>
          <w:sz w:val="18"/>
        </w:rPr>
        <w:t>) verwendeten abweicht, sind die äquivalenten Werte gemäß österreichischer Systematik (Schwarz et al. 1999: 27; siehe Blum et al. 1996 und Englisch &amp; Kilian 1999) angegeben: str=sehr trocken, tr=trocken, mfe=mäßig feucht, fe=feucht, nass</w:t>
      </w:r>
    </w:p>
    <w:p w:rsidR="00FF06E0" w:rsidRDefault="00FF06E0" w:rsidP="00221E2D">
      <w:pPr>
        <w:ind w:left="142" w:hanging="142"/>
        <w:jc w:val="both"/>
        <w:rPr>
          <w:sz w:val="18"/>
        </w:rPr>
      </w:pPr>
      <w:r>
        <w:rPr>
          <w:sz w:val="18"/>
          <w:vertAlign w:val="superscript"/>
        </w:rPr>
        <w:t xml:space="preserve">3) </w:t>
      </w:r>
      <w:r>
        <w:rPr>
          <w:sz w:val="18"/>
        </w:rPr>
        <w:t xml:space="preserve">Bodenart (P140 oder B204) des mächtigsten Oberboden-Horizontes, auch hier wurden die Klassen von </w:t>
      </w:r>
      <w:r w:rsidR="0092582E">
        <w:rPr>
          <w:sz w:val="18"/>
        </w:rPr>
        <w:t>BVB</w:t>
      </w:r>
      <w:r>
        <w:rPr>
          <w:sz w:val="18"/>
        </w:rPr>
        <w:t xml:space="preserve"> (200</w:t>
      </w:r>
      <w:r w:rsidR="009B13EE">
        <w:rPr>
          <w:sz w:val="18"/>
        </w:rPr>
        <w:t>5</w:t>
      </w:r>
      <w:r>
        <w:rPr>
          <w:sz w:val="18"/>
        </w:rPr>
        <w:t>) in die österreichische Systematik übersetzt</w:t>
      </w:r>
    </w:p>
    <w:p w:rsidR="00FF06E0" w:rsidRDefault="00FF06E0" w:rsidP="00221E2D">
      <w:pPr>
        <w:ind w:left="142" w:hanging="142"/>
        <w:jc w:val="both"/>
        <w:rPr>
          <w:rFonts w:cs="Arial"/>
          <w:sz w:val="18"/>
          <w:szCs w:val="20"/>
        </w:rPr>
      </w:pPr>
      <w:r>
        <w:rPr>
          <w:vertAlign w:val="superscript"/>
        </w:rPr>
        <w:t>4)</w:t>
      </w:r>
      <w:r>
        <w:rPr>
          <w:b/>
          <w:vertAlign w:val="superscript"/>
        </w:rPr>
        <w:t xml:space="preserve"> </w:t>
      </w:r>
      <w:r>
        <w:rPr>
          <w:rFonts w:cs="Arial"/>
          <w:sz w:val="18"/>
          <w:szCs w:val="20"/>
        </w:rPr>
        <w:t>Durch die sehr unterschiedlichen Lebensbedingungen lässt sich aus der Bestimmung eines dominierenden Boden</w:t>
      </w:r>
      <w:r>
        <w:rPr>
          <w:rFonts w:cs="Arial"/>
          <w:sz w:val="18"/>
          <w:szCs w:val="20"/>
        </w:rPr>
        <w:softHyphen/>
        <w:t>lebensgemeinschaftstyps (BLGT) nicht per se eine allgemein gültige Bewertung im Sinne von „sehr hohem bis sehr geringem Potenzial“ ableiten. Eine solche Beurteilung erfordert übergeordnete Leitbilder zur Bestimmung der Schutzwürdigkeit („Was soll vor allem erhalten werden?“). Wie eingangs erwähnt ist eine hohe Regenwurmbiomasse ein wichtiger Indikator für einen im Hinblick auf Bodenfruchtbarkeit und Versickerungs</w:t>
      </w:r>
      <w:r>
        <w:rPr>
          <w:rFonts w:cs="Arial"/>
          <w:sz w:val="18"/>
          <w:szCs w:val="20"/>
        </w:rPr>
        <w:softHyphen/>
        <w:t xml:space="preserve">fähigkeit „günstigen“ Aufbau des Bodens. In einer eigenständigen Erweiterung der reinen Klassifizierung nach </w:t>
      </w:r>
      <w:r w:rsidR="0092582E">
        <w:rPr>
          <w:rFonts w:cs="Arial"/>
          <w:sz w:val="18"/>
          <w:szCs w:val="20"/>
        </w:rPr>
        <w:t>BVB</w:t>
      </w:r>
      <w:r>
        <w:rPr>
          <w:rFonts w:cs="Arial"/>
          <w:sz w:val="18"/>
          <w:szCs w:val="20"/>
        </w:rPr>
        <w:t xml:space="preserve"> (200</w:t>
      </w:r>
      <w:r w:rsidR="009B13EE">
        <w:rPr>
          <w:rFonts w:cs="Arial"/>
          <w:sz w:val="18"/>
          <w:szCs w:val="20"/>
        </w:rPr>
        <w:t>5</w:t>
      </w:r>
      <w:r>
        <w:rPr>
          <w:rFonts w:cs="Arial"/>
          <w:sz w:val="18"/>
          <w:szCs w:val="20"/>
        </w:rPr>
        <w:t xml:space="preserve">) führen im vorliegenden Verfahren also </w:t>
      </w:r>
      <w:r w:rsidRPr="0083469A">
        <w:rPr>
          <w:rFonts w:cs="Arial"/>
          <w:b/>
          <w:sz w:val="18"/>
          <w:szCs w:val="20"/>
        </w:rPr>
        <w:t>gute Lebensbedingungen für Regenwürmer</w:t>
      </w:r>
      <w:r>
        <w:rPr>
          <w:rFonts w:cs="Arial"/>
          <w:sz w:val="18"/>
          <w:szCs w:val="20"/>
        </w:rPr>
        <w:t xml:space="preserve"> zu einer guten Bewertung des Lebensraum</w:t>
      </w:r>
      <w:r w:rsidR="00590D3C">
        <w:rPr>
          <w:rFonts w:cs="Arial"/>
          <w:sz w:val="18"/>
          <w:szCs w:val="20"/>
        </w:rPr>
        <w:t>s</w:t>
      </w:r>
      <w:r>
        <w:rPr>
          <w:rFonts w:cs="Arial"/>
          <w:sz w:val="18"/>
          <w:szCs w:val="20"/>
        </w:rPr>
        <w:t xml:space="preserve"> für Bodenorganismen, um diese</w:t>
      </w:r>
      <w:r w:rsidR="00590D3C">
        <w:rPr>
          <w:rFonts w:cs="Arial"/>
          <w:sz w:val="18"/>
          <w:szCs w:val="20"/>
        </w:rPr>
        <w:t xml:space="preserve"> Funktion</w:t>
      </w:r>
      <w:r>
        <w:rPr>
          <w:rFonts w:cs="Arial"/>
          <w:sz w:val="18"/>
          <w:szCs w:val="20"/>
        </w:rPr>
        <w:t xml:space="preserve"> in eine quantitative Gesamtbewertung eines Standortes einbeziehen zu können. </w:t>
      </w:r>
    </w:p>
    <w:p w:rsidR="00FF06E0" w:rsidRDefault="00FF06E0" w:rsidP="00FF06E0">
      <w:pPr>
        <w:ind w:left="142" w:hanging="142"/>
        <w:rPr>
          <w:rFonts w:cs="Arial"/>
          <w:sz w:val="18"/>
          <w:szCs w:val="20"/>
        </w:rPr>
      </w:pPr>
    </w:p>
    <w:p w:rsidR="00FF06E0" w:rsidRDefault="00FF06E0" w:rsidP="00FF06E0">
      <w:pPr>
        <w:tabs>
          <w:tab w:val="left" w:pos="5318"/>
        </w:tabs>
        <w:jc w:val="both"/>
        <w:rPr>
          <w:rFonts w:cs="Arial"/>
          <w:i/>
          <w:color w:val="000000"/>
          <w:sz w:val="18"/>
          <w:szCs w:val="18"/>
        </w:rPr>
      </w:pPr>
      <w:r>
        <w:rPr>
          <w:rFonts w:cs="Arial"/>
          <w:i/>
          <w:color w:val="000000"/>
          <w:sz w:val="18"/>
          <w:szCs w:val="18"/>
        </w:rPr>
        <w:t>Anm.: Da der Großteil der Bodenfauna in der organischen Auflage und im mineralischen Oberboden beheimatet ist, wird für die Parameter pH-Wert und Bodenart nur der Oberboden berücksichtigt. Die Abgrenzung erfolgt dabei über die Horizontbezeichnung, bewertungsrelevant sind pH-Wert und Bodenart des mächtigsten Oberboden-Horizonts, z.B.:</w:t>
      </w:r>
    </w:p>
    <w:p w:rsidR="00FF06E0" w:rsidRDefault="00FF06E0" w:rsidP="00065C6D">
      <w:pPr>
        <w:widowControl w:val="0"/>
        <w:numPr>
          <w:ilvl w:val="0"/>
          <w:numId w:val="13"/>
        </w:numPr>
        <w:tabs>
          <w:tab w:val="left" w:pos="709"/>
          <w:tab w:val="left" w:pos="6392"/>
        </w:tabs>
        <w:spacing w:before="60" w:after="60" w:line="240" w:lineRule="auto"/>
        <w:ind w:left="1780"/>
        <w:jc w:val="both"/>
        <w:rPr>
          <w:rFonts w:cs="Arial"/>
          <w:b/>
          <w:i/>
          <w:iCs/>
          <w:color w:val="000000"/>
          <w:sz w:val="18"/>
          <w:szCs w:val="18"/>
        </w:rPr>
      </w:pPr>
      <w:r>
        <w:rPr>
          <w:rFonts w:cs="Arial"/>
          <w:i/>
          <w:color w:val="000000"/>
          <w:sz w:val="18"/>
          <w:szCs w:val="18"/>
        </w:rPr>
        <w:t>bei Mooren (</w:t>
      </w:r>
      <w:r>
        <w:rPr>
          <w:rFonts w:cs="Arial"/>
          <w:i/>
          <w:iCs/>
          <w:color w:val="000000"/>
          <w:sz w:val="18"/>
          <w:szCs w:val="18"/>
        </w:rPr>
        <w:t>S322 mit Code 2100-2120</w:t>
      </w:r>
      <w:r>
        <w:rPr>
          <w:rFonts w:cs="Arial"/>
          <w:i/>
          <w:color w:val="000000"/>
          <w:sz w:val="18"/>
          <w:szCs w:val="18"/>
        </w:rPr>
        <w:t xml:space="preserve">): </w:t>
      </w:r>
      <w:r w:rsidR="00C50467" w:rsidRPr="00B82EB0">
        <w:rPr>
          <w:rFonts w:cs="Arial"/>
          <w:b/>
          <w:i/>
          <w:color w:val="000000"/>
          <w:sz w:val="18"/>
          <w:szCs w:val="18"/>
        </w:rPr>
        <w:t>Txx</w:t>
      </w:r>
    </w:p>
    <w:p w:rsidR="00FF06E0" w:rsidRDefault="00FF06E0" w:rsidP="00065C6D">
      <w:pPr>
        <w:widowControl w:val="0"/>
        <w:numPr>
          <w:ilvl w:val="0"/>
          <w:numId w:val="13"/>
        </w:numPr>
        <w:tabs>
          <w:tab w:val="left" w:pos="709"/>
          <w:tab w:val="left" w:pos="6392"/>
        </w:tabs>
        <w:spacing w:before="60" w:after="60" w:line="240" w:lineRule="auto"/>
        <w:ind w:left="1780"/>
        <w:jc w:val="both"/>
        <w:rPr>
          <w:rFonts w:cs="Arial"/>
          <w:b/>
          <w:i/>
          <w:iCs/>
          <w:color w:val="000000"/>
          <w:sz w:val="18"/>
          <w:szCs w:val="18"/>
        </w:rPr>
      </w:pPr>
      <w:r>
        <w:rPr>
          <w:rFonts w:cs="Arial"/>
          <w:i/>
          <w:color w:val="000000"/>
          <w:sz w:val="18"/>
          <w:szCs w:val="18"/>
        </w:rPr>
        <w:t xml:space="preserve">bei terrestrischen Böden: </w:t>
      </w:r>
      <w:r>
        <w:rPr>
          <w:rFonts w:cs="Arial"/>
          <w:b/>
          <w:i/>
          <w:color w:val="000000"/>
          <w:sz w:val="18"/>
          <w:szCs w:val="18"/>
        </w:rPr>
        <w:t>A</w:t>
      </w:r>
      <w:r>
        <w:rPr>
          <w:rFonts w:cs="Arial"/>
          <w:b/>
          <w:i/>
          <w:iCs/>
          <w:color w:val="000000"/>
          <w:sz w:val="18"/>
          <w:szCs w:val="18"/>
        </w:rPr>
        <w:t>xx</w:t>
      </w:r>
    </w:p>
    <w:p w:rsidR="00FF06E0" w:rsidRDefault="009336D1" w:rsidP="00FF06E0">
      <w:pPr>
        <w:widowControl w:val="0"/>
        <w:numPr>
          <w:ilvl w:val="0"/>
          <w:numId w:val="13"/>
        </w:numPr>
        <w:tabs>
          <w:tab w:val="left" w:pos="709"/>
          <w:tab w:val="left" w:pos="6392"/>
        </w:tabs>
        <w:spacing w:before="60" w:after="60" w:line="240" w:lineRule="auto"/>
        <w:ind w:left="1780"/>
        <w:jc w:val="both"/>
        <w:rPr>
          <w:rFonts w:cs="Arial"/>
          <w:i/>
          <w:color w:val="000000"/>
          <w:sz w:val="18"/>
          <w:szCs w:val="18"/>
        </w:rPr>
      </w:pPr>
      <w:r>
        <w:rPr>
          <w:rFonts w:cs="Arial"/>
          <w:i/>
          <w:color w:val="000000"/>
          <w:sz w:val="18"/>
          <w:szCs w:val="18"/>
        </w:rPr>
        <w:t>w</w:t>
      </w:r>
      <w:r w:rsidRPr="009336D1">
        <w:rPr>
          <w:rFonts w:cs="Arial"/>
          <w:i/>
          <w:color w:val="000000"/>
          <w:sz w:val="18"/>
          <w:szCs w:val="18"/>
        </w:rPr>
        <w:t>enn weder ein T- noch ein A-Horizont vorhanden ist, wird der oberste Horizont als Oberboden definiert</w:t>
      </w:r>
    </w:p>
    <w:p w:rsidR="004A03E7" w:rsidRPr="009336D1" w:rsidRDefault="004A03E7" w:rsidP="004A03E7">
      <w:pPr>
        <w:widowControl w:val="0"/>
        <w:tabs>
          <w:tab w:val="left" w:pos="709"/>
          <w:tab w:val="left" w:pos="6392"/>
        </w:tabs>
        <w:spacing w:before="60" w:after="60" w:line="240" w:lineRule="auto"/>
        <w:ind w:left="1780"/>
        <w:jc w:val="both"/>
        <w:rPr>
          <w:rFonts w:cs="Arial"/>
          <w:i/>
          <w:color w:val="000000"/>
          <w:sz w:val="18"/>
          <w:szCs w:val="18"/>
        </w:rPr>
      </w:pPr>
    </w:p>
    <w:p w:rsidR="00FF06E0" w:rsidRDefault="00FF06E0" w:rsidP="00FF06E0">
      <w:pPr>
        <w:jc w:val="both"/>
        <w:rPr>
          <w:rFonts w:cs="Arial"/>
          <w:szCs w:val="20"/>
        </w:rPr>
      </w:pPr>
      <w:r>
        <w:rPr>
          <w:rFonts w:cs="Arial"/>
          <w:szCs w:val="20"/>
        </w:rPr>
        <w:t xml:space="preserve">Falls Datengrundlagen in ausreichender Qualität vorhanden sind, liefert das Verfahren flächendeckende Aussagen über die zu erwartende Zusammensetzung der Bodenfauna. Idealerweise wird dieser Soll-Zustand im Gelände an ausgewählten Standorten überprüft („Soll-Ist-Vergleich“) und im Rahmen von Prüfverfahren die Auswirkung einer geplanten Maßnahme auf die physikalisch-chemischen Zusammensetzung des Bodens und in Folge auf die Biozönose des Bodens abgeschätzt. </w:t>
      </w:r>
    </w:p>
    <w:p w:rsidR="00FF06E0" w:rsidRDefault="00FF06E0" w:rsidP="00FF06E0">
      <w:pPr>
        <w:rPr>
          <w:rFonts w:cs="Arial"/>
          <w:sz w:val="18"/>
        </w:rPr>
      </w:pPr>
    </w:p>
    <w:p w:rsidR="00FF06E0" w:rsidRDefault="00FF06E0" w:rsidP="00FF06E0">
      <w:pPr>
        <w:jc w:val="both"/>
        <w:rPr>
          <w:rFonts w:cs="Arial"/>
          <w:iCs/>
        </w:rPr>
      </w:pPr>
      <w:r>
        <w:rPr>
          <w:rFonts w:cs="Arial"/>
          <w:iCs/>
        </w:rPr>
        <w:t>Einschränkend ist zu erwähnen, dass die Zusammenhänge zwischen Bodenorganismen und abiotischen Bodeneigenschaften nicht für alle BLGT gleich gut gesichert sind (</w:t>
      </w:r>
      <w:r w:rsidR="0092582E">
        <w:rPr>
          <w:rFonts w:cs="Arial"/>
          <w:iCs/>
        </w:rPr>
        <w:t>BVB</w:t>
      </w:r>
      <w:r>
        <w:rPr>
          <w:rFonts w:cs="Arial"/>
          <w:iCs/>
        </w:rPr>
        <w:t xml:space="preserve"> 200</w:t>
      </w:r>
      <w:r w:rsidR="0092582E">
        <w:rPr>
          <w:rFonts w:cs="Arial"/>
          <w:iCs/>
        </w:rPr>
        <w:t>5</w:t>
      </w:r>
      <w:r>
        <w:rPr>
          <w:rFonts w:cs="Arial"/>
          <w:iCs/>
        </w:rPr>
        <w:t xml:space="preserve">: 40). Stark anthropogen überprägte Böden (z.B. Gärten) können nur mit großer Unsicherheit bewertet werden. In Abhängigkeit der Landnutzung wird bei entsprechenden Standorten ein Hinweis im Bewertungsprotokoll ausgegeben. Die in Abhängigkeit von der jeweiligen Höhenlage recht unterschiedlichen klimatischen Rahmenbedingungen werden ebenfalls nicht berücksichtigt und fließen nur indirekt über die bodenkundliche Feuchtestufe in die Bewertung ein. </w:t>
      </w:r>
    </w:p>
    <w:p w:rsidR="00FF06E0" w:rsidRDefault="00FF06E0" w:rsidP="00FF06E0">
      <w:pPr>
        <w:jc w:val="both"/>
        <w:rPr>
          <w:rFonts w:cs="Arial"/>
          <w:iCs/>
        </w:rPr>
      </w:pPr>
      <w:r>
        <w:rPr>
          <w:rFonts w:cs="Arial"/>
          <w:iCs/>
        </w:rPr>
        <w:t xml:space="preserve">Hinsichtlich der Bewertung selbst könnte </w:t>
      </w:r>
      <w:r>
        <w:rPr>
          <w:rFonts w:cs="Arial"/>
          <w:szCs w:val="20"/>
        </w:rPr>
        <w:t xml:space="preserve">in Anlehnung an das </w:t>
      </w:r>
      <w:r w:rsidR="00590D3C">
        <w:rPr>
          <w:rFonts w:cs="Arial"/>
          <w:szCs w:val="20"/>
        </w:rPr>
        <w:t xml:space="preserve">die Funktion </w:t>
      </w:r>
      <w:r>
        <w:rPr>
          <w:rFonts w:cs="Arial"/>
          <w:szCs w:val="20"/>
        </w:rPr>
        <w:t xml:space="preserve">Lebensraum für </w:t>
      </w:r>
      <w:r w:rsidR="00590D3C">
        <w:rPr>
          <w:rFonts w:cs="Arial"/>
          <w:szCs w:val="20"/>
        </w:rPr>
        <w:t xml:space="preserve">Pflanzen und </w:t>
      </w:r>
      <w:r>
        <w:rPr>
          <w:rFonts w:cs="Arial"/>
          <w:szCs w:val="20"/>
        </w:rPr>
        <w:t>Tiere (1a.2) auch umgekehrt argumentiert werden, dass eher „extreme“ Verhältnisse hinsichtlich Feuchtigkeit/Trockenheit und Boden</w:t>
      </w:r>
      <w:r>
        <w:rPr>
          <w:rFonts w:cs="Arial"/>
          <w:szCs w:val="20"/>
        </w:rPr>
        <w:softHyphen/>
        <w:t xml:space="preserve">acidität zu einer guten Bewertung führen, da </w:t>
      </w:r>
      <w:r>
        <w:rPr>
          <w:rFonts w:cs="Arial"/>
          <w:iCs/>
        </w:rPr>
        <w:t xml:space="preserve">solche Bedingungen die Voraussetzung für das Vorkommen seltener – und dadurch schutzwürdiger – Arten sind (z.B. sehr gute Bewertung von BLGT A2.1, A2.2, A3, B1, B2, B3). </w:t>
      </w:r>
    </w:p>
    <w:p w:rsidR="00FF06E0" w:rsidRDefault="00FF06E0" w:rsidP="00FF06E0">
      <w:pPr>
        <w:rPr>
          <w:rFonts w:cs="Arial"/>
          <w:i/>
          <w:iCs/>
        </w:rPr>
      </w:pPr>
    </w:p>
    <w:p w:rsidR="00FF06E0" w:rsidRDefault="00FF06E0" w:rsidP="00FF06E0">
      <w:pPr>
        <w:jc w:val="both"/>
        <w:rPr>
          <w:rFonts w:cs="Arial"/>
          <w:i/>
          <w:iCs/>
        </w:rPr>
      </w:pPr>
      <w:r>
        <w:rPr>
          <w:rFonts w:cs="Arial"/>
          <w:iCs/>
        </w:rPr>
        <w:t>B</w:t>
      </w:r>
      <w:r w:rsidR="0092582E">
        <w:rPr>
          <w:rFonts w:cs="Arial"/>
          <w:iCs/>
        </w:rPr>
        <w:t>VB (2005</w:t>
      </w:r>
      <w:r>
        <w:rPr>
          <w:rFonts w:cs="Arial"/>
          <w:iCs/>
        </w:rPr>
        <w:t xml:space="preserve">: 53) empfehlen aufgrund der genannten Unsicherheiten und der prinzipiellen Eignung </w:t>
      </w:r>
      <w:r>
        <w:rPr>
          <w:rFonts w:cs="Arial"/>
          <w:iCs/>
          <w:u w:val="single"/>
        </w:rPr>
        <w:t>aller</w:t>
      </w:r>
      <w:r>
        <w:rPr>
          <w:rFonts w:cs="Arial"/>
          <w:iCs/>
        </w:rPr>
        <w:t xml:space="preserve"> Böden als Lebensraum für die eine oder andere Lebensform eine verbal-argumentative Bewertung diese</w:t>
      </w:r>
      <w:r w:rsidR="00590D3C">
        <w:rPr>
          <w:rFonts w:cs="Arial"/>
          <w:iCs/>
        </w:rPr>
        <w:t>r Funktion</w:t>
      </w:r>
      <w:r>
        <w:rPr>
          <w:rFonts w:cs="Arial"/>
          <w:iCs/>
        </w:rPr>
        <w:t>. Die semi-quantitative Bewertung im vorliegenden Verfahren erfolgt dennoch, um die Ergebnisse in eine Gesamtbewertung eines Standortes einbinden zu können. Eine ergänzende, textliche Erläuterung der Situation im jeweiligen Untersuchungsgebiet sollte bei der Anwendung der Methode in Planungs- und Genehmigungsverfahren jedoch unbedingt zusätzlich erfolgen!</w:t>
      </w:r>
    </w:p>
    <w:p w:rsidR="00FF06E0" w:rsidRDefault="00FF06E0" w:rsidP="00FF06E0">
      <w:pPr>
        <w:pStyle w:val="berschrift3"/>
        <w:pageBreakBefore/>
      </w:pPr>
      <w:bookmarkStart w:id="100" w:name="_Toc72146334"/>
      <w:bookmarkStart w:id="101" w:name="_Toc75932357"/>
      <w:r>
        <w:lastRenderedPageBreak/>
        <w:t xml:space="preserve">1a.4) Lebensraum für </w:t>
      </w:r>
      <w:r>
        <w:rPr>
          <w:szCs w:val="20"/>
        </w:rPr>
        <w:t>Kulturpflanzen = Potenzial für landwirtschaftliche Produktion (3a.1)</w:t>
      </w:r>
      <w:bookmarkEnd w:id="100"/>
      <w:bookmarkEnd w:id="101"/>
      <w:r>
        <w:t xml:space="preserve"> </w:t>
      </w:r>
    </w:p>
    <w:p w:rsidR="00FF06E0" w:rsidRDefault="00FF06E0" w:rsidP="00FF06E0">
      <w:pPr>
        <w:rPr>
          <w:rFonts w:cs="Arial"/>
          <w:b/>
          <w:i/>
          <w:szCs w:val="20"/>
        </w:rPr>
      </w:pPr>
    </w:p>
    <w:p w:rsidR="00FF06E0" w:rsidRDefault="00FF06E0" w:rsidP="00FF06E0">
      <w:pPr>
        <w:rPr>
          <w:rFonts w:cs="Arial"/>
          <w:i/>
          <w:szCs w:val="20"/>
        </w:rPr>
      </w:pPr>
      <w:r>
        <w:rPr>
          <w:rFonts w:cs="Arial"/>
          <w:b/>
          <w:i/>
          <w:szCs w:val="20"/>
        </w:rPr>
        <w:t xml:space="preserve">Kürzel: </w:t>
      </w:r>
      <w:r w:rsidRPr="00E21D5D">
        <w:rPr>
          <w:rFonts w:cs="Arial"/>
          <w:i/>
          <w:szCs w:val="20"/>
        </w:rPr>
        <w:t>Leben_Kult</w:t>
      </w:r>
    </w:p>
    <w:p w:rsidR="00FF06E0" w:rsidRDefault="00FF06E0" w:rsidP="00FF06E0">
      <w:pPr>
        <w:rPr>
          <w:rFonts w:cs="Arial"/>
          <w:b/>
          <w:i/>
          <w:szCs w:val="20"/>
        </w:rPr>
      </w:pPr>
    </w:p>
    <w:p w:rsidR="00FF06E0" w:rsidRDefault="00FF06E0" w:rsidP="00FF06E0">
      <w:pPr>
        <w:rPr>
          <w:rFonts w:cs="Arial"/>
          <w:i/>
          <w:szCs w:val="20"/>
        </w:rPr>
      </w:pPr>
      <w:r>
        <w:rPr>
          <w:rFonts w:cs="Arial"/>
          <w:b/>
          <w:i/>
          <w:szCs w:val="20"/>
        </w:rPr>
        <w:t>Eingangsparameter:</w:t>
      </w:r>
      <w:r>
        <w:rPr>
          <w:rFonts w:cs="Arial"/>
          <w:i/>
          <w:szCs w:val="20"/>
        </w:rPr>
        <w:t xml:space="preserve"> </w:t>
      </w:r>
    </w:p>
    <w:p w:rsidR="00C80D96" w:rsidRDefault="00C80D96" w:rsidP="00FF06E0">
      <w:pPr>
        <w:ind w:left="142"/>
        <w:rPr>
          <w:rFonts w:cs="Arial"/>
          <w:i/>
          <w:szCs w:val="20"/>
        </w:rPr>
      </w:pPr>
      <w:r>
        <w:rPr>
          <w:rFonts w:cs="Arial"/>
          <w:i/>
          <w:szCs w:val="20"/>
        </w:rPr>
        <w:t>Horizontbezeichnung</w:t>
      </w:r>
    </w:p>
    <w:p w:rsidR="00FF06E0" w:rsidRDefault="00FF06E0" w:rsidP="00FF06E0">
      <w:pPr>
        <w:ind w:left="142"/>
        <w:rPr>
          <w:rFonts w:cs="Arial"/>
          <w:i/>
          <w:szCs w:val="20"/>
        </w:rPr>
      </w:pPr>
      <w:r>
        <w:rPr>
          <w:rFonts w:cs="Arial"/>
          <w:i/>
          <w:szCs w:val="20"/>
        </w:rPr>
        <w:t>Gefügeform (P128)</w:t>
      </w:r>
    </w:p>
    <w:p w:rsidR="00FF06E0" w:rsidRDefault="00FF06E0" w:rsidP="00FF06E0">
      <w:pPr>
        <w:ind w:left="142"/>
        <w:rPr>
          <w:rFonts w:cs="Arial"/>
          <w:i/>
          <w:szCs w:val="20"/>
        </w:rPr>
      </w:pPr>
      <w:r>
        <w:rPr>
          <w:rFonts w:cs="Arial"/>
          <w:i/>
          <w:szCs w:val="20"/>
        </w:rPr>
        <w:t>Anteil der Primär-Gefügeform</w:t>
      </w:r>
    </w:p>
    <w:p w:rsidR="00FF06E0" w:rsidRDefault="00FF06E0" w:rsidP="00FF06E0">
      <w:pPr>
        <w:ind w:left="142"/>
        <w:rPr>
          <w:rFonts w:cs="Arial"/>
          <w:i/>
          <w:szCs w:val="20"/>
        </w:rPr>
      </w:pPr>
      <w:r>
        <w:rPr>
          <w:rFonts w:cs="Arial"/>
          <w:i/>
          <w:szCs w:val="20"/>
        </w:rPr>
        <w:t>Basensättigung (Px15)</w:t>
      </w:r>
    </w:p>
    <w:p w:rsidR="00FF06E0" w:rsidRDefault="00FF06E0" w:rsidP="00FF06E0">
      <w:pPr>
        <w:ind w:left="142"/>
        <w:rPr>
          <w:rFonts w:cs="Arial"/>
          <w:i/>
          <w:szCs w:val="20"/>
        </w:rPr>
      </w:pPr>
      <w:r>
        <w:rPr>
          <w:rFonts w:cs="Arial"/>
          <w:i/>
          <w:szCs w:val="20"/>
        </w:rPr>
        <w:t>Feinbodenmenge (Px04)</w:t>
      </w:r>
    </w:p>
    <w:p w:rsidR="00FF06E0" w:rsidRDefault="00FF06E0" w:rsidP="00FF06E0">
      <w:pPr>
        <w:ind w:left="142"/>
        <w:rPr>
          <w:rFonts w:cs="Arial"/>
          <w:i/>
          <w:szCs w:val="20"/>
        </w:rPr>
      </w:pPr>
      <w:r>
        <w:rPr>
          <w:rFonts w:cs="Arial"/>
          <w:i/>
          <w:szCs w:val="20"/>
        </w:rPr>
        <w:t>KAK</w:t>
      </w:r>
      <w:r>
        <w:rPr>
          <w:rFonts w:cs="Arial"/>
          <w:i/>
          <w:szCs w:val="20"/>
          <w:vertAlign w:val="subscript"/>
        </w:rPr>
        <w:t>pot</w:t>
      </w:r>
      <w:r>
        <w:rPr>
          <w:rFonts w:cs="Arial"/>
          <w:i/>
          <w:szCs w:val="20"/>
        </w:rPr>
        <w:t xml:space="preserve"> (Px13)</w:t>
      </w:r>
    </w:p>
    <w:p w:rsidR="00FF06E0" w:rsidRDefault="00FF06E0" w:rsidP="00FF06E0">
      <w:pPr>
        <w:ind w:left="142"/>
        <w:rPr>
          <w:rFonts w:cs="Arial"/>
          <w:i/>
          <w:szCs w:val="20"/>
        </w:rPr>
      </w:pPr>
      <w:r>
        <w:rPr>
          <w:rFonts w:cs="Arial"/>
          <w:i/>
          <w:szCs w:val="20"/>
        </w:rPr>
        <w:t>Lagerungsdichte (Px03)</w:t>
      </w:r>
    </w:p>
    <w:p w:rsidR="00FF06E0" w:rsidRDefault="00FF06E0" w:rsidP="00FF06E0">
      <w:pPr>
        <w:ind w:left="142"/>
        <w:rPr>
          <w:rFonts w:cs="Arial"/>
          <w:i/>
          <w:szCs w:val="20"/>
        </w:rPr>
      </w:pPr>
      <w:r>
        <w:rPr>
          <w:rFonts w:cs="Arial"/>
          <w:i/>
          <w:szCs w:val="20"/>
        </w:rPr>
        <w:t>Luftkapazität im p</w:t>
      </w:r>
      <w:r w:rsidR="00573852">
        <w:rPr>
          <w:rFonts w:cs="Arial"/>
          <w:i/>
          <w:szCs w:val="20"/>
        </w:rPr>
        <w:t>otenziell</w:t>
      </w:r>
      <w:r>
        <w:rPr>
          <w:rFonts w:cs="Arial"/>
          <w:i/>
          <w:szCs w:val="20"/>
        </w:rPr>
        <w:t>en Wurzelraum (Sx06a)</w:t>
      </w:r>
    </w:p>
    <w:p w:rsidR="00FF06E0" w:rsidRDefault="00FF06E0" w:rsidP="00FF06E0">
      <w:pPr>
        <w:ind w:left="142"/>
        <w:rPr>
          <w:rFonts w:cs="Arial"/>
          <w:i/>
          <w:szCs w:val="20"/>
        </w:rPr>
      </w:pPr>
      <w:r>
        <w:rPr>
          <w:rFonts w:cs="Arial"/>
          <w:i/>
          <w:szCs w:val="20"/>
        </w:rPr>
        <w:t>nutzbare Feldkapazität im pot. Wurzelraum (Sx04a)</w:t>
      </w:r>
    </w:p>
    <w:p w:rsidR="00FF06E0" w:rsidRDefault="00FF06E0" w:rsidP="00FF06E0">
      <w:pPr>
        <w:ind w:firstLine="142"/>
        <w:rPr>
          <w:rFonts w:cs="Arial"/>
          <w:i/>
          <w:szCs w:val="20"/>
        </w:rPr>
      </w:pPr>
      <w:r>
        <w:rPr>
          <w:rFonts w:cs="Arial"/>
          <w:i/>
          <w:szCs w:val="20"/>
        </w:rPr>
        <w:t>Physiologische Gründigkeit (Sx12)</w:t>
      </w:r>
    </w:p>
    <w:p w:rsidR="00FF06E0" w:rsidRDefault="00FF06E0" w:rsidP="00FF06E0">
      <w:pPr>
        <w:ind w:left="142"/>
        <w:rPr>
          <w:rFonts w:cs="Arial"/>
          <w:i/>
          <w:szCs w:val="20"/>
        </w:rPr>
      </w:pPr>
      <w:r>
        <w:rPr>
          <w:rFonts w:cs="Arial"/>
          <w:i/>
          <w:szCs w:val="20"/>
        </w:rPr>
        <w:t>Hangneigung (S132 oder S135)</w:t>
      </w:r>
    </w:p>
    <w:p w:rsidR="00FF06E0" w:rsidRDefault="00FF06E0" w:rsidP="00FF06E0">
      <w:pPr>
        <w:ind w:left="142"/>
        <w:rPr>
          <w:rFonts w:cs="Arial"/>
          <w:i/>
          <w:szCs w:val="20"/>
        </w:rPr>
      </w:pPr>
      <w:r>
        <w:rPr>
          <w:rFonts w:cs="Arial"/>
          <w:i/>
          <w:szCs w:val="20"/>
        </w:rPr>
        <w:t>Grundwasserflurabstand (S153)</w:t>
      </w:r>
    </w:p>
    <w:p w:rsidR="00FF06E0" w:rsidRDefault="00FF06E0" w:rsidP="00FF06E0">
      <w:pPr>
        <w:ind w:left="142"/>
        <w:rPr>
          <w:rFonts w:cs="Arial"/>
          <w:i/>
          <w:szCs w:val="20"/>
        </w:rPr>
      </w:pPr>
      <w:r>
        <w:rPr>
          <w:rFonts w:cs="Arial"/>
          <w:i/>
          <w:szCs w:val="20"/>
        </w:rPr>
        <w:t>mittlere Temperatur in der Vegetationsperiode</w:t>
      </w:r>
      <w:r w:rsidRPr="009D5E37">
        <w:rPr>
          <w:rFonts w:cs="Arial"/>
          <w:i/>
          <w:szCs w:val="20"/>
        </w:rPr>
        <w:t xml:space="preserve"> </w:t>
      </w:r>
      <w:r w:rsidR="00222D51">
        <w:rPr>
          <w:rFonts w:cs="Arial"/>
          <w:i/>
          <w:szCs w:val="20"/>
        </w:rPr>
        <w:t>(Projekteigenschaften – Klima)</w:t>
      </w:r>
    </w:p>
    <w:p w:rsidR="00FF06E0" w:rsidRDefault="00FF06E0" w:rsidP="00FF06E0">
      <w:pPr>
        <w:ind w:left="142"/>
        <w:rPr>
          <w:rFonts w:cs="Arial"/>
          <w:i/>
          <w:szCs w:val="20"/>
        </w:rPr>
      </w:pPr>
      <w:r>
        <w:rPr>
          <w:rFonts w:cs="Arial"/>
          <w:i/>
          <w:szCs w:val="20"/>
        </w:rPr>
        <w:t xml:space="preserve">oder: </w:t>
      </w:r>
    </w:p>
    <w:p w:rsidR="00FF06E0" w:rsidRDefault="00FF06E0" w:rsidP="00FF06E0">
      <w:pPr>
        <w:ind w:left="284" w:right="-284"/>
        <w:rPr>
          <w:rFonts w:cs="Arial"/>
          <w:i/>
          <w:szCs w:val="20"/>
        </w:rPr>
      </w:pPr>
      <w:r>
        <w:rPr>
          <w:rFonts w:cs="Arial"/>
          <w:i/>
          <w:szCs w:val="20"/>
        </w:rPr>
        <w:t xml:space="preserve">mittlere Jahrestemperatur (Projekteigenschaften - Klima); alternativ: Klimatische Höhenstufe (S181) </w:t>
      </w:r>
    </w:p>
    <w:p w:rsidR="00FF06E0" w:rsidRDefault="00FF06E0" w:rsidP="00FF06E0">
      <w:pPr>
        <w:rPr>
          <w:rFonts w:cs="Arial"/>
          <w:b/>
          <w:sz w:val="22"/>
          <w:szCs w:val="22"/>
        </w:rPr>
      </w:pPr>
    </w:p>
    <w:p w:rsidR="00FF06E0" w:rsidRDefault="00FF06E0" w:rsidP="00FF06E0">
      <w:pPr>
        <w:rPr>
          <w:rFonts w:cs="Arial"/>
          <w:i/>
          <w:szCs w:val="20"/>
        </w:rPr>
      </w:pPr>
      <w:r>
        <w:rPr>
          <w:rFonts w:cs="Arial"/>
          <w:b/>
          <w:i/>
          <w:szCs w:val="20"/>
        </w:rPr>
        <w:t>Methodik</w:t>
      </w:r>
      <w:r>
        <w:rPr>
          <w:rFonts w:cs="Arial"/>
          <w:b/>
          <w:i/>
          <w:sz w:val="18"/>
          <w:szCs w:val="20"/>
        </w:rPr>
        <w:t>:</w:t>
      </w:r>
      <w:r>
        <w:rPr>
          <w:rFonts w:cs="Arial"/>
          <w:i/>
          <w:sz w:val="18"/>
          <w:szCs w:val="20"/>
        </w:rPr>
        <w:t xml:space="preserve"> </w:t>
      </w:r>
      <w:r>
        <w:rPr>
          <w:rFonts w:cs="Arial"/>
          <w:i/>
          <w:szCs w:val="20"/>
        </w:rPr>
        <w:t>Lehmann et al. (2008: 40ff.) – modifiziert</w:t>
      </w:r>
    </w:p>
    <w:p w:rsidR="00FF06E0" w:rsidRDefault="00FF06E0" w:rsidP="00FF06E0">
      <w:pPr>
        <w:rPr>
          <w:rFonts w:cs="Arial"/>
          <w:i/>
          <w:szCs w:val="20"/>
        </w:rPr>
      </w:pPr>
    </w:p>
    <w:p w:rsidR="00FF06E0" w:rsidRDefault="00FF06E0" w:rsidP="00FF06E0">
      <w:pPr>
        <w:jc w:val="both"/>
        <w:rPr>
          <w:rFonts w:cs="Arial"/>
          <w:szCs w:val="20"/>
        </w:rPr>
      </w:pPr>
      <w:r>
        <w:t xml:space="preserve">Die potenzielle natürliche Ertragsfähigkeit des Bodens ist abhängig von den vorherrschenden Bedingungen für das Pflanzenwachstum, die in diesem Ansatz anhand komplexer Bodenparameter bewertet werden. </w:t>
      </w:r>
      <w:r>
        <w:rPr>
          <w:rFonts w:cs="Arial"/>
          <w:szCs w:val="20"/>
        </w:rPr>
        <w:t xml:space="preserve">Dazu kommen noch klimatisch limitierende Faktoren. In Gebirgsräumen sind dies vor allem die mit der Höhe abnehmende Temperatur, die Exposition und der Bergschatten, in sehr trockenen oder sehr feuchten Gebieten auch der Niederschlag. </w:t>
      </w:r>
    </w:p>
    <w:p w:rsidR="00FF06E0" w:rsidRDefault="00FF06E0" w:rsidP="00FF06E0">
      <w:pPr>
        <w:jc w:val="both"/>
        <w:rPr>
          <w:rFonts w:cs="Arial"/>
          <w:szCs w:val="20"/>
        </w:rPr>
      </w:pPr>
      <w:r>
        <w:rPr>
          <w:rFonts w:cs="Arial"/>
          <w:szCs w:val="20"/>
        </w:rPr>
        <w:t>Diese Kenngrößen werden auch in der Finanzbodenschätzung (FBS) berücksichtigt, für die allerdings eine andere Systematik als die in der Bodenkartierung verwendete (KA5 in Deutschland, Systematik nach Kilian 2002 oder Englisch &amp; Kilian 1999 in Österreich) zugrunde gelegt wird (vgl. Wagner 2001). In der FBS ist die „Zustandsstufe“ (4 Stufen für Grünland, 7 für Ackerland) ein abstrakter Wert, in welchem die genannten Faktoren integriert und die gemeinsam mit der Bodenart und der Entstehungsart (Ackerland) bzw. Wasserverhältnissen und Klimastufe (Grünland) zur Bonitierung landwirtschaftlich genutzter Böden herangezogen wird. Für Ackerland und Grünland können also die in der FBS angegebenen Wertzahlen (Ackerzahl bzw. Gr</w:t>
      </w:r>
      <w:r w:rsidR="00590D3C">
        <w:rPr>
          <w:rFonts w:cs="Arial"/>
          <w:szCs w:val="20"/>
        </w:rPr>
        <w:t>ünlandzahl) zur Beurteilung der Funktion</w:t>
      </w:r>
      <w:r>
        <w:rPr>
          <w:rFonts w:cs="Arial"/>
          <w:szCs w:val="20"/>
        </w:rPr>
        <w:t xml:space="preserve"> Lebensraum für Kulturpflanzen verwendet werden (vgl. BMLFUW 2013).</w:t>
      </w:r>
    </w:p>
    <w:p w:rsidR="00FF06E0" w:rsidRDefault="00FF06E0" w:rsidP="00FF06E0">
      <w:pPr>
        <w:jc w:val="both"/>
        <w:rPr>
          <w:rFonts w:cs="Arial"/>
          <w:szCs w:val="20"/>
        </w:rPr>
      </w:pPr>
      <w:r>
        <w:rPr>
          <w:rFonts w:cs="Arial"/>
          <w:szCs w:val="20"/>
        </w:rPr>
        <w:t xml:space="preserve">Der hier verwendete, im Rahmen des EU </w:t>
      </w:r>
      <w:r w:rsidRPr="003F1CCC">
        <w:rPr>
          <w:rFonts w:cs="Arial"/>
          <w:szCs w:val="20"/>
        </w:rPr>
        <w:t xml:space="preserve">Interreg III B </w:t>
      </w:r>
      <w:r>
        <w:rPr>
          <w:rFonts w:cs="Arial"/>
          <w:szCs w:val="20"/>
        </w:rPr>
        <w:t xml:space="preserve">Alpine Space Projekts TUSEC-IP von Lehmann et al. (2008) entwickelte Ansatz ermöglicht es, zusätzlich zu Grünland und Ackerland auch das landwirtschaftliche Produktionspotenzial auf derzeit anderweitig genutzten Böden zu bewerten. Die Bewertungsergebnisse sind dabei nur als grobe Orientierung zu verstehen, da sich verschiedene Parameter im Zuge einer Nutzungsumstellung ändern können, z.B. Änderung von Bodenstruktur und Lagerungsdichte durch Befahren oder Abnahme des Humusgehalts und Zunahme des pH-Wertes nach der Rodung von Waldstandorten. </w:t>
      </w:r>
    </w:p>
    <w:p w:rsidR="0074285A" w:rsidRDefault="0074285A" w:rsidP="00FF06E0">
      <w:pPr>
        <w:jc w:val="both"/>
        <w:rPr>
          <w:rFonts w:cs="Arial"/>
          <w:szCs w:val="20"/>
        </w:rPr>
      </w:pPr>
    </w:p>
    <w:p w:rsidR="00FF06E0" w:rsidRDefault="00FF06E0" w:rsidP="00FF06E0">
      <w:pPr>
        <w:jc w:val="both"/>
        <w:rPr>
          <w:rFonts w:cs="Arial"/>
          <w:szCs w:val="20"/>
        </w:rPr>
      </w:pPr>
      <w:r>
        <w:rPr>
          <w:rFonts w:cs="Arial"/>
          <w:szCs w:val="20"/>
        </w:rPr>
        <w:t xml:space="preserve">Die Bewertung </w:t>
      </w:r>
      <w:r w:rsidR="00590D3C">
        <w:rPr>
          <w:rFonts w:cs="Arial"/>
          <w:szCs w:val="20"/>
        </w:rPr>
        <w:t>der Funktion</w:t>
      </w:r>
      <w:r>
        <w:rPr>
          <w:rFonts w:cs="Arial"/>
          <w:szCs w:val="20"/>
        </w:rPr>
        <w:t xml:space="preserve"> </w:t>
      </w:r>
      <w:r w:rsidR="001B40F8">
        <w:rPr>
          <w:rFonts w:cs="Arial"/>
          <w:szCs w:val="20"/>
        </w:rPr>
        <w:t>des Bodens für die</w:t>
      </w:r>
      <w:r>
        <w:rPr>
          <w:rFonts w:cs="Arial"/>
          <w:szCs w:val="20"/>
        </w:rPr>
        <w:t xml:space="preserve"> landwirtschaftliche Produktion erfolgt durch die Einzelbewertung von fünf Kriterien mit insgesamt sieben Schritten, die mit gleicher Gewichtung in die </w:t>
      </w:r>
      <w:r>
        <w:rPr>
          <w:rFonts w:cs="Arial"/>
          <w:szCs w:val="20"/>
        </w:rPr>
        <w:lastRenderedPageBreak/>
        <w:t>Gesamtbeurteilung einfließen. Abschließend wird dieser Wert noch in Abhängigkeit von der Neigung modifiziert, um die in Hanglagen relevante Erschwernis der Bearbeitung zu berücksichtigen.</w:t>
      </w:r>
    </w:p>
    <w:p w:rsidR="00FF06E0" w:rsidRDefault="00FF06E0" w:rsidP="00FF06E0">
      <w:pPr>
        <w:jc w:val="both"/>
        <w:rPr>
          <w:rFonts w:cs="Arial"/>
          <w:szCs w:val="20"/>
        </w:rPr>
      </w:pPr>
    </w:p>
    <w:p w:rsidR="00FF06E0" w:rsidRDefault="00FF06E0" w:rsidP="00FF06E0">
      <w:pPr>
        <w:pStyle w:val="Beschriftung"/>
        <w:keepNext/>
      </w:pPr>
      <w:r>
        <w:t xml:space="preserve">Tabelle </w:t>
      </w:r>
      <w:fldSimple w:instr=" SEQ Tabelle \* ARABIC ">
        <w:r w:rsidR="00815598">
          <w:rPr>
            <w:noProof/>
          </w:rPr>
          <w:t>30</w:t>
        </w:r>
      </w:fldSimple>
      <w:r>
        <w:t>: Kriterien und Schritte</w:t>
      </w:r>
      <w:r>
        <w:rPr>
          <w:noProof/>
        </w:rPr>
        <w:t xml:space="preserve"> zur Bewertung des Lebensraums für Kulturpflanzen</w:t>
      </w:r>
    </w:p>
    <w:tbl>
      <w:tblPr>
        <w:tblW w:w="0" w:type="auto"/>
        <w:tblInd w:w="235" w:type="dxa"/>
        <w:tblBorders>
          <w:top w:val="single" w:sz="4" w:space="0" w:color="000001"/>
          <w:left w:val="single" w:sz="4" w:space="0" w:color="000001"/>
          <w:bottom w:val="single" w:sz="4" w:space="0" w:color="000001"/>
          <w:right w:val="nil"/>
          <w:insideH w:val="single" w:sz="4" w:space="0" w:color="000001"/>
          <w:insideV w:val="nil"/>
        </w:tblBorders>
        <w:tblCellMar>
          <w:left w:w="88" w:type="dxa"/>
        </w:tblCellMar>
        <w:tblLook w:val="04A0" w:firstRow="1" w:lastRow="0" w:firstColumn="1" w:lastColumn="0" w:noHBand="0" w:noVBand="1"/>
      </w:tblPr>
      <w:tblGrid>
        <w:gridCol w:w="2548"/>
        <w:gridCol w:w="1175"/>
        <w:gridCol w:w="5207"/>
      </w:tblGrid>
      <w:tr w:rsidR="00FF06E0" w:rsidTr="0074605B">
        <w:trPr>
          <w:trHeight w:val="340"/>
        </w:trPr>
        <w:tc>
          <w:tcPr>
            <w:tcW w:w="2548" w:type="dxa"/>
            <w:tcBorders>
              <w:top w:val="single" w:sz="4" w:space="0" w:color="000001"/>
              <w:left w:val="single" w:sz="4" w:space="0" w:color="000001"/>
              <w:bottom w:val="single" w:sz="4" w:space="0" w:color="000001"/>
              <w:right w:val="nil"/>
            </w:tcBorders>
            <w:shd w:val="clear" w:color="auto" w:fill="FFFFFF"/>
            <w:tcMar>
              <w:left w:w="88" w:type="dxa"/>
            </w:tcMar>
            <w:vAlign w:val="center"/>
          </w:tcPr>
          <w:p w:rsidR="00FF06E0" w:rsidRDefault="00FF06E0" w:rsidP="0074605B">
            <w:pPr>
              <w:pStyle w:val="Tabellenberschrift"/>
            </w:pPr>
            <w:r>
              <w:t>Kriterium</w:t>
            </w:r>
          </w:p>
        </w:tc>
        <w:tc>
          <w:tcPr>
            <w:tcW w:w="1175" w:type="dxa"/>
            <w:tcBorders>
              <w:top w:val="single" w:sz="4" w:space="0" w:color="000001"/>
              <w:left w:val="single" w:sz="4" w:space="0" w:color="000001"/>
              <w:bottom w:val="single" w:sz="4" w:space="0" w:color="000001"/>
              <w:right w:val="nil"/>
            </w:tcBorders>
            <w:shd w:val="clear" w:color="auto" w:fill="FFFFFF"/>
            <w:tcMar>
              <w:left w:w="88" w:type="dxa"/>
            </w:tcMar>
            <w:vAlign w:val="center"/>
          </w:tcPr>
          <w:p w:rsidR="00FF06E0" w:rsidRDefault="00FF06E0" w:rsidP="0074605B">
            <w:pPr>
              <w:pStyle w:val="Tabellenberschrift"/>
              <w:rPr>
                <w:iCs/>
              </w:rPr>
            </w:pPr>
            <w:r>
              <w:rPr>
                <w:iCs/>
              </w:rPr>
              <w:t>Schritt</w:t>
            </w:r>
          </w:p>
        </w:tc>
        <w:tc>
          <w:tcPr>
            <w:tcW w:w="5207" w:type="dxa"/>
            <w:tcBorders>
              <w:top w:val="single" w:sz="4" w:space="0" w:color="000001"/>
              <w:left w:val="single" w:sz="4" w:space="0" w:color="000001"/>
              <w:bottom w:val="single" w:sz="4" w:space="0" w:color="000001"/>
              <w:right w:val="single" w:sz="4" w:space="0" w:color="000001"/>
            </w:tcBorders>
            <w:shd w:val="clear" w:color="auto" w:fill="FFFFFF"/>
            <w:tcMar>
              <w:left w:w="88" w:type="dxa"/>
            </w:tcMar>
            <w:vAlign w:val="center"/>
          </w:tcPr>
          <w:p w:rsidR="00FF06E0" w:rsidRDefault="00FF06E0" w:rsidP="0074605B">
            <w:pPr>
              <w:pStyle w:val="Tabellenberschrift"/>
            </w:pPr>
            <w:r>
              <w:t>Parameter</w:t>
            </w:r>
          </w:p>
        </w:tc>
      </w:tr>
      <w:tr w:rsidR="00FF06E0" w:rsidTr="0074605B">
        <w:trPr>
          <w:trHeight w:val="340"/>
        </w:trPr>
        <w:tc>
          <w:tcPr>
            <w:tcW w:w="2548" w:type="dxa"/>
            <w:vMerge w:val="restart"/>
            <w:tcBorders>
              <w:top w:val="single" w:sz="4" w:space="0" w:color="000001"/>
              <w:left w:val="single" w:sz="4" w:space="0" w:color="000001"/>
              <w:bottom w:val="nil"/>
              <w:right w:val="nil"/>
            </w:tcBorders>
            <w:shd w:val="clear" w:color="auto" w:fill="FFFFFF"/>
            <w:tcMar>
              <w:left w:w="88" w:type="dxa"/>
            </w:tcMar>
            <w:vAlign w:val="center"/>
          </w:tcPr>
          <w:p w:rsidR="00FF06E0" w:rsidRDefault="00FF06E0" w:rsidP="0074605B">
            <w:pPr>
              <w:pStyle w:val="Tabellenberschrift"/>
              <w:jc w:val="left"/>
              <w:rPr>
                <w:b w:val="0"/>
              </w:rPr>
            </w:pPr>
            <w:r>
              <w:rPr>
                <w:b w:val="0"/>
              </w:rPr>
              <w:t>allg. Standortbedingungen</w:t>
            </w:r>
          </w:p>
        </w:tc>
        <w:tc>
          <w:tcPr>
            <w:tcW w:w="1175" w:type="dxa"/>
            <w:tcBorders>
              <w:top w:val="single" w:sz="4" w:space="0" w:color="000001"/>
              <w:left w:val="single" w:sz="4" w:space="0" w:color="000001"/>
              <w:bottom w:val="single" w:sz="4" w:space="0" w:color="000001"/>
              <w:right w:val="nil"/>
            </w:tcBorders>
            <w:shd w:val="clear" w:color="auto" w:fill="FFFFFF"/>
            <w:tcMar>
              <w:left w:w="88" w:type="dxa"/>
            </w:tcMar>
            <w:vAlign w:val="center"/>
          </w:tcPr>
          <w:p w:rsidR="00FF06E0" w:rsidRDefault="00FF06E0" w:rsidP="0074605B">
            <w:pPr>
              <w:pStyle w:val="Tabellenberschrift"/>
              <w:rPr>
                <w:b w:val="0"/>
                <w:iCs/>
              </w:rPr>
            </w:pPr>
            <w:r>
              <w:rPr>
                <w:b w:val="0"/>
                <w:iCs/>
              </w:rPr>
              <w:t>A1</w:t>
            </w:r>
          </w:p>
        </w:tc>
        <w:tc>
          <w:tcPr>
            <w:tcW w:w="5207" w:type="dxa"/>
            <w:tcBorders>
              <w:top w:val="single" w:sz="4" w:space="0" w:color="000001"/>
              <w:left w:val="single" w:sz="4" w:space="0" w:color="000001"/>
              <w:bottom w:val="single" w:sz="4" w:space="0" w:color="000001"/>
              <w:right w:val="single" w:sz="4" w:space="0" w:color="000001"/>
            </w:tcBorders>
            <w:shd w:val="clear" w:color="auto" w:fill="FFFFFF"/>
            <w:tcMar>
              <w:left w:w="88" w:type="dxa"/>
            </w:tcMar>
            <w:vAlign w:val="center"/>
          </w:tcPr>
          <w:p w:rsidR="00FF06E0" w:rsidRDefault="00FF06E0" w:rsidP="0074605B">
            <w:pPr>
              <w:pStyle w:val="Tabellenberschrift"/>
              <w:jc w:val="left"/>
              <w:rPr>
                <w:b w:val="0"/>
              </w:rPr>
            </w:pPr>
            <w:r>
              <w:rPr>
                <w:b w:val="0"/>
              </w:rPr>
              <w:t>P</w:t>
            </w:r>
            <w:r w:rsidR="00573852">
              <w:rPr>
                <w:b w:val="0"/>
              </w:rPr>
              <w:t>otenziell</w:t>
            </w:r>
            <w:r>
              <w:rPr>
                <w:b w:val="0"/>
              </w:rPr>
              <w:t>e Durchwurzelungstiefe</w:t>
            </w:r>
          </w:p>
        </w:tc>
      </w:tr>
      <w:tr w:rsidR="00FF06E0" w:rsidTr="0074605B">
        <w:trPr>
          <w:trHeight w:val="340"/>
        </w:trPr>
        <w:tc>
          <w:tcPr>
            <w:tcW w:w="2548" w:type="dxa"/>
            <w:vMerge/>
            <w:tcBorders>
              <w:top w:val="nil"/>
              <w:left w:val="single" w:sz="4" w:space="0" w:color="000001"/>
              <w:bottom w:val="single" w:sz="4" w:space="0" w:color="000001"/>
              <w:right w:val="nil"/>
            </w:tcBorders>
            <w:shd w:val="clear" w:color="auto" w:fill="FFFFFF"/>
            <w:tcMar>
              <w:left w:w="88" w:type="dxa"/>
            </w:tcMar>
            <w:vAlign w:val="center"/>
          </w:tcPr>
          <w:p w:rsidR="00FF06E0" w:rsidRDefault="00FF06E0" w:rsidP="0074605B">
            <w:pPr>
              <w:pStyle w:val="Tabellenberschrift"/>
              <w:jc w:val="left"/>
              <w:rPr>
                <w:b w:val="0"/>
              </w:rPr>
            </w:pPr>
          </w:p>
        </w:tc>
        <w:tc>
          <w:tcPr>
            <w:tcW w:w="1175" w:type="dxa"/>
            <w:tcBorders>
              <w:top w:val="single" w:sz="4" w:space="0" w:color="000001"/>
              <w:left w:val="single" w:sz="4" w:space="0" w:color="000001"/>
              <w:bottom w:val="single" w:sz="4" w:space="0" w:color="000001"/>
              <w:right w:val="nil"/>
            </w:tcBorders>
            <w:shd w:val="clear" w:color="auto" w:fill="FFFFFF"/>
            <w:tcMar>
              <w:left w:w="88" w:type="dxa"/>
            </w:tcMar>
            <w:vAlign w:val="center"/>
          </w:tcPr>
          <w:p w:rsidR="00FF06E0" w:rsidRDefault="00FF06E0" w:rsidP="0074605B">
            <w:pPr>
              <w:pStyle w:val="Tabellenberschrift"/>
              <w:rPr>
                <w:b w:val="0"/>
                <w:iCs/>
              </w:rPr>
            </w:pPr>
            <w:r>
              <w:rPr>
                <w:b w:val="0"/>
                <w:iCs/>
              </w:rPr>
              <w:t>A2</w:t>
            </w:r>
          </w:p>
        </w:tc>
        <w:tc>
          <w:tcPr>
            <w:tcW w:w="5207" w:type="dxa"/>
            <w:tcBorders>
              <w:top w:val="single" w:sz="4" w:space="0" w:color="000001"/>
              <w:left w:val="single" w:sz="4" w:space="0" w:color="000001"/>
              <w:bottom w:val="single" w:sz="4" w:space="0" w:color="000001"/>
              <w:right w:val="single" w:sz="4" w:space="0" w:color="000001"/>
            </w:tcBorders>
            <w:shd w:val="clear" w:color="auto" w:fill="FFFFFF"/>
            <w:tcMar>
              <w:left w:w="88" w:type="dxa"/>
            </w:tcMar>
            <w:vAlign w:val="center"/>
          </w:tcPr>
          <w:p w:rsidR="00FF06E0" w:rsidRDefault="00FF06E0" w:rsidP="0074605B">
            <w:pPr>
              <w:pStyle w:val="Tabellenberschrift"/>
              <w:jc w:val="left"/>
              <w:rPr>
                <w:b w:val="0"/>
              </w:rPr>
            </w:pPr>
            <w:r>
              <w:rPr>
                <w:b w:val="0"/>
              </w:rPr>
              <w:t>Bodenaufbau: Struktur und Dichte</w:t>
            </w:r>
          </w:p>
        </w:tc>
      </w:tr>
      <w:tr w:rsidR="00FF06E0" w:rsidTr="0074605B">
        <w:trPr>
          <w:trHeight w:val="340"/>
        </w:trPr>
        <w:tc>
          <w:tcPr>
            <w:tcW w:w="2548" w:type="dxa"/>
            <w:vMerge w:val="restart"/>
            <w:tcBorders>
              <w:top w:val="single" w:sz="4" w:space="0" w:color="000001"/>
              <w:left w:val="single" w:sz="4" w:space="0" w:color="000001"/>
              <w:bottom w:val="nil"/>
              <w:right w:val="nil"/>
            </w:tcBorders>
            <w:shd w:val="clear" w:color="auto" w:fill="FFFFFF"/>
            <w:tcMar>
              <w:left w:w="88" w:type="dxa"/>
            </w:tcMar>
            <w:vAlign w:val="center"/>
          </w:tcPr>
          <w:p w:rsidR="00FF06E0" w:rsidRDefault="00FF06E0" w:rsidP="0074605B">
            <w:pPr>
              <w:pStyle w:val="Tabellenberschrift"/>
              <w:jc w:val="left"/>
              <w:rPr>
                <w:b w:val="0"/>
              </w:rPr>
            </w:pPr>
            <w:r>
              <w:rPr>
                <w:b w:val="0"/>
              </w:rPr>
              <w:t>Wasserversorgung</w:t>
            </w:r>
          </w:p>
        </w:tc>
        <w:tc>
          <w:tcPr>
            <w:tcW w:w="1175" w:type="dxa"/>
            <w:tcBorders>
              <w:top w:val="single" w:sz="4" w:space="0" w:color="000001"/>
              <w:left w:val="single" w:sz="4" w:space="0" w:color="000001"/>
              <w:bottom w:val="single" w:sz="4" w:space="0" w:color="000001"/>
              <w:right w:val="nil"/>
            </w:tcBorders>
            <w:shd w:val="clear" w:color="auto" w:fill="FFFFFF"/>
            <w:tcMar>
              <w:left w:w="88" w:type="dxa"/>
            </w:tcMar>
            <w:vAlign w:val="center"/>
          </w:tcPr>
          <w:p w:rsidR="00FF06E0" w:rsidRDefault="00FF06E0" w:rsidP="0074605B">
            <w:pPr>
              <w:pStyle w:val="Tabellenberschrift"/>
              <w:rPr>
                <w:b w:val="0"/>
                <w:iCs/>
              </w:rPr>
            </w:pPr>
            <w:r>
              <w:rPr>
                <w:b w:val="0"/>
                <w:iCs/>
              </w:rPr>
              <w:t>B1</w:t>
            </w:r>
          </w:p>
        </w:tc>
        <w:tc>
          <w:tcPr>
            <w:tcW w:w="5207" w:type="dxa"/>
            <w:tcBorders>
              <w:top w:val="single" w:sz="4" w:space="0" w:color="000001"/>
              <w:left w:val="single" w:sz="4" w:space="0" w:color="000001"/>
              <w:bottom w:val="single" w:sz="4" w:space="0" w:color="000001"/>
              <w:right w:val="single" w:sz="4" w:space="0" w:color="000001"/>
            </w:tcBorders>
            <w:shd w:val="clear" w:color="auto" w:fill="FFFFFF"/>
            <w:tcMar>
              <w:left w:w="88" w:type="dxa"/>
            </w:tcMar>
            <w:vAlign w:val="center"/>
          </w:tcPr>
          <w:p w:rsidR="00FF06E0" w:rsidRDefault="00FF06E0" w:rsidP="0074605B">
            <w:pPr>
              <w:pStyle w:val="Tabellenberschrift"/>
              <w:jc w:val="left"/>
              <w:rPr>
                <w:b w:val="0"/>
              </w:rPr>
            </w:pPr>
            <w:r>
              <w:rPr>
                <w:b w:val="0"/>
              </w:rPr>
              <w:t>nFK im p</w:t>
            </w:r>
            <w:r w:rsidR="00573852">
              <w:rPr>
                <w:b w:val="0"/>
              </w:rPr>
              <w:t>otenziell</w:t>
            </w:r>
            <w:r>
              <w:rPr>
                <w:b w:val="0"/>
              </w:rPr>
              <w:t>en Wurzelraum</w:t>
            </w:r>
          </w:p>
        </w:tc>
      </w:tr>
      <w:tr w:rsidR="00FF06E0" w:rsidTr="0074605B">
        <w:trPr>
          <w:trHeight w:val="340"/>
        </w:trPr>
        <w:tc>
          <w:tcPr>
            <w:tcW w:w="2548" w:type="dxa"/>
            <w:vMerge/>
            <w:tcBorders>
              <w:top w:val="nil"/>
              <w:left w:val="single" w:sz="4" w:space="0" w:color="000001"/>
              <w:bottom w:val="single" w:sz="4" w:space="0" w:color="000001"/>
              <w:right w:val="nil"/>
            </w:tcBorders>
            <w:shd w:val="clear" w:color="auto" w:fill="FFFFFF"/>
            <w:tcMar>
              <w:left w:w="88" w:type="dxa"/>
            </w:tcMar>
            <w:vAlign w:val="center"/>
          </w:tcPr>
          <w:p w:rsidR="00FF06E0" w:rsidRDefault="00FF06E0" w:rsidP="0074605B">
            <w:pPr>
              <w:pStyle w:val="Tabellenberschrift"/>
              <w:jc w:val="left"/>
              <w:rPr>
                <w:b w:val="0"/>
              </w:rPr>
            </w:pPr>
          </w:p>
        </w:tc>
        <w:tc>
          <w:tcPr>
            <w:tcW w:w="1175" w:type="dxa"/>
            <w:tcBorders>
              <w:top w:val="single" w:sz="4" w:space="0" w:color="000001"/>
              <w:left w:val="single" w:sz="4" w:space="0" w:color="000001"/>
              <w:bottom w:val="single" w:sz="4" w:space="0" w:color="000001"/>
              <w:right w:val="nil"/>
            </w:tcBorders>
            <w:shd w:val="clear" w:color="auto" w:fill="FFFFFF"/>
            <w:tcMar>
              <w:left w:w="88" w:type="dxa"/>
            </w:tcMar>
            <w:vAlign w:val="center"/>
          </w:tcPr>
          <w:p w:rsidR="00FF06E0" w:rsidRDefault="00FF06E0" w:rsidP="0074605B">
            <w:pPr>
              <w:pStyle w:val="Tabellenberschrift"/>
              <w:rPr>
                <w:b w:val="0"/>
                <w:iCs/>
              </w:rPr>
            </w:pPr>
            <w:r>
              <w:rPr>
                <w:b w:val="0"/>
                <w:iCs/>
              </w:rPr>
              <w:t>B2</w:t>
            </w:r>
          </w:p>
        </w:tc>
        <w:tc>
          <w:tcPr>
            <w:tcW w:w="5207" w:type="dxa"/>
            <w:tcBorders>
              <w:top w:val="single" w:sz="4" w:space="0" w:color="000001"/>
              <w:left w:val="single" w:sz="4" w:space="0" w:color="000001"/>
              <w:bottom w:val="single" w:sz="4" w:space="0" w:color="000001"/>
              <w:right w:val="single" w:sz="4" w:space="0" w:color="000001"/>
            </w:tcBorders>
            <w:shd w:val="clear" w:color="auto" w:fill="FFFFFF"/>
            <w:tcMar>
              <w:left w:w="88" w:type="dxa"/>
            </w:tcMar>
            <w:vAlign w:val="center"/>
          </w:tcPr>
          <w:p w:rsidR="00FF06E0" w:rsidRDefault="00FF06E0" w:rsidP="0074605B">
            <w:pPr>
              <w:pStyle w:val="Tabellenberschrift"/>
              <w:jc w:val="left"/>
              <w:rPr>
                <w:b w:val="0"/>
              </w:rPr>
            </w:pPr>
            <w:r>
              <w:rPr>
                <w:b w:val="0"/>
              </w:rPr>
              <w:t>Grund</w:t>
            </w:r>
            <w:r>
              <w:rPr>
                <w:b w:val="0"/>
              </w:rPr>
              <w:softHyphen/>
              <w:t>wasser</w:t>
            </w:r>
            <w:r>
              <w:rPr>
                <w:b w:val="0"/>
              </w:rPr>
              <w:softHyphen/>
              <w:t>flurabstand</w:t>
            </w:r>
          </w:p>
        </w:tc>
      </w:tr>
      <w:tr w:rsidR="00FF06E0" w:rsidTr="0074605B">
        <w:trPr>
          <w:trHeight w:val="340"/>
        </w:trPr>
        <w:tc>
          <w:tcPr>
            <w:tcW w:w="2548" w:type="dxa"/>
            <w:tcBorders>
              <w:top w:val="single" w:sz="4" w:space="0" w:color="000001"/>
              <w:left w:val="single" w:sz="4" w:space="0" w:color="000001"/>
              <w:bottom w:val="single" w:sz="4" w:space="0" w:color="000001"/>
              <w:right w:val="nil"/>
            </w:tcBorders>
            <w:shd w:val="clear" w:color="auto" w:fill="FFFFFF"/>
            <w:tcMar>
              <w:left w:w="88" w:type="dxa"/>
            </w:tcMar>
            <w:vAlign w:val="center"/>
          </w:tcPr>
          <w:p w:rsidR="00FF06E0" w:rsidRDefault="00FF06E0" w:rsidP="0074605B">
            <w:pPr>
              <w:pStyle w:val="Tabellenberschrift"/>
              <w:jc w:val="left"/>
              <w:rPr>
                <w:b w:val="0"/>
              </w:rPr>
            </w:pPr>
            <w:r>
              <w:rPr>
                <w:b w:val="0"/>
              </w:rPr>
              <w:t>Luftversorgung</w:t>
            </w:r>
          </w:p>
        </w:tc>
        <w:tc>
          <w:tcPr>
            <w:tcW w:w="1175" w:type="dxa"/>
            <w:tcBorders>
              <w:top w:val="single" w:sz="4" w:space="0" w:color="000001"/>
              <w:left w:val="single" w:sz="4" w:space="0" w:color="000001"/>
              <w:bottom w:val="single" w:sz="4" w:space="0" w:color="000001"/>
              <w:right w:val="nil"/>
            </w:tcBorders>
            <w:shd w:val="clear" w:color="auto" w:fill="FFFFFF"/>
            <w:tcMar>
              <w:left w:w="88" w:type="dxa"/>
            </w:tcMar>
            <w:vAlign w:val="center"/>
          </w:tcPr>
          <w:p w:rsidR="00FF06E0" w:rsidRDefault="00FF06E0" w:rsidP="0074605B">
            <w:pPr>
              <w:pStyle w:val="Tabellenberschrift"/>
              <w:rPr>
                <w:b w:val="0"/>
                <w:iCs/>
              </w:rPr>
            </w:pPr>
            <w:r>
              <w:rPr>
                <w:b w:val="0"/>
                <w:iCs/>
              </w:rPr>
              <w:t>C</w:t>
            </w:r>
          </w:p>
        </w:tc>
        <w:tc>
          <w:tcPr>
            <w:tcW w:w="5207" w:type="dxa"/>
            <w:tcBorders>
              <w:top w:val="single" w:sz="4" w:space="0" w:color="000001"/>
              <w:left w:val="single" w:sz="4" w:space="0" w:color="000001"/>
              <w:bottom w:val="single" w:sz="4" w:space="0" w:color="000001"/>
              <w:right w:val="single" w:sz="4" w:space="0" w:color="000001"/>
            </w:tcBorders>
            <w:shd w:val="clear" w:color="auto" w:fill="FFFFFF"/>
            <w:tcMar>
              <w:left w:w="88" w:type="dxa"/>
            </w:tcMar>
            <w:vAlign w:val="center"/>
          </w:tcPr>
          <w:p w:rsidR="00FF06E0" w:rsidRDefault="00FF06E0" w:rsidP="0074605B">
            <w:pPr>
              <w:pStyle w:val="Tabellenberschrift"/>
              <w:jc w:val="left"/>
              <w:rPr>
                <w:b w:val="0"/>
              </w:rPr>
            </w:pPr>
            <w:r>
              <w:rPr>
                <w:b w:val="0"/>
              </w:rPr>
              <w:t>Luftkapazität im p</w:t>
            </w:r>
            <w:r w:rsidR="00573852">
              <w:rPr>
                <w:b w:val="0"/>
              </w:rPr>
              <w:t>otenziell</w:t>
            </w:r>
            <w:r>
              <w:rPr>
                <w:b w:val="0"/>
              </w:rPr>
              <w:t>en Wurzelraum</w:t>
            </w:r>
          </w:p>
        </w:tc>
      </w:tr>
      <w:tr w:rsidR="00FF06E0" w:rsidTr="0074605B">
        <w:trPr>
          <w:trHeight w:val="340"/>
        </w:trPr>
        <w:tc>
          <w:tcPr>
            <w:tcW w:w="2548" w:type="dxa"/>
            <w:tcBorders>
              <w:top w:val="single" w:sz="4" w:space="0" w:color="000001"/>
              <w:left w:val="single" w:sz="4" w:space="0" w:color="000001"/>
              <w:bottom w:val="single" w:sz="4" w:space="0" w:color="000001"/>
              <w:right w:val="nil"/>
            </w:tcBorders>
            <w:shd w:val="clear" w:color="auto" w:fill="FFFFFF"/>
            <w:tcMar>
              <w:left w:w="88" w:type="dxa"/>
            </w:tcMar>
            <w:vAlign w:val="center"/>
          </w:tcPr>
          <w:p w:rsidR="00FF06E0" w:rsidRDefault="00FF06E0" w:rsidP="0074605B">
            <w:pPr>
              <w:pStyle w:val="Tabellenberschrift"/>
              <w:jc w:val="left"/>
              <w:rPr>
                <w:b w:val="0"/>
              </w:rPr>
            </w:pPr>
            <w:r>
              <w:rPr>
                <w:b w:val="0"/>
              </w:rPr>
              <w:t>Nährstoffversorgung</w:t>
            </w:r>
          </w:p>
        </w:tc>
        <w:tc>
          <w:tcPr>
            <w:tcW w:w="1175" w:type="dxa"/>
            <w:tcBorders>
              <w:top w:val="single" w:sz="4" w:space="0" w:color="000001"/>
              <w:left w:val="single" w:sz="4" w:space="0" w:color="000001"/>
              <w:bottom w:val="single" w:sz="4" w:space="0" w:color="000001"/>
              <w:right w:val="nil"/>
            </w:tcBorders>
            <w:shd w:val="clear" w:color="auto" w:fill="FFFFFF"/>
            <w:tcMar>
              <w:left w:w="88" w:type="dxa"/>
            </w:tcMar>
            <w:vAlign w:val="center"/>
          </w:tcPr>
          <w:p w:rsidR="00FF06E0" w:rsidRDefault="00FF06E0" w:rsidP="0074605B">
            <w:pPr>
              <w:pStyle w:val="Tabellenberschrift"/>
              <w:rPr>
                <w:b w:val="0"/>
                <w:iCs/>
              </w:rPr>
            </w:pPr>
            <w:r>
              <w:rPr>
                <w:b w:val="0"/>
                <w:iCs/>
              </w:rPr>
              <w:t>D</w:t>
            </w:r>
          </w:p>
        </w:tc>
        <w:tc>
          <w:tcPr>
            <w:tcW w:w="5207" w:type="dxa"/>
            <w:tcBorders>
              <w:top w:val="single" w:sz="4" w:space="0" w:color="000001"/>
              <w:left w:val="single" w:sz="4" w:space="0" w:color="000001"/>
              <w:bottom w:val="single" w:sz="4" w:space="0" w:color="000001"/>
              <w:right w:val="single" w:sz="4" w:space="0" w:color="000001"/>
            </w:tcBorders>
            <w:shd w:val="clear" w:color="auto" w:fill="FFFFFF"/>
            <w:tcMar>
              <w:left w:w="88" w:type="dxa"/>
            </w:tcMar>
            <w:vAlign w:val="center"/>
          </w:tcPr>
          <w:p w:rsidR="00FF06E0" w:rsidRDefault="00FF06E0" w:rsidP="0074605B">
            <w:pPr>
              <w:pStyle w:val="Tabellenberschrift"/>
              <w:jc w:val="left"/>
              <w:rPr>
                <w:b w:val="0"/>
              </w:rPr>
            </w:pPr>
            <w:r>
              <w:rPr>
                <w:b w:val="0"/>
              </w:rPr>
              <w:t>Vorrat austauschbarer basischer Kationen</w:t>
            </w:r>
          </w:p>
        </w:tc>
      </w:tr>
      <w:tr w:rsidR="00FF06E0" w:rsidTr="0074605B">
        <w:trPr>
          <w:trHeight w:val="340"/>
        </w:trPr>
        <w:tc>
          <w:tcPr>
            <w:tcW w:w="2548" w:type="dxa"/>
            <w:tcBorders>
              <w:top w:val="single" w:sz="4" w:space="0" w:color="000001"/>
              <w:left w:val="single" w:sz="4" w:space="0" w:color="000001"/>
              <w:bottom w:val="single" w:sz="4" w:space="0" w:color="000001"/>
              <w:right w:val="nil"/>
            </w:tcBorders>
            <w:shd w:val="clear" w:color="auto" w:fill="FFFFFF"/>
            <w:tcMar>
              <w:left w:w="88" w:type="dxa"/>
            </w:tcMar>
            <w:vAlign w:val="center"/>
          </w:tcPr>
          <w:p w:rsidR="00FF06E0" w:rsidRDefault="00FF06E0" w:rsidP="0074605B">
            <w:pPr>
              <w:pStyle w:val="Tabellenberschrift"/>
              <w:jc w:val="left"/>
              <w:rPr>
                <w:b w:val="0"/>
              </w:rPr>
            </w:pPr>
            <w:r>
              <w:rPr>
                <w:b w:val="0"/>
              </w:rPr>
              <w:t>Klima</w:t>
            </w:r>
          </w:p>
        </w:tc>
        <w:tc>
          <w:tcPr>
            <w:tcW w:w="1175" w:type="dxa"/>
            <w:tcBorders>
              <w:top w:val="single" w:sz="4" w:space="0" w:color="000001"/>
              <w:left w:val="single" w:sz="4" w:space="0" w:color="000001"/>
              <w:bottom w:val="single" w:sz="4" w:space="0" w:color="000001"/>
              <w:right w:val="nil"/>
            </w:tcBorders>
            <w:shd w:val="clear" w:color="auto" w:fill="FFFFFF"/>
            <w:tcMar>
              <w:left w:w="88" w:type="dxa"/>
            </w:tcMar>
            <w:vAlign w:val="center"/>
          </w:tcPr>
          <w:p w:rsidR="00FF06E0" w:rsidRDefault="00FF06E0" w:rsidP="0074605B">
            <w:pPr>
              <w:pStyle w:val="Tabellenberschrift"/>
              <w:rPr>
                <w:b w:val="0"/>
                <w:iCs/>
              </w:rPr>
            </w:pPr>
            <w:r>
              <w:rPr>
                <w:b w:val="0"/>
                <w:iCs/>
              </w:rPr>
              <w:t>E</w:t>
            </w:r>
          </w:p>
        </w:tc>
        <w:tc>
          <w:tcPr>
            <w:tcW w:w="5207" w:type="dxa"/>
            <w:tcBorders>
              <w:top w:val="single" w:sz="4" w:space="0" w:color="000001"/>
              <w:left w:val="single" w:sz="4" w:space="0" w:color="000001"/>
              <w:bottom w:val="single" w:sz="4" w:space="0" w:color="000001"/>
              <w:right w:val="single" w:sz="4" w:space="0" w:color="000001"/>
            </w:tcBorders>
            <w:shd w:val="clear" w:color="auto" w:fill="FFFFFF"/>
            <w:tcMar>
              <w:left w:w="88" w:type="dxa"/>
            </w:tcMar>
            <w:vAlign w:val="center"/>
          </w:tcPr>
          <w:p w:rsidR="00FF06E0" w:rsidRDefault="00FF06E0" w:rsidP="0074605B">
            <w:pPr>
              <w:pStyle w:val="Tabellenberschrift"/>
              <w:jc w:val="left"/>
              <w:rPr>
                <w:b w:val="0"/>
              </w:rPr>
            </w:pPr>
            <w:r>
              <w:rPr>
                <w:b w:val="0"/>
              </w:rPr>
              <w:t>Temperatur</w:t>
            </w:r>
          </w:p>
        </w:tc>
      </w:tr>
      <w:tr w:rsidR="00FF06E0" w:rsidTr="0074605B">
        <w:trPr>
          <w:trHeight w:val="340"/>
        </w:trPr>
        <w:tc>
          <w:tcPr>
            <w:tcW w:w="2548" w:type="dxa"/>
            <w:tcBorders>
              <w:top w:val="single" w:sz="4" w:space="0" w:color="000001"/>
              <w:left w:val="single" w:sz="4" w:space="0" w:color="000001"/>
              <w:bottom w:val="single" w:sz="4" w:space="0" w:color="000001"/>
              <w:right w:val="nil"/>
            </w:tcBorders>
            <w:shd w:val="clear" w:color="auto" w:fill="FFFFFF"/>
            <w:tcMar>
              <w:left w:w="88" w:type="dxa"/>
            </w:tcMar>
            <w:vAlign w:val="center"/>
          </w:tcPr>
          <w:p w:rsidR="00FF06E0" w:rsidRDefault="00FF06E0" w:rsidP="0074605B">
            <w:pPr>
              <w:pStyle w:val="Tabellenberschrift"/>
              <w:jc w:val="left"/>
            </w:pPr>
            <w:r>
              <w:t>Gesamtbewertung</w:t>
            </w:r>
          </w:p>
        </w:tc>
        <w:tc>
          <w:tcPr>
            <w:tcW w:w="1175" w:type="dxa"/>
            <w:tcBorders>
              <w:top w:val="single" w:sz="4" w:space="0" w:color="000001"/>
              <w:left w:val="single" w:sz="4" w:space="0" w:color="000001"/>
              <w:bottom w:val="single" w:sz="4" w:space="0" w:color="000001"/>
              <w:right w:val="nil"/>
            </w:tcBorders>
            <w:shd w:val="clear" w:color="auto" w:fill="FFFFFF"/>
            <w:tcMar>
              <w:left w:w="88" w:type="dxa"/>
            </w:tcMar>
            <w:vAlign w:val="center"/>
          </w:tcPr>
          <w:p w:rsidR="00FF06E0" w:rsidRDefault="00FF06E0" w:rsidP="0074605B">
            <w:pPr>
              <w:pStyle w:val="Tabellenberschrift"/>
              <w:rPr>
                <w:iCs/>
              </w:rPr>
            </w:pPr>
            <w:r>
              <w:rPr>
                <w:iCs/>
              </w:rPr>
              <w:t>F</w:t>
            </w:r>
          </w:p>
        </w:tc>
        <w:tc>
          <w:tcPr>
            <w:tcW w:w="5207" w:type="dxa"/>
            <w:tcBorders>
              <w:top w:val="single" w:sz="4" w:space="0" w:color="000001"/>
              <w:left w:val="single" w:sz="4" w:space="0" w:color="000001"/>
              <w:bottom w:val="single" w:sz="4" w:space="0" w:color="000001"/>
              <w:right w:val="single" w:sz="4" w:space="0" w:color="000001"/>
            </w:tcBorders>
            <w:shd w:val="clear" w:color="auto" w:fill="FFFFFF"/>
            <w:tcMar>
              <w:left w:w="88" w:type="dxa"/>
            </w:tcMar>
            <w:vAlign w:val="center"/>
          </w:tcPr>
          <w:p w:rsidR="00FF06E0" w:rsidRDefault="00FF06E0" w:rsidP="0074605B">
            <w:pPr>
              <w:pStyle w:val="Tabellenberschrift"/>
              <w:jc w:val="left"/>
              <w:rPr>
                <w:b w:val="0"/>
              </w:rPr>
            </w:pPr>
            <w:r>
              <w:rPr>
                <w:b w:val="0"/>
              </w:rPr>
              <w:t>-</w:t>
            </w:r>
          </w:p>
        </w:tc>
      </w:tr>
      <w:tr w:rsidR="00FF06E0" w:rsidTr="0074605B">
        <w:trPr>
          <w:trHeight w:val="340"/>
        </w:trPr>
        <w:tc>
          <w:tcPr>
            <w:tcW w:w="2548" w:type="dxa"/>
            <w:tcBorders>
              <w:top w:val="single" w:sz="4" w:space="0" w:color="000001"/>
              <w:left w:val="single" w:sz="4" w:space="0" w:color="000001"/>
              <w:bottom w:val="single" w:sz="4" w:space="0" w:color="000001"/>
              <w:right w:val="nil"/>
            </w:tcBorders>
            <w:shd w:val="clear" w:color="auto" w:fill="FFFFFF"/>
            <w:tcMar>
              <w:left w:w="88" w:type="dxa"/>
            </w:tcMar>
            <w:vAlign w:val="center"/>
          </w:tcPr>
          <w:p w:rsidR="00FF06E0" w:rsidRDefault="00FF06E0" w:rsidP="0074605B">
            <w:pPr>
              <w:pStyle w:val="Tabellenberschrift"/>
              <w:jc w:val="left"/>
              <w:rPr>
                <w:b w:val="0"/>
              </w:rPr>
            </w:pPr>
            <w:r>
              <w:rPr>
                <w:b w:val="0"/>
              </w:rPr>
              <w:t>Relief</w:t>
            </w:r>
          </w:p>
        </w:tc>
        <w:tc>
          <w:tcPr>
            <w:tcW w:w="1175" w:type="dxa"/>
            <w:tcBorders>
              <w:top w:val="single" w:sz="4" w:space="0" w:color="000001"/>
              <w:left w:val="single" w:sz="4" w:space="0" w:color="000001"/>
              <w:bottom w:val="single" w:sz="4" w:space="0" w:color="000001"/>
              <w:right w:val="nil"/>
            </w:tcBorders>
            <w:shd w:val="clear" w:color="auto" w:fill="FFFFFF"/>
            <w:tcMar>
              <w:left w:w="88" w:type="dxa"/>
            </w:tcMar>
            <w:vAlign w:val="center"/>
          </w:tcPr>
          <w:p w:rsidR="00FF06E0" w:rsidRDefault="00FF06E0" w:rsidP="0074605B">
            <w:pPr>
              <w:pStyle w:val="Tabellenberschrift"/>
              <w:rPr>
                <w:b w:val="0"/>
                <w:iCs/>
              </w:rPr>
            </w:pPr>
            <w:r>
              <w:rPr>
                <w:b w:val="0"/>
                <w:iCs/>
              </w:rPr>
              <w:t>G</w:t>
            </w:r>
          </w:p>
        </w:tc>
        <w:tc>
          <w:tcPr>
            <w:tcW w:w="5207" w:type="dxa"/>
            <w:tcBorders>
              <w:top w:val="single" w:sz="4" w:space="0" w:color="000001"/>
              <w:left w:val="single" w:sz="4" w:space="0" w:color="000001"/>
              <w:bottom w:val="single" w:sz="4" w:space="0" w:color="000001"/>
              <w:right w:val="single" w:sz="4" w:space="0" w:color="000001"/>
            </w:tcBorders>
            <w:shd w:val="clear" w:color="auto" w:fill="FFFFFF"/>
            <w:tcMar>
              <w:left w:w="88" w:type="dxa"/>
            </w:tcMar>
            <w:vAlign w:val="center"/>
          </w:tcPr>
          <w:p w:rsidR="00FF06E0" w:rsidRDefault="00FF06E0" w:rsidP="0074605B">
            <w:pPr>
              <w:pStyle w:val="Tabellenberschrift"/>
              <w:jc w:val="left"/>
              <w:rPr>
                <w:b w:val="0"/>
              </w:rPr>
            </w:pPr>
            <w:r>
              <w:rPr>
                <w:b w:val="0"/>
              </w:rPr>
              <w:t>Modifikation nach der Hangneigung</w:t>
            </w:r>
          </w:p>
        </w:tc>
      </w:tr>
    </w:tbl>
    <w:p w:rsidR="00062C53" w:rsidRDefault="00062C53" w:rsidP="00062C53">
      <w:pPr>
        <w:pStyle w:val="Aufzhlung"/>
        <w:spacing w:before="360"/>
        <w:jc w:val="both"/>
        <w:rPr>
          <w:rFonts w:cs="Arial"/>
          <w:u w:val="single"/>
        </w:rPr>
      </w:pPr>
    </w:p>
    <w:p w:rsidR="00FF06E0" w:rsidRPr="00933080" w:rsidRDefault="00FF06E0" w:rsidP="00062C53">
      <w:pPr>
        <w:pStyle w:val="Aufzhlung"/>
        <w:spacing w:before="360"/>
        <w:jc w:val="both"/>
        <w:rPr>
          <w:rFonts w:cs="Arial"/>
          <w:u w:val="single"/>
        </w:rPr>
      </w:pPr>
      <w:r w:rsidRPr="00933080">
        <w:rPr>
          <w:rFonts w:cs="Arial"/>
          <w:u w:val="single"/>
        </w:rPr>
        <w:t>A – Allgemeine Standortsbedingungen:</w:t>
      </w:r>
    </w:p>
    <w:p w:rsidR="00FF06E0" w:rsidRPr="00032E78" w:rsidRDefault="00FF06E0" w:rsidP="007133DE">
      <w:pPr>
        <w:pStyle w:val="Aufzhlung"/>
        <w:ind w:left="170" w:hanging="170"/>
        <w:jc w:val="both"/>
        <w:rPr>
          <w:rFonts w:cs="Arial"/>
        </w:rPr>
      </w:pPr>
      <w:r w:rsidRPr="00032E78">
        <w:rPr>
          <w:rFonts w:cs="Arial"/>
        </w:rPr>
        <w:t>A1 –</w:t>
      </w:r>
      <w:r w:rsidR="002A18C3" w:rsidRPr="00032E78">
        <w:rPr>
          <w:rFonts w:cs="Arial"/>
        </w:rPr>
        <w:t xml:space="preserve"> </w:t>
      </w:r>
      <w:r w:rsidRPr="00032E78">
        <w:rPr>
          <w:rFonts w:cs="Arial"/>
        </w:rPr>
        <w:t>Durchwurzelungstiefe</w:t>
      </w:r>
    </w:p>
    <w:p w:rsidR="00FF06E0" w:rsidRPr="00933080" w:rsidRDefault="00FF06E0" w:rsidP="007133DE">
      <w:pPr>
        <w:jc w:val="both"/>
        <w:rPr>
          <w:rFonts w:cs="Arial"/>
        </w:rPr>
      </w:pPr>
      <w:r w:rsidRPr="00933080">
        <w:rPr>
          <w:rFonts w:cs="Arial"/>
        </w:rPr>
        <w:t xml:space="preserve">Die bodenphysikalischen </w:t>
      </w:r>
      <w:r w:rsidRPr="007133DE">
        <w:rPr>
          <w:rFonts w:cs="Arial"/>
          <w:szCs w:val="20"/>
        </w:rPr>
        <w:t>Bedingungen</w:t>
      </w:r>
      <w:r w:rsidRPr="00933080">
        <w:rPr>
          <w:rFonts w:cs="Arial"/>
        </w:rPr>
        <w:t xml:space="preserve"> für das Pflanzenwachstum werden anhand der </w:t>
      </w:r>
      <w:r>
        <w:rPr>
          <w:rFonts w:cs="Arial"/>
        </w:rPr>
        <w:t>p</w:t>
      </w:r>
      <w:r w:rsidR="00573852">
        <w:rPr>
          <w:rFonts w:cs="Arial"/>
        </w:rPr>
        <w:t>otenziell</w:t>
      </w:r>
      <w:r>
        <w:rPr>
          <w:rFonts w:cs="Arial"/>
        </w:rPr>
        <w:t xml:space="preserve">en </w:t>
      </w:r>
      <w:r w:rsidRPr="00933080">
        <w:rPr>
          <w:rFonts w:cs="Arial"/>
        </w:rPr>
        <w:t>Durch</w:t>
      </w:r>
      <w:r w:rsidRPr="00933080">
        <w:rPr>
          <w:rFonts w:cs="Arial"/>
        </w:rPr>
        <w:softHyphen/>
        <w:t xml:space="preserve">wurzelbarkeit und des Bodenaufbaus bestimmt. </w:t>
      </w:r>
      <w:r>
        <w:rPr>
          <w:rFonts w:cs="Arial"/>
        </w:rPr>
        <w:t xml:space="preserve">Die </w:t>
      </w:r>
      <w:r w:rsidRPr="00933080">
        <w:rPr>
          <w:rFonts w:cs="Arial"/>
        </w:rPr>
        <w:t>Bewertung dieses Kriteriums</w:t>
      </w:r>
      <w:r>
        <w:rPr>
          <w:rFonts w:cs="Arial"/>
        </w:rPr>
        <w:t xml:space="preserve"> erfolgt</w:t>
      </w:r>
      <w:r w:rsidRPr="00933080">
        <w:rPr>
          <w:rFonts w:cs="Arial"/>
        </w:rPr>
        <w:t xml:space="preserve"> über die physiologische Gründigkeit:</w:t>
      </w:r>
    </w:p>
    <w:p w:rsidR="00FF06E0" w:rsidRDefault="00FF06E0" w:rsidP="00FF06E0">
      <w:pPr>
        <w:pStyle w:val="Beschriftung"/>
        <w:keepNext/>
      </w:pPr>
      <w:r>
        <w:t xml:space="preserve">Tabelle </w:t>
      </w:r>
      <w:fldSimple w:instr=" SEQ Tabelle \* ARABIC ">
        <w:r w:rsidR="00815598">
          <w:rPr>
            <w:noProof/>
          </w:rPr>
          <w:t>31</w:t>
        </w:r>
      </w:fldSimple>
      <w:r>
        <w:t>: Bewertung der Durchwurzelungstiefe</w:t>
      </w:r>
    </w:p>
    <w:tbl>
      <w:tblPr>
        <w:tblW w:w="0" w:type="auto"/>
        <w:tblInd w:w="197" w:type="dxa"/>
        <w:tblBorders>
          <w:top w:val="single" w:sz="4" w:space="0" w:color="000001"/>
          <w:left w:val="single" w:sz="4" w:space="0" w:color="000001"/>
          <w:bottom w:val="single" w:sz="4" w:space="0" w:color="000001"/>
          <w:right w:val="single" w:sz="4" w:space="0" w:color="000001"/>
          <w:insideH w:val="single" w:sz="4" w:space="0" w:color="000001"/>
          <w:insideV w:val="single" w:sz="4" w:space="0" w:color="000001"/>
        </w:tblBorders>
        <w:tblCellMar>
          <w:left w:w="55" w:type="dxa"/>
          <w:right w:w="70" w:type="dxa"/>
        </w:tblCellMar>
        <w:tblLook w:val="04A0" w:firstRow="1" w:lastRow="0" w:firstColumn="1" w:lastColumn="0" w:noHBand="0" w:noVBand="1"/>
      </w:tblPr>
      <w:tblGrid>
        <w:gridCol w:w="2266"/>
        <w:gridCol w:w="1132"/>
      </w:tblGrid>
      <w:tr w:rsidR="00FF06E0" w:rsidTr="0074605B">
        <w:trPr>
          <w:trHeight w:val="290"/>
        </w:trPr>
        <w:tc>
          <w:tcPr>
            <w:tcW w:w="2266" w:type="dxa"/>
            <w:tcBorders>
              <w:top w:val="single" w:sz="4" w:space="0" w:color="000001"/>
              <w:left w:val="single" w:sz="4" w:space="0" w:color="000001"/>
              <w:bottom w:val="single" w:sz="4" w:space="0" w:color="000001"/>
              <w:right w:val="single" w:sz="4" w:space="0" w:color="000001"/>
            </w:tcBorders>
            <w:shd w:val="clear" w:color="auto" w:fill="FFFFFF"/>
            <w:tcMar>
              <w:left w:w="55" w:type="dxa"/>
            </w:tcMar>
            <w:vAlign w:val="center"/>
          </w:tcPr>
          <w:p w:rsidR="00FF06E0" w:rsidRDefault="00FF06E0" w:rsidP="0074605B">
            <w:pPr>
              <w:pStyle w:val="Tabellenberschrift"/>
              <w:rPr>
                <w:b w:val="0"/>
                <w:i/>
              </w:rPr>
            </w:pPr>
            <w:r>
              <w:t xml:space="preserve">Physiologische Gründigkeit </w:t>
            </w:r>
            <w:r>
              <w:rPr>
                <w:b w:val="0"/>
                <w:i/>
              </w:rPr>
              <w:t>(Sx12)</w:t>
            </w:r>
          </w:p>
        </w:tc>
        <w:tc>
          <w:tcPr>
            <w:tcW w:w="1132" w:type="dxa"/>
            <w:tcBorders>
              <w:top w:val="single" w:sz="4" w:space="0" w:color="000001"/>
              <w:left w:val="single" w:sz="4" w:space="0" w:color="000001"/>
              <w:bottom w:val="single" w:sz="4" w:space="0" w:color="000001"/>
              <w:right w:val="single" w:sz="4" w:space="0" w:color="000001"/>
            </w:tcBorders>
            <w:shd w:val="clear" w:color="auto" w:fill="FFFFFF"/>
            <w:tcMar>
              <w:left w:w="55" w:type="dxa"/>
            </w:tcMar>
            <w:vAlign w:val="center"/>
          </w:tcPr>
          <w:p w:rsidR="00FF06E0" w:rsidRDefault="00FF06E0" w:rsidP="0074605B">
            <w:pPr>
              <w:pStyle w:val="Tabellenberschrift"/>
            </w:pPr>
            <w:r>
              <w:t>Bew. A1=</w:t>
            </w:r>
          </w:p>
        </w:tc>
      </w:tr>
      <w:tr w:rsidR="00FF06E0" w:rsidTr="0074605B">
        <w:trPr>
          <w:trHeight w:val="290"/>
        </w:trPr>
        <w:tc>
          <w:tcPr>
            <w:tcW w:w="2266" w:type="dxa"/>
            <w:tcBorders>
              <w:top w:val="single" w:sz="4" w:space="0" w:color="000001"/>
              <w:left w:val="single" w:sz="4" w:space="0" w:color="000001"/>
              <w:bottom w:val="single" w:sz="4" w:space="0" w:color="000001"/>
              <w:right w:val="single" w:sz="4" w:space="0" w:color="000001"/>
            </w:tcBorders>
            <w:shd w:val="clear" w:color="auto" w:fill="FFFFFF"/>
            <w:tcMar>
              <w:left w:w="55" w:type="dxa"/>
            </w:tcMar>
          </w:tcPr>
          <w:p w:rsidR="00FF06E0" w:rsidRDefault="00FF06E0" w:rsidP="0074605B">
            <w:pPr>
              <w:pStyle w:val="TabellenInhalt0"/>
            </w:pPr>
            <w:r>
              <w:rPr>
                <w:rFonts w:ascii="Symbol" w:hAnsi="Symbol"/>
              </w:rPr>
              <w:t></w:t>
            </w:r>
            <w:r>
              <w:t>100 cm</w:t>
            </w:r>
          </w:p>
        </w:tc>
        <w:tc>
          <w:tcPr>
            <w:tcW w:w="1132" w:type="dxa"/>
            <w:tcBorders>
              <w:top w:val="single" w:sz="4" w:space="0" w:color="000001"/>
              <w:left w:val="single" w:sz="4" w:space="0" w:color="000001"/>
              <w:bottom w:val="single" w:sz="4" w:space="0" w:color="000001"/>
              <w:right w:val="single" w:sz="4" w:space="0" w:color="000001"/>
            </w:tcBorders>
            <w:shd w:val="clear" w:color="auto" w:fill="FFFFFF"/>
            <w:tcMar>
              <w:left w:w="55" w:type="dxa"/>
            </w:tcMar>
          </w:tcPr>
          <w:p w:rsidR="00FF06E0" w:rsidRDefault="00FF06E0" w:rsidP="0074605B">
            <w:pPr>
              <w:pStyle w:val="TabellenInhalt0"/>
              <w:rPr>
                <w:b/>
              </w:rPr>
            </w:pPr>
            <w:r>
              <w:rPr>
                <w:b/>
              </w:rPr>
              <w:t>5</w:t>
            </w:r>
          </w:p>
        </w:tc>
      </w:tr>
      <w:tr w:rsidR="00FF06E0" w:rsidTr="0074605B">
        <w:trPr>
          <w:trHeight w:val="290"/>
        </w:trPr>
        <w:tc>
          <w:tcPr>
            <w:tcW w:w="2266" w:type="dxa"/>
            <w:tcBorders>
              <w:top w:val="single" w:sz="4" w:space="0" w:color="000001"/>
              <w:left w:val="single" w:sz="4" w:space="0" w:color="000001"/>
              <w:bottom w:val="single" w:sz="4" w:space="0" w:color="000001"/>
              <w:right w:val="single" w:sz="4" w:space="0" w:color="000001"/>
            </w:tcBorders>
            <w:shd w:val="clear" w:color="auto" w:fill="FFFFFF"/>
            <w:tcMar>
              <w:left w:w="55" w:type="dxa"/>
            </w:tcMar>
          </w:tcPr>
          <w:p w:rsidR="00FF06E0" w:rsidRDefault="00FF06E0" w:rsidP="0074605B">
            <w:pPr>
              <w:pStyle w:val="TabellenInhalt0"/>
            </w:pPr>
            <w:r>
              <w:t>80 bis &lt;100 cm</w:t>
            </w:r>
          </w:p>
        </w:tc>
        <w:tc>
          <w:tcPr>
            <w:tcW w:w="1132" w:type="dxa"/>
            <w:tcBorders>
              <w:top w:val="single" w:sz="4" w:space="0" w:color="000001"/>
              <w:left w:val="single" w:sz="4" w:space="0" w:color="000001"/>
              <w:bottom w:val="single" w:sz="4" w:space="0" w:color="000001"/>
              <w:right w:val="single" w:sz="4" w:space="0" w:color="000001"/>
            </w:tcBorders>
            <w:shd w:val="clear" w:color="auto" w:fill="FFFFFF"/>
            <w:tcMar>
              <w:left w:w="55" w:type="dxa"/>
            </w:tcMar>
          </w:tcPr>
          <w:p w:rsidR="00FF06E0" w:rsidRDefault="00FF06E0" w:rsidP="0074605B">
            <w:pPr>
              <w:pStyle w:val="TabellenInhalt0"/>
              <w:rPr>
                <w:b/>
              </w:rPr>
            </w:pPr>
            <w:r>
              <w:rPr>
                <w:b/>
              </w:rPr>
              <w:t>4</w:t>
            </w:r>
          </w:p>
        </w:tc>
      </w:tr>
      <w:tr w:rsidR="00FF06E0" w:rsidTr="0074605B">
        <w:trPr>
          <w:trHeight w:val="290"/>
        </w:trPr>
        <w:tc>
          <w:tcPr>
            <w:tcW w:w="2266" w:type="dxa"/>
            <w:tcBorders>
              <w:top w:val="single" w:sz="4" w:space="0" w:color="000001"/>
              <w:left w:val="single" w:sz="4" w:space="0" w:color="000001"/>
              <w:bottom w:val="single" w:sz="4" w:space="0" w:color="000001"/>
              <w:right w:val="single" w:sz="4" w:space="0" w:color="000001"/>
            </w:tcBorders>
            <w:shd w:val="clear" w:color="auto" w:fill="FFFFFF"/>
            <w:tcMar>
              <w:left w:w="55" w:type="dxa"/>
            </w:tcMar>
          </w:tcPr>
          <w:p w:rsidR="00FF06E0" w:rsidRDefault="00FF06E0" w:rsidP="0074605B">
            <w:pPr>
              <w:pStyle w:val="TabellenInhalt0"/>
            </w:pPr>
            <w:r>
              <w:t>60 bis &lt;80 cm</w:t>
            </w:r>
          </w:p>
        </w:tc>
        <w:tc>
          <w:tcPr>
            <w:tcW w:w="1132" w:type="dxa"/>
            <w:tcBorders>
              <w:top w:val="single" w:sz="4" w:space="0" w:color="000001"/>
              <w:left w:val="single" w:sz="4" w:space="0" w:color="000001"/>
              <w:bottom w:val="single" w:sz="4" w:space="0" w:color="000001"/>
              <w:right w:val="single" w:sz="4" w:space="0" w:color="000001"/>
            </w:tcBorders>
            <w:shd w:val="clear" w:color="auto" w:fill="FFFFFF"/>
            <w:tcMar>
              <w:left w:w="55" w:type="dxa"/>
            </w:tcMar>
          </w:tcPr>
          <w:p w:rsidR="00FF06E0" w:rsidRDefault="00FF06E0" w:rsidP="0074605B">
            <w:pPr>
              <w:pStyle w:val="TabellenInhalt0"/>
              <w:rPr>
                <w:b/>
              </w:rPr>
            </w:pPr>
            <w:r>
              <w:rPr>
                <w:b/>
              </w:rPr>
              <w:t>3</w:t>
            </w:r>
          </w:p>
        </w:tc>
      </w:tr>
      <w:tr w:rsidR="00FF06E0" w:rsidTr="0074605B">
        <w:trPr>
          <w:trHeight w:val="290"/>
        </w:trPr>
        <w:tc>
          <w:tcPr>
            <w:tcW w:w="2266" w:type="dxa"/>
            <w:tcBorders>
              <w:top w:val="single" w:sz="4" w:space="0" w:color="000001"/>
              <w:left w:val="single" w:sz="4" w:space="0" w:color="000001"/>
              <w:bottom w:val="single" w:sz="4" w:space="0" w:color="000001"/>
              <w:right w:val="single" w:sz="4" w:space="0" w:color="000001"/>
            </w:tcBorders>
            <w:shd w:val="clear" w:color="auto" w:fill="FFFFFF"/>
            <w:tcMar>
              <w:left w:w="55" w:type="dxa"/>
            </w:tcMar>
          </w:tcPr>
          <w:p w:rsidR="00FF06E0" w:rsidRDefault="00FF06E0" w:rsidP="0074605B">
            <w:pPr>
              <w:pStyle w:val="TabellenInhalt0"/>
            </w:pPr>
            <w:r>
              <w:t>40 bis &lt;60 cm</w:t>
            </w:r>
          </w:p>
        </w:tc>
        <w:tc>
          <w:tcPr>
            <w:tcW w:w="1132" w:type="dxa"/>
            <w:tcBorders>
              <w:top w:val="single" w:sz="4" w:space="0" w:color="000001"/>
              <w:left w:val="single" w:sz="4" w:space="0" w:color="000001"/>
              <w:bottom w:val="single" w:sz="4" w:space="0" w:color="000001"/>
              <w:right w:val="single" w:sz="4" w:space="0" w:color="000001"/>
            </w:tcBorders>
            <w:shd w:val="clear" w:color="auto" w:fill="FFFFFF"/>
            <w:tcMar>
              <w:left w:w="55" w:type="dxa"/>
            </w:tcMar>
          </w:tcPr>
          <w:p w:rsidR="00FF06E0" w:rsidRDefault="00FF06E0" w:rsidP="0074605B">
            <w:pPr>
              <w:pStyle w:val="TabellenInhalt0"/>
              <w:rPr>
                <w:b/>
              </w:rPr>
            </w:pPr>
            <w:r>
              <w:rPr>
                <w:b/>
              </w:rPr>
              <w:t>2</w:t>
            </w:r>
          </w:p>
        </w:tc>
      </w:tr>
      <w:tr w:rsidR="00FF06E0" w:rsidTr="0074605B">
        <w:trPr>
          <w:trHeight w:val="290"/>
        </w:trPr>
        <w:tc>
          <w:tcPr>
            <w:tcW w:w="2266" w:type="dxa"/>
            <w:tcBorders>
              <w:top w:val="single" w:sz="4" w:space="0" w:color="000001"/>
              <w:left w:val="single" w:sz="4" w:space="0" w:color="000001"/>
              <w:bottom w:val="single" w:sz="4" w:space="0" w:color="000001"/>
              <w:right w:val="single" w:sz="4" w:space="0" w:color="000001"/>
            </w:tcBorders>
            <w:shd w:val="clear" w:color="auto" w:fill="FFFFFF"/>
            <w:tcMar>
              <w:left w:w="55" w:type="dxa"/>
            </w:tcMar>
          </w:tcPr>
          <w:p w:rsidR="00FF06E0" w:rsidRDefault="00FF06E0" w:rsidP="0074605B">
            <w:pPr>
              <w:pStyle w:val="TabellenInhalt0"/>
            </w:pPr>
            <w:r>
              <w:t>&lt;40 cm</w:t>
            </w:r>
          </w:p>
        </w:tc>
        <w:tc>
          <w:tcPr>
            <w:tcW w:w="1132" w:type="dxa"/>
            <w:tcBorders>
              <w:top w:val="single" w:sz="4" w:space="0" w:color="000001"/>
              <w:left w:val="single" w:sz="4" w:space="0" w:color="000001"/>
              <w:bottom w:val="single" w:sz="4" w:space="0" w:color="000001"/>
              <w:right w:val="single" w:sz="4" w:space="0" w:color="000001"/>
            </w:tcBorders>
            <w:shd w:val="clear" w:color="auto" w:fill="FFFFFF"/>
            <w:tcMar>
              <w:left w:w="55" w:type="dxa"/>
            </w:tcMar>
          </w:tcPr>
          <w:p w:rsidR="00FF06E0" w:rsidRDefault="00FF06E0" w:rsidP="0074605B">
            <w:pPr>
              <w:pStyle w:val="TabellenInhalt0"/>
              <w:rPr>
                <w:b/>
              </w:rPr>
            </w:pPr>
            <w:r>
              <w:rPr>
                <w:b/>
              </w:rPr>
              <w:t>1</w:t>
            </w:r>
          </w:p>
        </w:tc>
      </w:tr>
    </w:tbl>
    <w:p w:rsidR="00FF06E0" w:rsidRDefault="00FF06E0" w:rsidP="00FF06E0">
      <w:pPr>
        <w:pStyle w:val="Aufzhlung"/>
        <w:ind w:left="170"/>
        <w:jc w:val="both"/>
      </w:pPr>
    </w:p>
    <w:p w:rsidR="00FF06E0" w:rsidRPr="00032E78" w:rsidRDefault="00FF06E0" w:rsidP="007133DE">
      <w:pPr>
        <w:pStyle w:val="Aufzhlung"/>
        <w:ind w:left="170" w:hanging="170"/>
        <w:jc w:val="both"/>
        <w:rPr>
          <w:rFonts w:cs="Arial"/>
        </w:rPr>
      </w:pPr>
      <w:r w:rsidRPr="00032E78">
        <w:rPr>
          <w:rFonts w:cs="Arial"/>
        </w:rPr>
        <w:t xml:space="preserve">A2 </w:t>
      </w:r>
      <w:r w:rsidR="002A18C3" w:rsidRPr="00032E78">
        <w:rPr>
          <w:rFonts w:cs="Arial"/>
        </w:rPr>
        <w:t>–</w:t>
      </w:r>
      <w:r w:rsidRPr="00032E78">
        <w:rPr>
          <w:rFonts w:cs="Arial"/>
        </w:rPr>
        <w:t xml:space="preserve"> Bodenaufbau</w:t>
      </w:r>
    </w:p>
    <w:p w:rsidR="00FF06E0" w:rsidRPr="00933080" w:rsidRDefault="00FF06E0" w:rsidP="007133DE">
      <w:pPr>
        <w:jc w:val="both"/>
        <w:rPr>
          <w:rFonts w:cs="Arial"/>
        </w:rPr>
      </w:pPr>
      <w:r w:rsidRPr="00933080">
        <w:rPr>
          <w:rFonts w:cs="Arial"/>
        </w:rPr>
        <w:t>Zur Beurteilung des Bodenaufbaus ist in einem ersten Schritt der Oberboden vom Unterboden abzugrenzen, da diese getrennt betrachtet werden. Analog zur Bewertung von 1.a3 Lebensraum für Bodenorganismen erfolgt die Abgrenzung des Oberbodens über die Horizontbezeichnung:</w:t>
      </w:r>
    </w:p>
    <w:p w:rsidR="00FF06E0" w:rsidRDefault="00FF06E0" w:rsidP="00065C6D">
      <w:pPr>
        <w:widowControl w:val="0"/>
        <w:numPr>
          <w:ilvl w:val="0"/>
          <w:numId w:val="13"/>
        </w:numPr>
        <w:tabs>
          <w:tab w:val="clear" w:pos="1778"/>
          <w:tab w:val="left" w:pos="709"/>
          <w:tab w:val="num" w:pos="1134"/>
          <w:tab w:val="left" w:pos="6392"/>
        </w:tabs>
        <w:spacing w:before="60" w:after="60" w:line="240" w:lineRule="auto"/>
        <w:ind w:hanging="927"/>
        <w:jc w:val="both"/>
        <w:rPr>
          <w:rFonts w:cs="Arial"/>
          <w:b/>
          <w:iCs/>
          <w:color w:val="000000"/>
          <w:szCs w:val="20"/>
        </w:rPr>
      </w:pPr>
      <w:r>
        <w:rPr>
          <w:rFonts w:cs="Arial"/>
          <w:color w:val="000000"/>
          <w:szCs w:val="20"/>
        </w:rPr>
        <w:t>bei Mooren (</w:t>
      </w:r>
      <w:r>
        <w:rPr>
          <w:rFonts w:cs="Arial"/>
          <w:iCs/>
          <w:color w:val="000000"/>
          <w:szCs w:val="20"/>
        </w:rPr>
        <w:t>S322 mit Code 2100-2120</w:t>
      </w:r>
      <w:r>
        <w:rPr>
          <w:rFonts w:cs="Arial"/>
          <w:color w:val="000000"/>
          <w:szCs w:val="20"/>
        </w:rPr>
        <w:t xml:space="preserve">): </w:t>
      </w:r>
      <w:r w:rsidR="00C50467" w:rsidRPr="009336D1">
        <w:rPr>
          <w:rFonts w:cs="Arial"/>
          <w:b/>
          <w:color w:val="000000"/>
          <w:szCs w:val="20"/>
        </w:rPr>
        <w:t>Txx</w:t>
      </w:r>
    </w:p>
    <w:p w:rsidR="00FF06E0" w:rsidRDefault="00FF06E0" w:rsidP="00065C6D">
      <w:pPr>
        <w:widowControl w:val="0"/>
        <w:numPr>
          <w:ilvl w:val="0"/>
          <w:numId w:val="13"/>
        </w:numPr>
        <w:tabs>
          <w:tab w:val="clear" w:pos="1778"/>
          <w:tab w:val="left" w:pos="709"/>
          <w:tab w:val="num" w:pos="1134"/>
          <w:tab w:val="left" w:pos="6392"/>
        </w:tabs>
        <w:spacing w:before="60" w:after="60" w:line="240" w:lineRule="auto"/>
        <w:ind w:hanging="927"/>
        <w:jc w:val="both"/>
        <w:rPr>
          <w:rFonts w:cs="Arial"/>
          <w:b/>
          <w:iCs/>
          <w:color w:val="000000"/>
          <w:szCs w:val="18"/>
        </w:rPr>
      </w:pPr>
      <w:r>
        <w:rPr>
          <w:rFonts w:cs="Arial"/>
          <w:color w:val="000000"/>
          <w:szCs w:val="18"/>
        </w:rPr>
        <w:t xml:space="preserve">bei terrestrischen Böden: </w:t>
      </w:r>
      <w:r>
        <w:rPr>
          <w:rFonts w:cs="Arial"/>
          <w:b/>
          <w:color w:val="000000"/>
          <w:szCs w:val="18"/>
        </w:rPr>
        <w:t>A</w:t>
      </w:r>
      <w:r>
        <w:rPr>
          <w:rFonts w:cs="Arial"/>
          <w:b/>
          <w:iCs/>
          <w:color w:val="000000"/>
          <w:szCs w:val="18"/>
        </w:rPr>
        <w:t>xx</w:t>
      </w:r>
    </w:p>
    <w:p w:rsidR="00DD5242" w:rsidRPr="00DD5242" w:rsidRDefault="006A79FD" w:rsidP="00DD5242">
      <w:pPr>
        <w:widowControl w:val="0"/>
        <w:numPr>
          <w:ilvl w:val="0"/>
          <w:numId w:val="13"/>
        </w:numPr>
        <w:tabs>
          <w:tab w:val="clear" w:pos="1778"/>
          <w:tab w:val="left" w:pos="709"/>
          <w:tab w:val="num" w:pos="1134"/>
          <w:tab w:val="left" w:pos="6392"/>
        </w:tabs>
        <w:spacing w:before="60" w:after="120" w:line="240" w:lineRule="auto"/>
        <w:ind w:left="1135" w:hanging="284"/>
        <w:jc w:val="both"/>
        <w:rPr>
          <w:rFonts w:cs="Arial"/>
        </w:rPr>
      </w:pPr>
      <w:r w:rsidRPr="00DD5242">
        <w:rPr>
          <w:rFonts w:cs="Arial"/>
          <w:color w:val="000000"/>
          <w:szCs w:val="18"/>
        </w:rPr>
        <w:t>w</w:t>
      </w:r>
      <w:r w:rsidR="009336D1" w:rsidRPr="00DD5242">
        <w:rPr>
          <w:rFonts w:cs="Arial"/>
          <w:color w:val="000000"/>
          <w:szCs w:val="18"/>
        </w:rPr>
        <w:t>enn weder ein T- noch ein A-Horizont vorhanden ist, wird der oberste Horizont als Oberboden definiert</w:t>
      </w:r>
    </w:p>
    <w:p w:rsidR="0074285A" w:rsidRDefault="0074285A" w:rsidP="00DD5242">
      <w:pPr>
        <w:widowControl w:val="0"/>
        <w:tabs>
          <w:tab w:val="left" w:pos="709"/>
          <w:tab w:val="left" w:pos="6392"/>
        </w:tabs>
        <w:spacing w:before="60" w:after="120" w:line="240" w:lineRule="auto"/>
        <w:jc w:val="both"/>
        <w:rPr>
          <w:rFonts w:cs="Arial"/>
        </w:rPr>
      </w:pPr>
    </w:p>
    <w:p w:rsidR="007133DE" w:rsidRPr="00DD5242" w:rsidRDefault="00FF06E0" w:rsidP="00DD5242">
      <w:pPr>
        <w:widowControl w:val="0"/>
        <w:tabs>
          <w:tab w:val="left" w:pos="709"/>
          <w:tab w:val="left" w:pos="6392"/>
        </w:tabs>
        <w:spacing w:before="60" w:after="120" w:line="240" w:lineRule="auto"/>
        <w:jc w:val="both"/>
        <w:rPr>
          <w:rFonts w:cs="Arial"/>
        </w:rPr>
      </w:pPr>
      <w:r w:rsidRPr="00DD5242">
        <w:rPr>
          <w:rFonts w:cs="Arial"/>
        </w:rPr>
        <w:t>Für den Unterboden werden nur jene verbleibenden Horizonte berücksichtigt, die oberhalb der potenziellen Durchwurzelungstiefe liegen, d.h. bis zur in Sx12</w:t>
      </w:r>
      <w:r w:rsidRPr="00DD5242">
        <w:rPr>
          <w:rFonts w:cs="Arial"/>
          <w:i/>
        </w:rPr>
        <w:t xml:space="preserve"> </w:t>
      </w:r>
      <w:r w:rsidRPr="00DD5242">
        <w:rPr>
          <w:rFonts w:cs="Arial"/>
        </w:rPr>
        <w:t>angegebenen Tiefe.</w:t>
      </w:r>
    </w:p>
    <w:p w:rsidR="007133DE" w:rsidRPr="00933080" w:rsidRDefault="008242B7" w:rsidP="00DD5242">
      <w:pPr>
        <w:spacing w:after="120"/>
        <w:jc w:val="both"/>
        <w:rPr>
          <w:rFonts w:cs="Arial"/>
        </w:rPr>
      </w:pPr>
      <w:r>
        <w:rPr>
          <w:rFonts w:cs="Arial"/>
        </w:rPr>
        <w:t xml:space="preserve">Zur Bestimmung des Gefüges des Oberbodens, wird der mächtigste </w:t>
      </w:r>
      <w:r w:rsidR="00DD5242">
        <w:rPr>
          <w:rFonts w:cs="Arial"/>
        </w:rPr>
        <w:t>Oberbodenhorizont herangezogen.</w:t>
      </w:r>
    </w:p>
    <w:p w:rsidR="007133DE" w:rsidRPr="00933080" w:rsidRDefault="00FF06E0" w:rsidP="00DD5242">
      <w:pPr>
        <w:spacing w:after="120"/>
        <w:jc w:val="both"/>
        <w:rPr>
          <w:rFonts w:cs="Arial"/>
        </w:rPr>
      </w:pPr>
      <w:r w:rsidRPr="00933080">
        <w:rPr>
          <w:rFonts w:cs="Arial"/>
        </w:rPr>
        <w:t xml:space="preserve">Zur Bestimmung der jeweiligen Lagerungsdichte sind jene Horizonte auszuwählen, die innerhalb des Oberbodens bzw. Unterbodens die jeweils höchste Dichte aufweisen und damit potenziell einen limitierenden Faktor für das Pflanzenwachstum darstellen. </w:t>
      </w:r>
    </w:p>
    <w:p w:rsidR="00EB3FDA" w:rsidRPr="00933080" w:rsidRDefault="00FF06E0" w:rsidP="007133DE">
      <w:pPr>
        <w:jc w:val="both"/>
        <w:rPr>
          <w:rFonts w:cs="Arial"/>
        </w:rPr>
      </w:pPr>
      <w:r w:rsidRPr="00933080">
        <w:rPr>
          <w:rFonts w:cs="Arial"/>
        </w:rPr>
        <w:t xml:space="preserve">Die Bewertung des Kriteriums „Aufbau des Bodens“ (A2) ergibt sich aus </w:t>
      </w:r>
      <w:r w:rsidR="003437BA">
        <w:rPr>
          <w:rFonts w:cs="Arial"/>
        </w:rPr>
        <w:t xml:space="preserve">der </w:t>
      </w:r>
      <w:r w:rsidR="002F6B72">
        <w:rPr>
          <w:rFonts w:cs="Arial"/>
        </w:rPr>
        <w:t>Kombination</w:t>
      </w:r>
      <w:r w:rsidR="000217B7">
        <w:rPr>
          <w:rFonts w:cs="Arial"/>
        </w:rPr>
        <w:t xml:space="preserve"> von Gefüge des Oberbodens und</w:t>
      </w:r>
      <w:r w:rsidR="0072518C">
        <w:rPr>
          <w:rFonts w:cs="Arial"/>
        </w:rPr>
        <w:t xml:space="preserve"> </w:t>
      </w:r>
      <w:r w:rsidR="000217B7">
        <w:rPr>
          <w:rFonts w:cs="Arial"/>
        </w:rPr>
        <w:t>Lagerungsdichten von Ober- und Unterboden</w:t>
      </w:r>
      <w:r w:rsidR="00BE1AAC">
        <w:rPr>
          <w:rFonts w:cs="Arial"/>
        </w:rPr>
        <w:t xml:space="preserve"> (siehe </w:t>
      </w:r>
      <w:r w:rsidR="00BE1AAC">
        <w:rPr>
          <w:rFonts w:cs="Arial"/>
        </w:rPr>
        <w:fldChar w:fldCharType="begin"/>
      </w:r>
      <w:r w:rsidR="00BE1AAC">
        <w:rPr>
          <w:rFonts w:cs="Arial"/>
        </w:rPr>
        <w:instrText xml:space="preserve"> REF _Ref68791279 \h </w:instrText>
      </w:r>
      <w:r w:rsidR="00BE1AAC">
        <w:rPr>
          <w:rFonts w:cs="Arial"/>
        </w:rPr>
      </w:r>
      <w:r w:rsidR="00BE1AAC">
        <w:rPr>
          <w:rFonts w:cs="Arial"/>
        </w:rPr>
        <w:fldChar w:fldCharType="separate"/>
      </w:r>
      <w:r w:rsidR="00BE1AAC">
        <w:t xml:space="preserve">Tab. </w:t>
      </w:r>
      <w:r w:rsidR="00BE1AAC">
        <w:rPr>
          <w:noProof/>
        </w:rPr>
        <w:t>32</w:t>
      </w:r>
      <w:r w:rsidR="00BE1AAC">
        <w:rPr>
          <w:rFonts w:cs="Arial"/>
        </w:rPr>
        <w:fldChar w:fldCharType="end"/>
      </w:r>
      <w:r w:rsidR="00BE1AAC">
        <w:rPr>
          <w:rFonts w:cs="Arial"/>
        </w:rPr>
        <w:t>)</w:t>
      </w:r>
      <w:r w:rsidR="00D01850">
        <w:rPr>
          <w:rFonts w:cs="Arial"/>
        </w:rPr>
        <w:t xml:space="preserve">. </w:t>
      </w:r>
      <w:r w:rsidR="002619A4">
        <w:rPr>
          <w:rFonts w:cs="Arial"/>
        </w:rPr>
        <w:t>W</w:t>
      </w:r>
      <w:r w:rsidR="00EB3FDA">
        <w:rPr>
          <w:rFonts w:cs="Arial"/>
        </w:rPr>
        <w:t xml:space="preserve">enn keine der in </w:t>
      </w:r>
      <w:r w:rsidR="002619A4">
        <w:rPr>
          <w:rFonts w:cs="Arial"/>
        </w:rPr>
        <w:fldChar w:fldCharType="begin"/>
      </w:r>
      <w:r w:rsidR="002619A4">
        <w:rPr>
          <w:rFonts w:cs="Arial"/>
        </w:rPr>
        <w:instrText xml:space="preserve"> REF _Ref68791279 \h </w:instrText>
      </w:r>
      <w:r w:rsidR="002619A4">
        <w:rPr>
          <w:rFonts w:cs="Arial"/>
        </w:rPr>
      </w:r>
      <w:r w:rsidR="002619A4">
        <w:rPr>
          <w:rFonts w:cs="Arial"/>
        </w:rPr>
        <w:fldChar w:fldCharType="separate"/>
      </w:r>
      <w:r w:rsidR="002619A4">
        <w:t xml:space="preserve">Tab. </w:t>
      </w:r>
      <w:r w:rsidR="002619A4">
        <w:rPr>
          <w:noProof/>
        </w:rPr>
        <w:t>32</w:t>
      </w:r>
      <w:r w:rsidR="002619A4">
        <w:rPr>
          <w:rFonts w:cs="Arial"/>
        </w:rPr>
        <w:fldChar w:fldCharType="end"/>
      </w:r>
      <w:r w:rsidR="00EB3FDA">
        <w:rPr>
          <w:rFonts w:cs="Arial"/>
        </w:rPr>
        <w:t xml:space="preserve"> gelisteten Kombinationen zutrifft, dann wird </w:t>
      </w:r>
      <w:r w:rsidR="00BE1AAC">
        <w:rPr>
          <w:rFonts w:cs="Arial"/>
        </w:rPr>
        <w:t xml:space="preserve">Schritt A2 </w:t>
      </w:r>
      <w:r w:rsidR="00EB3FDA">
        <w:rPr>
          <w:rFonts w:cs="Arial"/>
        </w:rPr>
        <w:t xml:space="preserve">mit Stufe 1 </w:t>
      </w:r>
      <w:r w:rsidR="00BE1AAC">
        <w:rPr>
          <w:rFonts w:cs="Arial"/>
        </w:rPr>
        <w:t>(</w:t>
      </w:r>
      <w:r w:rsidR="00EB3FDA">
        <w:rPr>
          <w:rFonts w:cs="Arial"/>
        </w:rPr>
        <w:t>sehr ungünstig</w:t>
      </w:r>
      <w:r w:rsidR="00BE1AAC">
        <w:rPr>
          <w:rFonts w:cs="Arial"/>
        </w:rPr>
        <w:t>)</w:t>
      </w:r>
      <w:r w:rsidR="00EB3FDA">
        <w:rPr>
          <w:rFonts w:cs="Arial"/>
        </w:rPr>
        <w:t xml:space="preserve"> bewertet. </w:t>
      </w:r>
    </w:p>
    <w:p w:rsidR="00FF06E0" w:rsidRPr="00EB3FDA" w:rsidRDefault="00FF06E0" w:rsidP="00FF06E0">
      <w:pPr>
        <w:pStyle w:val="Aufzhlung"/>
        <w:jc w:val="both"/>
        <w:rPr>
          <w:lang w:val="de-DE"/>
        </w:rPr>
      </w:pPr>
    </w:p>
    <w:p w:rsidR="00FF06E0" w:rsidRDefault="00FF06E0" w:rsidP="00FF06E0">
      <w:pPr>
        <w:pStyle w:val="Beschriftung"/>
        <w:keepNext/>
      </w:pPr>
      <w:bookmarkStart w:id="102" w:name="_Ref68791279"/>
      <w:r>
        <w:t xml:space="preserve">Tabelle </w:t>
      </w:r>
      <w:fldSimple w:instr=" SEQ Tabelle \* ARABIC ">
        <w:r w:rsidR="00815598">
          <w:rPr>
            <w:noProof/>
          </w:rPr>
          <w:t>32</w:t>
        </w:r>
      </w:fldSimple>
      <w:bookmarkEnd w:id="102"/>
      <w:r>
        <w:t xml:space="preserve">: </w:t>
      </w:r>
      <w:r w:rsidR="002619A4">
        <w:t>Kombinationen aus Gefüge und Lagerungsdichte für die Bewertungsstufen 2-5 des Schrittes A2</w:t>
      </w:r>
    </w:p>
    <w:tbl>
      <w:tblPr>
        <w:tblW w:w="0" w:type="auto"/>
        <w:tblInd w:w="197" w:type="dxa"/>
        <w:tblBorders>
          <w:top w:val="single" w:sz="4" w:space="0" w:color="000001"/>
          <w:left w:val="single" w:sz="4" w:space="0" w:color="000001"/>
          <w:bottom w:val="single" w:sz="4" w:space="0" w:color="000001"/>
          <w:right w:val="single" w:sz="4" w:space="0" w:color="000001"/>
          <w:insideH w:val="single" w:sz="4" w:space="0" w:color="000001"/>
          <w:insideV w:val="single" w:sz="4" w:space="0" w:color="000001"/>
        </w:tblBorders>
        <w:tblCellMar>
          <w:left w:w="55" w:type="dxa"/>
          <w:right w:w="70" w:type="dxa"/>
        </w:tblCellMar>
        <w:tblLook w:val="04A0" w:firstRow="1" w:lastRow="0" w:firstColumn="1" w:lastColumn="0" w:noHBand="0" w:noVBand="1"/>
      </w:tblPr>
      <w:tblGrid>
        <w:gridCol w:w="2835"/>
        <w:gridCol w:w="2266"/>
        <w:gridCol w:w="2266"/>
        <w:gridCol w:w="1138"/>
      </w:tblGrid>
      <w:tr w:rsidR="00FF06E0" w:rsidTr="006C66F4">
        <w:trPr>
          <w:trHeight w:val="290"/>
        </w:trPr>
        <w:tc>
          <w:tcPr>
            <w:tcW w:w="2835" w:type="dxa"/>
            <w:tcBorders>
              <w:top w:val="single" w:sz="4" w:space="0" w:color="000001"/>
              <w:left w:val="single" w:sz="4" w:space="0" w:color="000001"/>
              <w:bottom w:val="single" w:sz="4" w:space="0" w:color="000001"/>
              <w:right w:val="single" w:sz="4" w:space="0" w:color="000001"/>
            </w:tcBorders>
            <w:shd w:val="clear" w:color="auto" w:fill="auto"/>
            <w:tcMar>
              <w:left w:w="55" w:type="dxa"/>
            </w:tcMar>
            <w:vAlign w:val="center"/>
          </w:tcPr>
          <w:p w:rsidR="00FF06E0" w:rsidRDefault="00FF06E0" w:rsidP="002F6B72">
            <w:pPr>
              <w:pStyle w:val="Tabellenberschrift"/>
              <w:rPr>
                <w:b w:val="0"/>
                <w:i/>
              </w:rPr>
            </w:pPr>
            <w:r>
              <w:t>1) Gefüge</w:t>
            </w:r>
            <w:r w:rsidR="002F6B72">
              <w:t xml:space="preserve"> </w:t>
            </w:r>
            <w:r>
              <w:t xml:space="preserve">des Oberbodens </w:t>
            </w:r>
          </w:p>
        </w:tc>
        <w:tc>
          <w:tcPr>
            <w:tcW w:w="2266" w:type="dxa"/>
            <w:tcBorders>
              <w:top w:val="single" w:sz="4" w:space="0" w:color="000001"/>
              <w:left w:val="single" w:sz="4" w:space="0" w:color="000001"/>
              <w:bottom w:val="single" w:sz="4" w:space="0" w:color="000001"/>
              <w:right w:val="single" w:sz="4" w:space="0" w:color="000001"/>
            </w:tcBorders>
            <w:shd w:val="clear" w:color="auto" w:fill="auto"/>
            <w:tcMar>
              <w:left w:w="55" w:type="dxa"/>
            </w:tcMar>
          </w:tcPr>
          <w:p w:rsidR="00FF06E0" w:rsidRDefault="00FF06E0" w:rsidP="0074605B">
            <w:pPr>
              <w:pStyle w:val="Tabellenberschrift"/>
              <w:rPr>
                <w:b w:val="0"/>
                <w:i/>
              </w:rPr>
            </w:pPr>
            <w:r>
              <w:t>2) Lagerungsdichte</w:t>
            </w:r>
            <w:r>
              <w:br/>
              <w:t xml:space="preserve">Oberboden </w:t>
            </w:r>
            <w:r>
              <w:rPr>
                <w:b w:val="0"/>
                <w:i/>
              </w:rPr>
              <w:t>(Px03)</w:t>
            </w:r>
          </w:p>
        </w:tc>
        <w:tc>
          <w:tcPr>
            <w:tcW w:w="2266" w:type="dxa"/>
            <w:tcBorders>
              <w:top w:val="single" w:sz="4" w:space="0" w:color="000001"/>
              <w:left w:val="single" w:sz="4" w:space="0" w:color="000001"/>
              <w:bottom w:val="single" w:sz="4" w:space="0" w:color="000001"/>
              <w:right w:val="single" w:sz="4" w:space="0" w:color="000001"/>
            </w:tcBorders>
            <w:shd w:val="clear" w:color="auto" w:fill="auto"/>
            <w:tcMar>
              <w:left w:w="55" w:type="dxa"/>
            </w:tcMar>
          </w:tcPr>
          <w:p w:rsidR="00FF06E0" w:rsidRDefault="00FF06E0" w:rsidP="0074605B">
            <w:pPr>
              <w:pStyle w:val="Tabellenberschrift"/>
              <w:rPr>
                <w:b w:val="0"/>
                <w:i/>
              </w:rPr>
            </w:pPr>
            <w:r>
              <w:t>3) Lagerungsdichte</w:t>
            </w:r>
            <w:r>
              <w:br/>
              <w:t xml:space="preserve">Unterboden </w:t>
            </w:r>
            <w:r>
              <w:rPr>
                <w:b w:val="0"/>
                <w:i/>
              </w:rPr>
              <w:t>(Px03)</w:t>
            </w:r>
          </w:p>
        </w:tc>
        <w:tc>
          <w:tcPr>
            <w:tcW w:w="1138" w:type="dxa"/>
            <w:tcBorders>
              <w:top w:val="single" w:sz="4" w:space="0" w:color="000001"/>
              <w:left w:val="single" w:sz="4" w:space="0" w:color="000001"/>
              <w:bottom w:val="single" w:sz="4" w:space="0" w:color="000001"/>
              <w:right w:val="single" w:sz="4" w:space="0" w:color="000001"/>
            </w:tcBorders>
            <w:shd w:val="clear" w:color="auto" w:fill="auto"/>
            <w:tcMar>
              <w:left w:w="55" w:type="dxa"/>
            </w:tcMar>
            <w:vAlign w:val="center"/>
          </w:tcPr>
          <w:p w:rsidR="00FF06E0" w:rsidRDefault="00FF06E0" w:rsidP="0074605B">
            <w:pPr>
              <w:pStyle w:val="Tabellenberschrift"/>
            </w:pPr>
            <w:r>
              <w:t>Bew. A2=</w:t>
            </w:r>
          </w:p>
        </w:tc>
      </w:tr>
      <w:tr w:rsidR="00FF06E0" w:rsidTr="006C66F4">
        <w:trPr>
          <w:trHeight w:val="290"/>
        </w:trPr>
        <w:tc>
          <w:tcPr>
            <w:tcW w:w="2835" w:type="dxa"/>
            <w:tcBorders>
              <w:top w:val="single" w:sz="4" w:space="0" w:color="000001"/>
              <w:left w:val="single" w:sz="4" w:space="0" w:color="000001"/>
              <w:bottom w:val="single" w:sz="4" w:space="0" w:color="000001"/>
              <w:right w:val="single" w:sz="4" w:space="0" w:color="000001"/>
            </w:tcBorders>
            <w:shd w:val="clear" w:color="auto" w:fill="auto"/>
            <w:tcMar>
              <w:left w:w="55" w:type="dxa"/>
            </w:tcMar>
          </w:tcPr>
          <w:p w:rsidR="00FF06E0" w:rsidRDefault="00FF06E0" w:rsidP="0074605B">
            <w:pPr>
              <w:pStyle w:val="TabellenInhalt0"/>
            </w:pPr>
            <w:r>
              <w:rPr>
                <w:rFonts w:ascii="Symbol" w:hAnsi="Symbol"/>
              </w:rPr>
              <w:t></w:t>
            </w:r>
            <w:r>
              <w:t>50 % Krümel</w:t>
            </w:r>
          </w:p>
          <w:p w:rsidR="00FF06E0" w:rsidRDefault="00FF06E0" w:rsidP="0074605B">
            <w:pPr>
              <w:pStyle w:val="TabellenInhalt0"/>
            </w:pPr>
            <w:r>
              <w:t>(</w:t>
            </w:r>
            <w:r>
              <w:rPr>
                <w:i/>
              </w:rPr>
              <w:t>P128 = 470, Anteil &gt;= 50</w:t>
            </w:r>
            <w:r>
              <w:t>)</w:t>
            </w:r>
          </w:p>
        </w:tc>
        <w:tc>
          <w:tcPr>
            <w:tcW w:w="2266" w:type="dxa"/>
            <w:tcBorders>
              <w:top w:val="single" w:sz="4" w:space="0" w:color="000001"/>
              <w:left w:val="single" w:sz="4" w:space="0" w:color="000001"/>
              <w:bottom w:val="single" w:sz="4" w:space="0" w:color="000001"/>
              <w:right w:val="single" w:sz="4" w:space="0" w:color="000001"/>
            </w:tcBorders>
            <w:shd w:val="clear" w:color="auto" w:fill="auto"/>
            <w:tcMar>
              <w:left w:w="55" w:type="dxa"/>
            </w:tcMar>
          </w:tcPr>
          <w:p w:rsidR="00FF06E0" w:rsidRDefault="00FF06E0" w:rsidP="0074605B">
            <w:pPr>
              <w:pStyle w:val="TabellenInhalt0"/>
              <w:rPr>
                <w:lang w:val="en-US"/>
              </w:rPr>
            </w:pPr>
            <w:r>
              <w:rPr>
                <w:lang w:val="en-US"/>
              </w:rPr>
              <w:t>Ld1, Ld2</w:t>
            </w:r>
          </w:p>
          <w:p w:rsidR="00FF06E0" w:rsidRDefault="00FF06E0" w:rsidP="0074605B">
            <w:pPr>
              <w:pStyle w:val="TabellenInhalt0"/>
              <w:rPr>
                <w:lang w:val="en-US"/>
              </w:rPr>
            </w:pPr>
            <w:r>
              <w:rPr>
                <w:lang w:val="en-US"/>
              </w:rPr>
              <w:t>(</w:t>
            </w:r>
            <w:r>
              <w:rPr>
                <w:i/>
                <w:lang w:val="en-US"/>
              </w:rPr>
              <w:t>Px03a: &lt;1,4 g/cm³</w:t>
            </w:r>
            <w:r>
              <w:rPr>
                <w:lang w:val="en-US"/>
              </w:rPr>
              <w:t>)</w:t>
            </w:r>
          </w:p>
        </w:tc>
        <w:tc>
          <w:tcPr>
            <w:tcW w:w="2266" w:type="dxa"/>
            <w:tcBorders>
              <w:top w:val="single" w:sz="4" w:space="0" w:color="000001"/>
              <w:left w:val="single" w:sz="4" w:space="0" w:color="000001"/>
              <w:bottom w:val="single" w:sz="4" w:space="0" w:color="000001"/>
              <w:right w:val="single" w:sz="4" w:space="0" w:color="000001"/>
            </w:tcBorders>
            <w:shd w:val="clear" w:color="auto" w:fill="auto"/>
            <w:tcMar>
              <w:left w:w="55" w:type="dxa"/>
            </w:tcMar>
          </w:tcPr>
          <w:p w:rsidR="00FF06E0" w:rsidRDefault="00FF06E0" w:rsidP="0074605B">
            <w:pPr>
              <w:pStyle w:val="TabellenInhalt0"/>
              <w:rPr>
                <w:lang w:val="en-US"/>
              </w:rPr>
            </w:pPr>
            <w:r>
              <w:rPr>
                <w:lang w:val="en-US"/>
              </w:rPr>
              <w:t>Ld1, Ld2</w:t>
            </w:r>
          </w:p>
          <w:p w:rsidR="00FF06E0" w:rsidRDefault="00FF06E0" w:rsidP="0074605B">
            <w:pPr>
              <w:pStyle w:val="TabellenInhalt0"/>
              <w:rPr>
                <w:lang w:val="en-US"/>
              </w:rPr>
            </w:pPr>
            <w:r>
              <w:rPr>
                <w:lang w:val="en-US"/>
              </w:rPr>
              <w:t>(</w:t>
            </w:r>
            <w:r>
              <w:rPr>
                <w:i/>
                <w:lang w:val="en-US"/>
              </w:rPr>
              <w:t>Px03a: &lt;1,4 g/cm³</w:t>
            </w:r>
            <w:r>
              <w:rPr>
                <w:lang w:val="en-US"/>
              </w:rPr>
              <w:t>)</w:t>
            </w:r>
          </w:p>
        </w:tc>
        <w:tc>
          <w:tcPr>
            <w:tcW w:w="1138" w:type="dxa"/>
            <w:tcBorders>
              <w:top w:val="single" w:sz="4" w:space="0" w:color="000001"/>
              <w:left w:val="single" w:sz="4" w:space="0" w:color="000001"/>
              <w:bottom w:val="single" w:sz="4" w:space="0" w:color="000001"/>
              <w:right w:val="single" w:sz="4" w:space="0" w:color="000001"/>
            </w:tcBorders>
            <w:shd w:val="clear" w:color="auto" w:fill="auto"/>
            <w:tcMar>
              <w:left w:w="55" w:type="dxa"/>
            </w:tcMar>
            <w:vAlign w:val="center"/>
          </w:tcPr>
          <w:p w:rsidR="00FF06E0" w:rsidRDefault="00FF06E0" w:rsidP="0074605B">
            <w:pPr>
              <w:pStyle w:val="TabellenInhalt0"/>
              <w:rPr>
                <w:b/>
              </w:rPr>
            </w:pPr>
            <w:r>
              <w:rPr>
                <w:b/>
              </w:rPr>
              <w:t>5</w:t>
            </w:r>
          </w:p>
        </w:tc>
      </w:tr>
      <w:tr w:rsidR="000C0710" w:rsidTr="006C66F4">
        <w:trPr>
          <w:trHeight w:val="290"/>
        </w:trPr>
        <w:tc>
          <w:tcPr>
            <w:tcW w:w="2835" w:type="dxa"/>
            <w:tcBorders>
              <w:top w:val="single" w:sz="4" w:space="0" w:color="000001"/>
              <w:left w:val="single" w:sz="4" w:space="0" w:color="000001"/>
              <w:bottom w:val="single" w:sz="4" w:space="0" w:color="000001"/>
              <w:right w:val="single" w:sz="4" w:space="0" w:color="000001"/>
            </w:tcBorders>
            <w:shd w:val="clear" w:color="auto" w:fill="auto"/>
            <w:tcMar>
              <w:left w:w="55" w:type="dxa"/>
            </w:tcMar>
          </w:tcPr>
          <w:p w:rsidR="000C0710" w:rsidRDefault="000C0710" w:rsidP="00154C70">
            <w:pPr>
              <w:pStyle w:val="TabellenInhalt0"/>
            </w:pPr>
            <w:r>
              <w:rPr>
                <w:rFonts w:ascii="Symbol" w:hAnsi="Symbol"/>
              </w:rPr>
              <w:t></w:t>
            </w:r>
            <w:r>
              <w:t>50 % Krümel</w:t>
            </w:r>
          </w:p>
          <w:p w:rsidR="000C0710" w:rsidRDefault="000C0710" w:rsidP="0074605B">
            <w:pPr>
              <w:pStyle w:val="TabellenInhalt0"/>
              <w:rPr>
                <w:rFonts w:ascii="Symbol" w:hAnsi="Symbol"/>
              </w:rPr>
            </w:pPr>
            <w:r>
              <w:t>(</w:t>
            </w:r>
            <w:r>
              <w:rPr>
                <w:i/>
              </w:rPr>
              <w:t>P128 = 470, Anteil &gt;= 50</w:t>
            </w:r>
            <w:r>
              <w:t>)</w:t>
            </w:r>
          </w:p>
        </w:tc>
        <w:tc>
          <w:tcPr>
            <w:tcW w:w="2266" w:type="dxa"/>
            <w:tcBorders>
              <w:top w:val="single" w:sz="4" w:space="0" w:color="000001"/>
              <w:left w:val="single" w:sz="4" w:space="0" w:color="000001"/>
              <w:bottom w:val="single" w:sz="4" w:space="0" w:color="000001"/>
              <w:right w:val="single" w:sz="4" w:space="0" w:color="000001"/>
            </w:tcBorders>
            <w:shd w:val="clear" w:color="auto" w:fill="auto"/>
            <w:tcMar>
              <w:left w:w="55" w:type="dxa"/>
            </w:tcMar>
          </w:tcPr>
          <w:p w:rsidR="000C0710" w:rsidRDefault="000C0710" w:rsidP="00154C70">
            <w:pPr>
              <w:pStyle w:val="TabellenInhalt0"/>
              <w:rPr>
                <w:lang w:val="en-US"/>
              </w:rPr>
            </w:pPr>
            <w:r>
              <w:rPr>
                <w:lang w:val="en-US"/>
              </w:rPr>
              <w:t>Ld1, Ld2</w:t>
            </w:r>
          </w:p>
          <w:p w:rsidR="000C0710" w:rsidRDefault="000C0710" w:rsidP="0074605B">
            <w:pPr>
              <w:pStyle w:val="TabellenInhalt0"/>
              <w:rPr>
                <w:lang w:val="en-US"/>
              </w:rPr>
            </w:pPr>
            <w:r>
              <w:rPr>
                <w:lang w:val="en-US"/>
              </w:rPr>
              <w:t>(</w:t>
            </w:r>
            <w:r>
              <w:rPr>
                <w:i/>
                <w:lang w:val="en-US"/>
              </w:rPr>
              <w:t>Px03a: &lt;1,4 g/cm³</w:t>
            </w:r>
            <w:r>
              <w:rPr>
                <w:lang w:val="en-US"/>
              </w:rPr>
              <w:t>)</w:t>
            </w:r>
          </w:p>
        </w:tc>
        <w:tc>
          <w:tcPr>
            <w:tcW w:w="2266" w:type="dxa"/>
            <w:tcBorders>
              <w:top w:val="single" w:sz="4" w:space="0" w:color="000001"/>
              <w:left w:val="single" w:sz="4" w:space="0" w:color="000001"/>
              <w:bottom w:val="single" w:sz="4" w:space="0" w:color="000001"/>
              <w:right w:val="single" w:sz="4" w:space="0" w:color="000001"/>
            </w:tcBorders>
            <w:shd w:val="clear" w:color="auto" w:fill="auto"/>
            <w:tcMar>
              <w:left w:w="55" w:type="dxa"/>
            </w:tcMar>
          </w:tcPr>
          <w:p w:rsidR="000C0710" w:rsidRDefault="000C0710" w:rsidP="00154C70">
            <w:pPr>
              <w:pStyle w:val="TabellenInhalt0"/>
              <w:rPr>
                <w:lang w:val="en-US"/>
              </w:rPr>
            </w:pPr>
            <w:r>
              <w:rPr>
                <w:lang w:val="en-US"/>
              </w:rPr>
              <w:t>Ld3, Ld4, Ld5</w:t>
            </w:r>
            <w:r w:rsidR="00D34322">
              <w:rPr>
                <w:lang w:val="en-US"/>
              </w:rPr>
              <w:t>,*</w:t>
            </w:r>
          </w:p>
          <w:p w:rsidR="000C0710" w:rsidRDefault="000C0710" w:rsidP="0074605B">
            <w:pPr>
              <w:pStyle w:val="TabellenInhalt0"/>
              <w:rPr>
                <w:lang w:val="en-US"/>
              </w:rPr>
            </w:pPr>
            <w:r>
              <w:rPr>
                <w:lang w:val="en-US"/>
              </w:rPr>
              <w:t>(</w:t>
            </w:r>
            <w:r w:rsidR="00C174E9">
              <w:rPr>
                <w:i/>
                <w:lang w:val="en-US"/>
              </w:rPr>
              <w:t xml:space="preserve">Px03a: </w:t>
            </w:r>
            <w:r w:rsidR="00C174E9">
              <w:rPr>
                <w:rFonts w:ascii="Symbol" w:hAnsi="Symbol"/>
                <w:i/>
              </w:rPr>
              <w:t></w:t>
            </w:r>
            <w:r>
              <w:rPr>
                <w:i/>
                <w:lang w:val="en-US"/>
              </w:rPr>
              <w:t xml:space="preserve"> 1,4 g/cm³</w:t>
            </w:r>
            <w:r>
              <w:rPr>
                <w:lang w:val="en-US"/>
              </w:rPr>
              <w:t>)</w:t>
            </w:r>
          </w:p>
        </w:tc>
        <w:tc>
          <w:tcPr>
            <w:tcW w:w="1138" w:type="dxa"/>
            <w:tcBorders>
              <w:top w:val="single" w:sz="4" w:space="0" w:color="000001"/>
              <w:left w:val="single" w:sz="4" w:space="0" w:color="000001"/>
              <w:bottom w:val="single" w:sz="4" w:space="0" w:color="000001"/>
              <w:right w:val="single" w:sz="4" w:space="0" w:color="000001"/>
            </w:tcBorders>
            <w:shd w:val="clear" w:color="auto" w:fill="auto"/>
            <w:tcMar>
              <w:left w:w="55" w:type="dxa"/>
            </w:tcMar>
            <w:vAlign w:val="center"/>
          </w:tcPr>
          <w:p w:rsidR="000C0710" w:rsidRDefault="000C0710" w:rsidP="0074605B">
            <w:pPr>
              <w:pStyle w:val="TabellenInhalt0"/>
              <w:rPr>
                <w:b/>
              </w:rPr>
            </w:pPr>
            <w:r>
              <w:rPr>
                <w:b/>
              </w:rPr>
              <w:t>4</w:t>
            </w:r>
          </w:p>
        </w:tc>
      </w:tr>
      <w:tr w:rsidR="000C0710" w:rsidTr="006C66F4">
        <w:trPr>
          <w:trHeight w:val="290"/>
        </w:trPr>
        <w:tc>
          <w:tcPr>
            <w:tcW w:w="2835" w:type="dxa"/>
            <w:tcBorders>
              <w:top w:val="single" w:sz="4" w:space="0" w:color="000001"/>
              <w:left w:val="single" w:sz="4" w:space="0" w:color="000001"/>
              <w:bottom w:val="single" w:sz="4" w:space="0" w:color="000001"/>
              <w:right w:val="single" w:sz="4" w:space="0" w:color="000001"/>
            </w:tcBorders>
            <w:shd w:val="clear" w:color="auto" w:fill="auto"/>
            <w:tcMar>
              <w:left w:w="55" w:type="dxa"/>
            </w:tcMar>
          </w:tcPr>
          <w:p w:rsidR="000C0710" w:rsidRDefault="000C0710" w:rsidP="0074605B">
            <w:pPr>
              <w:pStyle w:val="TabellenInhalt0"/>
            </w:pPr>
            <w:r>
              <w:rPr>
                <w:rFonts w:ascii="Symbol" w:hAnsi="Symbol"/>
              </w:rPr>
              <w:t></w:t>
            </w:r>
            <w:r>
              <w:t>25-50 % Krümel</w:t>
            </w:r>
          </w:p>
          <w:p w:rsidR="000C0710" w:rsidRDefault="000C0710" w:rsidP="0074605B">
            <w:pPr>
              <w:pStyle w:val="TabellenInhalt0"/>
            </w:pPr>
            <w:r>
              <w:t>(</w:t>
            </w:r>
            <w:r>
              <w:rPr>
                <w:i/>
              </w:rPr>
              <w:t xml:space="preserve">P128 = 470, </w:t>
            </w:r>
            <w:r>
              <w:rPr>
                <w:i/>
              </w:rPr>
              <w:br/>
              <w:t>Anteil &gt;= 25 &amp; &lt;50</w:t>
            </w:r>
            <w:r>
              <w:t>)</w:t>
            </w:r>
          </w:p>
        </w:tc>
        <w:tc>
          <w:tcPr>
            <w:tcW w:w="2266" w:type="dxa"/>
            <w:tcBorders>
              <w:top w:val="single" w:sz="4" w:space="0" w:color="000001"/>
              <w:left w:val="single" w:sz="4" w:space="0" w:color="000001"/>
              <w:bottom w:val="single" w:sz="4" w:space="0" w:color="000001"/>
              <w:right w:val="single" w:sz="4" w:space="0" w:color="000001"/>
            </w:tcBorders>
            <w:shd w:val="clear" w:color="auto" w:fill="auto"/>
            <w:tcMar>
              <w:left w:w="55" w:type="dxa"/>
            </w:tcMar>
            <w:vAlign w:val="center"/>
          </w:tcPr>
          <w:p w:rsidR="000C0710" w:rsidRDefault="000C0710" w:rsidP="0074605B">
            <w:pPr>
              <w:pStyle w:val="TabellenInhalt0"/>
              <w:rPr>
                <w:lang w:val="en-US"/>
              </w:rPr>
            </w:pPr>
            <w:r>
              <w:rPr>
                <w:lang w:val="en-US"/>
              </w:rPr>
              <w:t>Ld1, Ld2</w:t>
            </w:r>
          </w:p>
          <w:p w:rsidR="000C0710" w:rsidRDefault="000C0710" w:rsidP="0074605B">
            <w:pPr>
              <w:pStyle w:val="TabellenInhalt0"/>
              <w:rPr>
                <w:lang w:val="en-US"/>
              </w:rPr>
            </w:pPr>
            <w:r>
              <w:rPr>
                <w:lang w:val="en-US"/>
              </w:rPr>
              <w:t>(</w:t>
            </w:r>
            <w:r>
              <w:rPr>
                <w:i/>
                <w:lang w:val="en-US"/>
              </w:rPr>
              <w:t>Px03a: &lt;1,4 g/cm³</w:t>
            </w:r>
            <w:r>
              <w:rPr>
                <w:lang w:val="en-US"/>
              </w:rPr>
              <w:t>)</w:t>
            </w:r>
          </w:p>
        </w:tc>
        <w:tc>
          <w:tcPr>
            <w:tcW w:w="2266" w:type="dxa"/>
            <w:tcBorders>
              <w:top w:val="single" w:sz="4" w:space="0" w:color="000001"/>
              <w:left w:val="single" w:sz="4" w:space="0" w:color="000001"/>
              <w:bottom w:val="single" w:sz="4" w:space="0" w:color="000001"/>
              <w:right w:val="single" w:sz="4" w:space="0" w:color="000001"/>
            </w:tcBorders>
            <w:shd w:val="clear" w:color="auto" w:fill="auto"/>
            <w:tcMar>
              <w:left w:w="55" w:type="dxa"/>
            </w:tcMar>
            <w:vAlign w:val="center"/>
          </w:tcPr>
          <w:p w:rsidR="000C0710" w:rsidRDefault="000C0710" w:rsidP="0074605B">
            <w:pPr>
              <w:pStyle w:val="TabellenInhalt0"/>
              <w:rPr>
                <w:lang w:val="en-US"/>
              </w:rPr>
            </w:pPr>
            <w:r>
              <w:rPr>
                <w:lang w:val="en-US"/>
              </w:rPr>
              <w:t>Ld1, Ld2</w:t>
            </w:r>
          </w:p>
          <w:p w:rsidR="000C0710" w:rsidRDefault="000C0710" w:rsidP="0074605B">
            <w:pPr>
              <w:pStyle w:val="TabellenInhalt0"/>
              <w:rPr>
                <w:lang w:val="en-US"/>
              </w:rPr>
            </w:pPr>
            <w:r>
              <w:rPr>
                <w:lang w:val="en-US"/>
              </w:rPr>
              <w:t>(</w:t>
            </w:r>
            <w:r>
              <w:rPr>
                <w:i/>
                <w:lang w:val="en-US"/>
              </w:rPr>
              <w:t>Px03a: &lt;1,4 g/cm³</w:t>
            </w:r>
            <w:r>
              <w:rPr>
                <w:lang w:val="en-US"/>
              </w:rPr>
              <w:t>)</w:t>
            </w:r>
          </w:p>
        </w:tc>
        <w:tc>
          <w:tcPr>
            <w:tcW w:w="1138" w:type="dxa"/>
            <w:tcBorders>
              <w:top w:val="single" w:sz="4" w:space="0" w:color="000001"/>
              <w:left w:val="single" w:sz="4" w:space="0" w:color="000001"/>
              <w:bottom w:val="single" w:sz="4" w:space="0" w:color="000001"/>
              <w:right w:val="single" w:sz="4" w:space="0" w:color="000001"/>
            </w:tcBorders>
            <w:shd w:val="clear" w:color="auto" w:fill="auto"/>
            <w:tcMar>
              <w:left w:w="55" w:type="dxa"/>
            </w:tcMar>
            <w:vAlign w:val="center"/>
          </w:tcPr>
          <w:p w:rsidR="000C0710" w:rsidRDefault="000C0710" w:rsidP="0074605B">
            <w:pPr>
              <w:pStyle w:val="TabellenInhalt0"/>
              <w:rPr>
                <w:b/>
              </w:rPr>
            </w:pPr>
            <w:r>
              <w:rPr>
                <w:b/>
              </w:rPr>
              <w:t>4</w:t>
            </w:r>
          </w:p>
        </w:tc>
      </w:tr>
      <w:tr w:rsidR="0072518C" w:rsidTr="006C66F4">
        <w:trPr>
          <w:trHeight w:val="290"/>
        </w:trPr>
        <w:tc>
          <w:tcPr>
            <w:tcW w:w="2835" w:type="dxa"/>
            <w:tcBorders>
              <w:top w:val="single" w:sz="4" w:space="0" w:color="000001"/>
              <w:left w:val="single" w:sz="4" w:space="0" w:color="000001"/>
              <w:bottom w:val="single" w:sz="4" w:space="0" w:color="000001"/>
              <w:right w:val="single" w:sz="4" w:space="0" w:color="000001"/>
            </w:tcBorders>
            <w:shd w:val="clear" w:color="auto" w:fill="auto"/>
            <w:tcMar>
              <w:left w:w="55" w:type="dxa"/>
            </w:tcMar>
          </w:tcPr>
          <w:p w:rsidR="0072518C" w:rsidRDefault="0072518C" w:rsidP="00154C70">
            <w:pPr>
              <w:pStyle w:val="TabellenInhalt0"/>
            </w:pPr>
            <w:r>
              <w:rPr>
                <w:rFonts w:ascii="Symbol" w:hAnsi="Symbol"/>
              </w:rPr>
              <w:t></w:t>
            </w:r>
            <w:r>
              <w:t>25-50 % Krümel</w:t>
            </w:r>
          </w:p>
          <w:p w:rsidR="0072518C" w:rsidRDefault="0072518C" w:rsidP="00154C70">
            <w:pPr>
              <w:pStyle w:val="TabellenInhalt0"/>
              <w:rPr>
                <w:rFonts w:ascii="Symbol" w:hAnsi="Symbol"/>
              </w:rPr>
            </w:pPr>
            <w:r>
              <w:t>(</w:t>
            </w:r>
            <w:r>
              <w:rPr>
                <w:i/>
              </w:rPr>
              <w:t xml:space="preserve">P128 = 470, </w:t>
            </w:r>
            <w:r>
              <w:rPr>
                <w:i/>
              </w:rPr>
              <w:br/>
              <w:t>Anteil &gt;= 25 &amp; &lt;50</w:t>
            </w:r>
            <w:r>
              <w:t>)</w:t>
            </w:r>
          </w:p>
        </w:tc>
        <w:tc>
          <w:tcPr>
            <w:tcW w:w="2266" w:type="dxa"/>
            <w:tcBorders>
              <w:top w:val="single" w:sz="4" w:space="0" w:color="000001"/>
              <w:left w:val="single" w:sz="4" w:space="0" w:color="000001"/>
              <w:bottom w:val="single" w:sz="4" w:space="0" w:color="000001"/>
              <w:right w:val="single" w:sz="4" w:space="0" w:color="000001"/>
            </w:tcBorders>
            <w:shd w:val="clear" w:color="auto" w:fill="auto"/>
            <w:tcMar>
              <w:left w:w="55" w:type="dxa"/>
            </w:tcMar>
          </w:tcPr>
          <w:p w:rsidR="0072518C" w:rsidRDefault="0072518C" w:rsidP="00154C70">
            <w:pPr>
              <w:pStyle w:val="TabellenInhalt0"/>
              <w:rPr>
                <w:lang w:val="en-US"/>
              </w:rPr>
            </w:pPr>
            <w:r>
              <w:rPr>
                <w:lang w:val="en-US"/>
              </w:rPr>
              <w:t>Ld1, Ld2</w:t>
            </w:r>
          </w:p>
          <w:p w:rsidR="0072518C" w:rsidRDefault="0072518C" w:rsidP="00154C70">
            <w:pPr>
              <w:pStyle w:val="TabellenInhalt0"/>
              <w:rPr>
                <w:lang w:val="en-US"/>
              </w:rPr>
            </w:pPr>
            <w:r>
              <w:rPr>
                <w:lang w:val="en-US"/>
              </w:rPr>
              <w:t>(</w:t>
            </w:r>
            <w:r>
              <w:rPr>
                <w:i/>
                <w:lang w:val="en-US"/>
              </w:rPr>
              <w:t>Px03a: &lt;1,4 g/cm³</w:t>
            </w:r>
            <w:r>
              <w:rPr>
                <w:lang w:val="en-US"/>
              </w:rPr>
              <w:t>)</w:t>
            </w:r>
          </w:p>
        </w:tc>
        <w:tc>
          <w:tcPr>
            <w:tcW w:w="2266" w:type="dxa"/>
            <w:tcBorders>
              <w:top w:val="single" w:sz="4" w:space="0" w:color="000001"/>
              <w:left w:val="single" w:sz="4" w:space="0" w:color="000001"/>
              <w:bottom w:val="single" w:sz="4" w:space="0" w:color="000001"/>
              <w:right w:val="single" w:sz="4" w:space="0" w:color="000001"/>
            </w:tcBorders>
            <w:shd w:val="clear" w:color="auto" w:fill="auto"/>
            <w:tcMar>
              <w:left w:w="55" w:type="dxa"/>
            </w:tcMar>
          </w:tcPr>
          <w:p w:rsidR="0072518C" w:rsidRDefault="0072518C" w:rsidP="00154C70">
            <w:pPr>
              <w:pStyle w:val="TabellenInhalt0"/>
              <w:rPr>
                <w:lang w:val="en-US"/>
              </w:rPr>
            </w:pPr>
            <w:r>
              <w:rPr>
                <w:lang w:val="en-US"/>
              </w:rPr>
              <w:t>Ld3, Ld4, Ld5</w:t>
            </w:r>
            <w:r w:rsidR="00D34322">
              <w:rPr>
                <w:lang w:val="en-US"/>
              </w:rPr>
              <w:t>,*</w:t>
            </w:r>
          </w:p>
          <w:p w:rsidR="0072518C" w:rsidRDefault="0072518C" w:rsidP="00154C70">
            <w:pPr>
              <w:pStyle w:val="TabellenInhalt0"/>
              <w:rPr>
                <w:lang w:val="en-US"/>
              </w:rPr>
            </w:pPr>
            <w:r>
              <w:rPr>
                <w:lang w:val="en-US"/>
              </w:rPr>
              <w:t>(</w:t>
            </w:r>
            <w:r w:rsidR="00C174E9">
              <w:rPr>
                <w:i/>
                <w:lang w:val="en-US"/>
              </w:rPr>
              <w:t xml:space="preserve">Px03a: </w:t>
            </w:r>
            <w:r w:rsidR="00C174E9">
              <w:rPr>
                <w:rFonts w:ascii="Symbol" w:hAnsi="Symbol"/>
                <w:i/>
              </w:rPr>
              <w:t></w:t>
            </w:r>
            <w:r>
              <w:rPr>
                <w:i/>
                <w:lang w:val="en-US"/>
              </w:rPr>
              <w:t xml:space="preserve"> 1,4 g/cm³</w:t>
            </w:r>
            <w:r>
              <w:rPr>
                <w:lang w:val="en-US"/>
              </w:rPr>
              <w:t>)</w:t>
            </w:r>
          </w:p>
        </w:tc>
        <w:tc>
          <w:tcPr>
            <w:tcW w:w="1138" w:type="dxa"/>
            <w:tcBorders>
              <w:top w:val="single" w:sz="4" w:space="0" w:color="000001"/>
              <w:left w:val="single" w:sz="4" w:space="0" w:color="000001"/>
              <w:bottom w:val="single" w:sz="4" w:space="0" w:color="000001"/>
              <w:right w:val="single" w:sz="4" w:space="0" w:color="000001"/>
            </w:tcBorders>
            <w:shd w:val="clear" w:color="auto" w:fill="auto"/>
            <w:tcMar>
              <w:left w:w="55" w:type="dxa"/>
            </w:tcMar>
            <w:vAlign w:val="center"/>
          </w:tcPr>
          <w:p w:rsidR="0072518C" w:rsidRDefault="0072518C" w:rsidP="00154C70">
            <w:pPr>
              <w:pStyle w:val="TabellenInhalt0"/>
              <w:rPr>
                <w:b/>
              </w:rPr>
            </w:pPr>
            <w:r>
              <w:rPr>
                <w:b/>
              </w:rPr>
              <w:t>3</w:t>
            </w:r>
          </w:p>
        </w:tc>
      </w:tr>
      <w:tr w:rsidR="0072518C" w:rsidTr="006C66F4">
        <w:trPr>
          <w:trHeight w:val="290"/>
        </w:trPr>
        <w:tc>
          <w:tcPr>
            <w:tcW w:w="2835" w:type="dxa"/>
            <w:tcBorders>
              <w:top w:val="single" w:sz="4" w:space="0" w:color="000001"/>
              <w:left w:val="single" w:sz="4" w:space="0" w:color="000001"/>
              <w:bottom w:val="single" w:sz="4" w:space="0" w:color="000001"/>
              <w:right w:val="single" w:sz="4" w:space="0" w:color="000001"/>
            </w:tcBorders>
            <w:shd w:val="clear" w:color="auto" w:fill="auto"/>
            <w:tcMar>
              <w:left w:w="55" w:type="dxa"/>
            </w:tcMar>
          </w:tcPr>
          <w:p w:rsidR="0072518C" w:rsidRPr="002A3D08" w:rsidRDefault="0072518C" w:rsidP="0074605B">
            <w:pPr>
              <w:pStyle w:val="TabellenInhalt0"/>
            </w:pPr>
            <w:r>
              <w:rPr>
                <w:rFonts w:ascii="Symbol" w:hAnsi="Symbol"/>
              </w:rPr>
              <w:t></w:t>
            </w:r>
            <w:r w:rsidRPr="002A3D08">
              <w:t>50 % subp, brok, einz</w:t>
            </w:r>
          </w:p>
          <w:p w:rsidR="0072518C" w:rsidRPr="002A3D08" w:rsidRDefault="0072518C" w:rsidP="0074605B">
            <w:pPr>
              <w:pStyle w:val="TabellenInhalt0"/>
            </w:pPr>
            <w:r w:rsidRPr="002A3D08">
              <w:t>(</w:t>
            </w:r>
            <w:r w:rsidRPr="002A3D08">
              <w:rPr>
                <w:i/>
              </w:rPr>
              <w:t xml:space="preserve">P128 = 450, 480, 299, </w:t>
            </w:r>
            <w:r w:rsidRPr="002A3D08">
              <w:rPr>
                <w:i/>
              </w:rPr>
              <w:br/>
            </w:r>
            <w:r>
              <w:rPr>
                <w:i/>
              </w:rPr>
              <w:t>Anteil</w:t>
            </w:r>
            <w:r w:rsidRPr="002A3D08">
              <w:rPr>
                <w:i/>
              </w:rPr>
              <w:t xml:space="preserve"> &gt;= 50</w:t>
            </w:r>
            <w:r w:rsidRPr="002A3D08">
              <w:t>)</w:t>
            </w:r>
          </w:p>
        </w:tc>
        <w:tc>
          <w:tcPr>
            <w:tcW w:w="2266" w:type="dxa"/>
            <w:tcBorders>
              <w:top w:val="single" w:sz="4" w:space="0" w:color="000001"/>
              <w:left w:val="single" w:sz="4" w:space="0" w:color="000001"/>
              <w:bottom w:val="single" w:sz="4" w:space="0" w:color="000001"/>
              <w:right w:val="single" w:sz="4" w:space="0" w:color="000001"/>
            </w:tcBorders>
            <w:shd w:val="clear" w:color="auto" w:fill="auto"/>
            <w:tcMar>
              <w:left w:w="55" w:type="dxa"/>
            </w:tcMar>
            <w:vAlign w:val="center"/>
          </w:tcPr>
          <w:p w:rsidR="0072518C" w:rsidRDefault="0072518C" w:rsidP="0074605B">
            <w:pPr>
              <w:pStyle w:val="TabellenInhalt0"/>
              <w:rPr>
                <w:lang w:val="en-US"/>
              </w:rPr>
            </w:pPr>
            <w:r>
              <w:rPr>
                <w:lang w:val="en-US"/>
              </w:rPr>
              <w:t>Ld1, Ld2</w:t>
            </w:r>
          </w:p>
          <w:p w:rsidR="0072518C" w:rsidRDefault="0072518C" w:rsidP="0074605B">
            <w:pPr>
              <w:pStyle w:val="TabellenInhalt0"/>
              <w:rPr>
                <w:lang w:val="en-US"/>
              </w:rPr>
            </w:pPr>
            <w:r>
              <w:rPr>
                <w:lang w:val="en-US"/>
              </w:rPr>
              <w:t>(</w:t>
            </w:r>
            <w:r>
              <w:rPr>
                <w:i/>
                <w:lang w:val="en-US"/>
              </w:rPr>
              <w:t>Px03a: &lt;1,4 g/cm³</w:t>
            </w:r>
            <w:r>
              <w:rPr>
                <w:lang w:val="en-US"/>
              </w:rPr>
              <w:t>)</w:t>
            </w:r>
          </w:p>
        </w:tc>
        <w:tc>
          <w:tcPr>
            <w:tcW w:w="2266" w:type="dxa"/>
            <w:tcBorders>
              <w:top w:val="single" w:sz="4" w:space="0" w:color="000001"/>
              <w:left w:val="single" w:sz="4" w:space="0" w:color="000001"/>
              <w:bottom w:val="single" w:sz="4" w:space="0" w:color="000001"/>
              <w:right w:val="single" w:sz="4" w:space="0" w:color="000001"/>
            </w:tcBorders>
            <w:shd w:val="clear" w:color="auto" w:fill="auto"/>
            <w:tcMar>
              <w:left w:w="55" w:type="dxa"/>
            </w:tcMar>
            <w:vAlign w:val="center"/>
          </w:tcPr>
          <w:p w:rsidR="0072518C" w:rsidRDefault="0072518C" w:rsidP="0074605B">
            <w:pPr>
              <w:pStyle w:val="TabellenInhalt0"/>
              <w:rPr>
                <w:lang w:val="en-US"/>
              </w:rPr>
            </w:pPr>
            <w:r>
              <w:rPr>
                <w:lang w:val="en-US"/>
              </w:rPr>
              <w:t>Ld1, Ld2</w:t>
            </w:r>
          </w:p>
          <w:p w:rsidR="0072518C" w:rsidRDefault="0072518C" w:rsidP="0074605B">
            <w:pPr>
              <w:pStyle w:val="TabellenInhalt0"/>
              <w:rPr>
                <w:lang w:val="en-US"/>
              </w:rPr>
            </w:pPr>
            <w:r>
              <w:rPr>
                <w:lang w:val="en-US"/>
              </w:rPr>
              <w:t>(</w:t>
            </w:r>
            <w:r>
              <w:rPr>
                <w:i/>
                <w:lang w:val="en-US"/>
              </w:rPr>
              <w:t>Px03a: &lt;1,4 g/cm³</w:t>
            </w:r>
            <w:r>
              <w:rPr>
                <w:lang w:val="en-US"/>
              </w:rPr>
              <w:t>)</w:t>
            </w:r>
          </w:p>
        </w:tc>
        <w:tc>
          <w:tcPr>
            <w:tcW w:w="1138" w:type="dxa"/>
            <w:tcBorders>
              <w:top w:val="single" w:sz="4" w:space="0" w:color="000001"/>
              <w:left w:val="single" w:sz="4" w:space="0" w:color="000001"/>
              <w:bottom w:val="single" w:sz="4" w:space="0" w:color="000001"/>
              <w:right w:val="single" w:sz="4" w:space="0" w:color="000001"/>
            </w:tcBorders>
            <w:shd w:val="clear" w:color="auto" w:fill="auto"/>
            <w:tcMar>
              <w:left w:w="55" w:type="dxa"/>
            </w:tcMar>
            <w:vAlign w:val="center"/>
          </w:tcPr>
          <w:p w:rsidR="0072518C" w:rsidRDefault="0072518C" w:rsidP="0074605B">
            <w:pPr>
              <w:pStyle w:val="TabellenInhalt0"/>
              <w:rPr>
                <w:b/>
              </w:rPr>
            </w:pPr>
            <w:r>
              <w:rPr>
                <w:b/>
              </w:rPr>
              <w:t>3</w:t>
            </w:r>
          </w:p>
        </w:tc>
      </w:tr>
      <w:tr w:rsidR="0072518C" w:rsidTr="006C66F4">
        <w:trPr>
          <w:trHeight w:val="290"/>
        </w:trPr>
        <w:tc>
          <w:tcPr>
            <w:tcW w:w="2835" w:type="dxa"/>
            <w:tcBorders>
              <w:top w:val="single" w:sz="4" w:space="0" w:color="000001"/>
              <w:left w:val="single" w:sz="4" w:space="0" w:color="000001"/>
              <w:bottom w:val="single" w:sz="4" w:space="0" w:color="000001"/>
              <w:right w:val="single" w:sz="4" w:space="0" w:color="000001"/>
            </w:tcBorders>
            <w:shd w:val="clear" w:color="auto" w:fill="auto"/>
            <w:tcMar>
              <w:left w:w="55" w:type="dxa"/>
            </w:tcMar>
          </w:tcPr>
          <w:p w:rsidR="0072518C" w:rsidRPr="002A3D08" w:rsidRDefault="0072518C" w:rsidP="0074605B">
            <w:pPr>
              <w:pStyle w:val="TabellenInhalt0"/>
            </w:pPr>
            <w:r>
              <w:rPr>
                <w:rFonts w:ascii="Symbol" w:hAnsi="Symbol"/>
              </w:rPr>
              <w:t></w:t>
            </w:r>
            <w:r w:rsidRPr="002A3D08">
              <w:t>50 % subp, brok, einz</w:t>
            </w:r>
          </w:p>
          <w:p w:rsidR="0072518C" w:rsidRPr="002A3D08" w:rsidRDefault="0072518C" w:rsidP="0074605B">
            <w:pPr>
              <w:pStyle w:val="TabellenInhalt0"/>
            </w:pPr>
            <w:r w:rsidRPr="002A3D08">
              <w:t>(</w:t>
            </w:r>
            <w:r w:rsidRPr="002A3D08">
              <w:rPr>
                <w:i/>
              </w:rPr>
              <w:t xml:space="preserve">P128 = 450, 480, 299, </w:t>
            </w:r>
            <w:r w:rsidRPr="002A3D08">
              <w:rPr>
                <w:i/>
              </w:rPr>
              <w:br/>
            </w:r>
            <w:r>
              <w:rPr>
                <w:i/>
              </w:rPr>
              <w:t>Anteil</w:t>
            </w:r>
            <w:r w:rsidRPr="002A3D08">
              <w:rPr>
                <w:i/>
              </w:rPr>
              <w:t xml:space="preserve"> &gt;= 50</w:t>
            </w:r>
            <w:r w:rsidRPr="002A3D08">
              <w:t>)</w:t>
            </w:r>
          </w:p>
        </w:tc>
        <w:tc>
          <w:tcPr>
            <w:tcW w:w="2266" w:type="dxa"/>
            <w:tcBorders>
              <w:top w:val="single" w:sz="4" w:space="0" w:color="000001"/>
              <w:left w:val="single" w:sz="4" w:space="0" w:color="000001"/>
              <w:bottom w:val="single" w:sz="4" w:space="0" w:color="000001"/>
              <w:right w:val="single" w:sz="4" w:space="0" w:color="000001"/>
            </w:tcBorders>
            <w:shd w:val="clear" w:color="auto" w:fill="auto"/>
            <w:tcMar>
              <w:left w:w="55" w:type="dxa"/>
            </w:tcMar>
            <w:vAlign w:val="center"/>
          </w:tcPr>
          <w:p w:rsidR="0072518C" w:rsidRDefault="0072518C" w:rsidP="0074605B">
            <w:pPr>
              <w:pStyle w:val="TabellenInhalt0"/>
              <w:rPr>
                <w:lang w:val="en-US"/>
              </w:rPr>
            </w:pPr>
            <w:r>
              <w:rPr>
                <w:lang w:val="en-US"/>
              </w:rPr>
              <w:t>Ld1, Ld2</w:t>
            </w:r>
          </w:p>
          <w:p w:rsidR="0072518C" w:rsidRDefault="0072518C" w:rsidP="0074605B">
            <w:pPr>
              <w:pStyle w:val="TabellenInhalt0"/>
              <w:rPr>
                <w:lang w:val="en-US"/>
              </w:rPr>
            </w:pPr>
            <w:r>
              <w:rPr>
                <w:lang w:val="en-US"/>
              </w:rPr>
              <w:t>(</w:t>
            </w:r>
            <w:r>
              <w:rPr>
                <w:i/>
                <w:lang w:val="en-US"/>
              </w:rPr>
              <w:t>Px03a: &lt;1,4 g/cm³</w:t>
            </w:r>
            <w:r>
              <w:rPr>
                <w:lang w:val="en-US"/>
              </w:rPr>
              <w:t>)</w:t>
            </w:r>
          </w:p>
        </w:tc>
        <w:tc>
          <w:tcPr>
            <w:tcW w:w="2266" w:type="dxa"/>
            <w:tcBorders>
              <w:top w:val="single" w:sz="4" w:space="0" w:color="000001"/>
              <w:left w:val="single" w:sz="4" w:space="0" w:color="000001"/>
              <w:bottom w:val="single" w:sz="4" w:space="0" w:color="000001"/>
              <w:right w:val="single" w:sz="4" w:space="0" w:color="000001"/>
            </w:tcBorders>
            <w:shd w:val="clear" w:color="auto" w:fill="auto"/>
            <w:tcMar>
              <w:left w:w="55" w:type="dxa"/>
            </w:tcMar>
          </w:tcPr>
          <w:p w:rsidR="0072518C" w:rsidRDefault="0072518C" w:rsidP="0074605B">
            <w:pPr>
              <w:pStyle w:val="TabellenInhalt0"/>
              <w:rPr>
                <w:lang w:val="en-US"/>
              </w:rPr>
            </w:pPr>
            <w:r>
              <w:rPr>
                <w:lang w:val="en-US"/>
              </w:rPr>
              <w:t>Ld3</w:t>
            </w:r>
          </w:p>
          <w:p w:rsidR="0072518C" w:rsidRDefault="0072518C" w:rsidP="0074605B">
            <w:pPr>
              <w:pStyle w:val="TabellenInhalt0"/>
              <w:rPr>
                <w:lang w:val="en-US"/>
              </w:rPr>
            </w:pPr>
            <w:r>
              <w:rPr>
                <w:lang w:val="en-US"/>
              </w:rPr>
              <w:t>(</w:t>
            </w:r>
            <w:r>
              <w:rPr>
                <w:i/>
                <w:lang w:val="en-US"/>
              </w:rPr>
              <w:t>Px03a: 1,4 bis 1,7 g/cm³</w:t>
            </w:r>
            <w:r>
              <w:rPr>
                <w:lang w:val="en-US"/>
              </w:rPr>
              <w:t>)</w:t>
            </w:r>
          </w:p>
        </w:tc>
        <w:tc>
          <w:tcPr>
            <w:tcW w:w="1138" w:type="dxa"/>
            <w:tcBorders>
              <w:top w:val="single" w:sz="4" w:space="0" w:color="000001"/>
              <w:left w:val="single" w:sz="4" w:space="0" w:color="000001"/>
              <w:bottom w:val="single" w:sz="4" w:space="0" w:color="000001"/>
              <w:right w:val="single" w:sz="4" w:space="0" w:color="000001"/>
            </w:tcBorders>
            <w:shd w:val="clear" w:color="auto" w:fill="auto"/>
            <w:tcMar>
              <w:left w:w="55" w:type="dxa"/>
            </w:tcMar>
            <w:vAlign w:val="center"/>
          </w:tcPr>
          <w:p w:rsidR="0072518C" w:rsidRDefault="0072518C" w:rsidP="0074605B">
            <w:pPr>
              <w:pStyle w:val="TabellenInhalt0"/>
              <w:rPr>
                <w:b/>
              </w:rPr>
            </w:pPr>
            <w:r>
              <w:rPr>
                <w:b/>
              </w:rPr>
              <w:t>2</w:t>
            </w:r>
          </w:p>
        </w:tc>
      </w:tr>
    </w:tbl>
    <w:p w:rsidR="004130B2" w:rsidRDefault="004130B2" w:rsidP="00FF06E0">
      <w:pPr>
        <w:rPr>
          <w:rFonts w:cs="Arial"/>
          <w:b/>
          <w:bCs/>
          <w:color w:val="000000"/>
          <w:sz w:val="18"/>
          <w:szCs w:val="18"/>
        </w:rPr>
      </w:pPr>
    </w:p>
    <w:p w:rsidR="00E573A5" w:rsidRPr="00E573A5" w:rsidRDefault="00D719CA" w:rsidP="00E573A5">
      <w:pPr>
        <w:jc w:val="both"/>
        <w:rPr>
          <w:rFonts w:cs="Arial"/>
          <w:bCs/>
          <w:color w:val="000000"/>
          <w:sz w:val="18"/>
          <w:szCs w:val="18"/>
        </w:rPr>
      </w:pPr>
      <w:r>
        <w:rPr>
          <w:rFonts w:cs="Arial"/>
          <w:bCs/>
          <w:color w:val="000000"/>
          <w:sz w:val="18"/>
          <w:szCs w:val="18"/>
        </w:rPr>
        <w:t>*</w:t>
      </w:r>
      <w:r w:rsidR="00D34322" w:rsidRPr="00E573A5">
        <w:rPr>
          <w:rFonts w:cs="Arial"/>
          <w:bCs/>
          <w:color w:val="000000"/>
          <w:sz w:val="18"/>
          <w:szCs w:val="18"/>
        </w:rPr>
        <w:t xml:space="preserve">bei </w:t>
      </w:r>
      <w:r w:rsidR="00C107EC" w:rsidRPr="00E573A5">
        <w:rPr>
          <w:rFonts w:cs="Arial"/>
          <w:bCs/>
          <w:color w:val="000000"/>
          <w:sz w:val="18"/>
          <w:szCs w:val="18"/>
        </w:rPr>
        <w:t xml:space="preserve">fehlendem </w:t>
      </w:r>
      <w:r w:rsidR="00D34322" w:rsidRPr="00E573A5">
        <w:rPr>
          <w:rFonts w:cs="Arial"/>
          <w:bCs/>
          <w:color w:val="000000"/>
          <w:sz w:val="18"/>
          <w:szCs w:val="18"/>
        </w:rPr>
        <w:t>Unterboden</w:t>
      </w:r>
      <w:r w:rsidR="00C107EC" w:rsidRPr="00E573A5">
        <w:rPr>
          <w:rFonts w:cs="Arial"/>
          <w:bCs/>
          <w:color w:val="000000"/>
          <w:sz w:val="18"/>
          <w:szCs w:val="18"/>
        </w:rPr>
        <w:t xml:space="preserve">; z.B. wenn der Oberboden direkt auf einem </w:t>
      </w:r>
      <w:r w:rsidR="00D34322" w:rsidRPr="00E573A5">
        <w:rPr>
          <w:rFonts w:cs="Arial"/>
          <w:bCs/>
          <w:color w:val="000000"/>
          <w:sz w:val="18"/>
          <w:szCs w:val="18"/>
        </w:rPr>
        <w:t>mC-Horizont</w:t>
      </w:r>
      <w:r w:rsidR="00C107EC" w:rsidRPr="00E573A5">
        <w:rPr>
          <w:rFonts w:cs="Arial"/>
          <w:bCs/>
          <w:color w:val="000000"/>
          <w:sz w:val="18"/>
          <w:szCs w:val="18"/>
        </w:rPr>
        <w:t xml:space="preserve"> liegt</w:t>
      </w:r>
      <w:r w:rsidR="00E74CB1" w:rsidRPr="00E573A5">
        <w:rPr>
          <w:rFonts w:cs="Arial"/>
          <w:bCs/>
          <w:color w:val="000000"/>
          <w:sz w:val="18"/>
          <w:szCs w:val="18"/>
        </w:rPr>
        <w:t>,</w:t>
      </w:r>
      <w:r w:rsidR="00D34322" w:rsidRPr="00E573A5">
        <w:rPr>
          <w:rFonts w:cs="Arial"/>
          <w:bCs/>
          <w:color w:val="000000"/>
          <w:sz w:val="18"/>
          <w:szCs w:val="18"/>
        </w:rPr>
        <w:t xml:space="preserve"> </w:t>
      </w:r>
      <w:r w:rsidR="00C107EC" w:rsidRPr="00E573A5">
        <w:rPr>
          <w:rFonts w:cs="Arial"/>
          <w:bCs/>
          <w:color w:val="000000"/>
          <w:sz w:val="18"/>
          <w:szCs w:val="18"/>
        </w:rPr>
        <w:t xml:space="preserve">wenn keine </w:t>
      </w:r>
      <w:r w:rsidR="00D34322" w:rsidRPr="00E573A5">
        <w:rPr>
          <w:rFonts w:cs="Arial"/>
          <w:bCs/>
          <w:color w:val="000000"/>
          <w:sz w:val="18"/>
          <w:szCs w:val="18"/>
        </w:rPr>
        <w:t>Lagerungsdichte</w:t>
      </w:r>
      <w:r w:rsidR="00C107EC" w:rsidRPr="00E573A5">
        <w:rPr>
          <w:rFonts w:cs="Arial"/>
          <w:bCs/>
          <w:color w:val="000000"/>
          <w:sz w:val="18"/>
          <w:szCs w:val="18"/>
        </w:rPr>
        <w:t xml:space="preserve"> für einen U</w:t>
      </w:r>
      <w:r w:rsidR="00D34322" w:rsidRPr="00E573A5">
        <w:rPr>
          <w:rFonts w:cs="Arial"/>
          <w:bCs/>
          <w:color w:val="000000"/>
          <w:sz w:val="18"/>
          <w:szCs w:val="18"/>
        </w:rPr>
        <w:t xml:space="preserve">nterbodenhorizont </w:t>
      </w:r>
      <w:r w:rsidR="00C107EC" w:rsidRPr="00E573A5">
        <w:rPr>
          <w:rFonts w:cs="Arial"/>
          <w:bCs/>
          <w:color w:val="000000"/>
          <w:sz w:val="18"/>
          <w:szCs w:val="18"/>
        </w:rPr>
        <w:t>(möglich bei 100</w:t>
      </w:r>
      <w:r w:rsidR="004D7072">
        <w:rPr>
          <w:rFonts w:cs="Arial"/>
          <w:bCs/>
          <w:color w:val="000000"/>
          <w:sz w:val="18"/>
          <w:szCs w:val="18"/>
        </w:rPr>
        <w:t xml:space="preserve"> </w:t>
      </w:r>
      <w:r w:rsidR="00C107EC" w:rsidRPr="00E573A5">
        <w:rPr>
          <w:rFonts w:cs="Arial"/>
          <w:bCs/>
          <w:color w:val="000000"/>
          <w:sz w:val="18"/>
          <w:szCs w:val="18"/>
        </w:rPr>
        <w:t>% Skelettanteil) angegeben ist</w:t>
      </w:r>
      <w:r w:rsidR="00E74CB1" w:rsidRPr="00E573A5">
        <w:rPr>
          <w:rFonts w:cs="Arial"/>
          <w:bCs/>
          <w:color w:val="000000"/>
          <w:sz w:val="18"/>
          <w:szCs w:val="18"/>
        </w:rPr>
        <w:t xml:space="preserve"> oder wenn generell keine Informationen über den Unterboden vorliegen.</w:t>
      </w:r>
    </w:p>
    <w:p w:rsidR="00FF06E0" w:rsidRPr="00933080" w:rsidRDefault="00FF06E0" w:rsidP="00BC713B">
      <w:pPr>
        <w:pStyle w:val="Aufzhlung"/>
        <w:spacing w:before="360"/>
        <w:jc w:val="both"/>
        <w:rPr>
          <w:rFonts w:cs="Arial"/>
          <w:u w:val="single"/>
        </w:rPr>
      </w:pPr>
      <w:r w:rsidRPr="00933080">
        <w:rPr>
          <w:rFonts w:cs="Arial"/>
          <w:u w:val="single"/>
        </w:rPr>
        <w:t>B – Wasserversorgung:</w:t>
      </w:r>
    </w:p>
    <w:p w:rsidR="00FF06E0" w:rsidRPr="00032E78" w:rsidRDefault="00FF06E0" w:rsidP="007133DE">
      <w:pPr>
        <w:pStyle w:val="Aufzhlung"/>
        <w:ind w:left="170" w:hanging="170"/>
        <w:jc w:val="both"/>
        <w:rPr>
          <w:rFonts w:cs="Arial"/>
          <w:szCs w:val="20"/>
        </w:rPr>
      </w:pPr>
      <w:r w:rsidRPr="00032E78">
        <w:rPr>
          <w:rFonts w:cs="Arial"/>
          <w:szCs w:val="20"/>
        </w:rPr>
        <w:t xml:space="preserve">B1 – </w:t>
      </w:r>
      <w:r w:rsidRPr="00032E78">
        <w:rPr>
          <w:rFonts w:cs="Arial"/>
        </w:rPr>
        <w:t>nFK</w:t>
      </w:r>
      <w:r w:rsidRPr="00032E78">
        <w:rPr>
          <w:rFonts w:cs="Arial"/>
          <w:szCs w:val="20"/>
        </w:rPr>
        <w:t xml:space="preserve"> im p</w:t>
      </w:r>
      <w:r w:rsidR="00573852" w:rsidRPr="00032E78">
        <w:rPr>
          <w:rFonts w:cs="Arial"/>
          <w:szCs w:val="20"/>
        </w:rPr>
        <w:t>otenziell</w:t>
      </w:r>
      <w:r w:rsidRPr="00032E78">
        <w:rPr>
          <w:rFonts w:cs="Arial"/>
          <w:szCs w:val="20"/>
        </w:rPr>
        <w:t>en Wurzelraum</w:t>
      </w:r>
    </w:p>
    <w:p w:rsidR="00FF06E0" w:rsidRDefault="00FF06E0" w:rsidP="00FF06E0">
      <w:pPr>
        <w:jc w:val="both"/>
        <w:rPr>
          <w:rFonts w:cs="Arial"/>
          <w:szCs w:val="20"/>
        </w:rPr>
      </w:pPr>
      <w:r>
        <w:rPr>
          <w:rFonts w:cs="Arial"/>
          <w:szCs w:val="20"/>
        </w:rPr>
        <w:t>Zur Bewertung der Wasserverhältnisse wird in erster Linie die potenzielle Menge pflanzenverfügbaren Wassers repräsentiert durch die nutzbare Feldkapazität im p</w:t>
      </w:r>
      <w:r w:rsidR="00573852">
        <w:rPr>
          <w:rFonts w:cs="Arial"/>
          <w:szCs w:val="20"/>
        </w:rPr>
        <w:t>otenziell</w:t>
      </w:r>
      <w:r>
        <w:rPr>
          <w:rFonts w:cs="Arial"/>
          <w:szCs w:val="20"/>
        </w:rPr>
        <w:t>en Wurzelraum (nFK</w:t>
      </w:r>
      <w:r>
        <w:rPr>
          <w:rFonts w:cs="Arial"/>
          <w:szCs w:val="20"/>
          <w:vertAlign w:val="subscript"/>
        </w:rPr>
        <w:t>Wp</w:t>
      </w:r>
      <w:r>
        <w:rPr>
          <w:rFonts w:cs="Arial"/>
          <w:szCs w:val="20"/>
        </w:rPr>
        <w:t xml:space="preserve">) betrachtet. </w:t>
      </w:r>
    </w:p>
    <w:p w:rsidR="00FF06E0" w:rsidRDefault="00FF06E0" w:rsidP="00FF06E0">
      <w:pPr>
        <w:rPr>
          <w:i/>
        </w:rPr>
      </w:pPr>
    </w:p>
    <w:p w:rsidR="002D79B0" w:rsidRDefault="002D79B0">
      <w:pPr>
        <w:suppressAutoHyphens w:val="0"/>
        <w:spacing w:after="200" w:line="276" w:lineRule="auto"/>
        <w:rPr>
          <w:rFonts w:cs="FreeSans"/>
          <w:i/>
          <w:iCs/>
          <w:sz w:val="18"/>
          <w:lang w:eastAsia="zh-CN"/>
        </w:rPr>
      </w:pPr>
      <w:r>
        <w:br w:type="page"/>
      </w:r>
    </w:p>
    <w:p w:rsidR="00FF06E0" w:rsidRDefault="00FF06E0" w:rsidP="00FF06E0">
      <w:pPr>
        <w:pStyle w:val="Beschriftung"/>
        <w:keepNext/>
      </w:pPr>
      <w:r>
        <w:lastRenderedPageBreak/>
        <w:t xml:space="preserve">Tabelle </w:t>
      </w:r>
      <w:fldSimple w:instr=" SEQ Tabelle \* ARABIC ">
        <w:r w:rsidR="00815598">
          <w:rPr>
            <w:noProof/>
          </w:rPr>
          <w:t>33</w:t>
        </w:r>
      </w:fldSimple>
      <w:r>
        <w:t>: Bewertung der Wasserversorgung durch die nFK</w:t>
      </w:r>
    </w:p>
    <w:tbl>
      <w:tblPr>
        <w:tblW w:w="0" w:type="auto"/>
        <w:tblInd w:w="197" w:type="dxa"/>
        <w:tblBorders>
          <w:top w:val="single" w:sz="4" w:space="0" w:color="000001"/>
          <w:left w:val="single" w:sz="4" w:space="0" w:color="000001"/>
          <w:bottom w:val="single" w:sz="4" w:space="0" w:color="000001"/>
          <w:right w:val="single" w:sz="4" w:space="0" w:color="000001"/>
          <w:insideH w:val="single" w:sz="4" w:space="0" w:color="000001"/>
          <w:insideV w:val="single" w:sz="4" w:space="0" w:color="000001"/>
        </w:tblBorders>
        <w:tblCellMar>
          <w:left w:w="55" w:type="dxa"/>
          <w:right w:w="70" w:type="dxa"/>
        </w:tblCellMar>
        <w:tblLook w:val="04A0" w:firstRow="1" w:lastRow="0" w:firstColumn="1" w:lastColumn="0" w:noHBand="0" w:noVBand="1"/>
      </w:tblPr>
      <w:tblGrid>
        <w:gridCol w:w="2266"/>
        <w:gridCol w:w="1132"/>
      </w:tblGrid>
      <w:tr w:rsidR="00FF06E0" w:rsidTr="0074605B">
        <w:trPr>
          <w:trHeight w:val="290"/>
        </w:trPr>
        <w:tc>
          <w:tcPr>
            <w:tcW w:w="2266" w:type="dxa"/>
            <w:tcBorders>
              <w:top w:val="single" w:sz="4" w:space="0" w:color="000001"/>
              <w:left w:val="single" w:sz="4" w:space="0" w:color="000001"/>
              <w:bottom w:val="single" w:sz="4" w:space="0" w:color="000001"/>
              <w:right w:val="single" w:sz="4" w:space="0" w:color="000001"/>
            </w:tcBorders>
            <w:shd w:val="clear" w:color="auto" w:fill="FFFFFF"/>
            <w:tcMar>
              <w:left w:w="55" w:type="dxa"/>
            </w:tcMar>
            <w:vAlign w:val="center"/>
          </w:tcPr>
          <w:p w:rsidR="00FF06E0" w:rsidRDefault="00FF06E0" w:rsidP="00873ECE">
            <w:pPr>
              <w:pStyle w:val="Tabellenberschrift"/>
              <w:rPr>
                <w:b w:val="0"/>
                <w:i/>
              </w:rPr>
            </w:pPr>
            <w:r>
              <w:t>nFK</w:t>
            </w:r>
            <w:r>
              <w:rPr>
                <w:vertAlign w:val="subscript"/>
              </w:rPr>
              <w:t>W</w:t>
            </w:r>
            <w:r w:rsidR="00873ECE">
              <w:rPr>
                <w:vertAlign w:val="subscript"/>
              </w:rPr>
              <w:t>p</w:t>
            </w:r>
            <w:r>
              <w:rPr>
                <w:vertAlign w:val="subscript"/>
              </w:rPr>
              <w:t xml:space="preserve"> </w:t>
            </w:r>
            <w:r>
              <w:rPr>
                <w:b w:val="0"/>
                <w:i/>
              </w:rPr>
              <w:t>(Sx04a)</w:t>
            </w:r>
          </w:p>
        </w:tc>
        <w:tc>
          <w:tcPr>
            <w:tcW w:w="1132" w:type="dxa"/>
            <w:tcBorders>
              <w:top w:val="single" w:sz="4" w:space="0" w:color="000001"/>
              <w:left w:val="single" w:sz="4" w:space="0" w:color="000001"/>
              <w:bottom w:val="single" w:sz="4" w:space="0" w:color="000001"/>
              <w:right w:val="single" w:sz="4" w:space="0" w:color="000001"/>
            </w:tcBorders>
            <w:shd w:val="clear" w:color="auto" w:fill="FFFFFF"/>
            <w:tcMar>
              <w:left w:w="55" w:type="dxa"/>
            </w:tcMar>
            <w:vAlign w:val="center"/>
          </w:tcPr>
          <w:p w:rsidR="00FF06E0" w:rsidRDefault="00FF06E0" w:rsidP="0074605B">
            <w:pPr>
              <w:pStyle w:val="Tabellenberschrift"/>
            </w:pPr>
            <w:r>
              <w:t>Bew. B1=</w:t>
            </w:r>
          </w:p>
        </w:tc>
      </w:tr>
      <w:tr w:rsidR="00FF06E0" w:rsidTr="0074605B">
        <w:trPr>
          <w:trHeight w:val="290"/>
        </w:trPr>
        <w:tc>
          <w:tcPr>
            <w:tcW w:w="2266" w:type="dxa"/>
            <w:tcBorders>
              <w:top w:val="single" w:sz="4" w:space="0" w:color="000001"/>
              <w:left w:val="single" w:sz="4" w:space="0" w:color="000001"/>
              <w:bottom w:val="single" w:sz="4" w:space="0" w:color="000001"/>
              <w:right w:val="single" w:sz="4" w:space="0" w:color="000001"/>
            </w:tcBorders>
            <w:shd w:val="clear" w:color="auto" w:fill="FFFFFF"/>
            <w:tcMar>
              <w:left w:w="55" w:type="dxa"/>
            </w:tcMar>
          </w:tcPr>
          <w:p w:rsidR="00FF06E0" w:rsidRDefault="00FF06E0" w:rsidP="0074605B">
            <w:pPr>
              <w:pStyle w:val="TabellenInhalt0"/>
            </w:pPr>
            <w:r>
              <w:t>&gt;220 l/m</w:t>
            </w:r>
          </w:p>
        </w:tc>
        <w:tc>
          <w:tcPr>
            <w:tcW w:w="1132" w:type="dxa"/>
            <w:tcBorders>
              <w:top w:val="single" w:sz="4" w:space="0" w:color="000001"/>
              <w:left w:val="single" w:sz="4" w:space="0" w:color="000001"/>
              <w:bottom w:val="single" w:sz="4" w:space="0" w:color="000001"/>
              <w:right w:val="single" w:sz="4" w:space="0" w:color="000001"/>
            </w:tcBorders>
            <w:shd w:val="clear" w:color="auto" w:fill="FFFFFF"/>
            <w:tcMar>
              <w:left w:w="55" w:type="dxa"/>
            </w:tcMar>
          </w:tcPr>
          <w:p w:rsidR="00FF06E0" w:rsidRDefault="00FF06E0" w:rsidP="0074605B">
            <w:pPr>
              <w:pStyle w:val="TabellenInhalt0"/>
              <w:rPr>
                <w:b/>
              </w:rPr>
            </w:pPr>
            <w:r>
              <w:rPr>
                <w:b/>
              </w:rPr>
              <w:t>5</w:t>
            </w:r>
          </w:p>
        </w:tc>
      </w:tr>
      <w:tr w:rsidR="00FF06E0" w:rsidTr="0074605B">
        <w:trPr>
          <w:trHeight w:val="290"/>
        </w:trPr>
        <w:tc>
          <w:tcPr>
            <w:tcW w:w="2266" w:type="dxa"/>
            <w:tcBorders>
              <w:top w:val="single" w:sz="4" w:space="0" w:color="000001"/>
              <w:left w:val="single" w:sz="4" w:space="0" w:color="000001"/>
              <w:bottom w:val="single" w:sz="4" w:space="0" w:color="000001"/>
              <w:right w:val="single" w:sz="4" w:space="0" w:color="000001"/>
            </w:tcBorders>
            <w:shd w:val="clear" w:color="auto" w:fill="FFFFFF"/>
            <w:tcMar>
              <w:left w:w="55" w:type="dxa"/>
            </w:tcMar>
          </w:tcPr>
          <w:p w:rsidR="00FF06E0" w:rsidRDefault="00FF06E0" w:rsidP="0074605B">
            <w:pPr>
              <w:pStyle w:val="TabellenInhalt0"/>
            </w:pPr>
            <w:r>
              <w:t>&gt;140 bis 200 l/m²</w:t>
            </w:r>
          </w:p>
        </w:tc>
        <w:tc>
          <w:tcPr>
            <w:tcW w:w="1132" w:type="dxa"/>
            <w:tcBorders>
              <w:top w:val="single" w:sz="4" w:space="0" w:color="000001"/>
              <w:left w:val="single" w:sz="4" w:space="0" w:color="000001"/>
              <w:bottom w:val="single" w:sz="4" w:space="0" w:color="000001"/>
              <w:right w:val="single" w:sz="4" w:space="0" w:color="000001"/>
            </w:tcBorders>
            <w:shd w:val="clear" w:color="auto" w:fill="FFFFFF"/>
            <w:tcMar>
              <w:left w:w="55" w:type="dxa"/>
            </w:tcMar>
          </w:tcPr>
          <w:p w:rsidR="00FF06E0" w:rsidRDefault="00FF06E0" w:rsidP="0074605B">
            <w:pPr>
              <w:pStyle w:val="TabellenInhalt0"/>
              <w:rPr>
                <w:b/>
              </w:rPr>
            </w:pPr>
            <w:r>
              <w:rPr>
                <w:b/>
              </w:rPr>
              <w:t>4</w:t>
            </w:r>
          </w:p>
        </w:tc>
      </w:tr>
      <w:tr w:rsidR="00FF06E0" w:rsidTr="0074605B">
        <w:trPr>
          <w:trHeight w:val="290"/>
        </w:trPr>
        <w:tc>
          <w:tcPr>
            <w:tcW w:w="2266" w:type="dxa"/>
            <w:tcBorders>
              <w:top w:val="single" w:sz="4" w:space="0" w:color="000001"/>
              <w:left w:val="single" w:sz="4" w:space="0" w:color="000001"/>
              <w:bottom w:val="single" w:sz="4" w:space="0" w:color="000001"/>
              <w:right w:val="single" w:sz="4" w:space="0" w:color="000001"/>
            </w:tcBorders>
            <w:shd w:val="clear" w:color="auto" w:fill="FFFFFF"/>
            <w:tcMar>
              <w:left w:w="55" w:type="dxa"/>
            </w:tcMar>
          </w:tcPr>
          <w:p w:rsidR="00FF06E0" w:rsidRDefault="00FF06E0" w:rsidP="0074605B">
            <w:pPr>
              <w:pStyle w:val="TabellenInhalt0"/>
            </w:pPr>
            <w:r>
              <w:t>&gt;90 bis 140 l/m²</w:t>
            </w:r>
          </w:p>
        </w:tc>
        <w:tc>
          <w:tcPr>
            <w:tcW w:w="1132" w:type="dxa"/>
            <w:tcBorders>
              <w:top w:val="single" w:sz="4" w:space="0" w:color="000001"/>
              <w:left w:val="single" w:sz="4" w:space="0" w:color="000001"/>
              <w:bottom w:val="single" w:sz="4" w:space="0" w:color="000001"/>
              <w:right w:val="single" w:sz="4" w:space="0" w:color="000001"/>
            </w:tcBorders>
            <w:shd w:val="clear" w:color="auto" w:fill="FFFFFF"/>
            <w:tcMar>
              <w:left w:w="55" w:type="dxa"/>
            </w:tcMar>
          </w:tcPr>
          <w:p w:rsidR="00FF06E0" w:rsidRDefault="00FF06E0" w:rsidP="0074605B">
            <w:pPr>
              <w:pStyle w:val="TabellenInhalt0"/>
              <w:rPr>
                <w:b/>
              </w:rPr>
            </w:pPr>
            <w:r>
              <w:rPr>
                <w:b/>
              </w:rPr>
              <w:t>3</w:t>
            </w:r>
          </w:p>
        </w:tc>
      </w:tr>
      <w:tr w:rsidR="00FF06E0" w:rsidTr="0074605B">
        <w:trPr>
          <w:trHeight w:val="290"/>
        </w:trPr>
        <w:tc>
          <w:tcPr>
            <w:tcW w:w="2266" w:type="dxa"/>
            <w:tcBorders>
              <w:top w:val="single" w:sz="4" w:space="0" w:color="000001"/>
              <w:left w:val="single" w:sz="4" w:space="0" w:color="000001"/>
              <w:bottom w:val="single" w:sz="4" w:space="0" w:color="000001"/>
              <w:right w:val="single" w:sz="4" w:space="0" w:color="000001"/>
            </w:tcBorders>
            <w:shd w:val="clear" w:color="auto" w:fill="FFFFFF"/>
            <w:tcMar>
              <w:left w:w="55" w:type="dxa"/>
            </w:tcMar>
          </w:tcPr>
          <w:p w:rsidR="00FF06E0" w:rsidRDefault="00FF06E0" w:rsidP="0074605B">
            <w:pPr>
              <w:pStyle w:val="TabellenInhalt0"/>
            </w:pPr>
            <w:r>
              <w:t>&gt;60 bis 90 l/m²</w:t>
            </w:r>
          </w:p>
        </w:tc>
        <w:tc>
          <w:tcPr>
            <w:tcW w:w="1132" w:type="dxa"/>
            <w:tcBorders>
              <w:top w:val="single" w:sz="4" w:space="0" w:color="000001"/>
              <w:left w:val="single" w:sz="4" w:space="0" w:color="000001"/>
              <w:bottom w:val="single" w:sz="4" w:space="0" w:color="000001"/>
              <w:right w:val="single" w:sz="4" w:space="0" w:color="000001"/>
            </w:tcBorders>
            <w:shd w:val="clear" w:color="auto" w:fill="FFFFFF"/>
            <w:tcMar>
              <w:left w:w="55" w:type="dxa"/>
            </w:tcMar>
          </w:tcPr>
          <w:p w:rsidR="00FF06E0" w:rsidRDefault="00FF06E0" w:rsidP="0074605B">
            <w:pPr>
              <w:pStyle w:val="TabellenInhalt0"/>
              <w:rPr>
                <w:b/>
              </w:rPr>
            </w:pPr>
            <w:r>
              <w:rPr>
                <w:b/>
              </w:rPr>
              <w:t>2</w:t>
            </w:r>
          </w:p>
        </w:tc>
      </w:tr>
      <w:tr w:rsidR="00FF06E0" w:rsidTr="0074605B">
        <w:trPr>
          <w:trHeight w:val="290"/>
        </w:trPr>
        <w:tc>
          <w:tcPr>
            <w:tcW w:w="2266" w:type="dxa"/>
            <w:tcBorders>
              <w:top w:val="single" w:sz="4" w:space="0" w:color="000001"/>
              <w:left w:val="single" w:sz="4" w:space="0" w:color="000001"/>
              <w:bottom w:val="single" w:sz="4" w:space="0" w:color="000001"/>
              <w:right w:val="single" w:sz="4" w:space="0" w:color="000001"/>
            </w:tcBorders>
            <w:shd w:val="clear" w:color="auto" w:fill="FFFFFF"/>
            <w:tcMar>
              <w:left w:w="55" w:type="dxa"/>
            </w:tcMar>
          </w:tcPr>
          <w:p w:rsidR="00FF06E0" w:rsidRDefault="00FF06E0" w:rsidP="0074605B">
            <w:pPr>
              <w:pStyle w:val="TabellenInhalt0"/>
            </w:pPr>
            <w:r>
              <w:rPr>
                <w:rFonts w:ascii="Symbol" w:hAnsi="Symbol"/>
              </w:rPr>
              <w:t></w:t>
            </w:r>
            <w:r>
              <w:t>60 l/m²</w:t>
            </w:r>
          </w:p>
        </w:tc>
        <w:tc>
          <w:tcPr>
            <w:tcW w:w="1132" w:type="dxa"/>
            <w:tcBorders>
              <w:top w:val="single" w:sz="4" w:space="0" w:color="000001"/>
              <w:left w:val="single" w:sz="4" w:space="0" w:color="000001"/>
              <w:bottom w:val="single" w:sz="4" w:space="0" w:color="000001"/>
              <w:right w:val="single" w:sz="4" w:space="0" w:color="000001"/>
            </w:tcBorders>
            <w:shd w:val="clear" w:color="auto" w:fill="FFFFFF"/>
            <w:tcMar>
              <w:left w:w="55" w:type="dxa"/>
            </w:tcMar>
          </w:tcPr>
          <w:p w:rsidR="00FF06E0" w:rsidRDefault="00FF06E0" w:rsidP="0074605B">
            <w:pPr>
              <w:pStyle w:val="TabellenInhalt0"/>
              <w:rPr>
                <w:b/>
              </w:rPr>
            </w:pPr>
            <w:r>
              <w:rPr>
                <w:b/>
              </w:rPr>
              <w:t>1</w:t>
            </w:r>
          </w:p>
        </w:tc>
      </w:tr>
    </w:tbl>
    <w:p w:rsidR="00FF06E0" w:rsidRDefault="00FF06E0" w:rsidP="00FF06E0">
      <w:pPr>
        <w:jc w:val="both"/>
        <w:rPr>
          <w:rFonts w:cs="Arial"/>
          <w:szCs w:val="20"/>
        </w:rPr>
      </w:pPr>
    </w:p>
    <w:p w:rsidR="00FF06E0" w:rsidRDefault="00FF06E0" w:rsidP="00FF06E0">
      <w:pPr>
        <w:jc w:val="both"/>
        <w:rPr>
          <w:rFonts w:cs="Arial"/>
          <w:szCs w:val="20"/>
        </w:rPr>
      </w:pPr>
    </w:p>
    <w:p w:rsidR="00FF06E0" w:rsidRPr="00032E78" w:rsidRDefault="00FF06E0" w:rsidP="00032E78">
      <w:pPr>
        <w:pStyle w:val="Aufzhlung"/>
        <w:ind w:left="170" w:hanging="170"/>
        <w:jc w:val="both"/>
        <w:rPr>
          <w:rFonts w:cs="Arial"/>
          <w:szCs w:val="20"/>
        </w:rPr>
      </w:pPr>
      <w:r w:rsidRPr="00032E78">
        <w:rPr>
          <w:rFonts w:cs="Arial"/>
          <w:szCs w:val="20"/>
        </w:rPr>
        <w:t xml:space="preserve">B2 </w:t>
      </w:r>
      <w:r w:rsidR="002A18C3" w:rsidRPr="00032E78">
        <w:rPr>
          <w:rFonts w:cs="Arial"/>
          <w:szCs w:val="20"/>
        </w:rPr>
        <w:t>–</w:t>
      </w:r>
      <w:r w:rsidRPr="00032E78">
        <w:rPr>
          <w:rFonts w:cs="Arial"/>
          <w:szCs w:val="20"/>
        </w:rPr>
        <w:t xml:space="preserve"> Grundwasserflurabstand</w:t>
      </w:r>
    </w:p>
    <w:p w:rsidR="00FF06E0" w:rsidRDefault="00FF06E0" w:rsidP="00FF06E0">
      <w:pPr>
        <w:jc w:val="both"/>
        <w:rPr>
          <w:rFonts w:cs="Arial"/>
          <w:szCs w:val="20"/>
        </w:rPr>
      </w:pPr>
      <w:r>
        <w:rPr>
          <w:rFonts w:cs="Arial"/>
          <w:szCs w:val="20"/>
        </w:rPr>
        <w:t>Des Weiteren werden Böden schlechter bewertet, die aufgrund ihrer Grund</w:t>
      </w:r>
      <w:r w:rsidR="00303338">
        <w:rPr>
          <w:rFonts w:cs="Arial"/>
          <w:szCs w:val="20"/>
        </w:rPr>
        <w:t>- bzw. Hang</w:t>
      </w:r>
      <w:r>
        <w:rPr>
          <w:rFonts w:cs="Arial"/>
          <w:szCs w:val="20"/>
        </w:rPr>
        <w:t>wassernähe potenzielle Feuchtstandorte und für die landwirtschaftliche Nutzung nur eingeschränkt geeignet sind (vgl. Bewertung 1a.2.2)</w:t>
      </w:r>
      <w:r w:rsidR="005F7DEE">
        <w:rPr>
          <w:rFonts w:cs="Arial"/>
          <w:szCs w:val="20"/>
        </w:rPr>
        <w:t xml:space="preserve">. </w:t>
      </w:r>
      <w:r w:rsidR="008C70E5">
        <w:rPr>
          <w:rFonts w:cs="Arial"/>
          <w:szCs w:val="20"/>
        </w:rPr>
        <w:t xml:space="preserve">Die Eignung </w:t>
      </w:r>
      <w:r w:rsidR="002A18C3">
        <w:rPr>
          <w:rFonts w:cs="Arial"/>
          <w:szCs w:val="20"/>
        </w:rPr>
        <w:t>kann</w:t>
      </w:r>
      <w:r w:rsidR="008C70E5">
        <w:rPr>
          <w:rFonts w:cs="Arial"/>
          <w:szCs w:val="20"/>
        </w:rPr>
        <w:t xml:space="preserve"> auch bei </w:t>
      </w:r>
      <w:r w:rsidR="00E168B7">
        <w:rPr>
          <w:rFonts w:cs="Arial"/>
          <w:szCs w:val="20"/>
        </w:rPr>
        <w:t>flache</w:t>
      </w:r>
      <w:r w:rsidR="008C70E5">
        <w:rPr>
          <w:rFonts w:cs="Arial"/>
          <w:szCs w:val="20"/>
        </w:rPr>
        <w:t>n</w:t>
      </w:r>
      <w:r w:rsidR="005F7DEE">
        <w:rPr>
          <w:rFonts w:cs="Arial"/>
          <w:szCs w:val="20"/>
        </w:rPr>
        <w:t xml:space="preserve"> Standorte</w:t>
      </w:r>
      <w:r w:rsidR="008C70E5">
        <w:rPr>
          <w:rFonts w:cs="Arial"/>
          <w:szCs w:val="20"/>
        </w:rPr>
        <w:t>n</w:t>
      </w:r>
      <w:r w:rsidR="005F7DEE">
        <w:rPr>
          <w:rFonts w:cs="Arial"/>
          <w:szCs w:val="20"/>
        </w:rPr>
        <w:t xml:space="preserve"> (Neigung &lt;</w:t>
      </w:r>
      <w:r w:rsidR="00693680">
        <w:rPr>
          <w:rFonts w:cs="Arial"/>
          <w:szCs w:val="20"/>
        </w:rPr>
        <w:t>=</w:t>
      </w:r>
      <w:r w:rsidR="005F7DEE">
        <w:rPr>
          <w:rFonts w:cs="Arial"/>
          <w:szCs w:val="20"/>
        </w:rPr>
        <w:t xml:space="preserve"> </w:t>
      </w:r>
      <w:r w:rsidR="00693680">
        <w:rPr>
          <w:rFonts w:cs="Arial"/>
          <w:szCs w:val="20"/>
        </w:rPr>
        <w:t>5°</w:t>
      </w:r>
      <w:r w:rsidR="005F7DEE">
        <w:rPr>
          <w:rFonts w:cs="Arial"/>
          <w:szCs w:val="20"/>
        </w:rPr>
        <w:t>)</w:t>
      </w:r>
      <w:r w:rsidR="008C70E5">
        <w:rPr>
          <w:rFonts w:cs="Arial"/>
          <w:szCs w:val="20"/>
        </w:rPr>
        <w:t xml:space="preserve"> eingeschränkt</w:t>
      </w:r>
      <w:r w:rsidR="002A18C3">
        <w:rPr>
          <w:rFonts w:cs="Arial"/>
          <w:szCs w:val="20"/>
        </w:rPr>
        <w:t xml:space="preserve"> sein</w:t>
      </w:r>
      <w:r w:rsidR="008C70E5">
        <w:rPr>
          <w:rFonts w:cs="Arial"/>
          <w:szCs w:val="20"/>
        </w:rPr>
        <w:t xml:space="preserve">, </w:t>
      </w:r>
      <w:r w:rsidR="005F7DEE">
        <w:rPr>
          <w:rFonts w:cs="Arial"/>
          <w:szCs w:val="20"/>
        </w:rPr>
        <w:t xml:space="preserve"> </w:t>
      </w:r>
      <w:r>
        <w:rPr>
          <w:rFonts w:cs="Arial"/>
          <w:szCs w:val="20"/>
        </w:rPr>
        <w:t>die aufgrund ihrer Grundwasserferne nicht durch kapillaren Aufstieg mit Wasser versorgt werden können</w:t>
      </w:r>
      <w:r w:rsidR="002A18C3">
        <w:rPr>
          <w:rFonts w:cs="Arial"/>
          <w:szCs w:val="20"/>
        </w:rPr>
        <w:t xml:space="preserve"> und daher anfälliger für Trockenphasen sind</w:t>
      </w:r>
      <w:r w:rsidR="008C70E5">
        <w:rPr>
          <w:rFonts w:cs="Arial"/>
          <w:szCs w:val="20"/>
        </w:rPr>
        <w:t xml:space="preserve">. </w:t>
      </w:r>
      <w:r>
        <w:rPr>
          <w:rFonts w:cs="Arial"/>
          <w:szCs w:val="20"/>
        </w:rPr>
        <w:t xml:space="preserve">Diese Betrachtung stellt eine Vereinfachung dar, da die Aufstiegshöhe stark von der Beschaffenheit des </w:t>
      </w:r>
      <w:r w:rsidR="002A18C3">
        <w:rPr>
          <w:rFonts w:cs="Arial"/>
          <w:szCs w:val="20"/>
        </w:rPr>
        <w:t xml:space="preserve">Unterbodens bzw. des Substrats </w:t>
      </w:r>
      <w:r>
        <w:rPr>
          <w:rFonts w:cs="Arial"/>
          <w:szCs w:val="20"/>
        </w:rPr>
        <w:t>abhängig ist</w:t>
      </w:r>
      <w:r w:rsidR="002A18C3">
        <w:rPr>
          <w:rFonts w:cs="Arial"/>
          <w:szCs w:val="20"/>
        </w:rPr>
        <w:t>. So findet</w:t>
      </w:r>
      <w:r>
        <w:rPr>
          <w:rFonts w:cs="Arial"/>
          <w:szCs w:val="20"/>
        </w:rPr>
        <w:t xml:space="preserve"> z.B. bei sehr skelett</w:t>
      </w:r>
      <w:r>
        <w:rPr>
          <w:rFonts w:cs="Arial"/>
          <w:szCs w:val="20"/>
        </w:rPr>
        <w:softHyphen/>
        <w:t xml:space="preserve">reichem </w:t>
      </w:r>
      <w:r w:rsidR="002A18C3">
        <w:rPr>
          <w:rFonts w:cs="Arial"/>
          <w:szCs w:val="20"/>
        </w:rPr>
        <w:t xml:space="preserve">Untergrund </w:t>
      </w:r>
      <w:r>
        <w:rPr>
          <w:rFonts w:cs="Arial"/>
          <w:szCs w:val="20"/>
        </w:rPr>
        <w:t xml:space="preserve">generell kein kapillarer Aufstieg statt. </w:t>
      </w:r>
    </w:p>
    <w:p w:rsidR="00FF06E0" w:rsidRDefault="00FF06E0" w:rsidP="00FF06E0">
      <w:pPr>
        <w:rPr>
          <w:i/>
        </w:rPr>
      </w:pPr>
    </w:p>
    <w:p w:rsidR="00FF06E0" w:rsidRDefault="00FF06E0" w:rsidP="00FF06E0">
      <w:pPr>
        <w:pStyle w:val="Beschriftung"/>
        <w:keepNext/>
      </w:pPr>
      <w:r>
        <w:t xml:space="preserve">Tabelle </w:t>
      </w:r>
      <w:fldSimple w:instr=" SEQ Tabelle \* ARABIC ">
        <w:r w:rsidR="00815598">
          <w:rPr>
            <w:noProof/>
          </w:rPr>
          <w:t>34</w:t>
        </w:r>
      </w:fldSimple>
      <w:r>
        <w:t xml:space="preserve">: </w:t>
      </w:r>
      <w:r w:rsidRPr="009C517A">
        <w:t>Bewertung de</w:t>
      </w:r>
      <w:r>
        <w:t>r Wasserversorgung durch den Grundwasserflurabstand</w:t>
      </w:r>
    </w:p>
    <w:tbl>
      <w:tblPr>
        <w:tblW w:w="7654" w:type="dxa"/>
        <w:tblInd w:w="197" w:type="dxa"/>
        <w:tblBorders>
          <w:top w:val="single" w:sz="4" w:space="0" w:color="000001"/>
          <w:left w:val="single" w:sz="4" w:space="0" w:color="000001"/>
          <w:bottom w:val="single" w:sz="4" w:space="0" w:color="000001"/>
          <w:right w:val="single" w:sz="4" w:space="0" w:color="000001"/>
          <w:insideH w:val="single" w:sz="4" w:space="0" w:color="000001"/>
          <w:insideV w:val="single" w:sz="4" w:space="0" w:color="000001"/>
        </w:tblBorders>
        <w:tblLayout w:type="fixed"/>
        <w:tblCellMar>
          <w:left w:w="55" w:type="dxa"/>
          <w:right w:w="70" w:type="dxa"/>
        </w:tblCellMar>
        <w:tblLook w:val="04A0" w:firstRow="1" w:lastRow="0" w:firstColumn="1" w:lastColumn="0" w:noHBand="0" w:noVBand="1"/>
      </w:tblPr>
      <w:tblGrid>
        <w:gridCol w:w="2268"/>
        <w:gridCol w:w="1134"/>
        <w:gridCol w:w="850"/>
        <w:gridCol w:w="2268"/>
        <w:gridCol w:w="1134"/>
      </w:tblGrid>
      <w:tr w:rsidR="002D44FA" w:rsidRPr="002D44FA" w:rsidTr="00F75DD5">
        <w:trPr>
          <w:trHeight w:val="290"/>
        </w:trPr>
        <w:tc>
          <w:tcPr>
            <w:tcW w:w="3402" w:type="dxa"/>
            <w:gridSpan w:val="2"/>
            <w:tcBorders>
              <w:top w:val="single" w:sz="4" w:space="0" w:color="000001"/>
              <w:left w:val="single" w:sz="4" w:space="0" w:color="000001"/>
              <w:bottom w:val="single" w:sz="4" w:space="0" w:color="000001"/>
              <w:right w:val="single" w:sz="4" w:space="0" w:color="auto"/>
            </w:tcBorders>
            <w:shd w:val="clear" w:color="auto" w:fill="FFFFFF"/>
            <w:tcMar>
              <w:left w:w="55" w:type="dxa"/>
            </w:tcMar>
            <w:vAlign w:val="center"/>
          </w:tcPr>
          <w:p w:rsidR="002D44FA" w:rsidRPr="002D44FA" w:rsidRDefault="002D44FA" w:rsidP="002D44FA">
            <w:pPr>
              <w:pStyle w:val="Tabellenberschrift"/>
              <w:rPr>
                <w:b w:val="0"/>
                <w:lang w:val="de-AT"/>
              </w:rPr>
            </w:pPr>
            <w:r w:rsidRPr="002D44FA">
              <w:rPr>
                <w:b w:val="0"/>
                <w:lang w:val="de-AT"/>
              </w:rPr>
              <w:t>Hangneigung (S132; S135) &lt;= 5°</w:t>
            </w:r>
          </w:p>
        </w:tc>
        <w:tc>
          <w:tcPr>
            <w:tcW w:w="850" w:type="dxa"/>
            <w:tcBorders>
              <w:top w:val="nil"/>
              <w:left w:val="single" w:sz="4" w:space="0" w:color="auto"/>
              <w:bottom w:val="nil"/>
              <w:right w:val="single" w:sz="4" w:space="0" w:color="auto"/>
            </w:tcBorders>
            <w:shd w:val="clear" w:color="auto" w:fill="FFFFFF"/>
          </w:tcPr>
          <w:p w:rsidR="002D44FA" w:rsidRPr="002D44FA" w:rsidRDefault="002D44FA" w:rsidP="00F75DD5">
            <w:pPr>
              <w:pStyle w:val="Tabellenberschrift"/>
              <w:rPr>
                <w:lang w:val="de-AT"/>
              </w:rPr>
            </w:pPr>
          </w:p>
        </w:tc>
        <w:tc>
          <w:tcPr>
            <w:tcW w:w="3402" w:type="dxa"/>
            <w:gridSpan w:val="2"/>
            <w:tcBorders>
              <w:top w:val="single" w:sz="4" w:space="0" w:color="000001"/>
              <w:left w:val="single" w:sz="4" w:space="0" w:color="auto"/>
              <w:bottom w:val="single" w:sz="4" w:space="0" w:color="000001"/>
              <w:right w:val="single" w:sz="4" w:space="0" w:color="000001"/>
            </w:tcBorders>
            <w:shd w:val="clear" w:color="auto" w:fill="FFFFFF"/>
            <w:vAlign w:val="center"/>
          </w:tcPr>
          <w:p w:rsidR="002D44FA" w:rsidRPr="002D44FA" w:rsidRDefault="002D44FA" w:rsidP="008851A2">
            <w:pPr>
              <w:pStyle w:val="Tabellenberschrift"/>
              <w:rPr>
                <w:b w:val="0"/>
                <w:lang w:val="de-AT"/>
              </w:rPr>
            </w:pPr>
            <w:r w:rsidRPr="002D44FA">
              <w:rPr>
                <w:b w:val="0"/>
                <w:lang w:val="de-AT"/>
              </w:rPr>
              <w:t>Hangneigung (S132; S135) &gt; 5°</w:t>
            </w:r>
          </w:p>
        </w:tc>
      </w:tr>
      <w:tr w:rsidR="008851A2" w:rsidRPr="002D44FA" w:rsidTr="00693680">
        <w:trPr>
          <w:trHeight w:val="290"/>
        </w:trPr>
        <w:tc>
          <w:tcPr>
            <w:tcW w:w="2268" w:type="dxa"/>
            <w:tcBorders>
              <w:top w:val="single" w:sz="4" w:space="0" w:color="000001"/>
              <w:left w:val="single" w:sz="4" w:space="0" w:color="000001"/>
              <w:bottom w:val="single" w:sz="4" w:space="0" w:color="000001"/>
              <w:right w:val="single" w:sz="4" w:space="0" w:color="000001"/>
            </w:tcBorders>
            <w:shd w:val="clear" w:color="auto" w:fill="FFFFFF"/>
            <w:tcMar>
              <w:left w:w="55" w:type="dxa"/>
            </w:tcMar>
            <w:vAlign w:val="center"/>
          </w:tcPr>
          <w:p w:rsidR="008851A2" w:rsidRPr="002D44FA" w:rsidRDefault="008851A2" w:rsidP="008851A2">
            <w:pPr>
              <w:pStyle w:val="Tabellenberschrift"/>
              <w:rPr>
                <w:b w:val="0"/>
                <w:i/>
                <w:lang w:val="de-AT"/>
              </w:rPr>
            </w:pPr>
            <w:r w:rsidRPr="002D44FA">
              <w:rPr>
                <w:lang w:val="de-AT"/>
              </w:rPr>
              <w:t>GW-Flurabstand</w:t>
            </w:r>
            <w:r w:rsidRPr="002D44FA">
              <w:rPr>
                <w:vertAlign w:val="subscript"/>
                <w:lang w:val="de-AT"/>
              </w:rPr>
              <w:t xml:space="preserve"> </w:t>
            </w:r>
            <w:r w:rsidRPr="002D44FA">
              <w:rPr>
                <w:b w:val="0"/>
                <w:i/>
                <w:lang w:val="de-AT"/>
              </w:rPr>
              <w:t>(S153)</w:t>
            </w:r>
          </w:p>
        </w:tc>
        <w:tc>
          <w:tcPr>
            <w:tcW w:w="1134" w:type="dxa"/>
            <w:tcBorders>
              <w:top w:val="single" w:sz="4" w:space="0" w:color="000001"/>
              <w:left w:val="single" w:sz="4" w:space="0" w:color="000001"/>
              <w:bottom w:val="single" w:sz="4" w:space="0" w:color="000001"/>
              <w:right w:val="single" w:sz="4" w:space="0" w:color="auto"/>
            </w:tcBorders>
            <w:shd w:val="clear" w:color="auto" w:fill="FFFFFF"/>
            <w:tcMar>
              <w:left w:w="55" w:type="dxa"/>
            </w:tcMar>
            <w:vAlign w:val="center"/>
          </w:tcPr>
          <w:p w:rsidR="008851A2" w:rsidRPr="002D44FA" w:rsidRDefault="008851A2" w:rsidP="008851A2">
            <w:pPr>
              <w:pStyle w:val="Tabellenberschrift"/>
              <w:rPr>
                <w:lang w:val="de-AT"/>
              </w:rPr>
            </w:pPr>
            <w:r w:rsidRPr="002D44FA">
              <w:rPr>
                <w:lang w:val="de-AT"/>
              </w:rPr>
              <w:t>Bew. B2=</w:t>
            </w:r>
          </w:p>
        </w:tc>
        <w:tc>
          <w:tcPr>
            <w:tcW w:w="850" w:type="dxa"/>
            <w:vMerge w:val="restart"/>
            <w:tcBorders>
              <w:top w:val="nil"/>
              <w:left w:val="single" w:sz="4" w:space="0" w:color="auto"/>
              <w:bottom w:val="nil"/>
              <w:right w:val="single" w:sz="4" w:space="0" w:color="auto"/>
            </w:tcBorders>
            <w:shd w:val="clear" w:color="auto" w:fill="FFFFFF"/>
          </w:tcPr>
          <w:p w:rsidR="008851A2" w:rsidRPr="002D44FA" w:rsidRDefault="008851A2" w:rsidP="00F75DD5">
            <w:pPr>
              <w:pStyle w:val="Tabellenberschrift"/>
              <w:rPr>
                <w:lang w:val="de-AT"/>
              </w:rPr>
            </w:pPr>
          </w:p>
        </w:tc>
        <w:tc>
          <w:tcPr>
            <w:tcW w:w="2268" w:type="dxa"/>
            <w:tcBorders>
              <w:top w:val="single" w:sz="4" w:space="0" w:color="000001"/>
              <w:left w:val="single" w:sz="4" w:space="0" w:color="auto"/>
              <w:bottom w:val="single" w:sz="4" w:space="0" w:color="000001"/>
              <w:right w:val="single" w:sz="4" w:space="0" w:color="000001"/>
            </w:tcBorders>
            <w:shd w:val="clear" w:color="auto" w:fill="FFFFFF"/>
            <w:vAlign w:val="center"/>
          </w:tcPr>
          <w:p w:rsidR="008851A2" w:rsidRPr="002D44FA" w:rsidRDefault="008851A2" w:rsidP="00F75DD5">
            <w:pPr>
              <w:pStyle w:val="Tabellenberschrift"/>
              <w:rPr>
                <w:b w:val="0"/>
                <w:i/>
                <w:lang w:val="de-AT"/>
              </w:rPr>
            </w:pPr>
            <w:r w:rsidRPr="002D44FA">
              <w:rPr>
                <w:lang w:val="de-AT"/>
              </w:rPr>
              <w:t>Hangwasserabstand</w:t>
            </w:r>
            <w:r w:rsidRPr="002D44FA">
              <w:rPr>
                <w:vertAlign w:val="subscript"/>
                <w:lang w:val="de-AT"/>
              </w:rPr>
              <w:t xml:space="preserve"> </w:t>
            </w:r>
            <w:r w:rsidRPr="002D44FA">
              <w:rPr>
                <w:b w:val="0"/>
                <w:i/>
                <w:lang w:val="de-AT"/>
              </w:rPr>
              <w:t>(S153)</w:t>
            </w:r>
          </w:p>
        </w:tc>
        <w:tc>
          <w:tcPr>
            <w:tcW w:w="1134" w:type="dxa"/>
            <w:tcBorders>
              <w:top w:val="single" w:sz="4" w:space="0" w:color="000001"/>
              <w:left w:val="single" w:sz="4" w:space="0" w:color="000001"/>
              <w:bottom w:val="single" w:sz="4" w:space="0" w:color="000001"/>
              <w:right w:val="single" w:sz="4" w:space="0" w:color="000001"/>
            </w:tcBorders>
            <w:shd w:val="clear" w:color="auto" w:fill="FFFFFF"/>
            <w:vAlign w:val="center"/>
          </w:tcPr>
          <w:p w:rsidR="008851A2" w:rsidRPr="002D44FA" w:rsidRDefault="008851A2" w:rsidP="008851A2">
            <w:pPr>
              <w:pStyle w:val="Tabellenberschrift"/>
              <w:rPr>
                <w:lang w:val="de-AT"/>
              </w:rPr>
            </w:pPr>
            <w:r w:rsidRPr="002D44FA">
              <w:rPr>
                <w:lang w:val="de-AT"/>
              </w:rPr>
              <w:t>Bew. B2=</w:t>
            </w:r>
          </w:p>
        </w:tc>
      </w:tr>
      <w:tr w:rsidR="008851A2" w:rsidRPr="002D44FA" w:rsidTr="00693680">
        <w:trPr>
          <w:trHeight w:val="290"/>
        </w:trPr>
        <w:tc>
          <w:tcPr>
            <w:tcW w:w="2268" w:type="dxa"/>
            <w:tcBorders>
              <w:top w:val="single" w:sz="4" w:space="0" w:color="000001"/>
              <w:left w:val="single" w:sz="4" w:space="0" w:color="000001"/>
              <w:bottom w:val="single" w:sz="4" w:space="0" w:color="000001"/>
              <w:right w:val="single" w:sz="4" w:space="0" w:color="000001"/>
            </w:tcBorders>
            <w:shd w:val="clear" w:color="auto" w:fill="FFFFFF"/>
            <w:tcMar>
              <w:left w:w="55" w:type="dxa"/>
            </w:tcMar>
          </w:tcPr>
          <w:p w:rsidR="008851A2" w:rsidRPr="002D44FA" w:rsidRDefault="008851A2" w:rsidP="008851A2">
            <w:pPr>
              <w:pStyle w:val="TabellenInhalt0"/>
              <w:rPr>
                <w:rFonts w:cs="Arial"/>
                <w:bCs/>
                <w:color w:val="000000"/>
                <w:szCs w:val="20"/>
                <w:lang w:val="de-AT"/>
              </w:rPr>
            </w:pPr>
            <w:r w:rsidRPr="002D44FA">
              <w:rPr>
                <w:rFonts w:ascii="Symbol" w:hAnsi="Symbol" w:cs="Arial"/>
                <w:bCs/>
                <w:color w:val="000000"/>
                <w:szCs w:val="20"/>
                <w:lang w:val="de-AT"/>
              </w:rPr>
              <w:t></w:t>
            </w:r>
            <w:r w:rsidRPr="002D44FA">
              <w:rPr>
                <w:rFonts w:cs="Arial"/>
                <w:bCs/>
                <w:color w:val="000000"/>
                <w:szCs w:val="20"/>
                <w:lang w:val="de-AT"/>
              </w:rPr>
              <w:t>0,5 m</w:t>
            </w:r>
          </w:p>
        </w:tc>
        <w:tc>
          <w:tcPr>
            <w:tcW w:w="1134" w:type="dxa"/>
            <w:tcBorders>
              <w:top w:val="single" w:sz="4" w:space="0" w:color="000001"/>
              <w:left w:val="single" w:sz="4" w:space="0" w:color="000001"/>
              <w:bottom w:val="single" w:sz="4" w:space="0" w:color="000001"/>
              <w:right w:val="single" w:sz="4" w:space="0" w:color="auto"/>
            </w:tcBorders>
            <w:shd w:val="clear" w:color="auto" w:fill="FFFFFF"/>
            <w:tcMar>
              <w:left w:w="55" w:type="dxa"/>
            </w:tcMar>
          </w:tcPr>
          <w:p w:rsidR="008851A2" w:rsidRPr="002D44FA" w:rsidRDefault="008851A2" w:rsidP="008851A2">
            <w:pPr>
              <w:pStyle w:val="TabellenInhalt0"/>
              <w:rPr>
                <w:b/>
                <w:lang w:val="de-AT"/>
              </w:rPr>
            </w:pPr>
            <w:r w:rsidRPr="002D44FA">
              <w:rPr>
                <w:b/>
                <w:lang w:val="de-AT"/>
              </w:rPr>
              <w:t>1</w:t>
            </w:r>
          </w:p>
        </w:tc>
        <w:tc>
          <w:tcPr>
            <w:tcW w:w="850" w:type="dxa"/>
            <w:vMerge/>
            <w:tcBorders>
              <w:top w:val="nil"/>
              <w:left w:val="single" w:sz="4" w:space="0" w:color="auto"/>
              <w:bottom w:val="nil"/>
              <w:right w:val="single" w:sz="4" w:space="0" w:color="auto"/>
            </w:tcBorders>
            <w:shd w:val="clear" w:color="auto" w:fill="FFFFFF"/>
          </w:tcPr>
          <w:p w:rsidR="008851A2" w:rsidRPr="002D44FA" w:rsidRDefault="008851A2" w:rsidP="00F75DD5">
            <w:pPr>
              <w:pStyle w:val="TabellenInhalt0"/>
              <w:rPr>
                <w:rFonts w:ascii="Symbol" w:hAnsi="Symbol" w:cs="Arial"/>
                <w:bCs/>
                <w:color w:val="000000"/>
                <w:szCs w:val="20"/>
                <w:lang w:val="de-AT"/>
              </w:rPr>
            </w:pPr>
          </w:p>
        </w:tc>
        <w:tc>
          <w:tcPr>
            <w:tcW w:w="2268" w:type="dxa"/>
            <w:tcBorders>
              <w:top w:val="single" w:sz="4" w:space="0" w:color="000001"/>
              <w:left w:val="single" w:sz="4" w:space="0" w:color="auto"/>
              <w:bottom w:val="single" w:sz="4" w:space="0" w:color="000001"/>
              <w:right w:val="single" w:sz="4" w:space="0" w:color="000001"/>
            </w:tcBorders>
            <w:shd w:val="clear" w:color="auto" w:fill="FFFFFF"/>
          </w:tcPr>
          <w:p w:rsidR="008851A2" w:rsidRPr="002D44FA" w:rsidRDefault="008851A2" w:rsidP="00F75DD5">
            <w:pPr>
              <w:pStyle w:val="TabellenInhalt0"/>
              <w:rPr>
                <w:rFonts w:cs="Arial"/>
                <w:bCs/>
                <w:color w:val="000000"/>
                <w:szCs w:val="20"/>
                <w:lang w:val="de-AT"/>
              </w:rPr>
            </w:pPr>
            <w:r w:rsidRPr="002D44FA">
              <w:rPr>
                <w:rFonts w:ascii="Symbol" w:hAnsi="Symbol" w:cs="Arial"/>
                <w:bCs/>
                <w:color w:val="000000"/>
                <w:szCs w:val="20"/>
                <w:lang w:val="de-AT"/>
              </w:rPr>
              <w:t></w:t>
            </w:r>
            <w:r w:rsidRPr="002D44FA">
              <w:rPr>
                <w:rFonts w:cs="Arial"/>
                <w:bCs/>
                <w:color w:val="000000"/>
                <w:szCs w:val="20"/>
                <w:lang w:val="de-AT"/>
              </w:rPr>
              <w:t>0,5 m</w:t>
            </w:r>
          </w:p>
        </w:tc>
        <w:tc>
          <w:tcPr>
            <w:tcW w:w="1134" w:type="dxa"/>
            <w:tcBorders>
              <w:top w:val="single" w:sz="4" w:space="0" w:color="000001"/>
              <w:left w:val="single" w:sz="4" w:space="0" w:color="000001"/>
              <w:bottom w:val="single" w:sz="4" w:space="0" w:color="000001"/>
              <w:right w:val="single" w:sz="4" w:space="0" w:color="000001"/>
            </w:tcBorders>
            <w:shd w:val="clear" w:color="auto" w:fill="FFFFFF"/>
          </w:tcPr>
          <w:p w:rsidR="008851A2" w:rsidRPr="002D44FA" w:rsidRDefault="008851A2" w:rsidP="008851A2">
            <w:pPr>
              <w:pStyle w:val="TabellenInhalt0"/>
              <w:rPr>
                <w:b/>
                <w:lang w:val="de-AT"/>
              </w:rPr>
            </w:pPr>
            <w:r w:rsidRPr="002D44FA">
              <w:rPr>
                <w:b/>
                <w:lang w:val="de-AT"/>
              </w:rPr>
              <w:t>1</w:t>
            </w:r>
          </w:p>
        </w:tc>
      </w:tr>
      <w:tr w:rsidR="008851A2" w:rsidRPr="002D44FA" w:rsidTr="00693680">
        <w:trPr>
          <w:trHeight w:val="290"/>
        </w:trPr>
        <w:tc>
          <w:tcPr>
            <w:tcW w:w="2268" w:type="dxa"/>
            <w:tcBorders>
              <w:top w:val="single" w:sz="4" w:space="0" w:color="000001"/>
              <w:left w:val="single" w:sz="4" w:space="0" w:color="000001"/>
              <w:bottom w:val="single" w:sz="4" w:space="0" w:color="000001"/>
              <w:right w:val="single" w:sz="4" w:space="0" w:color="000001"/>
            </w:tcBorders>
            <w:shd w:val="clear" w:color="auto" w:fill="FFFFFF"/>
            <w:tcMar>
              <w:left w:w="55" w:type="dxa"/>
            </w:tcMar>
          </w:tcPr>
          <w:p w:rsidR="008851A2" w:rsidRPr="002D44FA" w:rsidRDefault="008851A2" w:rsidP="008851A2">
            <w:pPr>
              <w:pStyle w:val="TabellenInhalt0"/>
              <w:rPr>
                <w:lang w:val="de-AT"/>
              </w:rPr>
            </w:pPr>
            <w:r w:rsidRPr="002D44FA">
              <w:rPr>
                <w:lang w:val="de-AT"/>
              </w:rPr>
              <w:t>&gt;0,5 bis 1 m</w:t>
            </w:r>
          </w:p>
        </w:tc>
        <w:tc>
          <w:tcPr>
            <w:tcW w:w="1134" w:type="dxa"/>
            <w:tcBorders>
              <w:top w:val="single" w:sz="4" w:space="0" w:color="000001"/>
              <w:left w:val="single" w:sz="4" w:space="0" w:color="000001"/>
              <w:bottom w:val="single" w:sz="4" w:space="0" w:color="000001"/>
              <w:right w:val="single" w:sz="4" w:space="0" w:color="auto"/>
            </w:tcBorders>
            <w:shd w:val="clear" w:color="auto" w:fill="FFFFFF"/>
            <w:tcMar>
              <w:left w:w="55" w:type="dxa"/>
            </w:tcMar>
          </w:tcPr>
          <w:p w:rsidR="008851A2" w:rsidRPr="002D44FA" w:rsidRDefault="008851A2" w:rsidP="008851A2">
            <w:pPr>
              <w:pStyle w:val="TabellenInhalt0"/>
              <w:rPr>
                <w:b/>
                <w:lang w:val="de-AT"/>
              </w:rPr>
            </w:pPr>
            <w:r w:rsidRPr="002D44FA">
              <w:rPr>
                <w:b/>
                <w:lang w:val="de-AT"/>
              </w:rPr>
              <w:t>3</w:t>
            </w:r>
          </w:p>
        </w:tc>
        <w:tc>
          <w:tcPr>
            <w:tcW w:w="850" w:type="dxa"/>
            <w:vMerge/>
            <w:tcBorders>
              <w:top w:val="nil"/>
              <w:left w:val="single" w:sz="4" w:space="0" w:color="auto"/>
              <w:bottom w:val="nil"/>
              <w:right w:val="single" w:sz="4" w:space="0" w:color="auto"/>
            </w:tcBorders>
            <w:shd w:val="clear" w:color="auto" w:fill="FFFFFF"/>
          </w:tcPr>
          <w:p w:rsidR="008851A2" w:rsidRPr="002D44FA" w:rsidRDefault="008851A2" w:rsidP="00F75DD5">
            <w:pPr>
              <w:pStyle w:val="TabellenInhalt0"/>
              <w:rPr>
                <w:lang w:val="de-AT"/>
              </w:rPr>
            </w:pPr>
          </w:p>
        </w:tc>
        <w:tc>
          <w:tcPr>
            <w:tcW w:w="2268" w:type="dxa"/>
            <w:tcBorders>
              <w:top w:val="single" w:sz="4" w:space="0" w:color="000001"/>
              <w:left w:val="single" w:sz="4" w:space="0" w:color="auto"/>
              <w:bottom w:val="single" w:sz="4" w:space="0" w:color="000001"/>
              <w:right w:val="single" w:sz="4" w:space="0" w:color="000001"/>
            </w:tcBorders>
            <w:shd w:val="clear" w:color="auto" w:fill="FFFFFF"/>
          </w:tcPr>
          <w:p w:rsidR="008851A2" w:rsidRPr="002D44FA" w:rsidRDefault="00A74D5F" w:rsidP="00F75DD5">
            <w:pPr>
              <w:pStyle w:val="TabellenInhalt0"/>
              <w:rPr>
                <w:lang w:val="de-AT"/>
              </w:rPr>
            </w:pPr>
            <w:r>
              <w:rPr>
                <w:lang w:val="de-AT"/>
              </w:rPr>
              <w:t>&gt;0,5</w:t>
            </w:r>
            <w:r w:rsidR="008851A2" w:rsidRPr="002D44FA">
              <w:rPr>
                <w:lang w:val="de-AT"/>
              </w:rPr>
              <w:t xml:space="preserve"> m</w:t>
            </w:r>
          </w:p>
        </w:tc>
        <w:tc>
          <w:tcPr>
            <w:tcW w:w="1134" w:type="dxa"/>
            <w:tcBorders>
              <w:top w:val="single" w:sz="4" w:space="0" w:color="000001"/>
              <w:left w:val="single" w:sz="4" w:space="0" w:color="000001"/>
              <w:bottom w:val="single" w:sz="4" w:space="0" w:color="000001"/>
              <w:right w:val="single" w:sz="4" w:space="0" w:color="000001"/>
            </w:tcBorders>
            <w:shd w:val="clear" w:color="auto" w:fill="FFFFFF"/>
          </w:tcPr>
          <w:p w:rsidR="008851A2" w:rsidRPr="002D44FA" w:rsidRDefault="008851A2" w:rsidP="008851A2">
            <w:pPr>
              <w:pStyle w:val="TabellenInhalt0"/>
              <w:rPr>
                <w:b/>
                <w:lang w:val="de-AT"/>
              </w:rPr>
            </w:pPr>
            <w:r w:rsidRPr="002D44FA">
              <w:rPr>
                <w:b/>
                <w:lang w:val="de-AT"/>
              </w:rPr>
              <w:t>3</w:t>
            </w:r>
          </w:p>
        </w:tc>
      </w:tr>
    </w:tbl>
    <w:p w:rsidR="00FF06E0" w:rsidRDefault="00FF06E0" w:rsidP="00FF06E0">
      <w:pPr>
        <w:jc w:val="both"/>
        <w:rPr>
          <w:rFonts w:cs="Arial"/>
          <w:szCs w:val="20"/>
        </w:rPr>
      </w:pPr>
    </w:p>
    <w:p w:rsidR="00FF06E0" w:rsidRPr="00872007" w:rsidRDefault="00FF06E0" w:rsidP="00BC713B">
      <w:pPr>
        <w:pStyle w:val="Aufzhlung"/>
        <w:spacing w:before="360"/>
        <w:jc w:val="both"/>
        <w:rPr>
          <w:rFonts w:cs="Arial"/>
          <w:u w:val="single"/>
        </w:rPr>
      </w:pPr>
      <w:r w:rsidRPr="00872007">
        <w:rPr>
          <w:rFonts w:cs="Arial"/>
          <w:u w:val="single"/>
        </w:rPr>
        <w:t>C – Luftversorgung</w:t>
      </w:r>
    </w:p>
    <w:p w:rsidR="00FF06E0" w:rsidRDefault="00FF06E0" w:rsidP="00FF06E0">
      <w:pPr>
        <w:jc w:val="both"/>
        <w:rPr>
          <w:rFonts w:cs="Arial"/>
          <w:szCs w:val="20"/>
        </w:rPr>
      </w:pPr>
      <w:r>
        <w:rPr>
          <w:rFonts w:cs="Arial"/>
          <w:szCs w:val="20"/>
        </w:rPr>
        <w:t>Die Luftkapazität im p</w:t>
      </w:r>
      <w:r w:rsidR="00573852">
        <w:rPr>
          <w:rFonts w:cs="Arial"/>
          <w:szCs w:val="20"/>
        </w:rPr>
        <w:t>otenziell</w:t>
      </w:r>
      <w:r>
        <w:rPr>
          <w:rFonts w:cs="Arial"/>
          <w:szCs w:val="20"/>
        </w:rPr>
        <w:t>en Wurzelraum (LK</w:t>
      </w:r>
      <w:r>
        <w:rPr>
          <w:rFonts w:cs="Arial"/>
          <w:szCs w:val="20"/>
          <w:vertAlign w:val="subscript"/>
        </w:rPr>
        <w:t xml:space="preserve">Wp </w:t>
      </w:r>
      <w:r w:rsidRPr="00CC568C">
        <w:rPr>
          <w:rFonts w:cs="Arial"/>
          <w:szCs w:val="20"/>
        </w:rPr>
        <w:t>– Sx06a</w:t>
      </w:r>
      <w:r>
        <w:rPr>
          <w:rFonts w:cs="Arial"/>
          <w:szCs w:val="20"/>
        </w:rPr>
        <w:t>) lässt Rückschlüsse auf den Grad der Sauerstoffversorgung von Pflanzen</w:t>
      </w:r>
      <w:r>
        <w:rPr>
          <w:rFonts w:cs="Arial"/>
          <w:szCs w:val="20"/>
        </w:rPr>
        <w:softHyphen/>
        <w:t>wurzeln und Boden</w:t>
      </w:r>
      <w:r>
        <w:rPr>
          <w:rFonts w:cs="Arial"/>
          <w:szCs w:val="20"/>
        </w:rPr>
        <w:softHyphen/>
        <w:t>organismen zu. Bei fehlenden Grobporen und daraus resultierendem Mangel an Bodenluft ist das Pflanzenwachstum beeinträchtigt.</w:t>
      </w:r>
    </w:p>
    <w:p w:rsidR="00FF06E0" w:rsidRDefault="00FF06E0" w:rsidP="00FF06E0">
      <w:pPr>
        <w:rPr>
          <w:i/>
        </w:rPr>
      </w:pPr>
    </w:p>
    <w:p w:rsidR="00FF06E0" w:rsidRDefault="00FF06E0" w:rsidP="00FF06E0">
      <w:pPr>
        <w:pStyle w:val="Beschriftung"/>
        <w:keepNext/>
      </w:pPr>
      <w:r>
        <w:t xml:space="preserve">Tabelle </w:t>
      </w:r>
      <w:fldSimple w:instr=" SEQ Tabelle \* ARABIC ">
        <w:r w:rsidR="00815598">
          <w:rPr>
            <w:noProof/>
          </w:rPr>
          <w:t>35</w:t>
        </w:r>
      </w:fldSimple>
      <w:r>
        <w:t>: Bewertung der Luftversorgung</w:t>
      </w:r>
    </w:p>
    <w:tbl>
      <w:tblPr>
        <w:tblW w:w="0" w:type="auto"/>
        <w:tblInd w:w="197" w:type="dxa"/>
        <w:tblBorders>
          <w:top w:val="single" w:sz="4" w:space="0" w:color="000001"/>
          <w:left w:val="single" w:sz="4" w:space="0" w:color="000001"/>
          <w:bottom w:val="single" w:sz="4" w:space="0" w:color="000001"/>
          <w:right w:val="single" w:sz="4" w:space="0" w:color="000001"/>
          <w:insideH w:val="single" w:sz="4" w:space="0" w:color="000001"/>
          <w:insideV w:val="single" w:sz="4" w:space="0" w:color="000001"/>
        </w:tblBorders>
        <w:tblCellMar>
          <w:left w:w="55" w:type="dxa"/>
          <w:right w:w="70" w:type="dxa"/>
        </w:tblCellMar>
        <w:tblLook w:val="04A0" w:firstRow="1" w:lastRow="0" w:firstColumn="1" w:lastColumn="0" w:noHBand="0" w:noVBand="1"/>
      </w:tblPr>
      <w:tblGrid>
        <w:gridCol w:w="2266"/>
        <w:gridCol w:w="1132"/>
      </w:tblGrid>
      <w:tr w:rsidR="00FF06E0" w:rsidTr="0074605B">
        <w:trPr>
          <w:trHeight w:val="290"/>
        </w:trPr>
        <w:tc>
          <w:tcPr>
            <w:tcW w:w="2266" w:type="dxa"/>
            <w:tcBorders>
              <w:top w:val="single" w:sz="4" w:space="0" w:color="000001"/>
              <w:left w:val="single" w:sz="4" w:space="0" w:color="000001"/>
              <w:bottom w:val="single" w:sz="4" w:space="0" w:color="000001"/>
              <w:right w:val="single" w:sz="4" w:space="0" w:color="000001"/>
            </w:tcBorders>
            <w:shd w:val="clear" w:color="auto" w:fill="FFFFFF"/>
            <w:tcMar>
              <w:left w:w="55" w:type="dxa"/>
            </w:tcMar>
            <w:vAlign w:val="center"/>
          </w:tcPr>
          <w:p w:rsidR="00FF06E0" w:rsidRDefault="00FF06E0" w:rsidP="0074605B">
            <w:pPr>
              <w:pStyle w:val="Tabellenberschrift"/>
              <w:rPr>
                <w:b w:val="0"/>
                <w:i/>
                <w:lang w:val="en-US"/>
              </w:rPr>
            </w:pPr>
            <w:r>
              <w:rPr>
                <w:lang w:val="en-US"/>
              </w:rPr>
              <w:t>LK</w:t>
            </w:r>
            <w:r>
              <w:rPr>
                <w:vertAlign w:val="subscript"/>
                <w:lang w:val="en-US"/>
              </w:rPr>
              <w:t xml:space="preserve">Wp </w:t>
            </w:r>
            <w:r>
              <w:rPr>
                <w:b w:val="0"/>
                <w:i/>
                <w:lang w:val="en-US"/>
              </w:rPr>
              <w:t>(Sx06a)</w:t>
            </w:r>
          </w:p>
        </w:tc>
        <w:tc>
          <w:tcPr>
            <w:tcW w:w="1132" w:type="dxa"/>
            <w:tcBorders>
              <w:top w:val="single" w:sz="4" w:space="0" w:color="000001"/>
              <w:left w:val="single" w:sz="4" w:space="0" w:color="000001"/>
              <w:bottom w:val="single" w:sz="4" w:space="0" w:color="000001"/>
              <w:right w:val="single" w:sz="4" w:space="0" w:color="000001"/>
            </w:tcBorders>
            <w:shd w:val="clear" w:color="auto" w:fill="FFFFFF"/>
            <w:tcMar>
              <w:left w:w="55" w:type="dxa"/>
            </w:tcMar>
            <w:vAlign w:val="center"/>
          </w:tcPr>
          <w:p w:rsidR="00FF06E0" w:rsidRDefault="00FF06E0" w:rsidP="0074605B">
            <w:pPr>
              <w:pStyle w:val="Tabellenberschrift"/>
            </w:pPr>
            <w:r>
              <w:t>Bew. C=</w:t>
            </w:r>
          </w:p>
        </w:tc>
      </w:tr>
      <w:tr w:rsidR="00FF06E0" w:rsidTr="0074605B">
        <w:trPr>
          <w:trHeight w:val="290"/>
        </w:trPr>
        <w:tc>
          <w:tcPr>
            <w:tcW w:w="2266" w:type="dxa"/>
            <w:tcBorders>
              <w:top w:val="single" w:sz="4" w:space="0" w:color="000001"/>
              <w:left w:val="single" w:sz="4" w:space="0" w:color="000001"/>
              <w:bottom w:val="single" w:sz="4" w:space="0" w:color="000001"/>
              <w:right w:val="single" w:sz="4" w:space="0" w:color="000001"/>
            </w:tcBorders>
            <w:shd w:val="clear" w:color="auto" w:fill="FFFFFF"/>
            <w:tcMar>
              <w:left w:w="55" w:type="dxa"/>
            </w:tcMar>
          </w:tcPr>
          <w:p w:rsidR="00FF06E0" w:rsidRDefault="00FF06E0" w:rsidP="0074605B">
            <w:pPr>
              <w:pStyle w:val="TabellenInhalt0"/>
              <w:rPr>
                <w:rFonts w:cs="Arial"/>
                <w:bCs/>
                <w:color w:val="000000"/>
                <w:szCs w:val="20"/>
              </w:rPr>
            </w:pPr>
            <w:r>
              <w:rPr>
                <w:rFonts w:cs="Arial"/>
                <w:bCs/>
                <w:color w:val="000000"/>
                <w:szCs w:val="20"/>
              </w:rPr>
              <w:t>&gt;120 l/m²</w:t>
            </w:r>
          </w:p>
        </w:tc>
        <w:tc>
          <w:tcPr>
            <w:tcW w:w="1132" w:type="dxa"/>
            <w:tcBorders>
              <w:top w:val="single" w:sz="4" w:space="0" w:color="000001"/>
              <w:left w:val="single" w:sz="4" w:space="0" w:color="000001"/>
              <w:bottom w:val="single" w:sz="4" w:space="0" w:color="000001"/>
              <w:right w:val="single" w:sz="4" w:space="0" w:color="000001"/>
            </w:tcBorders>
            <w:shd w:val="clear" w:color="auto" w:fill="FFFFFF"/>
            <w:tcMar>
              <w:left w:w="55" w:type="dxa"/>
            </w:tcMar>
          </w:tcPr>
          <w:p w:rsidR="00FF06E0" w:rsidRDefault="00FF06E0" w:rsidP="0074605B">
            <w:pPr>
              <w:pStyle w:val="TabellenInhalt0"/>
              <w:rPr>
                <w:b/>
              </w:rPr>
            </w:pPr>
            <w:r>
              <w:rPr>
                <w:b/>
              </w:rPr>
              <w:t>5</w:t>
            </w:r>
          </w:p>
        </w:tc>
      </w:tr>
      <w:tr w:rsidR="00FF06E0" w:rsidTr="0074605B">
        <w:trPr>
          <w:trHeight w:val="290"/>
        </w:trPr>
        <w:tc>
          <w:tcPr>
            <w:tcW w:w="2266" w:type="dxa"/>
            <w:tcBorders>
              <w:top w:val="single" w:sz="4" w:space="0" w:color="000001"/>
              <w:left w:val="single" w:sz="4" w:space="0" w:color="000001"/>
              <w:bottom w:val="single" w:sz="4" w:space="0" w:color="000001"/>
              <w:right w:val="single" w:sz="4" w:space="0" w:color="000001"/>
            </w:tcBorders>
            <w:shd w:val="clear" w:color="auto" w:fill="FFFFFF"/>
            <w:tcMar>
              <w:left w:w="55" w:type="dxa"/>
            </w:tcMar>
          </w:tcPr>
          <w:p w:rsidR="00FF06E0" w:rsidRDefault="00FF06E0" w:rsidP="0074605B">
            <w:pPr>
              <w:pStyle w:val="TabellenInhalt0"/>
            </w:pPr>
            <w:r>
              <w:t>&gt;100 bis 120 l/m²</w:t>
            </w:r>
          </w:p>
        </w:tc>
        <w:tc>
          <w:tcPr>
            <w:tcW w:w="1132" w:type="dxa"/>
            <w:tcBorders>
              <w:top w:val="single" w:sz="4" w:space="0" w:color="000001"/>
              <w:left w:val="single" w:sz="4" w:space="0" w:color="000001"/>
              <w:bottom w:val="single" w:sz="4" w:space="0" w:color="000001"/>
              <w:right w:val="single" w:sz="4" w:space="0" w:color="000001"/>
            </w:tcBorders>
            <w:shd w:val="clear" w:color="auto" w:fill="FFFFFF"/>
            <w:tcMar>
              <w:left w:w="55" w:type="dxa"/>
            </w:tcMar>
          </w:tcPr>
          <w:p w:rsidR="00FF06E0" w:rsidRDefault="00FF06E0" w:rsidP="0074605B">
            <w:pPr>
              <w:pStyle w:val="TabellenInhalt0"/>
              <w:rPr>
                <w:b/>
              </w:rPr>
            </w:pPr>
            <w:r>
              <w:rPr>
                <w:b/>
              </w:rPr>
              <w:t>4</w:t>
            </w:r>
          </w:p>
        </w:tc>
      </w:tr>
      <w:tr w:rsidR="00FF06E0" w:rsidTr="0074605B">
        <w:trPr>
          <w:trHeight w:val="290"/>
        </w:trPr>
        <w:tc>
          <w:tcPr>
            <w:tcW w:w="2266" w:type="dxa"/>
            <w:tcBorders>
              <w:top w:val="single" w:sz="4" w:space="0" w:color="000001"/>
              <w:left w:val="single" w:sz="4" w:space="0" w:color="000001"/>
              <w:bottom w:val="single" w:sz="4" w:space="0" w:color="000001"/>
              <w:right w:val="single" w:sz="4" w:space="0" w:color="000001"/>
            </w:tcBorders>
            <w:shd w:val="clear" w:color="auto" w:fill="FFFFFF"/>
            <w:tcMar>
              <w:left w:w="55" w:type="dxa"/>
            </w:tcMar>
          </w:tcPr>
          <w:p w:rsidR="00FF06E0" w:rsidRDefault="00FF06E0" w:rsidP="0074605B">
            <w:pPr>
              <w:pStyle w:val="TabellenInhalt0"/>
            </w:pPr>
            <w:r>
              <w:t>&gt;70 bis 100 l/m²</w:t>
            </w:r>
          </w:p>
        </w:tc>
        <w:tc>
          <w:tcPr>
            <w:tcW w:w="1132" w:type="dxa"/>
            <w:tcBorders>
              <w:top w:val="single" w:sz="4" w:space="0" w:color="000001"/>
              <w:left w:val="single" w:sz="4" w:space="0" w:color="000001"/>
              <w:bottom w:val="single" w:sz="4" w:space="0" w:color="000001"/>
              <w:right w:val="single" w:sz="4" w:space="0" w:color="000001"/>
            </w:tcBorders>
            <w:shd w:val="clear" w:color="auto" w:fill="FFFFFF"/>
            <w:tcMar>
              <w:left w:w="55" w:type="dxa"/>
            </w:tcMar>
          </w:tcPr>
          <w:p w:rsidR="00FF06E0" w:rsidRDefault="00FF06E0" w:rsidP="0074605B">
            <w:pPr>
              <w:pStyle w:val="TabellenInhalt0"/>
              <w:rPr>
                <w:b/>
              </w:rPr>
            </w:pPr>
            <w:r>
              <w:rPr>
                <w:b/>
              </w:rPr>
              <w:t>3</w:t>
            </w:r>
          </w:p>
        </w:tc>
      </w:tr>
      <w:tr w:rsidR="00FF06E0" w:rsidTr="0074605B">
        <w:trPr>
          <w:trHeight w:val="290"/>
        </w:trPr>
        <w:tc>
          <w:tcPr>
            <w:tcW w:w="2266" w:type="dxa"/>
            <w:tcBorders>
              <w:top w:val="single" w:sz="4" w:space="0" w:color="000001"/>
              <w:left w:val="single" w:sz="4" w:space="0" w:color="000001"/>
              <w:bottom w:val="single" w:sz="4" w:space="0" w:color="000001"/>
              <w:right w:val="single" w:sz="4" w:space="0" w:color="000001"/>
            </w:tcBorders>
            <w:shd w:val="clear" w:color="auto" w:fill="FFFFFF"/>
            <w:tcMar>
              <w:left w:w="55" w:type="dxa"/>
            </w:tcMar>
          </w:tcPr>
          <w:p w:rsidR="00FF06E0" w:rsidRDefault="00FF06E0" w:rsidP="0074605B">
            <w:pPr>
              <w:pStyle w:val="TabellenInhalt0"/>
            </w:pPr>
            <w:r>
              <w:t>&gt;40 bis 70 l/m²</w:t>
            </w:r>
          </w:p>
        </w:tc>
        <w:tc>
          <w:tcPr>
            <w:tcW w:w="1132" w:type="dxa"/>
            <w:tcBorders>
              <w:top w:val="single" w:sz="4" w:space="0" w:color="000001"/>
              <w:left w:val="single" w:sz="4" w:space="0" w:color="000001"/>
              <w:bottom w:val="single" w:sz="4" w:space="0" w:color="000001"/>
              <w:right w:val="single" w:sz="4" w:space="0" w:color="000001"/>
            </w:tcBorders>
            <w:shd w:val="clear" w:color="auto" w:fill="FFFFFF"/>
            <w:tcMar>
              <w:left w:w="55" w:type="dxa"/>
            </w:tcMar>
          </w:tcPr>
          <w:p w:rsidR="00FF06E0" w:rsidRDefault="00FF06E0" w:rsidP="0074605B">
            <w:pPr>
              <w:pStyle w:val="TabellenInhalt0"/>
              <w:rPr>
                <w:b/>
              </w:rPr>
            </w:pPr>
            <w:r>
              <w:rPr>
                <w:b/>
              </w:rPr>
              <w:t>2</w:t>
            </w:r>
          </w:p>
        </w:tc>
      </w:tr>
      <w:tr w:rsidR="00FF06E0" w:rsidTr="0074605B">
        <w:trPr>
          <w:trHeight w:val="290"/>
        </w:trPr>
        <w:tc>
          <w:tcPr>
            <w:tcW w:w="2266" w:type="dxa"/>
            <w:tcBorders>
              <w:top w:val="single" w:sz="4" w:space="0" w:color="000001"/>
              <w:left w:val="single" w:sz="4" w:space="0" w:color="000001"/>
              <w:bottom w:val="single" w:sz="4" w:space="0" w:color="000001"/>
              <w:right w:val="single" w:sz="4" w:space="0" w:color="000001"/>
            </w:tcBorders>
            <w:shd w:val="clear" w:color="auto" w:fill="FFFFFF"/>
            <w:tcMar>
              <w:left w:w="55" w:type="dxa"/>
            </w:tcMar>
          </w:tcPr>
          <w:p w:rsidR="00FF06E0" w:rsidRDefault="00FF06E0" w:rsidP="0074605B">
            <w:pPr>
              <w:pStyle w:val="TabellenInhalt0"/>
            </w:pPr>
            <w:r>
              <w:rPr>
                <w:rFonts w:ascii="Symbol" w:hAnsi="Symbol" w:cs="Arial"/>
                <w:bCs/>
                <w:color w:val="000000"/>
                <w:szCs w:val="18"/>
              </w:rPr>
              <w:t></w:t>
            </w:r>
            <w:r>
              <w:t>40 l/m²</w:t>
            </w:r>
          </w:p>
        </w:tc>
        <w:tc>
          <w:tcPr>
            <w:tcW w:w="1132" w:type="dxa"/>
            <w:tcBorders>
              <w:top w:val="single" w:sz="4" w:space="0" w:color="000001"/>
              <w:left w:val="single" w:sz="4" w:space="0" w:color="000001"/>
              <w:bottom w:val="single" w:sz="4" w:space="0" w:color="000001"/>
              <w:right w:val="single" w:sz="4" w:space="0" w:color="000001"/>
            </w:tcBorders>
            <w:shd w:val="clear" w:color="auto" w:fill="FFFFFF"/>
            <w:tcMar>
              <w:left w:w="55" w:type="dxa"/>
            </w:tcMar>
          </w:tcPr>
          <w:p w:rsidR="00FF06E0" w:rsidRDefault="00FF06E0" w:rsidP="0074605B">
            <w:pPr>
              <w:pStyle w:val="TabellenInhalt0"/>
              <w:rPr>
                <w:b/>
              </w:rPr>
            </w:pPr>
            <w:r>
              <w:rPr>
                <w:b/>
              </w:rPr>
              <w:t>1</w:t>
            </w:r>
          </w:p>
        </w:tc>
      </w:tr>
    </w:tbl>
    <w:p w:rsidR="00FF06E0" w:rsidRDefault="00FF06E0" w:rsidP="00FF06E0">
      <w:pPr>
        <w:jc w:val="both"/>
        <w:rPr>
          <w:rFonts w:cs="Arial"/>
          <w:szCs w:val="20"/>
        </w:rPr>
      </w:pPr>
    </w:p>
    <w:p w:rsidR="002D79B0" w:rsidRDefault="002D79B0">
      <w:pPr>
        <w:suppressAutoHyphens w:val="0"/>
        <w:spacing w:after="200" w:line="276" w:lineRule="auto"/>
        <w:rPr>
          <w:rFonts w:cs="Arial"/>
          <w:u w:val="single"/>
          <w:lang w:val="de-AT"/>
        </w:rPr>
      </w:pPr>
      <w:r>
        <w:rPr>
          <w:rFonts w:cs="Arial"/>
          <w:u w:val="single"/>
        </w:rPr>
        <w:br w:type="page"/>
      </w:r>
    </w:p>
    <w:p w:rsidR="00FF06E0" w:rsidRPr="008A3626" w:rsidRDefault="00FF06E0" w:rsidP="00BC713B">
      <w:pPr>
        <w:pStyle w:val="Aufzhlung"/>
        <w:spacing w:before="360"/>
        <w:jc w:val="both"/>
        <w:rPr>
          <w:rFonts w:cs="Arial"/>
          <w:u w:val="single"/>
        </w:rPr>
      </w:pPr>
      <w:r w:rsidRPr="008A3626">
        <w:rPr>
          <w:rFonts w:cs="Arial"/>
          <w:u w:val="single"/>
        </w:rPr>
        <w:lastRenderedPageBreak/>
        <w:t>D – Nährstoffversorgung</w:t>
      </w:r>
    </w:p>
    <w:p w:rsidR="00FF06E0" w:rsidRDefault="00FF06E0" w:rsidP="00FF06E0">
      <w:pPr>
        <w:jc w:val="both"/>
      </w:pPr>
      <w:r>
        <w:rPr>
          <w:rFonts w:cs="Arial"/>
          <w:szCs w:val="20"/>
        </w:rPr>
        <w:t>Das standortspezifische Nährstoffpotenzial wird aus dem Vorrat austauschbar gebundener, basisch wirkender Kationen (Ca</w:t>
      </w:r>
      <w:r>
        <w:rPr>
          <w:rFonts w:cs="Arial"/>
          <w:szCs w:val="20"/>
          <w:vertAlign w:val="superscript"/>
        </w:rPr>
        <w:t>2+</w:t>
      </w:r>
      <w:r>
        <w:rPr>
          <w:rFonts w:cs="Arial"/>
          <w:szCs w:val="20"/>
        </w:rPr>
        <w:t>, Mg</w:t>
      </w:r>
      <w:r>
        <w:rPr>
          <w:rFonts w:cs="Arial"/>
          <w:szCs w:val="20"/>
          <w:vertAlign w:val="superscript"/>
        </w:rPr>
        <w:t>2+</w:t>
      </w:r>
      <w:r>
        <w:rPr>
          <w:rFonts w:cs="Arial"/>
          <w:szCs w:val="20"/>
        </w:rPr>
        <w:t>, K</w:t>
      </w:r>
      <w:r>
        <w:rPr>
          <w:rFonts w:cs="Arial"/>
          <w:szCs w:val="20"/>
          <w:vertAlign w:val="superscript"/>
        </w:rPr>
        <w:t>+</w:t>
      </w:r>
      <w:r>
        <w:rPr>
          <w:rFonts w:cs="Arial"/>
          <w:szCs w:val="20"/>
        </w:rPr>
        <w:t>, Na</w:t>
      </w:r>
      <w:r>
        <w:rPr>
          <w:rFonts w:cs="Arial"/>
          <w:szCs w:val="20"/>
          <w:vertAlign w:val="superscript"/>
        </w:rPr>
        <w:t>+</w:t>
      </w:r>
      <w:r>
        <w:t>, NH</w:t>
      </w:r>
      <w:r>
        <w:rPr>
          <w:rFonts w:ascii="Cambria Math" w:hAnsi="Cambria Math" w:cs="Cambria Math"/>
        </w:rPr>
        <w:t>₄⁺</w:t>
      </w:r>
      <w:r>
        <w:t>) abgeleitet. Dieser ergibt sich aus der p</w:t>
      </w:r>
      <w:r w:rsidR="00573852">
        <w:t>otenziell</w:t>
      </w:r>
      <w:r>
        <w:t>en Kationenaustauschkapazität (KAK</w:t>
      </w:r>
      <w:r>
        <w:rPr>
          <w:vertAlign w:val="subscript"/>
        </w:rPr>
        <w:t>pot</w:t>
      </w:r>
      <w:r>
        <w:t>), einem pH-abhängigen Umrechnungsfaktor und der Gesamtmenge an Feinboden im p</w:t>
      </w:r>
      <w:r w:rsidR="00573852">
        <w:t>otenziell</w:t>
      </w:r>
      <w:r>
        <w:t>en Wurzelraum (siehe Sx15).</w:t>
      </w:r>
    </w:p>
    <w:p w:rsidR="00FF06E0" w:rsidRDefault="00FF06E0" w:rsidP="00FF06E0">
      <w:pPr>
        <w:rPr>
          <w:i/>
        </w:rPr>
      </w:pPr>
    </w:p>
    <w:p w:rsidR="00FF06E0" w:rsidRDefault="00FF06E0" w:rsidP="00FF06E0">
      <w:pPr>
        <w:pStyle w:val="Beschriftung"/>
        <w:keepNext/>
      </w:pPr>
      <w:r>
        <w:t xml:space="preserve">Tabelle </w:t>
      </w:r>
      <w:fldSimple w:instr=" SEQ Tabelle \* ARABIC ">
        <w:r w:rsidR="00815598">
          <w:rPr>
            <w:noProof/>
          </w:rPr>
          <w:t>36</w:t>
        </w:r>
      </w:fldSimple>
      <w:r>
        <w:t>: Bewertung der Nährstoffversorgung</w:t>
      </w:r>
    </w:p>
    <w:tbl>
      <w:tblPr>
        <w:tblW w:w="0" w:type="auto"/>
        <w:tblInd w:w="197" w:type="dxa"/>
        <w:tblBorders>
          <w:top w:val="single" w:sz="4" w:space="0" w:color="000001"/>
          <w:left w:val="single" w:sz="4" w:space="0" w:color="000001"/>
          <w:bottom w:val="single" w:sz="4" w:space="0" w:color="000001"/>
          <w:right w:val="single" w:sz="4" w:space="0" w:color="000001"/>
          <w:insideH w:val="single" w:sz="4" w:space="0" w:color="000001"/>
          <w:insideV w:val="single" w:sz="4" w:space="0" w:color="000001"/>
        </w:tblBorders>
        <w:tblCellMar>
          <w:left w:w="55" w:type="dxa"/>
          <w:right w:w="70" w:type="dxa"/>
        </w:tblCellMar>
        <w:tblLook w:val="04A0" w:firstRow="1" w:lastRow="0" w:firstColumn="1" w:lastColumn="0" w:noHBand="0" w:noVBand="1"/>
      </w:tblPr>
      <w:tblGrid>
        <w:gridCol w:w="2266"/>
        <w:gridCol w:w="1132"/>
      </w:tblGrid>
      <w:tr w:rsidR="00FF06E0" w:rsidTr="0074605B">
        <w:trPr>
          <w:trHeight w:val="290"/>
        </w:trPr>
        <w:tc>
          <w:tcPr>
            <w:tcW w:w="2266" w:type="dxa"/>
            <w:tcBorders>
              <w:top w:val="single" w:sz="4" w:space="0" w:color="000001"/>
              <w:left w:val="single" w:sz="4" w:space="0" w:color="000001"/>
              <w:bottom w:val="single" w:sz="4" w:space="0" w:color="000001"/>
              <w:right w:val="single" w:sz="4" w:space="0" w:color="000001"/>
            </w:tcBorders>
            <w:shd w:val="clear" w:color="auto" w:fill="FFFFFF"/>
            <w:tcMar>
              <w:left w:w="55" w:type="dxa"/>
            </w:tcMar>
            <w:vAlign w:val="center"/>
          </w:tcPr>
          <w:p w:rsidR="00FF06E0" w:rsidRDefault="00FF06E0" w:rsidP="0074605B">
            <w:pPr>
              <w:pStyle w:val="Tabellenberschrift"/>
              <w:rPr>
                <w:b w:val="0"/>
                <w:i/>
                <w:lang w:val="de-AT"/>
              </w:rPr>
            </w:pPr>
            <w:r>
              <w:rPr>
                <w:lang w:val="de-AT"/>
              </w:rPr>
              <w:t xml:space="preserve"> Mb</w:t>
            </w:r>
            <w:r>
              <w:rPr>
                <w:vertAlign w:val="subscript"/>
                <w:lang w:val="de-AT"/>
              </w:rPr>
              <w:t>Wp</w:t>
            </w:r>
            <w:r>
              <w:rPr>
                <w:lang w:val="de-AT"/>
              </w:rPr>
              <w:t xml:space="preserve">-Vorrat </w:t>
            </w:r>
            <w:r>
              <w:rPr>
                <w:b w:val="0"/>
                <w:i/>
                <w:lang w:val="de-AT"/>
              </w:rPr>
              <w:t>(Sx15)</w:t>
            </w:r>
          </w:p>
        </w:tc>
        <w:tc>
          <w:tcPr>
            <w:tcW w:w="1132" w:type="dxa"/>
            <w:tcBorders>
              <w:top w:val="single" w:sz="4" w:space="0" w:color="000001"/>
              <w:left w:val="single" w:sz="4" w:space="0" w:color="000001"/>
              <w:bottom w:val="single" w:sz="4" w:space="0" w:color="000001"/>
              <w:right w:val="single" w:sz="4" w:space="0" w:color="000001"/>
            </w:tcBorders>
            <w:shd w:val="clear" w:color="auto" w:fill="FFFFFF"/>
            <w:tcMar>
              <w:left w:w="55" w:type="dxa"/>
            </w:tcMar>
            <w:vAlign w:val="center"/>
          </w:tcPr>
          <w:p w:rsidR="00FF06E0" w:rsidRDefault="00FF06E0" w:rsidP="0074605B">
            <w:pPr>
              <w:pStyle w:val="Tabellenberschrift"/>
            </w:pPr>
            <w:r>
              <w:t>Bew. D=</w:t>
            </w:r>
          </w:p>
        </w:tc>
      </w:tr>
      <w:tr w:rsidR="00FF06E0" w:rsidTr="0074605B">
        <w:trPr>
          <w:trHeight w:val="290"/>
        </w:trPr>
        <w:tc>
          <w:tcPr>
            <w:tcW w:w="2266" w:type="dxa"/>
            <w:tcBorders>
              <w:top w:val="single" w:sz="4" w:space="0" w:color="000001"/>
              <w:left w:val="single" w:sz="4" w:space="0" w:color="000001"/>
              <w:bottom w:val="single" w:sz="4" w:space="0" w:color="000001"/>
              <w:right w:val="single" w:sz="4" w:space="0" w:color="000001"/>
            </w:tcBorders>
            <w:shd w:val="clear" w:color="auto" w:fill="FFFFFF"/>
            <w:tcMar>
              <w:left w:w="55" w:type="dxa"/>
            </w:tcMar>
          </w:tcPr>
          <w:p w:rsidR="00FF06E0" w:rsidRDefault="00FF06E0" w:rsidP="0074605B">
            <w:pPr>
              <w:pStyle w:val="TabellenInhalt0"/>
              <w:rPr>
                <w:rFonts w:cs="Arial"/>
                <w:bCs/>
                <w:color w:val="000000"/>
                <w:szCs w:val="20"/>
              </w:rPr>
            </w:pPr>
            <w:r>
              <w:rPr>
                <w:rFonts w:cs="Arial"/>
                <w:bCs/>
                <w:color w:val="000000"/>
                <w:szCs w:val="20"/>
              </w:rPr>
              <w:t>&gt;600 cmol</w:t>
            </w:r>
            <w:r>
              <w:rPr>
                <w:rFonts w:cs="Arial"/>
                <w:bCs/>
                <w:color w:val="000000"/>
                <w:szCs w:val="20"/>
                <w:vertAlign w:val="subscript"/>
              </w:rPr>
              <w:t>c</w:t>
            </w:r>
            <w:r>
              <w:rPr>
                <w:rFonts w:cs="Arial"/>
                <w:bCs/>
                <w:color w:val="000000"/>
                <w:szCs w:val="20"/>
              </w:rPr>
              <w:t>/m²</w:t>
            </w:r>
          </w:p>
        </w:tc>
        <w:tc>
          <w:tcPr>
            <w:tcW w:w="1132" w:type="dxa"/>
            <w:tcBorders>
              <w:top w:val="single" w:sz="4" w:space="0" w:color="000001"/>
              <w:left w:val="single" w:sz="4" w:space="0" w:color="000001"/>
              <w:bottom w:val="single" w:sz="4" w:space="0" w:color="000001"/>
              <w:right w:val="single" w:sz="4" w:space="0" w:color="000001"/>
            </w:tcBorders>
            <w:shd w:val="clear" w:color="auto" w:fill="FFFFFF"/>
            <w:tcMar>
              <w:left w:w="55" w:type="dxa"/>
            </w:tcMar>
          </w:tcPr>
          <w:p w:rsidR="00FF06E0" w:rsidRDefault="00FF06E0" w:rsidP="0074605B">
            <w:pPr>
              <w:pStyle w:val="TabellenInhalt0"/>
              <w:rPr>
                <w:b/>
              </w:rPr>
            </w:pPr>
            <w:r>
              <w:rPr>
                <w:b/>
              </w:rPr>
              <w:t>5</w:t>
            </w:r>
          </w:p>
        </w:tc>
      </w:tr>
      <w:tr w:rsidR="00FF06E0" w:rsidTr="0074605B">
        <w:trPr>
          <w:trHeight w:val="290"/>
        </w:trPr>
        <w:tc>
          <w:tcPr>
            <w:tcW w:w="2266" w:type="dxa"/>
            <w:tcBorders>
              <w:top w:val="single" w:sz="4" w:space="0" w:color="000001"/>
              <w:left w:val="single" w:sz="4" w:space="0" w:color="000001"/>
              <w:bottom w:val="single" w:sz="4" w:space="0" w:color="000001"/>
              <w:right w:val="single" w:sz="4" w:space="0" w:color="000001"/>
            </w:tcBorders>
            <w:shd w:val="clear" w:color="auto" w:fill="FFFFFF"/>
            <w:tcMar>
              <w:left w:w="55" w:type="dxa"/>
            </w:tcMar>
          </w:tcPr>
          <w:p w:rsidR="00FF06E0" w:rsidRDefault="00FF06E0" w:rsidP="0074605B">
            <w:pPr>
              <w:pStyle w:val="TabellenInhalt0"/>
              <w:rPr>
                <w:rFonts w:cs="Arial"/>
                <w:bCs/>
                <w:color w:val="000000"/>
                <w:szCs w:val="20"/>
              </w:rPr>
            </w:pPr>
            <w:r>
              <w:rPr>
                <w:rFonts w:cs="Arial"/>
                <w:bCs/>
                <w:color w:val="000000"/>
                <w:szCs w:val="20"/>
              </w:rPr>
              <w:t>&gt;450 bis 600 cmol</w:t>
            </w:r>
            <w:r>
              <w:rPr>
                <w:rFonts w:cs="Arial"/>
                <w:bCs/>
                <w:color w:val="000000"/>
                <w:szCs w:val="20"/>
                <w:vertAlign w:val="subscript"/>
              </w:rPr>
              <w:t>c</w:t>
            </w:r>
            <w:r>
              <w:rPr>
                <w:rFonts w:cs="Arial"/>
                <w:bCs/>
                <w:color w:val="000000"/>
                <w:szCs w:val="20"/>
              </w:rPr>
              <w:t>/m²</w:t>
            </w:r>
          </w:p>
        </w:tc>
        <w:tc>
          <w:tcPr>
            <w:tcW w:w="1132" w:type="dxa"/>
            <w:tcBorders>
              <w:top w:val="single" w:sz="4" w:space="0" w:color="000001"/>
              <w:left w:val="single" w:sz="4" w:space="0" w:color="000001"/>
              <w:bottom w:val="single" w:sz="4" w:space="0" w:color="000001"/>
              <w:right w:val="single" w:sz="4" w:space="0" w:color="000001"/>
            </w:tcBorders>
            <w:shd w:val="clear" w:color="auto" w:fill="FFFFFF"/>
            <w:tcMar>
              <w:left w:w="55" w:type="dxa"/>
            </w:tcMar>
          </w:tcPr>
          <w:p w:rsidR="00FF06E0" w:rsidRDefault="00FF06E0" w:rsidP="0074605B">
            <w:pPr>
              <w:pStyle w:val="TabellenInhalt0"/>
              <w:rPr>
                <w:b/>
              </w:rPr>
            </w:pPr>
            <w:r>
              <w:rPr>
                <w:b/>
              </w:rPr>
              <w:t>4</w:t>
            </w:r>
          </w:p>
        </w:tc>
      </w:tr>
      <w:tr w:rsidR="00FF06E0" w:rsidTr="0074605B">
        <w:trPr>
          <w:trHeight w:val="290"/>
        </w:trPr>
        <w:tc>
          <w:tcPr>
            <w:tcW w:w="2266" w:type="dxa"/>
            <w:tcBorders>
              <w:top w:val="single" w:sz="4" w:space="0" w:color="000001"/>
              <w:left w:val="single" w:sz="4" w:space="0" w:color="000001"/>
              <w:bottom w:val="single" w:sz="4" w:space="0" w:color="000001"/>
              <w:right w:val="single" w:sz="4" w:space="0" w:color="000001"/>
            </w:tcBorders>
            <w:shd w:val="clear" w:color="auto" w:fill="FFFFFF"/>
            <w:tcMar>
              <w:left w:w="55" w:type="dxa"/>
            </w:tcMar>
          </w:tcPr>
          <w:p w:rsidR="00FF06E0" w:rsidRDefault="00FF06E0" w:rsidP="0074605B">
            <w:pPr>
              <w:pStyle w:val="TabellenInhalt0"/>
              <w:rPr>
                <w:rFonts w:cs="Arial"/>
                <w:bCs/>
                <w:color w:val="000000"/>
                <w:szCs w:val="20"/>
              </w:rPr>
            </w:pPr>
            <w:r>
              <w:rPr>
                <w:rFonts w:cs="Arial"/>
                <w:bCs/>
                <w:color w:val="000000"/>
                <w:szCs w:val="20"/>
              </w:rPr>
              <w:t>&gt;300 bis 450 cmol</w:t>
            </w:r>
            <w:r>
              <w:rPr>
                <w:rFonts w:cs="Arial"/>
                <w:bCs/>
                <w:color w:val="000000"/>
                <w:szCs w:val="20"/>
                <w:vertAlign w:val="subscript"/>
              </w:rPr>
              <w:t>c</w:t>
            </w:r>
            <w:r>
              <w:rPr>
                <w:rFonts w:cs="Arial"/>
                <w:bCs/>
                <w:color w:val="000000"/>
                <w:szCs w:val="20"/>
              </w:rPr>
              <w:t>/m²</w:t>
            </w:r>
          </w:p>
        </w:tc>
        <w:tc>
          <w:tcPr>
            <w:tcW w:w="1132" w:type="dxa"/>
            <w:tcBorders>
              <w:top w:val="single" w:sz="4" w:space="0" w:color="000001"/>
              <w:left w:val="single" w:sz="4" w:space="0" w:color="000001"/>
              <w:bottom w:val="single" w:sz="4" w:space="0" w:color="000001"/>
              <w:right w:val="single" w:sz="4" w:space="0" w:color="000001"/>
            </w:tcBorders>
            <w:shd w:val="clear" w:color="auto" w:fill="FFFFFF"/>
            <w:tcMar>
              <w:left w:w="55" w:type="dxa"/>
            </w:tcMar>
          </w:tcPr>
          <w:p w:rsidR="00FF06E0" w:rsidRDefault="00FF06E0" w:rsidP="0074605B">
            <w:pPr>
              <w:pStyle w:val="TabellenInhalt0"/>
              <w:rPr>
                <w:b/>
              </w:rPr>
            </w:pPr>
            <w:r>
              <w:rPr>
                <w:b/>
              </w:rPr>
              <w:t>3</w:t>
            </w:r>
          </w:p>
        </w:tc>
      </w:tr>
      <w:tr w:rsidR="00FF06E0" w:rsidTr="0074605B">
        <w:trPr>
          <w:trHeight w:val="290"/>
        </w:trPr>
        <w:tc>
          <w:tcPr>
            <w:tcW w:w="2266" w:type="dxa"/>
            <w:tcBorders>
              <w:top w:val="single" w:sz="4" w:space="0" w:color="000001"/>
              <w:left w:val="single" w:sz="4" w:space="0" w:color="000001"/>
              <w:bottom w:val="single" w:sz="4" w:space="0" w:color="000001"/>
              <w:right w:val="single" w:sz="4" w:space="0" w:color="000001"/>
            </w:tcBorders>
            <w:shd w:val="clear" w:color="auto" w:fill="FFFFFF"/>
            <w:tcMar>
              <w:left w:w="55" w:type="dxa"/>
            </w:tcMar>
          </w:tcPr>
          <w:p w:rsidR="00FF06E0" w:rsidRDefault="00FF06E0" w:rsidP="0074605B">
            <w:pPr>
              <w:pStyle w:val="TabellenInhalt0"/>
              <w:rPr>
                <w:rFonts w:cs="Arial"/>
                <w:bCs/>
                <w:color w:val="000000"/>
                <w:szCs w:val="20"/>
              </w:rPr>
            </w:pPr>
            <w:r>
              <w:rPr>
                <w:rFonts w:cs="Arial"/>
                <w:bCs/>
                <w:color w:val="000000"/>
                <w:szCs w:val="20"/>
              </w:rPr>
              <w:t>&gt;150 bis 300 cmol</w:t>
            </w:r>
            <w:r>
              <w:rPr>
                <w:rFonts w:cs="Arial"/>
                <w:bCs/>
                <w:color w:val="000000"/>
                <w:szCs w:val="20"/>
                <w:vertAlign w:val="subscript"/>
              </w:rPr>
              <w:t>c</w:t>
            </w:r>
            <w:r>
              <w:rPr>
                <w:rFonts w:cs="Arial"/>
                <w:bCs/>
                <w:color w:val="000000"/>
                <w:szCs w:val="20"/>
              </w:rPr>
              <w:t>/m²</w:t>
            </w:r>
          </w:p>
        </w:tc>
        <w:tc>
          <w:tcPr>
            <w:tcW w:w="1132" w:type="dxa"/>
            <w:tcBorders>
              <w:top w:val="single" w:sz="4" w:space="0" w:color="000001"/>
              <w:left w:val="single" w:sz="4" w:space="0" w:color="000001"/>
              <w:bottom w:val="single" w:sz="4" w:space="0" w:color="000001"/>
              <w:right w:val="single" w:sz="4" w:space="0" w:color="000001"/>
            </w:tcBorders>
            <w:shd w:val="clear" w:color="auto" w:fill="FFFFFF"/>
            <w:tcMar>
              <w:left w:w="55" w:type="dxa"/>
            </w:tcMar>
          </w:tcPr>
          <w:p w:rsidR="00FF06E0" w:rsidRDefault="00FF06E0" w:rsidP="0074605B">
            <w:pPr>
              <w:pStyle w:val="TabellenInhalt0"/>
              <w:rPr>
                <w:b/>
              </w:rPr>
            </w:pPr>
            <w:r>
              <w:rPr>
                <w:b/>
              </w:rPr>
              <w:t>2</w:t>
            </w:r>
          </w:p>
        </w:tc>
      </w:tr>
      <w:tr w:rsidR="00FF06E0" w:rsidTr="0074605B">
        <w:trPr>
          <w:trHeight w:val="290"/>
        </w:trPr>
        <w:tc>
          <w:tcPr>
            <w:tcW w:w="2266" w:type="dxa"/>
            <w:tcBorders>
              <w:top w:val="single" w:sz="4" w:space="0" w:color="000001"/>
              <w:left w:val="single" w:sz="4" w:space="0" w:color="000001"/>
              <w:bottom w:val="single" w:sz="4" w:space="0" w:color="000001"/>
              <w:right w:val="single" w:sz="4" w:space="0" w:color="000001"/>
            </w:tcBorders>
            <w:shd w:val="clear" w:color="auto" w:fill="FFFFFF"/>
            <w:tcMar>
              <w:left w:w="55" w:type="dxa"/>
            </w:tcMar>
          </w:tcPr>
          <w:p w:rsidR="00FF06E0" w:rsidRDefault="00FF06E0" w:rsidP="0074605B">
            <w:pPr>
              <w:pStyle w:val="TabellenInhalt0"/>
              <w:rPr>
                <w:rFonts w:cs="Arial"/>
                <w:bCs/>
                <w:color w:val="000000"/>
                <w:szCs w:val="20"/>
              </w:rPr>
            </w:pPr>
            <w:r>
              <w:rPr>
                <w:rFonts w:ascii="Symbol" w:hAnsi="Symbol" w:cs="Arial"/>
                <w:bCs/>
                <w:color w:val="000000"/>
                <w:szCs w:val="20"/>
              </w:rPr>
              <w:t></w:t>
            </w:r>
            <w:r>
              <w:rPr>
                <w:rFonts w:cs="Arial"/>
                <w:bCs/>
                <w:color w:val="000000"/>
                <w:szCs w:val="20"/>
              </w:rPr>
              <w:t>150 cmol</w:t>
            </w:r>
            <w:r>
              <w:rPr>
                <w:rFonts w:cs="Arial"/>
                <w:bCs/>
                <w:color w:val="000000"/>
                <w:szCs w:val="20"/>
                <w:vertAlign w:val="subscript"/>
              </w:rPr>
              <w:t>c</w:t>
            </w:r>
            <w:r>
              <w:rPr>
                <w:rFonts w:cs="Arial"/>
                <w:bCs/>
                <w:color w:val="000000"/>
                <w:szCs w:val="20"/>
              </w:rPr>
              <w:t>/m²</w:t>
            </w:r>
          </w:p>
        </w:tc>
        <w:tc>
          <w:tcPr>
            <w:tcW w:w="1132" w:type="dxa"/>
            <w:tcBorders>
              <w:top w:val="single" w:sz="4" w:space="0" w:color="000001"/>
              <w:left w:val="single" w:sz="4" w:space="0" w:color="000001"/>
              <w:bottom w:val="single" w:sz="4" w:space="0" w:color="000001"/>
              <w:right w:val="single" w:sz="4" w:space="0" w:color="000001"/>
            </w:tcBorders>
            <w:shd w:val="clear" w:color="auto" w:fill="FFFFFF"/>
            <w:tcMar>
              <w:left w:w="55" w:type="dxa"/>
            </w:tcMar>
          </w:tcPr>
          <w:p w:rsidR="00FF06E0" w:rsidRDefault="00FF06E0" w:rsidP="0074605B">
            <w:pPr>
              <w:pStyle w:val="TabellenInhalt0"/>
              <w:rPr>
                <w:b/>
              </w:rPr>
            </w:pPr>
            <w:r>
              <w:rPr>
                <w:b/>
              </w:rPr>
              <w:t>1</w:t>
            </w:r>
          </w:p>
        </w:tc>
      </w:tr>
    </w:tbl>
    <w:p w:rsidR="00FF06E0" w:rsidRPr="00B95BCF" w:rsidRDefault="00FF06E0" w:rsidP="00BC713B">
      <w:pPr>
        <w:pStyle w:val="Aufzhlung"/>
        <w:spacing w:before="360"/>
        <w:jc w:val="both"/>
        <w:rPr>
          <w:rFonts w:cs="Arial"/>
          <w:u w:val="single"/>
        </w:rPr>
      </w:pPr>
      <w:r w:rsidRPr="00B95BCF">
        <w:rPr>
          <w:rFonts w:cs="Arial"/>
          <w:u w:val="single"/>
        </w:rPr>
        <w:t>E – Klima</w:t>
      </w:r>
    </w:p>
    <w:p w:rsidR="00FF06E0" w:rsidRDefault="00FF06E0" w:rsidP="00FF06E0">
      <w:pPr>
        <w:jc w:val="both"/>
        <w:rPr>
          <w:rFonts w:cs="Arial"/>
          <w:color w:val="000000"/>
          <w:szCs w:val="20"/>
        </w:rPr>
      </w:pPr>
      <w:r>
        <w:rPr>
          <w:rFonts w:cs="Arial"/>
          <w:color w:val="000000"/>
          <w:szCs w:val="20"/>
        </w:rPr>
        <w:t>Bei abnehmender Temperatur (z.B. durch zunehmende Höhe) nimmt die biologische Aktivität in Böden und damit die potenzielle Ertragsfähigkeit ab (vgl. Müller</w:t>
      </w:r>
      <w:r w:rsidR="00C948A7">
        <w:rPr>
          <w:rFonts w:cs="Arial"/>
          <w:color w:val="000000"/>
          <w:szCs w:val="20"/>
        </w:rPr>
        <w:t xml:space="preserve"> </w:t>
      </w:r>
      <w:r>
        <w:rPr>
          <w:rFonts w:cs="Arial"/>
          <w:color w:val="000000"/>
          <w:szCs w:val="20"/>
        </w:rPr>
        <w:t xml:space="preserve">2004: 293, VKR 6.7.1.2). </w:t>
      </w:r>
    </w:p>
    <w:p w:rsidR="00FF06E0" w:rsidRDefault="00FF06E0" w:rsidP="00FF06E0">
      <w:pPr>
        <w:jc w:val="both"/>
        <w:rPr>
          <w:rFonts w:cs="Arial"/>
          <w:color w:val="000000"/>
          <w:szCs w:val="20"/>
        </w:rPr>
      </w:pPr>
      <w:r>
        <w:rPr>
          <w:rFonts w:cs="Arial"/>
          <w:color w:val="000000"/>
          <w:szCs w:val="20"/>
        </w:rPr>
        <w:t>Die in nachfolgender Tabelle gelisteten Kriterien werden nicht kombiniert, sondern alternativ herangezogen: Falls bekannt, ist die Mitteltemperatur während der Vegetationsperiode („mittlere Sommertemperatur“) zu verwenden, ansonsten die mittlere Jahrestemperatur. Sind beide Werte nicht verfügbar, so kann die Bewertung näherungsweise auch über die klimatische Höhenstufe (S181) erfolgen. Die Temperaturwerte werden pro Projekt angegeben (Projektbeschreibung in der SEPP Benutzeroberfläche (GUI)), die klimatische Höhenstufe bezieht sich jeweils auf ein einzelnes Profil (Eingabemaske in der GUI oder Inputdatei).</w:t>
      </w:r>
    </w:p>
    <w:p w:rsidR="00FF06E0" w:rsidRDefault="00FF06E0" w:rsidP="00FF06E0">
      <w:pPr>
        <w:rPr>
          <w:i/>
          <w:color w:val="FF0000"/>
        </w:rPr>
      </w:pPr>
    </w:p>
    <w:p w:rsidR="00FF06E0" w:rsidRDefault="00FF06E0" w:rsidP="00FF06E0">
      <w:pPr>
        <w:pStyle w:val="Beschriftung"/>
        <w:keepNext/>
      </w:pPr>
      <w:r>
        <w:t xml:space="preserve">Tabelle </w:t>
      </w:r>
      <w:fldSimple w:instr=" SEQ Tabelle \* ARABIC ">
        <w:r w:rsidR="00815598">
          <w:rPr>
            <w:noProof/>
          </w:rPr>
          <w:t>37</w:t>
        </w:r>
      </w:fldSimple>
      <w:r>
        <w:t>: Bewertung des Klimas</w:t>
      </w:r>
    </w:p>
    <w:tbl>
      <w:tblPr>
        <w:tblW w:w="0" w:type="auto"/>
        <w:tblInd w:w="235" w:type="dxa"/>
        <w:tblBorders>
          <w:top w:val="single" w:sz="4" w:space="0" w:color="000001"/>
          <w:left w:val="single" w:sz="4" w:space="0" w:color="000001"/>
          <w:bottom w:val="single" w:sz="4" w:space="0" w:color="000001"/>
          <w:right w:val="nil"/>
          <w:insideH w:val="single" w:sz="4" w:space="0" w:color="000001"/>
          <w:insideV w:val="nil"/>
        </w:tblBorders>
        <w:tblCellMar>
          <w:left w:w="88" w:type="dxa"/>
        </w:tblCellMar>
        <w:tblLook w:val="04A0" w:firstRow="1" w:lastRow="0" w:firstColumn="1" w:lastColumn="0" w:noHBand="0" w:noVBand="1"/>
      </w:tblPr>
      <w:tblGrid>
        <w:gridCol w:w="2549"/>
        <w:gridCol w:w="2267"/>
        <w:gridCol w:w="2690"/>
        <w:gridCol w:w="1420"/>
      </w:tblGrid>
      <w:tr w:rsidR="00FF06E0" w:rsidTr="0074605B">
        <w:trPr>
          <w:trHeight w:val="340"/>
        </w:trPr>
        <w:tc>
          <w:tcPr>
            <w:tcW w:w="2549" w:type="dxa"/>
            <w:tcBorders>
              <w:top w:val="single" w:sz="4" w:space="0" w:color="000001"/>
              <w:left w:val="single" w:sz="4" w:space="0" w:color="000001"/>
              <w:bottom w:val="single" w:sz="4" w:space="0" w:color="000001"/>
              <w:right w:val="nil"/>
            </w:tcBorders>
            <w:shd w:val="clear" w:color="auto" w:fill="FFFFFF"/>
            <w:tcMar>
              <w:left w:w="88" w:type="dxa"/>
            </w:tcMar>
            <w:vAlign w:val="center"/>
          </w:tcPr>
          <w:p w:rsidR="00FF06E0" w:rsidRDefault="00FF06E0" w:rsidP="0074605B">
            <w:pPr>
              <w:pStyle w:val="Tabellenberschrift"/>
              <w:rPr>
                <w:rFonts w:cs="Arial"/>
                <w:b w:val="0"/>
                <w:szCs w:val="20"/>
              </w:rPr>
            </w:pPr>
            <w:r>
              <w:rPr>
                <w:rFonts w:cs="Arial"/>
                <w:szCs w:val="20"/>
              </w:rPr>
              <w:t>mittlere Temperatur der Vegetationsperiode</w:t>
            </w:r>
            <w:r>
              <w:rPr>
                <w:rFonts w:cs="Arial"/>
                <w:b w:val="0"/>
                <w:szCs w:val="20"/>
              </w:rPr>
              <w:t xml:space="preserve"> [°C]</w:t>
            </w:r>
          </w:p>
        </w:tc>
        <w:tc>
          <w:tcPr>
            <w:tcW w:w="2267" w:type="dxa"/>
            <w:tcBorders>
              <w:top w:val="single" w:sz="4" w:space="0" w:color="000001"/>
              <w:left w:val="single" w:sz="4" w:space="0" w:color="000001"/>
              <w:bottom w:val="single" w:sz="4" w:space="0" w:color="000001"/>
              <w:right w:val="nil"/>
            </w:tcBorders>
            <w:shd w:val="clear" w:color="auto" w:fill="FFFFFF"/>
            <w:tcMar>
              <w:left w:w="88" w:type="dxa"/>
            </w:tcMar>
            <w:vAlign w:val="center"/>
          </w:tcPr>
          <w:p w:rsidR="00FF06E0" w:rsidRDefault="00FF06E0" w:rsidP="0074605B">
            <w:pPr>
              <w:pStyle w:val="Tabellenberschrift"/>
              <w:rPr>
                <w:rFonts w:cs="Arial"/>
                <w:b w:val="0"/>
                <w:szCs w:val="20"/>
              </w:rPr>
            </w:pPr>
            <w:r>
              <w:rPr>
                <w:rFonts w:cs="Arial"/>
                <w:szCs w:val="20"/>
              </w:rPr>
              <w:t>mittlere Jahres-temperatur</w:t>
            </w:r>
            <w:r>
              <w:rPr>
                <w:rFonts w:cs="Arial"/>
                <w:b w:val="0"/>
                <w:szCs w:val="20"/>
              </w:rPr>
              <w:t xml:space="preserve"> [°C]</w:t>
            </w:r>
          </w:p>
        </w:tc>
        <w:tc>
          <w:tcPr>
            <w:tcW w:w="2690" w:type="dxa"/>
            <w:tcBorders>
              <w:top w:val="single" w:sz="4" w:space="0" w:color="000001"/>
              <w:left w:val="single" w:sz="4" w:space="0" w:color="000001"/>
              <w:bottom w:val="single" w:sz="4" w:space="0" w:color="000001"/>
              <w:right w:val="nil"/>
            </w:tcBorders>
            <w:shd w:val="clear" w:color="auto" w:fill="FFFFFF"/>
            <w:tcMar>
              <w:left w:w="88" w:type="dxa"/>
            </w:tcMar>
            <w:vAlign w:val="center"/>
          </w:tcPr>
          <w:p w:rsidR="00FF06E0" w:rsidRDefault="00FF06E0" w:rsidP="0074605B">
            <w:pPr>
              <w:pStyle w:val="Tabellenberschrift"/>
              <w:rPr>
                <w:rFonts w:cs="Arial"/>
                <w:b w:val="0"/>
                <w:bCs w:val="0"/>
                <w:i/>
                <w:color w:val="000000"/>
                <w:szCs w:val="20"/>
              </w:rPr>
            </w:pPr>
            <w:r>
              <w:rPr>
                <w:rFonts w:cs="Arial"/>
                <w:bCs w:val="0"/>
                <w:color w:val="000000"/>
                <w:szCs w:val="20"/>
              </w:rPr>
              <w:t>klimatische Höhenstufe</w:t>
            </w:r>
            <w:r>
              <w:rPr>
                <w:rFonts w:cs="Arial"/>
                <w:b w:val="0"/>
                <w:bCs w:val="0"/>
                <w:color w:val="000000"/>
                <w:szCs w:val="20"/>
              </w:rPr>
              <w:t xml:space="preserve"> </w:t>
            </w:r>
            <w:r>
              <w:rPr>
                <w:rFonts w:cs="Arial"/>
                <w:b w:val="0"/>
                <w:bCs w:val="0"/>
                <w:i/>
                <w:color w:val="000000"/>
                <w:szCs w:val="20"/>
              </w:rPr>
              <w:t>(S181)</w:t>
            </w:r>
          </w:p>
        </w:tc>
        <w:tc>
          <w:tcPr>
            <w:tcW w:w="1420" w:type="dxa"/>
            <w:tcBorders>
              <w:top w:val="single" w:sz="4" w:space="0" w:color="000001"/>
              <w:left w:val="single" w:sz="4" w:space="0" w:color="000001"/>
              <w:bottom w:val="single" w:sz="4" w:space="0" w:color="000001"/>
              <w:right w:val="single" w:sz="4" w:space="0" w:color="000001"/>
            </w:tcBorders>
            <w:shd w:val="clear" w:color="auto" w:fill="FFFFFF"/>
            <w:tcMar>
              <w:left w:w="88" w:type="dxa"/>
            </w:tcMar>
            <w:vAlign w:val="center"/>
          </w:tcPr>
          <w:p w:rsidR="00FF06E0" w:rsidRDefault="00FF06E0" w:rsidP="0074605B">
            <w:pPr>
              <w:pStyle w:val="Tabellenberschrift"/>
              <w:rPr>
                <w:szCs w:val="20"/>
              </w:rPr>
            </w:pPr>
            <w:r>
              <w:rPr>
                <w:szCs w:val="20"/>
              </w:rPr>
              <w:t>Bew. E=</w:t>
            </w:r>
          </w:p>
        </w:tc>
      </w:tr>
      <w:tr w:rsidR="00FF06E0" w:rsidTr="0074605B">
        <w:trPr>
          <w:trHeight w:val="340"/>
        </w:trPr>
        <w:tc>
          <w:tcPr>
            <w:tcW w:w="2549" w:type="dxa"/>
            <w:tcBorders>
              <w:top w:val="single" w:sz="4" w:space="0" w:color="000001"/>
              <w:left w:val="single" w:sz="4" w:space="0" w:color="000001"/>
              <w:bottom w:val="single" w:sz="4" w:space="0" w:color="000001"/>
              <w:right w:val="nil"/>
            </w:tcBorders>
            <w:shd w:val="clear" w:color="auto" w:fill="FFFFFF"/>
            <w:tcMar>
              <w:left w:w="88" w:type="dxa"/>
            </w:tcMar>
            <w:vAlign w:val="center"/>
          </w:tcPr>
          <w:p w:rsidR="00FF06E0" w:rsidRDefault="00FF06E0" w:rsidP="0074605B">
            <w:pPr>
              <w:pStyle w:val="TabellenInhalt0"/>
              <w:rPr>
                <w:rFonts w:cs="Arial"/>
                <w:bCs/>
                <w:szCs w:val="20"/>
              </w:rPr>
            </w:pPr>
            <w:r>
              <w:rPr>
                <w:rFonts w:ascii="Symbol" w:hAnsi="Symbol" w:cs="Arial"/>
                <w:bCs/>
                <w:szCs w:val="20"/>
              </w:rPr>
              <w:t></w:t>
            </w:r>
            <w:r>
              <w:rPr>
                <w:rFonts w:cs="Arial"/>
                <w:bCs/>
                <w:szCs w:val="20"/>
              </w:rPr>
              <w:t>18</w:t>
            </w:r>
          </w:p>
        </w:tc>
        <w:tc>
          <w:tcPr>
            <w:tcW w:w="2267" w:type="dxa"/>
            <w:tcBorders>
              <w:top w:val="single" w:sz="4" w:space="0" w:color="000001"/>
              <w:left w:val="single" w:sz="4" w:space="0" w:color="000001"/>
              <w:bottom w:val="single" w:sz="4" w:space="0" w:color="000001"/>
              <w:right w:val="nil"/>
            </w:tcBorders>
            <w:shd w:val="clear" w:color="auto" w:fill="FFFFFF"/>
            <w:tcMar>
              <w:left w:w="88" w:type="dxa"/>
            </w:tcMar>
            <w:vAlign w:val="center"/>
          </w:tcPr>
          <w:p w:rsidR="00FF06E0" w:rsidRDefault="00FF06E0" w:rsidP="0074605B">
            <w:pPr>
              <w:pStyle w:val="TabellenInhalt0"/>
              <w:rPr>
                <w:rFonts w:cs="Arial"/>
                <w:bCs/>
                <w:szCs w:val="20"/>
              </w:rPr>
            </w:pPr>
            <w:r>
              <w:rPr>
                <w:rFonts w:ascii="Symbol" w:hAnsi="Symbol" w:cs="Arial"/>
                <w:bCs/>
                <w:szCs w:val="20"/>
              </w:rPr>
              <w:t></w:t>
            </w:r>
            <w:r>
              <w:rPr>
                <w:rFonts w:cs="Arial"/>
                <w:bCs/>
                <w:szCs w:val="20"/>
              </w:rPr>
              <w:t>9,5</w:t>
            </w:r>
          </w:p>
        </w:tc>
        <w:tc>
          <w:tcPr>
            <w:tcW w:w="2690" w:type="dxa"/>
            <w:tcBorders>
              <w:top w:val="single" w:sz="4" w:space="0" w:color="000001"/>
              <w:left w:val="single" w:sz="4" w:space="0" w:color="000001"/>
              <w:bottom w:val="single" w:sz="4" w:space="0" w:color="000001"/>
              <w:right w:val="nil"/>
            </w:tcBorders>
            <w:shd w:val="clear" w:color="auto" w:fill="FFFFFF"/>
            <w:tcMar>
              <w:left w:w="88" w:type="dxa"/>
            </w:tcMar>
            <w:vAlign w:val="center"/>
          </w:tcPr>
          <w:p w:rsidR="00FF06E0" w:rsidRDefault="00FF06E0" w:rsidP="0074605B">
            <w:pPr>
              <w:pStyle w:val="TabellenInhalt0"/>
              <w:rPr>
                <w:rFonts w:cs="Arial"/>
                <w:szCs w:val="20"/>
              </w:rPr>
            </w:pPr>
            <w:r>
              <w:rPr>
                <w:rFonts w:cs="Arial"/>
                <w:szCs w:val="20"/>
              </w:rPr>
              <w:t xml:space="preserve">Tieflage (10): </w:t>
            </w:r>
            <w:r>
              <w:rPr>
                <w:rFonts w:cs="Arial"/>
                <w:szCs w:val="20"/>
              </w:rPr>
              <w:br/>
              <w:t>submontan (12)</w:t>
            </w:r>
          </w:p>
        </w:tc>
        <w:tc>
          <w:tcPr>
            <w:tcW w:w="1420" w:type="dxa"/>
            <w:tcBorders>
              <w:top w:val="single" w:sz="4" w:space="0" w:color="000001"/>
              <w:left w:val="single" w:sz="4" w:space="0" w:color="000001"/>
              <w:bottom w:val="single" w:sz="4" w:space="0" w:color="000001"/>
              <w:right w:val="single" w:sz="4" w:space="0" w:color="000001"/>
            </w:tcBorders>
            <w:shd w:val="clear" w:color="auto" w:fill="FFFFFF"/>
            <w:tcMar>
              <w:left w:w="88" w:type="dxa"/>
            </w:tcMar>
            <w:vAlign w:val="center"/>
          </w:tcPr>
          <w:p w:rsidR="00FF06E0" w:rsidRDefault="00FF06E0" w:rsidP="0074605B">
            <w:pPr>
              <w:pStyle w:val="TabellenInhalt0"/>
              <w:rPr>
                <w:b/>
              </w:rPr>
            </w:pPr>
            <w:r>
              <w:rPr>
                <w:b/>
              </w:rPr>
              <w:t>5</w:t>
            </w:r>
          </w:p>
        </w:tc>
      </w:tr>
      <w:tr w:rsidR="00FF06E0" w:rsidTr="0074605B">
        <w:trPr>
          <w:trHeight w:val="340"/>
        </w:trPr>
        <w:tc>
          <w:tcPr>
            <w:tcW w:w="2549" w:type="dxa"/>
            <w:tcBorders>
              <w:top w:val="single" w:sz="4" w:space="0" w:color="000001"/>
              <w:left w:val="single" w:sz="4" w:space="0" w:color="000001"/>
              <w:bottom w:val="single" w:sz="4" w:space="0" w:color="000001"/>
              <w:right w:val="nil"/>
            </w:tcBorders>
            <w:shd w:val="clear" w:color="auto" w:fill="FFFFFF"/>
            <w:tcMar>
              <w:left w:w="88" w:type="dxa"/>
            </w:tcMar>
            <w:vAlign w:val="center"/>
          </w:tcPr>
          <w:p w:rsidR="00FF06E0" w:rsidRDefault="00FF06E0" w:rsidP="0074605B">
            <w:pPr>
              <w:pStyle w:val="TabellenInhalt0"/>
              <w:rPr>
                <w:rFonts w:cs="Arial"/>
                <w:bCs/>
                <w:szCs w:val="20"/>
              </w:rPr>
            </w:pPr>
            <w:r>
              <w:rPr>
                <w:rFonts w:cs="Arial"/>
                <w:bCs/>
                <w:szCs w:val="20"/>
              </w:rPr>
              <w:t>15 bis &lt;18</w:t>
            </w:r>
          </w:p>
        </w:tc>
        <w:tc>
          <w:tcPr>
            <w:tcW w:w="2267" w:type="dxa"/>
            <w:tcBorders>
              <w:top w:val="single" w:sz="4" w:space="0" w:color="000001"/>
              <w:left w:val="single" w:sz="4" w:space="0" w:color="000001"/>
              <w:bottom w:val="single" w:sz="4" w:space="0" w:color="000001"/>
              <w:right w:val="nil"/>
            </w:tcBorders>
            <w:shd w:val="clear" w:color="auto" w:fill="FFFFFF"/>
            <w:tcMar>
              <w:left w:w="88" w:type="dxa"/>
            </w:tcMar>
            <w:vAlign w:val="center"/>
          </w:tcPr>
          <w:p w:rsidR="00FF06E0" w:rsidRDefault="00FF06E0" w:rsidP="0074605B">
            <w:pPr>
              <w:pStyle w:val="TabellenInhalt0"/>
              <w:rPr>
                <w:rFonts w:cs="Arial"/>
                <w:bCs/>
                <w:szCs w:val="20"/>
              </w:rPr>
            </w:pPr>
            <w:r>
              <w:rPr>
                <w:rFonts w:cs="Arial"/>
                <w:bCs/>
                <w:szCs w:val="20"/>
              </w:rPr>
              <w:t>8 bis &lt;9,5</w:t>
            </w:r>
          </w:p>
        </w:tc>
        <w:tc>
          <w:tcPr>
            <w:tcW w:w="2690" w:type="dxa"/>
            <w:tcBorders>
              <w:top w:val="single" w:sz="4" w:space="0" w:color="000001"/>
              <w:left w:val="single" w:sz="4" w:space="0" w:color="000001"/>
              <w:bottom w:val="single" w:sz="4" w:space="0" w:color="000001"/>
              <w:right w:val="nil"/>
            </w:tcBorders>
            <w:shd w:val="clear" w:color="auto" w:fill="FFFFFF"/>
            <w:tcMar>
              <w:left w:w="88" w:type="dxa"/>
            </w:tcMar>
            <w:vAlign w:val="center"/>
          </w:tcPr>
          <w:p w:rsidR="00FF06E0" w:rsidRDefault="00FF06E0" w:rsidP="0074605B">
            <w:pPr>
              <w:pStyle w:val="TabellenInhalt0"/>
              <w:rPr>
                <w:rFonts w:cs="Arial"/>
                <w:szCs w:val="20"/>
              </w:rPr>
            </w:pPr>
            <w:r>
              <w:rPr>
                <w:rFonts w:cs="Arial"/>
                <w:szCs w:val="20"/>
              </w:rPr>
              <w:t xml:space="preserve">Mittellage (20): </w:t>
            </w:r>
            <w:r>
              <w:rPr>
                <w:rFonts w:cs="Arial"/>
                <w:szCs w:val="20"/>
              </w:rPr>
              <w:br/>
              <w:t>tiefmontan (21)</w:t>
            </w:r>
          </w:p>
        </w:tc>
        <w:tc>
          <w:tcPr>
            <w:tcW w:w="1420" w:type="dxa"/>
            <w:tcBorders>
              <w:top w:val="single" w:sz="4" w:space="0" w:color="000001"/>
              <w:left w:val="single" w:sz="4" w:space="0" w:color="000001"/>
              <w:bottom w:val="single" w:sz="4" w:space="0" w:color="000001"/>
              <w:right w:val="single" w:sz="4" w:space="0" w:color="000001"/>
            </w:tcBorders>
            <w:shd w:val="clear" w:color="auto" w:fill="FFFFFF"/>
            <w:tcMar>
              <w:left w:w="88" w:type="dxa"/>
            </w:tcMar>
            <w:vAlign w:val="center"/>
          </w:tcPr>
          <w:p w:rsidR="00FF06E0" w:rsidRDefault="00FF06E0" w:rsidP="0074605B">
            <w:pPr>
              <w:pStyle w:val="TabellenInhalt0"/>
              <w:rPr>
                <w:b/>
              </w:rPr>
            </w:pPr>
            <w:r>
              <w:rPr>
                <w:b/>
              </w:rPr>
              <w:t>4</w:t>
            </w:r>
          </w:p>
        </w:tc>
      </w:tr>
      <w:tr w:rsidR="00FF06E0" w:rsidTr="0074605B">
        <w:trPr>
          <w:trHeight w:val="340"/>
        </w:trPr>
        <w:tc>
          <w:tcPr>
            <w:tcW w:w="2549" w:type="dxa"/>
            <w:tcBorders>
              <w:top w:val="single" w:sz="4" w:space="0" w:color="000001"/>
              <w:left w:val="single" w:sz="4" w:space="0" w:color="000001"/>
              <w:bottom w:val="single" w:sz="4" w:space="0" w:color="000001"/>
              <w:right w:val="nil"/>
            </w:tcBorders>
            <w:shd w:val="clear" w:color="auto" w:fill="FFFFFF"/>
            <w:tcMar>
              <w:left w:w="88" w:type="dxa"/>
            </w:tcMar>
            <w:vAlign w:val="center"/>
          </w:tcPr>
          <w:p w:rsidR="00FF06E0" w:rsidRDefault="00FF06E0" w:rsidP="0074605B">
            <w:pPr>
              <w:pStyle w:val="TabellenInhalt0"/>
              <w:rPr>
                <w:rFonts w:cs="Arial"/>
                <w:bCs/>
                <w:szCs w:val="20"/>
              </w:rPr>
            </w:pPr>
            <w:r>
              <w:rPr>
                <w:rFonts w:cs="Arial"/>
                <w:bCs/>
                <w:szCs w:val="20"/>
              </w:rPr>
              <w:t>12 bis &lt;15</w:t>
            </w:r>
          </w:p>
        </w:tc>
        <w:tc>
          <w:tcPr>
            <w:tcW w:w="2267" w:type="dxa"/>
            <w:tcBorders>
              <w:top w:val="single" w:sz="4" w:space="0" w:color="000001"/>
              <w:left w:val="single" w:sz="4" w:space="0" w:color="000001"/>
              <w:bottom w:val="single" w:sz="4" w:space="0" w:color="000001"/>
              <w:right w:val="nil"/>
            </w:tcBorders>
            <w:shd w:val="clear" w:color="auto" w:fill="FFFFFF"/>
            <w:tcMar>
              <w:left w:w="88" w:type="dxa"/>
            </w:tcMar>
            <w:vAlign w:val="center"/>
          </w:tcPr>
          <w:p w:rsidR="00FF06E0" w:rsidRDefault="00FF06E0" w:rsidP="0074605B">
            <w:pPr>
              <w:pStyle w:val="TabellenInhalt0"/>
              <w:rPr>
                <w:rFonts w:cs="Arial"/>
                <w:bCs/>
                <w:szCs w:val="20"/>
              </w:rPr>
            </w:pPr>
            <w:r>
              <w:rPr>
                <w:rFonts w:cs="Arial"/>
                <w:bCs/>
                <w:szCs w:val="20"/>
              </w:rPr>
              <w:t>6,5 bis &lt;8</w:t>
            </w:r>
          </w:p>
        </w:tc>
        <w:tc>
          <w:tcPr>
            <w:tcW w:w="2690" w:type="dxa"/>
            <w:tcBorders>
              <w:top w:val="single" w:sz="4" w:space="0" w:color="000001"/>
              <w:left w:val="single" w:sz="4" w:space="0" w:color="000001"/>
              <w:bottom w:val="single" w:sz="4" w:space="0" w:color="000001"/>
              <w:right w:val="nil"/>
            </w:tcBorders>
            <w:shd w:val="clear" w:color="auto" w:fill="FFFFFF"/>
            <w:tcMar>
              <w:left w:w="88" w:type="dxa"/>
            </w:tcMar>
            <w:vAlign w:val="center"/>
          </w:tcPr>
          <w:p w:rsidR="00FF06E0" w:rsidRDefault="00FF06E0" w:rsidP="0074605B">
            <w:pPr>
              <w:pStyle w:val="TabellenInhalt0"/>
              <w:rPr>
                <w:rFonts w:cs="Arial"/>
                <w:szCs w:val="20"/>
              </w:rPr>
            </w:pPr>
            <w:r>
              <w:rPr>
                <w:rFonts w:cs="Arial"/>
                <w:szCs w:val="20"/>
              </w:rPr>
              <w:t>Mittel- / Hochlage: mittelmontan (22)</w:t>
            </w:r>
          </w:p>
        </w:tc>
        <w:tc>
          <w:tcPr>
            <w:tcW w:w="1420" w:type="dxa"/>
            <w:tcBorders>
              <w:top w:val="single" w:sz="4" w:space="0" w:color="000001"/>
              <w:left w:val="single" w:sz="4" w:space="0" w:color="000001"/>
              <w:bottom w:val="single" w:sz="4" w:space="0" w:color="000001"/>
              <w:right w:val="single" w:sz="4" w:space="0" w:color="000001"/>
            </w:tcBorders>
            <w:shd w:val="clear" w:color="auto" w:fill="FFFFFF"/>
            <w:tcMar>
              <w:left w:w="88" w:type="dxa"/>
            </w:tcMar>
            <w:vAlign w:val="center"/>
          </w:tcPr>
          <w:p w:rsidR="00FF06E0" w:rsidRDefault="00FF06E0" w:rsidP="0074605B">
            <w:pPr>
              <w:pStyle w:val="TabellenInhalt0"/>
              <w:rPr>
                <w:b/>
              </w:rPr>
            </w:pPr>
            <w:r>
              <w:rPr>
                <w:b/>
              </w:rPr>
              <w:t>3</w:t>
            </w:r>
          </w:p>
        </w:tc>
      </w:tr>
      <w:tr w:rsidR="00FF06E0" w:rsidTr="0074605B">
        <w:trPr>
          <w:trHeight w:val="340"/>
        </w:trPr>
        <w:tc>
          <w:tcPr>
            <w:tcW w:w="2549" w:type="dxa"/>
            <w:tcBorders>
              <w:top w:val="single" w:sz="4" w:space="0" w:color="000001"/>
              <w:left w:val="single" w:sz="4" w:space="0" w:color="000001"/>
              <w:bottom w:val="single" w:sz="4" w:space="0" w:color="000001"/>
              <w:right w:val="nil"/>
            </w:tcBorders>
            <w:shd w:val="clear" w:color="auto" w:fill="FFFFFF"/>
            <w:tcMar>
              <w:left w:w="88" w:type="dxa"/>
            </w:tcMar>
            <w:vAlign w:val="center"/>
          </w:tcPr>
          <w:p w:rsidR="00FF06E0" w:rsidRDefault="00FF06E0" w:rsidP="0074605B">
            <w:pPr>
              <w:pStyle w:val="TabellenInhalt0"/>
              <w:rPr>
                <w:rFonts w:cs="Arial"/>
                <w:bCs/>
                <w:szCs w:val="20"/>
              </w:rPr>
            </w:pPr>
            <w:r>
              <w:rPr>
                <w:rFonts w:cs="Arial"/>
                <w:bCs/>
                <w:szCs w:val="20"/>
              </w:rPr>
              <w:t>9 bis &lt;12</w:t>
            </w:r>
          </w:p>
        </w:tc>
        <w:tc>
          <w:tcPr>
            <w:tcW w:w="2267" w:type="dxa"/>
            <w:tcBorders>
              <w:top w:val="single" w:sz="4" w:space="0" w:color="000001"/>
              <w:left w:val="single" w:sz="4" w:space="0" w:color="000001"/>
              <w:bottom w:val="single" w:sz="4" w:space="0" w:color="000001"/>
              <w:right w:val="nil"/>
            </w:tcBorders>
            <w:shd w:val="clear" w:color="auto" w:fill="FFFFFF"/>
            <w:tcMar>
              <w:left w:w="88" w:type="dxa"/>
            </w:tcMar>
            <w:vAlign w:val="center"/>
          </w:tcPr>
          <w:p w:rsidR="00FF06E0" w:rsidRDefault="00FF06E0" w:rsidP="0074605B">
            <w:pPr>
              <w:pStyle w:val="TabellenInhalt0"/>
              <w:rPr>
                <w:rFonts w:cs="Arial"/>
                <w:bCs/>
                <w:szCs w:val="20"/>
              </w:rPr>
            </w:pPr>
            <w:r>
              <w:rPr>
                <w:rFonts w:cs="Arial"/>
                <w:bCs/>
                <w:szCs w:val="20"/>
              </w:rPr>
              <w:t>5 bis &lt;6,5</w:t>
            </w:r>
          </w:p>
        </w:tc>
        <w:tc>
          <w:tcPr>
            <w:tcW w:w="2690" w:type="dxa"/>
            <w:tcBorders>
              <w:top w:val="single" w:sz="4" w:space="0" w:color="000001"/>
              <w:left w:val="single" w:sz="4" w:space="0" w:color="000001"/>
              <w:bottom w:val="single" w:sz="4" w:space="0" w:color="000001"/>
              <w:right w:val="nil"/>
            </w:tcBorders>
            <w:shd w:val="clear" w:color="auto" w:fill="FFFFFF"/>
            <w:tcMar>
              <w:left w:w="88" w:type="dxa"/>
            </w:tcMar>
            <w:vAlign w:val="center"/>
          </w:tcPr>
          <w:p w:rsidR="00FF06E0" w:rsidRDefault="00FF06E0" w:rsidP="0074605B">
            <w:pPr>
              <w:pStyle w:val="TabellenInhalt0"/>
              <w:rPr>
                <w:rFonts w:cs="Arial"/>
                <w:szCs w:val="20"/>
              </w:rPr>
            </w:pPr>
            <w:r>
              <w:rPr>
                <w:rFonts w:cs="Arial"/>
                <w:szCs w:val="20"/>
              </w:rPr>
              <w:t xml:space="preserve">Mittel- / Hochlage: hochmontan (23) oder </w:t>
            </w:r>
            <w:r>
              <w:rPr>
                <w:rFonts w:cs="Arial"/>
                <w:szCs w:val="20"/>
              </w:rPr>
              <w:br/>
              <w:t>tief-subalpin (31)</w:t>
            </w:r>
          </w:p>
        </w:tc>
        <w:tc>
          <w:tcPr>
            <w:tcW w:w="1420" w:type="dxa"/>
            <w:tcBorders>
              <w:top w:val="single" w:sz="4" w:space="0" w:color="000001"/>
              <w:left w:val="single" w:sz="4" w:space="0" w:color="000001"/>
              <w:bottom w:val="single" w:sz="4" w:space="0" w:color="000001"/>
              <w:right w:val="single" w:sz="4" w:space="0" w:color="000001"/>
            </w:tcBorders>
            <w:shd w:val="clear" w:color="auto" w:fill="FFFFFF"/>
            <w:tcMar>
              <w:left w:w="88" w:type="dxa"/>
            </w:tcMar>
            <w:vAlign w:val="center"/>
          </w:tcPr>
          <w:p w:rsidR="00FF06E0" w:rsidRDefault="00FF06E0" w:rsidP="0074605B">
            <w:pPr>
              <w:pStyle w:val="TabellenInhalt0"/>
              <w:rPr>
                <w:b/>
              </w:rPr>
            </w:pPr>
            <w:r>
              <w:rPr>
                <w:b/>
              </w:rPr>
              <w:t>2</w:t>
            </w:r>
          </w:p>
        </w:tc>
      </w:tr>
      <w:tr w:rsidR="00FF06E0" w:rsidTr="0074605B">
        <w:trPr>
          <w:trHeight w:val="340"/>
        </w:trPr>
        <w:tc>
          <w:tcPr>
            <w:tcW w:w="2549" w:type="dxa"/>
            <w:tcBorders>
              <w:top w:val="single" w:sz="4" w:space="0" w:color="000001"/>
              <w:left w:val="single" w:sz="4" w:space="0" w:color="000001"/>
              <w:bottom w:val="single" w:sz="4" w:space="0" w:color="000001"/>
              <w:right w:val="nil"/>
            </w:tcBorders>
            <w:shd w:val="clear" w:color="auto" w:fill="FFFFFF"/>
            <w:tcMar>
              <w:left w:w="88" w:type="dxa"/>
            </w:tcMar>
            <w:vAlign w:val="center"/>
          </w:tcPr>
          <w:p w:rsidR="00FF06E0" w:rsidRDefault="00FF06E0" w:rsidP="0074605B">
            <w:pPr>
              <w:pStyle w:val="TabellenInhalt0"/>
              <w:rPr>
                <w:rFonts w:cs="Arial"/>
                <w:bCs/>
                <w:szCs w:val="20"/>
              </w:rPr>
            </w:pPr>
            <w:r>
              <w:rPr>
                <w:rFonts w:cs="Arial"/>
                <w:bCs/>
                <w:szCs w:val="20"/>
              </w:rPr>
              <w:t>&lt;9</w:t>
            </w:r>
          </w:p>
        </w:tc>
        <w:tc>
          <w:tcPr>
            <w:tcW w:w="2267" w:type="dxa"/>
            <w:tcBorders>
              <w:top w:val="single" w:sz="4" w:space="0" w:color="000001"/>
              <w:left w:val="single" w:sz="4" w:space="0" w:color="000001"/>
              <w:bottom w:val="single" w:sz="4" w:space="0" w:color="000001"/>
              <w:right w:val="nil"/>
            </w:tcBorders>
            <w:shd w:val="clear" w:color="auto" w:fill="FFFFFF"/>
            <w:tcMar>
              <w:left w:w="88" w:type="dxa"/>
            </w:tcMar>
            <w:vAlign w:val="center"/>
          </w:tcPr>
          <w:p w:rsidR="00FF06E0" w:rsidRDefault="00FF06E0" w:rsidP="0074605B">
            <w:pPr>
              <w:pStyle w:val="TabellenInhalt0"/>
              <w:rPr>
                <w:rFonts w:cs="Arial"/>
                <w:bCs/>
                <w:szCs w:val="20"/>
              </w:rPr>
            </w:pPr>
            <w:r>
              <w:rPr>
                <w:rFonts w:cs="Arial"/>
                <w:bCs/>
                <w:szCs w:val="20"/>
              </w:rPr>
              <w:t>&lt;5</w:t>
            </w:r>
          </w:p>
        </w:tc>
        <w:tc>
          <w:tcPr>
            <w:tcW w:w="2690" w:type="dxa"/>
            <w:tcBorders>
              <w:top w:val="single" w:sz="4" w:space="0" w:color="000001"/>
              <w:left w:val="single" w:sz="4" w:space="0" w:color="000001"/>
              <w:bottom w:val="single" w:sz="4" w:space="0" w:color="000001"/>
              <w:right w:val="nil"/>
            </w:tcBorders>
            <w:shd w:val="clear" w:color="auto" w:fill="FFFFFF"/>
            <w:tcMar>
              <w:left w:w="88" w:type="dxa"/>
            </w:tcMar>
            <w:vAlign w:val="center"/>
          </w:tcPr>
          <w:p w:rsidR="00FF06E0" w:rsidRDefault="00FF06E0" w:rsidP="0074605B">
            <w:pPr>
              <w:pStyle w:val="TabellenInhalt0"/>
              <w:rPr>
                <w:rFonts w:cs="Arial"/>
                <w:szCs w:val="20"/>
              </w:rPr>
            </w:pPr>
            <w:r>
              <w:rPr>
                <w:rFonts w:cs="Arial"/>
                <w:szCs w:val="20"/>
              </w:rPr>
              <w:t xml:space="preserve">Hochlage (30): </w:t>
            </w:r>
            <w:r>
              <w:rPr>
                <w:rFonts w:cs="Arial"/>
                <w:szCs w:val="20"/>
              </w:rPr>
              <w:br/>
              <w:t>hoch-subalpin (32) oder alpin (33)</w:t>
            </w:r>
          </w:p>
        </w:tc>
        <w:tc>
          <w:tcPr>
            <w:tcW w:w="1420" w:type="dxa"/>
            <w:tcBorders>
              <w:top w:val="single" w:sz="4" w:space="0" w:color="000001"/>
              <w:left w:val="single" w:sz="4" w:space="0" w:color="000001"/>
              <w:bottom w:val="single" w:sz="4" w:space="0" w:color="000001"/>
              <w:right w:val="single" w:sz="4" w:space="0" w:color="000001"/>
            </w:tcBorders>
            <w:shd w:val="clear" w:color="auto" w:fill="FFFFFF"/>
            <w:tcMar>
              <w:left w:w="88" w:type="dxa"/>
            </w:tcMar>
            <w:vAlign w:val="center"/>
          </w:tcPr>
          <w:p w:rsidR="00FF06E0" w:rsidRDefault="00FF06E0" w:rsidP="0074605B">
            <w:pPr>
              <w:pStyle w:val="TabellenInhalt0"/>
              <w:rPr>
                <w:b/>
              </w:rPr>
            </w:pPr>
            <w:r>
              <w:rPr>
                <w:b/>
              </w:rPr>
              <w:t>1</w:t>
            </w:r>
          </w:p>
        </w:tc>
      </w:tr>
    </w:tbl>
    <w:p w:rsidR="00FF06E0" w:rsidRDefault="00FF06E0" w:rsidP="00FF06E0">
      <w:pPr>
        <w:rPr>
          <w:i/>
          <w:color w:val="FF0000"/>
        </w:rPr>
      </w:pPr>
    </w:p>
    <w:p w:rsidR="00FF06E0" w:rsidRDefault="00FF06E0" w:rsidP="00FF06E0">
      <w:pPr>
        <w:rPr>
          <w:i/>
          <w:color w:val="FF0000"/>
        </w:rPr>
      </w:pPr>
    </w:p>
    <w:p w:rsidR="00FF06E0" w:rsidRDefault="00FF06E0" w:rsidP="00FF06E0">
      <w:pPr>
        <w:rPr>
          <w:i/>
          <w:color w:val="FF0000"/>
        </w:rPr>
      </w:pPr>
    </w:p>
    <w:p w:rsidR="002D79B0" w:rsidRDefault="002D79B0">
      <w:pPr>
        <w:suppressAutoHyphens w:val="0"/>
        <w:spacing w:after="200" w:line="276" w:lineRule="auto"/>
        <w:rPr>
          <w:rFonts w:cs="Arial"/>
          <w:u w:val="single"/>
          <w:lang w:val="de-AT"/>
        </w:rPr>
      </w:pPr>
      <w:r>
        <w:rPr>
          <w:rFonts w:cs="Arial"/>
          <w:u w:val="single"/>
        </w:rPr>
        <w:br w:type="page"/>
      </w:r>
    </w:p>
    <w:p w:rsidR="00FF06E0" w:rsidRDefault="00FF06E0" w:rsidP="00BC713B">
      <w:pPr>
        <w:pStyle w:val="Aufzhlung"/>
        <w:spacing w:before="360"/>
        <w:jc w:val="both"/>
        <w:rPr>
          <w:rFonts w:cs="Arial"/>
          <w:u w:val="single"/>
        </w:rPr>
      </w:pPr>
      <w:r w:rsidRPr="003A41E9">
        <w:rPr>
          <w:rFonts w:cs="Arial"/>
          <w:u w:val="single"/>
        </w:rPr>
        <w:lastRenderedPageBreak/>
        <w:t>F – Gesamtbewertung A bis E</w:t>
      </w:r>
    </w:p>
    <w:p w:rsidR="00FF06E0" w:rsidRPr="004929FB" w:rsidRDefault="00FF06E0" w:rsidP="00FF06E0">
      <w:r>
        <w:t>Die nachfolgende Tabelle führt die oben dargestellten 7 Schritte zu einer Gesamtbewertung zusammen. Jeder Schritt geht mit gleicher Gewichtung in die Bewertung ein:</w:t>
      </w:r>
    </w:p>
    <w:p w:rsidR="00FF06E0" w:rsidRDefault="00FF06E0" w:rsidP="00FF06E0">
      <w:pPr>
        <w:rPr>
          <w:rFonts w:cs="Arial"/>
          <w:b/>
          <w:bCs/>
          <w:color w:val="000000"/>
          <w:sz w:val="18"/>
          <w:szCs w:val="18"/>
        </w:rPr>
      </w:pPr>
    </w:p>
    <w:p w:rsidR="00FF06E0" w:rsidRDefault="00FF06E0" w:rsidP="00FF06E0">
      <w:pPr>
        <w:pStyle w:val="Beschriftung"/>
        <w:keepNext/>
      </w:pPr>
      <w:r>
        <w:t xml:space="preserve">Tabelle </w:t>
      </w:r>
      <w:fldSimple w:instr=" SEQ Tabelle \* ARABIC ">
        <w:r w:rsidR="00815598">
          <w:rPr>
            <w:noProof/>
          </w:rPr>
          <w:t>38</w:t>
        </w:r>
      </w:fldSimple>
      <w:r>
        <w:t xml:space="preserve">: Gesamtbewertung </w:t>
      </w:r>
      <w:r w:rsidR="00BD10F0">
        <w:t>„</w:t>
      </w:r>
      <w:r>
        <w:t>Lebensraums für Kulturpflanzen</w:t>
      </w:r>
      <w:r w:rsidR="00BD10F0">
        <w:t>“</w:t>
      </w:r>
    </w:p>
    <w:tbl>
      <w:tblPr>
        <w:tblW w:w="0" w:type="auto"/>
        <w:tblInd w:w="235" w:type="dxa"/>
        <w:tblBorders>
          <w:top w:val="single" w:sz="4" w:space="0" w:color="000001"/>
          <w:left w:val="single" w:sz="4" w:space="0" w:color="000001"/>
          <w:bottom w:val="single" w:sz="4" w:space="0" w:color="000001"/>
          <w:right w:val="nil"/>
          <w:insideH w:val="single" w:sz="4" w:space="0" w:color="000001"/>
          <w:insideV w:val="nil"/>
        </w:tblBorders>
        <w:tblCellMar>
          <w:left w:w="88" w:type="dxa"/>
        </w:tblCellMar>
        <w:tblLook w:val="04A0" w:firstRow="1" w:lastRow="0" w:firstColumn="1" w:lastColumn="0" w:noHBand="0" w:noVBand="1"/>
      </w:tblPr>
      <w:tblGrid>
        <w:gridCol w:w="3965"/>
        <w:gridCol w:w="2976"/>
        <w:gridCol w:w="1989"/>
      </w:tblGrid>
      <w:tr w:rsidR="00FF06E0" w:rsidTr="0074605B">
        <w:trPr>
          <w:trHeight w:val="290"/>
        </w:trPr>
        <w:tc>
          <w:tcPr>
            <w:tcW w:w="3965" w:type="dxa"/>
            <w:tcBorders>
              <w:top w:val="single" w:sz="4" w:space="0" w:color="000001"/>
              <w:left w:val="single" w:sz="4" w:space="0" w:color="000001"/>
              <w:bottom w:val="single" w:sz="4" w:space="0" w:color="000001"/>
              <w:right w:val="nil"/>
            </w:tcBorders>
            <w:shd w:val="clear" w:color="auto" w:fill="FFFFFF"/>
            <w:tcMar>
              <w:left w:w="88" w:type="dxa"/>
            </w:tcMar>
          </w:tcPr>
          <w:p w:rsidR="00FF06E0" w:rsidRDefault="00FF06E0" w:rsidP="0074605B">
            <w:pPr>
              <w:tabs>
                <w:tab w:val="left" w:pos="1418"/>
              </w:tabs>
              <w:spacing w:before="60" w:after="60"/>
              <w:jc w:val="center"/>
              <w:rPr>
                <w:rFonts w:cs="Arial"/>
                <w:b/>
                <w:color w:val="000000"/>
                <w:szCs w:val="20"/>
              </w:rPr>
            </w:pPr>
            <w:bookmarkStart w:id="103" w:name="_Hlk248720514"/>
            <w:bookmarkEnd w:id="103"/>
            <w:r>
              <w:rPr>
                <w:rFonts w:cs="Arial"/>
                <w:b/>
                <w:color w:val="000000"/>
                <w:szCs w:val="20"/>
              </w:rPr>
              <w:t>Schritte A1, A2, B1, B2, C, D, und E</w:t>
            </w:r>
          </w:p>
        </w:tc>
        <w:tc>
          <w:tcPr>
            <w:tcW w:w="2976" w:type="dxa"/>
            <w:tcBorders>
              <w:top w:val="single" w:sz="4" w:space="0" w:color="000001"/>
              <w:left w:val="single" w:sz="4" w:space="0" w:color="000001"/>
              <w:bottom w:val="single" w:sz="4" w:space="0" w:color="000001"/>
              <w:right w:val="single" w:sz="4" w:space="0" w:color="000001"/>
            </w:tcBorders>
            <w:shd w:val="clear" w:color="auto" w:fill="FFFFFF"/>
            <w:tcMar>
              <w:left w:w="88" w:type="dxa"/>
            </w:tcMar>
            <w:vAlign w:val="center"/>
          </w:tcPr>
          <w:p w:rsidR="00FF06E0" w:rsidRDefault="00FF06E0" w:rsidP="0074605B">
            <w:pPr>
              <w:tabs>
                <w:tab w:val="left" w:pos="1418"/>
              </w:tabs>
              <w:spacing w:before="60" w:after="60"/>
              <w:jc w:val="center"/>
              <w:rPr>
                <w:rFonts w:cs="Arial"/>
                <w:b/>
                <w:color w:val="000000"/>
                <w:szCs w:val="20"/>
              </w:rPr>
            </w:pPr>
            <w:r>
              <w:rPr>
                <w:rFonts w:cs="Arial"/>
                <w:b/>
                <w:color w:val="000000"/>
                <w:szCs w:val="20"/>
              </w:rPr>
              <w:t>Bezeichnung</w:t>
            </w:r>
          </w:p>
        </w:tc>
        <w:tc>
          <w:tcPr>
            <w:tcW w:w="1989" w:type="dxa"/>
            <w:tcBorders>
              <w:top w:val="single" w:sz="4" w:space="0" w:color="000001"/>
              <w:left w:val="single" w:sz="4" w:space="0" w:color="000001"/>
              <w:bottom w:val="single" w:sz="4" w:space="0" w:color="000001"/>
              <w:right w:val="single" w:sz="4" w:space="0" w:color="00000A"/>
            </w:tcBorders>
            <w:shd w:val="clear" w:color="auto" w:fill="FFFFFF"/>
            <w:tcMar>
              <w:left w:w="88" w:type="dxa"/>
            </w:tcMar>
            <w:vAlign w:val="center"/>
          </w:tcPr>
          <w:p w:rsidR="00FF06E0" w:rsidRDefault="00FF06E0" w:rsidP="0074605B">
            <w:pPr>
              <w:tabs>
                <w:tab w:val="left" w:pos="1418"/>
              </w:tabs>
              <w:spacing w:before="60" w:after="60"/>
              <w:jc w:val="center"/>
              <w:rPr>
                <w:rFonts w:cs="Arial"/>
                <w:b/>
                <w:color w:val="000000"/>
                <w:szCs w:val="20"/>
              </w:rPr>
            </w:pPr>
            <w:r>
              <w:rPr>
                <w:rFonts w:cs="Arial"/>
                <w:b/>
                <w:color w:val="000000"/>
                <w:szCs w:val="20"/>
              </w:rPr>
              <w:t>Bewertung Leben_Kult</w:t>
            </w:r>
          </w:p>
        </w:tc>
      </w:tr>
      <w:tr w:rsidR="00FF06E0" w:rsidTr="0074605B">
        <w:trPr>
          <w:trHeight w:val="290"/>
        </w:trPr>
        <w:tc>
          <w:tcPr>
            <w:tcW w:w="3965" w:type="dxa"/>
            <w:tcBorders>
              <w:top w:val="single" w:sz="4" w:space="0" w:color="000001"/>
              <w:left w:val="single" w:sz="4" w:space="0" w:color="000001"/>
              <w:bottom w:val="single" w:sz="4" w:space="0" w:color="000001"/>
              <w:right w:val="nil"/>
            </w:tcBorders>
            <w:shd w:val="clear" w:color="auto" w:fill="FFFFFF"/>
            <w:tcMar>
              <w:left w:w="88" w:type="dxa"/>
            </w:tcMar>
          </w:tcPr>
          <w:p w:rsidR="00FF06E0" w:rsidRDefault="00FF06E0" w:rsidP="0074605B">
            <w:pPr>
              <w:tabs>
                <w:tab w:val="left" w:pos="1418"/>
              </w:tabs>
              <w:spacing w:before="60" w:after="60"/>
              <w:jc w:val="center"/>
              <w:rPr>
                <w:rFonts w:cs="Arial"/>
                <w:color w:val="000000"/>
                <w:szCs w:val="20"/>
              </w:rPr>
            </w:pPr>
            <w:bookmarkStart w:id="104" w:name="_Hlk2487205141"/>
            <w:bookmarkEnd w:id="104"/>
            <w:r>
              <w:rPr>
                <w:rFonts w:cs="Arial"/>
                <w:color w:val="000000"/>
                <w:szCs w:val="20"/>
              </w:rPr>
              <w:t xml:space="preserve">mind. 2 </w:t>
            </w:r>
            <w:r w:rsidRPr="00056C2A">
              <w:rPr>
                <w:rFonts w:cs="Arial"/>
                <w:color w:val="000000"/>
                <w:szCs w:val="20"/>
              </w:rPr>
              <w:t>Bewertungen = 5, max</w:t>
            </w:r>
            <w:r>
              <w:rPr>
                <w:rFonts w:cs="Arial"/>
                <w:color w:val="000000"/>
                <w:szCs w:val="20"/>
              </w:rPr>
              <w:t>. 1 x 3</w:t>
            </w:r>
          </w:p>
        </w:tc>
        <w:tc>
          <w:tcPr>
            <w:tcW w:w="2976" w:type="dxa"/>
            <w:tcBorders>
              <w:top w:val="single" w:sz="4" w:space="0" w:color="000001"/>
              <w:left w:val="single" w:sz="4" w:space="0" w:color="000001"/>
              <w:bottom w:val="single" w:sz="4" w:space="0" w:color="000001"/>
              <w:right w:val="single" w:sz="4" w:space="0" w:color="000001"/>
            </w:tcBorders>
            <w:shd w:val="clear" w:color="auto" w:fill="FFFFFF"/>
            <w:tcMar>
              <w:left w:w="88" w:type="dxa"/>
            </w:tcMar>
          </w:tcPr>
          <w:p w:rsidR="00FF06E0" w:rsidRDefault="00FF06E0" w:rsidP="0074605B">
            <w:pPr>
              <w:tabs>
                <w:tab w:val="left" w:pos="1418"/>
              </w:tabs>
              <w:spacing w:before="60" w:after="60"/>
              <w:jc w:val="center"/>
              <w:rPr>
                <w:rFonts w:cs="Arial"/>
                <w:color w:val="000000"/>
                <w:szCs w:val="20"/>
              </w:rPr>
            </w:pPr>
            <w:r>
              <w:rPr>
                <w:rFonts w:cs="Arial"/>
                <w:color w:val="000000"/>
                <w:szCs w:val="20"/>
              </w:rPr>
              <w:t>extrem produktiv</w:t>
            </w:r>
          </w:p>
        </w:tc>
        <w:tc>
          <w:tcPr>
            <w:tcW w:w="1989" w:type="dxa"/>
            <w:tcBorders>
              <w:top w:val="single" w:sz="4" w:space="0" w:color="000001"/>
              <w:left w:val="single" w:sz="4" w:space="0" w:color="000001"/>
              <w:bottom w:val="single" w:sz="4" w:space="0" w:color="000001"/>
              <w:right w:val="single" w:sz="4" w:space="0" w:color="00000A"/>
            </w:tcBorders>
            <w:shd w:val="clear" w:color="auto" w:fill="FFFFFF"/>
            <w:tcMar>
              <w:left w:w="88" w:type="dxa"/>
            </w:tcMar>
          </w:tcPr>
          <w:p w:rsidR="00FF06E0" w:rsidRDefault="00FF06E0" w:rsidP="0074605B">
            <w:pPr>
              <w:tabs>
                <w:tab w:val="left" w:pos="1418"/>
              </w:tabs>
              <w:spacing w:before="60" w:after="60"/>
              <w:jc w:val="center"/>
              <w:rPr>
                <w:rFonts w:cs="Arial"/>
                <w:b/>
                <w:color w:val="000000"/>
                <w:szCs w:val="20"/>
              </w:rPr>
            </w:pPr>
            <w:r>
              <w:rPr>
                <w:rFonts w:cs="Arial"/>
                <w:b/>
                <w:color w:val="000000"/>
                <w:szCs w:val="20"/>
              </w:rPr>
              <w:t>5</w:t>
            </w:r>
          </w:p>
        </w:tc>
      </w:tr>
      <w:tr w:rsidR="00FF06E0" w:rsidTr="0074605B">
        <w:trPr>
          <w:trHeight w:val="290"/>
        </w:trPr>
        <w:tc>
          <w:tcPr>
            <w:tcW w:w="3965" w:type="dxa"/>
            <w:tcBorders>
              <w:top w:val="single" w:sz="4" w:space="0" w:color="000001"/>
              <w:left w:val="single" w:sz="4" w:space="0" w:color="000001"/>
              <w:bottom w:val="single" w:sz="4" w:space="0" w:color="000001"/>
              <w:right w:val="nil"/>
            </w:tcBorders>
            <w:shd w:val="clear" w:color="auto" w:fill="FFFFFF"/>
            <w:tcMar>
              <w:left w:w="88" w:type="dxa"/>
            </w:tcMar>
          </w:tcPr>
          <w:p w:rsidR="00FF06E0" w:rsidRDefault="00FF06E0" w:rsidP="0074605B">
            <w:pPr>
              <w:tabs>
                <w:tab w:val="left" w:pos="1418"/>
              </w:tabs>
              <w:spacing w:before="60" w:after="60"/>
              <w:jc w:val="center"/>
              <w:rPr>
                <w:rFonts w:cs="Arial"/>
                <w:color w:val="000000"/>
                <w:szCs w:val="20"/>
              </w:rPr>
            </w:pPr>
            <w:r>
              <w:rPr>
                <w:rFonts w:cs="Arial"/>
                <w:color w:val="000000"/>
                <w:szCs w:val="20"/>
              </w:rPr>
              <w:t xml:space="preserve">mind. 2 Bewertungen </w:t>
            </w:r>
            <w:r>
              <w:rPr>
                <w:rFonts w:ascii="Times New Roman" w:hAnsi="Times New Roman"/>
                <w:color w:val="000000"/>
                <w:szCs w:val="20"/>
              </w:rPr>
              <w:t>≥</w:t>
            </w:r>
            <w:r>
              <w:rPr>
                <w:rFonts w:ascii="Symbol" w:hAnsi="Symbol" w:cs="Arial"/>
                <w:color w:val="000000"/>
                <w:szCs w:val="20"/>
              </w:rPr>
              <w:t></w:t>
            </w:r>
            <w:r>
              <w:rPr>
                <w:rFonts w:ascii="Symbol" w:hAnsi="Symbol" w:cs="Arial"/>
                <w:color w:val="000000"/>
                <w:szCs w:val="20"/>
              </w:rPr>
              <w:t></w:t>
            </w:r>
            <w:r>
              <w:rPr>
                <w:rFonts w:cs="Arial"/>
                <w:color w:val="000000"/>
                <w:szCs w:val="20"/>
              </w:rPr>
              <w:t>, max. 1 x 3</w:t>
            </w:r>
          </w:p>
        </w:tc>
        <w:tc>
          <w:tcPr>
            <w:tcW w:w="2976" w:type="dxa"/>
            <w:tcBorders>
              <w:top w:val="single" w:sz="4" w:space="0" w:color="000001"/>
              <w:left w:val="single" w:sz="4" w:space="0" w:color="000001"/>
              <w:bottom w:val="single" w:sz="4" w:space="0" w:color="000001"/>
              <w:right w:val="single" w:sz="4" w:space="0" w:color="000001"/>
            </w:tcBorders>
            <w:shd w:val="clear" w:color="auto" w:fill="FFFFFF"/>
            <w:tcMar>
              <w:left w:w="88" w:type="dxa"/>
            </w:tcMar>
          </w:tcPr>
          <w:p w:rsidR="00FF06E0" w:rsidRDefault="00FF06E0" w:rsidP="0074605B">
            <w:pPr>
              <w:tabs>
                <w:tab w:val="left" w:pos="1418"/>
              </w:tabs>
              <w:spacing w:before="60" w:after="60"/>
              <w:jc w:val="center"/>
              <w:rPr>
                <w:rFonts w:cs="Arial"/>
                <w:color w:val="000000"/>
                <w:szCs w:val="20"/>
              </w:rPr>
            </w:pPr>
            <w:r>
              <w:rPr>
                <w:rFonts w:cs="Arial"/>
                <w:color w:val="000000"/>
                <w:szCs w:val="20"/>
              </w:rPr>
              <w:t>sehr produktiv</w:t>
            </w:r>
          </w:p>
        </w:tc>
        <w:tc>
          <w:tcPr>
            <w:tcW w:w="1989" w:type="dxa"/>
            <w:tcBorders>
              <w:top w:val="single" w:sz="4" w:space="0" w:color="000001"/>
              <w:left w:val="single" w:sz="4" w:space="0" w:color="000001"/>
              <w:bottom w:val="single" w:sz="4" w:space="0" w:color="000001"/>
              <w:right w:val="single" w:sz="4" w:space="0" w:color="00000A"/>
            </w:tcBorders>
            <w:shd w:val="clear" w:color="auto" w:fill="FFFFFF"/>
            <w:tcMar>
              <w:left w:w="88" w:type="dxa"/>
            </w:tcMar>
          </w:tcPr>
          <w:p w:rsidR="00FF06E0" w:rsidRDefault="00FF06E0" w:rsidP="0074605B">
            <w:pPr>
              <w:tabs>
                <w:tab w:val="left" w:pos="1418"/>
              </w:tabs>
              <w:spacing w:before="60" w:after="60"/>
              <w:jc w:val="center"/>
              <w:rPr>
                <w:rFonts w:cs="Arial"/>
                <w:b/>
                <w:color w:val="000000"/>
                <w:szCs w:val="20"/>
              </w:rPr>
            </w:pPr>
            <w:r>
              <w:rPr>
                <w:rFonts w:cs="Arial"/>
                <w:b/>
                <w:color w:val="000000"/>
                <w:szCs w:val="20"/>
              </w:rPr>
              <w:t>4</w:t>
            </w:r>
          </w:p>
        </w:tc>
      </w:tr>
      <w:tr w:rsidR="00FF06E0" w:rsidTr="0074605B">
        <w:trPr>
          <w:trHeight w:val="290"/>
        </w:trPr>
        <w:tc>
          <w:tcPr>
            <w:tcW w:w="3965" w:type="dxa"/>
            <w:tcBorders>
              <w:top w:val="single" w:sz="4" w:space="0" w:color="000001"/>
              <w:left w:val="single" w:sz="4" w:space="0" w:color="000001"/>
              <w:bottom w:val="single" w:sz="4" w:space="0" w:color="000001"/>
              <w:right w:val="nil"/>
            </w:tcBorders>
            <w:shd w:val="clear" w:color="auto" w:fill="FFFFFF"/>
            <w:tcMar>
              <w:left w:w="88" w:type="dxa"/>
            </w:tcMar>
          </w:tcPr>
          <w:p w:rsidR="00FF06E0" w:rsidRDefault="00FF06E0" w:rsidP="0074605B">
            <w:pPr>
              <w:tabs>
                <w:tab w:val="left" w:pos="1418"/>
              </w:tabs>
              <w:spacing w:before="60" w:after="60"/>
              <w:jc w:val="center"/>
              <w:rPr>
                <w:rFonts w:cs="Arial"/>
                <w:color w:val="000000"/>
                <w:szCs w:val="20"/>
              </w:rPr>
            </w:pPr>
            <w:r>
              <w:rPr>
                <w:rFonts w:cs="Arial"/>
                <w:color w:val="000000"/>
                <w:szCs w:val="20"/>
              </w:rPr>
              <w:t xml:space="preserve">mind. 2 Bewertungen </w:t>
            </w:r>
            <w:r>
              <w:rPr>
                <w:rFonts w:ascii="Times New Roman" w:hAnsi="Times New Roman"/>
                <w:color w:val="000000"/>
                <w:szCs w:val="20"/>
              </w:rPr>
              <w:t>≥</w:t>
            </w:r>
            <w:r>
              <w:rPr>
                <w:rFonts w:cs="Arial"/>
                <w:color w:val="000000"/>
                <w:szCs w:val="20"/>
              </w:rPr>
              <w:t>3, max. 1 x 2</w:t>
            </w:r>
          </w:p>
        </w:tc>
        <w:tc>
          <w:tcPr>
            <w:tcW w:w="2976" w:type="dxa"/>
            <w:tcBorders>
              <w:top w:val="single" w:sz="4" w:space="0" w:color="000001"/>
              <w:left w:val="single" w:sz="4" w:space="0" w:color="000001"/>
              <w:bottom w:val="single" w:sz="4" w:space="0" w:color="000001"/>
              <w:right w:val="single" w:sz="4" w:space="0" w:color="000001"/>
            </w:tcBorders>
            <w:shd w:val="clear" w:color="auto" w:fill="FFFFFF"/>
            <w:tcMar>
              <w:left w:w="88" w:type="dxa"/>
            </w:tcMar>
          </w:tcPr>
          <w:p w:rsidR="00FF06E0" w:rsidRDefault="00FF06E0" w:rsidP="0074605B">
            <w:pPr>
              <w:tabs>
                <w:tab w:val="left" w:pos="1418"/>
              </w:tabs>
              <w:spacing w:before="60" w:after="60"/>
              <w:jc w:val="center"/>
              <w:rPr>
                <w:rFonts w:cs="Arial"/>
                <w:color w:val="000000"/>
                <w:szCs w:val="20"/>
              </w:rPr>
            </w:pPr>
            <w:r>
              <w:rPr>
                <w:rFonts w:cs="Arial"/>
                <w:color w:val="000000"/>
                <w:szCs w:val="20"/>
              </w:rPr>
              <w:t>mittelmäßig produktiv</w:t>
            </w:r>
          </w:p>
        </w:tc>
        <w:tc>
          <w:tcPr>
            <w:tcW w:w="1989" w:type="dxa"/>
            <w:tcBorders>
              <w:top w:val="single" w:sz="4" w:space="0" w:color="000001"/>
              <w:left w:val="single" w:sz="4" w:space="0" w:color="000001"/>
              <w:bottom w:val="single" w:sz="4" w:space="0" w:color="000001"/>
              <w:right w:val="single" w:sz="4" w:space="0" w:color="00000A"/>
            </w:tcBorders>
            <w:shd w:val="clear" w:color="auto" w:fill="FFFFFF"/>
            <w:tcMar>
              <w:left w:w="88" w:type="dxa"/>
            </w:tcMar>
          </w:tcPr>
          <w:p w:rsidR="00FF06E0" w:rsidRDefault="00FF06E0" w:rsidP="0074605B">
            <w:pPr>
              <w:tabs>
                <w:tab w:val="left" w:pos="1418"/>
              </w:tabs>
              <w:spacing w:before="60" w:after="60"/>
              <w:jc w:val="center"/>
              <w:rPr>
                <w:rFonts w:cs="Arial"/>
                <w:b/>
                <w:color w:val="000000"/>
                <w:szCs w:val="20"/>
              </w:rPr>
            </w:pPr>
            <w:r>
              <w:rPr>
                <w:rFonts w:cs="Arial"/>
                <w:b/>
                <w:color w:val="000000"/>
                <w:szCs w:val="20"/>
              </w:rPr>
              <w:t>3</w:t>
            </w:r>
          </w:p>
        </w:tc>
      </w:tr>
      <w:tr w:rsidR="00FF06E0" w:rsidTr="0074605B">
        <w:trPr>
          <w:trHeight w:val="290"/>
        </w:trPr>
        <w:tc>
          <w:tcPr>
            <w:tcW w:w="3965" w:type="dxa"/>
            <w:tcBorders>
              <w:top w:val="single" w:sz="4" w:space="0" w:color="000001"/>
              <w:left w:val="single" w:sz="4" w:space="0" w:color="000001"/>
              <w:bottom w:val="single" w:sz="4" w:space="0" w:color="000001"/>
              <w:right w:val="nil"/>
            </w:tcBorders>
            <w:shd w:val="clear" w:color="auto" w:fill="FFFFFF"/>
            <w:tcMar>
              <w:left w:w="88" w:type="dxa"/>
            </w:tcMar>
          </w:tcPr>
          <w:p w:rsidR="00FF06E0" w:rsidRDefault="00FF06E0" w:rsidP="0074605B">
            <w:pPr>
              <w:tabs>
                <w:tab w:val="left" w:pos="1418"/>
              </w:tabs>
              <w:spacing w:before="60" w:after="60"/>
              <w:jc w:val="center"/>
              <w:rPr>
                <w:rFonts w:cs="Arial"/>
                <w:color w:val="000000"/>
                <w:szCs w:val="20"/>
              </w:rPr>
            </w:pPr>
            <w:r>
              <w:rPr>
                <w:rFonts w:cs="Arial"/>
                <w:color w:val="000000"/>
                <w:szCs w:val="20"/>
              </w:rPr>
              <w:t xml:space="preserve">mind. 2 Bewertungen </w:t>
            </w:r>
            <w:r w:rsidRPr="00A07034">
              <w:rPr>
                <w:rFonts w:cs="Arial"/>
                <w:color w:val="000000"/>
                <w:szCs w:val="20"/>
              </w:rPr>
              <w:t>≥2</w:t>
            </w:r>
          </w:p>
        </w:tc>
        <w:tc>
          <w:tcPr>
            <w:tcW w:w="2976" w:type="dxa"/>
            <w:tcBorders>
              <w:top w:val="single" w:sz="4" w:space="0" w:color="000001"/>
              <w:left w:val="single" w:sz="4" w:space="0" w:color="000001"/>
              <w:bottom w:val="single" w:sz="4" w:space="0" w:color="000001"/>
              <w:right w:val="single" w:sz="4" w:space="0" w:color="000001"/>
            </w:tcBorders>
            <w:shd w:val="clear" w:color="auto" w:fill="FFFFFF"/>
            <w:tcMar>
              <w:left w:w="88" w:type="dxa"/>
            </w:tcMar>
          </w:tcPr>
          <w:p w:rsidR="00FF06E0" w:rsidRDefault="00FF06E0" w:rsidP="0074605B">
            <w:pPr>
              <w:tabs>
                <w:tab w:val="left" w:pos="1418"/>
              </w:tabs>
              <w:spacing w:before="60" w:after="60"/>
              <w:jc w:val="center"/>
              <w:rPr>
                <w:rFonts w:cs="Arial"/>
                <w:color w:val="000000"/>
                <w:szCs w:val="20"/>
              </w:rPr>
            </w:pPr>
            <w:r>
              <w:rPr>
                <w:rFonts w:cs="Arial"/>
                <w:color w:val="000000"/>
                <w:szCs w:val="20"/>
              </w:rPr>
              <w:t>wenig produktiv</w:t>
            </w:r>
          </w:p>
        </w:tc>
        <w:tc>
          <w:tcPr>
            <w:tcW w:w="1989" w:type="dxa"/>
            <w:tcBorders>
              <w:top w:val="single" w:sz="4" w:space="0" w:color="000001"/>
              <w:left w:val="single" w:sz="4" w:space="0" w:color="000001"/>
              <w:bottom w:val="single" w:sz="4" w:space="0" w:color="000001"/>
              <w:right w:val="single" w:sz="4" w:space="0" w:color="00000A"/>
            </w:tcBorders>
            <w:shd w:val="clear" w:color="auto" w:fill="FFFFFF"/>
            <w:tcMar>
              <w:left w:w="88" w:type="dxa"/>
            </w:tcMar>
          </w:tcPr>
          <w:p w:rsidR="00FF06E0" w:rsidRDefault="00FF06E0" w:rsidP="0074605B">
            <w:pPr>
              <w:tabs>
                <w:tab w:val="left" w:pos="1418"/>
              </w:tabs>
              <w:spacing w:before="60" w:after="60"/>
              <w:jc w:val="center"/>
              <w:rPr>
                <w:rFonts w:cs="Arial"/>
                <w:b/>
                <w:color w:val="000000"/>
                <w:szCs w:val="20"/>
              </w:rPr>
            </w:pPr>
            <w:r>
              <w:rPr>
                <w:rFonts w:cs="Arial"/>
                <w:b/>
                <w:color w:val="000000"/>
                <w:szCs w:val="20"/>
              </w:rPr>
              <w:t>2</w:t>
            </w:r>
          </w:p>
        </w:tc>
      </w:tr>
      <w:tr w:rsidR="00FF06E0" w:rsidTr="0074605B">
        <w:trPr>
          <w:trHeight w:val="290"/>
        </w:trPr>
        <w:tc>
          <w:tcPr>
            <w:tcW w:w="3965" w:type="dxa"/>
            <w:tcBorders>
              <w:top w:val="single" w:sz="4" w:space="0" w:color="000001"/>
              <w:left w:val="single" w:sz="4" w:space="0" w:color="000001"/>
              <w:bottom w:val="single" w:sz="4" w:space="0" w:color="000001"/>
              <w:right w:val="nil"/>
            </w:tcBorders>
            <w:shd w:val="clear" w:color="auto" w:fill="FFFFFF"/>
            <w:tcMar>
              <w:left w:w="88" w:type="dxa"/>
            </w:tcMar>
          </w:tcPr>
          <w:p w:rsidR="00FF06E0" w:rsidRDefault="00FF06E0" w:rsidP="0074605B">
            <w:pPr>
              <w:tabs>
                <w:tab w:val="left" w:pos="1418"/>
              </w:tabs>
              <w:spacing w:before="60" w:after="60"/>
              <w:jc w:val="center"/>
              <w:rPr>
                <w:rFonts w:cs="Arial"/>
                <w:color w:val="000000"/>
                <w:szCs w:val="20"/>
              </w:rPr>
            </w:pPr>
            <w:r>
              <w:rPr>
                <w:rFonts w:cs="Arial"/>
                <w:color w:val="000000"/>
                <w:szCs w:val="20"/>
              </w:rPr>
              <w:t>max. 1 Bewertung = 2, sonst alle 1</w:t>
            </w:r>
          </w:p>
        </w:tc>
        <w:tc>
          <w:tcPr>
            <w:tcW w:w="2976" w:type="dxa"/>
            <w:tcBorders>
              <w:top w:val="single" w:sz="4" w:space="0" w:color="000001"/>
              <w:left w:val="single" w:sz="4" w:space="0" w:color="000001"/>
              <w:bottom w:val="single" w:sz="4" w:space="0" w:color="000001"/>
              <w:right w:val="single" w:sz="4" w:space="0" w:color="000001"/>
            </w:tcBorders>
            <w:shd w:val="clear" w:color="auto" w:fill="FFFFFF"/>
            <w:tcMar>
              <w:left w:w="88" w:type="dxa"/>
            </w:tcMar>
          </w:tcPr>
          <w:p w:rsidR="00FF06E0" w:rsidRDefault="00FF06E0" w:rsidP="0074605B">
            <w:pPr>
              <w:tabs>
                <w:tab w:val="left" w:pos="1418"/>
              </w:tabs>
              <w:spacing w:before="60" w:after="60"/>
              <w:jc w:val="center"/>
              <w:rPr>
                <w:rFonts w:cs="Arial"/>
                <w:color w:val="000000"/>
                <w:szCs w:val="20"/>
              </w:rPr>
            </w:pPr>
            <w:r>
              <w:rPr>
                <w:rFonts w:cs="Arial"/>
                <w:color w:val="000000"/>
                <w:szCs w:val="20"/>
              </w:rPr>
              <w:t>sehr wenig produktiv</w:t>
            </w:r>
          </w:p>
        </w:tc>
        <w:tc>
          <w:tcPr>
            <w:tcW w:w="1989" w:type="dxa"/>
            <w:tcBorders>
              <w:top w:val="single" w:sz="4" w:space="0" w:color="000001"/>
              <w:left w:val="single" w:sz="4" w:space="0" w:color="000001"/>
              <w:bottom w:val="single" w:sz="4" w:space="0" w:color="000001"/>
              <w:right w:val="single" w:sz="4" w:space="0" w:color="00000A"/>
            </w:tcBorders>
            <w:shd w:val="clear" w:color="auto" w:fill="FFFFFF"/>
            <w:tcMar>
              <w:left w:w="88" w:type="dxa"/>
            </w:tcMar>
          </w:tcPr>
          <w:p w:rsidR="00FF06E0" w:rsidRDefault="00FF06E0" w:rsidP="0074605B">
            <w:pPr>
              <w:tabs>
                <w:tab w:val="left" w:pos="1418"/>
              </w:tabs>
              <w:spacing w:before="60" w:after="60"/>
              <w:jc w:val="center"/>
              <w:rPr>
                <w:rFonts w:cs="Arial"/>
                <w:b/>
                <w:color w:val="000000"/>
                <w:szCs w:val="20"/>
              </w:rPr>
            </w:pPr>
            <w:r>
              <w:rPr>
                <w:rFonts w:cs="Arial"/>
                <w:b/>
                <w:color w:val="000000"/>
                <w:szCs w:val="20"/>
              </w:rPr>
              <w:t>1</w:t>
            </w:r>
          </w:p>
        </w:tc>
      </w:tr>
    </w:tbl>
    <w:p w:rsidR="00FF06E0" w:rsidRPr="003A41E9" w:rsidRDefault="00FF06E0" w:rsidP="00BC713B">
      <w:pPr>
        <w:pStyle w:val="Aufzhlung"/>
        <w:spacing w:before="360"/>
        <w:jc w:val="both"/>
        <w:rPr>
          <w:rFonts w:cs="Arial"/>
          <w:u w:val="single"/>
        </w:rPr>
      </w:pPr>
      <w:r w:rsidRPr="003A41E9">
        <w:rPr>
          <w:rFonts w:cs="Arial"/>
          <w:u w:val="single"/>
        </w:rPr>
        <w:t>G – Modifikation nach der Hangneigung</w:t>
      </w:r>
    </w:p>
    <w:p w:rsidR="00FF06E0" w:rsidRDefault="00FF06E0" w:rsidP="00FF06E0">
      <w:pPr>
        <w:jc w:val="both"/>
        <w:rPr>
          <w:rFonts w:cs="Arial"/>
          <w:bCs/>
          <w:color w:val="000000"/>
          <w:szCs w:val="18"/>
        </w:rPr>
      </w:pPr>
      <w:r>
        <w:rPr>
          <w:rFonts w:cs="Arial"/>
          <w:bCs/>
          <w:color w:val="000000"/>
          <w:szCs w:val="18"/>
        </w:rPr>
        <w:t xml:space="preserve">Durch die erschwerte Bearbeitbarkeit von Hanglagen werden Abschläge in der Bewertung ab einer bestimmten Hangneigung vergeben. </w:t>
      </w:r>
    </w:p>
    <w:p w:rsidR="00FF06E0" w:rsidRDefault="00FF06E0" w:rsidP="00FF06E0">
      <w:pPr>
        <w:tabs>
          <w:tab w:val="left" w:pos="2836"/>
        </w:tabs>
        <w:jc w:val="both"/>
        <w:rPr>
          <w:rFonts w:cs="Arial"/>
          <w:color w:val="000000"/>
          <w:sz w:val="18"/>
          <w:szCs w:val="18"/>
        </w:rPr>
      </w:pPr>
    </w:p>
    <w:p w:rsidR="00FF06E0" w:rsidRDefault="00FF06E0" w:rsidP="00FF06E0">
      <w:pPr>
        <w:pStyle w:val="Beschriftung"/>
        <w:keepNext/>
      </w:pPr>
      <w:r>
        <w:t xml:space="preserve">Tabelle </w:t>
      </w:r>
      <w:fldSimple w:instr=" SEQ Tabelle \* ARABIC ">
        <w:r w:rsidR="00815598">
          <w:rPr>
            <w:noProof/>
          </w:rPr>
          <w:t>39</w:t>
        </w:r>
      </w:fldSimple>
      <w:r>
        <w:t>: Modifikation nach Hangneigung</w:t>
      </w:r>
    </w:p>
    <w:tbl>
      <w:tblPr>
        <w:tblW w:w="0" w:type="auto"/>
        <w:tblInd w:w="230" w:type="dxa"/>
        <w:tblBorders>
          <w:top w:val="single" w:sz="4" w:space="0" w:color="000001"/>
          <w:left w:val="single" w:sz="4" w:space="0" w:color="000001"/>
          <w:bottom w:val="single" w:sz="4" w:space="0" w:color="000001"/>
          <w:right w:val="nil"/>
          <w:insideH w:val="single" w:sz="4" w:space="0" w:color="000001"/>
          <w:insideV w:val="nil"/>
        </w:tblBorders>
        <w:tblCellMar>
          <w:left w:w="88" w:type="dxa"/>
        </w:tblCellMar>
        <w:tblLook w:val="04A0" w:firstRow="1" w:lastRow="0" w:firstColumn="1" w:lastColumn="0" w:noHBand="0" w:noVBand="1"/>
      </w:tblPr>
      <w:tblGrid>
        <w:gridCol w:w="6523"/>
        <w:gridCol w:w="1709"/>
      </w:tblGrid>
      <w:tr w:rsidR="00FF06E0" w:rsidTr="0074605B">
        <w:trPr>
          <w:trHeight w:val="340"/>
        </w:trPr>
        <w:tc>
          <w:tcPr>
            <w:tcW w:w="6523" w:type="dxa"/>
            <w:tcBorders>
              <w:top w:val="single" w:sz="4" w:space="0" w:color="000001"/>
              <w:left w:val="single" w:sz="4" w:space="0" w:color="000001"/>
              <w:bottom w:val="single" w:sz="4" w:space="0" w:color="000001"/>
              <w:right w:val="nil"/>
            </w:tcBorders>
            <w:shd w:val="clear" w:color="auto" w:fill="FFFFFF"/>
            <w:tcMar>
              <w:left w:w="88" w:type="dxa"/>
            </w:tcMar>
            <w:vAlign w:val="center"/>
          </w:tcPr>
          <w:p w:rsidR="00FF06E0" w:rsidRDefault="00FF06E0" w:rsidP="0074605B">
            <w:pPr>
              <w:spacing w:before="60" w:after="60"/>
              <w:rPr>
                <w:rFonts w:cs="Arial"/>
                <w:i/>
                <w:szCs w:val="20"/>
              </w:rPr>
            </w:pPr>
            <w:r>
              <w:rPr>
                <w:rFonts w:cs="Arial"/>
                <w:b/>
                <w:szCs w:val="20"/>
              </w:rPr>
              <w:t xml:space="preserve">Hangneigung </w:t>
            </w:r>
            <w:r>
              <w:rPr>
                <w:rFonts w:cs="Arial"/>
                <w:i/>
                <w:szCs w:val="20"/>
              </w:rPr>
              <w:t>(S132 oder S135)</w:t>
            </w:r>
          </w:p>
        </w:tc>
        <w:tc>
          <w:tcPr>
            <w:tcW w:w="1709" w:type="dxa"/>
            <w:tcBorders>
              <w:top w:val="single" w:sz="4" w:space="0" w:color="000001"/>
              <w:left w:val="single" w:sz="4" w:space="0" w:color="000001"/>
              <w:bottom w:val="single" w:sz="4" w:space="0" w:color="000001"/>
              <w:right w:val="single" w:sz="4" w:space="0" w:color="000001"/>
            </w:tcBorders>
            <w:shd w:val="clear" w:color="auto" w:fill="FFFFFF"/>
            <w:tcMar>
              <w:left w:w="88" w:type="dxa"/>
            </w:tcMar>
            <w:vAlign w:val="center"/>
          </w:tcPr>
          <w:p w:rsidR="00FF06E0" w:rsidRDefault="00FF06E0" w:rsidP="0074605B">
            <w:pPr>
              <w:spacing w:before="60" w:after="60"/>
              <w:jc w:val="center"/>
              <w:rPr>
                <w:rFonts w:cs="Arial"/>
                <w:b/>
                <w:szCs w:val="20"/>
              </w:rPr>
            </w:pPr>
            <w:r>
              <w:rPr>
                <w:rFonts w:cs="Arial"/>
                <w:b/>
                <w:szCs w:val="20"/>
              </w:rPr>
              <w:t>Korrektur</w:t>
            </w:r>
          </w:p>
        </w:tc>
      </w:tr>
      <w:tr w:rsidR="00FF06E0" w:rsidTr="0074605B">
        <w:trPr>
          <w:trHeight w:val="290"/>
        </w:trPr>
        <w:tc>
          <w:tcPr>
            <w:tcW w:w="6523" w:type="dxa"/>
            <w:tcBorders>
              <w:top w:val="single" w:sz="4" w:space="0" w:color="000001"/>
              <w:left w:val="single" w:sz="4" w:space="0" w:color="000001"/>
              <w:bottom w:val="single" w:sz="4" w:space="0" w:color="000001"/>
              <w:right w:val="nil"/>
            </w:tcBorders>
            <w:shd w:val="clear" w:color="auto" w:fill="FFFFFF"/>
            <w:tcMar>
              <w:left w:w="88" w:type="dxa"/>
            </w:tcMar>
          </w:tcPr>
          <w:p w:rsidR="00FF06E0" w:rsidRDefault="00FF06E0" w:rsidP="0076364C">
            <w:pPr>
              <w:spacing w:before="60" w:after="60"/>
              <w:rPr>
                <w:rFonts w:cs="Arial"/>
                <w:szCs w:val="20"/>
              </w:rPr>
            </w:pPr>
            <w:r>
              <w:rPr>
                <w:rFonts w:cs="Arial"/>
                <w:szCs w:val="20"/>
              </w:rPr>
              <w:t xml:space="preserve">bis 10° = eben bis leicht hängig / mäßig geneigt </w:t>
            </w:r>
          </w:p>
        </w:tc>
        <w:tc>
          <w:tcPr>
            <w:tcW w:w="1709" w:type="dxa"/>
            <w:tcBorders>
              <w:top w:val="single" w:sz="4" w:space="0" w:color="000001"/>
              <w:left w:val="single" w:sz="4" w:space="0" w:color="000001"/>
              <w:bottom w:val="single" w:sz="4" w:space="0" w:color="000001"/>
              <w:right w:val="single" w:sz="4" w:space="0" w:color="000001"/>
            </w:tcBorders>
            <w:shd w:val="clear" w:color="auto" w:fill="FFFFFF"/>
            <w:tcMar>
              <w:left w:w="88" w:type="dxa"/>
            </w:tcMar>
            <w:vAlign w:val="center"/>
          </w:tcPr>
          <w:p w:rsidR="00FF06E0" w:rsidRDefault="00FF06E0" w:rsidP="0074605B">
            <w:pPr>
              <w:spacing w:before="60" w:after="60"/>
              <w:jc w:val="center"/>
              <w:rPr>
                <w:rFonts w:cs="Arial"/>
                <w:b/>
                <w:szCs w:val="20"/>
              </w:rPr>
            </w:pPr>
            <w:r>
              <w:rPr>
                <w:rFonts w:cs="Arial"/>
                <w:b/>
                <w:szCs w:val="20"/>
              </w:rPr>
              <w:t>0</w:t>
            </w:r>
          </w:p>
        </w:tc>
      </w:tr>
      <w:tr w:rsidR="00FF06E0" w:rsidTr="0074605B">
        <w:trPr>
          <w:trHeight w:val="290"/>
        </w:trPr>
        <w:tc>
          <w:tcPr>
            <w:tcW w:w="6523" w:type="dxa"/>
            <w:tcBorders>
              <w:top w:val="single" w:sz="4" w:space="0" w:color="000001"/>
              <w:left w:val="single" w:sz="4" w:space="0" w:color="000001"/>
              <w:bottom w:val="single" w:sz="4" w:space="0" w:color="000001"/>
              <w:right w:val="nil"/>
            </w:tcBorders>
            <w:shd w:val="clear" w:color="auto" w:fill="FFFFFF"/>
            <w:tcMar>
              <w:left w:w="88" w:type="dxa"/>
            </w:tcMar>
          </w:tcPr>
          <w:p w:rsidR="00FF06E0" w:rsidRDefault="00FF06E0" w:rsidP="0076364C">
            <w:pPr>
              <w:spacing w:before="60" w:after="60"/>
              <w:rPr>
                <w:rFonts w:cs="Arial"/>
                <w:szCs w:val="20"/>
              </w:rPr>
            </w:pPr>
            <w:r>
              <w:rPr>
                <w:rFonts w:cs="Arial"/>
                <w:szCs w:val="20"/>
              </w:rPr>
              <w:t xml:space="preserve">&gt;10 bis 20° = hängig / stark geneigt </w:t>
            </w:r>
          </w:p>
        </w:tc>
        <w:tc>
          <w:tcPr>
            <w:tcW w:w="1709" w:type="dxa"/>
            <w:tcBorders>
              <w:top w:val="single" w:sz="4" w:space="0" w:color="000001"/>
              <w:left w:val="single" w:sz="4" w:space="0" w:color="000001"/>
              <w:bottom w:val="single" w:sz="4" w:space="0" w:color="000001"/>
              <w:right w:val="single" w:sz="4" w:space="0" w:color="000001"/>
            </w:tcBorders>
            <w:shd w:val="clear" w:color="auto" w:fill="FFFFFF"/>
            <w:tcMar>
              <w:left w:w="88" w:type="dxa"/>
            </w:tcMar>
            <w:vAlign w:val="center"/>
          </w:tcPr>
          <w:p w:rsidR="00FF06E0" w:rsidRDefault="00FF06E0" w:rsidP="0074605B">
            <w:pPr>
              <w:spacing w:before="60" w:after="60"/>
              <w:jc w:val="center"/>
              <w:rPr>
                <w:rFonts w:cs="Arial"/>
                <w:b/>
                <w:szCs w:val="20"/>
              </w:rPr>
            </w:pPr>
            <w:r>
              <w:rPr>
                <w:rFonts w:cs="Arial"/>
                <w:b/>
                <w:szCs w:val="20"/>
              </w:rPr>
              <w:t>-1</w:t>
            </w:r>
          </w:p>
        </w:tc>
      </w:tr>
      <w:tr w:rsidR="00FF06E0" w:rsidTr="0074605B">
        <w:trPr>
          <w:trHeight w:val="290"/>
        </w:trPr>
        <w:tc>
          <w:tcPr>
            <w:tcW w:w="6523" w:type="dxa"/>
            <w:tcBorders>
              <w:top w:val="single" w:sz="4" w:space="0" w:color="000001"/>
              <w:left w:val="single" w:sz="4" w:space="0" w:color="000001"/>
              <w:bottom w:val="single" w:sz="4" w:space="0" w:color="000001"/>
              <w:right w:val="nil"/>
            </w:tcBorders>
            <w:shd w:val="clear" w:color="auto" w:fill="FFFFFF"/>
            <w:tcMar>
              <w:left w:w="88" w:type="dxa"/>
            </w:tcMar>
          </w:tcPr>
          <w:p w:rsidR="00FF06E0" w:rsidRDefault="00FF06E0" w:rsidP="0076364C">
            <w:pPr>
              <w:spacing w:before="60" w:after="60"/>
              <w:rPr>
                <w:rFonts w:cs="Arial"/>
                <w:szCs w:val="20"/>
              </w:rPr>
            </w:pPr>
            <w:r>
              <w:rPr>
                <w:rFonts w:cs="Arial"/>
                <w:szCs w:val="20"/>
              </w:rPr>
              <w:t xml:space="preserve">&gt;20 bis 30° = stark hängig / steil </w:t>
            </w:r>
          </w:p>
        </w:tc>
        <w:tc>
          <w:tcPr>
            <w:tcW w:w="1709" w:type="dxa"/>
            <w:tcBorders>
              <w:top w:val="single" w:sz="4" w:space="0" w:color="000001"/>
              <w:left w:val="single" w:sz="4" w:space="0" w:color="000001"/>
              <w:bottom w:val="single" w:sz="4" w:space="0" w:color="000001"/>
              <w:right w:val="single" w:sz="4" w:space="0" w:color="000001"/>
            </w:tcBorders>
            <w:shd w:val="clear" w:color="auto" w:fill="FFFFFF"/>
            <w:tcMar>
              <w:left w:w="88" w:type="dxa"/>
            </w:tcMar>
            <w:vAlign w:val="center"/>
          </w:tcPr>
          <w:p w:rsidR="00FF06E0" w:rsidRDefault="00FF06E0" w:rsidP="0074605B">
            <w:pPr>
              <w:spacing w:before="60" w:after="60"/>
              <w:jc w:val="center"/>
              <w:rPr>
                <w:rFonts w:cs="Arial"/>
                <w:b/>
                <w:szCs w:val="20"/>
              </w:rPr>
            </w:pPr>
            <w:r>
              <w:rPr>
                <w:rFonts w:cs="Arial"/>
                <w:b/>
                <w:szCs w:val="20"/>
              </w:rPr>
              <w:t>-2</w:t>
            </w:r>
          </w:p>
        </w:tc>
      </w:tr>
      <w:tr w:rsidR="00FF06E0" w:rsidTr="0074605B">
        <w:trPr>
          <w:trHeight w:val="350"/>
        </w:trPr>
        <w:tc>
          <w:tcPr>
            <w:tcW w:w="6523" w:type="dxa"/>
            <w:tcBorders>
              <w:top w:val="single" w:sz="4" w:space="0" w:color="000001"/>
              <w:left w:val="single" w:sz="4" w:space="0" w:color="000001"/>
              <w:bottom w:val="single" w:sz="4" w:space="0" w:color="000001"/>
              <w:right w:val="nil"/>
            </w:tcBorders>
            <w:shd w:val="clear" w:color="auto" w:fill="FFFFFF"/>
            <w:tcMar>
              <w:left w:w="88" w:type="dxa"/>
            </w:tcMar>
          </w:tcPr>
          <w:p w:rsidR="00FF06E0" w:rsidRDefault="00FF06E0" w:rsidP="0076364C">
            <w:pPr>
              <w:spacing w:before="60" w:after="60"/>
              <w:rPr>
                <w:rFonts w:cs="Arial"/>
                <w:szCs w:val="20"/>
              </w:rPr>
            </w:pPr>
            <w:r>
              <w:rPr>
                <w:rFonts w:cs="Arial"/>
                <w:szCs w:val="20"/>
              </w:rPr>
              <w:t xml:space="preserve">&gt;30° = (sehr) schroff / (sehr) steilhängig </w:t>
            </w:r>
          </w:p>
        </w:tc>
        <w:tc>
          <w:tcPr>
            <w:tcW w:w="1709" w:type="dxa"/>
            <w:tcBorders>
              <w:top w:val="single" w:sz="4" w:space="0" w:color="000001"/>
              <w:left w:val="single" w:sz="4" w:space="0" w:color="000001"/>
              <w:bottom w:val="single" w:sz="4" w:space="0" w:color="000001"/>
              <w:right w:val="single" w:sz="4" w:space="0" w:color="000001"/>
            </w:tcBorders>
            <w:shd w:val="clear" w:color="auto" w:fill="FFFFFF"/>
            <w:tcMar>
              <w:left w:w="88" w:type="dxa"/>
            </w:tcMar>
            <w:vAlign w:val="center"/>
          </w:tcPr>
          <w:p w:rsidR="00FF06E0" w:rsidRDefault="00FF06E0" w:rsidP="0074605B">
            <w:pPr>
              <w:spacing w:before="60" w:after="60"/>
              <w:jc w:val="center"/>
              <w:rPr>
                <w:rFonts w:cs="Arial"/>
                <w:b/>
                <w:szCs w:val="20"/>
              </w:rPr>
            </w:pPr>
            <w:r>
              <w:rPr>
                <w:rFonts w:cs="Arial"/>
                <w:b/>
                <w:szCs w:val="20"/>
              </w:rPr>
              <w:t xml:space="preserve">Leben_Kult = 1 </w:t>
            </w:r>
          </w:p>
        </w:tc>
      </w:tr>
    </w:tbl>
    <w:p w:rsidR="00FF06E0" w:rsidRDefault="00FF06E0" w:rsidP="00FF06E0"/>
    <w:p w:rsidR="00FF06E0" w:rsidRDefault="00FF06E0" w:rsidP="00FF06E0">
      <w:pPr>
        <w:rPr>
          <w:rFonts w:cs="Arial"/>
          <w:bCs/>
          <w:color w:val="000000"/>
          <w:szCs w:val="18"/>
        </w:rPr>
      </w:pPr>
      <w:r>
        <w:rPr>
          <w:rFonts w:cs="Arial"/>
          <w:bCs/>
          <w:color w:val="000000"/>
          <w:szCs w:val="18"/>
        </w:rPr>
        <w:t>Bei an sich guter Bodenbewertung, aufgrund von Hangneigung und/oder Höhenlage jedoch schlechter bewerteten Böden sollte das Potenzial der „Nutzung als Almwiese“ im Kommentar vermerkt werden.</w:t>
      </w:r>
    </w:p>
    <w:p w:rsidR="00FF06E0" w:rsidRDefault="00FF06E0" w:rsidP="00FF06E0">
      <w:pPr>
        <w:rPr>
          <w:rFonts w:cs="Arial"/>
          <w:bCs/>
          <w:color w:val="000000"/>
          <w:szCs w:val="18"/>
        </w:rPr>
      </w:pPr>
    </w:p>
    <w:p w:rsidR="00FF06E0" w:rsidRDefault="00FF06E0" w:rsidP="00FF06E0">
      <w:pPr>
        <w:jc w:val="both"/>
        <w:rPr>
          <w:rFonts w:cs="Arial"/>
          <w:szCs w:val="20"/>
        </w:rPr>
      </w:pPr>
      <w:r>
        <w:rPr>
          <w:rFonts w:cs="Arial"/>
          <w:szCs w:val="20"/>
        </w:rPr>
        <w:t>Aufgrund der heute nur noch geringen Bedeutung des Ackerbaus in steilen Lagen erfolgt die Bewertung im Hinblick auf das Potenzial zur Nutzung als Grünland (Wiese, Weide). Bei einer angestrebten Nutzung als Acker, insbesondere für den Anbau von Futtermais, ist die Erosionsgefährdung der bewerteten Fläche zu berücksichtigen.</w:t>
      </w:r>
    </w:p>
    <w:p w:rsidR="00FF06E0" w:rsidRDefault="00FF06E0" w:rsidP="00FF06E0">
      <w:pPr>
        <w:suppressAutoHyphens w:val="0"/>
        <w:spacing w:line="240" w:lineRule="auto"/>
        <w:rPr>
          <w:rFonts w:cs="Arial"/>
          <w:szCs w:val="20"/>
        </w:rPr>
      </w:pPr>
      <w:r>
        <w:rPr>
          <w:rFonts w:cs="Arial"/>
          <w:szCs w:val="20"/>
        </w:rPr>
        <w:br w:type="page"/>
      </w:r>
    </w:p>
    <w:p w:rsidR="00FF06E0" w:rsidRDefault="00FF06E0" w:rsidP="00FF06E0">
      <w:pPr>
        <w:pStyle w:val="berschrift3"/>
      </w:pPr>
      <w:bookmarkStart w:id="105" w:name="_Toc72146335"/>
      <w:bookmarkStart w:id="106" w:name="_Toc75932358"/>
      <w:r>
        <w:lastRenderedPageBreak/>
        <w:t>1c.1) R</w:t>
      </w:r>
      <w:r w:rsidR="00B75DD2">
        <w:t>ückhalt</w:t>
      </w:r>
      <w:r w:rsidR="009418E3">
        <w:t xml:space="preserve"> von</w:t>
      </w:r>
      <w:r>
        <w:t xml:space="preserve"> Niederschläge</w:t>
      </w:r>
      <w:r w:rsidR="009418E3">
        <w:t>n</w:t>
      </w:r>
      <w:bookmarkEnd w:id="105"/>
      <w:bookmarkEnd w:id="106"/>
      <w:r>
        <w:t xml:space="preserve"> </w:t>
      </w:r>
    </w:p>
    <w:p w:rsidR="00FF06E0" w:rsidRDefault="00FF06E0" w:rsidP="00FF06E0">
      <w:pPr>
        <w:rPr>
          <w:rFonts w:cs="Arial"/>
          <w:b/>
          <w:i/>
          <w:szCs w:val="20"/>
        </w:rPr>
      </w:pPr>
    </w:p>
    <w:p w:rsidR="00FF06E0" w:rsidRDefault="00FF06E0" w:rsidP="00FF06E0">
      <w:pPr>
        <w:rPr>
          <w:i/>
        </w:rPr>
      </w:pPr>
      <w:r w:rsidRPr="004B41DD">
        <w:rPr>
          <w:rFonts w:cs="Arial"/>
          <w:b/>
          <w:i/>
          <w:szCs w:val="20"/>
        </w:rPr>
        <w:t xml:space="preserve">Kürzel: </w:t>
      </w:r>
      <w:r w:rsidRPr="00F0282B">
        <w:rPr>
          <w:i/>
        </w:rPr>
        <w:t>Retent_ave; Retent_min</w:t>
      </w:r>
    </w:p>
    <w:p w:rsidR="00FF06E0" w:rsidRPr="004B41DD" w:rsidRDefault="00FF06E0" w:rsidP="00FF06E0">
      <w:pPr>
        <w:rPr>
          <w:rFonts w:cs="Arial"/>
          <w:b/>
          <w:i/>
          <w:szCs w:val="20"/>
        </w:rPr>
      </w:pPr>
    </w:p>
    <w:p w:rsidR="00FF06E0" w:rsidRDefault="00FF06E0" w:rsidP="00FF06E0">
      <w:pPr>
        <w:rPr>
          <w:rFonts w:cs="Arial"/>
          <w:i/>
          <w:szCs w:val="20"/>
        </w:rPr>
      </w:pPr>
      <w:r>
        <w:rPr>
          <w:rFonts w:cs="Arial"/>
          <w:b/>
          <w:i/>
          <w:szCs w:val="20"/>
        </w:rPr>
        <w:t>Eingangsparameter:</w:t>
      </w:r>
      <w:r>
        <w:rPr>
          <w:rFonts w:cs="Arial"/>
          <w:i/>
          <w:szCs w:val="20"/>
        </w:rPr>
        <w:t xml:space="preserve"> </w:t>
      </w:r>
    </w:p>
    <w:p w:rsidR="00FF06E0" w:rsidRDefault="00FF06E0" w:rsidP="00FF06E0">
      <w:pPr>
        <w:ind w:left="142"/>
        <w:rPr>
          <w:rFonts w:cs="Arial"/>
          <w:i/>
          <w:szCs w:val="20"/>
        </w:rPr>
      </w:pPr>
      <w:r>
        <w:rPr>
          <w:rFonts w:cs="Arial"/>
          <w:i/>
          <w:szCs w:val="20"/>
        </w:rPr>
        <w:t>Horizontbezeichnung</w:t>
      </w:r>
    </w:p>
    <w:p w:rsidR="00FF06E0" w:rsidRDefault="00FF06E0" w:rsidP="00FF06E0">
      <w:pPr>
        <w:ind w:left="142"/>
        <w:rPr>
          <w:rFonts w:cs="Arial"/>
          <w:i/>
          <w:szCs w:val="20"/>
        </w:rPr>
      </w:pPr>
      <w:r>
        <w:rPr>
          <w:rFonts w:cs="Arial"/>
          <w:i/>
          <w:szCs w:val="20"/>
        </w:rPr>
        <w:t>Horizontmächtigkeit</w:t>
      </w:r>
    </w:p>
    <w:p w:rsidR="00FF06E0" w:rsidRDefault="00FF06E0" w:rsidP="00FF06E0">
      <w:pPr>
        <w:ind w:left="142"/>
        <w:rPr>
          <w:rFonts w:cs="Arial"/>
          <w:i/>
          <w:szCs w:val="20"/>
        </w:rPr>
      </w:pPr>
      <w:r>
        <w:rPr>
          <w:rFonts w:cs="Arial"/>
          <w:i/>
          <w:szCs w:val="20"/>
        </w:rPr>
        <w:t xml:space="preserve">gesättigte Wasserleitfähigkeit (Px12) </w:t>
      </w:r>
    </w:p>
    <w:p w:rsidR="00FF06E0" w:rsidRDefault="00FF06E0" w:rsidP="00FF06E0">
      <w:pPr>
        <w:ind w:left="142" w:firstLine="566"/>
        <w:rPr>
          <w:rFonts w:cs="Arial"/>
          <w:i/>
          <w:szCs w:val="20"/>
        </w:rPr>
      </w:pPr>
      <w:r>
        <w:rPr>
          <w:rFonts w:cs="Arial"/>
          <w:i/>
          <w:szCs w:val="20"/>
        </w:rPr>
        <w:t>daraus abgeleitet:</w:t>
      </w:r>
      <w:r w:rsidR="00130C10">
        <w:rPr>
          <w:rFonts w:cs="Arial"/>
          <w:i/>
          <w:szCs w:val="20"/>
        </w:rPr>
        <w:t xml:space="preserve"> durchschnittlicher bzw.</w:t>
      </w:r>
      <w:r>
        <w:rPr>
          <w:rFonts w:cs="Arial"/>
          <w:i/>
          <w:szCs w:val="20"/>
        </w:rPr>
        <w:t xml:space="preserve"> minimaler kf-Wert</w:t>
      </w:r>
    </w:p>
    <w:p w:rsidR="00FF06E0" w:rsidRDefault="00FF06E0" w:rsidP="00FF06E0">
      <w:pPr>
        <w:ind w:left="142"/>
        <w:rPr>
          <w:rFonts w:cs="Arial"/>
          <w:i/>
          <w:szCs w:val="20"/>
        </w:rPr>
      </w:pPr>
      <w:r>
        <w:rPr>
          <w:rFonts w:cs="Arial"/>
          <w:i/>
          <w:szCs w:val="20"/>
        </w:rPr>
        <w:t>Wasserspeichervermögen (Px10)</w:t>
      </w:r>
    </w:p>
    <w:p w:rsidR="00FF06E0" w:rsidRDefault="00FF06E0" w:rsidP="00FF06E0">
      <w:pPr>
        <w:ind w:left="142"/>
        <w:rPr>
          <w:rFonts w:cs="Arial"/>
          <w:i/>
          <w:szCs w:val="20"/>
        </w:rPr>
      </w:pPr>
      <w:r>
        <w:rPr>
          <w:rFonts w:cs="Arial"/>
          <w:i/>
          <w:szCs w:val="20"/>
        </w:rPr>
        <w:t>Bodentyp (</w:t>
      </w:r>
      <w:r>
        <w:rPr>
          <w:rFonts w:cs="Arial"/>
          <w:i/>
          <w:color w:val="000000"/>
          <w:szCs w:val="20"/>
        </w:rPr>
        <w:t>S322</w:t>
      </w:r>
      <w:r>
        <w:rPr>
          <w:rFonts w:cs="Arial"/>
          <w:i/>
          <w:szCs w:val="20"/>
        </w:rPr>
        <w:t>)</w:t>
      </w:r>
    </w:p>
    <w:p w:rsidR="00FF06E0" w:rsidRDefault="00FF06E0" w:rsidP="00FF06E0">
      <w:pPr>
        <w:ind w:left="142"/>
        <w:rPr>
          <w:rFonts w:cs="Arial"/>
          <w:i/>
          <w:szCs w:val="20"/>
        </w:rPr>
      </w:pPr>
      <w:r>
        <w:rPr>
          <w:rFonts w:cs="Arial"/>
          <w:i/>
          <w:szCs w:val="20"/>
        </w:rPr>
        <w:t>Grundwasserflurabstand (S153)</w:t>
      </w:r>
    </w:p>
    <w:p w:rsidR="00FF06E0" w:rsidRDefault="00FF06E0" w:rsidP="00FF06E0">
      <w:pPr>
        <w:ind w:left="142"/>
        <w:rPr>
          <w:rFonts w:cs="Arial"/>
          <w:i/>
          <w:szCs w:val="20"/>
        </w:rPr>
      </w:pPr>
      <w:r>
        <w:rPr>
          <w:rFonts w:cs="Arial"/>
          <w:i/>
          <w:szCs w:val="20"/>
        </w:rPr>
        <w:t>Hangneigung (S132 oder S135)</w:t>
      </w:r>
    </w:p>
    <w:p w:rsidR="00FF06E0" w:rsidRDefault="00FF06E0" w:rsidP="00FF06E0">
      <w:pPr>
        <w:ind w:left="142"/>
        <w:rPr>
          <w:rFonts w:cs="Arial"/>
          <w:i/>
          <w:szCs w:val="20"/>
        </w:rPr>
      </w:pPr>
    </w:p>
    <w:p w:rsidR="00FF06E0" w:rsidRDefault="00FF06E0" w:rsidP="00FF06E0">
      <w:pPr>
        <w:rPr>
          <w:rFonts w:cs="Arial"/>
          <w:b/>
          <w:i/>
          <w:sz w:val="22"/>
          <w:szCs w:val="22"/>
        </w:rPr>
      </w:pPr>
    </w:p>
    <w:p w:rsidR="00FF06E0" w:rsidRDefault="00FF06E0" w:rsidP="00FF06E0">
      <w:pPr>
        <w:rPr>
          <w:rFonts w:cs="Arial"/>
          <w:i/>
          <w:szCs w:val="20"/>
        </w:rPr>
      </w:pPr>
      <w:r>
        <w:rPr>
          <w:rFonts w:cs="Arial"/>
          <w:b/>
          <w:i/>
          <w:szCs w:val="20"/>
        </w:rPr>
        <w:t>Methodik:</w:t>
      </w:r>
      <w:r>
        <w:rPr>
          <w:rFonts w:cs="Arial"/>
          <w:i/>
          <w:szCs w:val="20"/>
        </w:rPr>
        <w:t xml:space="preserve"> Umweltministerium Baden-Württemberg (1995: 25f.), BayGLA</w:t>
      </w:r>
      <w:r w:rsidR="00960BD2">
        <w:rPr>
          <w:rFonts w:cs="Arial"/>
          <w:i/>
          <w:szCs w:val="20"/>
        </w:rPr>
        <w:t xml:space="preserve"> </w:t>
      </w:r>
      <w:r w:rsidR="00960BD2">
        <w:t>und BayLfU</w:t>
      </w:r>
      <w:r>
        <w:rPr>
          <w:rFonts w:cs="Arial"/>
          <w:i/>
          <w:szCs w:val="20"/>
        </w:rPr>
        <w:t xml:space="preserve"> (2003: 40ff.) – modifiziert</w:t>
      </w:r>
    </w:p>
    <w:p w:rsidR="00FF06E0" w:rsidRDefault="00FF06E0" w:rsidP="00FF06E0">
      <w:pPr>
        <w:rPr>
          <w:rFonts w:cs="Arial"/>
          <w:b/>
          <w:i/>
          <w:sz w:val="22"/>
          <w:szCs w:val="22"/>
        </w:rPr>
      </w:pPr>
    </w:p>
    <w:p w:rsidR="00FF06E0" w:rsidRDefault="00FF06E0" w:rsidP="00FF06E0">
      <w:pPr>
        <w:jc w:val="both"/>
        <w:rPr>
          <w:rFonts w:cs="Arial"/>
          <w:szCs w:val="20"/>
        </w:rPr>
      </w:pPr>
      <w:r>
        <w:rPr>
          <w:rFonts w:cs="Arial"/>
          <w:szCs w:val="20"/>
        </w:rPr>
        <w:t>Bewertet wird die Fähigkeit des Bodens, Wasser aufzunehmen, das besonders bei lang anhaltenden Nieder</w:t>
      </w:r>
      <w:r>
        <w:rPr>
          <w:rFonts w:cs="Arial"/>
          <w:szCs w:val="20"/>
        </w:rPr>
        <w:softHyphen/>
        <w:t>schlägen auf der jeweiligen Fläche anfällt oder von benachbarten (womöglich versiegelten) Flächen zufließt. In den Grobporen des Bodens (&gt;50 µm = Luftkapazität) wird das Wasser kurzzeitig aufgenommen und – abhängig von der Durchlässigkeit der unterliegenden Horizonte – mehr oder weniger rasch als Zwischenabfluss (besonders an Hängen) oder an das Grundwasser abgegeben, während in den Poren mittlere Größe (0,2 bis 50 µm = nutzbare Feld</w:t>
      </w:r>
      <w:r>
        <w:rPr>
          <w:rFonts w:cs="Arial"/>
          <w:szCs w:val="20"/>
        </w:rPr>
        <w:softHyphen/>
        <w:t>kapazität) das infiltrierte Wasser gespeichert und zeitlich verzögert wieder an Pflanzen bzw. letztlich durch Transpiration und Evaporation weiter an die Atmosphäre abgegeben wird. Durch diese Prozesse wird die Menge oberflächlich abfließenden Wassers reduziert, der Boden leistet damit einen wichtigen Beitrag zur Dämpfung des Oberflächenabflusses und damit zum Hochwasserschutz. Darüber hinaus spielt die Wasserrückhaltefähigkeit auch eine wichtige Rolle bei der Filterung von Schadstoffen (siehe 1c.3), der Regulierung des Mikro- und Mesoklimas und der Versorgung von Pflanzen.</w:t>
      </w:r>
    </w:p>
    <w:p w:rsidR="00FF06E0" w:rsidRPr="00BC713B" w:rsidRDefault="00A34236" w:rsidP="00FF06E0">
      <w:pPr>
        <w:jc w:val="both"/>
        <w:rPr>
          <w:rFonts w:cs="Arial"/>
          <w:szCs w:val="20"/>
        </w:rPr>
      </w:pPr>
      <w:r>
        <w:rPr>
          <w:rFonts w:cs="Arial"/>
          <w:szCs w:val="20"/>
        </w:rPr>
        <w:t xml:space="preserve">Die Bewertung dieser </w:t>
      </w:r>
      <w:r w:rsidR="009251B2">
        <w:rPr>
          <w:rFonts w:cs="Arial"/>
          <w:szCs w:val="20"/>
        </w:rPr>
        <w:t xml:space="preserve">Funktion wird </w:t>
      </w:r>
      <w:r w:rsidR="000C4B3F">
        <w:rPr>
          <w:rFonts w:cs="Arial"/>
          <w:szCs w:val="20"/>
        </w:rPr>
        <w:t xml:space="preserve">mit </w:t>
      </w:r>
      <w:r>
        <w:rPr>
          <w:rFonts w:cs="Arial"/>
          <w:szCs w:val="20"/>
        </w:rPr>
        <w:t>zwei</w:t>
      </w:r>
      <w:r w:rsidR="009251B2">
        <w:rPr>
          <w:rFonts w:cs="Arial"/>
          <w:szCs w:val="20"/>
        </w:rPr>
        <w:t xml:space="preserve"> Methoden </w:t>
      </w:r>
      <w:r>
        <w:rPr>
          <w:rFonts w:cs="Arial"/>
          <w:szCs w:val="20"/>
        </w:rPr>
        <w:t>durchgeführt, die sich in einem Punkt unterscheiden:</w:t>
      </w:r>
      <w:r w:rsidR="009251B2">
        <w:rPr>
          <w:rFonts w:cs="Arial"/>
          <w:szCs w:val="20"/>
        </w:rPr>
        <w:t xml:space="preserve"> Die Durchlässigkeit des Bodens wird </w:t>
      </w:r>
      <w:r w:rsidR="0062627D">
        <w:rPr>
          <w:rFonts w:cs="Arial"/>
          <w:szCs w:val="20"/>
        </w:rPr>
        <w:t xml:space="preserve">einerseits über den durchschnittlichen kf-Wert (siehe Schritt 3a), andererseits über den minimalen kf-Wert (siehe Schritt 3b) bewertet. Entsprechend gibt es zwei Bewertungsergebnisse für diese Funktion (Retent_ave und Retent_min). </w:t>
      </w:r>
      <w:r w:rsidR="001C79FA">
        <w:rPr>
          <w:rFonts w:cs="Arial"/>
          <w:szCs w:val="20"/>
        </w:rPr>
        <w:t>Bei der weiteren Auswertung sollte diskutiert werden, welche dieser Bewertungen die für diesen Standort relevantere ist.</w:t>
      </w:r>
    </w:p>
    <w:p w:rsidR="00FF06E0" w:rsidRDefault="00FF06E0" w:rsidP="00BC713B">
      <w:pPr>
        <w:spacing w:before="360" w:after="120"/>
        <w:rPr>
          <w:rFonts w:cs="Arial"/>
          <w:szCs w:val="20"/>
          <w:u w:val="single"/>
        </w:rPr>
      </w:pPr>
      <w:r>
        <w:rPr>
          <w:rFonts w:cs="Arial"/>
          <w:szCs w:val="20"/>
          <w:u w:val="single"/>
        </w:rPr>
        <w:t>Schritt 1 – Bestimmung des zu bewertenden Bereiches (BB)</w:t>
      </w:r>
    </w:p>
    <w:p w:rsidR="00FF06E0" w:rsidRDefault="00FF06E0" w:rsidP="00FF06E0">
      <w:pPr>
        <w:spacing w:after="120"/>
        <w:jc w:val="both"/>
        <w:rPr>
          <w:rFonts w:cs="Arial"/>
          <w:szCs w:val="20"/>
        </w:rPr>
      </w:pPr>
      <w:r>
        <w:rPr>
          <w:rFonts w:cs="Arial"/>
          <w:szCs w:val="20"/>
        </w:rPr>
        <w:t xml:space="preserve">Es ist zu beachten, dass für die Bewertung bei von Grundwasser beeinflussten Böden (Gleye, Moore) nur der Bereich oberhalb des Gr-Horizonts (=fast durchgehend im Grundwasser) sowie bei von Stauwasser beeinflussten Böden (Pseudogleye) oberhalb des Sd-Horizonts (=geringst durchlässiger Horizont) berücksichtigt wird. Bei der Bewertung nicht entwässerter Moore ist der aktuelle Grundwasserstand zur Abgrenzung des bewerteten Bereiches (BB) heranzuziehen. </w:t>
      </w:r>
    </w:p>
    <w:p w:rsidR="002D79B0" w:rsidRDefault="002D79B0" w:rsidP="002D79B0">
      <w:pPr>
        <w:suppressAutoHyphens w:val="0"/>
        <w:spacing w:after="200" w:line="276" w:lineRule="auto"/>
        <w:rPr>
          <w:rFonts w:cs="Arial"/>
          <w:szCs w:val="20"/>
        </w:rPr>
      </w:pPr>
    </w:p>
    <w:p w:rsidR="00387717" w:rsidRDefault="00387717">
      <w:pPr>
        <w:suppressAutoHyphens w:val="0"/>
        <w:spacing w:after="200" w:line="276" w:lineRule="auto"/>
        <w:rPr>
          <w:rFonts w:cs="Arial"/>
          <w:szCs w:val="20"/>
        </w:rPr>
      </w:pPr>
      <w:r>
        <w:rPr>
          <w:rFonts w:cs="Arial"/>
          <w:szCs w:val="20"/>
        </w:rPr>
        <w:br w:type="page"/>
      </w:r>
    </w:p>
    <w:p w:rsidR="00FF06E0" w:rsidRDefault="00FF06E0" w:rsidP="002D79B0">
      <w:pPr>
        <w:suppressAutoHyphens w:val="0"/>
        <w:spacing w:after="200" w:line="276" w:lineRule="auto"/>
        <w:rPr>
          <w:rFonts w:cs="Arial"/>
          <w:szCs w:val="20"/>
        </w:rPr>
      </w:pPr>
      <w:r>
        <w:rPr>
          <w:rFonts w:cs="Arial"/>
          <w:szCs w:val="20"/>
        </w:rPr>
        <w:lastRenderedPageBreak/>
        <w:t xml:space="preserve">Es ergibt sich also gemäß dieser Kriterien folgende Abgrenzung des bewerteten Bereiches: </w:t>
      </w:r>
    </w:p>
    <w:p w:rsidR="002D79B0" w:rsidRDefault="00FF06E0" w:rsidP="00FF06E0">
      <w:pPr>
        <w:pStyle w:val="Aufzhlung"/>
        <w:tabs>
          <w:tab w:val="left" w:pos="426"/>
        </w:tabs>
        <w:ind w:left="709" w:hanging="539"/>
        <w:rPr>
          <w:rFonts w:cs="Arial"/>
          <w:color w:val="000000"/>
        </w:rPr>
      </w:pPr>
      <w:r w:rsidRPr="00E124A7">
        <w:rPr>
          <w:rFonts w:cs="Arial"/>
          <w:color w:val="000000"/>
        </w:rPr>
        <w:t>bei Mooren (</w:t>
      </w:r>
      <w:r w:rsidRPr="00E124A7">
        <w:rPr>
          <w:rFonts w:cs="Arial"/>
          <w:i/>
          <w:iCs/>
          <w:color w:val="000000"/>
        </w:rPr>
        <w:t>S322: Code 2100-2120</w:t>
      </w:r>
      <w:r w:rsidRPr="00E124A7">
        <w:rPr>
          <w:rFonts w:cs="Arial"/>
          <w:color w:val="000000"/>
        </w:rPr>
        <w:t xml:space="preserve">): </w:t>
      </w:r>
      <w:r w:rsidRPr="00E124A7">
        <w:rPr>
          <w:rFonts w:cs="Arial"/>
          <w:color w:val="000000"/>
        </w:rPr>
        <w:br/>
        <w:t>BB bis zum Grundwasserspiegel (S153)</w:t>
      </w:r>
      <w:r w:rsidR="006C264A" w:rsidRPr="00E124A7" w:rsidDel="006C264A">
        <w:rPr>
          <w:rFonts w:cs="Arial"/>
          <w:color w:val="000000"/>
        </w:rPr>
        <w:t xml:space="preserve"> </w:t>
      </w:r>
    </w:p>
    <w:p w:rsidR="00FF06E0" w:rsidRPr="00E124A7" w:rsidRDefault="00FF06E0" w:rsidP="00FF06E0">
      <w:pPr>
        <w:pStyle w:val="Aufzhlung"/>
        <w:tabs>
          <w:tab w:val="left" w:pos="426"/>
        </w:tabs>
        <w:ind w:left="709" w:hanging="539"/>
        <w:rPr>
          <w:rFonts w:cs="Arial"/>
          <w:color w:val="000000"/>
        </w:rPr>
      </w:pPr>
      <w:r w:rsidRPr="00E124A7">
        <w:rPr>
          <w:rFonts w:cs="Arial"/>
          <w:color w:val="000000"/>
        </w:rPr>
        <w:t>bei Grundwassereinfluss (</w:t>
      </w:r>
      <w:r w:rsidRPr="00E124A7">
        <w:rPr>
          <w:rFonts w:cs="Arial"/>
          <w:i/>
          <w:iCs/>
          <w:color w:val="000000"/>
        </w:rPr>
        <w:t>S322: Code 182</w:t>
      </w:r>
      <w:r w:rsidR="00EF157E">
        <w:rPr>
          <w:rFonts w:cs="Arial"/>
          <w:i/>
          <w:iCs/>
          <w:color w:val="000000"/>
        </w:rPr>
        <w:t>0</w:t>
      </w:r>
      <w:r w:rsidRPr="00E124A7">
        <w:rPr>
          <w:rFonts w:cs="Arial"/>
          <w:i/>
          <w:iCs/>
          <w:color w:val="000000"/>
        </w:rPr>
        <w:t>-182</w:t>
      </w:r>
      <w:r>
        <w:rPr>
          <w:rFonts w:cs="Arial"/>
          <w:i/>
          <w:iCs/>
          <w:color w:val="000000"/>
        </w:rPr>
        <w:t>2</w:t>
      </w:r>
      <w:r w:rsidRPr="00E124A7">
        <w:rPr>
          <w:rFonts w:cs="Arial"/>
          <w:i/>
          <w:iCs/>
          <w:color w:val="000000"/>
        </w:rPr>
        <w:t xml:space="preserve"> oder 2000-2033</w:t>
      </w:r>
      <w:r w:rsidRPr="00E124A7">
        <w:rPr>
          <w:rFonts w:cs="Arial"/>
          <w:color w:val="000000"/>
        </w:rPr>
        <w:t xml:space="preserve">): </w:t>
      </w:r>
      <w:r w:rsidRPr="00E124A7">
        <w:rPr>
          <w:rFonts w:cs="Arial"/>
          <w:color w:val="000000"/>
        </w:rPr>
        <w:br/>
        <w:t xml:space="preserve">BB bis zur Obergrenze des Gr-Horizonts (oder G2-Horizonts, </w:t>
      </w:r>
      <w:r>
        <w:t>falls folgende Horizontbezeichnungen</w:t>
      </w:r>
      <w:r w:rsidRPr="00E124A7">
        <w:rPr>
          <w:rFonts w:cs="Arial"/>
          <w:color w:val="000000"/>
        </w:rPr>
        <w:t xml:space="preserve"> A-G1-G2 o.ä.)</w:t>
      </w:r>
    </w:p>
    <w:p w:rsidR="00FF06E0" w:rsidRPr="00E124A7" w:rsidRDefault="00FF06E0" w:rsidP="00FF06E0">
      <w:pPr>
        <w:pStyle w:val="Aufzhlung"/>
        <w:tabs>
          <w:tab w:val="left" w:pos="426"/>
        </w:tabs>
        <w:ind w:left="709" w:hanging="539"/>
        <w:rPr>
          <w:rFonts w:cs="Arial"/>
          <w:color w:val="000000"/>
        </w:rPr>
      </w:pPr>
      <w:r w:rsidRPr="00E124A7">
        <w:rPr>
          <w:rFonts w:cs="Arial"/>
          <w:color w:val="000000"/>
        </w:rPr>
        <w:t>bei Stauwassereinfluss (</w:t>
      </w:r>
      <w:r w:rsidRPr="00E124A7">
        <w:rPr>
          <w:rFonts w:cs="Arial"/>
          <w:i/>
          <w:iCs/>
          <w:color w:val="000000"/>
        </w:rPr>
        <w:t>S322: Code 1900-1950</w:t>
      </w:r>
      <w:r w:rsidRPr="00E124A7">
        <w:rPr>
          <w:rFonts w:cs="Arial"/>
          <w:color w:val="000000"/>
        </w:rPr>
        <w:t xml:space="preserve">) </w:t>
      </w:r>
      <w:r w:rsidRPr="00E124A7">
        <w:rPr>
          <w:rFonts w:cs="Arial"/>
          <w:color w:val="000000"/>
        </w:rPr>
        <w:br/>
        <w:t xml:space="preserve">BB bis zur Obergrenze des </w:t>
      </w:r>
      <w:r w:rsidR="0019580C">
        <w:rPr>
          <w:rFonts w:cs="Arial"/>
          <w:color w:val="000000"/>
        </w:rPr>
        <w:t xml:space="preserve">obersten </w:t>
      </w:r>
      <w:r w:rsidRPr="00E124A7">
        <w:rPr>
          <w:rFonts w:cs="Arial"/>
          <w:color w:val="000000"/>
        </w:rPr>
        <w:t>S-Horizonts</w:t>
      </w:r>
    </w:p>
    <w:p w:rsidR="00FF06E0" w:rsidRPr="00E124A7" w:rsidRDefault="00FF06E0" w:rsidP="00FF06E0">
      <w:pPr>
        <w:pStyle w:val="Aufzhlung"/>
        <w:ind w:left="709" w:hanging="539"/>
        <w:rPr>
          <w:rFonts w:cs="Arial"/>
          <w:color w:val="000000"/>
        </w:rPr>
      </w:pPr>
      <w:r w:rsidRPr="00E124A7">
        <w:rPr>
          <w:rFonts w:cs="Arial"/>
        </w:rPr>
        <w:t xml:space="preserve">bei Böden über anstehendem Gestein oder Stauhorizont: </w:t>
      </w:r>
      <w:r w:rsidRPr="00E124A7">
        <w:rPr>
          <w:rFonts w:cs="Arial"/>
        </w:rPr>
        <w:br/>
        <w:t xml:space="preserve">BB bis zur Obergrenze jenes Horizontes, der einen kf-Wert von 1 </w:t>
      </w:r>
      <w:r>
        <w:rPr>
          <w:rFonts w:cs="Arial"/>
        </w:rPr>
        <w:t xml:space="preserve">cm/d </w:t>
      </w:r>
      <w:r w:rsidRPr="00E124A7">
        <w:rPr>
          <w:rFonts w:cs="Arial"/>
        </w:rPr>
        <w:t>hat (</w:t>
      </w:r>
      <w:r w:rsidRPr="00E124A7">
        <w:rPr>
          <w:rFonts w:cs="Arial"/>
          <w:i/>
        </w:rPr>
        <w:t>Festgestein wird in einer Näherung als „undurchlässig“ angesehen, sofern keine Indiz</w:t>
      </w:r>
      <w:r>
        <w:rPr>
          <w:rFonts w:cs="Arial"/>
          <w:i/>
        </w:rPr>
        <w:t>i</w:t>
      </w:r>
      <w:r w:rsidRPr="00E124A7">
        <w:rPr>
          <w:rFonts w:cs="Arial"/>
          <w:i/>
        </w:rPr>
        <w:t>en für einen höheren kf-Wert sprechen – siehe Bestimmung Px12</w:t>
      </w:r>
      <w:r w:rsidRPr="00E124A7">
        <w:rPr>
          <w:rFonts w:cs="Arial"/>
        </w:rPr>
        <w:t>)</w:t>
      </w:r>
      <w:r w:rsidRPr="00E124A7">
        <w:rPr>
          <w:rFonts w:cs="Arial"/>
          <w:color w:val="000000"/>
        </w:rPr>
        <w:t xml:space="preserve"> </w:t>
      </w:r>
    </w:p>
    <w:p w:rsidR="00FF06E0" w:rsidRDefault="00FF06E0" w:rsidP="00FF06E0">
      <w:pPr>
        <w:pStyle w:val="Aufzhlung"/>
        <w:ind w:left="709" w:hanging="539"/>
        <w:rPr>
          <w:rFonts w:cs="Arial"/>
          <w:color w:val="000000"/>
        </w:rPr>
      </w:pPr>
      <w:r w:rsidRPr="00E124A7">
        <w:rPr>
          <w:rFonts w:cs="Arial"/>
          <w:color w:val="000000"/>
        </w:rPr>
        <w:t xml:space="preserve">für alle anderen Böden: </w:t>
      </w:r>
      <w:r w:rsidRPr="00E124A7">
        <w:rPr>
          <w:rFonts w:cs="Arial"/>
          <w:color w:val="000000"/>
        </w:rPr>
        <w:br/>
        <w:t xml:space="preserve">BB = </w:t>
      </w:r>
      <w:r>
        <w:rPr>
          <w:rFonts w:cs="Arial"/>
          <w:color w:val="000000"/>
        </w:rPr>
        <w:t>Profiltiefe (Untergrenze des tiefsten Horizonts)</w:t>
      </w:r>
    </w:p>
    <w:p w:rsidR="0049516E" w:rsidRDefault="0049516E" w:rsidP="0049516E">
      <w:pPr>
        <w:spacing w:after="120"/>
        <w:rPr>
          <w:rFonts w:cs="Arial"/>
          <w:szCs w:val="20"/>
          <w:lang w:val="de-AT"/>
        </w:rPr>
      </w:pPr>
      <w:r>
        <w:rPr>
          <w:rFonts w:cs="Arial"/>
          <w:szCs w:val="20"/>
          <w:lang w:val="de-AT"/>
        </w:rPr>
        <w:t>Ausnahme: Ist die Obergrenze eines Stauhorizontes oder der Grundwassereinfluss an der Geländeoberfläche (BB = 0 cm), wird die Untergrenze des obersten Horizonts als BB definiert.</w:t>
      </w:r>
    </w:p>
    <w:p w:rsidR="00FF06E0" w:rsidRPr="00BC713B" w:rsidRDefault="00FF06E0" w:rsidP="00BC713B">
      <w:pPr>
        <w:pStyle w:val="Aufzhlung"/>
        <w:ind w:left="0" w:firstLine="0"/>
        <w:rPr>
          <w:rFonts w:cs="Arial"/>
          <w:color w:val="000000"/>
          <w:sz w:val="18"/>
        </w:rPr>
      </w:pPr>
      <w:r w:rsidRPr="00A84504">
        <w:rPr>
          <w:rFonts w:cs="Arial"/>
          <w:color w:val="000000"/>
        </w:rPr>
        <w:t>Für die weitere Bewertung werden nur Horizonte betrachtet, die sich zur Gänze innerhalb des BBs befinden</w:t>
      </w:r>
      <w:r>
        <w:rPr>
          <w:rFonts w:cs="Arial"/>
          <w:color w:val="000000"/>
          <w:sz w:val="18"/>
        </w:rPr>
        <w:t xml:space="preserve">. </w:t>
      </w:r>
    </w:p>
    <w:p w:rsidR="00FF06E0" w:rsidRDefault="00FF06E0" w:rsidP="00BC713B">
      <w:pPr>
        <w:spacing w:before="360" w:after="120"/>
        <w:rPr>
          <w:rFonts w:cs="Arial"/>
          <w:szCs w:val="20"/>
          <w:u w:val="single"/>
        </w:rPr>
      </w:pPr>
      <w:r>
        <w:rPr>
          <w:rFonts w:cs="Arial"/>
          <w:szCs w:val="20"/>
          <w:u w:val="single"/>
        </w:rPr>
        <w:t>Schritt 2 – Aufsummieren der WSV-Werte (Px10) für alle Horizonte im bewerteten Bereich</w:t>
      </w:r>
    </w:p>
    <w:p w:rsidR="00FF06E0" w:rsidRDefault="00FF06E0" w:rsidP="00FF06E0">
      <w:pPr>
        <w:jc w:val="both"/>
      </w:pPr>
      <w:r>
        <w:t>Da dieser Summenwert, wie im vorigen Schritt erläutert, unter bestimmten Bedingungen von Sx08 (=Wasserspeichervermögen für das gesamte Profil) abweichen kann, ist er für die Bewertung von 1c.1 gesondert zu ermitteln.</w:t>
      </w:r>
    </w:p>
    <w:p w:rsidR="000B76FF" w:rsidRDefault="00FF06E0" w:rsidP="00FF06E0">
      <w:r>
        <w:t>Auch hier werden die Standorte nach der Hangnei</w:t>
      </w:r>
      <w:r w:rsidR="00BC713B">
        <w:t>gung differenziert (vgl. Px10).</w:t>
      </w:r>
    </w:p>
    <w:p w:rsidR="00745634" w:rsidRDefault="00745634" w:rsidP="00BC713B">
      <w:pPr>
        <w:spacing w:before="360" w:after="120"/>
        <w:rPr>
          <w:rFonts w:cs="Arial"/>
          <w:szCs w:val="20"/>
          <w:u w:val="single"/>
        </w:rPr>
      </w:pPr>
      <w:r>
        <w:rPr>
          <w:rFonts w:cs="Arial"/>
          <w:szCs w:val="20"/>
          <w:u w:val="single"/>
        </w:rPr>
        <w:t xml:space="preserve">Schritt 3a – Ermitteln des </w:t>
      </w:r>
      <w:r w:rsidR="00AC484A">
        <w:rPr>
          <w:rFonts w:cs="Arial"/>
          <w:szCs w:val="20"/>
          <w:u w:val="single"/>
        </w:rPr>
        <w:t xml:space="preserve">durchschnittlichen </w:t>
      </w:r>
      <w:r>
        <w:rPr>
          <w:rFonts w:cs="Arial"/>
          <w:szCs w:val="20"/>
          <w:u w:val="single"/>
        </w:rPr>
        <w:t>kf-Wertes (Px12) für alle Horizonte im bewerteten Bereich</w:t>
      </w:r>
    </w:p>
    <w:p w:rsidR="00745634" w:rsidRDefault="000C42B0" w:rsidP="00BC713B">
      <w:pPr>
        <w:jc w:val="both"/>
        <w:rPr>
          <w:rFonts w:cs="Arial"/>
          <w:szCs w:val="20"/>
          <w:u w:val="single"/>
        </w:rPr>
      </w:pPr>
      <w:r>
        <w:rPr>
          <w:rFonts w:cs="Arial"/>
          <w:color w:val="000000"/>
          <w:szCs w:val="20"/>
        </w:rPr>
        <w:t xml:space="preserve">Nach dem </w:t>
      </w:r>
      <w:r w:rsidR="00745634">
        <w:rPr>
          <w:rFonts w:cs="Arial"/>
          <w:color w:val="000000"/>
          <w:szCs w:val="20"/>
        </w:rPr>
        <w:t xml:space="preserve">von BayGLA </w:t>
      </w:r>
      <w:r w:rsidR="00745634">
        <w:t>und BayLfU</w:t>
      </w:r>
      <w:r w:rsidR="00745634">
        <w:rPr>
          <w:rFonts w:cs="Arial"/>
          <w:color w:val="000000"/>
          <w:szCs w:val="20"/>
        </w:rPr>
        <w:t xml:space="preserve"> (2003) beschriebenen Verfahrens </w:t>
      </w:r>
      <w:r w:rsidR="009251B2">
        <w:rPr>
          <w:rFonts w:cs="Arial"/>
          <w:color w:val="000000"/>
          <w:szCs w:val="20"/>
        </w:rPr>
        <w:t xml:space="preserve">wird der über </w:t>
      </w:r>
      <w:r w:rsidR="00A82457">
        <w:rPr>
          <w:rFonts w:cs="Arial"/>
          <w:color w:val="000000"/>
          <w:szCs w:val="20"/>
        </w:rPr>
        <w:t xml:space="preserve">den gesamten </w:t>
      </w:r>
      <w:r w:rsidR="00C52EE2">
        <w:rPr>
          <w:rFonts w:cs="Arial"/>
          <w:color w:val="000000"/>
          <w:szCs w:val="20"/>
        </w:rPr>
        <w:t>BB</w:t>
      </w:r>
      <w:r w:rsidR="00A82457">
        <w:rPr>
          <w:rFonts w:cs="Arial"/>
          <w:color w:val="000000"/>
          <w:szCs w:val="20"/>
        </w:rPr>
        <w:t xml:space="preserve"> des</w:t>
      </w:r>
      <w:r w:rsidR="009251B2">
        <w:rPr>
          <w:rFonts w:cs="Arial"/>
          <w:color w:val="000000"/>
          <w:szCs w:val="20"/>
        </w:rPr>
        <w:t xml:space="preserve"> Profil</w:t>
      </w:r>
      <w:r w:rsidR="00A82457">
        <w:rPr>
          <w:rFonts w:cs="Arial"/>
          <w:color w:val="000000"/>
          <w:szCs w:val="20"/>
        </w:rPr>
        <w:t>s</w:t>
      </w:r>
      <w:r w:rsidR="009251B2">
        <w:rPr>
          <w:rFonts w:cs="Arial"/>
          <w:color w:val="000000"/>
          <w:szCs w:val="20"/>
        </w:rPr>
        <w:t xml:space="preserve"> gemittelte kf-Wert verwendet. </w:t>
      </w:r>
    </w:p>
    <w:p w:rsidR="00FF06E0" w:rsidRDefault="00FF06E0" w:rsidP="00BC713B">
      <w:pPr>
        <w:spacing w:before="360" w:after="120"/>
        <w:rPr>
          <w:rFonts w:cs="Arial"/>
          <w:szCs w:val="20"/>
          <w:u w:val="single"/>
        </w:rPr>
      </w:pPr>
      <w:r>
        <w:rPr>
          <w:rFonts w:cs="Arial"/>
          <w:szCs w:val="20"/>
          <w:u w:val="single"/>
        </w:rPr>
        <w:t>Schritt 3</w:t>
      </w:r>
      <w:r w:rsidR="00745634">
        <w:rPr>
          <w:rFonts w:cs="Arial"/>
          <w:szCs w:val="20"/>
          <w:u w:val="single"/>
        </w:rPr>
        <w:t>b</w:t>
      </w:r>
      <w:r>
        <w:rPr>
          <w:rFonts w:cs="Arial"/>
          <w:szCs w:val="20"/>
          <w:u w:val="single"/>
        </w:rPr>
        <w:t xml:space="preserve"> </w:t>
      </w:r>
      <w:r w:rsidRPr="00BC713B">
        <w:rPr>
          <w:rFonts w:cs="Arial"/>
          <w:szCs w:val="20"/>
          <w:u w:val="single"/>
        </w:rPr>
        <w:t>– Ermitteln des</w:t>
      </w:r>
      <w:r>
        <w:rPr>
          <w:rFonts w:cs="Arial"/>
          <w:szCs w:val="20"/>
          <w:u w:val="single"/>
        </w:rPr>
        <w:t xml:space="preserve"> minimalen kf-Wertes (Px12) für alle Horizonte im bewerteten Bereich</w:t>
      </w:r>
    </w:p>
    <w:p w:rsidR="00FF06E0" w:rsidRPr="00BC713B" w:rsidRDefault="00FF06E0" w:rsidP="00BC713B">
      <w:pPr>
        <w:jc w:val="both"/>
        <w:rPr>
          <w:rFonts w:cs="Arial"/>
          <w:szCs w:val="20"/>
        </w:rPr>
      </w:pPr>
      <w:r>
        <w:rPr>
          <w:rFonts w:cs="Arial"/>
          <w:color w:val="000000"/>
          <w:szCs w:val="20"/>
        </w:rPr>
        <w:t>In einer Anpassung des in BayGLA</w:t>
      </w:r>
      <w:r w:rsidR="00960BD2">
        <w:rPr>
          <w:rFonts w:cs="Arial"/>
          <w:color w:val="000000"/>
          <w:szCs w:val="20"/>
        </w:rPr>
        <w:t xml:space="preserve"> </w:t>
      </w:r>
      <w:r w:rsidR="00960BD2">
        <w:t>und BayLfU</w:t>
      </w:r>
      <w:r>
        <w:rPr>
          <w:rFonts w:cs="Arial"/>
          <w:color w:val="000000"/>
          <w:szCs w:val="20"/>
        </w:rPr>
        <w:t xml:space="preserve"> (2003) beschriebenen Verfahrens wird nicht der über d</w:t>
      </w:r>
      <w:r w:rsidR="00C52EE2">
        <w:rPr>
          <w:rFonts w:cs="Arial"/>
          <w:color w:val="000000"/>
          <w:szCs w:val="20"/>
        </w:rPr>
        <w:t>en gesamten BB des</w:t>
      </w:r>
      <w:r>
        <w:rPr>
          <w:rFonts w:cs="Arial"/>
          <w:color w:val="000000"/>
          <w:szCs w:val="20"/>
        </w:rPr>
        <w:t xml:space="preserve"> Profil</w:t>
      </w:r>
      <w:r w:rsidR="00C52EE2">
        <w:rPr>
          <w:rFonts w:cs="Arial"/>
          <w:color w:val="000000"/>
          <w:szCs w:val="20"/>
        </w:rPr>
        <w:t>s</w:t>
      </w:r>
      <w:r>
        <w:rPr>
          <w:rFonts w:cs="Arial"/>
          <w:color w:val="000000"/>
          <w:szCs w:val="20"/>
        </w:rPr>
        <w:t xml:space="preserve"> gemittelte kf-Wert verwendet, sondern der minimale kf-Wert, also jener des geringst durchlässigen Horizonts, der die Versickerung in den Untergrund letztlich limitiert. Auf diese Weise können Böden mit ausgeprägtem Wechsel der Durchlässigkeit (v.a. locker über dicht) adäquater bewertet werden. </w:t>
      </w:r>
      <w:bookmarkStart w:id="107" w:name="OLE_LINK5"/>
      <w:bookmarkStart w:id="108" w:name="OLE_LINK6"/>
      <w:bookmarkEnd w:id="107"/>
      <w:bookmarkEnd w:id="108"/>
    </w:p>
    <w:p w:rsidR="00FF06E0" w:rsidRDefault="00FF06E0" w:rsidP="00BC713B">
      <w:pPr>
        <w:spacing w:before="360" w:after="120"/>
        <w:rPr>
          <w:rFonts w:cs="Arial"/>
          <w:b/>
          <w:szCs w:val="20"/>
          <w:u w:val="single"/>
        </w:rPr>
      </w:pPr>
      <w:r>
        <w:rPr>
          <w:rFonts w:cs="Arial"/>
          <w:szCs w:val="20"/>
          <w:u w:val="single"/>
        </w:rPr>
        <w:t>Schritt 4 – Gesamtbewertung</w:t>
      </w:r>
    </w:p>
    <w:p w:rsidR="00FF06E0" w:rsidRDefault="00FF06E0" w:rsidP="00FF06E0">
      <w:pPr>
        <w:jc w:val="both"/>
        <w:rPr>
          <w:rFonts w:cs="Arial"/>
          <w:szCs w:val="20"/>
        </w:rPr>
      </w:pPr>
      <w:bookmarkStart w:id="109" w:name="OLE_LINK51"/>
      <w:bookmarkStart w:id="110" w:name="OLE_LINK61"/>
      <w:bookmarkEnd w:id="109"/>
      <w:bookmarkEnd w:id="110"/>
      <w:r>
        <w:rPr>
          <w:rFonts w:cs="Arial"/>
          <w:szCs w:val="20"/>
        </w:rPr>
        <w:t>Die Tabelle wird zur besseren Differenzierbarkeit weiter aufgegliedert als in BayGLA</w:t>
      </w:r>
      <w:r w:rsidR="00960BD2">
        <w:rPr>
          <w:rFonts w:cs="Arial"/>
          <w:szCs w:val="20"/>
        </w:rPr>
        <w:t xml:space="preserve"> </w:t>
      </w:r>
      <w:r w:rsidR="00960BD2">
        <w:t>und BayLfU</w:t>
      </w:r>
      <w:r>
        <w:rPr>
          <w:rFonts w:cs="Arial"/>
          <w:szCs w:val="20"/>
        </w:rPr>
        <w:t xml:space="preserve"> (2003) vorgegeben (zusätzliche, grau hinterlegte Zeilen und Spalten</w:t>
      </w:r>
      <w:r w:rsidR="00736BBD">
        <w:rPr>
          <w:rFonts w:cs="Arial"/>
          <w:szCs w:val="20"/>
        </w:rPr>
        <w:t>).</w:t>
      </w:r>
      <w:r>
        <w:rPr>
          <w:rFonts w:cs="Arial"/>
          <w:szCs w:val="20"/>
        </w:rPr>
        <w:t xml:space="preserve"> </w:t>
      </w:r>
    </w:p>
    <w:p w:rsidR="00FF06E0" w:rsidRDefault="00FF06E0" w:rsidP="00FF06E0"/>
    <w:p w:rsidR="00387717" w:rsidRDefault="00387717">
      <w:pPr>
        <w:suppressAutoHyphens w:val="0"/>
        <w:spacing w:after="200" w:line="276" w:lineRule="auto"/>
        <w:rPr>
          <w:rFonts w:cs="FreeSans"/>
          <w:i/>
          <w:iCs/>
          <w:sz w:val="18"/>
          <w:lang w:eastAsia="zh-CN"/>
        </w:rPr>
      </w:pPr>
      <w:r>
        <w:br w:type="page"/>
      </w:r>
    </w:p>
    <w:p w:rsidR="00FF06E0" w:rsidRDefault="00FF06E0" w:rsidP="00FF06E0">
      <w:pPr>
        <w:pStyle w:val="Beschriftung"/>
        <w:keepNext/>
      </w:pPr>
      <w:r>
        <w:lastRenderedPageBreak/>
        <w:t xml:space="preserve">Tabelle </w:t>
      </w:r>
      <w:fldSimple w:instr=" SEQ Tabelle \* ARABIC ">
        <w:r w:rsidR="00815598">
          <w:rPr>
            <w:noProof/>
          </w:rPr>
          <w:t>40</w:t>
        </w:r>
      </w:fldSimple>
      <w:r w:rsidR="00BD10F0">
        <w:t>: Bewertung „</w:t>
      </w:r>
      <w:r w:rsidR="00DA748F">
        <w:t>Rückhalt von N</w:t>
      </w:r>
      <w:r>
        <w:t>iederschläge</w:t>
      </w:r>
      <w:r w:rsidR="00DA748F">
        <w:t>n</w:t>
      </w:r>
      <w:r w:rsidR="00BD10F0">
        <w:t>“</w:t>
      </w:r>
    </w:p>
    <w:tbl>
      <w:tblPr>
        <w:tblW w:w="0" w:type="auto"/>
        <w:tblInd w:w="235" w:type="dxa"/>
        <w:tblBorders>
          <w:top w:val="single" w:sz="4" w:space="0" w:color="000001"/>
          <w:left w:val="single" w:sz="4" w:space="0" w:color="000001"/>
          <w:bottom w:val="single" w:sz="4" w:space="0" w:color="000001"/>
          <w:right w:val="nil"/>
          <w:insideH w:val="single" w:sz="4" w:space="0" w:color="000001"/>
          <w:insideV w:val="nil"/>
        </w:tblBorders>
        <w:tblCellMar>
          <w:left w:w="88" w:type="dxa"/>
        </w:tblCellMar>
        <w:tblLook w:val="04A0" w:firstRow="1" w:lastRow="0" w:firstColumn="1" w:lastColumn="0" w:noHBand="0" w:noVBand="1"/>
      </w:tblPr>
      <w:tblGrid>
        <w:gridCol w:w="1555"/>
        <w:gridCol w:w="1132"/>
        <w:gridCol w:w="1253"/>
        <w:gridCol w:w="1403"/>
        <w:gridCol w:w="1275"/>
        <w:gridCol w:w="1310"/>
        <w:gridCol w:w="1000"/>
      </w:tblGrid>
      <w:tr w:rsidR="00FF06E0" w:rsidTr="0074605B">
        <w:trPr>
          <w:trHeight w:val="340"/>
        </w:trPr>
        <w:tc>
          <w:tcPr>
            <w:tcW w:w="1555" w:type="dxa"/>
            <w:vMerge w:val="restart"/>
            <w:tcBorders>
              <w:top w:val="single" w:sz="4" w:space="0" w:color="000001"/>
              <w:left w:val="single" w:sz="4" w:space="0" w:color="000001"/>
              <w:bottom w:val="single" w:sz="4" w:space="0" w:color="000001"/>
              <w:right w:val="nil"/>
            </w:tcBorders>
            <w:shd w:val="clear" w:color="auto" w:fill="FFFFFF"/>
            <w:tcMar>
              <w:left w:w="88" w:type="dxa"/>
            </w:tcMar>
            <w:vAlign w:val="bottom"/>
          </w:tcPr>
          <w:p w:rsidR="00FF06E0" w:rsidRDefault="00FF06E0" w:rsidP="0074605B">
            <w:pPr>
              <w:spacing w:before="60" w:after="60"/>
              <w:jc w:val="center"/>
              <w:rPr>
                <w:rFonts w:cs="Arial"/>
                <w:i/>
                <w:szCs w:val="20"/>
              </w:rPr>
            </w:pPr>
            <w:r>
              <w:rPr>
                <w:rFonts w:cs="Arial"/>
                <w:b/>
                <w:szCs w:val="20"/>
              </w:rPr>
              <w:t xml:space="preserve">kf-Wert </w:t>
            </w:r>
            <w:r>
              <w:rPr>
                <w:rFonts w:cs="Arial"/>
                <w:szCs w:val="20"/>
              </w:rPr>
              <w:t>[cm/d]</w:t>
            </w:r>
            <w:r>
              <w:rPr>
                <w:rFonts w:cs="Arial"/>
                <w:szCs w:val="20"/>
              </w:rPr>
              <w:br/>
            </w:r>
            <w:r>
              <w:rPr>
                <w:rFonts w:cs="Arial"/>
                <w:i/>
                <w:szCs w:val="20"/>
              </w:rPr>
              <w:t xml:space="preserve">(Schritt </w:t>
            </w:r>
            <w:r w:rsidR="00AD1903">
              <w:rPr>
                <w:rFonts w:cs="Arial"/>
                <w:i/>
                <w:szCs w:val="20"/>
              </w:rPr>
              <w:t>3a/b</w:t>
            </w:r>
            <w:r>
              <w:rPr>
                <w:rFonts w:cs="Arial"/>
                <w:i/>
                <w:szCs w:val="20"/>
              </w:rPr>
              <w:t>)</w:t>
            </w:r>
          </w:p>
        </w:tc>
        <w:tc>
          <w:tcPr>
            <w:tcW w:w="7373" w:type="dxa"/>
            <w:gridSpan w:val="6"/>
            <w:tcBorders>
              <w:top w:val="single" w:sz="4" w:space="0" w:color="000001"/>
              <w:left w:val="single" w:sz="4" w:space="0" w:color="000001"/>
              <w:bottom w:val="single" w:sz="4" w:space="0" w:color="000001"/>
              <w:right w:val="single" w:sz="4" w:space="0" w:color="000001"/>
            </w:tcBorders>
            <w:shd w:val="clear" w:color="auto" w:fill="FFFFFF"/>
            <w:tcMar>
              <w:left w:w="88" w:type="dxa"/>
            </w:tcMar>
          </w:tcPr>
          <w:p w:rsidR="00FF06E0" w:rsidRDefault="00FF06E0" w:rsidP="00AD1903">
            <w:pPr>
              <w:spacing w:before="60" w:after="60"/>
              <w:jc w:val="center"/>
              <w:rPr>
                <w:rFonts w:cs="Arial"/>
                <w:i/>
                <w:szCs w:val="20"/>
              </w:rPr>
            </w:pPr>
            <w:r>
              <w:rPr>
                <w:rFonts w:cs="Arial"/>
                <w:b/>
                <w:szCs w:val="20"/>
              </w:rPr>
              <w:t xml:space="preserve">Wasserspeichervermögen </w:t>
            </w:r>
            <w:r>
              <w:rPr>
                <w:rFonts w:cs="Arial"/>
                <w:szCs w:val="20"/>
              </w:rPr>
              <w:t>[mm bzw. l/m²]</w:t>
            </w:r>
            <w:r>
              <w:rPr>
                <w:rFonts w:cs="Arial"/>
                <w:b/>
                <w:szCs w:val="20"/>
              </w:rPr>
              <w:t xml:space="preserve"> </w:t>
            </w:r>
            <w:r>
              <w:rPr>
                <w:rFonts w:cs="Arial"/>
                <w:i/>
                <w:szCs w:val="20"/>
              </w:rPr>
              <w:t xml:space="preserve">(Schritt </w:t>
            </w:r>
            <w:r w:rsidR="00AD1903">
              <w:rPr>
                <w:rFonts w:cs="Arial"/>
                <w:i/>
                <w:szCs w:val="20"/>
              </w:rPr>
              <w:t>2</w:t>
            </w:r>
            <w:r>
              <w:rPr>
                <w:rFonts w:cs="Arial"/>
                <w:i/>
                <w:szCs w:val="20"/>
              </w:rPr>
              <w:t>)</w:t>
            </w:r>
          </w:p>
        </w:tc>
      </w:tr>
      <w:tr w:rsidR="00FF06E0" w:rsidTr="0074605B">
        <w:trPr>
          <w:trHeight w:val="400"/>
        </w:trPr>
        <w:tc>
          <w:tcPr>
            <w:tcW w:w="1555" w:type="dxa"/>
            <w:vMerge/>
            <w:tcBorders>
              <w:top w:val="single" w:sz="4" w:space="0" w:color="000001"/>
              <w:left w:val="single" w:sz="4" w:space="0" w:color="000001"/>
              <w:bottom w:val="single" w:sz="4" w:space="0" w:color="000001"/>
              <w:right w:val="nil"/>
            </w:tcBorders>
            <w:shd w:val="clear" w:color="auto" w:fill="FFFFFF"/>
            <w:tcMar>
              <w:left w:w="88" w:type="dxa"/>
            </w:tcMar>
          </w:tcPr>
          <w:p w:rsidR="00FF06E0" w:rsidRDefault="00FF06E0" w:rsidP="0074605B">
            <w:pPr>
              <w:spacing w:before="60" w:after="60"/>
              <w:rPr>
                <w:rFonts w:cs="Arial"/>
                <w:b/>
                <w:szCs w:val="20"/>
              </w:rPr>
            </w:pPr>
          </w:p>
        </w:tc>
        <w:tc>
          <w:tcPr>
            <w:tcW w:w="1132" w:type="dxa"/>
            <w:tcBorders>
              <w:top w:val="single" w:sz="4" w:space="0" w:color="000001"/>
              <w:left w:val="single" w:sz="4" w:space="0" w:color="000001"/>
              <w:bottom w:val="single" w:sz="4" w:space="0" w:color="000001"/>
              <w:right w:val="nil"/>
            </w:tcBorders>
            <w:shd w:val="clear" w:color="auto" w:fill="FFFFFF"/>
            <w:tcMar>
              <w:left w:w="88" w:type="dxa"/>
            </w:tcMar>
          </w:tcPr>
          <w:p w:rsidR="00FF06E0" w:rsidRDefault="00FF06E0" w:rsidP="0074605B">
            <w:pPr>
              <w:spacing w:before="60" w:after="60"/>
              <w:jc w:val="center"/>
              <w:rPr>
                <w:rFonts w:cs="Arial"/>
                <w:szCs w:val="20"/>
              </w:rPr>
            </w:pPr>
            <w:r>
              <w:rPr>
                <w:rFonts w:ascii="Symbol" w:hAnsi="Symbol"/>
              </w:rPr>
              <w:t></w:t>
            </w:r>
            <w:r>
              <w:rPr>
                <w:rFonts w:cs="Arial"/>
                <w:szCs w:val="20"/>
              </w:rPr>
              <w:t>60</w:t>
            </w:r>
          </w:p>
        </w:tc>
        <w:tc>
          <w:tcPr>
            <w:tcW w:w="1253" w:type="dxa"/>
            <w:tcBorders>
              <w:top w:val="single" w:sz="4" w:space="0" w:color="000001"/>
              <w:left w:val="single" w:sz="4" w:space="0" w:color="000001"/>
              <w:bottom w:val="single" w:sz="4" w:space="0" w:color="000001"/>
              <w:right w:val="nil"/>
            </w:tcBorders>
            <w:shd w:val="clear" w:color="auto" w:fill="FFFFFF"/>
            <w:tcMar>
              <w:left w:w="88" w:type="dxa"/>
            </w:tcMar>
          </w:tcPr>
          <w:p w:rsidR="00FF06E0" w:rsidRDefault="00FF06E0" w:rsidP="0074605B">
            <w:pPr>
              <w:spacing w:before="60" w:after="60"/>
              <w:jc w:val="center"/>
              <w:rPr>
                <w:rFonts w:cs="Arial"/>
                <w:szCs w:val="20"/>
              </w:rPr>
            </w:pPr>
            <w:r>
              <w:rPr>
                <w:rFonts w:cs="Arial"/>
                <w:szCs w:val="20"/>
              </w:rPr>
              <w:t>&gt;60 - 90</w:t>
            </w:r>
          </w:p>
        </w:tc>
        <w:tc>
          <w:tcPr>
            <w:tcW w:w="1403" w:type="dxa"/>
            <w:tcBorders>
              <w:top w:val="single" w:sz="4" w:space="0" w:color="000001"/>
              <w:left w:val="single" w:sz="4" w:space="0" w:color="000001"/>
              <w:bottom w:val="single" w:sz="4" w:space="0" w:color="000001"/>
              <w:right w:val="nil"/>
            </w:tcBorders>
            <w:shd w:val="clear" w:color="auto" w:fill="FFFFFF"/>
            <w:tcMar>
              <w:left w:w="88" w:type="dxa"/>
            </w:tcMar>
          </w:tcPr>
          <w:p w:rsidR="00FF06E0" w:rsidRDefault="00FF06E0" w:rsidP="0074605B">
            <w:pPr>
              <w:spacing w:before="60" w:after="60"/>
              <w:jc w:val="center"/>
              <w:rPr>
                <w:rFonts w:cs="Arial"/>
                <w:szCs w:val="20"/>
              </w:rPr>
            </w:pPr>
            <w:r>
              <w:rPr>
                <w:rFonts w:cs="Arial"/>
                <w:szCs w:val="20"/>
              </w:rPr>
              <w:t>&gt;90 - 140</w:t>
            </w:r>
          </w:p>
        </w:tc>
        <w:tc>
          <w:tcPr>
            <w:tcW w:w="1275" w:type="dxa"/>
            <w:tcBorders>
              <w:top w:val="single" w:sz="4" w:space="0" w:color="000001"/>
              <w:left w:val="single" w:sz="4" w:space="0" w:color="000001"/>
              <w:bottom w:val="single" w:sz="4" w:space="0" w:color="000001"/>
              <w:right w:val="nil"/>
            </w:tcBorders>
            <w:shd w:val="clear" w:color="auto" w:fill="FFFFFF"/>
            <w:tcMar>
              <w:left w:w="88" w:type="dxa"/>
            </w:tcMar>
          </w:tcPr>
          <w:p w:rsidR="00FF06E0" w:rsidRDefault="00FF06E0" w:rsidP="0074605B">
            <w:pPr>
              <w:spacing w:before="60" w:after="60"/>
              <w:jc w:val="center"/>
              <w:rPr>
                <w:rFonts w:cs="Arial"/>
                <w:szCs w:val="20"/>
              </w:rPr>
            </w:pPr>
            <w:r>
              <w:rPr>
                <w:rFonts w:cs="Arial"/>
                <w:szCs w:val="20"/>
              </w:rPr>
              <w:t>&gt;140 - 220</w:t>
            </w:r>
          </w:p>
        </w:tc>
        <w:tc>
          <w:tcPr>
            <w:tcW w:w="1310" w:type="dxa"/>
            <w:tcBorders>
              <w:top w:val="single" w:sz="4" w:space="0" w:color="000001"/>
              <w:left w:val="single" w:sz="4" w:space="0" w:color="000001"/>
              <w:bottom w:val="single" w:sz="4" w:space="0" w:color="000001"/>
              <w:right w:val="nil"/>
            </w:tcBorders>
            <w:shd w:val="clear" w:color="auto" w:fill="FFFFFF"/>
            <w:tcMar>
              <w:left w:w="88" w:type="dxa"/>
            </w:tcMar>
          </w:tcPr>
          <w:p w:rsidR="00FF06E0" w:rsidRDefault="00FF06E0" w:rsidP="0074605B">
            <w:pPr>
              <w:spacing w:before="60" w:after="60"/>
              <w:jc w:val="center"/>
              <w:rPr>
                <w:rFonts w:cs="Arial"/>
                <w:szCs w:val="20"/>
              </w:rPr>
            </w:pPr>
            <w:r>
              <w:rPr>
                <w:rFonts w:cs="Arial"/>
                <w:szCs w:val="20"/>
              </w:rPr>
              <w:t>&gt;220 - 300</w:t>
            </w:r>
          </w:p>
        </w:tc>
        <w:tc>
          <w:tcPr>
            <w:tcW w:w="1000" w:type="dxa"/>
            <w:tcBorders>
              <w:top w:val="single" w:sz="4" w:space="0" w:color="000001"/>
              <w:left w:val="single" w:sz="4" w:space="0" w:color="000001"/>
              <w:bottom w:val="single" w:sz="4" w:space="0" w:color="000001"/>
              <w:right w:val="single" w:sz="4" w:space="0" w:color="000001"/>
            </w:tcBorders>
            <w:shd w:val="clear" w:color="auto" w:fill="F2F2F2"/>
            <w:tcMar>
              <w:left w:w="88" w:type="dxa"/>
            </w:tcMar>
          </w:tcPr>
          <w:p w:rsidR="00FF06E0" w:rsidRDefault="00FF06E0" w:rsidP="0074605B">
            <w:pPr>
              <w:spacing w:before="60" w:after="60"/>
              <w:jc w:val="center"/>
              <w:rPr>
                <w:rFonts w:cs="Arial"/>
                <w:szCs w:val="20"/>
              </w:rPr>
            </w:pPr>
            <w:r>
              <w:rPr>
                <w:bCs/>
              </w:rPr>
              <w:t>&gt;</w:t>
            </w:r>
            <w:r>
              <w:rPr>
                <w:rFonts w:cs="Arial"/>
                <w:szCs w:val="20"/>
              </w:rPr>
              <w:t>300</w:t>
            </w:r>
          </w:p>
        </w:tc>
      </w:tr>
      <w:tr w:rsidR="00FF06E0" w:rsidTr="0074605B">
        <w:trPr>
          <w:trHeight w:val="340"/>
        </w:trPr>
        <w:tc>
          <w:tcPr>
            <w:tcW w:w="1555" w:type="dxa"/>
            <w:tcBorders>
              <w:top w:val="single" w:sz="4" w:space="0" w:color="000001"/>
              <w:left w:val="single" w:sz="4" w:space="0" w:color="000001"/>
              <w:bottom w:val="single" w:sz="4" w:space="0" w:color="000001"/>
              <w:right w:val="nil"/>
            </w:tcBorders>
            <w:shd w:val="clear" w:color="auto" w:fill="FFFFFF"/>
            <w:tcMar>
              <w:left w:w="88" w:type="dxa"/>
            </w:tcMar>
          </w:tcPr>
          <w:p w:rsidR="00FF06E0" w:rsidRDefault="00FF06E0" w:rsidP="0074605B">
            <w:pPr>
              <w:spacing w:before="60" w:after="60"/>
              <w:jc w:val="center"/>
              <w:rPr>
                <w:rFonts w:cs="Arial"/>
                <w:szCs w:val="20"/>
              </w:rPr>
            </w:pPr>
            <w:r>
              <w:rPr>
                <w:rFonts w:ascii="Symbol" w:hAnsi="Symbol"/>
              </w:rPr>
              <w:t></w:t>
            </w:r>
            <w:r>
              <w:rPr>
                <w:rFonts w:cs="Arial"/>
                <w:szCs w:val="20"/>
              </w:rPr>
              <w:t>7</w:t>
            </w:r>
          </w:p>
        </w:tc>
        <w:tc>
          <w:tcPr>
            <w:tcW w:w="1132" w:type="dxa"/>
            <w:tcBorders>
              <w:top w:val="single" w:sz="4" w:space="0" w:color="000001"/>
              <w:left w:val="single" w:sz="4" w:space="0" w:color="000001"/>
              <w:bottom w:val="single" w:sz="4" w:space="0" w:color="000001"/>
              <w:right w:val="nil"/>
            </w:tcBorders>
            <w:shd w:val="clear" w:color="auto" w:fill="FFFFFF"/>
            <w:tcMar>
              <w:left w:w="88" w:type="dxa"/>
            </w:tcMar>
          </w:tcPr>
          <w:p w:rsidR="00FF06E0" w:rsidRDefault="00FF06E0" w:rsidP="0074605B">
            <w:pPr>
              <w:spacing w:before="60" w:after="60"/>
              <w:jc w:val="center"/>
              <w:rPr>
                <w:rFonts w:cs="Arial"/>
                <w:b/>
                <w:szCs w:val="20"/>
              </w:rPr>
            </w:pPr>
            <w:r>
              <w:rPr>
                <w:rFonts w:cs="Arial"/>
                <w:b/>
                <w:szCs w:val="20"/>
              </w:rPr>
              <w:t>1</w:t>
            </w:r>
          </w:p>
        </w:tc>
        <w:tc>
          <w:tcPr>
            <w:tcW w:w="1253" w:type="dxa"/>
            <w:tcBorders>
              <w:top w:val="single" w:sz="4" w:space="0" w:color="000001"/>
              <w:left w:val="single" w:sz="4" w:space="0" w:color="000001"/>
              <w:bottom w:val="single" w:sz="4" w:space="0" w:color="000001"/>
              <w:right w:val="nil"/>
            </w:tcBorders>
            <w:shd w:val="clear" w:color="auto" w:fill="FFFFFF"/>
            <w:tcMar>
              <w:left w:w="88" w:type="dxa"/>
            </w:tcMar>
          </w:tcPr>
          <w:p w:rsidR="00FF06E0" w:rsidRDefault="00FF06E0" w:rsidP="0074605B">
            <w:pPr>
              <w:spacing w:before="60" w:after="60"/>
              <w:jc w:val="center"/>
              <w:rPr>
                <w:rFonts w:cs="Arial"/>
                <w:b/>
                <w:szCs w:val="20"/>
              </w:rPr>
            </w:pPr>
            <w:r>
              <w:rPr>
                <w:rFonts w:cs="Arial"/>
                <w:b/>
                <w:szCs w:val="20"/>
              </w:rPr>
              <w:t>1</w:t>
            </w:r>
          </w:p>
        </w:tc>
        <w:tc>
          <w:tcPr>
            <w:tcW w:w="1403" w:type="dxa"/>
            <w:tcBorders>
              <w:top w:val="single" w:sz="4" w:space="0" w:color="000001"/>
              <w:left w:val="single" w:sz="4" w:space="0" w:color="000001"/>
              <w:bottom w:val="single" w:sz="4" w:space="0" w:color="000001"/>
              <w:right w:val="nil"/>
            </w:tcBorders>
            <w:shd w:val="clear" w:color="auto" w:fill="FFFFFF"/>
            <w:tcMar>
              <w:left w:w="88" w:type="dxa"/>
            </w:tcMar>
          </w:tcPr>
          <w:p w:rsidR="00FF06E0" w:rsidRDefault="00FF06E0" w:rsidP="0074605B">
            <w:pPr>
              <w:spacing w:before="60" w:after="60"/>
              <w:jc w:val="center"/>
              <w:rPr>
                <w:rFonts w:cs="Arial"/>
                <w:b/>
                <w:szCs w:val="20"/>
              </w:rPr>
            </w:pPr>
            <w:r>
              <w:rPr>
                <w:rFonts w:cs="Arial"/>
                <w:b/>
                <w:szCs w:val="20"/>
              </w:rPr>
              <w:t>1</w:t>
            </w:r>
          </w:p>
        </w:tc>
        <w:tc>
          <w:tcPr>
            <w:tcW w:w="1275" w:type="dxa"/>
            <w:tcBorders>
              <w:top w:val="single" w:sz="4" w:space="0" w:color="000001"/>
              <w:left w:val="single" w:sz="4" w:space="0" w:color="000001"/>
              <w:bottom w:val="single" w:sz="4" w:space="0" w:color="000001"/>
              <w:right w:val="nil"/>
            </w:tcBorders>
            <w:shd w:val="clear" w:color="auto" w:fill="FFFFFF"/>
            <w:tcMar>
              <w:left w:w="88" w:type="dxa"/>
            </w:tcMar>
          </w:tcPr>
          <w:p w:rsidR="00FF06E0" w:rsidRDefault="00FF06E0" w:rsidP="0074605B">
            <w:pPr>
              <w:spacing w:before="60" w:after="60"/>
              <w:jc w:val="center"/>
              <w:rPr>
                <w:rFonts w:cs="Arial"/>
                <w:b/>
                <w:szCs w:val="20"/>
              </w:rPr>
            </w:pPr>
            <w:r>
              <w:rPr>
                <w:rFonts w:cs="Arial"/>
                <w:b/>
                <w:szCs w:val="20"/>
              </w:rPr>
              <w:t>1</w:t>
            </w:r>
          </w:p>
        </w:tc>
        <w:tc>
          <w:tcPr>
            <w:tcW w:w="1310" w:type="dxa"/>
            <w:tcBorders>
              <w:top w:val="single" w:sz="4" w:space="0" w:color="000001"/>
              <w:left w:val="single" w:sz="4" w:space="0" w:color="000001"/>
              <w:bottom w:val="single" w:sz="4" w:space="0" w:color="000001"/>
              <w:right w:val="nil"/>
            </w:tcBorders>
            <w:shd w:val="clear" w:color="auto" w:fill="FFFFFF"/>
            <w:tcMar>
              <w:left w:w="88" w:type="dxa"/>
            </w:tcMar>
          </w:tcPr>
          <w:p w:rsidR="00FF06E0" w:rsidRDefault="00FF06E0" w:rsidP="0074605B">
            <w:pPr>
              <w:spacing w:before="60" w:after="60"/>
              <w:jc w:val="center"/>
              <w:rPr>
                <w:rFonts w:cs="Arial"/>
                <w:b/>
                <w:szCs w:val="20"/>
              </w:rPr>
            </w:pPr>
            <w:r>
              <w:rPr>
                <w:rFonts w:cs="Arial"/>
                <w:b/>
                <w:szCs w:val="20"/>
              </w:rPr>
              <w:t>2</w:t>
            </w:r>
          </w:p>
        </w:tc>
        <w:tc>
          <w:tcPr>
            <w:tcW w:w="1000" w:type="dxa"/>
            <w:tcBorders>
              <w:top w:val="single" w:sz="4" w:space="0" w:color="000001"/>
              <w:left w:val="single" w:sz="4" w:space="0" w:color="000001"/>
              <w:bottom w:val="single" w:sz="4" w:space="0" w:color="000001"/>
              <w:right w:val="single" w:sz="4" w:space="0" w:color="000001"/>
            </w:tcBorders>
            <w:shd w:val="clear" w:color="auto" w:fill="F2F2F2"/>
            <w:tcMar>
              <w:left w:w="88" w:type="dxa"/>
            </w:tcMar>
          </w:tcPr>
          <w:p w:rsidR="00FF06E0" w:rsidRDefault="00FF06E0" w:rsidP="0074605B">
            <w:pPr>
              <w:spacing w:before="60" w:after="60"/>
              <w:jc w:val="center"/>
              <w:rPr>
                <w:rFonts w:cs="Arial"/>
                <w:b/>
                <w:szCs w:val="20"/>
              </w:rPr>
            </w:pPr>
            <w:r>
              <w:rPr>
                <w:rFonts w:cs="Arial"/>
                <w:b/>
                <w:szCs w:val="20"/>
              </w:rPr>
              <w:t>2</w:t>
            </w:r>
          </w:p>
        </w:tc>
      </w:tr>
      <w:tr w:rsidR="00FF06E0" w:rsidTr="0074605B">
        <w:trPr>
          <w:trHeight w:val="340"/>
        </w:trPr>
        <w:tc>
          <w:tcPr>
            <w:tcW w:w="1555" w:type="dxa"/>
            <w:tcBorders>
              <w:top w:val="single" w:sz="4" w:space="0" w:color="000001"/>
              <w:left w:val="single" w:sz="4" w:space="0" w:color="000001"/>
              <w:bottom w:val="single" w:sz="4" w:space="0" w:color="000001"/>
              <w:right w:val="nil"/>
            </w:tcBorders>
            <w:shd w:val="clear" w:color="auto" w:fill="FFFFFF"/>
            <w:tcMar>
              <w:left w:w="88" w:type="dxa"/>
            </w:tcMar>
          </w:tcPr>
          <w:p w:rsidR="00FF06E0" w:rsidRDefault="00FF06E0" w:rsidP="0074605B">
            <w:pPr>
              <w:spacing w:before="60" w:after="60"/>
              <w:jc w:val="center"/>
              <w:rPr>
                <w:rFonts w:cs="Arial"/>
                <w:szCs w:val="20"/>
              </w:rPr>
            </w:pPr>
            <w:r>
              <w:rPr>
                <w:rFonts w:cs="Arial"/>
                <w:szCs w:val="20"/>
              </w:rPr>
              <w:t>&gt;7 - 15</w:t>
            </w:r>
          </w:p>
        </w:tc>
        <w:tc>
          <w:tcPr>
            <w:tcW w:w="1132" w:type="dxa"/>
            <w:tcBorders>
              <w:top w:val="single" w:sz="4" w:space="0" w:color="000001"/>
              <w:left w:val="single" w:sz="4" w:space="0" w:color="000001"/>
              <w:bottom w:val="single" w:sz="4" w:space="0" w:color="000001"/>
              <w:right w:val="nil"/>
            </w:tcBorders>
            <w:shd w:val="clear" w:color="auto" w:fill="FFFFFF"/>
            <w:tcMar>
              <w:left w:w="88" w:type="dxa"/>
            </w:tcMar>
          </w:tcPr>
          <w:p w:rsidR="00FF06E0" w:rsidRDefault="00FF06E0" w:rsidP="0074605B">
            <w:pPr>
              <w:spacing w:before="60" w:after="60"/>
              <w:jc w:val="center"/>
              <w:rPr>
                <w:rFonts w:cs="Arial"/>
                <w:b/>
                <w:szCs w:val="20"/>
              </w:rPr>
            </w:pPr>
            <w:r>
              <w:rPr>
                <w:rFonts w:cs="Arial"/>
                <w:b/>
                <w:szCs w:val="20"/>
              </w:rPr>
              <w:t>1</w:t>
            </w:r>
          </w:p>
        </w:tc>
        <w:tc>
          <w:tcPr>
            <w:tcW w:w="1253" w:type="dxa"/>
            <w:tcBorders>
              <w:top w:val="single" w:sz="4" w:space="0" w:color="000001"/>
              <w:left w:val="single" w:sz="4" w:space="0" w:color="000001"/>
              <w:bottom w:val="single" w:sz="4" w:space="0" w:color="000001"/>
              <w:right w:val="nil"/>
            </w:tcBorders>
            <w:shd w:val="clear" w:color="auto" w:fill="FFFFFF"/>
            <w:tcMar>
              <w:left w:w="88" w:type="dxa"/>
            </w:tcMar>
          </w:tcPr>
          <w:p w:rsidR="00FF06E0" w:rsidRDefault="00FF06E0" w:rsidP="0074605B">
            <w:pPr>
              <w:spacing w:before="60" w:after="60"/>
              <w:jc w:val="center"/>
              <w:rPr>
                <w:rFonts w:cs="Arial"/>
                <w:b/>
                <w:szCs w:val="20"/>
              </w:rPr>
            </w:pPr>
            <w:r>
              <w:rPr>
                <w:rFonts w:cs="Arial"/>
                <w:b/>
                <w:szCs w:val="20"/>
              </w:rPr>
              <w:t>1</w:t>
            </w:r>
          </w:p>
        </w:tc>
        <w:tc>
          <w:tcPr>
            <w:tcW w:w="1403" w:type="dxa"/>
            <w:tcBorders>
              <w:top w:val="single" w:sz="4" w:space="0" w:color="000001"/>
              <w:left w:val="single" w:sz="4" w:space="0" w:color="000001"/>
              <w:bottom w:val="single" w:sz="4" w:space="0" w:color="000001"/>
              <w:right w:val="nil"/>
            </w:tcBorders>
            <w:shd w:val="clear" w:color="auto" w:fill="FFFFFF"/>
            <w:tcMar>
              <w:left w:w="88" w:type="dxa"/>
            </w:tcMar>
          </w:tcPr>
          <w:p w:rsidR="00FF06E0" w:rsidRDefault="00FF06E0" w:rsidP="0074605B">
            <w:pPr>
              <w:spacing w:before="60" w:after="60"/>
              <w:jc w:val="center"/>
              <w:rPr>
                <w:rFonts w:cs="Arial"/>
                <w:b/>
                <w:szCs w:val="20"/>
              </w:rPr>
            </w:pPr>
            <w:r>
              <w:rPr>
                <w:rFonts w:cs="Arial"/>
                <w:b/>
                <w:szCs w:val="20"/>
              </w:rPr>
              <w:t>2</w:t>
            </w:r>
          </w:p>
        </w:tc>
        <w:tc>
          <w:tcPr>
            <w:tcW w:w="1275" w:type="dxa"/>
            <w:tcBorders>
              <w:top w:val="single" w:sz="4" w:space="0" w:color="000001"/>
              <w:left w:val="single" w:sz="4" w:space="0" w:color="000001"/>
              <w:bottom w:val="single" w:sz="4" w:space="0" w:color="000001"/>
              <w:right w:val="nil"/>
            </w:tcBorders>
            <w:shd w:val="clear" w:color="auto" w:fill="FFFFFF"/>
            <w:tcMar>
              <w:left w:w="88" w:type="dxa"/>
            </w:tcMar>
          </w:tcPr>
          <w:p w:rsidR="00FF06E0" w:rsidRDefault="00FF06E0" w:rsidP="0074605B">
            <w:pPr>
              <w:spacing w:before="60" w:after="60"/>
              <w:jc w:val="center"/>
              <w:rPr>
                <w:rFonts w:cs="Arial"/>
                <w:b/>
                <w:szCs w:val="20"/>
              </w:rPr>
            </w:pPr>
            <w:r>
              <w:rPr>
                <w:rFonts w:cs="Arial"/>
                <w:b/>
                <w:szCs w:val="20"/>
              </w:rPr>
              <w:t>2</w:t>
            </w:r>
          </w:p>
        </w:tc>
        <w:tc>
          <w:tcPr>
            <w:tcW w:w="1310" w:type="dxa"/>
            <w:tcBorders>
              <w:top w:val="single" w:sz="4" w:space="0" w:color="000001"/>
              <w:left w:val="single" w:sz="4" w:space="0" w:color="000001"/>
              <w:bottom w:val="single" w:sz="4" w:space="0" w:color="000001"/>
              <w:right w:val="nil"/>
            </w:tcBorders>
            <w:shd w:val="clear" w:color="auto" w:fill="FFFFFF"/>
            <w:tcMar>
              <w:left w:w="88" w:type="dxa"/>
            </w:tcMar>
          </w:tcPr>
          <w:p w:rsidR="00FF06E0" w:rsidRDefault="00FF06E0" w:rsidP="0074605B">
            <w:pPr>
              <w:spacing w:before="60" w:after="60"/>
              <w:jc w:val="center"/>
              <w:rPr>
                <w:rFonts w:cs="Arial"/>
                <w:b/>
                <w:szCs w:val="20"/>
              </w:rPr>
            </w:pPr>
            <w:r>
              <w:rPr>
                <w:rFonts w:cs="Arial"/>
                <w:b/>
                <w:szCs w:val="20"/>
              </w:rPr>
              <w:t>3</w:t>
            </w:r>
          </w:p>
        </w:tc>
        <w:tc>
          <w:tcPr>
            <w:tcW w:w="1000" w:type="dxa"/>
            <w:tcBorders>
              <w:top w:val="single" w:sz="4" w:space="0" w:color="000001"/>
              <w:left w:val="single" w:sz="4" w:space="0" w:color="000001"/>
              <w:bottom w:val="single" w:sz="4" w:space="0" w:color="000001"/>
              <w:right w:val="single" w:sz="4" w:space="0" w:color="000001"/>
            </w:tcBorders>
            <w:shd w:val="clear" w:color="auto" w:fill="F2F2F2"/>
            <w:tcMar>
              <w:left w:w="88" w:type="dxa"/>
            </w:tcMar>
          </w:tcPr>
          <w:p w:rsidR="00FF06E0" w:rsidRDefault="00FF06E0" w:rsidP="0074605B">
            <w:pPr>
              <w:spacing w:before="60" w:after="60"/>
              <w:jc w:val="center"/>
              <w:rPr>
                <w:rFonts w:cs="Arial"/>
                <w:b/>
                <w:szCs w:val="20"/>
              </w:rPr>
            </w:pPr>
            <w:r>
              <w:rPr>
                <w:rFonts w:cs="Arial"/>
                <w:b/>
                <w:szCs w:val="20"/>
              </w:rPr>
              <w:t>3</w:t>
            </w:r>
          </w:p>
        </w:tc>
      </w:tr>
      <w:tr w:rsidR="00FF06E0" w:rsidTr="0074605B">
        <w:trPr>
          <w:trHeight w:val="340"/>
        </w:trPr>
        <w:tc>
          <w:tcPr>
            <w:tcW w:w="1555" w:type="dxa"/>
            <w:tcBorders>
              <w:top w:val="single" w:sz="4" w:space="0" w:color="000001"/>
              <w:left w:val="single" w:sz="4" w:space="0" w:color="000001"/>
              <w:bottom w:val="single" w:sz="4" w:space="0" w:color="000001"/>
              <w:right w:val="nil"/>
            </w:tcBorders>
            <w:shd w:val="clear" w:color="auto" w:fill="FFFFFF"/>
            <w:tcMar>
              <w:left w:w="88" w:type="dxa"/>
            </w:tcMar>
          </w:tcPr>
          <w:p w:rsidR="00FF06E0" w:rsidRDefault="00FF06E0" w:rsidP="0074605B">
            <w:pPr>
              <w:spacing w:before="60" w:after="60"/>
              <w:jc w:val="center"/>
              <w:rPr>
                <w:rFonts w:cs="Arial"/>
                <w:szCs w:val="20"/>
              </w:rPr>
            </w:pPr>
            <w:r>
              <w:rPr>
                <w:rFonts w:cs="Arial"/>
                <w:szCs w:val="20"/>
              </w:rPr>
              <w:t>&gt;15 - 30</w:t>
            </w:r>
          </w:p>
        </w:tc>
        <w:tc>
          <w:tcPr>
            <w:tcW w:w="1132" w:type="dxa"/>
            <w:tcBorders>
              <w:top w:val="single" w:sz="4" w:space="0" w:color="000001"/>
              <w:left w:val="single" w:sz="4" w:space="0" w:color="000001"/>
              <w:bottom w:val="single" w:sz="4" w:space="0" w:color="000001"/>
              <w:right w:val="nil"/>
            </w:tcBorders>
            <w:shd w:val="clear" w:color="auto" w:fill="FFFFFF"/>
            <w:tcMar>
              <w:left w:w="88" w:type="dxa"/>
            </w:tcMar>
          </w:tcPr>
          <w:p w:rsidR="00FF06E0" w:rsidRDefault="00FF06E0" w:rsidP="0074605B">
            <w:pPr>
              <w:spacing w:before="60" w:after="60"/>
              <w:jc w:val="center"/>
              <w:rPr>
                <w:rFonts w:cs="Arial"/>
                <w:b/>
                <w:szCs w:val="20"/>
              </w:rPr>
            </w:pPr>
            <w:r>
              <w:rPr>
                <w:rFonts w:cs="Arial"/>
                <w:b/>
                <w:szCs w:val="20"/>
              </w:rPr>
              <w:t>1</w:t>
            </w:r>
          </w:p>
        </w:tc>
        <w:tc>
          <w:tcPr>
            <w:tcW w:w="1253" w:type="dxa"/>
            <w:tcBorders>
              <w:top w:val="single" w:sz="4" w:space="0" w:color="000001"/>
              <w:left w:val="single" w:sz="4" w:space="0" w:color="000001"/>
              <w:bottom w:val="single" w:sz="4" w:space="0" w:color="000001"/>
              <w:right w:val="nil"/>
            </w:tcBorders>
            <w:shd w:val="clear" w:color="auto" w:fill="FFFFFF"/>
            <w:tcMar>
              <w:left w:w="88" w:type="dxa"/>
            </w:tcMar>
          </w:tcPr>
          <w:p w:rsidR="00FF06E0" w:rsidRDefault="00FF06E0" w:rsidP="0074605B">
            <w:pPr>
              <w:spacing w:before="60" w:after="60"/>
              <w:jc w:val="center"/>
              <w:rPr>
                <w:rFonts w:cs="Arial"/>
                <w:b/>
                <w:szCs w:val="20"/>
              </w:rPr>
            </w:pPr>
            <w:r>
              <w:rPr>
                <w:rFonts w:cs="Arial"/>
                <w:b/>
                <w:szCs w:val="20"/>
              </w:rPr>
              <w:t>2</w:t>
            </w:r>
          </w:p>
        </w:tc>
        <w:tc>
          <w:tcPr>
            <w:tcW w:w="1403" w:type="dxa"/>
            <w:tcBorders>
              <w:top w:val="single" w:sz="4" w:space="0" w:color="000001"/>
              <w:left w:val="single" w:sz="4" w:space="0" w:color="000001"/>
              <w:bottom w:val="single" w:sz="4" w:space="0" w:color="000001"/>
              <w:right w:val="nil"/>
            </w:tcBorders>
            <w:shd w:val="clear" w:color="auto" w:fill="FFFFFF"/>
            <w:tcMar>
              <w:left w:w="88" w:type="dxa"/>
            </w:tcMar>
          </w:tcPr>
          <w:p w:rsidR="00FF06E0" w:rsidRDefault="00FF06E0" w:rsidP="0074605B">
            <w:pPr>
              <w:spacing w:before="60" w:after="60"/>
              <w:jc w:val="center"/>
              <w:rPr>
                <w:rFonts w:cs="Arial"/>
                <w:b/>
                <w:szCs w:val="20"/>
              </w:rPr>
            </w:pPr>
            <w:r>
              <w:rPr>
                <w:rFonts w:cs="Arial"/>
                <w:b/>
                <w:szCs w:val="20"/>
              </w:rPr>
              <w:t>2</w:t>
            </w:r>
          </w:p>
        </w:tc>
        <w:tc>
          <w:tcPr>
            <w:tcW w:w="1275" w:type="dxa"/>
            <w:tcBorders>
              <w:top w:val="single" w:sz="4" w:space="0" w:color="000001"/>
              <w:left w:val="single" w:sz="4" w:space="0" w:color="000001"/>
              <w:bottom w:val="single" w:sz="4" w:space="0" w:color="000001"/>
              <w:right w:val="nil"/>
            </w:tcBorders>
            <w:shd w:val="clear" w:color="auto" w:fill="FFFFFF"/>
            <w:tcMar>
              <w:left w:w="88" w:type="dxa"/>
            </w:tcMar>
          </w:tcPr>
          <w:p w:rsidR="00FF06E0" w:rsidRDefault="00FF06E0" w:rsidP="0074605B">
            <w:pPr>
              <w:spacing w:before="60" w:after="60"/>
              <w:jc w:val="center"/>
              <w:rPr>
                <w:rFonts w:cs="Arial"/>
                <w:b/>
                <w:szCs w:val="20"/>
              </w:rPr>
            </w:pPr>
            <w:r>
              <w:rPr>
                <w:rFonts w:cs="Arial"/>
                <w:b/>
                <w:szCs w:val="20"/>
              </w:rPr>
              <w:t>3</w:t>
            </w:r>
          </w:p>
        </w:tc>
        <w:tc>
          <w:tcPr>
            <w:tcW w:w="1310" w:type="dxa"/>
            <w:tcBorders>
              <w:top w:val="single" w:sz="4" w:space="0" w:color="000001"/>
              <w:left w:val="single" w:sz="4" w:space="0" w:color="000001"/>
              <w:bottom w:val="single" w:sz="4" w:space="0" w:color="000001"/>
              <w:right w:val="nil"/>
            </w:tcBorders>
            <w:shd w:val="clear" w:color="auto" w:fill="FFFFFF"/>
            <w:tcMar>
              <w:left w:w="88" w:type="dxa"/>
            </w:tcMar>
          </w:tcPr>
          <w:p w:rsidR="00FF06E0" w:rsidRDefault="00FF06E0" w:rsidP="0074605B">
            <w:pPr>
              <w:spacing w:before="60" w:after="60"/>
              <w:jc w:val="center"/>
              <w:rPr>
                <w:rFonts w:cs="Arial"/>
                <w:b/>
                <w:szCs w:val="20"/>
              </w:rPr>
            </w:pPr>
            <w:r>
              <w:rPr>
                <w:rFonts w:cs="Arial"/>
                <w:b/>
                <w:szCs w:val="20"/>
              </w:rPr>
              <w:t>4</w:t>
            </w:r>
          </w:p>
        </w:tc>
        <w:tc>
          <w:tcPr>
            <w:tcW w:w="1000" w:type="dxa"/>
            <w:tcBorders>
              <w:top w:val="single" w:sz="4" w:space="0" w:color="000001"/>
              <w:left w:val="single" w:sz="4" w:space="0" w:color="000001"/>
              <w:bottom w:val="single" w:sz="4" w:space="0" w:color="000001"/>
              <w:right w:val="single" w:sz="4" w:space="0" w:color="000001"/>
            </w:tcBorders>
            <w:shd w:val="clear" w:color="auto" w:fill="F2F2F2"/>
            <w:tcMar>
              <w:left w:w="88" w:type="dxa"/>
            </w:tcMar>
          </w:tcPr>
          <w:p w:rsidR="00FF06E0" w:rsidRDefault="00FF06E0" w:rsidP="0074605B">
            <w:pPr>
              <w:spacing w:before="60" w:after="60"/>
              <w:jc w:val="center"/>
              <w:rPr>
                <w:rFonts w:cs="Arial"/>
                <w:b/>
                <w:szCs w:val="20"/>
              </w:rPr>
            </w:pPr>
            <w:r>
              <w:rPr>
                <w:rFonts w:cs="Arial"/>
                <w:b/>
                <w:szCs w:val="20"/>
              </w:rPr>
              <w:t>4</w:t>
            </w:r>
          </w:p>
        </w:tc>
      </w:tr>
      <w:tr w:rsidR="00FF06E0" w:rsidTr="0074605B">
        <w:trPr>
          <w:trHeight w:val="340"/>
        </w:trPr>
        <w:tc>
          <w:tcPr>
            <w:tcW w:w="1555" w:type="dxa"/>
            <w:tcBorders>
              <w:top w:val="single" w:sz="4" w:space="0" w:color="000001"/>
              <w:left w:val="single" w:sz="4" w:space="0" w:color="000001"/>
              <w:bottom w:val="single" w:sz="4" w:space="0" w:color="000001"/>
              <w:right w:val="nil"/>
            </w:tcBorders>
            <w:shd w:val="clear" w:color="auto" w:fill="FFFFFF"/>
            <w:tcMar>
              <w:left w:w="88" w:type="dxa"/>
            </w:tcMar>
          </w:tcPr>
          <w:p w:rsidR="00FF06E0" w:rsidRDefault="00FF06E0" w:rsidP="0074605B">
            <w:pPr>
              <w:spacing w:before="60" w:after="60"/>
              <w:jc w:val="center"/>
              <w:rPr>
                <w:rFonts w:cs="Arial"/>
                <w:szCs w:val="20"/>
              </w:rPr>
            </w:pPr>
            <w:r>
              <w:rPr>
                <w:rFonts w:cs="Arial"/>
                <w:szCs w:val="20"/>
              </w:rPr>
              <w:t>&gt;30 - 40</w:t>
            </w:r>
          </w:p>
        </w:tc>
        <w:tc>
          <w:tcPr>
            <w:tcW w:w="1132" w:type="dxa"/>
            <w:tcBorders>
              <w:top w:val="single" w:sz="4" w:space="0" w:color="000001"/>
              <w:left w:val="single" w:sz="4" w:space="0" w:color="000001"/>
              <w:bottom w:val="single" w:sz="4" w:space="0" w:color="000001"/>
              <w:right w:val="nil"/>
            </w:tcBorders>
            <w:shd w:val="clear" w:color="auto" w:fill="FFFFFF"/>
            <w:tcMar>
              <w:left w:w="88" w:type="dxa"/>
            </w:tcMar>
          </w:tcPr>
          <w:p w:rsidR="00FF06E0" w:rsidRDefault="00FF06E0" w:rsidP="0074605B">
            <w:pPr>
              <w:tabs>
                <w:tab w:val="left" w:pos="192"/>
                <w:tab w:val="center" w:pos="525"/>
              </w:tabs>
              <w:spacing w:before="60" w:after="60"/>
              <w:jc w:val="center"/>
              <w:rPr>
                <w:rFonts w:cs="Arial"/>
                <w:b/>
                <w:szCs w:val="20"/>
              </w:rPr>
            </w:pPr>
            <w:r>
              <w:rPr>
                <w:rFonts w:cs="Arial"/>
                <w:b/>
                <w:szCs w:val="20"/>
              </w:rPr>
              <w:t>1</w:t>
            </w:r>
          </w:p>
        </w:tc>
        <w:tc>
          <w:tcPr>
            <w:tcW w:w="1253" w:type="dxa"/>
            <w:tcBorders>
              <w:top w:val="single" w:sz="4" w:space="0" w:color="000001"/>
              <w:left w:val="single" w:sz="4" w:space="0" w:color="000001"/>
              <w:bottom w:val="single" w:sz="4" w:space="0" w:color="000001"/>
              <w:right w:val="nil"/>
            </w:tcBorders>
            <w:shd w:val="clear" w:color="auto" w:fill="FFFFFF"/>
            <w:tcMar>
              <w:left w:w="88" w:type="dxa"/>
            </w:tcMar>
          </w:tcPr>
          <w:p w:rsidR="00FF06E0" w:rsidRDefault="00FF06E0" w:rsidP="0074605B">
            <w:pPr>
              <w:spacing w:before="60" w:after="60"/>
              <w:jc w:val="center"/>
              <w:rPr>
                <w:rFonts w:cs="Arial"/>
                <w:b/>
                <w:szCs w:val="20"/>
              </w:rPr>
            </w:pPr>
            <w:r>
              <w:rPr>
                <w:rFonts w:cs="Arial"/>
                <w:b/>
                <w:szCs w:val="20"/>
              </w:rPr>
              <w:t>2</w:t>
            </w:r>
          </w:p>
        </w:tc>
        <w:tc>
          <w:tcPr>
            <w:tcW w:w="1403" w:type="dxa"/>
            <w:tcBorders>
              <w:top w:val="single" w:sz="4" w:space="0" w:color="000001"/>
              <w:left w:val="single" w:sz="4" w:space="0" w:color="000001"/>
              <w:bottom w:val="single" w:sz="4" w:space="0" w:color="000001"/>
              <w:right w:val="nil"/>
            </w:tcBorders>
            <w:shd w:val="clear" w:color="auto" w:fill="FFFFFF"/>
            <w:tcMar>
              <w:left w:w="88" w:type="dxa"/>
            </w:tcMar>
          </w:tcPr>
          <w:p w:rsidR="00FF06E0" w:rsidRDefault="00FF06E0" w:rsidP="0074605B">
            <w:pPr>
              <w:spacing w:before="60" w:after="60"/>
              <w:jc w:val="center"/>
              <w:rPr>
                <w:rFonts w:cs="Arial"/>
                <w:b/>
                <w:szCs w:val="20"/>
              </w:rPr>
            </w:pPr>
            <w:r>
              <w:rPr>
                <w:rFonts w:cs="Arial"/>
                <w:b/>
                <w:szCs w:val="20"/>
              </w:rPr>
              <w:t>3</w:t>
            </w:r>
          </w:p>
        </w:tc>
        <w:tc>
          <w:tcPr>
            <w:tcW w:w="1275" w:type="dxa"/>
            <w:tcBorders>
              <w:top w:val="single" w:sz="4" w:space="0" w:color="000001"/>
              <w:left w:val="single" w:sz="4" w:space="0" w:color="000001"/>
              <w:bottom w:val="single" w:sz="4" w:space="0" w:color="000001"/>
              <w:right w:val="nil"/>
            </w:tcBorders>
            <w:shd w:val="clear" w:color="auto" w:fill="FFFFFF"/>
            <w:tcMar>
              <w:left w:w="88" w:type="dxa"/>
            </w:tcMar>
          </w:tcPr>
          <w:p w:rsidR="00FF06E0" w:rsidRDefault="00FF06E0" w:rsidP="0074605B">
            <w:pPr>
              <w:spacing w:before="60" w:after="60"/>
              <w:jc w:val="center"/>
              <w:rPr>
                <w:rFonts w:cs="Arial"/>
                <w:b/>
                <w:szCs w:val="20"/>
              </w:rPr>
            </w:pPr>
            <w:r>
              <w:rPr>
                <w:rFonts w:cs="Arial"/>
                <w:b/>
                <w:szCs w:val="20"/>
              </w:rPr>
              <w:t>4</w:t>
            </w:r>
          </w:p>
        </w:tc>
        <w:tc>
          <w:tcPr>
            <w:tcW w:w="1310" w:type="dxa"/>
            <w:tcBorders>
              <w:top w:val="single" w:sz="4" w:space="0" w:color="000001"/>
              <w:left w:val="single" w:sz="4" w:space="0" w:color="000001"/>
              <w:bottom w:val="single" w:sz="4" w:space="0" w:color="000001"/>
              <w:right w:val="nil"/>
            </w:tcBorders>
            <w:shd w:val="clear" w:color="auto" w:fill="FFFFFF"/>
            <w:tcMar>
              <w:left w:w="88" w:type="dxa"/>
            </w:tcMar>
          </w:tcPr>
          <w:p w:rsidR="00FF06E0" w:rsidRDefault="00FF06E0" w:rsidP="0074605B">
            <w:pPr>
              <w:spacing w:before="60" w:after="60"/>
              <w:jc w:val="center"/>
              <w:rPr>
                <w:rFonts w:cs="Arial"/>
                <w:b/>
                <w:szCs w:val="20"/>
              </w:rPr>
            </w:pPr>
            <w:r>
              <w:rPr>
                <w:rFonts w:cs="Arial"/>
                <w:b/>
                <w:szCs w:val="20"/>
              </w:rPr>
              <w:t>4</w:t>
            </w:r>
          </w:p>
        </w:tc>
        <w:tc>
          <w:tcPr>
            <w:tcW w:w="1000" w:type="dxa"/>
            <w:tcBorders>
              <w:top w:val="single" w:sz="4" w:space="0" w:color="000001"/>
              <w:left w:val="single" w:sz="4" w:space="0" w:color="000001"/>
              <w:bottom w:val="single" w:sz="4" w:space="0" w:color="000001"/>
              <w:right w:val="single" w:sz="4" w:space="0" w:color="000001"/>
            </w:tcBorders>
            <w:shd w:val="clear" w:color="auto" w:fill="F2F2F2"/>
            <w:tcMar>
              <w:left w:w="88" w:type="dxa"/>
            </w:tcMar>
          </w:tcPr>
          <w:p w:rsidR="00FF06E0" w:rsidRDefault="00FF06E0" w:rsidP="0074605B">
            <w:pPr>
              <w:spacing w:before="60" w:after="60"/>
              <w:jc w:val="center"/>
              <w:rPr>
                <w:rFonts w:cs="Arial"/>
                <w:b/>
                <w:szCs w:val="20"/>
              </w:rPr>
            </w:pPr>
            <w:r>
              <w:rPr>
                <w:rFonts w:cs="Arial"/>
                <w:b/>
                <w:szCs w:val="20"/>
              </w:rPr>
              <w:t>4</w:t>
            </w:r>
          </w:p>
        </w:tc>
      </w:tr>
      <w:tr w:rsidR="00FF06E0" w:rsidTr="0074605B">
        <w:trPr>
          <w:trHeight w:val="340"/>
        </w:trPr>
        <w:tc>
          <w:tcPr>
            <w:tcW w:w="1555" w:type="dxa"/>
            <w:tcBorders>
              <w:top w:val="single" w:sz="4" w:space="0" w:color="000001"/>
              <w:left w:val="single" w:sz="4" w:space="0" w:color="000001"/>
              <w:bottom w:val="single" w:sz="4" w:space="0" w:color="000001"/>
              <w:right w:val="nil"/>
            </w:tcBorders>
            <w:shd w:val="clear" w:color="auto" w:fill="F2F2F2"/>
            <w:tcMar>
              <w:left w:w="88" w:type="dxa"/>
            </w:tcMar>
          </w:tcPr>
          <w:p w:rsidR="00FF06E0" w:rsidRDefault="00FF06E0" w:rsidP="0074605B">
            <w:pPr>
              <w:spacing w:before="60" w:after="60"/>
              <w:jc w:val="center"/>
              <w:rPr>
                <w:rFonts w:cs="Arial"/>
                <w:szCs w:val="20"/>
              </w:rPr>
            </w:pPr>
            <w:r>
              <w:rPr>
                <w:rFonts w:cs="Arial"/>
                <w:szCs w:val="20"/>
              </w:rPr>
              <w:t>&gt;40 – 100</w:t>
            </w:r>
          </w:p>
        </w:tc>
        <w:tc>
          <w:tcPr>
            <w:tcW w:w="1132" w:type="dxa"/>
            <w:tcBorders>
              <w:top w:val="single" w:sz="4" w:space="0" w:color="000001"/>
              <w:left w:val="single" w:sz="4" w:space="0" w:color="000001"/>
              <w:bottom w:val="single" w:sz="4" w:space="0" w:color="000001"/>
              <w:right w:val="nil"/>
            </w:tcBorders>
            <w:shd w:val="clear" w:color="auto" w:fill="F2F2F2"/>
            <w:tcMar>
              <w:left w:w="88" w:type="dxa"/>
            </w:tcMar>
          </w:tcPr>
          <w:p w:rsidR="00FF06E0" w:rsidRDefault="00FF06E0" w:rsidP="0074605B">
            <w:pPr>
              <w:spacing w:before="60" w:after="60"/>
              <w:jc w:val="center"/>
              <w:rPr>
                <w:rFonts w:cs="Arial"/>
                <w:b/>
                <w:szCs w:val="20"/>
              </w:rPr>
            </w:pPr>
            <w:r>
              <w:rPr>
                <w:rFonts w:cs="Arial"/>
                <w:b/>
                <w:szCs w:val="20"/>
              </w:rPr>
              <w:t>3</w:t>
            </w:r>
          </w:p>
        </w:tc>
        <w:tc>
          <w:tcPr>
            <w:tcW w:w="1253" w:type="dxa"/>
            <w:tcBorders>
              <w:top w:val="single" w:sz="4" w:space="0" w:color="000001"/>
              <w:left w:val="single" w:sz="4" w:space="0" w:color="000001"/>
              <w:bottom w:val="single" w:sz="4" w:space="0" w:color="000001"/>
              <w:right w:val="nil"/>
            </w:tcBorders>
            <w:shd w:val="clear" w:color="auto" w:fill="F2F2F2"/>
            <w:tcMar>
              <w:left w:w="88" w:type="dxa"/>
            </w:tcMar>
          </w:tcPr>
          <w:p w:rsidR="00FF06E0" w:rsidRDefault="00FF06E0" w:rsidP="0074605B">
            <w:pPr>
              <w:spacing w:before="60" w:after="60"/>
              <w:jc w:val="center"/>
              <w:rPr>
                <w:rFonts w:cs="Arial"/>
                <w:b/>
                <w:szCs w:val="20"/>
              </w:rPr>
            </w:pPr>
            <w:r>
              <w:rPr>
                <w:rFonts w:cs="Arial"/>
                <w:b/>
                <w:szCs w:val="20"/>
              </w:rPr>
              <w:t>3</w:t>
            </w:r>
          </w:p>
        </w:tc>
        <w:tc>
          <w:tcPr>
            <w:tcW w:w="1403" w:type="dxa"/>
            <w:tcBorders>
              <w:top w:val="single" w:sz="4" w:space="0" w:color="000001"/>
              <w:left w:val="single" w:sz="4" w:space="0" w:color="000001"/>
              <w:bottom w:val="single" w:sz="4" w:space="0" w:color="000001"/>
              <w:right w:val="nil"/>
            </w:tcBorders>
            <w:shd w:val="clear" w:color="auto" w:fill="F2F2F2"/>
            <w:tcMar>
              <w:left w:w="88" w:type="dxa"/>
            </w:tcMar>
          </w:tcPr>
          <w:p w:rsidR="00FF06E0" w:rsidRDefault="00FF06E0" w:rsidP="0074605B">
            <w:pPr>
              <w:spacing w:before="60" w:after="60"/>
              <w:jc w:val="center"/>
              <w:rPr>
                <w:rFonts w:cs="Arial"/>
                <w:b/>
                <w:szCs w:val="20"/>
              </w:rPr>
            </w:pPr>
            <w:r>
              <w:rPr>
                <w:rFonts w:cs="Arial"/>
                <w:b/>
                <w:szCs w:val="20"/>
              </w:rPr>
              <w:t>4</w:t>
            </w:r>
          </w:p>
        </w:tc>
        <w:tc>
          <w:tcPr>
            <w:tcW w:w="1275" w:type="dxa"/>
            <w:tcBorders>
              <w:top w:val="single" w:sz="4" w:space="0" w:color="000001"/>
              <w:left w:val="single" w:sz="4" w:space="0" w:color="000001"/>
              <w:bottom w:val="single" w:sz="4" w:space="0" w:color="000001"/>
              <w:right w:val="nil"/>
            </w:tcBorders>
            <w:shd w:val="clear" w:color="auto" w:fill="F2F2F2"/>
            <w:tcMar>
              <w:left w:w="88" w:type="dxa"/>
            </w:tcMar>
          </w:tcPr>
          <w:p w:rsidR="00FF06E0" w:rsidRDefault="00FF06E0" w:rsidP="0074605B">
            <w:pPr>
              <w:spacing w:before="60" w:after="60"/>
              <w:jc w:val="center"/>
              <w:rPr>
                <w:rFonts w:cs="Arial"/>
                <w:b/>
                <w:szCs w:val="20"/>
              </w:rPr>
            </w:pPr>
            <w:r>
              <w:rPr>
                <w:rFonts w:cs="Arial"/>
                <w:b/>
                <w:szCs w:val="20"/>
              </w:rPr>
              <w:t>4</w:t>
            </w:r>
          </w:p>
        </w:tc>
        <w:tc>
          <w:tcPr>
            <w:tcW w:w="1310" w:type="dxa"/>
            <w:tcBorders>
              <w:top w:val="single" w:sz="4" w:space="0" w:color="000001"/>
              <w:left w:val="single" w:sz="4" w:space="0" w:color="000001"/>
              <w:bottom w:val="single" w:sz="4" w:space="0" w:color="000001"/>
              <w:right w:val="nil"/>
            </w:tcBorders>
            <w:shd w:val="clear" w:color="auto" w:fill="F2F2F2"/>
            <w:tcMar>
              <w:left w:w="88" w:type="dxa"/>
            </w:tcMar>
          </w:tcPr>
          <w:p w:rsidR="00FF06E0" w:rsidRDefault="00FF06E0" w:rsidP="0074605B">
            <w:pPr>
              <w:spacing w:before="60" w:after="60"/>
              <w:jc w:val="center"/>
              <w:rPr>
                <w:rFonts w:cs="Arial"/>
                <w:b/>
                <w:szCs w:val="20"/>
              </w:rPr>
            </w:pPr>
            <w:r>
              <w:rPr>
                <w:rFonts w:cs="Arial"/>
                <w:b/>
                <w:szCs w:val="20"/>
              </w:rPr>
              <w:t>4</w:t>
            </w:r>
          </w:p>
        </w:tc>
        <w:tc>
          <w:tcPr>
            <w:tcW w:w="1000" w:type="dxa"/>
            <w:tcBorders>
              <w:top w:val="single" w:sz="4" w:space="0" w:color="000001"/>
              <w:left w:val="single" w:sz="4" w:space="0" w:color="000001"/>
              <w:bottom w:val="single" w:sz="4" w:space="0" w:color="000001"/>
              <w:right w:val="single" w:sz="4" w:space="0" w:color="000001"/>
            </w:tcBorders>
            <w:shd w:val="clear" w:color="auto" w:fill="F2F2F2"/>
            <w:tcMar>
              <w:left w:w="88" w:type="dxa"/>
            </w:tcMar>
          </w:tcPr>
          <w:p w:rsidR="00FF06E0" w:rsidRDefault="00FF06E0" w:rsidP="0074605B">
            <w:pPr>
              <w:spacing w:before="60" w:after="60"/>
              <w:jc w:val="center"/>
              <w:rPr>
                <w:rFonts w:cs="Arial"/>
                <w:b/>
                <w:szCs w:val="20"/>
              </w:rPr>
            </w:pPr>
            <w:r>
              <w:rPr>
                <w:rFonts w:cs="Arial"/>
                <w:b/>
                <w:szCs w:val="20"/>
              </w:rPr>
              <w:t>5</w:t>
            </w:r>
          </w:p>
        </w:tc>
      </w:tr>
      <w:tr w:rsidR="00FF06E0" w:rsidTr="0074605B">
        <w:trPr>
          <w:trHeight w:val="340"/>
        </w:trPr>
        <w:tc>
          <w:tcPr>
            <w:tcW w:w="1555" w:type="dxa"/>
            <w:tcBorders>
              <w:top w:val="single" w:sz="4" w:space="0" w:color="000001"/>
              <w:left w:val="single" w:sz="4" w:space="0" w:color="000001"/>
              <w:bottom w:val="single" w:sz="4" w:space="0" w:color="000001"/>
              <w:right w:val="nil"/>
            </w:tcBorders>
            <w:shd w:val="clear" w:color="auto" w:fill="F2F2F2"/>
            <w:tcMar>
              <w:left w:w="88" w:type="dxa"/>
            </w:tcMar>
          </w:tcPr>
          <w:p w:rsidR="00FF06E0" w:rsidRDefault="00FF06E0" w:rsidP="0074605B">
            <w:pPr>
              <w:spacing w:before="60" w:after="60"/>
              <w:jc w:val="center"/>
              <w:rPr>
                <w:rFonts w:cs="Arial"/>
                <w:szCs w:val="20"/>
              </w:rPr>
            </w:pPr>
            <w:r>
              <w:rPr>
                <w:rFonts w:cs="Arial"/>
                <w:szCs w:val="20"/>
              </w:rPr>
              <w:t>&gt;100</w:t>
            </w:r>
          </w:p>
        </w:tc>
        <w:tc>
          <w:tcPr>
            <w:tcW w:w="1132" w:type="dxa"/>
            <w:tcBorders>
              <w:top w:val="single" w:sz="4" w:space="0" w:color="000001"/>
              <w:left w:val="single" w:sz="4" w:space="0" w:color="000001"/>
              <w:bottom w:val="single" w:sz="4" w:space="0" w:color="000001"/>
              <w:right w:val="nil"/>
            </w:tcBorders>
            <w:shd w:val="clear" w:color="auto" w:fill="F2F2F2"/>
            <w:tcMar>
              <w:left w:w="88" w:type="dxa"/>
            </w:tcMar>
          </w:tcPr>
          <w:p w:rsidR="00FF06E0" w:rsidRDefault="00FF06E0" w:rsidP="0074605B">
            <w:pPr>
              <w:spacing w:before="60" w:after="60"/>
              <w:jc w:val="center"/>
              <w:rPr>
                <w:rFonts w:cs="Arial"/>
                <w:b/>
                <w:szCs w:val="20"/>
              </w:rPr>
            </w:pPr>
            <w:r>
              <w:rPr>
                <w:rFonts w:cs="Arial"/>
                <w:b/>
                <w:szCs w:val="20"/>
              </w:rPr>
              <w:t>5</w:t>
            </w:r>
          </w:p>
        </w:tc>
        <w:tc>
          <w:tcPr>
            <w:tcW w:w="1253" w:type="dxa"/>
            <w:tcBorders>
              <w:top w:val="single" w:sz="4" w:space="0" w:color="000001"/>
              <w:left w:val="single" w:sz="4" w:space="0" w:color="000001"/>
              <w:bottom w:val="single" w:sz="4" w:space="0" w:color="000001"/>
              <w:right w:val="nil"/>
            </w:tcBorders>
            <w:shd w:val="clear" w:color="auto" w:fill="F2F2F2"/>
            <w:tcMar>
              <w:left w:w="88" w:type="dxa"/>
            </w:tcMar>
          </w:tcPr>
          <w:p w:rsidR="00FF06E0" w:rsidRDefault="00FF06E0" w:rsidP="0074605B">
            <w:pPr>
              <w:spacing w:before="60" w:after="60"/>
              <w:jc w:val="center"/>
              <w:rPr>
                <w:rFonts w:cs="Arial"/>
                <w:b/>
                <w:szCs w:val="20"/>
              </w:rPr>
            </w:pPr>
            <w:r>
              <w:rPr>
                <w:rFonts w:cs="Arial"/>
                <w:b/>
                <w:szCs w:val="20"/>
              </w:rPr>
              <w:t>5</w:t>
            </w:r>
          </w:p>
        </w:tc>
        <w:tc>
          <w:tcPr>
            <w:tcW w:w="1403" w:type="dxa"/>
            <w:tcBorders>
              <w:top w:val="single" w:sz="4" w:space="0" w:color="000001"/>
              <w:left w:val="single" w:sz="4" w:space="0" w:color="000001"/>
              <w:bottom w:val="single" w:sz="4" w:space="0" w:color="000001"/>
              <w:right w:val="nil"/>
            </w:tcBorders>
            <w:shd w:val="clear" w:color="auto" w:fill="F2F2F2"/>
            <w:tcMar>
              <w:left w:w="88" w:type="dxa"/>
            </w:tcMar>
          </w:tcPr>
          <w:p w:rsidR="00FF06E0" w:rsidRDefault="00FF06E0" w:rsidP="0074605B">
            <w:pPr>
              <w:spacing w:before="60" w:after="60"/>
              <w:jc w:val="center"/>
              <w:rPr>
                <w:rFonts w:cs="Arial"/>
                <w:b/>
                <w:szCs w:val="20"/>
              </w:rPr>
            </w:pPr>
            <w:r>
              <w:rPr>
                <w:rFonts w:cs="Arial"/>
                <w:b/>
                <w:szCs w:val="20"/>
              </w:rPr>
              <w:t>5</w:t>
            </w:r>
          </w:p>
        </w:tc>
        <w:tc>
          <w:tcPr>
            <w:tcW w:w="1275" w:type="dxa"/>
            <w:tcBorders>
              <w:top w:val="single" w:sz="4" w:space="0" w:color="000001"/>
              <w:left w:val="single" w:sz="4" w:space="0" w:color="000001"/>
              <w:bottom w:val="single" w:sz="4" w:space="0" w:color="000001"/>
              <w:right w:val="nil"/>
            </w:tcBorders>
            <w:shd w:val="clear" w:color="auto" w:fill="F2F2F2"/>
            <w:tcMar>
              <w:left w:w="88" w:type="dxa"/>
            </w:tcMar>
          </w:tcPr>
          <w:p w:rsidR="00FF06E0" w:rsidRDefault="00FF06E0" w:rsidP="0074605B">
            <w:pPr>
              <w:spacing w:before="60" w:after="60"/>
              <w:jc w:val="center"/>
              <w:rPr>
                <w:rFonts w:cs="Arial"/>
                <w:b/>
                <w:szCs w:val="20"/>
              </w:rPr>
            </w:pPr>
            <w:r>
              <w:rPr>
                <w:rFonts w:cs="Arial"/>
                <w:b/>
                <w:szCs w:val="20"/>
              </w:rPr>
              <w:t>5</w:t>
            </w:r>
          </w:p>
        </w:tc>
        <w:tc>
          <w:tcPr>
            <w:tcW w:w="1310" w:type="dxa"/>
            <w:tcBorders>
              <w:top w:val="single" w:sz="4" w:space="0" w:color="000001"/>
              <w:left w:val="single" w:sz="4" w:space="0" w:color="000001"/>
              <w:bottom w:val="single" w:sz="4" w:space="0" w:color="000001"/>
              <w:right w:val="nil"/>
            </w:tcBorders>
            <w:shd w:val="clear" w:color="auto" w:fill="F2F2F2"/>
            <w:tcMar>
              <w:left w:w="88" w:type="dxa"/>
            </w:tcMar>
          </w:tcPr>
          <w:p w:rsidR="00FF06E0" w:rsidRDefault="00FF06E0" w:rsidP="0074605B">
            <w:pPr>
              <w:spacing w:before="60" w:after="60"/>
              <w:jc w:val="center"/>
              <w:rPr>
                <w:rFonts w:cs="Arial"/>
                <w:b/>
                <w:szCs w:val="20"/>
              </w:rPr>
            </w:pPr>
            <w:r>
              <w:rPr>
                <w:rFonts w:cs="Arial"/>
                <w:b/>
                <w:szCs w:val="20"/>
              </w:rPr>
              <w:t>5</w:t>
            </w:r>
          </w:p>
        </w:tc>
        <w:tc>
          <w:tcPr>
            <w:tcW w:w="1000" w:type="dxa"/>
            <w:tcBorders>
              <w:top w:val="single" w:sz="4" w:space="0" w:color="000001"/>
              <w:left w:val="single" w:sz="4" w:space="0" w:color="000001"/>
              <w:bottom w:val="single" w:sz="4" w:space="0" w:color="000001"/>
              <w:right w:val="single" w:sz="4" w:space="0" w:color="000001"/>
            </w:tcBorders>
            <w:shd w:val="clear" w:color="auto" w:fill="F2F2F2"/>
            <w:tcMar>
              <w:left w:w="88" w:type="dxa"/>
            </w:tcMar>
          </w:tcPr>
          <w:p w:rsidR="00FF06E0" w:rsidRDefault="00FF06E0" w:rsidP="0074605B">
            <w:pPr>
              <w:spacing w:before="60" w:after="60"/>
              <w:jc w:val="center"/>
              <w:rPr>
                <w:rFonts w:cs="Arial"/>
                <w:b/>
                <w:szCs w:val="20"/>
              </w:rPr>
            </w:pPr>
            <w:r>
              <w:rPr>
                <w:rFonts w:cs="Arial"/>
                <w:b/>
                <w:szCs w:val="20"/>
              </w:rPr>
              <w:t>5</w:t>
            </w:r>
          </w:p>
        </w:tc>
      </w:tr>
    </w:tbl>
    <w:p w:rsidR="00FF06E0" w:rsidRDefault="00FF06E0" w:rsidP="00FF06E0">
      <w:pPr>
        <w:rPr>
          <w:rFonts w:cs="Arial"/>
          <w:szCs w:val="20"/>
        </w:rPr>
      </w:pPr>
      <w:r>
        <w:rPr>
          <w:rFonts w:cs="Arial"/>
          <w:szCs w:val="20"/>
        </w:rPr>
        <w:t xml:space="preserve"> </w:t>
      </w:r>
    </w:p>
    <w:p w:rsidR="00FF06E0" w:rsidRDefault="00FF06E0" w:rsidP="00FF06E0">
      <w:pPr>
        <w:jc w:val="both"/>
        <w:rPr>
          <w:rFonts w:cs="Arial"/>
          <w:szCs w:val="20"/>
        </w:rPr>
      </w:pPr>
      <w:r>
        <w:rPr>
          <w:rFonts w:cs="Arial"/>
          <w:szCs w:val="20"/>
        </w:rPr>
        <w:t>In BayGLA</w:t>
      </w:r>
      <w:r w:rsidR="00960BD2">
        <w:rPr>
          <w:rFonts w:cs="Arial"/>
          <w:szCs w:val="20"/>
        </w:rPr>
        <w:t xml:space="preserve"> </w:t>
      </w:r>
      <w:r w:rsidR="00960BD2">
        <w:t>und BayLfU</w:t>
      </w:r>
      <w:r>
        <w:rPr>
          <w:rFonts w:cs="Arial"/>
          <w:szCs w:val="20"/>
        </w:rPr>
        <w:t xml:space="preserve"> (2003: 40f.) werden weitere Probleme des Ansatzes beschrieben, die bei der Interpretation der Ergebnisse bedacht werden müssen. So wird das Prozessgeschehen im Boden bei Niederschlägen nur sehr grob abgebildet, insbesondere kann die konkrete Ausprägung und der Einfluss von Porengefüge und Konnektivität, Wurzelgängen oder Wurmröhren nicht berücksichtigt werden. In ton- und schluffreichen Böden kann das Retentionsvermögen zusätzlich durch Verschlämmung der Poren negativ beeinflusst aber nicht quantifiziert werden.</w:t>
      </w:r>
    </w:p>
    <w:p w:rsidR="00FF06E0" w:rsidRDefault="00FF06E0" w:rsidP="00FF06E0">
      <w:pPr>
        <w:jc w:val="both"/>
        <w:rPr>
          <w:rFonts w:cs="Arial"/>
          <w:szCs w:val="20"/>
        </w:rPr>
      </w:pPr>
      <w:r>
        <w:rPr>
          <w:rFonts w:cs="Arial"/>
          <w:szCs w:val="20"/>
        </w:rPr>
        <w:t xml:space="preserve">Die Durchlässigkeit von Böden (kf-Wert) kann bei sehr hohem Skelettgehalt von 60 Vol.-% und mehr nur grob bestimmt werden – wie in Px12 genauer ausgeführt, wird in diesem Fall automatisch ein „sehr hoher“ kf-Wert von 300 cm/d angenommen und nicht weiter differenziert. Die vorgeschlagene anteilsmäßige Reduzierung des kf-Wertes pro Vol.-% Grobanteil wird nach den Erfahrungen aus anderen Projekten nicht vorgenommen. Ebenso kann bei Festgesteinsböden die tatsächliche Durchlässigkeit je nach Klüftigkeit oder Verkarstung des Substrates mehr oder weniger stark von der angenommenen äußerst geringen Durchlässigkeit (kf-Wert = 1 cm/d) abweichen. </w:t>
      </w:r>
    </w:p>
    <w:p w:rsidR="00FF06E0" w:rsidRDefault="00FF06E0" w:rsidP="00FF06E0">
      <w:pPr>
        <w:jc w:val="both"/>
      </w:pPr>
    </w:p>
    <w:p w:rsidR="00FF06E0" w:rsidRDefault="00FF06E0" w:rsidP="00FF06E0">
      <w:pPr>
        <w:jc w:val="both"/>
        <w:rPr>
          <w:rFonts w:cs="Arial"/>
          <w:szCs w:val="20"/>
        </w:rPr>
      </w:pPr>
      <w:r>
        <w:rPr>
          <w:rFonts w:cs="Arial"/>
          <w:szCs w:val="20"/>
        </w:rPr>
        <w:t>In Umweltprüfungen (SUP oder UVP) ist zu beachten, dass diese Funktion des Bodens durch Versiegelung vollständig verloren geht bzw. technisch ersetzt werden muss (Sickergräben, Versickerungsschächte), allerdings durch Entsiegelung auch wieder hergestellt werden kann. Als zentrale Funktion des Bodens sollte dieser Bewertungsschritt in einer aggregierten Gesamt</w:t>
      </w:r>
      <w:r>
        <w:rPr>
          <w:rFonts w:cs="Arial"/>
          <w:szCs w:val="20"/>
        </w:rPr>
        <w:softHyphen/>
        <w:t>bewertung bzw. bei der Beurteilung der Eignung des Bodens für bestimmte Anforderungen der Raumplanung hohes Gewicht erhalten.</w:t>
      </w:r>
    </w:p>
    <w:p w:rsidR="00FF06E0" w:rsidRDefault="00FF06E0" w:rsidP="00FF06E0">
      <w:pPr>
        <w:pStyle w:val="berschrift3"/>
        <w:pageBreakBefore/>
      </w:pPr>
      <w:bookmarkStart w:id="111" w:name="_Toc72146336"/>
      <w:bookmarkStart w:id="112" w:name="_Toc75932359"/>
      <w:r>
        <w:lastRenderedPageBreak/>
        <w:t>1c.2) Kurz</w:t>
      </w:r>
      <w:r w:rsidR="0071714C">
        <w:t>zeitiger</w:t>
      </w:r>
      <w:r>
        <w:t xml:space="preserve"> Rückhalt</w:t>
      </w:r>
      <w:r w:rsidR="008C505C">
        <w:t xml:space="preserve"> von</w:t>
      </w:r>
      <w:r>
        <w:t xml:space="preserve"> Starkniederschläge</w:t>
      </w:r>
      <w:r w:rsidR="008C505C">
        <w:t>n</w:t>
      </w:r>
      <w:bookmarkEnd w:id="111"/>
      <w:bookmarkEnd w:id="112"/>
    </w:p>
    <w:p w:rsidR="00FF06E0" w:rsidRDefault="00FF06E0" w:rsidP="00FF06E0">
      <w:pPr>
        <w:rPr>
          <w:rFonts w:cs="Arial"/>
          <w:b/>
          <w:i/>
          <w:szCs w:val="20"/>
        </w:rPr>
      </w:pPr>
    </w:p>
    <w:p w:rsidR="00FF06E0" w:rsidRDefault="00FF06E0" w:rsidP="00FF06E0">
      <w:pPr>
        <w:rPr>
          <w:rFonts w:cs="Arial"/>
          <w:b/>
          <w:i/>
          <w:szCs w:val="20"/>
        </w:rPr>
      </w:pPr>
      <w:r>
        <w:rPr>
          <w:rFonts w:cs="Arial"/>
          <w:b/>
          <w:i/>
          <w:szCs w:val="20"/>
        </w:rPr>
        <w:t xml:space="preserve">Kürzel: </w:t>
      </w:r>
      <w:r w:rsidRPr="004B41DD">
        <w:rPr>
          <w:rFonts w:cs="Arial"/>
          <w:i/>
          <w:szCs w:val="20"/>
        </w:rPr>
        <w:t>Retent_stark</w:t>
      </w:r>
    </w:p>
    <w:p w:rsidR="00FF06E0" w:rsidRDefault="00FF06E0" w:rsidP="00FF06E0">
      <w:pPr>
        <w:rPr>
          <w:rFonts w:cs="Arial"/>
          <w:b/>
          <w:i/>
          <w:szCs w:val="20"/>
        </w:rPr>
      </w:pPr>
    </w:p>
    <w:p w:rsidR="00FF06E0" w:rsidRDefault="00FF06E0" w:rsidP="00FF06E0">
      <w:pPr>
        <w:rPr>
          <w:rFonts w:cs="Arial"/>
          <w:i/>
          <w:szCs w:val="20"/>
        </w:rPr>
      </w:pPr>
      <w:r>
        <w:rPr>
          <w:rFonts w:cs="Arial"/>
          <w:b/>
          <w:i/>
          <w:szCs w:val="20"/>
        </w:rPr>
        <w:t>Eingangsparameter:</w:t>
      </w:r>
      <w:r>
        <w:rPr>
          <w:rFonts w:cs="Arial"/>
          <w:i/>
          <w:szCs w:val="20"/>
        </w:rPr>
        <w:t xml:space="preserve"> </w:t>
      </w:r>
    </w:p>
    <w:p w:rsidR="00FF06E0" w:rsidRDefault="00FF06E0" w:rsidP="00FF06E0">
      <w:pPr>
        <w:ind w:left="142"/>
        <w:rPr>
          <w:rFonts w:cs="Arial"/>
          <w:i/>
          <w:szCs w:val="20"/>
        </w:rPr>
      </w:pPr>
      <w:r>
        <w:rPr>
          <w:rFonts w:cs="Arial"/>
          <w:i/>
          <w:szCs w:val="20"/>
        </w:rPr>
        <w:t>Horizontbezeichnung</w:t>
      </w:r>
    </w:p>
    <w:p w:rsidR="00FF06E0" w:rsidRDefault="00FF06E0" w:rsidP="00FF06E0">
      <w:pPr>
        <w:ind w:left="142"/>
        <w:rPr>
          <w:rFonts w:cs="Arial"/>
          <w:i/>
          <w:szCs w:val="20"/>
        </w:rPr>
      </w:pPr>
      <w:r>
        <w:rPr>
          <w:rFonts w:cs="Arial"/>
          <w:i/>
          <w:szCs w:val="20"/>
        </w:rPr>
        <w:t>Horizontmächtigkeit</w:t>
      </w:r>
    </w:p>
    <w:p w:rsidR="00FF06E0" w:rsidRDefault="00FF06E0" w:rsidP="00FF06E0">
      <w:pPr>
        <w:ind w:left="142"/>
        <w:rPr>
          <w:rFonts w:cs="Arial"/>
          <w:i/>
          <w:szCs w:val="20"/>
        </w:rPr>
      </w:pPr>
      <w:r>
        <w:rPr>
          <w:rFonts w:cs="Arial"/>
          <w:i/>
          <w:szCs w:val="20"/>
        </w:rPr>
        <w:t xml:space="preserve">gesättigte Wasserleitfähigkeit (Px12) </w:t>
      </w:r>
    </w:p>
    <w:p w:rsidR="00FF06E0" w:rsidRDefault="00FF06E0" w:rsidP="00FF06E0">
      <w:pPr>
        <w:ind w:left="142" w:firstLine="566"/>
        <w:rPr>
          <w:rFonts w:cs="Arial"/>
          <w:i/>
          <w:szCs w:val="20"/>
        </w:rPr>
      </w:pPr>
      <w:r>
        <w:rPr>
          <w:rFonts w:cs="Arial"/>
          <w:i/>
          <w:szCs w:val="20"/>
        </w:rPr>
        <w:t>daraus abgeleitet: minimaler kf-</w:t>
      </w:r>
      <w:r w:rsidR="003E5310">
        <w:rPr>
          <w:rFonts w:cs="Arial"/>
          <w:i/>
          <w:szCs w:val="20"/>
        </w:rPr>
        <w:t>Wert (kf</w:t>
      </w:r>
      <w:r w:rsidR="003E5310">
        <w:rPr>
          <w:rFonts w:cs="Arial"/>
          <w:i/>
          <w:szCs w:val="20"/>
          <w:vertAlign w:val="subscript"/>
        </w:rPr>
        <w:t>Stauer</w:t>
      </w:r>
      <w:r>
        <w:rPr>
          <w:rFonts w:cs="Arial"/>
          <w:i/>
          <w:szCs w:val="20"/>
        </w:rPr>
        <w:t xml:space="preserve"> = Sx10</w:t>
      </w:r>
      <w:r w:rsidR="003E5310">
        <w:rPr>
          <w:rFonts w:cs="Arial"/>
          <w:i/>
          <w:szCs w:val="20"/>
        </w:rPr>
        <w:t>a</w:t>
      </w:r>
      <w:r>
        <w:rPr>
          <w:rFonts w:cs="Arial"/>
          <w:i/>
          <w:szCs w:val="20"/>
        </w:rPr>
        <w:t>)</w:t>
      </w:r>
    </w:p>
    <w:p w:rsidR="00FF06E0" w:rsidRDefault="00FF06E0" w:rsidP="00FF06E0">
      <w:pPr>
        <w:ind w:left="142"/>
        <w:rPr>
          <w:rFonts w:cs="Arial"/>
          <w:i/>
          <w:szCs w:val="20"/>
        </w:rPr>
      </w:pPr>
      <w:r>
        <w:rPr>
          <w:rFonts w:cs="Arial"/>
          <w:i/>
          <w:szCs w:val="20"/>
        </w:rPr>
        <w:t>Luftkapazität (Px09)</w:t>
      </w:r>
    </w:p>
    <w:p w:rsidR="00FF06E0" w:rsidRDefault="00FF06E0" w:rsidP="00FF06E0">
      <w:pPr>
        <w:ind w:left="142" w:firstLine="566"/>
        <w:rPr>
          <w:rFonts w:cs="Arial"/>
          <w:i/>
          <w:szCs w:val="20"/>
        </w:rPr>
      </w:pPr>
      <w:r>
        <w:rPr>
          <w:rFonts w:cs="Arial"/>
          <w:i/>
          <w:szCs w:val="20"/>
        </w:rPr>
        <w:t>daraus abgeleitet: bewertungsrelevante Luftkapazität (LK</w:t>
      </w:r>
      <w:r>
        <w:rPr>
          <w:rFonts w:cs="Arial"/>
          <w:i/>
          <w:szCs w:val="20"/>
          <w:vertAlign w:val="subscript"/>
        </w:rPr>
        <w:t>oben</w:t>
      </w:r>
      <w:r>
        <w:rPr>
          <w:rFonts w:cs="Arial"/>
          <w:i/>
          <w:szCs w:val="20"/>
        </w:rPr>
        <w:t xml:space="preserve"> = Sx07)</w:t>
      </w:r>
    </w:p>
    <w:p w:rsidR="00FF06E0" w:rsidRDefault="00FF06E0" w:rsidP="00FF06E0">
      <w:pPr>
        <w:ind w:left="142"/>
        <w:rPr>
          <w:rFonts w:cs="Arial"/>
          <w:i/>
          <w:szCs w:val="20"/>
        </w:rPr>
      </w:pPr>
      <w:r>
        <w:rPr>
          <w:rFonts w:cs="Arial"/>
          <w:i/>
          <w:szCs w:val="20"/>
        </w:rPr>
        <w:t>Bodentyp (</w:t>
      </w:r>
      <w:r>
        <w:rPr>
          <w:rFonts w:cs="Arial"/>
          <w:i/>
          <w:color w:val="000000"/>
          <w:szCs w:val="20"/>
        </w:rPr>
        <w:t>S322</w:t>
      </w:r>
      <w:r>
        <w:rPr>
          <w:rFonts w:cs="Arial"/>
          <w:i/>
          <w:szCs w:val="20"/>
        </w:rPr>
        <w:t>)</w:t>
      </w:r>
    </w:p>
    <w:p w:rsidR="00FF06E0" w:rsidRDefault="00FF06E0" w:rsidP="00FF06E0">
      <w:pPr>
        <w:ind w:left="142"/>
        <w:rPr>
          <w:rFonts w:cs="Arial"/>
          <w:i/>
          <w:szCs w:val="20"/>
        </w:rPr>
      </w:pPr>
      <w:r>
        <w:rPr>
          <w:rFonts w:cs="Arial"/>
          <w:i/>
          <w:szCs w:val="20"/>
        </w:rPr>
        <w:t>Grundwasserflurabstand (S153)</w:t>
      </w:r>
    </w:p>
    <w:p w:rsidR="00FF06E0" w:rsidRDefault="00FF06E0" w:rsidP="00FF06E0">
      <w:pPr>
        <w:ind w:left="142"/>
        <w:rPr>
          <w:rFonts w:cs="Arial"/>
          <w:i/>
          <w:szCs w:val="20"/>
        </w:rPr>
      </w:pPr>
      <w:r>
        <w:rPr>
          <w:rFonts w:cs="Arial"/>
          <w:i/>
          <w:szCs w:val="20"/>
        </w:rPr>
        <w:t>Bemes</w:t>
      </w:r>
      <w:r w:rsidRPr="00A6264D">
        <w:rPr>
          <w:rFonts w:cs="Arial"/>
          <w:i/>
          <w:szCs w:val="20"/>
        </w:rPr>
        <w:t>sungsniederschlag (Projekteigenschaften - Klima, z.B.</w:t>
      </w:r>
      <w:r w:rsidR="00106D62">
        <w:rPr>
          <w:rFonts w:cs="Arial"/>
          <w:i/>
          <w:szCs w:val="20"/>
        </w:rPr>
        <w:t xml:space="preserve"> aus der e</w:t>
      </w:r>
      <w:r w:rsidR="004D251D">
        <w:rPr>
          <w:rFonts w:cs="Arial"/>
          <w:i/>
          <w:szCs w:val="20"/>
        </w:rPr>
        <w:t>HYD</w:t>
      </w:r>
      <w:r w:rsidRPr="00A6264D">
        <w:rPr>
          <w:rFonts w:cs="Arial"/>
          <w:i/>
          <w:szCs w:val="20"/>
        </w:rPr>
        <w:t>)</w:t>
      </w:r>
    </w:p>
    <w:p w:rsidR="00FF06E0" w:rsidRDefault="00FF06E0" w:rsidP="00FF06E0">
      <w:pPr>
        <w:rPr>
          <w:rFonts w:cs="Arial"/>
          <w:b/>
          <w:i/>
          <w:sz w:val="22"/>
          <w:szCs w:val="22"/>
        </w:rPr>
      </w:pPr>
    </w:p>
    <w:p w:rsidR="00FF06E0" w:rsidRDefault="00FF06E0" w:rsidP="00FF06E0">
      <w:pPr>
        <w:rPr>
          <w:rFonts w:cs="Arial"/>
          <w:i/>
          <w:szCs w:val="20"/>
        </w:rPr>
      </w:pPr>
      <w:r>
        <w:rPr>
          <w:rFonts w:cs="Arial"/>
          <w:b/>
          <w:i/>
          <w:szCs w:val="20"/>
        </w:rPr>
        <w:t>Methodik:</w:t>
      </w:r>
      <w:r>
        <w:rPr>
          <w:rFonts w:cs="Arial"/>
          <w:i/>
          <w:szCs w:val="20"/>
        </w:rPr>
        <w:t xml:space="preserve"> Lehmann et al. (2008: 51ff.) – modifiziert</w:t>
      </w:r>
    </w:p>
    <w:p w:rsidR="00FF06E0" w:rsidRDefault="00FF06E0" w:rsidP="00FF06E0">
      <w:pPr>
        <w:rPr>
          <w:rFonts w:cs="Arial"/>
          <w:b/>
          <w:i/>
          <w:sz w:val="22"/>
          <w:szCs w:val="22"/>
        </w:rPr>
      </w:pPr>
    </w:p>
    <w:p w:rsidR="00FF06E0" w:rsidRDefault="00FF06E0" w:rsidP="00FF06E0">
      <w:pPr>
        <w:jc w:val="both"/>
        <w:rPr>
          <w:rFonts w:cs="Arial"/>
          <w:szCs w:val="20"/>
        </w:rPr>
      </w:pPr>
      <w:r>
        <w:rPr>
          <w:rFonts w:cs="Arial"/>
          <w:szCs w:val="20"/>
        </w:rPr>
        <w:t xml:space="preserve">Diese Bewertung wurde im Rahmen des EU </w:t>
      </w:r>
      <w:r w:rsidRPr="003F1CCC">
        <w:rPr>
          <w:rFonts w:cs="Arial"/>
          <w:szCs w:val="20"/>
        </w:rPr>
        <w:t xml:space="preserve">Interreg III B </w:t>
      </w:r>
      <w:r>
        <w:rPr>
          <w:rFonts w:cs="Arial"/>
          <w:szCs w:val="20"/>
        </w:rPr>
        <w:t xml:space="preserve">Alpine Space Projekts TUSEC-IP von Lehmann et al. (2008) entwickelt und stellt eine Erweiterung der unter 1c.1 beschriebenen Bewertung des </w:t>
      </w:r>
      <w:r w:rsidR="008C3AC3">
        <w:rPr>
          <w:rFonts w:cs="Arial"/>
          <w:szCs w:val="20"/>
        </w:rPr>
        <w:t>Rückhalte</w:t>
      </w:r>
      <w:r>
        <w:rPr>
          <w:rFonts w:cs="Arial"/>
          <w:szCs w:val="20"/>
        </w:rPr>
        <w:t>vermögens dar (Lehmann et al. 2008). Im Verfahren von 1c.1 wird von einem trockenen Boden ausgegangen (d.h. auch die Poren mittlerer Größe sind entleert und können Wasser aufnehmen) und die potenzielle Wasseraufnahme- und Versickerungsleistung unabhängig von konkreten Niederschlagsereignissen beurteilt. In der Realität zeigt sich allerdings, dass hinsichtlich des Hochwasserschutzes dieser hypothetische Wert insofern wenig aussagekräftig ist, da die größte Gefahr für Überschwemmungen bei Starkniederschlägen auf einen bereits</w:t>
      </w:r>
      <w:r w:rsidR="00B1607A">
        <w:rPr>
          <w:rFonts w:cs="Arial"/>
          <w:szCs w:val="20"/>
        </w:rPr>
        <w:t xml:space="preserve"> bis zur Feldkapazität</w:t>
      </w:r>
      <w:r w:rsidR="00DE103D">
        <w:rPr>
          <w:rFonts w:cs="Arial"/>
          <w:szCs w:val="20"/>
        </w:rPr>
        <w:t xml:space="preserve"> </w:t>
      </w:r>
      <w:r>
        <w:rPr>
          <w:rFonts w:cs="Arial"/>
          <w:szCs w:val="20"/>
        </w:rPr>
        <w:t xml:space="preserve">wassergesättigten Boden besteht, wie dies z.B. bei Gewittern nach einer längeren Regenperiode der Fall sein kann. Daher werden hier folgende Grundannahmen </w:t>
      </w:r>
      <w:r w:rsidR="00106D62">
        <w:rPr>
          <w:rFonts w:cs="Arial"/>
          <w:szCs w:val="20"/>
        </w:rPr>
        <w:t>(</w:t>
      </w:r>
      <w:r w:rsidR="00106D62" w:rsidRPr="00106D62">
        <w:rPr>
          <w:rFonts w:cs="Arial"/>
          <w:szCs w:val="20"/>
        </w:rPr>
        <w:t>Worst-Case-Szenario</w:t>
      </w:r>
      <w:r w:rsidR="00106D62">
        <w:rPr>
          <w:rFonts w:cs="Arial"/>
          <w:szCs w:val="20"/>
        </w:rPr>
        <w:t>)</w:t>
      </w:r>
      <w:r>
        <w:rPr>
          <w:rFonts w:cs="Arial"/>
          <w:szCs w:val="20"/>
        </w:rPr>
        <w:t xml:space="preserve"> getroffen:</w:t>
      </w:r>
    </w:p>
    <w:p w:rsidR="00FF06E0" w:rsidRPr="005B3697" w:rsidRDefault="00FF06E0" w:rsidP="00FF06E0">
      <w:pPr>
        <w:pStyle w:val="Aufzhlung"/>
        <w:tabs>
          <w:tab w:val="left" w:pos="426"/>
        </w:tabs>
        <w:ind w:left="426" w:hanging="256"/>
        <w:jc w:val="both"/>
        <w:rPr>
          <w:rFonts w:cs="Arial"/>
          <w:color w:val="000000"/>
        </w:rPr>
      </w:pPr>
      <w:r w:rsidRPr="005B3697">
        <w:rPr>
          <w:rFonts w:cs="Arial"/>
        </w:rPr>
        <w:t>D</w:t>
      </w:r>
      <w:r>
        <w:rPr>
          <w:rFonts w:cs="Arial"/>
        </w:rPr>
        <w:t>ie Fein- und Mittelporen des</w:t>
      </w:r>
      <w:r w:rsidRPr="005B3697">
        <w:rPr>
          <w:rFonts w:cs="Arial"/>
        </w:rPr>
        <w:t xml:space="preserve"> Boden</w:t>
      </w:r>
      <w:r>
        <w:rPr>
          <w:rFonts w:cs="Arial"/>
        </w:rPr>
        <w:t>s sind</w:t>
      </w:r>
      <w:r w:rsidRPr="005B3697">
        <w:rPr>
          <w:rFonts w:cs="Arial"/>
        </w:rPr>
        <w:t xml:space="preserve"> wassergesättigt, d.h. es stehen nur die rasch entwässernden Grobporen (&gt;50 µm = Luftkapazität) für die kurzfristige Aufnahme von Niederschlagswasser zur Verfügung.</w:t>
      </w:r>
      <w:r w:rsidRPr="005B3697">
        <w:rPr>
          <w:rFonts w:cs="Arial"/>
          <w:color w:val="000000"/>
        </w:rPr>
        <w:t xml:space="preserve"> </w:t>
      </w:r>
    </w:p>
    <w:p w:rsidR="00FF06E0" w:rsidRPr="005B3697" w:rsidRDefault="00FF06E0" w:rsidP="009E19CD">
      <w:pPr>
        <w:pStyle w:val="Aufzhlung"/>
        <w:tabs>
          <w:tab w:val="left" w:pos="426"/>
        </w:tabs>
        <w:ind w:left="426" w:hanging="256"/>
        <w:jc w:val="both"/>
        <w:rPr>
          <w:rFonts w:cs="Arial"/>
        </w:rPr>
      </w:pPr>
      <w:r w:rsidRPr="005B3697">
        <w:rPr>
          <w:rFonts w:cs="Arial"/>
        </w:rPr>
        <w:t>Es steht nicht der Grobporenraum des gesamten Profils zur Verfügung, da die rasche Versickerung durch (relative) „Stauhorizonte“, d.h. Horizonte mit einer geringen Wasserleitfähigkeit limitiert wird. Zur Bewertung werden daher nur die Horizonte bis zum relativen „Stauer“ herangezogen.</w:t>
      </w:r>
      <w:r>
        <w:rPr>
          <w:rFonts w:cs="Arial"/>
        </w:rPr>
        <w:t xml:space="preserve"> Des Weiteren wird die </w:t>
      </w:r>
      <w:r w:rsidRPr="00CE37D4">
        <w:rPr>
          <w:rFonts w:cs="Arial"/>
        </w:rPr>
        <w:t>Betrachtungstiefe bei die</w:t>
      </w:r>
      <w:r>
        <w:rPr>
          <w:rFonts w:cs="Arial"/>
        </w:rPr>
        <w:t xml:space="preserve">ser Funktion auf </w:t>
      </w:r>
      <w:r w:rsidR="00A4268D">
        <w:rPr>
          <w:rFonts w:cs="Arial"/>
        </w:rPr>
        <w:t>1 m</w:t>
      </w:r>
      <w:r>
        <w:rPr>
          <w:rFonts w:cs="Arial"/>
        </w:rPr>
        <w:t xml:space="preserve"> gesetzt,</w:t>
      </w:r>
      <w:r w:rsidR="006570B2">
        <w:rPr>
          <w:rFonts w:cs="Arial"/>
        </w:rPr>
        <w:t xml:space="preserve"> da tiefere Bereiche in der Regel </w:t>
      </w:r>
      <w:r w:rsidR="000F6F19">
        <w:rPr>
          <w:rFonts w:cs="Arial"/>
        </w:rPr>
        <w:t xml:space="preserve">für das Wasser </w:t>
      </w:r>
      <w:r w:rsidR="00FB1201">
        <w:rPr>
          <w:rFonts w:cs="Arial"/>
        </w:rPr>
        <w:t>nur durch Makroporen erreicht werden können</w:t>
      </w:r>
      <w:r w:rsidR="005164EF">
        <w:rPr>
          <w:rFonts w:cs="Arial"/>
        </w:rPr>
        <w:t xml:space="preserve">. Allerdings ist die Aufnahme der Makroporen in die Beschreibung der Böden sehr aufwendig, weshalb diese Information in den meisten Fällen nicht zur Verfügung steht. Auch eine Ableitung </w:t>
      </w:r>
      <w:r w:rsidR="000F6F19">
        <w:rPr>
          <w:rFonts w:cs="Arial"/>
        </w:rPr>
        <w:t xml:space="preserve">des Makroporeneinflusses </w:t>
      </w:r>
      <w:r w:rsidR="005164EF">
        <w:rPr>
          <w:rFonts w:cs="Arial"/>
        </w:rPr>
        <w:t>von gängigeren Bodenparametern ist nicht mit ausreichender Genauigkeit möglich. Daher</w:t>
      </w:r>
      <w:r w:rsidR="009E19CD">
        <w:rPr>
          <w:rFonts w:cs="Arial"/>
        </w:rPr>
        <w:t xml:space="preserve"> finden Makroporen </w:t>
      </w:r>
      <w:r w:rsidR="00FB1201">
        <w:rPr>
          <w:rFonts w:cs="Arial"/>
        </w:rPr>
        <w:t xml:space="preserve">in </w:t>
      </w:r>
      <w:r w:rsidR="009E19CD">
        <w:rPr>
          <w:rFonts w:cs="Arial"/>
        </w:rPr>
        <w:t xml:space="preserve">der </w:t>
      </w:r>
      <w:r w:rsidR="00FB1201">
        <w:rPr>
          <w:rFonts w:cs="Arial"/>
        </w:rPr>
        <w:t xml:space="preserve">Bewertung </w:t>
      </w:r>
      <w:r w:rsidR="009E19CD">
        <w:rPr>
          <w:rFonts w:cs="Arial"/>
        </w:rPr>
        <w:t xml:space="preserve">dieser Bodenfunktion </w:t>
      </w:r>
      <w:r w:rsidR="00FB1201">
        <w:rPr>
          <w:rFonts w:cs="Arial"/>
        </w:rPr>
        <w:t xml:space="preserve">keine Berücksichtigung. </w:t>
      </w:r>
      <w:r w:rsidR="009E19CD">
        <w:rPr>
          <w:rFonts w:cs="Arial"/>
        </w:rPr>
        <w:t>Eine Betrachtungstiefe von 1 m bedeutet, dass</w:t>
      </w:r>
      <w:r>
        <w:rPr>
          <w:rFonts w:cs="Arial"/>
        </w:rPr>
        <w:t xml:space="preserve"> der Horizont mit minimalem kf-Wert nur in den obersten </w:t>
      </w:r>
      <w:r w:rsidR="009E19CD">
        <w:rPr>
          <w:rFonts w:cs="Arial"/>
        </w:rPr>
        <w:t>100</w:t>
      </w:r>
      <w:r>
        <w:rPr>
          <w:rFonts w:cs="Arial"/>
        </w:rPr>
        <w:t xml:space="preserve"> cm gesucht </w:t>
      </w:r>
      <w:r w:rsidR="00115D5D">
        <w:rPr>
          <w:rFonts w:cs="Arial"/>
        </w:rPr>
        <w:t xml:space="preserve">wird. Das relevante Porenvolumen entspricht dann der </w:t>
      </w:r>
      <w:r>
        <w:rPr>
          <w:rFonts w:cs="Arial"/>
        </w:rPr>
        <w:t>Luftkap</w:t>
      </w:r>
      <w:r w:rsidR="009E19CD">
        <w:rPr>
          <w:rFonts w:cs="Arial"/>
        </w:rPr>
        <w:t xml:space="preserve">azität </w:t>
      </w:r>
      <w:r w:rsidR="00115D5D">
        <w:rPr>
          <w:rFonts w:cs="Arial"/>
        </w:rPr>
        <w:t>oberhalb dieses Horizontes.</w:t>
      </w:r>
      <w:r>
        <w:rPr>
          <w:rFonts w:cs="Arial"/>
        </w:rPr>
        <w:t xml:space="preserve"> </w:t>
      </w:r>
    </w:p>
    <w:p w:rsidR="007F67B1" w:rsidRDefault="00FF06E0" w:rsidP="00AE67E9">
      <w:pPr>
        <w:pStyle w:val="Aufzhlung"/>
        <w:tabs>
          <w:tab w:val="left" w:pos="426"/>
        </w:tabs>
        <w:ind w:left="426" w:hanging="256"/>
        <w:jc w:val="both"/>
        <w:rPr>
          <w:rFonts w:cs="Arial"/>
          <w:color w:val="000000"/>
          <w:sz w:val="18"/>
          <w:szCs w:val="18"/>
        </w:rPr>
      </w:pPr>
      <w:r w:rsidRPr="005B3697">
        <w:rPr>
          <w:rFonts w:cs="Arial"/>
        </w:rPr>
        <w:t xml:space="preserve">Die Wasseraufnahmefähigkeit kann – natürlich mit den bereits unter 1c.1 erwähnten verfahrensbedingten Einschränkungen – in l/m² </w:t>
      </w:r>
      <w:r w:rsidRPr="00034066">
        <w:rPr>
          <w:rFonts w:cs="Arial"/>
        </w:rPr>
        <w:t xml:space="preserve">berechnet werden. Um abschätzen zu können, ob bei einem Starkniederschlag Oberflächenabfluss entsteht, wird diese Wasseraufnahmefähigkeit mit einem definierten Bemessungsniederschlag verglichen. Dieser kann für das gesamte </w:t>
      </w:r>
      <w:r>
        <w:rPr>
          <w:rFonts w:cs="Arial"/>
        </w:rPr>
        <w:t xml:space="preserve">Österreichische </w:t>
      </w:r>
      <w:r w:rsidRPr="00A6264D">
        <w:rPr>
          <w:rFonts w:cs="Arial"/>
        </w:rPr>
        <w:t>Bundesgebiet aus de</w:t>
      </w:r>
      <w:r w:rsidR="007E302E">
        <w:rPr>
          <w:rFonts w:cs="Arial"/>
        </w:rPr>
        <w:t>r eHYD</w:t>
      </w:r>
      <w:r w:rsidR="007F67B1">
        <w:rPr>
          <w:rFonts w:cs="Arial"/>
        </w:rPr>
        <w:t xml:space="preserve"> (www.ehyd.gv.at) </w:t>
      </w:r>
      <w:r w:rsidRPr="00A6264D">
        <w:rPr>
          <w:rFonts w:cs="Arial"/>
        </w:rPr>
        <w:t xml:space="preserve">entnommen werden. </w:t>
      </w:r>
      <w:r w:rsidR="007F67B1" w:rsidRPr="00AE67E9">
        <w:rPr>
          <w:rFonts w:cs="Arial"/>
        </w:rPr>
        <w:t xml:space="preserve">Zur Bestimmung des Bemessungsniederschlags sind unterschiedliche </w:t>
      </w:r>
      <w:r w:rsidR="007F67B1" w:rsidRPr="00AE67E9">
        <w:rPr>
          <w:rFonts w:cs="Arial"/>
        </w:rPr>
        <w:lastRenderedPageBreak/>
        <w:t>Verfahren im Einsatz (z.B. Interpolation von Messdaten</w:t>
      </w:r>
      <w:r w:rsidR="009775CF">
        <w:rPr>
          <w:rFonts w:cs="Arial"/>
        </w:rPr>
        <w:t xml:space="preserve"> (</w:t>
      </w:r>
      <w:r w:rsidR="00AE67E9">
        <w:rPr>
          <w:rFonts w:cs="Arial"/>
        </w:rPr>
        <w:t>in Österr.</w:t>
      </w:r>
      <w:r w:rsidR="000F6F19">
        <w:rPr>
          <w:rFonts w:cs="Arial"/>
        </w:rPr>
        <w:t>:</w:t>
      </w:r>
      <w:r w:rsidR="00AE67E9">
        <w:rPr>
          <w:rFonts w:cs="Arial"/>
        </w:rPr>
        <w:t xml:space="preserve"> </w:t>
      </w:r>
      <w:r w:rsidR="009775CF">
        <w:rPr>
          <w:rFonts w:cs="Arial"/>
        </w:rPr>
        <w:t>ÖKOSTRA) oder N</w:t>
      </w:r>
      <w:r w:rsidR="00AE67E9">
        <w:rPr>
          <w:rFonts w:cs="Arial"/>
        </w:rPr>
        <w:t>iedersch</w:t>
      </w:r>
      <w:r w:rsidR="009775CF">
        <w:rPr>
          <w:rFonts w:cs="Arial"/>
        </w:rPr>
        <w:t>l</w:t>
      </w:r>
      <w:r w:rsidR="00AE67E9">
        <w:rPr>
          <w:rFonts w:cs="Arial"/>
        </w:rPr>
        <w:t>a</w:t>
      </w:r>
      <w:r w:rsidR="009775CF">
        <w:rPr>
          <w:rFonts w:cs="Arial"/>
        </w:rPr>
        <w:t>gsmodellierung (</w:t>
      </w:r>
      <w:r w:rsidR="00AE67E9">
        <w:rPr>
          <w:rFonts w:cs="Arial"/>
        </w:rPr>
        <w:t>in Österr.: H</w:t>
      </w:r>
      <w:r w:rsidR="009775CF">
        <w:rPr>
          <w:rFonts w:cs="Arial"/>
        </w:rPr>
        <w:t>AÖ)</w:t>
      </w:r>
      <w:r w:rsidR="007F67B1" w:rsidRPr="00AE67E9">
        <w:rPr>
          <w:rFonts w:cs="Arial"/>
        </w:rPr>
        <w:t xml:space="preserve">), was zu </w:t>
      </w:r>
      <w:r w:rsidR="00106628">
        <w:rPr>
          <w:rFonts w:cs="Arial"/>
        </w:rPr>
        <w:t>einer gewissen Bandbreite an Bemessungsniederschlägen</w:t>
      </w:r>
      <w:r w:rsidR="007F67B1" w:rsidRPr="00AE67E9">
        <w:rPr>
          <w:rFonts w:cs="Arial"/>
        </w:rPr>
        <w:t xml:space="preserve"> führt. </w:t>
      </w:r>
      <w:r w:rsidR="004D5D63">
        <w:rPr>
          <w:rFonts w:cs="Arial"/>
        </w:rPr>
        <w:t>Im E</w:t>
      </w:r>
      <w:r w:rsidR="00BB57C3">
        <w:rPr>
          <w:rFonts w:cs="Arial"/>
        </w:rPr>
        <w:t>inzelfall</w:t>
      </w:r>
      <w:r w:rsidR="004D5D63">
        <w:rPr>
          <w:rFonts w:cs="Arial"/>
        </w:rPr>
        <w:t xml:space="preserve"> sollte jene Quelle herangezogen werden, die f</w:t>
      </w:r>
      <w:r w:rsidR="007F67B1" w:rsidRPr="00AE67E9">
        <w:rPr>
          <w:rFonts w:cs="Arial"/>
        </w:rPr>
        <w:t>ür das jeweilige Untersuchungsgebiet</w:t>
      </w:r>
      <w:r w:rsidR="004D5D63">
        <w:rPr>
          <w:rFonts w:cs="Arial"/>
        </w:rPr>
        <w:t xml:space="preserve"> </w:t>
      </w:r>
      <w:r w:rsidR="007F67B1" w:rsidRPr="00AE67E9">
        <w:rPr>
          <w:rFonts w:cs="Arial"/>
        </w:rPr>
        <w:t xml:space="preserve">die Realität </w:t>
      </w:r>
      <w:r w:rsidR="00AE67E9">
        <w:rPr>
          <w:rFonts w:cs="Arial"/>
        </w:rPr>
        <w:t xml:space="preserve">am </w:t>
      </w:r>
      <w:r w:rsidR="000F6F19">
        <w:rPr>
          <w:rFonts w:cs="Arial"/>
        </w:rPr>
        <w:t>besten</w:t>
      </w:r>
      <w:r w:rsidR="00AE67E9">
        <w:rPr>
          <w:rFonts w:cs="Arial"/>
        </w:rPr>
        <w:t xml:space="preserve"> </w:t>
      </w:r>
      <w:r w:rsidR="007F67B1" w:rsidRPr="00AE67E9">
        <w:rPr>
          <w:rFonts w:cs="Arial"/>
        </w:rPr>
        <w:t>abbildet.</w:t>
      </w:r>
      <w:r w:rsidR="007F67B1">
        <w:rPr>
          <w:rFonts w:cs="Arial"/>
          <w:color w:val="000000"/>
          <w:sz w:val="18"/>
          <w:szCs w:val="18"/>
        </w:rPr>
        <w:t xml:space="preserve"> </w:t>
      </w:r>
    </w:p>
    <w:p w:rsidR="007F67B1" w:rsidRPr="004D5D63" w:rsidRDefault="007F67B1" w:rsidP="00BC713B">
      <w:pPr>
        <w:pStyle w:val="Aufzhlung"/>
        <w:tabs>
          <w:tab w:val="left" w:pos="426"/>
        </w:tabs>
        <w:jc w:val="both"/>
        <w:rPr>
          <w:rFonts w:cs="Arial"/>
        </w:rPr>
      </w:pPr>
    </w:p>
    <w:p w:rsidR="00FF06E0" w:rsidRPr="00BC713B" w:rsidRDefault="00FF06E0" w:rsidP="00BC713B">
      <w:pPr>
        <w:pStyle w:val="Aufzhlung"/>
        <w:tabs>
          <w:tab w:val="left" w:pos="426"/>
        </w:tabs>
        <w:ind w:left="426" w:hanging="256"/>
        <w:jc w:val="both"/>
        <w:rPr>
          <w:rFonts w:cs="Arial"/>
        </w:rPr>
      </w:pPr>
      <w:r w:rsidRPr="00A6264D">
        <w:rPr>
          <w:rFonts w:cs="Arial"/>
        </w:rPr>
        <w:t xml:space="preserve">Für das </w:t>
      </w:r>
      <w:r>
        <w:rPr>
          <w:rFonts w:cs="Arial"/>
        </w:rPr>
        <w:t xml:space="preserve">jeweilige </w:t>
      </w:r>
      <w:r w:rsidRPr="005B3697">
        <w:rPr>
          <w:rFonts w:cs="Arial"/>
        </w:rPr>
        <w:t xml:space="preserve">Untersuchungsgebiet wird als Bemessungsereignis </w:t>
      </w:r>
      <w:r w:rsidRPr="005B3697">
        <w:rPr>
          <w:rFonts w:cs="Arial"/>
          <w:b/>
        </w:rPr>
        <w:t xml:space="preserve">ein 60-minütiger Starkregen mit einer Wiederkehrdauer von 10 Jahren </w:t>
      </w:r>
      <w:r w:rsidRPr="00A6264D">
        <w:rPr>
          <w:rFonts w:cs="Arial"/>
          <w:b/>
        </w:rPr>
        <w:t>vorgeschlagen</w:t>
      </w:r>
      <w:r>
        <w:rPr>
          <w:rFonts w:cs="Arial"/>
          <w:b/>
        </w:rPr>
        <w:t>.</w:t>
      </w:r>
    </w:p>
    <w:p w:rsidR="00FF06E0" w:rsidRDefault="00FF06E0" w:rsidP="00BC713B">
      <w:pPr>
        <w:spacing w:before="360" w:after="120"/>
        <w:rPr>
          <w:rFonts w:cs="Arial"/>
          <w:szCs w:val="20"/>
          <w:u w:val="single"/>
        </w:rPr>
      </w:pPr>
      <w:r>
        <w:rPr>
          <w:rFonts w:cs="Arial"/>
          <w:szCs w:val="20"/>
          <w:u w:val="single"/>
        </w:rPr>
        <w:t xml:space="preserve">Schritt 1 – Ermittlung der Tiefe des „Stauers“ </w:t>
      </w:r>
    </w:p>
    <w:p w:rsidR="00FF06E0" w:rsidRDefault="000B66F3" w:rsidP="00FF06E0">
      <w:pPr>
        <w:spacing w:after="120"/>
        <w:jc w:val="both"/>
        <w:rPr>
          <w:rFonts w:cs="Arial"/>
          <w:szCs w:val="20"/>
        </w:rPr>
      </w:pPr>
      <w:r>
        <w:rPr>
          <w:rFonts w:cs="Arial"/>
          <w:szCs w:val="20"/>
        </w:rPr>
        <w:t>Analog zu 1c.1 wird der bewertungsrelevante Bereich (BB) anhand hydrogeologischer Kriterien abgegrenzt. Wäre die Untergrenze des BBs allerdings unter 100 cm, so wird sie für die Bewertung dieser Funktion auf  100 cm gesetzt:</w:t>
      </w:r>
    </w:p>
    <w:p w:rsidR="00FF06E0" w:rsidRDefault="00FF06E0" w:rsidP="00FF06E0">
      <w:pPr>
        <w:pStyle w:val="Aufzhlung"/>
        <w:tabs>
          <w:tab w:val="left" w:pos="426"/>
        </w:tabs>
        <w:ind w:left="709" w:hanging="539"/>
        <w:rPr>
          <w:rFonts w:cs="Arial"/>
          <w:color w:val="000000"/>
        </w:rPr>
      </w:pPr>
      <w:r>
        <w:rPr>
          <w:rFonts w:cs="Arial"/>
          <w:color w:val="000000"/>
        </w:rPr>
        <w:t>bei Mooren (</w:t>
      </w:r>
      <w:r>
        <w:rPr>
          <w:rFonts w:cs="Arial"/>
          <w:i/>
          <w:iCs/>
          <w:color w:val="000000"/>
        </w:rPr>
        <w:t>S322: Code 2100-2120</w:t>
      </w:r>
      <w:r>
        <w:rPr>
          <w:rFonts w:cs="Arial"/>
          <w:color w:val="000000"/>
        </w:rPr>
        <w:t xml:space="preserve">): </w:t>
      </w:r>
      <w:r>
        <w:rPr>
          <w:rFonts w:cs="Arial"/>
          <w:color w:val="000000"/>
        </w:rPr>
        <w:br/>
        <w:t xml:space="preserve">BB bis zum Grundwasserspiegel (S153) (nur wenn Obergrenze </w:t>
      </w:r>
      <w:r>
        <w:rPr>
          <w:color w:val="000000"/>
        </w:rPr>
        <w:t>≤</w:t>
      </w:r>
      <w:r>
        <w:rPr>
          <w:rFonts w:cs="Arial"/>
          <w:color w:val="000000"/>
        </w:rPr>
        <w:t xml:space="preserve"> </w:t>
      </w:r>
      <w:r w:rsidR="00A66A4C">
        <w:rPr>
          <w:rFonts w:cs="Arial"/>
          <w:color w:val="000000"/>
        </w:rPr>
        <w:t>100</w:t>
      </w:r>
      <w:r>
        <w:rPr>
          <w:rFonts w:cs="Arial"/>
          <w:color w:val="000000"/>
        </w:rPr>
        <w:t xml:space="preserve"> cm)</w:t>
      </w:r>
    </w:p>
    <w:p w:rsidR="00FF06E0" w:rsidRDefault="00FF06E0" w:rsidP="00FF06E0">
      <w:pPr>
        <w:pStyle w:val="Aufzhlung"/>
        <w:tabs>
          <w:tab w:val="left" w:pos="426"/>
        </w:tabs>
        <w:ind w:left="709" w:hanging="539"/>
        <w:rPr>
          <w:rFonts w:cs="Arial"/>
          <w:color w:val="000000"/>
        </w:rPr>
      </w:pPr>
      <w:r>
        <w:rPr>
          <w:rFonts w:cs="Arial"/>
          <w:color w:val="000000"/>
        </w:rPr>
        <w:t>bei Grundwassereinfluss (</w:t>
      </w:r>
      <w:r>
        <w:rPr>
          <w:rFonts w:cs="Arial"/>
          <w:i/>
          <w:iCs/>
          <w:color w:val="000000"/>
        </w:rPr>
        <w:t>S322: Code 1820-1822 oder 2000-2033</w:t>
      </w:r>
      <w:r>
        <w:rPr>
          <w:rFonts w:cs="Arial"/>
          <w:color w:val="000000"/>
        </w:rPr>
        <w:t xml:space="preserve">): </w:t>
      </w:r>
      <w:r>
        <w:rPr>
          <w:rFonts w:cs="Arial"/>
          <w:color w:val="000000"/>
        </w:rPr>
        <w:br/>
        <w:t>BB bis zur Obergrenze des Gr-Horizonts (oder G2-Horizonts,</w:t>
      </w:r>
      <w:r>
        <w:t xml:space="preserve"> falls folgende Horizontbezeichnungen</w:t>
      </w:r>
      <w:r>
        <w:rPr>
          <w:rFonts w:cs="Arial"/>
          <w:color w:val="000000"/>
        </w:rPr>
        <w:t xml:space="preserve"> A-G1-G2 o.ä.) (nur wenn Obergrenze </w:t>
      </w:r>
      <w:r>
        <w:rPr>
          <w:color w:val="000000"/>
        </w:rPr>
        <w:t>≤</w:t>
      </w:r>
      <w:r>
        <w:rPr>
          <w:rFonts w:cs="Arial"/>
          <w:color w:val="000000"/>
        </w:rPr>
        <w:t xml:space="preserve"> </w:t>
      </w:r>
      <w:r w:rsidR="00A66A4C">
        <w:rPr>
          <w:rFonts w:cs="Arial"/>
          <w:color w:val="000000"/>
        </w:rPr>
        <w:t>10</w:t>
      </w:r>
      <w:r>
        <w:rPr>
          <w:rFonts w:cs="Arial"/>
          <w:color w:val="000000"/>
        </w:rPr>
        <w:t>0 cm)</w:t>
      </w:r>
    </w:p>
    <w:p w:rsidR="00FF06E0" w:rsidRDefault="00FF06E0" w:rsidP="00FF06E0">
      <w:pPr>
        <w:pStyle w:val="Aufzhlung"/>
        <w:tabs>
          <w:tab w:val="left" w:pos="426"/>
        </w:tabs>
        <w:ind w:left="709" w:hanging="539"/>
        <w:rPr>
          <w:rFonts w:cs="Arial"/>
          <w:color w:val="000000"/>
        </w:rPr>
      </w:pPr>
      <w:r>
        <w:rPr>
          <w:rFonts w:cs="Arial"/>
          <w:color w:val="000000"/>
        </w:rPr>
        <w:t>bei Stauwassereinfluss (</w:t>
      </w:r>
      <w:r>
        <w:rPr>
          <w:rFonts w:cs="Arial"/>
          <w:i/>
          <w:iCs/>
          <w:color w:val="000000"/>
        </w:rPr>
        <w:t>S322: Code 1900-1950</w:t>
      </w:r>
      <w:r>
        <w:rPr>
          <w:rFonts w:cs="Arial"/>
          <w:color w:val="000000"/>
        </w:rPr>
        <w:t xml:space="preserve">) </w:t>
      </w:r>
      <w:r>
        <w:rPr>
          <w:rFonts w:cs="Arial"/>
          <w:color w:val="000000"/>
        </w:rPr>
        <w:br/>
        <w:t>BB bis zur Obergrenze des</w:t>
      </w:r>
      <w:r w:rsidR="0019580C">
        <w:rPr>
          <w:rFonts w:cs="Arial"/>
          <w:color w:val="000000"/>
        </w:rPr>
        <w:t xml:space="preserve"> obersten</w:t>
      </w:r>
      <w:r>
        <w:rPr>
          <w:rFonts w:cs="Arial"/>
          <w:color w:val="000000"/>
        </w:rPr>
        <w:t xml:space="preserve"> S-Horizonts (nur wenn </w:t>
      </w:r>
      <w:r w:rsidR="00DC4772">
        <w:rPr>
          <w:rFonts w:cs="Arial"/>
          <w:color w:val="000000"/>
        </w:rPr>
        <w:t>Ober</w:t>
      </w:r>
      <w:r>
        <w:rPr>
          <w:rFonts w:cs="Arial"/>
          <w:color w:val="000000"/>
        </w:rPr>
        <w:t xml:space="preserve">grenze </w:t>
      </w:r>
      <w:r>
        <w:rPr>
          <w:color w:val="000000"/>
        </w:rPr>
        <w:t>≤</w:t>
      </w:r>
      <w:r>
        <w:rPr>
          <w:rFonts w:cs="Arial"/>
          <w:color w:val="000000"/>
        </w:rPr>
        <w:t xml:space="preserve"> </w:t>
      </w:r>
      <w:r w:rsidR="00A66A4C">
        <w:rPr>
          <w:rFonts w:cs="Arial"/>
          <w:color w:val="000000"/>
        </w:rPr>
        <w:t>10</w:t>
      </w:r>
      <w:r>
        <w:rPr>
          <w:rFonts w:cs="Arial"/>
          <w:color w:val="000000"/>
        </w:rPr>
        <w:t>0 cm)</w:t>
      </w:r>
    </w:p>
    <w:p w:rsidR="00FF06E0" w:rsidRDefault="00FF06E0" w:rsidP="00FF06E0">
      <w:pPr>
        <w:pStyle w:val="Aufzhlung"/>
        <w:ind w:left="709" w:hanging="539"/>
        <w:rPr>
          <w:rFonts w:cs="Arial"/>
          <w:color w:val="000000"/>
        </w:rPr>
      </w:pPr>
      <w:r>
        <w:rPr>
          <w:rFonts w:cs="Arial"/>
        </w:rPr>
        <w:t xml:space="preserve">bei Böden über anstehendem Gestein oder Stauhorizont: </w:t>
      </w:r>
      <w:r>
        <w:rPr>
          <w:rFonts w:cs="Arial"/>
        </w:rPr>
        <w:br/>
        <w:t>BB bis zur Obergrenze jenes Horizontes, der einen kf-Wert von 1 cm/d hat (</w:t>
      </w:r>
      <w:r>
        <w:rPr>
          <w:rFonts w:cs="Arial"/>
          <w:i/>
        </w:rPr>
        <w:t>Festgestein wird in einer Näherung als „undurchlässig“ angesehen, sofern keine Indizen für einen höheren kf-Wert sprechen – siehe Bestimmung Px12</w:t>
      </w:r>
      <w:r>
        <w:rPr>
          <w:rFonts w:cs="Arial"/>
        </w:rPr>
        <w:t xml:space="preserve">) </w:t>
      </w:r>
      <w:r>
        <w:rPr>
          <w:rFonts w:cs="Arial"/>
          <w:color w:val="000000"/>
        </w:rPr>
        <w:t xml:space="preserve">(nur wenn Obergrenze </w:t>
      </w:r>
      <w:r>
        <w:rPr>
          <w:color w:val="000000"/>
        </w:rPr>
        <w:t>≤</w:t>
      </w:r>
      <w:r w:rsidR="00A66A4C">
        <w:rPr>
          <w:rFonts w:cs="Arial"/>
          <w:color w:val="000000"/>
        </w:rPr>
        <w:t xml:space="preserve"> 10</w:t>
      </w:r>
      <w:r>
        <w:rPr>
          <w:rFonts w:cs="Arial"/>
          <w:color w:val="000000"/>
        </w:rPr>
        <w:t xml:space="preserve">0 cm) </w:t>
      </w:r>
    </w:p>
    <w:p w:rsidR="0049516E" w:rsidRPr="00845C10" w:rsidRDefault="00FF06E0" w:rsidP="00845C10">
      <w:pPr>
        <w:pStyle w:val="Aufzhlung"/>
        <w:ind w:left="709" w:hanging="539"/>
        <w:rPr>
          <w:rFonts w:cs="Arial"/>
          <w:color w:val="000000"/>
        </w:rPr>
      </w:pPr>
      <w:r>
        <w:rPr>
          <w:rFonts w:cs="Arial"/>
          <w:color w:val="000000"/>
        </w:rPr>
        <w:t xml:space="preserve">für alle anderen Böden: </w:t>
      </w:r>
      <w:r>
        <w:rPr>
          <w:rFonts w:cs="Arial"/>
          <w:color w:val="000000"/>
        </w:rPr>
        <w:br/>
        <w:t xml:space="preserve">BB bis zur </w:t>
      </w:r>
      <w:r w:rsidR="00DC4772">
        <w:rPr>
          <w:rFonts w:cs="Arial"/>
          <w:color w:val="000000"/>
        </w:rPr>
        <w:t>Ober</w:t>
      </w:r>
      <w:r>
        <w:rPr>
          <w:rFonts w:cs="Arial"/>
          <w:color w:val="000000"/>
        </w:rPr>
        <w:t xml:space="preserve">grenze jenes Horizontes, der den geringsten kf-Wert </w:t>
      </w:r>
      <w:r w:rsidR="000E5077">
        <w:rPr>
          <w:rFonts w:cs="Arial"/>
          <w:color w:val="000000"/>
        </w:rPr>
        <w:t xml:space="preserve">(Px12) </w:t>
      </w:r>
      <w:r>
        <w:rPr>
          <w:rFonts w:cs="Arial"/>
          <w:color w:val="000000"/>
        </w:rPr>
        <w:t xml:space="preserve">innerhalb </w:t>
      </w:r>
      <w:r w:rsidR="0044118A">
        <w:rPr>
          <w:rFonts w:cs="Arial"/>
          <w:color w:val="000000"/>
        </w:rPr>
        <w:t xml:space="preserve">der obersten 100 cm </w:t>
      </w:r>
      <w:r>
        <w:rPr>
          <w:rFonts w:cs="Arial"/>
          <w:color w:val="000000"/>
        </w:rPr>
        <w:t>des Profils aufweist</w:t>
      </w:r>
      <w:r w:rsidR="00572D45">
        <w:rPr>
          <w:rFonts w:cs="Arial"/>
          <w:color w:val="000000"/>
        </w:rPr>
        <w:t xml:space="preserve">. </w:t>
      </w:r>
      <w:r w:rsidR="00E06419">
        <w:rPr>
          <w:rFonts w:cs="Arial"/>
          <w:color w:val="000000"/>
        </w:rPr>
        <w:t>Sonderfall: wenn alle Horizonte eine sehr hohe Wasserleitfähigkeit aufweisen (Px12 = 300 cm/d)</w:t>
      </w:r>
      <w:r w:rsidR="000F6F19">
        <w:rPr>
          <w:rFonts w:cs="Arial"/>
          <w:color w:val="000000"/>
        </w:rPr>
        <w:t>,</w:t>
      </w:r>
      <w:r w:rsidR="00E06419">
        <w:rPr>
          <w:rFonts w:cs="Arial"/>
          <w:color w:val="000000"/>
        </w:rPr>
        <w:t xml:space="preserve"> so werden die obersten 100 cm betrachtet. </w:t>
      </w:r>
    </w:p>
    <w:p w:rsidR="0049516E" w:rsidRDefault="0049516E" w:rsidP="0049516E">
      <w:pPr>
        <w:spacing w:after="120"/>
        <w:rPr>
          <w:rFonts w:cs="Arial"/>
          <w:szCs w:val="20"/>
          <w:lang w:val="de-AT"/>
        </w:rPr>
      </w:pPr>
      <w:r>
        <w:rPr>
          <w:rFonts w:cs="Arial"/>
          <w:szCs w:val="20"/>
          <w:lang w:val="de-AT"/>
        </w:rPr>
        <w:t>Ausnahme: Ist die Obergrenze eines Stauhorizontes oder der Grundwassereinfluss an der Geländeoberfläche (BB = 0 cm), wird die Untergrenze des obersten Horizonts als BB definiert.</w:t>
      </w:r>
    </w:p>
    <w:p w:rsidR="00FF06E0" w:rsidRPr="00BC713B" w:rsidRDefault="005A0963" w:rsidP="00BC713B">
      <w:pPr>
        <w:pStyle w:val="Aufzhlung"/>
        <w:ind w:left="0" w:firstLine="0"/>
        <w:rPr>
          <w:rFonts w:cs="Arial"/>
          <w:color w:val="000000"/>
          <w:sz w:val="18"/>
        </w:rPr>
      </w:pPr>
      <w:r w:rsidRPr="00A84504">
        <w:rPr>
          <w:rFonts w:cs="Arial"/>
          <w:color w:val="000000"/>
        </w:rPr>
        <w:t>Für die weitere Bewertung werden nur Horizonte betrachtet, die sich zur Gänze innerhalb des BBs befinden</w:t>
      </w:r>
      <w:r>
        <w:rPr>
          <w:rFonts w:cs="Arial"/>
          <w:color w:val="000000"/>
          <w:sz w:val="18"/>
        </w:rPr>
        <w:t xml:space="preserve">. </w:t>
      </w:r>
    </w:p>
    <w:p w:rsidR="00FF06E0" w:rsidRDefault="00FF06E0" w:rsidP="00BC713B">
      <w:pPr>
        <w:spacing w:before="360" w:after="120"/>
        <w:rPr>
          <w:rFonts w:cs="Arial"/>
          <w:szCs w:val="20"/>
          <w:u w:val="single"/>
        </w:rPr>
      </w:pPr>
      <w:r>
        <w:rPr>
          <w:rFonts w:cs="Arial"/>
          <w:szCs w:val="20"/>
          <w:u w:val="single"/>
        </w:rPr>
        <w:t>Schritt 2 – Berechnen des gesamten Volumens der Grobporen (=Luftkapazität) bis zum „Stauhorizont“</w:t>
      </w:r>
    </w:p>
    <w:p w:rsidR="00FF06E0" w:rsidRPr="00BC713B" w:rsidRDefault="00FF06E0" w:rsidP="00BC713B">
      <w:pPr>
        <w:spacing w:after="120"/>
        <w:jc w:val="both"/>
        <w:rPr>
          <w:rFonts w:cs="Arial"/>
          <w:color w:val="000000"/>
          <w:szCs w:val="20"/>
        </w:rPr>
      </w:pPr>
      <w:r>
        <w:rPr>
          <w:rFonts w:cs="Arial"/>
          <w:szCs w:val="20"/>
        </w:rPr>
        <w:t>Dieser Schritt entspricht der Berechnung von Sx07 (LK</w:t>
      </w:r>
      <w:r>
        <w:rPr>
          <w:rFonts w:cs="Arial"/>
          <w:szCs w:val="20"/>
          <w:vertAlign w:val="subscript"/>
        </w:rPr>
        <w:t>oben</w:t>
      </w:r>
      <w:r>
        <w:rPr>
          <w:rFonts w:cs="Arial"/>
          <w:szCs w:val="20"/>
        </w:rPr>
        <w:t>) und umfasst das Aufsummieren</w:t>
      </w:r>
      <w:r>
        <w:rPr>
          <w:rFonts w:cs="Arial"/>
          <w:color w:val="000000"/>
          <w:szCs w:val="20"/>
        </w:rPr>
        <w:t xml:space="preserve"> der Luftkapazität aller Horizonte bis zu der in Schritt 1 bestimmten Tiefe</w:t>
      </w:r>
      <w:r w:rsidR="00964AB5">
        <w:rPr>
          <w:rFonts w:cs="Arial"/>
          <w:color w:val="000000"/>
          <w:szCs w:val="20"/>
        </w:rPr>
        <w:t>.</w:t>
      </w:r>
    </w:p>
    <w:p w:rsidR="00FF06E0" w:rsidRDefault="00FF06E0" w:rsidP="00BC713B">
      <w:pPr>
        <w:spacing w:before="360" w:after="120"/>
        <w:rPr>
          <w:rFonts w:cs="Arial"/>
          <w:szCs w:val="20"/>
          <w:u w:val="single"/>
        </w:rPr>
      </w:pPr>
      <w:r>
        <w:rPr>
          <w:rFonts w:cs="Arial"/>
          <w:szCs w:val="20"/>
          <w:u w:val="single"/>
        </w:rPr>
        <w:t xml:space="preserve">Schritt 3 – Ermittlung und Korrektur des Bemessungsniederschlags </w:t>
      </w:r>
    </w:p>
    <w:p w:rsidR="00FF06E0" w:rsidRDefault="00FF06E0" w:rsidP="00FF06E0">
      <w:pPr>
        <w:jc w:val="both"/>
        <w:rPr>
          <w:rFonts w:cs="Arial"/>
          <w:color w:val="000000"/>
          <w:szCs w:val="20"/>
        </w:rPr>
      </w:pPr>
      <w:r>
        <w:rPr>
          <w:rFonts w:cs="Arial"/>
          <w:color w:val="000000"/>
          <w:szCs w:val="20"/>
        </w:rPr>
        <w:t>Anschließend wird abgeschätzt, ob die bei einem Extremereignis anfallende Wassermenge von den zur Verfügung stehenden Grobporen aufgenommen werden kann. Dieser Vergleichswert ergibt sich aus dem Bemessungsniederschlag abzüglich der (durch den kf</w:t>
      </w:r>
      <w:r w:rsidR="00A63600">
        <w:rPr>
          <w:rFonts w:cs="Arial"/>
          <w:color w:val="000000"/>
          <w:szCs w:val="20"/>
          <w:vertAlign w:val="subscript"/>
        </w:rPr>
        <w:t>Stauer</w:t>
      </w:r>
      <w:r>
        <w:rPr>
          <w:rFonts w:cs="Arial"/>
          <w:color w:val="000000"/>
          <w:szCs w:val="20"/>
        </w:rPr>
        <w:t>-Wert limitierten) Wassermenge, die im selben Zeitraum (1 Stunde) versickert, d.h. in den Untergrund bzw. in das Grundwasser weitergeleitet wird. Bei Böden</w:t>
      </w:r>
      <w:r w:rsidR="00AE1FA0">
        <w:rPr>
          <w:rFonts w:cs="Arial"/>
          <w:color w:val="000000"/>
          <w:szCs w:val="20"/>
        </w:rPr>
        <w:t>, die in den obersten 100 cm grundwasserbeeinflusst sind (Moore oder Gleye)</w:t>
      </w:r>
      <w:r w:rsidR="00DE56BA">
        <w:rPr>
          <w:rFonts w:cs="Arial"/>
          <w:color w:val="000000"/>
          <w:szCs w:val="20"/>
        </w:rPr>
        <w:t>, b</w:t>
      </w:r>
      <w:r w:rsidR="00017DEA">
        <w:rPr>
          <w:rFonts w:cs="Arial"/>
          <w:color w:val="000000"/>
          <w:szCs w:val="20"/>
        </w:rPr>
        <w:t>ei flachgründigen Böden</w:t>
      </w:r>
      <w:r>
        <w:rPr>
          <w:rFonts w:cs="Arial"/>
          <w:color w:val="000000"/>
          <w:szCs w:val="20"/>
        </w:rPr>
        <w:t xml:space="preserve"> auf Festgestein </w:t>
      </w:r>
      <w:r w:rsidRPr="00286102">
        <w:rPr>
          <w:rFonts w:cs="Arial"/>
          <w:color w:val="000000"/>
          <w:szCs w:val="20"/>
        </w:rPr>
        <w:t>(</w:t>
      </w:r>
      <w:r w:rsidR="001A690A">
        <w:rPr>
          <w:rFonts w:cs="Arial"/>
          <w:color w:val="000000"/>
          <w:szCs w:val="20"/>
        </w:rPr>
        <w:t>w</w:t>
      </w:r>
      <w:r w:rsidR="001A690A" w:rsidRPr="00286102">
        <w:rPr>
          <w:rFonts w:cs="Arial"/>
          <w:color w:val="000000"/>
          <w:szCs w:val="20"/>
        </w:rPr>
        <w:t>ichtig</w:t>
      </w:r>
      <w:r w:rsidRPr="00286102">
        <w:rPr>
          <w:rFonts w:cs="Arial"/>
          <w:color w:val="000000"/>
          <w:szCs w:val="20"/>
        </w:rPr>
        <w:t>: Horizontbezeichnung = „mC“)</w:t>
      </w:r>
      <w:r w:rsidR="00DE56BA">
        <w:rPr>
          <w:rFonts w:cs="Arial"/>
          <w:color w:val="000000"/>
          <w:szCs w:val="20"/>
        </w:rPr>
        <w:t xml:space="preserve"> oder bei Böden</w:t>
      </w:r>
      <w:r w:rsidR="001A690A">
        <w:rPr>
          <w:rFonts w:cs="Arial"/>
          <w:color w:val="000000"/>
          <w:szCs w:val="20"/>
        </w:rPr>
        <w:t>,</w:t>
      </w:r>
      <w:r w:rsidR="00DE56BA">
        <w:rPr>
          <w:rFonts w:cs="Arial"/>
          <w:color w:val="000000"/>
          <w:szCs w:val="20"/>
        </w:rPr>
        <w:t xml:space="preserve"> </w:t>
      </w:r>
      <w:r w:rsidR="001A690A">
        <w:rPr>
          <w:rFonts w:cs="Arial"/>
          <w:color w:val="000000"/>
          <w:szCs w:val="20"/>
        </w:rPr>
        <w:t>bei</w:t>
      </w:r>
      <w:r w:rsidR="00DE56BA">
        <w:rPr>
          <w:rFonts w:cs="Arial"/>
          <w:color w:val="000000"/>
          <w:szCs w:val="20"/>
        </w:rPr>
        <w:t xml:space="preserve"> denen der oberste Horizont als </w:t>
      </w:r>
      <w:r w:rsidR="009A5537">
        <w:rPr>
          <w:rFonts w:cs="Arial"/>
          <w:color w:val="000000"/>
          <w:szCs w:val="20"/>
        </w:rPr>
        <w:t xml:space="preserve">(relativer) </w:t>
      </w:r>
      <w:r w:rsidR="00DE56BA" w:rsidRPr="00370C6D">
        <w:rPr>
          <w:rFonts w:cs="Arial"/>
          <w:color w:val="000000"/>
          <w:szCs w:val="20"/>
        </w:rPr>
        <w:t xml:space="preserve">Stauer wirkt, </w:t>
      </w:r>
      <w:r w:rsidRPr="00370C6D">
        <w:rPr>
          <w:rFonts w:cs="Arial"/>
          <w:color w:val="000000"/>
          <w:szCs w:val="20"/>
        </w:rPr>
        <w:t>entfällt</w:t>
      </w:r>
      <w:r>
        <w:rPr>
          <w:rFonts w:cs="Arial"/>
          <w:color w:val="000000"/>
          <w:szCs w:val="20"/>
        </w:rPr>
        <w:t xml:space="preserve"> diese Korrektur, </w:t>
      </w:r>
      <w:r w:rsidR="001A690A">
        <w:rPr>
          <w:rFonts w:cs="Arial"/>
          <w:color w:val="000000"/>
          <w:szCs w:val="20"/>
        </w:rPr>
        <w:t xml:space="preserve">d.h., </w:t>
      </w:r>
      <w:r>
        <w:rPr>
          <w:rFonts w:cs="Arial"/>
          <w:color w:val="000000"/>
          <w:szCs w:val="20"/>
        </w:rPr>
        <w:t xml:space="preserve">der </w:t>
      </w:r>
      <w:r>
        <w:rPr>
          <w:rFonts w:cs="Arial"/>
          <w:color w:val="000000"/>
          <w:szCs w:val="20"/>
        </w:rPr>
        <w:lastRenderedPageBreak/>
        <w:t xml:space="preserve">Bemessungsniederschlag geht unverändert in den Vergleich ein. Für </w:t>
      </w:r>
      <w:r w:rsidR="00017DEA">
        <w:rPr>
          <w:rFonts w:cs="Arial"/>
          <w:color w:val="000000"/>
          <w:szCs w:val="20"/>
        </w:rPr>
        <w:t xml:space="preserve">„normale“ und stauwasserbeeinflusste </w:t>
      </w:r>
      <w:r>
        <w:rPr>
          <w:rFonts w:cs="Arial"/>
          <w:color w:val="000000"/>
          <w:szCs w:val="20"/>
        </w:rPr>
        <w:t>Böden gilt:</w:t>
      </w:r>
    </w:p>
    <w:p w:rsidR="00FF06E0" w:rsidRDefault="00FF06E0" w:rsidP="00FF06E0">
      <w:pPr>
        <w:ind w:firstLine="708"/>
        <w:jc w:val="both"/>
        <w:rPr>
          <w:rFonts w:cs="Arial"/>
          <w:color w:val="000000"/>
          <w:szCs w:val="20"/>
        </w:rPr>
      </w:pPr>
    </w:p>
    <w:p w:rsidR="007E302E" w:rsidRDefault="00FF06E0" w:rsidP="007E302E">
      <w:pPr>
        <w:ind w:firstLine="708"/>
        <w:jc w:val="both"/>
        <w:rPr>
          <w:rFonts w:cs="Arial"/>
          <w:color w:val="000000"/>
          <w:szCs w:val="20"/>
        </w:rPr>
      </w:pPr>
      <w:r>
        <w:rPr>
          <w:rFonts w:cs="Arial"/>
          <w:color w:val="000000"/>
          <w:szCs w:val="20"/>
        </w:rPr>
        <w:t xml:space="preserve">korrigierter Bemessungsniederschlag [mm/h] = Bemessungsniederschlag [mm/h] </w:t>
      </w:r>
    </w:p>
    <w:p w:rsidR="007E302E" w:rsidRPr="00BC713B" w:rsidRDefault="00A63600" w:rsidP="00BC713B">
      <w:pPr>
        <w:ind w:left="4248"/>
        <w:jc w:val="both"/>
        <w:rPr>
          <w:rFonts w:cs="Arial"/>
          <w:color w:val="000000"/>
          <w:szCs w:val="20"/>
        </w:rPr>
      </w:pPr>
      <w:r>
        <w:rPr>
          <w:rFonts w:cs="Arial"/>
          <w:color w:val="000000"/>
          <w:szCs w:val="20"/>
        </w:rPr>
        <w:t>- (kf</w:t>
      </w:r>
      <w:r>
        <w:rPr>
          <w:rFonts w:cs="Arial"/>
          <w:color w:val="000000"/>
          <w:szCs w:val="20"/>
          <w:vertAlign w:val="subscript"/>
        </w:rPr>
        <w:t>Stauer</w:t>
      </w:r>
      <w:r w:rsidR="00FF06E0">
        <w:rPr>
          <w:rFonts w:cs="Arial"/>
          <w:color w:val="000000"/>
          <w:szCs w:val="20"/>
        </w:rPr>
        <w:t xml:space="preserve"> [cm/d]  / 2,4)</w:t>
      </w:r>
      <w:r w:rsidR="007E302E">
        <w:rPr>
          <w:rFonts w:cs="Arial"/>
          <w:color w:val="000000"/>
          <w:szCs w:val="20"/>
        </w:rPr>
        <w:t xml:space="preserve"> </w:t>
      </w:r>
    </w:p>
    <w:p w:rsidR="00FF06E0" w:rsidRDefault="00FF06E0" w:rsidP="00BC713B">
      <w:pPr>
        <w:spacing w:before="360" w:after="120"/>
        <w:rPr>
          <w:rFonts w:cs="Arial"/>
          <w:szCs w:val="20"/>
          <w:u w:val="single"/>
        </w:rPr>
      </w:pPr>
      <w:r>
        <w:rPr>
          <w:rFonts w:cs="Arial"/>
          <w:szCs w:val="20"/>
          <w:u w:val="single"/>
        </w:rPr>
        <w:t>Schritt 4 – Gesamtbewertung</w:t>
      </w:r>
    </w:p>
    <w:p w:rsidR="00FF06E0" w:rsidRDefault="00FF06E0" w:rsidP="00F94A0A">
      <w:pPr>
        <w:jc w:val="both"/>
        <w:rPr>
          <w:rFonts w:cs="Arial"/>
          <w:bCs/>
          <w:color w:val="000000"/>
          <w:szCs w:val="20"/>
        </w:rPr>
      </w:pPr>
      <w:r>
        <w:rPr>
          <w:rFonts w:cs="Arial"/>
          <w:color w:val="000000"/>
          <w:szCs w:val="20"/>
        </w:rPr>
        <w:t xml:space="preserve">Die abschließende Gesamtbewertung erfolgt durch den Vergleich </w:t>
      </w:r>
      <w:r>
        <w:rPr>
          <w:rFonts w:cs="Arial"/>
          <w:bCs/>
          <w:color w:val="000000"/>
          <w:szCs w:val="20"/>
        </w:rPr>
        <w:t>der Wasseraufnahmekapazität mit dem korrigierten Bemessungsniederschlag:</w:t>
      </w:r>
    </w:p>
    <w:p w:rsidR="00FF06E0" w:rsidRDefault="00FF06E0" w:rsidP="00FF06E0">
      <w:pPr>
        <w:jc w:val="both"/>
        <w:rPr>
          <w:rFonts w:cs="Arial"/>
          <w:color w:val="000000"/>
          <w:sz w:val="18"/>
          <w:szCs w:val="18"/>
        </w:rPr>
      </w:pPr>
    </w:p>
    <w:p w:rsidR="00FF06E0" w:rsidRDefault="00FF06E0" w:rsidP="00FF06E0">
      <w:pPr>
        <w:pStyle w:val="Beschriftung"/>
        <w:keepNext/>
      </w:pPr>
      <w:r>
        <w:t xml:space="preserve">Tabelle </w:t>
      </w:r>
      <w:fldSimple w:instr=" SEQ Tabelle \* ARABIC ">
        <w:r w:rsidR="00815598">
          <w:rPr>
            <w:noProof/>
          </w:rPr>
          <w:t>41</w:t>
        </w:r>
      </w:fldSimple>
      <w:r>
        <w:t xml:space="preserve">: Bewertung </w:t>
      </w:r>
      <w:r w:rsidR="00BD10F0">
        <w:t>„</w:t>
      </w:r>
      <w:r>
        <w:t>kurz</w:t>
      </w:r>
      <w:r w:rsidR="00DA748F">
        <w:t>zeitige</w:t>
      </w:r>
      <w:r w:rsidR="00BD10F0">
        <w:t>r</w:t>
      </w:r>
      <w:r w:rsidR="00DA748F">
        <w:t xml:space="preserve"> Rückhalt von </w:t>
      </w:r>
      <w:r>
        <w:t>Starkniederschläge</w:t>
      </w:r>
      <w:r w:rsidR="00DA748F">
        <w:t>n</w:t>
      </w:r>
      <w:r w:rsidR="00BD10F0">
        <w:t>“</w:t>
      </w:r>
    </w:p>
    <w:tbl>
      <w:tblPr>
        <w:tblW w:w="0" w:type="auto"/>
        <w:tblInd w:w="235" w:type="dxa"/>
        <w:tblBorders>
          <w:top w:val="single" w:sz="4" w:space="0" w:color="000001"/>
          <w:left w:val="single" w:sz="4" w:space="0" w:color="000001"/>
          <w:bottom w:val="single" w:sz="4" w:space="0" w:color="000001"/>
          <w:right w:val="nil"/>
          <w:insideH w:val="single" w:sz="4" w:space="0" w:color="000001"/>
          <w:insideV w:val="nil"/>
        </w:tblBorders>
        <w:tblCellMar>
          <w:left w:w="88" w:type="dxa"/>
        </w:tblCellMar>
        <w:tblLook w:val="04A0" w:firstRow="1" w:lastRow="0" w:firstColumn="1" w:lastColumn="0" w:noHBand="0" w:noVBand="1"/>
      </w:tblPr>
      <w:tblGrid>
        <w:gridCol w:w="5807"/>
        <w:gridCol w:w="1559"/>
      </w:tblGrid>
      <w:tr w:rsidR="00FF06E0" w:rsidTr="00812ED6">
        <w:trPr>
          <w:trHeight w:val="340"/>
        </w:trPr>
        <w:tc>
          <w:tcPr>
            <w:tcW w:w="5807" w:type="dxa"/>
            <w:tcBorders>
              <w:top w:val="single" w:sz="4" w:space="0" w:color="000001"/>
              <w:left w:val="single" w:sz="4" w:space="0" w:color="000001"/>
              <w:bottom w:val="single" w:sz="4" w:space="0" w:color="000001"/>
              <w:right w:val="nil"/>
            </w:tcBorders>
            <w:shd w:val="clear" w:color="auto" w:fill="FFFFFF"/>
            <w:tcMar>
              <w:left w:w="88" w:type="dxa"/>
            </w:tcMar>
          </w:tcPr>
          <w:p w:rsidR="00FF06E0" w:rsidRDefault="00FF06E0" w:rsidP="00C45135">
            <w:pPr>
              <w:tabs>
                <w:tab w:val="left" w:pos="1418"/>
              </w:tabs>
              <w:spacing w:before="60" w:after="60"/>
              <w:jc w:val="both"/>
              <w:rPr>
                <w:rFonts w:cs="Arial"/>
                <w:i/>
                <w:color w:val="000000"/>
                <w:szCs w:val="20"/>
              </w:rPr>
            </w:pPr>
            <w:r>
              <w:rPr>
                <w:rFonts w:cs="Arial"/>
                <w:color w:val="000000"/>
                <w:szCs w:val="20"/>
              </w:rPr>
              <w:t xml:space="preserve">Verhältnis </w:t>
            </w:r>
            <w:r>
              <w:rPr>
                <w:rFonts w:cs="Arial"/>
                <w:b/>
                <w:color w:val="000000"/>
                <w:szCs w:val="20"/>
              </w:rPr>
              <w:t>korr. Bemessungsniederschlag</w:t>
            </w:r>
            <w:r>
              <w:rPr>
                <w:rFonts w:cs="Arial"/>
                <w:color w:val="000000"/>
                <w:szCs w:val="20"/>
              </w:rPr>
              <w:t xml:space="preserve"> [mm/h] (</w:t>
            </w:r>
            <w:r>
              <w:rPr>
                <w:rFonts w:cs="Arial"/>
                <w:i/>
                <w:color w:val="000000"/>
                <w:szCs w:val="20"/>
              </w:rPr>
              <w:t>Schritt 3</w:t>
            </w:r>
            <w:r>
              <w:rPr>
                <w:rFonts w:cs="Arial"/>
                <w:color w:val="000000"/>
                <w:szCs w:val="20"/>
              </w:rPr>
              <w:t xml:space="preserve">) / </w:t>
            </w:r>
            <w:r>
              <w:rPr>
                <w:rFonts w:cs="Arial"/>
                <w:b/>
                <w:color w:val="000000"/>
                <w:szCs w:val="20"/>
              </w:rPr>
              <w:t xml:space="preserve">Wasseraufnahmekapazität </w:t>
            </w:r>
            <w:r w:rsidRPr="002F360C">
              <w:rPr>
                <w:rFonts w:cs="Arial"/>
                <w:color w:val="000000"/>
                <w:szCs w:val="20"/>
              </w:rPr>
              <w:t>[</w:t>
            </w:r>
            <w:r>
              <w:rPr>
                <w:rFonts w:cs="Arial"/>
                <w:color w:val="000000"/>
                <w:szCs w:val="20"/>
              </w:rPr>
              <w:t>l/m²</w:t>
            </w:r>
            <w:r w:rsidRPr="002F360C">
              <w:rPr>
                <w:rFonts w:cs="Arial"/>
                <w:color w:val="000000"/>
                <w:szCs w:val="20"/>
              </w:rPr>
              <w:t>]</w:t>
            </w:r>
            <w:r>
              <w:rPr>
                <w:rFonts w:cs="Arial"/>
                <w:b/>
                <w:color w:val="000000"/>
                <w:szCs w:val="20"/>
              </w:rPr>
              <w:t xml:space="preserve"> </w:t>
            </w:r>
            <w:r>
              <w:rPr>
                <w:rFonts w:cs="Arial"/>
                <w:i/>
                <w:color w:val="000000"/>
                <w:szCs w:val="20"/>
              </w:rPr>
              <w:t>(LK</w:t>
            </w:r>
            <w:r>
              <w:rPr>
                <w:rFonts w:cs="Arial"/>
                <w:i/>
                <w:color w:val="000000"/>
                <w:szCs w:val="20"/>
                <w:vertAlign w:val="subscript"/>
              </w:rPr>
              <w:t>oben</w:t>
            </w:r>
            <w:r>
              <w:rPr>
                <w:rFonts w:cs="Arial"/>
                <w:i/>
                <w:color w:val="000000"/>
                <w:szCs w:val="20"/>
              </w:rPr>
              <w:t xml:space="preserve"> </w:t>
            </w:r>
            <w:r w:rsidRPr="00C45135">
              <w:rPr>
                <w:rFonts w:cs="Arial"/>
                <w:i/>
                <w:color w:val="000000"/>
                <w:szCs w:val="20"/>
              </w:rPr>
              <w:t>= Sx07)</w:t>
            </w:r>
          </w:p>
        </w:tc>
        <w:tc>
          <w:tcPr>
            <w:tcW w:w="1559" w:type="dxa"/>
            <w:tcBorders>
              <w:top w:val="single" w:sz="4" w:space="0" w:color="000001"/>
              <w:left w:val="single" w:sz="4" w:space="0" w:color="000001"/>
              <w:bottom w:val="single" w:sz="4" w:space="0" w:color="000001"/>
              <w:right w:val="single" w:sz="4" w:space="0" w:color="000001"/>
            </w:tcBorders>
            <w:shd w:val="clear" w:color="auto" w:fill="FFFFFF"/>
            <w:tcMar>
              <w:left w:w="88" w:type="dxa"/>
            </w:tcMar>
            <w:vAlign w:val="center"/>
          </w:tcPr>
          <w:p w:rsidR="00FF06E0" w:rsidRDefault="00FF06E0" w:rsidP="00DA748F">
            <w:pPr>
              <w:tabs>
                <w:tab w:val="left" w:pos="1418"/>
              </w:tabs>
              <w:spacing w:before="60" w:after="60"/>
              <w:jc w:val="center"/>
              <w:rPr>
                <w:rFonts w:cs="Arial"/>
                <w:b/>
                <w:color w:val="000000"/>
                <w:szCs w:val="20"/>
              </w:rPr>
            </w:pPr>
            <w:r>
              <w:rPr>
                <w:rFonts w:cs="Arial"/>
                <w:b/>
                <w:color w:val="000000"/>
                <w:szCs w:val="20"/>
              </w:rPr>
              <w:t>Bewertung Ret</w:t>
            </w:r>
            <w:r w:rsidR="00DA748F">
              <w:rPr>
                <w:rFonts w:cs="Arial"/>
                <w:b/>
                <w:color w:val="000000"/>
                <w:szCs w:val="20"/>
              </w:rPr>
              <w:t>ent</w:t>
            </w:r>
            <w:r>
              <w:rPr>
                <w:rFonts w:cs="Arial"/>
                <w:b/>
                <w:color w:val="000000"/>
                <w:szCs w:val="20"/>
              </w:rPr>
              <w:t>_</w:t>
            </w:r>
            <w:r w:rsidR="00DA748F">
              <w:rPr>
                <w:rFonts w:cs="Arial"/>
                <w:b/>
                <w:color w:val="000000"/>
                <w:szCs w:val="20"/>
              </w:rPr>
              <w:t>stark</w:t>
            </w:r>
          </w:p>
        </w:tc>
      </w:tr>
      <w:tr w:rsidR="00FF06E0" w:rsidTr="00812ED6">
        <w:trPr>
          <w:trHeight w:val="340"/>
        </w:trPr>
        <w:tc>
          <w:tcPr>
            <w:tcW w:w="5807" w:type="dxa"/>
            <w:tcBorders>
              <w:top w:val="single" w:sz="4" w:space="0" w:color="000001"/>
              <w:left w:val="single" w:sz="4" w:space="0" w:color="000001"/>
              <w:bottom w:val="single" w:sz="4" w:space="0" w:color="000001"/>
              <w:right w:val="nil"/>
            </w:tcBorders>
            <w:shd w:val="clear" w:color="auto" w:fill="FFFFFF"/>
            <w:tcMar>
              <w:left w:w="88" w:type="dxa"/>
            </w:tcMar>
          </w:tcPr>
          <w:p w:rsidR="00FF06E0" w:rsidRDefault="00FF06E0" w:rsidP="0074605B">
            <w:pPr>
              <w:tabs>
                <w:tab w:val="left" w:pos="1418"/>
              </w:tabs>
              <w:spacing w:before="60" w:after="60"/>
              <w:jc w:val="center"/>
              <w:rPr>
                <w:rFonts w:cs="Arial"/>
                <w:color w:val="000000"/>
                <w:szCs w:val="20"/>
              </w:rPr>
            </w:pPr>
            <w:r>
              <w:rPr>
                <w:rFonts w:ascii="Symbol" w:hAnsi="Symbol"/>
                <w:color w:val="000000"/>
                <w:szCs w:val="20"/>
              </w:rPr>
              <w:t></w:t>
            </w:r>
            <w:r>
              <w:rPr>
                <w:rFonts w:cs="Arial"/>
                <w:color w:val="000000"/>
                <w:szCs w:val="20"/>
              </w:rPr>
              <w:t xml:space="preserve"> 0,9</w:t>
            </w:r>
          </w:p>
        </w:tc>
        <w:tc>
          <w:tcPr>
            <w:tcW w:w="1559" w:type="dxa"/>
            <w:tcBorders>
              <w:top w:val="single" w:sz="4" w:space="0" w:color="000001"/>
              <w:left w:val="single" w:sz="4" w:space="0" w:color="000001"/>
              <w:bottom w:val="single" w:sz="4" w:space="0" w:color="000001"/>
              <w:right w:val="single" w:sz="4" w:space="0" w:color="000001"/>
            </w:tcBorders>
            <w:shd w:val="clear" w:color="auto" w:fill="FFFFFF"/>
            <w:tcMar>
              <w:left w:w="88" w:type="dxa"/>
            </w:tcMar>
          </w:tcPr>
          <w:p w:rsidR="00FF06E0" w:rsidRDefault="00FF06E0" w:rsidP="0074605B">
            <w:pPr>
              <w:tabs>
                <w:tab w:val="left" w:pos="1418"/>
              </w:tabs>
              <w:spacing w:before="60" w:after="60"/>
              <w:jc w:val="center"/>
              <w:rPr>
                <w:rFonts w:cs="Arial"/>
                <w:b/>
                <w:color w:val="000000"/>
                <w:szCs w:val="20"/>
              </w:rPr>
            </w:pPr>
            <w:r>
              <w:rPr>
                <w:rFonts w:cs="Arial"/>
                <w:b/>
                <w:color w:val="000000"/>
                <w:szCs w:val="20"/>
              </w:rPr>
              <w:t>5</w:t>
            </w:r>
          </w:p>
        </w:tc>
      </w:tr>
      <w:tr w:rsidR="00FF06E0" w:rsidTr="00812ED6">
        <w:trPr>
          <w:trHeight w:val="340"/>
        </w:trPr>
        <w:tc>
          <w:tcPr>
            <w:tcW w:w="5807" w:type="dxa"/>
            <w:tcBorders>
              <w:top w:val="single" w:sz="4" w:space="0" w:color="000001"/>
              <w:left w:val="single" w:sz="4" w:space="0" w:color="000001"/>
              <w:bottom w:val="single" w:sz="4" w:space="0" w:color="000001"/>
              <w:right w:val="nil"/>
            </w:tcBorders>
            <w:shd w:val="clear" w:color="auto" w:fill="FFFFFF"/>
            <w:tcMar>
              <w:left w:w="88" w:type="dxa"/>
            </w:tcMar>
          </w:tcPr>
          <w:p w:rsidR="00FF06E0" w:rsidRDefault="00FF06E0" w:rsidP="0074605B">
            <w:pPr>
              <w:tabs>
                <w:tab w:val="left" w:pos="1418"/>
              </w:tabs>
              <w:spacing w:before="60" w:after="60"/>
              <w:jc w:val="center"/>
              <w:rPr>
                <w:rFonts w:cs="Arial"/>
                <w:color w:val="000000"/>
                <w:szCs w:val="20"/>
              </w:rPr>
            </w:pPr>
            <w:r>
              <w:rPr>
                <w:rFonts w:cs="Arial"/>
                <w:color w:val="000000"/>
                <w:szCs w:val="20"/>
              </w:rPr>
              <w:t>&gt;0,9 bis 1,2</w:t>
            </w:r>
          </w:p>
        </w:tc>
        <w:tc>
          <w:tcPr>
            <w:tcW w:w="1559" w:type="dxa"/>
            <w:tcBorders>
              <w:top w:val="single" w:sz="4" w:space="0" w:color="000001"/>
              <w:left w:val="single" w:sz="4" w:space="0" w:color="000001"/>
              <w:bottom w:val="single" w:sz="4" w:space="0" w:color="000001"/>
              <w:right w:val="single" w:sz="4" w:space="0" w:color="000001"/>
            </w:tcBorders>
            <w:shd w:val="clear" w:color="auto" w:fill="FFFFFF"/>
            <w:tcMar>
              <w:left w:w="88" w:type="dxa"/>
            </w:tcMar>
          </w:tcPr>
          <w:p w:rsidR="00FF06E0" w:rsidRDefault="00FF06E0" w:rsidP="0074605B">
            <w:pPr>
              <w:tabs>
                <w:tab w:val="left" w:pos="1418"/>
              </w:tabs>
              <w:spacing w:before="60" w:after="60"/>
              <w:jc w:val="center"/>
              <w:rPr>
                <w:rFonts w:cs="Arial"/>
                <w:b/>
                <w:color w:val="000000"/>
                <w:szCs w:val="20"/>
              </w:rPr>
            </w:pPr>
            <w:r>
              <w:rPr>
                <w:rFonts w:cs="Arial"/>
                <w:b/>
                <w:color w:val="000000"/>
                <w:szCs w:val="20"/>
              </w:rPr>
              <w:t>4</w:t>
            </w:r>
          </w:p>
        </w:tc>
      </w:tr>
      <w:tr w:rsidR="00FF06E0" w:rsidTr="00812ED6">
        <w:trPr>
          <w:trHeight w:val="340"/>
        </w:trPr>
        <w:tc>
          <w:tcPr>
            <w:tcW w:w="5807" w:type="dxa"/>
            <w:tcBorders>
              <w:top w:val="single" w:sz="4" w:space="0" w:color="000001"/>
              <w:left w:val="single" w:sz="4" w:space="0" w:color="000001"/>
              <w:bottom w:val="single" w:sz="4" w:space="0" w:color="000001"/>
              <w:right w:val="nil"/>
            </w:tcBorders>
            <w:shd w:val="clear" w:color="auto" w:fill="FFFFFF"/>
            <w:tcMar>
              <w:left w:w="88" w:type="dxa"/>
            </w:tcMar>
          </w:tcPr>
          <w:p w:rsidR="00FF06E0" w:rsidRDefault="00FF06E0" w:rsidP="0074605B">
            <w:pPr>
              <w:tabs>
                <w:tab w:val="left" w:pos="1418"/>
              </w:tabs>
              <w:spacing w:before="60" w:after="60"/>
              <w:jc w:val="center"/>
              <w:rPr>
                <w:rFonts w:cs="Arial"/>
                <w:color w:val="000000"/>
                <w:szCs w:val="20"/>
              </w:rPr>
            </w:pPr>
            <w:r>
              <w:rPr>
                <w:rFonts w:cs="Arial"/>
                <w:color w:val="000000"/>
                <w:szCs w:val="20"/>
              </w:rPr>
              <w:t>&gt;1,2 bis 2,0</w:t>
            </w:r>
          </w:p>
        </w:tc>
        <w:tc>
          <w:tcPr>
            <w:tcW w:w="1559" w:type="dxa"/>
            <w:tcBorders>
              <w:top w:val="single" w:sz="4" w:space="0" w:color="000001"/>
              <w:left w:val="single" w:sz="4" w:space="0" w:color="000001"/>
              <w:bottom w:val="single" w:sz="4" w:space="0" w:color="000001"/>
              <w:right w:val="single" w:sz="4" w:space="0" w:color="000001"/>
            </w:tcBorders>
            <w:shd w:val="clear" w:color="auto" w:fill="FFFFFF"/>
            <w:tcMar>
              <w:left w:w="88" w:type="dxa"/>
            </w:tcMar>
          </w:tcPr>
          <w:p w:rsidR="00FF06E0" w:rsidRDefault="00FF06E0" w:rsidP="0074605B">
            <w:pPr>
              <w:tabs>
                <w:tab w:val="left" w:pos="1418"/>
              </w:tabs>
              <w:spacing w:before="60" w:after="60"/>
              <w:jc w:val="center"/>
              <w:rPr>
                <w:rFonts w:cs="Arial"/>
                <w:b/>
                <w:color w:val="000000"/>
                <w:szCs w:val="20"/>
              </w:rPr>
            </w:pPr>
            <w:r>
              <w:rPr>
                <w:rFonts w:cs="Arial"/>
                <w:b/>
                <w:color w:val="000000"/>
                <w:szCs w:val="20"/>
              </w:rPr>
              <w:t>3</w:t>
            </w:r>
          </w:p>
        </w:tc>
      </w:tr>
      <w:tr w:rsidR="00FF06E0" w:rsidTr="00812ED6">
        <w:trPr>
          <w:trHeight w:val="340"/>
        </w:trPr>
        <w:tc>
          <w:tcPr>
            <w:tcW w:w="5807" w:type="dxa"/>
            <w:tcBorders>
              <w:top w:val="single" w:sz="4" w:space="0" w:color="000001"/>
              <w:left w:val="single" w:sz="4" w:space="0" w:color="000001"/>
              <w:bottom w:val="single" w:sz="4" w:space="0" w:color="000001"/>
              <w:right w:val="nil"/>
            </w:tcBorders>
            <w:shd w:val="clear" w:color="auto" w:fill="FFFFFF"/>
            <w:tcMar>
              <w:left w:w="88" w:type="dxa"/>
            </w:tcMar>
          </w:tcPr>
          <w:p w:rsidR="00FF06E0" w:rsidRDefault="00FF06E0" w:rsidP="0074605B">
            <w:pPr>
              <w:tabs>
                <w:tab w:val="left" w:pos="1418"/>
              </w:tabs>
              <w:spacing w:before="60" w:after="60"/>
              <w:jc w:val="center"/>
              <w:rPr>
                <w:rFonts w:cs="Arial"/>
                <w:color w:val="000000"/>
                <w:szCs w:val="20"/>
              </w:rPr>
            </w:pPr>
            <w:r>
              <w:rPr>
                <w:rFonts w:cs="Arial"/>
                <w:color w:val="000000"/>
                <w:szCs w:val="20"/>
              </w:rPr>
              <w:t>&gt;2,0 bis 3,0</w:t>
            </w:r>
          </w:p>
        </w:tc>
        <w:tc>
          <w:tcPr>
            <w:tcW w:w="1559" w:type="dxa"/>
            <w:tcBorders>
              <w:top w:val="single" w:sz="4" w:space="0" w:color="000001"/>
              <w:left w:val="single" w:sz="4" w:space="0" w:color="000001"/>
              <w:bottom w:val="single" w:sz="4" w:space="0" w:color="000001"/>
              <w:right w:val="single" w:sz="4" w:space="0" w:color="000001"/>
            </w:tcBorders>
            <w:shd w:val="clear" w:color="auto" w:fill="FFFFFF"/>
            <w:tcMar>
              <w:left w:w="88" w:type="dxa"/>
            </w:tcMar>
          </w:tcPr>
          <w:p w:rsidR="00FF06E0" w:rsidRDefault="00FF06E0" w:rsidP="0074605B">
            <w:pPr>
              <w:tabs>
                <w:tab w:val="left" w:pos="1418"/>
              </w:tabs>
              <w:spacing w:before="60" w:after="60"/>
              <w:jc w:val="center"/>
              <w:rPr>
                <w:rFonts w:cs="Arial"/>
                <w:b/>
                <w:color w:val="000000"/>
                <w:szCs w:val="20"/>
              </w:rPr>
            </w:pPr>
            <w:r>
              <w:rPr>
                <w:rFonts w:cs="Arial"/>
                <w:b/>
                <w:color w:val="000000"/>
                <w:szCs w:val="20"/>
              </w:rPr>
              <w:t>2</w:t>
            </w:r>
          </w:p>
        </w:tc>
      </w:tr>
      <w:tr w:rsidR="00FF06E0" w:rsidTr="00812ED6">
        <w:trPr>
          <w:trHeight w:val="340"/>
        </w:trPr>
        <w:tc>
          <w:tcPr>
            <w:tcW w:w="5807" w:type="dxa"/>
            <w:tcBorders>
              <w:top w:val="single" w:sz="4" w:space="0" w:color="000001"/>
              <w:left w:val="single" w:sz="4" w:space="0" w:color="000001"/>
              <w:bottom w:val="single" w:sz="4" w:space="0" w:color="000001"/>
              <w:right w:val="nil"/>
            </w:tcBorders>
            <w:shd w:val="clear" w:color="auto" w:fill="FFFFFF"/>
            <w:tcMar>
              <w:left w:w="88" w:type="dxa"/>
            </w:tcMar>
          </w:tcPr>
          <w:p w:rsidR="00FF06E0" w:rsidRDefault="00FF06E0" w:rsidP="0074605B">
            <w:pPr>
              <w:tabs>
                <w:tab w:val="left" w:pos="1418"/>
              </w:tabs>
              <w:spacing w:before="60" w:after="60"/>
              <w:jc w:val="center"/>
              <w:rPr>
                <w:rFonts w:cs="Arial"/>
                <w:color w:val="000000"/>
                <w:szCs w:val="20"/>
              </w:rPr>
            </w:pPr>
            <w:r>
              <w:rPr>
                <w:rFonts w:cs="Arial"/>
                <w:color w:val="000000"/>
                <w:szCs w:val="20"/>
              </w:rPr>
              <w:t xml:space="preserve">&gt;3,0 [oder Grundwasserflurabstand </w:t>
            </w:r>
            <w:r>
              <w:rPr>
                <w:rFonts w:cs="Arial"/>
                <w:i/>
                <w:color w:val="000000"/>
                <w:szCs w:val="20"/>
              </w:rPr>
              <w:t>(S153)</w:t>
            </w:r>
            <w:r>
              <w:rPr>
                <w:rFonts w:cs="Arial"/>
                <w:color w:val="000000"/>
                <w:szCs w:val="20"/>
              </w:rPr>
              <w:t xml:space="preserve"> &lt;1 m] </w:t>
            </w:r>
          </w:p>
        </w:tc>
        <w:tc>
          <w:tcPr>
            <w:tcW w:w="1559" w:type="dxa"/>
            <w:tcBorders>
              <w:top w:val="single" w:sz="4" w:space="0" w:color="000001"/>
              <w:left w:val="single" w:sz="4" w:space="0" w:color="000001"/>
              <w:bottom w:val="single" w:sz="4" w:space="0" w:color="000001"/>
              <w:right w:val="single" w:sz="4" w:space="0" w:color="000001"/>
            </w:tcBorders>
            <w:shd w:val="clear" w:color="auto" w:fill="FFFFFF"/>
            <w:tcMar>
              <w:left w:w="88" w:type="dxa"/>
            </w:tcMar>
          </w:tcPr>
          <w:p w:rsidR="00FF06E0" w:rsidRDefault="00FF06E0" w:rsidP="0074605B">
            <w:pPr>
              <w:tabs>
                <w:tab w:val="left" w:pos="1418"/>
              </w:tabs>
              <w:spacing w:before="60" w:after="60"/>
              <w:jc w:val="center"/>
              <w:rPr>
                <w:rFonts w:cs="Arial"/>
                <w:b/>
                <w:color w:val="000000"/>
                <w:szCs w:val="20"/>
              </w:rPr>
            </w:pPr>
            <w:r>
              <w:rPr>
                <w:rFonts w:cs="Arial"/>
                <w:b/>
                <w:color w:val="000000"/>
                <w:szCs w:val="20"/>
              </w:rPr>
              <w:t>1</w:t>
            </w:r>
          </w:p>
        </w:tc>
      </w:tr>
    </w:tbl>
    <w:p w:rsidR="00FF06E0" w:rsidRDefault="00FF06E0" w:rsidP="00FF06E0">
      <w:pPr>
        <w:tabs>
          <w:tab w:val="left" w:pos="4793"/>
        </w:tabs>
        <w:ind w:left="1125"/>
        <w:jc w:val="both"/>
      </w:pPr>
    </w:p>
    <w:p w:rsidR="00FF06E0" w:rsidRDefault="00FF06E0" w:rsidP="00FF06E0">
      <w:pPr>
        <w:jc w:val="both"/>
        <w:rPr>
          <w:rFonts w:cs="Arial"/>
          <w:color w:val="000000"/>
          <w:szCs w:val="20"/>
        </w:rPr>
      </w:pPr>
      <w:r>
        <w:rPr>
          <w:rFonts w:cs="Arial"/>
          <w:color w:val="000000"/>
          <w:szCs w:val="20"/>
        </w:rPr>
        <w:t>Weitere in der Realität wichtige Faktoren wie z.B. die Vegetationsbedeckung oder eventuell vorhandener Wurzelfilz können in diesem Ansatz nicht berücksichtigt werden, des Weiteren gelten die unter 1c.1 bereits andiskutierten Einschränkungen und Unschärfe</w:t>
      </w:r>
      <w:r w:rsidR="001A690A">
        <w:rPr>
          <w:rFonts w:cs="Arial"/>
          <w:color w:val="000000"/>
          <w:szCs w:val="20"/>
        </w:rPr>
        <w:t>n</w:t>
      </w:r>
      <w:r>
        <w:rPr>
          <w:rFonts w:cs="Arial"/>
          <w:color w:val="000000"/>
          <w:szCs w:val="20"/>
        </w:rPr>
        <w:t xml:space="preserve">.  </w:t>
      </w:r>
    </w:p>
    <w:p w:rsidR="00812ED6" w:rsidRDefault="00812ED6">
      <w:pPr>
        <w:suppressAutoHyphens w:val="0"/>
        <w:spacing w:after="200" w:line="276" w:lineRule="auto"/>
        <w:rPr>
          <w:rFonts w:cs="Arial"/>
          <w:b/>
          <w:bCs/>
          <w:sz w:val="24"/>
          <w:szCs w:val="26"/>
          <w:lang w:eastAsia="zh-CN"/>
        </w:rPr>
      </w:pPr>
      <w:r>
        <w:br w:type="page"/>
      </w:r>
    </w:p>
    <w:p w:rsidR="00FF06E0" w:rsidRDefault="00FF06E0" w:rsidP="00FF06E0">
      <w:pPr>
        <w:pStyle w:val="berschrift3"/>
        <w:rPr>
          <w:szCs w:val="20"/>
        </w:rPr>
      </w:pPr>
      <w:bookmarkStart w:id="113" w:name="_Toc72146337"/>
      <w:bookmarkStart w:id="114" w:name="_Toc75932360"/>
      <w:r>
        <w:lastRenderedPageBreak/>
        <w:t xml:space="preserve">1c.3) </w:t>
      </w:r>
      <w:r>
        <w:rPr>
          <w:szCs w:val="20"/>
        </w:rPr>
        <w:t>Grundwasserneubildung</w:t>
      </w:r>
      <w:r w:rsidR="00293B09">
        <w:rPr>
          <w:szCs w:val="20"/>
        </w:rPr>
        <w:t xml:space="preserve"> (qu</w:t>
      </w:r>
      <w:r w:rsidR="00B75DD2">
        <w:rPr>
          <w:szCs w:val="20"/>
        </w:rPr>
        <w:t>a</w:t>
      </w:r>
      <w:r w:rsidR="00293B09">
        <w:rPr>
          <w:szCs w:val="20"/>
        </w:rPr>
        <w:t>litativ)</w:t>
      </w:r>
      <w:bookmarkEnd w:id="113"/>
      <w:bookmarkEnd w:id="114"/>
    </w:p>
    <w:p w:rsidR="00FF06E0" w:rsidRDefault="00FF06E0" w:rsidP="00FF06E0">
      <w:pPr>
        <w:rPr>
          <w:rFonts w:cs="Arial"/>
          <w:b/>
          <w:i/>
          <w:szCs w:val="20"/>
        </w:rPr>
      </w:pPr>
    </w:p>
    <w:p w:rsidR="00FF06E0" w:rsidRDefault="00FF06E0" w:rsidP="00FF06E0">
      <w:pPr>
        <w:rPr>
          <w:rFonts w:cs="Arial"/>
          <w:b/>
          <w:i/>
          <w:szCs w:val="20"/>
        </w:rPr>
      </w:pPr>
      <w:r>
        <w:rPr>
          <w:rFonts w:cs="Arial"/>
          <w:b/>
          <w:i/>
          <w:szCs w:val="20"/>
        </w:rPr>
        <w:t>Kürzel:</w:t>
      </w:r>
      <w:r>
        <w:rPr>
          <w:szCs w:val="20"/>
        </w:rPr>
        <w:t xml:space="preserve"> </w:t>
      </w:r>
      <w:r w:rsidRPr="00F0282B">
        <w:rPr>
          <w:i/>
          <w:szCs w:val="20"/>
        </w:rPr>
        <w:t>GWneu</w:t>
      </w:r>
    </w:p>
    <w:p w:rsidR="00FF06E0" w:rsidRDefault="00FF06E0" w:rsidP="00FF06E0">
      <w:pPr>
        <w:rPr>
          <w:rFonts w:cs="Arial"/>
          <w:b/>
          <w:i/>
          <w:szCs w:val="20"/>
        </w:rPr>
      </w:pPr>
    </w:p>
    <w:p w:rsidR="00FF06E0" w:rsidRDefault="00FF06E0" w:rsidP="00FF06E0">
      <w:pPr>
        <w:rPr>
          <w:rFonts w:cs="Arial"/>
          <w:i/>
          <w:szCs w:val="20"/>
        </w:rPr>
      </w:pPr>
      <w:r>
        <w:rPr>
          <w:rFonts w:cs="Arial"/>
          <w:b/>
          <w:i/>
          <w:szCs w:val="20"/>
        </w:rPr>
        <w:t>Eingangsparameter:</w:t>
      </w:r>
      <w:r>
        <w:rPr>
          <w:rFonts w:cs="Arial"/>
          <w:i/>
          <w:szCs w:val="20"/>
        </w:rPr>
        <w:t xml:space="preserve"> </w:t>
      </w:r>
    </w:p>
    <w:p w:rsidR="00FF06E0" w:rsidRDefault="00FF06E0" w:rsidP="00FF06E0">
      <w:pPr>
        <w:ind w:left="142"/>
        <w:rPr>
          <w:rFonts w:cs="Arial"/>
          <w:i/>
          <w:szCs w:val="20"/>
        </w:rPr>
      </w:pPr>
      <w:r>
        <w:rPr>
          <w:rFonts w:cs="Arial"/>
          <w:i/>
          <w:szCs w:val="20"/>
        </w:rPr>
        <w:t>Horizontbezeichnung</w:t>
      </w:r>
    </w:p>
    <w:p w:rsidR="00FF06E0" w:rsidRDefault="00FF06E0" w:rsidP="00FF06E0">
      <w:pPr>
        <w:ind w:left="142"/>
        <w:rPr>
          <w:rFonts w:cs="Arial"/>
          <w:i/>
          <w:szCs w:val="20"/>
        </w:rPr>
      </w:pPr>
      <w:r>
        <w:rPr>
          <w:rFonts w:cs="Arial"/>
          <w:i/>
          <w:szCs w:val="20"/>
        </w:rPr>
        <w:t>Horizontmächtigkeit</w:t>
      </w:r>
    </w:p>
    <w:p w:rsidR="00FF06E0" w:rsidRDefault="00FF06E0" w:rsidP="00FF06E0">
      <w:pPr>
        <w:ind w:left="142"/>
        <w:rPr>
          <w:rFonts w:cs="Arial"/>
          <w:i/>
          <w:szCs w:val="20"/>
        </w:rPr>
      </w:pPr>
      <w:r>
        <w:rPr>
          <w:rFonts w:cs="Arial"/>
          <w:i/>
          <w:szCs w:val="20"/>
        </w:rPr>
        <w:t xml:space="preserve">gesättigte Wasserleitfähigkeit (Px12) </w:t>
      </w:r>
    </w:p>
    <w:p w:rsidR="00FF06E0" w:rsidRDefault="00FF06E0" w:rsidP="00FF06E0">
      <w:pPr>
        <w:ind w:left="142" w:firstLine="566"/>
        <w:rPr>
          <w:rFonts w:cs="Arial"/>
          <w:i/>
          <w:szCs w:val="20"/>
        </w:rPr>
      </w:pPr>
      <w:r>
        <w:rPr>
          <w:rFonts w:cs="Arial"/>
          <w:i/>
          <w:szCs w:val="20"/>
        </w:rPr>
        <w:t>daraus abgeleitet: minimaler kf-Wert (kf</w:t>
      </w:r>
      <w:r>
        <w:rPr>
          <w:rFonts w:cs="Arial"/>
          <w:i/>
          <w:szCs w:val="20"/>
          <w:vertAlign w:val="subscript"/>
        </w:rPr>
        <w:t>min</w:t>
      </w:r>
      <w:r>
        <w:rPr>
          <w:rFonts w:cs="Arial"/>
          <w:i/>
          <w:szCs w:val="20"/>
        </w:rPr>
        <w:t xml:space="preserve"> = Sx10)</w:t>
      </w:r>
    </w:p>
    <w:p w:rsidR="00D065B9" w:rsidRDefault="00D065B9" w:rsidP="00FF06E0">
      <w:pPr>
        <w:ind w:left="142"/>
        <w:rPr>
          <w:rFonts w:cs="Arial"/>
          <w:i/>
          <w:szCs w:val="20"/>
        </w:rPr>
      </w:pPr>
      <w:r>
        <w:rPr>
          <w:rFonts w:cs="Arial"/>
          <w:i/>
          <w:szCs w:val="20"/>
        </w:rPr>
        <w:t>Nutzbare Feldkapazität (Px</w:t>
      </w:r>
      <w:r w:rsidR="0083695C">
        <w:rPr>
          <w:rFonts w:cs="Arial"/>
          <w:i/>
          <w:szCs w:val="20"/>
        </w:rPr>
        <w:t>0</w:t>
      </w:r>
      <w:r>
        <w:rPr>
          <w:rFonts w:cs="Arial"/>
          <w:i/>
          <w:szCs w:val="20"/>
        </w:rPr>
        <w:t>7)</w:t>
      </w:r>
    </w:p>
    <w:p w:rsidR="00FF06E0" w:rsidRDefault="00FF06E0" w:rsidP="00FF06E0">
      <w:pPr>
        <w:ind w:left="142"/>
        <w:rPr>
          <w:rFonts w:cs="Arial"/>
          <w:i/>
          <w:szCs w:val="20"/>
        </w:rPr>
      </w:pPr>
      <w:r>
        <w:rPr>
          <w:rFonts w:cs="Arial"/>
          <w:i/>
          <w:szCs w:val="20"/>
        </w:rPr>
        <w:t>Bodentyp (</w:t>
      </w:r>
      <w:r>
        <w:rPr>
          <w:rFonts w:cs="Arial"/>
          <w:i/>
          <w:color w:val="000000"/>
          <w:szCs w:val="20"/>
        </w:rPr>
        <w:t>S322</w:t>
      </w:r>
      <w:r>
        <w:rPr>
          <w:rFonts w:cs="Arial"/>
          <w:i/>
          <w:szCs w:val="20"/>
        </w:rPr>
        <w:t>)</w:t>
      </w:r>
    </w:p>
    <w:p w:rsidR="00FF06E0" w:rsidRDefault="00FF06E0" w:rsidP="00FF06E0">
      <w:pPr>
        <w:ind w:left="142"/>
        <w:rPr>
          <w:rFonts w:cs="Arial"/>
          <w:i/>
          <w:szCs w:val="20"/>
        </w:rPr>
      </w:pPr>
      <w:r>
        <w:rPr>
          <w:rFonts w:cs="Arial"/>
          <w:i/>
          <w:szCs w:val="20"/>
        </w:rPr>
        <w:t>Grundwasserflurabstand (S153)</w:t>
      </w:r>
    </w:p>
    <w:p w:rsidR="00FF06E0" w:rsidRDefault="00FF06E0" w:rsidP="00FF06E0">
      <w:pPr>
        <w:rPr>
          <w:rFonts w:cs="Arial"/>
          <w:b/>
          <w:i/>
          <w:sz w:val="22"/>
          <w:szCs w:val="22"/>
        </w:rPr>
      </w:pPr>
    </w:p>
    <w:p w:rsidR="00FF06E0" w:rsidRDefault="00FF06E0" w:rsidP="00FF06E0">
      <w:pPr>
        <w:rPr>
          <w:rFonts w:cs="Arial"/>
          <w:i/>
          <w:szCs w:val="20"/>
        </w:rPr>
      </w:pPr>
      <w:r>
        <w:rPr>
          <w:rFonts w:cs="Arial"/>
          <w:b/>
          <w:i/>
          <w:szCs w:val="20"/>
        </w:rPr>
        <w:t>Methodik:</w:t>
      </w:r>
      <w:r>
        <w:rPr>
          <w:rFonts w:cs="Arial"/>
          <w:i/>
          <w:szCs w:val="20"/>
        </w:rPr>
        <w:t xml:space="preserve"> Lehmann et al. (2008: 26ff.)</w:t>
      </w:r>
      <w:r w:rsidR="00010790">
        <w:rPr>
          <w:rFonts w:cs="Arial"/>
          <w:i/>
          <w:szCs w:val="20"/>
        </w:rPr>
        <w:t xml:space="preserve"> </w:t>
      </w:r>
      <w:r w:rsidR="0083610E">
        <w:rPr>
          <w:rFonts w:cs="Arial"/>
          <w:i/>
          <w:szCs w:val="20"/>
        </w:rPr>
        <w:t xml:space="preserve">– </w:t>
      </w:r>
      <w:r w:rsidR="00010790">
        <w:rPr>
          <w:rFonts w:cs="Arial"/>
          <w:i/>
          <w:szCs w:val="20"/>
        </w:rPr>
        <w:t>modifiziert</w:t>
      </w:r>
    </w:p>
    <w:p w:rsidR="00FF06E0" w:rsidRDefault="00FF06E0" w:rsidP="00FF06E0">
      <w:pPr>
        <w:rPr>
          <w:rFonts w:cs="Arial"/>
          <w:i/>
          <w:szCs w:val="20"/>
        </w:rPr>
      </w:pPr>
    </w:p>
    <w:p w:rsidR="00FF06E0" w:rsidRDefault="00FF06E0" w:rsidP="00FF06E0">
      <w:pPr>
        <w:jc w:val="both"/>
        <w:rPr>
          <w:rFonts w:cs="Arial"/>
          <w:szCs w:val="20"/>
        </w:rPr>
      </w:pPr>
      <w:r>
        <w:rPr>
          <w:rFonts w:cs="Arial"/>
          <w:szCs w:val="20"/>
        </w:rPr>
        <w:t xml:space="preserve">Diese Bewertung wurde ebenfalls im Rahmen des EU </w:t>
      </w:r>
      <w:r w:rsidRPr="003F1CCC">
        <w:rPr>
          <w:rFonts w:cs="Arial"/>
          <w:szCs w:val="20"/>
        </w:rPr>
        <w:t xml:space="preserve">Interreg III B </w:t>
      </w:r>
      <w:r>
        <w:rPr>
          <w:rFonts w:cs="Arial"/>
          <w:szCs w:val="20"/>
        </w:rPr>
        <w:t xml:space="preserve">Alpine Space Projekts TUSEC-IP von Lehmann et al. (2008) entwickelt und stellt eine Weiterentwicklung des unter 1c.1 beschriebenen Verfahrens für eine zusätzliche Bewertung des hydrologischen Potenzials von Böden dar. In der ursprünglichen Form wird das </w:t>
      </w:r>
      <w:r w:rsidR="001B40F8">
        <w:rPr>
          <w:rFonts w:cs="Arial"/>
          <w:szCs w:val="20"/>
        </w:rPr>
        <w:t>Rückhaltevermögen</w:t>
      </w:r>
      <w:r>
        <w:rPr>
          <w:rFonts w:cs="Arial"/>
          <w:szCs w:val="20"/>
        </w:rPr>
        <w:t xml:space="preserve">  eines Bodens betrachtet und umso höher bewertet, je mehr Wasser aufgenommen (gesamtes Volumen der Poren mit &gt;0,2 µm Durchmesser = Wasserspeichervermögen WSV) und je schneller Wasser in den Untergrund weitergeleitet werden kann (kf-Wert). </w:t>
      </w:r>
    </w:p>
    <w:p w:rsidR="00FF06E0" w:rsidRDefault="00FF06E0" w:rsidP="00FF06E0">
      <w:pPr>
        <w:rPr>
          <w:rFonts w:cs="Arial"/>
          <w:i/>
          <w:szCs w:val="20"/>
        </w:rPr>
      </w:pPr>
    </w:p>
    <w:p w:rsidR="00FF06E0" w:rsidRDefault="00FF06E0" w:rsidP="00FF06E0">
      <w:pPr>
        <w:jc w:val="both"/>
        <w:rPr>
          <w:rFonts w:cs="Arial"/>
          <w:szCs w:val="20"/>
        </w:rPr>
      </w:pPr>
      <w:r>
        <w:rPr>
          <w:rFonts w:cs="Arial"/>
          <w:szCs w:val="20"/>
        </w:rPr>
        <w:t xml:space="preserve">Während ein hohes Wasserspeichervermögen auch für die Grundwasserneubildung eine positive Rolle spielt, ist die Durchlässigkeit des Bodens differenziert zu betrachten. Einerseits ist eine gewisse hydraulische Leitfähigkeit erforderlich, damit Wasser überhaupt erst in tiefere Schichten gelangen und dadurch zur Grundwasserneubildung beitragen kann. Andererseits bewirkt ein zu rasches Versickern jedoch, dass mit dem Niederschlagswasser eingetragene Schadstoffe in das Grundwasser gelangen können. Damit nicht abbaubare Stoffe immobilisiert (siehe 1d.1 und 1d.3) bzw. die um- und abbauenden Prozesse im Boden ablaufen können (siehe 1d.2) und somit eine höhere Wasserqualität gewährleistet wird, ist eine gewisse Mindestverweilzeit des Wassers in den biologisch aktiven obersten Bodenhorizonten nötig. Lehmann et al. (2008: 26) gehen von einer optimalen Sickerzeit von ein bis zwei Wochen aus. </w:t>
      </w:r>
    </w:p>
    <w:p w:rsidR="00FF06E0" w:rsidRDefault="00FF06E0" w:rsidP="00FF06E0">
      <w:pPr>
        <w:jc w:val="both"/>
        <w:rPr>
          <w:rFonts w:cs="Arial"/>
          <w:szCs w:val="20"/>
        </w:rPr>
      </w:pPr>
    </w:p>
    <w:p w:rsidR="00FF06E0" w:rsidRDefault="00FF06E0" w:rsidP="00FF06E0">
      <w:pPr>
        <w:jc w:val="both"/>
        <w:rPr>
          <w:rFonts w:cs="Arial"/>
          <w:szCs w:val="20"/>
        </w:rPr>
      </w:pPr>
      <w:r>
        <w:rPr>
          <w:rFonts w:cs="Arial"/>
          <w:szCs w:val="20"/>
        </w:rPr>
        <w:t>Für von Grundwasser beeinflusste Böden (Gleye, Moore) ist nur der Bereich oberhalb des Gr-Horizonts (=fast durchgehend im Grundwasser) sowie bei von Stauwasser beeinflussten Böden (Pseudogleye) oberhalb des Sd-Horizonts (=geringst durchlässiger Stauhorizont) für die Bewertung relevant. Alle Böden auf Standorten mit einem Grundwasserflurabstand von weniger als 1 Meter (inkl. Gleye) können hinsichtlich der qualitativen Aspekte der Grundwasserneubildung maximal mit (gering) bewertet werden.</w:t>
      </w:r>
    </w:p>
    <w:p w:rsidR="00FF06E0" w:rsidRPr="00BC713B" w:rsidRDefault="00FF06E0" w:rsidP="00BC713B">
      <w:pPr>
        <w:jc w:val="both"/>
        <w:rPr>
          <w:rFonts w:cs="Arial"/>
          <w:szCs w:val="20"/>
        </w:rPr>
      </w:pPr>
      <w:r>
        <w:rPr>
          <w:rFonts w:cs="Arial"/>
          <w:szCs w:val="20"/>
        </w:rPr>
        <w:t xml:space="preserve">Moorböden erhalten generell die Bewertung „sehr schlecht“, da sie einerseits wegen ihrer Nähe zum Grundwasserkörper, andererseits wegen der möglichen Bildung löslicher organischer Komplexe problematisch sein können (Umweltministerium Baden-Württemberg 1995: 13, BayGLA </w:t>
      </w:r>
      <w:r w:rsidR="00960BD2">
        <w:t xml:space="preserve">und BayLfU </w:t>
      </w:r>
      <w:r w:rsidR="00BC713B">
        <w:rPr>
          <w:rFonts w:cs="Arial"/>
          <w:szCs w:val="20"/>
        </w:rPr>
        <w:t>2003: 48).</w:t>
      </w:r>
    </w:p>
    <w:p w:rsidR="00FF06E0" w:rsidRDefault="00FF06E0" w:rsidP="00BC713B">
      <w:pPr>
        <w:spacing w:before="360" w:after="120"/>
        <w:rPr>
          <w:rFonts w:cs="Arial"/>
          <w:szCs w:val="20"/>
          <w:u w:val="single"/>
        </w:rPr>
      </w:pPr>
      <w:r>
        <w:rPr>
          <w:rFonts w:cs="Arial"/>
          <w:szCs w:val="20"/>
          <w:u w:val="single"/>
        </w:rPr>
        <w:t>Schritt 1 – Bestimmung des zu bewertenden Bereiches (BB)</w:t>
      </w:r>
    </w:p>
    <w:p w:rsidR="0068063F" w:rsidRPr="00AC5548" w:rsidRDefault="00FF06E0" w:rsidP="00AC5548">
      <w:pPr>
        <w:spacing w:after="120"/>
        <w:jc w:val="both"/>
        <w:rPr>
          <w:rFonts w:cs="Arial"/>
          <w:szCs w:val="20"/>
        </w:rPr>
      </w:pPr>
      <w:r>
        <w:rPr>
          <w:rFonts w:cs="Arial"/>
          <w:szCs w:val="20"/>
        </w:rPr>
        <w:t>Wie in 1c.1 erläutert, ergeben sich bei der Bewertung von Böden mit Grund- oder Stauwassereinfluss Einschränkungen, die zu einer Abgrenzung de</w:t>
      </w:r>
      <w:r w:rsidR="00AC5548">
        <w:rPr>
          <w:rFonts w:cs="Arial"/>
          <w:szCs w:val="20"/>
        </w:rPr>
        <w:t xml:space="preserve">s bewerteten Bereiches führen: </w:t>
      </w:r>
    </w:p>
    <w:p w:rsidR="0068063F" w:rsidRPr="00E124A7" w:rsidRDefault="0068063F" w:rsidP="0068063F">
      <w:pPr>
        <w:pStyle w:val="Aufzhlung"/>
        <w:tabs>
          <w:tab w:val="left" w:pos="426"/>
        </w:tabs>
        <w:ind w:left="709" w:hanging="539"/>
        <w:rPr>
          <w:rFonts w:cs="Arial"/>
          <w:color w:val="000000"/>
        </w:rPr>
      </w:pPr>
      <w:r w:rsidRPr="00E124A7">
        <w:rPr>
          <w:rFonts w:cs="Arial"/>
          <w:color w:val="000000"/>
        </w:rPr>
        <w:lastRenderedPageBreak/>
        <w:t>bei Mooren (</w:t>
      </w:r>
      <w:r w:rsidRPr="00E124A7">
        <w:rPr>
          <w:rFonts w:cs="Arial"/>
          <w:i/>
          <w:iCs/>
          <w:color w:val="000000"/>
        </w:rPr>
        <w:t>S322: Code 2100-2120</w:t>
      </w:r>
      <w:r w:rsidRPr="00E124A7">
        <w:rPr>
          <w:rFonts w:cs="Arial"/>
          <w:color w:val="000000"/>
        </w:rPr>
        <w:t xml:space="preserve">): </w:t>
      </w:r>
      <w:r w:rsidRPr="00E124A7">
        <w:rPr>
          <w:rFonts w:cs="Arial"/>
          <w:color w:val="000000"/>
        </w:rPr>
        <w:br/>
        <w:t>BB bis zum Grundwasserspiegel (S153)</w:t>
      </w:r>
      <w:r w:rsidRPr="00E124A7" w:rsidDel="006C264A">
        <w:rPr>
          <w:rFonts w:cs="Arial"/>
          <w:color w:val="000000"/>
        </w:rPr>
        <w:t xml:space="preserve"> </w:t>
      </w:r>
    </w:p>
    <w:p w:rsidR="0068063F" w:rsidRPr="00E124A7" w:rsidRDefault="0068063F" w:rsidP="0068063F">
      <w:pPr>
        <w:pStyle w:val="Aufzhlung"/>
        <w:tabs>
          <w:tab w:val="left" w:pos="426"/>
        </w:tabs>
        <w:ind w:left="709" w:hanging="539"/>
        <w:rPr>
          <w:rFonts w:cs="Arial"/>
          <w:color w:val="000000"/>
        </w:rPr>
      </w:pPr>
      <w:r w:rsidRPr="00E124A7">
        <w:rPr>
          <w:rFonts w:cs="Arial"/>
          <w:color w:val="000000"/>
        </w:rPr>
        <w:t>bei Grundwassereinfluss (</w:t>
      </w:r>
      <w:r w:rsidRPr="00E124A7">
        <w:rPr>
          <w:rFonts w:cs="Arial"/>
          <w:i/>
          <w:iCs/>
          <w:color w:val="000000"/>
        </w:rPr>
        <w:t>S322: Code 182</w:t>
      </w:r>
      <w:r w:rsidR="00EF157E">
        <w:rPr>
          <w:rFonts w:cs="Arial"/>
          <w:i/>
          <w:iCs/>
          <w:color w:val="000000"/>
        </w:rPr>
        <w:t>0</w:t>
      </w:r>
      <w:r w:rsidRPr="00E124A7">
        <w:rPr>
          <w:rFonts w:cs="Arial"/>
          <w:i/>
          <w:iCs/>
          <w:color w:val="000000"/>
        </w:rPr>
        <w:t>-182</w:t>
      </w:r>
      <w:r>
        <w:rPr>
          <w:rFonts w:cs="Arial"/>
          <w:i/>
          <w:iCs/>
          <w:color w:val="000000"/>
        </w:rPr>
        <w:t>2</w:t>
      </w:r>
      <w:r w:rsidRPr="00E124A7">
        <w:rPr>
          <w:rFonts w:cs="Arial"/>
          <w:i/>
          <w:iCs/>
          <w:color w:val="000000"/>
        </w:rPr>
        <w:t xml:space="preserve"> oder 2000-2033</w:t>
      </w:r>
      <w:r w:rsidRPr="00E124A7">
        <w:rPr>
          <w:rFonts w:cs="Arial"/>
          <w:color w:val="000000"/>
        </w:rPr>
        <w:t xml:space="preserve">): </w:t>
      </w:r>
      <w:r w:rsidRPr="00E124A7">
        <w:rPr>
          <w:rFonts w:cs="Arial"/>
          <w:color w:val="000000"/>
        </w:rPr>
        <w:br/>
        <w:t>BB bis zur Obergrenze des Gr-Horizonts (oder G2-Horizonts, f</w:t>
      </w:r>
      <w:r>
        <w:t>alls folgende Horizontbezeichnungen</w:t>
      </w:r>
      <w:r w:rsidRPr="00E124A7">
        <w:rPr>
          <w:rFonts w:cs="Arial"/>
          <w:color w:val="000000"/>
        </w:rPr>
        <w:t xml:space="preserve"> A-G1-G2 o.ä.)</w:t>
      </w:r>
    </w:p>
    <w:p w:rsidR="0068063F" w:rsidRPr="00E124A7" w:rsidRDefault="0068063F" w:rsidP="0068063F">
      <w:pPr>
        <w:pStyle w:val="Aufzhlung"/>
        <w:tabs>
          <w:tab w:val="left" w:pos="426"/>
        </w:tabs>
        <w:ind w:left="709" w:hanging="539"/>
        <w:rPr>
          <w:rFonts w:cs="Arial"/>
          <w:color w:val="000000"/>
        </w:rPr>
      </w:pPr>
      <w:r w:rsidRPr="00E124A7">
        <w:rPr>
          <w:rFonts w:cs="Arial"/>
          <w:color w:val="000000"/>
        </w:rPr>
        <w:t>bei Stauwassereinfluss (</w:t>
      </w:r>
      <w:r w:rsidRPr="00E124A7">
        <w:rPr>
          <w:rFonts w:cs="Arial"/>
          <w:i/>
          <w:iCs/>
          <w:color w:val="000000"/>
        </w:rPr>
        <w:t>S322: Code 1900-1950</w:t>
      </w:r>
      <w:r w:rsidRPr="00E124A7">
        <w:rPr>
          <w:rFonts w:cs="Arial"/>
          <w:color w:val="000000"/>
        </w:rPr>
        <w:t xml:space="preserve">) </w:t>
      </w:r>
      <w:r w:rsidRPr="00E124A7">
        <w:rPr>
          <w:rFonts w:cs="Arial"/>
          <w:color w:val="000000"/>
        </w:rPr>
        <w:br/>
        <w:t xml:space="preserve">BB bis zur Obergrenze des </w:t>
      </w:r>
      <w:r>
        <w:rPr>
          <w:rFonts w:cs="Arial"/>
          <w:color w:val="000000"/>
        </w:rPr>
        <w:t xml:space="preserve">obersten </w:t>
      </w:r>
      <w:r w:rsidRPr="00E124A7">
        <w:rPr>
          <w:rFonts w:cs="Arial"/>
          <w:color w:val="000000"/>
        </w:rPr>
        <w:t>S-Horizonts</w:t>
      </w:r>
    </w:p>
    <w:p w:rsidR="0068063F" w:rsidRPr="00E124A7" w:rsidRDefault="0068063F" w:rsidP="0068063F">
      <w:pPr>
        <w:pStyle w:val="Aufzhlung"/>
        <w:ind w:left="709" w:hanging="539"/>
        <w:rPr>
          <w:rFonts w:cs="Arial"/>
          <w:color w:val="000000"/>
        </w:rPr>
      </w:pPr>
      <w:r w:rsidRPr="00E124A7">
        <w:rPr>
          <w:rFonts w:cs="Arial"/>
        </w:rPr>
        <w:t xml:space="preserve">bei Böden über anstehendem Gestein oder Stauhorizont: </w:t>
      </w:r>
      <w:r w:rsidRPr="00E124A7">
        <w:rPr>
          <w:rFonts w:cs="Arial"/>
        </w:rPr>
        <w:br/>
        <w:t xml:space="preserve">BB bis zur Obergrenze jenes Horizontes, der einen kf-Wert von 1 </w:t>
      </w:r>
      <w:r>
        <w:rPr>
          <w:rFonts w:cs="Arial"/>
        </w:rPr>
        <w:t xml:space="preserve">cm/d </w:t>
      </w:r>
      <w:r w:rsidRPr="00E124A7">
        <w:rPr>
          <w:rFonts w:cs="Arial"/>
        </w:rPr>
        <w:t>hat (</w:t>
      </w:r>
      <w:r w:rsidRPr="00E124A7">
        <w:rPr>
          <w:rFonts w:cs="Arial"/>
          <w:i/>
        </w:rPr>
        <w:t>Festgestein wird in einer Näherung als „undurchlässig“ angesehen, sofern keine Indiz</w:t>
      </w:r>
      <w:r>
        <w:rPr>
          <w:rFonts w:cs="Arial"/>
          <w:i/>
        </w:rPr>
        <w:t>i</w:t>
      </w:r>
      <w:r w:rsidRPr="00E124A7">
        <w:rPr>
          <w:rFonts w:cs="Arial"/>
          <w:i/>
        </w:rPr>
        <w:t>en für einen höheren kf-Wert sprechen – siehe Bestimmung Px12</w:t>
      </w:r>
      <w:r w:rsidRPr="00E124A7">
        <w:rPr>
          <w:rFonts w:cs="Arial"/>
        </w:rPr>
        <w:t>)</w:t>
      </w:r>
      <w:r w:rsidRPr="00E124A7">
        <w:rPr>
          <w:rFonts w:cs="Arial"/>
          <w:color w:val="000000"/>
        </w:rPr>
        <w:t xml:space="preserve"> </w:t>
      </w:r>
    </w:p>
    <w:p w:rsidR="0068063F" w:rsidRDefault="0068063F" w:rsidP="0068063F">
      <w:pPr>
        <w:pStyle w:val="Aufzhlung"/>
        <w:ind w:left="709" w:hanging="539"/>
        <w:rPr>
          <w:rFonts w:cs="Arial"/>
          <w:color w:val="000000"/>
        </w:rPr>
      </w:pPr>
      <w:r w:rsidRPr="00E124A7">
        <w:rPr>
          <w:rFonts w:cs="Arial"/>
          <w:color w:val="000000"/>
        </w:rPr>
        <w:t xml:space="preserve">für alle anderen Böden: </w:t>
      </w:r>
      <w:r w:rsidRPr="00E124A7">
        <w:rPr>
          <w:rFonts w:cs="Arial"/>
          <w:color w:val="000000"/>
        </w:rPr>
        <w:br/>
        <w:t xml:space="preserve">BB = </w:t>
      </w:r>
      <w:r>
        <w:rPr>
          <w:rFonts w:cs="Arial"/>
          <w:color w:val="000000"/>
        </w:rPr>
        <w:t>Profiltiefe (Untergrenze des tiefsten Horizonts)</w:t>
      </w:r>
    </w:p>
    <w:p w:rsidR="006C40E5" w:rsidRDefault="0049516E" w:rsidP="00FF06E0">
      <w:pPr>
        <w:spacing w:after="120"/>
        <w:rPr>
          <w:rFonts w:cs="Arial"/>
          <w:szCs w:val="20"/>
          <w:lang w:val="de-AT"/>
        </w:rPr>
      </w:pPr>
      <w:r>
        <w:rPr>
          <w:rFonts w:cs="Arial"/>
          <w:szCs w:val="20"/>
          <w:lang w:val="de-AT"/>
        </w:rPr>
        <w:t xml:space="preserve">Ausnahme: </w:t>
      </w:r>
      <w:r w:rsidR="006C40E5">
        <w:rPr>
          <w:rFonts w:cs="Arial"/>
          <w:szCs w:val="20"/>
          <w:lang w:val="de-AT"/>
        </w:rPr>
        <w:t>Ist die O</w:t>
      </w:r>
      <w:r>
        <w:rPr>
          <w:rFonts w:cs="Arial"/>
          <w:szCs w:val="20"/>
          <w:lang w:val="de-AT"/>
        </w:rPr>
        <w:t>bergrenze</w:t>
      </w:r>
      <w:r w:rsidR="006C40E5">
        <w:rPr>
          <w:rFonts w:cs="Arial"/>
          <w:szCs w:val="20"/>
          <w:lang w:val="de-AT"/>
        </w:rPr>
        <w:t xml:space="preserve"> eines Stauhorizontes oder der Grundwassereinfluss an der Geländeoberfläche (BB = 0 cm), wird die Untergrenze des obersten Horizonts als BB definiert.</w:t>
      </w:r>
    </w:p>
    <w:p w:rsidR="002D1374" w:rsidRPr="001363AB" w:rsidRDefault="005A0963" w:rsidP="005A0963">
      <w:pPr>
        <w:pStyle w:val="Aufzhlung"/>
        <w:ind w:left="0" w:firstLine="0"/>
        <w:rPr>
          <w:rFonts w:cs="Arial"/>
          <w:color w:val="000000"/>
          <w:sz w:val="18"/>
        </w:rPr>
      </w:pPr>
      <w:r w:rsidRPr="00A84504">
        <w:rPr>
          <w:rFonts w:cs="Arial"/>
          <w:color w:val="000000"/>
        </w:rPr>
        <w:t>Für die weitere Bewertung werden nur Horizonte betrachtet, die sich zur Gänze innerhalb des BBs befinden</w:t>
      </w:r>
      <w:r w:rsidR="001110AA">
        <w:rPr>
          <w:rFonts w:cs="Arial"/>
          <w:color w:val="000000"/>
          <w:sz w:val="18"/>
        </w:rPr>
        <w:t xml:space="preserve">. </w:t>
      </w:r>
    </w:p>
    <w:p w:rsidR="00FF06E0" w:rsidRDefault="00AC5548" w:rsidP="001110AA">
      <w:pPr>
        <w:spacing w:before="360" w:after="120"/>
        <w:rPr>
          <w:rFonts w:cs="Arial"/>
          <w:szCs w:val="20"/>
          <w:u w:val="single"/>
        </w:rPr>
      </w:pPr>
      <w:r w:rsidRPr="00AC5548">
        <w:rPr>
          <w:rFonts w:cs="Arial"/>
          <w:szCs w:val="20"/>
          <w:u w:val="single"/>
          <w:lang w:val="de-AT"/>
        </w:rPr>
        <w:t>S</w:t>
      </w:r>
      <w:r w:rsidR="00FF06E0">
        <w:rPr>
          <w:rFonts w:cs="Arial"/>
          <w:szCs w:val="20"/>
          <w:u w:val="single"/>
        </w:rPr>
        <w:t xml:space="preserve">chritt 2 – Aufsummieren der </w:t>
      </w:r>
      <w:r w:rsidR="0083695C">
        <w:rPr>
          <w:rFonts w:cs="Arial"/>
          <w:szCs w:val="20"/>
          <w:u w:val="single"/>
        </w:rPr>
        <w:t>nFK</w:t>
      </w:r>
      <w:r w:rsidR="00FF06E0">
        <w:rPr>
          <w:rFonts w:cs="Arial"/>
          <w:szCs w:val="20"/>
          <w:u w:val="single"/>
        </w:rPr>
        <w:t>-Werte (Px</w:t>
      </w:r>
      <w:r w:rsidR="00DC5535">
        <w:rPr>
          <w:rFonts w:cs="Arial"/>
          <w:szCs w:val="20"/>
          <w:u w:val="single"/>
        </w:rPr>
        <w:t>07</w:t>
      </w:r>
      <w:r w:rsidR="00FF06E0">
        <w:rPr>
          <w:rFonts w:cs="Arial"/>
          <w:szCs w:val="20"/>
          <w:u w:val="single"/>
        </w:rPr>
        <w:t>) für alle Horizonte im bewerteten Bereich</w:t>
      </w:r>
    </w:p>
    <w:p w:rsidR="00FF06E0" w:rsidRDefault="00FF06E0" w:rsidP="001110AA">
      <w:pPr>
        <w:jc w:val="both"/>
      </w:pPr>
      <w:r>
        <w:t>Dieser Wert kann</w:t>
      </w:r>
      <w:r w:rsidR="00A82457">
        <w:t xml:space="preserve"> – wenn keine in Schritt 1 gelistete Ausnahme zutrifft –</w:t>
      </w:r>
      <w:r>
        <w:t xml:space="preserve"> aus dem entsprechenden Bewertungssch</w:t>
      </w:r>
      <w:r w:rsidR="001110AA">
        <w:t>ritt in 1c.1 übernommen werden.</w:t>
      </w:r>
    </w:p>
    <w:p w:rsidR="00FF06E0" w:rsidRDefault="00FF06E0" w:rsidP="001110AA">
      <w:pPr>
        <w:spacing w:before="360" w:after="120"/>
        <w:rPr>
          <w:rFonts w:cs="Arial"/>
          <w:szCs w:val="20"/>
          <w:u w:val="single"/>
        </w:rPr>
      </w:pPr>
      <w:r>
        <w:rPr>
          <w:rFonts w:cs="Arial"/>
          <w:szCs w:val="20"/>
          <w:u w:val="single"/>
        </w:rPr>
        <w:t>Schritt 3 – Ermittlung des minimalen kf-Wertes (Px12) für alle Horizonte im bewerteten Bereich</w:t>
      </w:r>
    </w:p>
    <w:p w:rsidR="00FF06E0" w:rsidRDefault="00FF06E0" w:rsidP="001110AA">
      <w:pPr>
        <w:jc w:val="both"/>
      </w:pPr>
      <w:r>
        <w:t xml:space="preserve">Dieser Wert kann aus dem entsprechenden Bewertungsschritt in 1c.1 bzw. </w:t>
      </w:r>
      <w:r w:rsidR="00A82457">
        <w:t xml:space="preserve">– wenn keine in Schritt 1 gelistete Ausnahme zutrifft – </w:t>
      </w:r>
      <w:r w:rsidR="001110AA">
        <w:t>aus Sx10 übernommen werden.</w:t>
      </w:r>
    </w:p>
    <w:p w:rsidR="00FF06E0" w:rsidRDefault="00FF06E0" w:rsidP="001110AA">
      <w:pPr>
        <w:spacing w:before="360" w:after="120"/>
        <w:rPr>
          <w:rFonts w:cs="Arial"/>
          <w:szCs w:val="20"/>
          <w:u w:val="single"/>
        </w:rPr>
      </w:pPr>
      <w:r>
        <w:rPr>
          <w:rFonts w:cs="Arial"/>
          <w:szCs w:val="20"/>
          <w:u w:val="single"/>
        </w:rPr>
        <w:t>Schritt 4 – Gesamtbewertung</w:t>
      </w:r>
    </w:p>
    <w:p w:rsidR="00FF06E0" w:rsidRDefault="00FF06E0" w:rsidP="00FF06E0">
      <w:pPr>
        <w:jc w:val="both"/>
        <w:rPr>
          <w:rFonts w:cs="Arial"/>
          <w:szCs w:val="20"/>
        </w:rPr>
      </w:pPr>
      <w:r>
        <w:rPr>
          <w:rFonts w:cs="Arial"/>
          <w:szCs w:val="20"/>
        </w:rPr>
        <w:t>Die Tabelle zur abs</w:t>
      </w:r>
      <w:r w:rsidR="001B40F8">
        <w:rPr>
          <w:rFonts w:cs="Arial"/>
          <w:szCs w:val="20"/>
        </w:rPr>
        <w:t>chließenden Gesamtbewertung der qualitativen Grundwassern</w:t>
      </w:r>
      <w:r>
        <w:rPr>
          <w:rFonts w:cs="Arial"/>
          <w:szCs w:val="20"/>
        </w:rPr>
        <w:t>eubildung (</w:t>
      </w:r>
      <w:r>
        <w:rPr>
          <w:rFonts w:cs="Arial"/>
          <w:b/>
          <w:szCs w:val="20"/>
        </w:rPr>
        <w:t>GWneu</w:t>
      </w:r>
      <w:r>
        <w:rPr>
          <w:rFonts w:cs="Arial"/>
          <w:szCs w:val="20"/>
        </w:rPr>
        <w:t>) wird im Gegensatz zu 1c.1 aufgrund fehlender Erfahrungswerte nicht weiter aufgegliedert und unverändert aus Lehmann et al. (2008) übernommen:</w:t>
      </w:r>
    </w:p>
    <w:p w:rsidR="00FF06E0" w:rsidRDefault="00FF06E0" w:rsidP="00FF06E0"/>
    <w:p w:rsidR="00FF06E0" w:rsidRDefault="00FF06E0" w:rsidP="00FF06E0">
      <w:pPr>
        <w:pStyle w:val="Beschriftung"/>
        <w:keepNext/>
      </w:pPr>
      <w:r>
        <w:t xml:space="preserve">Tabelle </w:t>
      </w:r>
      <w:fldSimple w:instr=" SEQ Tabelle \* ARABIC ">
        <w:r w:rsidR="00815598">
          <w:rPr>
            <w:noProof/>
          </w:rPr>
          <w:t>42</w:t>
        </w:r>
      </w:fldSimple>
      <w:r>
        <w:t xml:space="preserve">: Bewertung </w:t>
      </w:r>
      <w:r w:rsidR="00BD10F0">
        <w:t>„</w:t>
      </w:r>
      <w:r>
        <w:t>Grundwasserneubildung</w:t>
      </w:r>
      <w:r w:rsidR="00BD10F0">
        <w:t xml:space="preserve"> (qualitativ)“</w:t>
      </w:r>
    </w:p>
    <w:tbl>
      <w:tblPr>
        <w:tblW w:w="0" w:type="auto"/>
        <w:tblInd w:w="235" w:type="dxa"/>
        <w:tblBorders>
          <w:top w:val="single" w:sz="4" w:space="0" w:color="000001"/>
          <w:left w:val="single" w:sz="4" w:space="0" w:color="000001"/>
          <w:bottom w:val="single" w:sz="4" w:space="0" w:color="000001"/>
          <w:right w:val="nil"/>
          <w:insideH w:val="single" w:sz="4" w:space="0" w:color="000001"/>
          <w:insideV w:val="nil"/>
        </w:tblBorders>
        <w:tblCellMar>
          <w:left w:w="88" w:type="dxa"/>
        </w:tblCellMar>
        <w:tblLook w:val="04A0" w:firstRow="1" w:lastRow="0" w:firstColumn="1" w:lastColumn="0" w:noHBand="0" w:noVBand="1"/>
      </w:tblPr>
      <w:tblGrid>
        <w:gridCol w:w="1555"/>
        <w:gridCol w:w="1560"/>
        <w:gridCol w:w="1840"/>
        <w:gridCol w:w="1700"/>
        <w:gridCol w:w="1851"/>
      </w:tblGrid>
      <w:tr w:rsidR="00FF06E0" w:rsidTr="0074605B">
        <w:trPr>
          <w:trHeight w:val="340"/>
        </w:trPr>
        <w:tc>
          <w:tcPr>
            <w:tcW w:w="1555" w:type="dxa"/>
            <w:vMerge w:val="restart"/>
            <w:tcBorders>
              <w:top w:val="single" w:sz="4" w:space="0" w:color="000001"/>
              <w:left w:val="single" w:sz="4" w:space="0" w:color="000001"/>
              <w:bottom w:val="single" w:sz="4" w:space="0" w:color="000001"/>
              <w:right w:val="nil"/>
            </w:tcBorders>
            <w:shd w:val="clear" w:color="auto" w:fill="FFFFFF"/>
            <w:tcMar>
              <w:left w:w="88" w:type="dxa"/>
            </w:tcMar>
            <w:vAlign w:val="bottom"/>
          </w:tcPr>
          <w:p w:rsidR="00FF06E0" w:rsidRDefault="00FF06E0" w:rsidP="0074605B">
            <w:pPr>
              <w:spacing w:before="60" w:after="60"/>
              <w:jc w:val="center"/>
              <w:rPr>
                <w:rFonts w:cs="Arial"/>
                <w:i/>
                <w:szCs w:val="20"/>
              </w:rPr>
            </w:pPr>
            <w:r>
              <w:rPr>
                <w:rFonts w:cs="Arial"/>
                <w:b/>
                <w:szCs w:val="20"/>
              </w:rPr>
              <w:t xml:space="preserve">kf-Wert </w:t>
            </w:r>
            <w:r>
              <w:rPr>
                <w:rFonts w:cs="Arial"/>
                <w:szCs w:val="20"/>
              </w:rPr>
              <w:t>[cm/d]</w:t>
            </w:r>
            <w:r>
              <w:rPr>
                <w:rFonts w:cs="Arial"/>
                <w:szCs w:val="20"/>
              </w:rPr>
              <w:br/>
            </w:r>
            <w:r>
              <w:rPr>
                <w:rFonts w:cs="Arial"/>
                <w:i/>
                <w:szCs w:val="20"/>
              </w:rPr>
              <w:t>(Schritt 3)</w:t>
            </w:r>
          </w:p>
        </w:tc>
        <w:tc>
          <w:tcPr>
            <w:tcW w:w="6951" w:type="dxa"/>
            <w:gridSpan w:val="4"/>
            <w:tcBorders>
              <w:top w:val="single" w:sz="4" w:space="0" w:color="000001"/>
              <w:left w:val="single" w:sz="4" w:space="0" w:color="000001"/>
              <w:bottom w:val="single" w:sz="4" w:space="0" w:color="000001"/>
              <w:right w:val="single" w:sz="4" w:space="0" w:color="000001"/>
            </w:tcBorders>
            <w:shd w:val="clear" w:color="auto" w:fill="FFFFFF"/>
            <w:tcMar>
              <w:left w:w="88" w:type="dxa"/>
            </w:tcMar>
          </w:tcPr>
          <w:p w:rsidR="00FF06E0" w:rsidRDefault="006978E9" w:rsidP="006978E9">
            <w:pPr>
              <w:spacing w:before="60" w:after="60"/>
              <w:jc w:val="center"/>
              <w:rPr>
                <w:rFonts w:cs="Arial"/>
                <w:i/>
                <w:szCs w:val="20"/>
              </w:rPr>
            </w:pPr>
            <w:r>
              <w:rPr>
                <w:rFonts w:cs="Arial"/>
                <w:b/>
                <w:szCs w:val="20"/>
              </w:rPr>
              <w:t>Nutzbare Feldkapazität</w:t>
            </w:r>
            <w:r w:rsidR="00395335">
              <w:rPr>
                <w:rFonts w:cs="Arial"/>
                <w:b/>
                <w:szCs w:val="20"/>
              </w:rPr>
              <w:t xml:space="preserve"> </w:t>
            </w:r>
            <w:r w:rsidR="00FF06E0">
              <w:rPr>
                <w:rFonts w:cs="Arial"/>
                <w:szCs w:val="20"/>
              </w:rPr>
              <w:t>[mm bzw. l/m²]</w:t>
            </w:r>
            <w:r w:rsidR="00FF06E0">
              <w:rPr>
                <w:rFonts w:cs="Arial"/>
                <w:b/>
                <w:szCs w:val="20"/>
              </w:rPr>
              <w:t xml:space="preserve"> </w:t>
            </w:r>
            <w:r w:rsidR="00FF06E0">
              <w:rPr>
                <w:rFonts w:cs="Arial"/>
                <w:i/>
                <w:szCs w:val="20"/>
              </w:rPr>
              <w:t>(Schritt 2)</w:t>
            </w:r>
          </w:p>
        </w:tc>
      </w:tr>
      <w:tr w:rsidR="00FF06E0" w:rsidTr="0074605B">
        <w:trPr>
          <w:trHeight w:val="400"/>
        </w:trPr>
        <w:tc>
          <w:tcPr>
            <w:tcW w:w="1555" w:type="dxa"/>
            <w:vMerge/>
            <w:tcBorders>
              <w:top w:val="single" w:sz="4" w:space="0" w:color="000001"/>
              <w:left w:val="single" w:sz="4" w:space="0" w:color="000001"/>
              <w:bottom w:val="single" w:sz="4" w:space="0" w:color="000001"/>
              <w:right w:val="nil"/>
            </w:tcBorders>
            <w:shd w:val="clear" w:color="auto" w:fill="FFFFFF"/>
            <w:tcMar>
              <w:left w:w="88" w:type="dxa"/>
            </w:tcMar>
          </w:tcPr>
          <w:p w:rsidR="00FF06E0" w:rsidRDefault="00FF06E0" w:rsidP="0074605B">
            <w:pPr>
              <w:spacing w:before="60" w:after="60"/>
              <w:rPr>
                <w:rFonts w:cs="Arial"/>
                <w:b/>
                <w:szCs w:val="20"/>
              </w:rPr>
            </w:pPr>
          </w:p>
        </w:tc>
        <w:tc>
          <w:tcPr>
            <w:tcW w:w="1560" w:type="dxa"/>
            <w:tcBorders>
              <w:top w:val="single" w:sz="4" w:space="0" w:color="000001"/>
              <w:left w:val="single" w:sz="4" w:space="0" w:color="000001"/>
              <w:bottom w:val="single" w:sz="4" w:space="0" w:color="000001"/>
              <w:right w:val="nil"/>
            </w:tcBorders>
            <w:shd w:val="clear" w:color="auto" w:fill="FFFFFF"/>
            <w:tcMar>
              <w:left w:w="88" w:type="dxa"/>
            </w:tcMar>
          </w:tcPr>
          <w:p w:rsidR="00FF06E0" w:rsidRDefault="00424873" w:rsidP="0074605B">
            <w:pPr>
              <w:spacing w:before="60" w:after="60"/>
              <w:jc w:val="center"/>
              <w:rPr>
                <w:rFonts w:cs="Arial"/>
                <w:szCs w:val="20"/>
              </w:rPr>
            </w:pPr>
            <w:r>
              <w:rPr>
                <w:rFonts w:cs="Arial"/>
                <w:szCs w:val="20"/>
              </w:rPr>
              <w:t>&lt; 50</w:t>
            </w:r>
          </w:p>
        </w:tc>
        <w:tc>
          <w:tcPr>
            <w:tcW w:w="1840" w:type="dxa"/>
            <w:tcBorders>
              <w:top w:val="single" w:sz="4" w:space="0" w:color="000001"/>
              <w:left w:val="single" w:sz="4" w:space="0" w:color="000001"/>
              <w:bottom w:val="single" w:sz="4" w:space="0" w:color="000001"/>
              <w:right w:val="nil"/>
            </w:tcBorders>
            <w:shd w:val="clear" w:color="auto" w:fill="FFFFFF"/>
            <w:tcMar>
              <w:left w:w="88" w:type="dxa"/>
            </w:tcMar>
          </w:tcPr>
          <w:p w:rsidR="00FF06E0" w:rsidRDefault="00424873" w:rsidP="0074605B">
            <w:pPr>
              <w:spacing w:before="60" w:after="60"/>
              <w:jc w:val="center"/>
              <w:rPr>
                <w:rFonts w:cs="Arial"/>
                <w:szCs w:val="20"/>
              </w:rPr>
            </w:pPr>
            <w:r>
              <w:rPr>
                <w:rFonts w:cs="Arial"/>
                <w:szCs w:val="20"/>
              </w:rPr>
              <w:t>50 - &lt; 140</w:t>
            </w:r>
          </w:p>
        </w:tc>
        <w:tc>
          <w:tcPr>
            <w:tcW w:w="1700" w:type="dxa"/>
            <w:tcBorders>
              <w:top w:val="single" w:sz="4" w:space="0" w:color="000001"/>
              <w:left w:val="single" w:sz="4" w:space="0" w:color="000001"/>
              <w:bottom w:val="single" w:sz="4" w:space="0" w:color="000001"/>
              <w:right w:val="nil"/>
            </w:tcBorders>
            <w:shd w:val="clear" w:color="auto" w:fill="FFFFFF"/>
            <w:tcMar>
              <w:left w:w="88" w:type="dxa"/>
            </w:tcMar>
          </w:tcPr>
          <w:p w:rsidR="00FF06E0" w:rsidRDefault="00424873" w:rsidP="0074605B">
            <w:pPr>
              <w:spacing w:before="60" w:after="60"/>
              <w:jc w:val="center"/>
              <w:rPr>
                <w:rFonts w:cs="Arial"/>
                <w:szCs w:val="20"/>
              </w:rPr>
            </w:pPr>
            <w:r>
              <w:rPr>
                <w:rFonts w:cs="Arial"/>
                <w:szCs w:val="20"/>
              </w:rPr>
              <w:t>140 - ≤ 200</w:t>
            </w:r>
          </w:p>
        </w:tc>
        <w:tc>
          <w:tcPr>
            <w:tcW w:w="1851" w:type="dxa"/>
            <w:tcBorders>
              <w:top w:val="single" w:sz="4" w:space="0" w:color="000001"/>
              <w:left w:val="single" w:sz="4" w:space="0" w:color="000001"/>
              <w:bottom w:val="single" w:sz="4" w:space="0" w:color="000001"/>
              <w:right w:val="single" w:sz="4" w:space="0" w:color="000001"/>
            </w:tcBorders>
            <w:shd w:val="clear" w:color="auto" w:fill="FFFFFF"/>
            <w:tcMar>
              <w:left w:w="88" w:type="dxa"/>
            </w:tcMar>
          </w:tcPr>
          <w:p w:rsidR="00FF06E0" w:rsidRDefault="00424873" w:rsidP="0074605B">
            <w:pPr>
              <w:spacing w:before="60" w:after="60"/>
              <w:jc w:val="center"/>
              <w:rPr>
                <w:rFonts w:cs="Arial"/>
                <w:szCs w:val="20"/>
              </w:rPr>
            </w:pPr>
            <w:r>
              <w:rPr>
                <w:rFonts w:cs="Arial"/>
                <w:szCs w:val="20"/>
              </w:rPr>
              <w:t>&gt; 200</w:t>
            </w:r>
          </w:p>
        </w:tc>
      </w:tr>
      <w:tr w:rsidR="00FF06E0" w:rsidTr="0074605B">
        <w:trPr>
          <w:trHeight w:val="340"/>
        </w:trPr>
        <w:tc>
          <w:tcPr>
            <w:tcW w:w="1555" w:type="dxa"/>
            <w:tcBorders>
              <w:top w:val="single" w:sz="4" w:space="0" w:color="000001"/>
              <w:left w:val="single" w:sz="4" w:space="0" w:color="000001"/>
              <w:bottom w:val="single" w:sz="4" w:space="0" w:color="000001"/>
              <w:right w:val="nil"/>
            </w:tcBorders>
            <w:shd w:val="clear" w:color="auto" w:fill="FFFFFF"/>
            <w:tcMar>
              <w:left w:w="88" w:type="dxa"/>
            </w:tcMar>
          </w:tcPr>
          <w:p w:rsidR="00FF06E0" w:rsidRPr="006978E9" w:rsidRDefault="006978E9" w:rsidP="006978E9">
            <w:pPr>
              <w:spacing w:before="60" w:after="60"/>
              <w:jc w:val="center"/>
              <w:rPr>
                <w:rFonts w:cs="Arial"/>
                <w:szCs w:val="20"/>
              </w:rPr>
            </w:pPr>
            <w:r w:rsidRPr="00395335">
              <w:rPr>
                <w:rFonts w:cs="Arial"/>
                <w:szCs w:val="20"/>
              </w:rPr>
              <w:t>&lt;5</w:t>
            </w:r>
          </w:p>
        </w:tc>
        <w:tc>
          <w:tcPr>
            <w:tcW w:w="1560" w:type="dxa"/>
            <w:tcBorders>
              <w:top w:val="single" w:sz="4" w:space="0" w:color="000001"/>
              <w:left w:val="single" w:sz="4" w:space="0" w:color="000001"/>
              <w:bottom w:val="single" w:sz="4" w:space="0" w:color="000001"/>
              <w:right w:val="nil"/>
            </w:tcBorders>
            <w:shd w:val="clear" w:color="auto" w:fill="FFFFFF"/>
            <w:tcMar>
              <w:left w:w="88" w:type="dxa"/>
            </w:tcMar>
          </w:tcPr>
          <w:p w:rsidR="00FF06E0" w:rsidRPr="00056DAB" w:rsidRDefault="00056DAB" w:rsidP="0074605B">
            <w:pPr>
              <w:spacing w:before="60" w:after="60"/>
              <w:jc w:val="center"/>
              <w:rPr>
                <w:rFonts w:cs="Arial"/>
                <w:b/>
                <w:szCs w:val="20"/>
              </w:rPr>
            </w:pPr>
            <w:r w:rsidRPr="00056DAB">
              <w:rPr>
                <w:rFonts w:cs="Arial"/>
                <w:b/>
                <w:szCs w:val="20"/>
              </w:rPr>
              <w:t>1</w:t>
            </w:r>
          </w:p>
        </w:tc>
        <w:tc>
          <w:tcPr>
            <w:tcW w:w="1840" w:type="dxa"/>
            <w:tcBorders>
              <w:top w:val="single" w:sz="4" w:space="0" w:color="000001"/>
              <w:left w:val="single" w:sz="4" w:space="0" w:color="000001"/>
              <w:bottom w:val="single" w:sz="4" w:space="0" w:color="000001"/>
              <w:right w:val="nil"/>
            </w:tcBorders>
            <w:shd w:val="clear" w:color="auto" w:fill="FFFFFF"/>
            <w:tcMar>
              <w:left w:w="88" w:type="dxa"/>
            </w:tcMar>
          </w:tcPr>
          <w:p w:rsidR="00FF06E0" w:rsidRPr="00056DAB" w:rsidRDefault="00056DAB" w:rsidP="0074605B">
            <w:pPr>
              <w:spacing w:before="60" w:after="60"/>
              <w:jc w:val="center"/>
              <w:rPr>
                <w:rFonts w:cs="Arial"/>
                <w:b/>
                <w:szCs w:val="20"/>
              </w:rPr>
            </w:pPr>
            <w:r w:rsidRPr="00056DAB">
              <w:rPr>
                <w:rFonts w:cs="Arial"/>
                <w:b/>
                <w:szCs w:val="20"/>
              </w:rPr>
              <w:t>1</w:t>
            </w:r>
          </w:p>
        </w:tc>
        <w:tc>
          <w:tcPr>
            <w:tcW w:w="1700" w:type="dxa"/>
            <w:tcBorders>
              <w:top w:val="single" w:sz="4" w:space="0" w:color="000001"/>
              <w:left w:val="single" w:sz="4" w:space="0" w:color="000001"/>
              <w:bottom w:val="single" w:sz="4" w:space="0" w:color="000001"/>
              <w:right w:val="nil"/>
            </w:tcBorders>
            <w:shd w:val="clear" w:color="auto" w:fill="FFFFFF"/>
            <w:tcMar>
              <w:left w:w="88" w:type="dxa"/>
            </w:tcMar>
          </w:tcPr>
          <w:p w:rsidR="00FF06E0" w:rsidRPr="00056DAB" w:rsidRDefault="00056DAB" w:rsidP="0074605B">
            <w:pPr>
              <w:spacing w:before="60" w:after="60"/>
              <w:jc w:val="center"/>
              <w:rPr>
                <w:rFonts w:cs="Arial"/>
                <w:b/>
                <w:szCs w:val="20"/>
              </w:rPr>
            </w:pPr>
            <w:r w:rsidRPr="00056DAB">
              <w:rPr>
                <w:rFonts w:cs="Arial"/>
                <w:b/>
                <w:szCs w:val="20"/>
              </w:rPr>
              <w:t>2</w:t>
            </w:r>
          </w:p>
        </w:tc>
        <w:tc>
          <w:tcPr>
            <w:tcW w:w="1851" w:type="dxa"/>
            <w:tcBorders>
              <w:top w:val="single" w:sz="4" w:space="0" w:color="000001"/>
              <w:left w:val="single" w:sz="4" w:space="0" w:color="000001"/>
              <w:bottom w:val="single" w:sz="4" w:space="0" w:color="000001"/>
              <w:right w:val="single" w:sz="4" w:space="0" w:color="000001"/>
            </w:tcBorders>
            <w:shd w:val="clear" w:color="auto" w:fill="FFFFFF"/>
            <w:tcMar>
              <w:left w:w="88" w:type="dxa"/>
            </w:tcMar>
          </w:tcPr>
          <w:p w:rsidR="00FF06E0" w:rsidRPr="00056DAB" w:rsidRDefault="00056DAB" w:rsidP="0074605B">
            <w:pPr>
              <w:spacing w:before="60" w:after="60"/>
              <w:jc w:val="center"/>
              <w:rPr>
                <w:rFonts w:cs="Arial"/>
                <w:b/>
                <w:szCs w:val="20"/>
              </w:rPr>
            </w:pPr>
            <w:r w:rsidRPr="00056DAB">
              <w:rPr>
                <w:rFonts w:cs="Arial"/>
                <w:b/>
                <w:szCs w:val="20"/>
              </w:rPr>
              <w:t>3</w:t>
            </w:r>
          </w:p>
        </w:tc>
      </w:tr>
      <w:tr w:rsidR="00FF06E0" w:rsidTr="0074605B">
        <w:trPr>
          <w:trHeight w:val="340"/>
        </w:trPr>
        <w:tc>
          <w:tcPr>
            <w:tcW w:w="1555" w:type="dxa"/>
            <w:tcBorders>
              <w:top w:val="single" w:sz="4" w:space="0" w:color="000001"/>
              <w:left w:val="single" w:sz="4" w:space="0" w:color="000001"/>
              <w:bottom w:val="single" w:sz="4" w:space="0" w:color="000001"/>
              <w:right w:val="nil"/>
            </w:tcBorders>
            <w:shd w:val="clear" w:color="auto" w:fill="FFFFFF"/>
            <w:tcMar>
              <w:left w:w="88" w:type="dxa"/>
            </w:tcMar>
          </w:tcPr>
          <w:p w:rsidR="00FF06E0" w:rsidRDefault="006978E9" w:rsidP="0074605B">
            <w:pPr>
              <w:spacing w:before="60" w:after="60"/>
              <w:jc w:val="center"/>
              <w:rPr>
                <w:rFonts w:cs="Arial"/>
                <w:szCs w:val="20"/>
              </w:rPr>
            </w:pPr>
            <w:r>
              <w:rPr>
                <w:rFonts w:cs="Arial"/>
                <w:szCs w:val="20"/>
              </w:rPr>
              <w:t>5 - &lt; 10</w:t>
            </w:r>
          </w:p>
        </w:tc>
        <w:tc>
          <w:tcPr>
            <w:tcW w:w="1560" w:type="dxa"/>
            <w:tcBorders>
              <w:top w:val="single" w:sz="4" w:space="0" w:color="000001"/>
              <w:left w:val="single" w:sz="4" w:space="0" w:color="000001"/>
              <w:bottom w:val="single" w:sz="4" w:space="0" w:color="000001"/>
              <w:right w:val="nil"/>
            </w:tcBorders>
            <w:shd w:val="clear" w:color="auto" w:fill="FFFFFF"/>
            <w:tcMar>
              <w:left w:w="88" w:type="dxa"/>
            </w:tcMar>
          </w:tcPr>
          <w:p w:rsidR="00FF06E0" w:rsidRPr="00056DAB" w:rsidRDefault="00056DAB" w:rsidP="0074605B">
            <w:pPr>
              <w:spacing w:before="60" w:after="60"/>
              <w:jc w:val="center"/>
              <w:rPr>
                <w:rFonts w:cs="Arial"/>
                <w:b/>
                <w:szCs w:val="20"/>
              </w:rPr>
            </w:pPr>
            <w:r w:rsidRPr="00056DAB">
              <w:rPr>
                <w:rFonts w:cs="Arial"/>
                <w:b/>
                <w:szCs w:val="20"/>
              </w:rPr>
              <w:t>1</w:t>
            </w:r>
          </w:p>
        </w:tc>
        <w:tc>
          <w:tcPr>
            <w:tcW w:w="1840" w:type="dxa"/>
            <w:tcBorders>
              <w:top w:val="single" w:sz="4" w:space="0" w:color="000001"/>
              <w:left w:val="single" w:sz="4" w:space="0" w:color="000001"/>
              <w:bottom w:val="single" w:sz="4" w:space="0" w:color="000001"/>
              <w:right w:val="nil"/>
            </w:tcBorders>
            <w:shd w:val="clear" w:color="auto" w:fill="FFFFFF"/>
            <w:tcMar>
              <w:left w:w="88" w:type="dxa"/>
            </w:tcMar>
          </w:tcPr>
          <w:p w:rsidR="00FF06E0" w:rsidRPr="00056DAB" w:rsidRDefault="00056DAB" w:rsidP="0074605B">
            <w:pPr>
              <w:spacing w:before="60" w:after="60"/>
              <w:jc w:val="center"/>
              <w:rPr>
                <w:rFonts w:cs="Arial"/>
                <w:b/>
                <w:szCs w:val="20"/>
              </w:rPr>
            </w:pPr>
            <w:r w:rsidRPr="00056DAB">
              <w:rPr>
                <w:rFonts w:cs="Arial"/>
                <w:b/>
                <w:szCs w:val="20"/>
              </w:rPr>
              <w:t>2</w:t>
            </w:r>
          </w:p>
        </w:tc>
        <w:tc>
          <w:tcPr>
            <w:tcW w:w="1700" w:type="dxa"/>
            <w:tcBorders>
              <w:top w:val="single" w:sz="4" w:space="0" w:color="000001"/>
              <w:left w:val="single" w:sz="4" w:space="0" w:color="000001"/>
              <w:bottom w:val="single" w:sz="4" w:space="0" w:color="000001"/>
              <w:right w:val="nil"/>
            </w:tcBorders>
            <w:shd w:val="clear" w:color="auto" w:fill="FFFFFF"/>
            <w:tcMar>
              <w:left w:w="88" w:type="dxa"/>
            </w:tcMar>
          </w:tcPr>
          <w:p w:rsidR="00FF06E0" w:rsidRPr="00056DAB" w:rsidRDefault="00056DAB" w:rsidP="0074605B">
            <w:pPr>
              <w:spacing w:before="60" w:after="60"/>
              <w:jc w:val="center"/>
              <w:rPr>
                <w:rFonts w:cs="Arial"/>
                <w:b/>
                <w:szCs w:val="20"/>
              </w:rPr>
            </w:pPr>
            <w:r w:rsidRPr="00056DAB">
              <w:rPr>
                <w:rFonts w:cs="Arial"/>
                <w:b/>
                <w:szCs w:val="20"/>
              </w:rPr>
              <w:t>3</w:t>
            </w:r>
          </w:p>
        </w:tc>
        <w:tc>
          <w:tcPr>
            <w:tcW w:w="1851" w:type="dxa"/>
            <w:tcBorders>
              <w:top w:val="single" w:sz="4" w:space="0" w:color="000001"/>
              <w:left w:val="single" w:sz="4" w:space="0" w:color="000001"/>
              <w:bottom w:val="single" w:sz="4" w:space="0" w:color="000001"/>
              <w:right w:val="single" w:sz="4" w:space="0" w:color="000001"/>
            </w:tcBorders>
            <w:shd w:val="clear" w:color="auto" w:fill="FFFFFF"/>
            <w:tcMar>
              <w:left w:w="88" w:type="dxa"/>
            </w:tcMar>
          </w:tcPr>
          <w:p w:rsidR="00FF06E0" w:rsidRPr="00056DAB" w:rsidRDefault="00056DAB" w:rsidP="0074605B">
            <w:pPr>
              <w:spacing w:before="60" w:after="60"/>
              <w:jc w:val="center"/>
              <w:rPr>
                <w:rFonts w:cs="Arial"/>
                <w:b/>
                <w:szCs w:val="20"/>
              </w:rPr>
            </w:pPr>
            <w:r w:rsidRPr="00056DAB">
              <w:rPr>
                <w:rFonts w:cs="Arial"/>
                <w:b/>
                <w:szCs w:val="20"/>
              </w:rPr>
              <w:t>4</w:t>
            </w:r>
          </w:p>
        </w:tc>
      </w:tr>
      <w:tr w:rsidR="00FF06E0" w:rsidTr="0074605B">
        <w:trPr>
          <w:trHeight w:val="340"/>
        </w:trPr>
        <w:tc>
          <w:tcPr>
            <w:tcW w:w="1555" w:type="dxa"/>
            <w:tcBorders>
              <w:top w:val="single" w:sz="4" w:space="0" w:color="000001"/>
              <w:left w:val="single" w:sz="4" w:space="0" w:color="000001"/>
              <w:bottom w:val="single" w:sz="4" w:space="0" w:color="000001"/>
              <w:right w:val="nil"/>
            </w:tcBorders>
            <w:shd w:val="clear" w:color="auto" w:fill="FFFFFF"/>
            <w:tcMar>
              <w:left w:w="88" w:type="dxa"/>
            </w:tcMar>
          </w:tcPr>
          <w:p w:rsidR="00FF06E0" w:rsidRDefault="006978E9" w:rsidP="006978E9">
            <w:pPr>
              <w:spacing w:before="60" w:after="60"/>
              <w:jc w:val="center"/>
              <w:rPr>
                <w:rFonts w:cs="Arial"/>
                <w:szCs w:val="20"/>
              </w:rPr>
            </w:pPr>
            <w:r>
              <w:rPr>
                <w:rFonts w:cs="Arial"/>
                <w:szCs w:val="20"/>
              </w:rPr>
              <w:t xml:space="preserve">10 - </w:t>
            </w:r>
            <w:r w:rsidR="00424873" w:rsidRPr="00395335">
              <w:rPr>
                <w:rFonts w:cs="Arial"/>
                <w:szCs w:val="20"/>
              </w:rPr>
              <w:t>&lt; 20</w:t>
            </w:r>
          </w:p>
        </w:tc>
        <w:tc>
          <w:tcPr>
            <w:tcW w:w="1560" w:type="dxa"/>
            <w:tcBorders>
              <w:top w:val="single" w:sz="4" w:space="0" w:color="000001"/>
              <w:left w:val="single" w:sz="4" w:space="0" w:color="000001"/>
              <w:bottom w:val="single" w:sz="4" w:space="0" w:color="000001"/>
              <w:right w:val="nil"/>
            </w:tcBorders>
            <w:shd w:val="clear" w:color="auto" w:fill="FFFFFF"/>
            <w:tcMar>
              <w:left w:w="88" w:type="dxa"/>
            </w:tcMar>
          </w:tcPr>
          <w:p w:rsidR="00FF06E0" w:rsidRPr="00056DAB" w:rsidRDefault="00056DAB" w:rsidP="0074605B">
            <w:pPr>
              <w:spacing w:before="60" w:after="60"/>
              <w:jc w:val="center"/>
              <w:rPr>
                <w:rFonts w:cs="Arial"/>
                <w:b/>
                <w:szCs w:val="20"/>
              </w:rPr>
            </w:pPr>
            <w:r w:rsidRPr="00056DAB">
              <w:rPr>
                <w:rFonts w:cs="Arial"/>
                <w:b/>
                <w:szCs w:val="20"/>
              </w:rPr>
              <w:t>2</w:t>
            </w:r>
          </w:p>
        </w:tc>
        <w:tc>
          <w:tcPr>
            <w:tcW w:w="1840" w:type="dxa"/>
            <w:tcBorders>
              <w:top w:val="single" w:sz="4" w:space="0" w:color="000001"/>
              <w:left w:val="single" w:sz="4" w:space="0" w:color="000001"/>
              <w:bottom w:val="single" w:sz="4" w:space="0" w:color="000001"/>
              <w:right w:val="nil"/>
            </w:tcBorders>
            <w:shd w:val="clear" w:color="auto" w:fill="FFFFFF"/>
            <w:tcMar>
              <w:left w:w="88" w:type="dxa"/>
            </w:tcMar>
          </w:tcPr>
          <w:p w:rsidR="00FF06E0" w:rsidRPr="00056DAB" w:rsidRDefault="00056DAB" w:rsidP="0074605B">
            <w:pPr>
              <w:spacing w:before="60" w:after="60"/>
              <w:jc w:val="center"/>
              <w:rPr>
                <w:rFonts w:cs="Arial"/>
                <w:b/>
                <w:szCs w:val="20"/>
              </w:rPr>
            </w:pPr>
            <w:r w:rsidRPr="00056DAB">
              <w:rPr>
                <w:rFonts w:cs="Arial"/>
                <w:b/>
                <w:szCs w:val="20"/>
              </w:rPr>
              <w:t>3</w:t>
            </w:r>
          </w:p>
        </w:tc>
        <w:tc>
          <w:tcPr>
            <w:tcW w:w="1700" w:type="dxa"/>
            <w:tcBorders>
              <w:top w:val="single" w:sz="4" w:space="0" w:color="000001"/>
              <w:left w:val="single" w:sz="4" w:space="0" w:color="000001"/>
              <w:bottom w:val="single" w:sz="4" w:space="0" w:color="000001"/>
              <w:right w:val="nil"/>
            </w:tcBorders>
            <w:shd w:val="clear" w:color="auto" w:fill="FFFFFF"/>
            <w:tcMar>
              <w:left w:w="88" w:type="dxa"/>
            </w:tcMar>
          </w:tcPr>
          <w:p w:rsidR="00FF06E0" w:rsidRPr="00056DAB" w:rsidRDefault="00056DAB" w:rsidP="0074605B">
            <w:pPr>
              <w:spacing w:before="60" w:after="60"/>
              <w:jc w:val="center"/>
              <w:rPr>
                <w:rFonts w:cs="Arial"/>
                <w:b/>
                <w:szCs w:val="20"/>
              </w:rPr>
            </w:pPr>
            <w:r w:rsidRPr="00056DAB">
              <w:rPr>
                <w:rFonts w:cs="Arial"/>
                <w:b/>
                <w:szCs w:val="20"/>
              </w:rPr>
              <w:t>4</w:t>
            </w:r>
          </w:p>
        </w:tc>
        <w:tc>
          <w:tcPr>
            <w:tcW w:w="1851" w:type="dxa"/>
            <w:tcBorders>
              <w:top w:val="single" w:sz="4" w:space="0" w:color="000001"/>
              <w:left w:val="single" w:sz="4" w:space="0" w:color="000001"/>
              <w:bottom w:val="single" w:sz="4" w:space="0" w:color="000001"/>
              <w:right w:val="single" w:sz="4" w:space="0" w:color="000001"/>
            </w:tcBorders>
            <w:shd w:val="clear" w:color="auto" w:fill="FFFFFF"/>
            <w:tcMar>
              <w:left w:w="88" w:type="dxa"/>
            </w:tcMar>
          </w:tcPr>
          <w:p w:rsidR="00FF06E0" w:rsidRPr="00056DAB" w:rsidRDefault="00056DAB" w:rsidP="0074605B">
            <w:pPr>
              <w:spacing w:before="60" w:after="60"/>
              <w:jc w:val="center"/>
              <w:rPr>
                <w:rFonts w:cs="Arial"/>
                <w:b/>
                <w:szCs w:val="20"/>
              </w:rPr>
            </w:pPr>
            <w:r w:rsidRPr="00056DAB">
              <w:rPr>
                <w:rFonts w:cs="Arial"/>
                <w:b/>
                <w:szCs w:val="20"/>
              </w:rPr>
              <w:t>5</w:t>
            </w:r>
          </w:p>
        </w:tc>
      </w:tr>
      <w:tr w:rsidR="00FF06E0" w:rsidTr="0074605B">
        <w:trPr>
          <w:trHeight w:val="340"/>
        </w:trPr>
        <w:tc>
          <w:tcPr>
            <w:tcW w:w="1555" w:type="dxa"/>
            <w:tcBorders>
              <w:top w:val="single" w:sz="4" w:space="0" w:color="000001"/>
              <w:left w:val="single" w:sz="4" w:space="0" w:color="000001"/>
              <w:bottom w:val="single" w:sz="4" w:space="0" w:color="000001"/>
              <w:right w:val="nil"/>
            </w:tcBorders>
            <w:shd w:val="clear" w:color="auto" w:fill="FFFFFF"/>
            <w:tcMar>
              <w:left w:w="88" w:type="dxa"/>
            </w:tcMar>
          </w:tcPr>
          <w:p w:rsidR="00FF06E0" w:rsidRDefault="00424873" w:rsidP="0074605B">
            <w:pPr>
              <w:spacing w:before="60" w:after="60"/>
              <w:jc w:val="center"/>
              <w:rPr>
                <w:rFonts w:cs="Arial"/>
                <w:szCs w:val="20"/>
              </w:rPr>
            </w:pPr>
            <w:r>
              <w:rPr>
                <w:rFonts w:cs="Arial"/>
                <w:szCs w:val="20"/>
              </w:rPr>
              <w:t>20 - ≤ 50</w:t>
            </w:r>
          </w:p>
        </w:tc>
        <w:tc>
          <w:tcPr>
            <w:tcW w:w="1560" w:type="dxa"/>
            <w:tcBorders>
              <w:top w:val="single" w:sz="4" w:space="0" w:color="000001"/>
              <w:left w:val="single" w:sz="4" w:space="0" w:color="000001"/>
              <w:bottom w:val="single" w:sz="4" w:space="0" w:color="000001"/>
              <w:right w:val="nil"/>
            </w:tcBorders>
            <w:shd w:val="clear" w:color="auto" w:fill="FFFFFF"/>
            <w:tcMar>
              <w:left w:w="88" w:type="dxa"/>
            </w:tcMar>
          </w:tcPr>
          <w:p w:rsidR="00FF06E0" w:rsidRPr="00056DAB" w:rsidRDefault="00056DAB" w:rsidP="0074605B">
            <w:pPr>
              <w:tabs>
                <w:tab w:val="left" w:pos="192"/>
                <w:tab w:val="center" w:pos="525"/>
              </w:tabs>
              <w:spacing w:before="60" w:after="60"/>
              <w:jc w:val="center"/>
              <w:rPr>
                <w:rFonts w:cs="Arial"/>
                <w:b/>
                <w:szCs w:val="20"/>
              </w:rPr>
            </w:pPr>
            <w:r w:rsidRPr="00056DAB">
              <w:rPr>
                <w:rFonts w:cs="Arial"/>
                <w:b/>
                <w:szCs w:val="20"/>
              </w:rPr>
              <w:t>1</w:t>
            </w:r>
          </w:p>
        </w:tc>
        <w:tc>
          <w:tcPr>
            <w:tcW w:w="1840" w:type="dxa"/>
            <w:tcBorders>
              <w:top w:val="single" w:sz="4" w:space="0" w:color="000001"/>
              <w:left w:val="single" w:sz="4" w:space="0" w:color="000001"/>
              <w:bottom w:val="single" w:sz="4" w:space="0" w:color="000001"/>
              <w:right w:val="nil"/>
            </w:tcBorders>
            <w:shd w:val="clear" w:color="auto" w:fill="FFFFFF"/>
            <w:tcMar>
              <w:left w:w="88" w:type="dxa"/>
            </w:tcMar>
          </w:tcPr>
          <w:p w:rsidR="00FF06E0" w:rsidRPr="00056DAB" w:rsidRDefault="00056DAB" w:rsidP="0074605B">
            <w:pPr>
              <w:spacing w:before="60" w:after="60"/>
              <w:jc w:val="center"/>
              <w:rPr>
                <w:rFonts w:cs="Arial"/>
                <w:b/>
                <w:szCs w:val="20"/>
              </w:rPr>
            </w:pPr>
            <w:r w:rsidRPr="00056DAB">
              <w:rPr>
                <w:rFonts w:cs="Arial"/>
                <w:b/>
                <w:szCs w:val="20"/>
              </w:rPr>
              <w:t>2</w:t>
            </w:r>
          </w:p>
        </w:tc>
        <w:tc>
          <w:tcPr>
            <w:tcW w:w="1700" w:type="dxa"/>
            <w:tcBorders>
              <w:top w:val="single" w:sz="4" w:space="0" w:color="000001"/>
              <w:left w:val="single" w:sz="4" w:space="0" w:color="000001"/>
              <w:bottom w:val="single" w:sz="4" w:space="0" w:color="000001"/>
              <w:right w:val="nil"/>
            </w:tcBorders>
            <w:shd w:val="clear" w:color="auto" w:fill="FFFFFF"/>
            <w:tcMar>
              <w:left w:w="88" w:type="dxa"/>
            </w:tcMar>
          </w:tcPr>
          <w:p w:rsidR="00FF06E0" w:rsidRPr="00056DAB" w:rsidRDefault="00056DAB" w:rsidP="0074605B">
            <w:pPr>
              <w:spacing w:before="60" w:after="60"/>
              <w:jc w:val="center"/>
              <w:rPr>
                <w:rFonts w:cs="Arial"/>
                <w:b/>
                <w:szCs w:val="20"/>
              </w:rPr>
            </w:pPr>
            <w:r w:rsidRPr="00056DAB">
              <w:rPr>
                <w:rFonts w:cs="Arial"/>
                <w:b/>
                <w:szCs w:val="20"/>
              </w:rPr>
              <w:t>3</w:t>
            </w:r>
          </w:p>
        </w:tc>
        <w:tc>
          <w:tcPr>
            <w:tcW w:w="1851" w:type="dxa"/>
            <w:tcBorders>
              <w:top w:val="single" w:sz="4" w:space="0" w:color="000001"/>
              <w:left w:val="single" w:sz="4" w:space="0" w:color="000001"/>
              <w:bottom w:val="single" w:sz="4" w:space="0" w:color="000001"/>
              <w:right w:val="single" w:sz="4" w:space="0" w:color="000001"/>
            </w:tcBorders>
            <w:shd w:val="clear" w:color="auto" w:fill="FFFFFF"/>
            <w:tcMar>
              <w:left w:w="88" w:type="dxa"/>
            </w:tcMar>
          </w:tcPr>
          <w:p w:rsidR="00FF06E0" w:rsidRPr="00056DAB" w:rsidRDefault="00056DAB" w:rsidP="0074605B">
            <w:pPr>
              <w:spacing w:before="60" w:after="60"/>
              <w:jc w:val="center"/>
              <w:rPr>
                <w:rFonts w:cs="Arial"/>
                <w:b/>
                <w:szCs w:val="20"/>
              </w:rPr>
            </w:pPr>
            <w:r w:rsidRPr="00056DAB">
              <w:rPr>
                <w:rFonts w:cs="Arial"/>
                <w:b/>
                <w:szCs w:val="20"/>
              </w:rPr>
              <w:t>4</w:t>
            </w:r>
          </w:p>
        </w:tc>
      </w:tr>
      <w:tr w:rsidR="00D065B9" w:rsidTr="0074605B">
        <w:trPr>
          <w:trHeight w:val="340"/>
        </w:trPr>
        <w:tc>
          <w:tcPr>
            <w:tcW w:w="1555" w:type="dxa"/>
            <w:tcBorders>
              <w:top w:val="single" w:sz="4" w:space="0" w:color="000001"/>
              <w:left w:val="single" w:sz="4" w:space="0" w:color="000001"/>
              <w:bottom w:val="single" w:sz="4" w:space="0" w:color="000001"/>
              <w:right w:val="nil"/>
            </w:tcBorders>
            <w:shd w:val="clear" w:color="auto" w:fill="FFFFFF"/>
            <w:tcMar>
              <w:left w:w="88" w:type="dxa"/>
            </w:tcMar>
          </w:tcPr>
          <w:p w:rsidR="00D065B9" w:rsidRPr="00424873" w:rsidRDefault="00424873" w:rsidP="00424873">
            <w:pPr>
              <w:spacing w:before="60" w:after="60"/>
              <w:jc w:val="center"/>
              <w:rPr>
                <w:rFonts w:cs="Arial"/>
                <w:szCs w:val="20"/>
              </w:rPr>
            </w:pPr>
            <w:r>
              <w:rPr>
                <w:rFonts w:cs="Arial"/>
                <w:szCs w:val="20"/>
              </w:rPr>
              <w:t>&gt; 50</w:t>
            </w:r>
          </w:p>
        </w:tc>
        <w:tc>
          <w:tcPr>
            <w:tcW w:w="1560" w:type="dxa"/>
            <w:tcBorders>
              <w:top w:val="single" w:sz="4" w:space="0" w:color="000001"/>
              <w:left w:val="single" w:sz="4" w:space="0" w:color="000001"/>
              <w:bottom w:val="single" w:sz="4" w:space="0" w:color="000001"/>
              <w:right w:val="nil"/>
            </w:tcBorders>
            <w:shd w:val="clear" w:color="auto" w:fill="FFFFFF"/>
            <w:tcMar>
              <w:left w:w="88" w:type="dxa"/>
            </w:tcMar>
          </w:tcPr>
          <w:p w:rsidR="00D065B9" w:rsidRPr="00056DAB" w:rsidRDefault="00056DAB" w:rsidP="00424873">
            <w:pPr>
              <w:spacing w:before="60" w:after="60"/>
              <w:jc w:val="center"/>
              <w:rPr>
                <w:rFonts w:cs="Arial"/>
                <w:b/>
                <w:szCs w:val="20"/>
              </w:rPr>
            </w:pPr>
            <w:r w:rsidRPr="00056DAB">
              <w:rPr>
                <w:rFonts w:cs="Arial"/>
                <w:b/>
                <w:szCs w:val="20"/>
              </w:rPr>
              <w:t>1</w:t>
            </w:r>
          </w:p>
        </w:tc>
        <w:tc>
          <w:tcPr>
            <w:tcW w:w="1840" w:type="dxa"/>
            <w:tcBorders>
              <w:top w:val="single" w:sz="4" w:space="0" w:color="000001"/>
              <w:left w:val="single" w:sz="4" w:space="0" w:color="000001"/>
              <w:bottom w:val="single" w:sz="4" w:space="0" w:color="000001"/>
              <w:right w:val="nil"/>
            </w:tcBorders>
            <w:shd w:val="clear" w:color="auto" w:fill="FFFFFF"/>
            <w:tcMar>
              <w:left w:w="88" w:type="dxa"/>
            </w:tcMar>
          </w:tcPr>
          <w:p w:rsidR="00D065B9" w:rsidRPr="00056DAB" w:rsidRDefault="00056DAB" w:rsidP="00424873">
            <w:pPr>
              <w:spacing w:before="60" w:after="60"/>
              <w:jc w:val="center"/>
              <w:rPr>
                <w:rFonts w:cs="Arial"/>
                <w:b/>
                <w:szCs w:val="20"/>
              </w:rPr>
            </w:pPr>
            <w:r w:rsidRPr="00056DAB">
              <w:rPr>
                <w:rFonts w:cs="Arial"/>
                <w:b/>
                <w:szCs w:val="20"/>
              </w:rPr>
              <w:t>1</w:t>
            </w:r>
          </w:p>
        </w:tc>
        <w:tc>
          <w:tcPr>
            <w:tcW w:w="1700" w:type="dxa"/>
            <w:tcBorders>
              <w:top w:val="single" w:sz="4" w:space="0" w:color="000001"/>
              <w:left w:val="single" w:sz="4" w:space="0" w:color="000001"/>
              <w:bottom w:val="single" w:sz="4" w:space="0" w:color="000001"/>
              <w:right w:val="nil"/>
            </w:tcBorders>
            <w:shd w:val="clear" w:color="auto" w:fill="FFFFFF"/>
            <w:tcMar>
              <w:left w:w="88" w:type="dxa"/>
            </w:tcMar>
          </w:tcPr>
          <w:p w:rsidR="00D065B9" w:rsidRPr="00056DAB" w:rsidRDefault="00056DAB" w:rsidP="00424873">
            <w:pPr>
              <w:spacing w:before="60" w:after="60"/>
              <w:jc w:val="center"/>
              <w:rPr>
                <w:rFonts w:cs="Arial"/>
                <w:b/>
                <w:szCs w:val="20"/>
              </w:rPr>
            </w:pPr>
            <w:r w:rsidRPr="00056DAB">
              <w:rPr>
                <w:rFonts w:cs="Arial"/>
                <w:b/>
                <w:szCs w:val="20"/>
              </w:rPr>
              <w:t>2</w:t>
            </w:r>
          </w:p>
        </w:tc>
        <w:tc>
          <w:tcPr>
            <w:tcW w:w="1851" w:type="dxa"/>
            <w:tcBorders>
              <w:top w:val="single" w:sz="4" w:space="0" w:color="000001"/>
              <w:left w:val="single" w:sz="4" w:space="0" w:color="000001"/>
              <w:bottom w:val="single" w:sz="4" w:space="0" w:color="000001"/>
              <w:right w:val="single" w:sz="4" w:space="0" w:color="000001"/>
            </w:tcBorders>
            <w:shd w:val="clear" w:color="auto" w:fill="FFFFFF"/>
            <w:tcMar>
              <w:left w:w="88" w:type="dxa"/>
            </w:tcMar>
          </w:tcPr>
          <w:p w:rsidR="00D065B9" w:rsidRPr="00056DAB" w:rsidRDefault="00056DAB" w:rsidP="00424873">
            <w:pPr>
              <w:spacing w:before="60" w:after="60"/>
              <w:jc w:val="center"/>
              <w:rPr>
                <w:rFonts w:cs="Arial"/>
                <w:b/>
                <w:szCs w:val="20"/>
              </w:rPr>
            </w:pPr>
            <w:r w:rsidRPr="00056DAB">
              <w:rPr>
                <w:rFonts w:cs="Arial"/>
                <w:b/>
                <w:szCs w:val="20"/>
              </w:rPr>
              <w:t>3</w:t>
            </w:r>
          </w:p>
        </w:tc>
      </w:tr>
    </w:tbl>
    <w:p w:rsidR="00FF06E0" w:rsidRDefault="00FF06E0" w:rsidP="00FF06E0">
      <w:pPr>
        <w:rPr>
          <w:rFonts w:cs="Arial"/>
          <w:szCs w:val="20"/>
        </w:rPr>
      </w:pPr>
    </w:p>
    <w:p w:rsidR="00387717" w:rsidRDefault="00387717">
      <w:pPr>
        <w:suppressAutoHyphens w:val="0"/>
        <w:spacing w:after="200" w:line="276" w:lineRule="auto"/>
        <w:rPr>
          <w:rFonts w:cs="Arial"/>
          <w:szCs w:val="20"/>
          <w:u w:val="single"/>
        </w:rPr>
      </w:pPr>
      <w:r>
        <w:rPr>
          <w:rFonts w:cs="Arial"/>
          <w:szCs w:val="20"/>
          <w:u w:val="single"/>
        </w:rPr>
        <w:br w:type="page"/>
      </w:r>
    </w:p>
    <w:p w:rsidR="00FF06E0" w:rsidRDefault="00FF06E0" w:rsidP="00FF06E0">
      <w:pPr>
        <w:spacing w:after="120"/>
        <w:rPr>
          <w:rFonts w:cs="Arial"/>
          <w:szCs w:val="20"/>
          <w:u w:val="single"/>
        </w:rPr>
      </w:pPr>
      <w:r>
        <w:rPr>
          <w:rFonts w:cs="Arial"/>
          <w:szCs w:val="20"/>
          <w:u w:val="single"/>
        </w:rPr>
        <w:lastRenderedPageBreak/>
        <w:t>Schritt 5 – Modifikation bei grundwassernahen Böden (vgl. Schritt 1)</w:t>
      </w:r>
    </w:p>
    <w:p w:rsidR="00FF06E0" w:rsidRDefault="00FF06E0" w:rsidP="00FF06E0">
      <w:pPr>
        <w:pStyle w:val="Aufzhlung"/>
        <w:tabs>
          <w:tab w:val="left" w:pos="5670"/>
        </w:tabs>
        <w:ind w:left="709"/>
        <w:rPr>
          <w:rFonts w:cs="Arial"/>
          <w:b/>
          <w:color w:val="000000"/>
        </w:rPr>
      </w:pPr>
      <w:r>
        <w:rPr>
          <w:rFonts w:cs="Arial"/>
          <w:color w:val="000000"/>
        </w:rPr>
        <w:t>Moore (</w:t>
      </w:r>
      <w:r>
        <w:rPr>
          <w:rFonts w:cs="Arial"/>
          <w:i/>
          <w:iCs/>
          <w:color w:val="000000"/>
        </w:rPr>
        <w:t>S322: Code 2100-2120</w:t>
      </w:r>
      <w:r>
        <w:rPr>
          <w:rFonts w:cs="Arial"/>
          <w:color w:val="000000"/>
        </w:rPr>
        <w:t xml:space="preserve">): </w:t>
      </w:r>
      <w:r>
        <w:rPr>
          <w:rFonts w:cs="Arial"/>
          <w:color w:val="000000"/>
        </w:rPr>
        <w:tab/>
      </w:r>
      <w:r>
        <w:rPr>
          <w:rFonts w:cs="Arial"/>
          <w:b/>
          <w:color w:val="000000"/>
        </w:rPr>
        <w:t>GWneu = 1</w:t>
      </w:r>
    </w:p>
    <w:p w:rsidR="00FF06E0" w:rsidRDefault="00EF157E" w:rsidP="00EF157E">
      <w:pPr>
        <w:pStyle w:val="Aufzhlung"/>
        <w:tabs>
          <w:tab w:val="left" w:pos="5670"/>
        </w:tabs>
        <w:ind w:left="709"/>
        <w:rPr>
          <w:b/>
        </w:rPr>
      </w:pPr>
      <w:r>
        <w:rPr>
          <w:rFonts w:cs="Arial"/>
          <w:color w:val="000000"/>
        </w:rPr>
        <w:t>Gleye (</w:t>
      </w:r>
      <w:r w:rsidR="00FF06E0">
        <w:rPr>
          <w:rFonts w:cs="Arial"/>
          <w:i/>
          <w:iCs/>
          <w:color w:val="000000"/>
        </w:rPr>
        <w:t>S322: Code 1820-1822 oder 2000-2033</w:t>
      </w:r>
      <w:r w:rsidR="00FF06E0">
        <w:rPr>
          <w:rFonts w:cs="Arial"/>
          <w:color w:val="000000"/>
        </w:rPr>
        <w:t xml:space="preserve">): </w:t>
      </w:r>
      <w:r w:rsidR="00FF06E0">
        <w:rPr>
          <w:rFonts w:cs="Arial"/>
          <w:color w:val="000000"/>
        </w:rPr>
        <w:br/>
      </w:r>
      <w:r w:rsidR="00FF06E0">
        <w:t>falls Bewertung lt. Schritt 4 = 5 oder 4:</w:t>
      </w:r>
      <w:r w:rsidR="00FF06E0">
        <w:tab/>
      </w:r>
      <w:r w:rsidR="00FF06E0">
        <w:rPr>
          <w:b/>
        </w:rPr>
        <w:t>GWneu = 2</w:t>
      </w:r>
      <w:r w:rsidR="00FF06E0">
        <w:rPr>
          <w:b/>
        </w:rPr>
        <w:br/>
      </w:r>
      <w:r w:rsidR="00FF06E0">
        <w:t>falls Bewertung lt. Schritt 4 = 3, 2 oder 1:</w:t>
      </w:r>
      <w:r w:rsidR="00FF06E0">
        <w:tab/>
      </w:r>
      <w:r w:rsidR="00FF06E0">
        <w:rPr>
          <w:b/>
        </w:rPr>
        <w:t>GWneu =</w:t>
      </w:r>
      <w:r w:rsidR="00720AE9">
        <w:rPr>
          <w:b/>
        </w:rPr>
        <w:t xml:space="preserve"> </w:t>
      </w:r>
      <w:r w:rsidR="00FF06E0">
        <w:rPr>
          <w:b/>
        </w:rPr>
        <w:t>1</w:t>
      </w:r>
    </w:p>
    <w:p w:rsidR="00FF06E0" w:rsidRDefault="00FF06E0" w:rsidP="00FF06E0">
      <w:pPr>
        <w:tabs>
          <w:tab w:val="left" w:pos="4614"/>
        </w:tabs>
        <w:jc w:val="both"/>
        <w:rPr>
          <w:rFonts w:cs="Arial"/>
          <w:color w:val="000000"/>
          <w:szCs w:val="18"/>
        </w:rPr>
      </w:pPr>
    </w:p>
    <w:p w:rsidR="00FF06E0" w:rsidRPr="00C377B1" w:rsidRDefault="005D2C92" w:rsidP="00FF06E0">
      <w:pPr>
        <w:tabs>
          <w:tab w:val="left" w:pos="4614"/>
        </w:tabs>
        <w:jc w:val="both"/>
        <w:rPr>
          <w:rFonts w:cs="Arial"/>
          <w:i/>
          <w:color w:val="000000"/>
          <w:sz w:val="18"/>
          <w:szCs w:val="18"/>
        </w:rPr>
      </w:pPr>
      <w:r w:rsidRPr="00C377B1">
        <w:rPr>
          <w:rFonts w:cs="Arial"/>
          <w:i/>
          <w:color w:val="000000"/>
          <w:sz w:val="18"/>
          <w:szCs w:val="18"/>
        </w:rPr>
        <w:t xml:space="preserve">Anm.: </w:t>
      </w:r>
      <w:r w:rsidR="00FF06E0" w:rsidRPr="00C377B1">
        <w:rPr>
          <w:rFonts w:cs="Arial"/>
          <w:i/>
          <w:color w:val="000000"/>
          <w:sz w:val="18"/>
          <w:szCs w:val="18"/>
        </w:rPr>
        <w:t>Um neben der Sickerwasserverweilzeit im Boden auch die Abbau- und Transformationsfunktion des Bodens zu integrieren, werden z.B. in Gerstenberg &amp; Smettan (2005) zur Bewertung der „Schutzfunktion der Grundwasserüberdeckung“ bodenchemische Prozesse mit berücksichtigt. Daher wird für eine weiter</w:t>
      </w:r>
      <w:r w:rsidR="00FF06E0" w:rsidRPr="00C377B1">
        <w:rPr>
          <w:rFonts w:cs="Arial"/>
          <w:i/>
          <w:color w:val="000000"/>
          <w:sz w:val="18"/>
          <w:szCs w:val="18"/>
        </w:rPr>
        <w:softHyphen/>
        <w:t xml:space="preserve">führende Bewertung die kombinierte Betrachtung </w:t>
      </w:r>
      <w:r w:rsidR="00A94BE7" w:rsidRPr="00C377B1">
        <w:rPr>
          <w:rFonts w:cs="Arial"/>
          <w:i/>
          <w:color w:val="000000"/>
          <w:sz w:val="18"/>
          <w:szCs w:val="18"/>
        </w:rPr>
        <w:t>dieser Funktion</w:t>
      </w:r>
      <w:r w:rsidR="00FF06E0" w:rsidRPr="00C377B1">
        <w:rPr>
          <w:rFonts w:cs="Arial"/>
          <w:i/>
          <w:color w:val="000000"/>
          <w:sz w:val="18"/>
          <w:szCs w:val="18"/>
        </w:rPr>
        <w:t xml:space="preserve"> mit der Bewertungsgruppe 1d (Rückhalt</w:t>
      </w:r>
      <w:r w:rsidR="001038F7" w:rsidRPr="00C377B1">
        <w:rPr>
          <w:rFonts w:cs="Arial"/>
          <w:i/>
          <w:color w:val="000000"/>
          <w:sz w:val="18"/>
          <w:szCs w:val="18"/>
        </w:rPr>
        <w:t xml:space="preserve"> von S</w:t>
      </w:r>
      <w:r w:rsidR="00FF06E0" w:rsidRPr="00C377B1">
        <w:rPr>
          <w:rFonts w:cs="Arial"/>
          <w:i/>
          <w:color w:val="000000"/>
          <w:sz w:val="18"/>
          <w:szCs w:val="18"/>
        </w:rPr>
        <w:t>chwermetalle</w:t>
      </w:r>
      <w:r w:rsidR="001038F7" w:rsidRPr="00C377B1">
        <w:rPr>
          <w:rFonts w:cs="Arial"/>
          <w:i/>
          <w:color w:val="000000"/>
          <w:sz w:val="18"/>
          <w:szCs w:val="18"/>
        </w:rPr>
        <w:t>n</w:t>
      </w:r>
      <w:r w:rsidR="00FF06E0" w:rsidRPr="00C377B1">
        <w:rPr>
          <w:rFonts w:cs="Arial"/>
          <w:i/>
          <w:color w:val="000000"/>
          <w:sz w:val="18"/>
          <w:szCs w:val="18"/>
        </w:rPr>
        <w:t xml:space="preserve">, </w:t>
      </w:r>
      <w:r w:rsidR="001038F7" w:rsidRPr="00C377B1">
        <w:rPr>
          <w:rFonts w:cs="Arial"/>
          <w:i/>
          <w:color w:val="000000"/>
          <w:sz w:val="18"/>
          <w:szCs w:val="18"/>
        </w:rPr>
        <w:t xml:space="preserve">Rückhalt </w:t>
      </w:r>
      <w:r w:rsidR="00FF06E0" w:rsidRPr="00C377B1">
        <w:rPr>
          <w:rFonts w:cs="Arial"/>
          <w:i/>
          <w:color w:val="000000"/>
          <w:sz w:val="18"/>
          <w:szCs w:val="18"/>
        </w:rPr>
        <w:t>bzw. Transformation</w:t>
      </w:r>
      <w:r w:rsidR="001038F7" w:rsidRPr="00C377B1">
        <w:rPr>
          <w:rFonts w:cs="Arial"/>
          <w:i/>
          <w:color w:val="000000"/>
          <w:sz w:val="18"/>
          <w:szCs w:val="18"/>
        </w:rPr>
        <w:t xml:space="preserve"> </w:t>
      </w:r>
      <w:r w:rsidR="00FF06E0" w:rsidRPr="00C377B1">
        <w:rPr>
          <w:rFonts w:cs="Arial"/>
          <w:i/>
          <w:color w:val="000000"/>
          <w:sz w:val="18"/>
          <w:szCs w:val="18"/>
        </w:rPr>
        <w:t>organische</w:t>
      </w:r>
      <w:r w:rsidR="001038F7" w:rsidRPr="00C377B1">
        <w:rPr>
          <w:rFonts w:cs="Arial"/>
          <w:i/>
          <w:color w:val="000000"/>
          <w:sz w:val="18"/>
          <w:szCs w:val="18"/>
        </w:rPr>
        <w:t>r</w:t>
      </w:r>
      <w:r w:rsidR="00FF06E0" w:rsidRPr="00C377B1">
        <w:rPr>
          <w:rFonts w:cs="Arial"/>
          <w:i/>
          <w:color w:val="000000"/>
          <w:sz w:val="18"/>
          <w:szCs w:val="18"/>
        </w:rPr>
        <w:t xml:space="preserve"> Schadstoffe) empfohlen. </w:t>
      </w:r>
    </w:p>
    <w:p w:rsidR="00FF06E0" w:rsidRDefault="00FF06E0" w:rsidP="00FF06E0">
      <w:pPr>
        <w:tabs>
          <w:tab w:val="left" w:pos="4614"/>
        </w:tabs>
        <w:jc w:val="both"/>
        <w:rPr>
          <w:rFonts w:cs="Arial"/>
          <w:color w:val="000000"/>
          <w:szCs w:val="18"/>
        </w:rPr>
      </w:pPr>
    </w:p>
    <w:p w:rsidR="00FF06E0" w:rsidRPr="00160D8C" w:rsidRDefault="00FF06E0" w:rsidP="00FF06E0">
      <w:pPr>
        <w:tabs>
          <w:tab w:val="left" w:pos="4614"/>
        </w:tabs>
        <w:jc w:val="both"/>
        <w:rPr>
          <w:rFonts w:cs="Arial"/>
          <w:i/>
          <w:color w:val="000000"/>
          <w:sz w:val="18"/>
          <w:szCs w:val="18"/>
        </w:rPr>
      </w:pPr>
      <w:r w:rsidRPr="00C2351C">
        <w:rPr>
          <w:rFonts w:cs="Arial"/>
          <w:i/>
          <w:color w:val="000000"/>
          <w:sz w:val="18"/>
          <w:szCs w:val="18"/>
        </w:rPr>
        <w:t xml:space="preserve">Anm.: </w:t>
      </w:r>
      <w:r w:rsidRPr="002E7F95">
        <w:rPr>
          <w:rFonts w:cs="Arial"/>
          <w:i/>
          <w:color w:val="000000"/>
          <w:sz w:val="18"/>
          <w:szCs w:val="18"/>
        </w:rPr>
        <w:t xml:space="preserve">In anderen Verfahren (z.B. Wessolek &amp; Trinks 2002, Bogena et al. 2003 – </w:t>
      </w:r>
      <w:r w:rsidRPr="00277F68">
        <w:rPr>
          <w:rFonts w:cs="Arial"/>
          <w:i/>
          <w:color w:val="000000"/>
          <w:sz w:val="18"/>
          <w:szCs w:val="18"/>
        </w:rPr>
        <w:t>beide dokumentiert in Müller</w:t>
      </w:r>
      <w:r w:rsidRPr="002E7F95">
        <w:rPr>
          <w:rFonts w:cs="Arial"/>
          <w:i/>
          <w:color w:val="000000"/>
          <w:sz w:val="18"/>
          <w:szCs w:val="18"/>
        </w:rPr>
        <w:t xml:space="preserve"> 2004; Gerstenberg &amp; Smettan 2005) dient die Sickerwasserrate als Kenngröße für die Grundwasserneubildung. In diese fließen neben dem Wasserspeichervermögen auch Niederschlag, Evapotransp</w:t>
      </w:r>
      <w:r>
        <w:rPr>
          <w:rFonts w:cs="Arial"/>
          <w:i/>
          <w:color w:val="000000"/>
          <w:sz w:val="18"/>
          <w:szCs w:val="18"/>
        </w:rPr>
        <w:t>i</w:t>
      </w:r>
      <w:r w:rsidRPr="002E7F95">
        <w:rPr>
          <w:rFonts w:cs="Arial"/>
          <w:i/>
          <w:color w:val="000000"/>
          <w:sz w:val="18"/>
          <w:szCs w:val="18"/>
        </w:rPr>
        <w:t>ration und Oberflächenabfluss (in Abhängigkeit von Nutzung/Vegetation, Bodenart und Reliefparametern) sowie der kapillare Aufstieg ein. Insgesamt l</w:t>
      </w:r>
      <w:r>
        <w:rPr>
          <w:rFonts w:cs="Arial"/>
          <w:i/>
          <w:color w:val="000000"/>
          <w:sz w:val="18"/>
          <w:szCs w:val="18"/>
        </w:rPr>
        <w:t>ießen</w:t>
      </w:r>
      <w:r w:rsidRPr="00C2351C">
        <w:rPr>
          <w:rFonts w:cs="Arial"/>
          <w:i/>
          <w:color w:val="000000"/>
          <w:sz w:val="18"/>
          <w:szCs w:val="18"/>
        </w:rPr>
        <w:t xml:space="preserve"> sich die Grundwasserneubildung</w:t>
      </w:r>
      <w:r>
        <w:rPr>
          <w:rFonts w:cs="Arial"/>
          <w:i/>
          <w:color w:val="000000"/>
          <w:sz w:val="18"/>
          <w:szCs w:val="18"/>
        </w:rPr>
        <w:t>sraten</w:t>
      </w:r>
      <w:r w:rsidRPr="00160D8C">
        <w:rPr>
          <w:rFonts w:cs="Arial"/>
          <w:i/>
          <w:color w:val="000000"/>
          <w:sz w:val="18"/>
          <w:szCs w:val="18"/>
        </w:rPr>
        <w:t xml:space="preserve"> und in weiterer Folge auch die damit verbundenen qualitativen Aspekte auf diese Weise viel besser quantifizieren, allerdings sind mehrere Probleme damit verbunden:</w:t>
      </w:r>
    </w:p>
    <w:p w:rsidR="00FF06E0" w:rsidRPr="00C2351C" w:rsidRDefault="00FF06E0" w:rsidP="00065C6D">
      <w:pPr>
        <w:widowControl w:val="0"/>
        <w:numPr>
          <w:ilvl w:val="0"/>
          <w:numId w:val="12"/>
        </w:numPr>
        <w:tabs>
          <w:tab w:val="left" w:pos="426"/>
        </w:tabs>
        <w:ind w:left="426"/>
        <w:jc w:val="both"/>
        <w:rPr>
          <w:rFonts w:cs="Arial"/>
          <w:i/>
          <w:color w:val="000000"/>
          <w:sz w:val="18"/>
          <w:szCs w:val="18"/>
        </w:rPr>
      </w:pPr>
      <w:r w:rsidRPr="00160D8C">
        <w:rPr>
          <w:rFonts w:cs="Arial"/>
          <w:i/>
          <w:color w:val="000000"/>
          <w:sz w:val="18"/>
          <w:szCs w:val="18"/>
        </w:rPr>
        <w:t xml:space="preserve">Die Faktoren der zugrunde liegenden Regressionsgleichungen wurden in verschiedenen Regionen Deutschlands ermittelt, die hinsichtlich der naturräumlichen und klimatischen Verhältnisse </w:t>
      </w:r>
      <w:r>
        <w:rPr>
          <w:rFonts w:cs="Arial"/>
          <w:i/>
          <w:color w:val="000000"/>
          <w:sz w:val="18"/>
          <w:szCs w:val="18"/>
        </w:rPr>
        <w:t>nicht mit allen anderen Räumen, z.B. dem</w:t>
      </w:r>
      <w:r w:rsidRPr="00160D8C">
        <w:rPr>
          <w:rFonts w:cs="Arial"/>
          <w:i/>
          <w:color w:val="000000"/>
          <w:sz w:val="18"/>
          <w:szCs w:val="18"/>
        </w:rPr>
        <w:t xml:space="preserve"> </w:t>
      </w:r>
      <w:r>
        <w:rPr>
          <w:rFonts w:cs="Arial"/>
          <w:i/>
          <w:color w:val="000000"/>
          <w:sz w:val="18"/>
          <w:szCs w:val="18"/>
        </w:rPr>
        <w:t>Alpenraum,</w:t>
      </w:r>
      <w:r w:rsidRPr="00C2351C">
        <w:rPr>
          <w:rFonts w:cs="Arial"/>
          <w:i/>
          <w:color w:val="000000"/>
          <w:sz w:val="18"/>
          <w:szCs w:val="18"/>
        </w:rPr>
        <w:t xml:space="preserve"> vergleichbar sind.</w:t>
      </w:r>
    </w:p>
    <w:p w:rsidR="00FF06E0" w:rsidRPr="00C2351C" w:rsidRDefault="00FF06E0" w:rsidP="00065C6D">
      <w:pPr>
        <w:widowControl w:val="0"/>
        <w:numPr>
          <w:ilvl w:val="0"/>
          <w:numId w:val="12"/>
        </w:numPr>
        <w:tabs>
          <w:tab w:val="left" w:pos="426"/>
        </w:tabs>
        <w:ind w:left="426"/>
        <w:jc w:val="both"/>
        <w:rPr>
          <w:rFonts w:cs="Arial"/>
          <w:i/>
          <w:color w:val="000000"/>
          <w:sz w:val="18"/>
          <w:szCs w:val="18"/>
        </w:rPr>
      </w:pPr>
      <w:r w:rsidRPr="00C2351C">
        <w:rPr>
          <w:rFonts w:cs="Arial"/>
          <w:i/>
          <w:color w:val="000000"/>
          <w:sz w:val="18"/>
          <w:szCs w:val="18"/>
        </w:rPr>
        <w:t>Einzelne Parameter können aus den üblicherweise vorliegenden Datengrundlagen nicht oder ebenfalls nur mit großen Unsicherheiten abgeleitet werden (z.B. kapillarer Aufstieg)</w:t>
      </w:r>
    </w:p>
    <w:p w:rsidR="00FF06E0" w:rsidRPr="00C2351C" w:rsidRDefault="00FF06E0" w:rsidP="00065C6D">
      <w:pPr>
        <w:widowControl w:val="0"/>
        <w:numPr>
          <w:ilvl w:val="0"/>
          <w:numId w:val="12"/>
        </w:numPr>
        <w:tabs>
          <w:tab w:val="left" w:pos="426"/>
        </w:tabs>
        <w:ind w:left="426"/>
        <w:jc w:val="both"/>
        <w:rPr>
          <w:rFonts w:cs="Arial"/>
          <w:i/>
          <w:color w:val="000000"/>
          <w:sz w:val="18"/>
          <w:szCs w:val="18"/>
        </w:rPr>
      </w:pPr>
      <w:r w:rsidRPr="00C2351C">
        <w:rPr>
          <w:rFonts w:cs="Arial"/>
          <w:i/>
          <w:color w:val="000000"/>
          <w:sz w:val="18"/>
          <w:szCs w:val="18"/>
        </w:rPr>
        <w:t>Auch diese Verfahren sind nur bis zu einer bestimmten Hangneigung einsetzbar (z.B. Wessolek &amp; Trinks nur bis 3,5 % Neigung).</w:t>
      </w:r>
    </w:p>
    <w:p w:rsidR="00FF06E0" w:rsidRPr="00C2351C" w:rsidRDefault="00FF06E0" w:rsidP="00FF06E0">
      <w:pPr>
        <w:widowControl w:val="0"/>
        <w:tabs>
          <w:tab w:val="left" w:pos="426"/>
        </w:tabs>
        <w:ind w:left="426"/>
        <w:jc w:val="both"/>
        <w:rPr>
          <w:rFonts w:cs="Arial"/>
          <w:i/>
          <w:color w:val="000000"/>
          <w:sz w:val="18"/>
          <w:szCs w:val="18"/>
        </w:rPr>
      </w:pPr>
    </w:p>
    <w:p w:rsidR="00FF06E0" w:rsidRPr="00C2351C" w:rsidRDefault="00FF06E0" w:rsidP="00FF06E0">
      <w:pPr>
        <w:tabs>
          <w:tab w:val="left" w:pos="4614"/>
        </w:tabs>
        <w:jc w:val="both"/>
        <w:rPr>
          <w:rFonts w:cs="Arial"/>
          <w:i/>
          <w:color w:val="000000"/>
          <w:sz w:val="18"/>
          <w:szCs w:val="18"/>
        </w:rPr>
      </w:pPr>
      <w:r w:rsidRPr="00C2351C">
        <w:rPr>
          <w:rFonts w:cs="Arial"/>
          <w:i/>
          <w:color w:val="000000"/>
          <w:sz w:val="18"/>
          <w:szCs w:val="18"/>
        </w:rPr>
        <w:t>Aus den genannten Gründen wird im vorliegenden Bewertungssystem bis auf Weiteres die einfachere Methodik nach Lehmann et al. 2008 verwendet.</w:t>
      </w:r>
      <w:r w:rsidRPr="00C2351C">
        <w:rPr>
          <w:rFonts w:cs="Arial"/>
          <w:color w:val="000000"/>
          <w:sz w:val="18"/>
          <w:szCs w:val="18"/>
        </w:rPr>
        <w:t xml:space="preserve"> </w:t>
      </w:r>
      <w:r w:rsidRPr="00C2351C">
        <w:rPr>
          <w:rFonts w:cs="Arial"/>
          <w:i/>
          <w:color w:val="000000"/>
          <w:sz w:val="18"/>
          <w:szCs w:val="18"/>
        </w:rPr>
        <w:t>Für eine Übersichtsbewertung größerer Gebiete empfiehlt sich der ebenfalls einfache und hauptsächlich auf Klimadaten sowie der Hauptbodenart des Oberbodens basierende Ansatz zur Ermittlung der Sickerwasserrate aus BayGLA</w:t>
      </w:r>
      <w:r w:rsidR="00960BD2" w:rsidRPr="00960BD2">
        <w:rPr>
          <w:rFonts w:cs="Arial"/>
          <w:i/>
          <w:color w:val="000000"/>
          <w:sz w:val="18"/>
          <w:szCs w:val="18"/>
        </w:rPr>
        <w:t xml:space="preserve"> und BayLfU</w:t>
      </w:r>
      <w:r w:rsidRPr="00C2351C">
        <w:rPr>
          <w:rFonts w:cs="Arial"/>
          <w:i/>
          <w:color w:val="000000"/>
          <w:sz w:val="18"/>
          <w:szCs w:val="18"/>
        </w:rPr>
        <w:t xml:space="preserve"> 2003 („Rückhaltevermögen des Bodens für wasserlösliche Stoffe (z.B. Nitrat)“ – siehe Bewertung 1d.4).</w:t>
      </w:r>
    </w:p>
    <w:p w:rsidR="00FF06E0" w:rsidRDefault="00FF06E0" w:rsidP="00FF06E0">
      <w:pPr>
        <w:tabs>
          <w:tab w:val="left" w:pos="4614"/>
        </w:tabs>
        <w:jc w:val="both"/>
        <w:rPr>
          <w:rFonts w:cs="Arial"/>
          <w:color w:val="000000"/>
          <w:sz w:val="18"/>
          <w:szCs w:val="18"/>
        </w:rPr>
      </w:pPr>
    </w:p>
    <w:p w:rsidR="00FF06E0" w:rsidRDefault="00FF06E0" w:rsidP="00FF06E0">
      <w:pPr>
        <w:tabs>
          <w:tab w:val="left" w:pos="4614"/>
        </w:tabs>
        <w:jc w:val="both"/>
        <w:rPr>
          <w:rFonts w:cs="Arial"/>
          <w:color w:val="000000"/>
          <w:sz w:val="18"/>
          <w:szCs w:val="18"/>
        </w:rPr>
      </w:pPr>
    </w:p>
    <w:p w:rsidR="00FF06E0" w:rsidRDefault="00FF06E0" w:rsidP="00FF06E0">
      <w:pPr>
        <w:pStyle w:val="berschrift3"/>
        <w:pageBreakBefore/>
        <w:rPr>
          <w:szCs w:val="20"/>
        </w:rPr>
      </w:pPr>
      <w:bookmarkStart w:id="115" w:name="_Toc72146338"/>
      <w:bookmarkStart w:id="116" w:name="_Toc75932361"/>
      <w:r>
        <w:lastRenderedPageBreak/>
        <w:t xml:space="preserve">1c.4) </w:t>
      </w:r>
      <w:r>
        <w:rPr>
          <w:szCs w:val="20"/>
        </w:rPr>
        <w:t>Nährstoffbereitstellung für Pflanzen</w:t>
      </w:r>
      <w:bookmarkEnd w:id="115"/>
      <w:bookmarkEnd w:id="116"/>
    </w:p>
    <w:p w:rsidR="00FF06E0" w:rsidRDefault="00FF06E0" w:rsidP="00FF06E0">
      <w:pPr>
        <w:rPr>
          <w:rFonts w:cs="Arial"/>
          <w:b/>
          <w:i/>
          <w:szCs w:val="20"/>
        </w:rPr>
      </w:pPr>
    </w:p>
    <w:p w:rsidR="00FF06E0" w:rsidRDefault="00FF06E0" w:rsidP="00FF06E0">
      <w:pPr>
        <w:rPr>
          <w:rFonts w:cs="Arial"/>
          <w:b/>
          <w:i/>
          <w:szCs w:val="20"/>
        </w:rPr>
      </w:pPr>
      <w:r>
        <w:rPr>
          <w:rFonts w:cs="Arial"/>
          <w:b/>
          <w:i/>
          <w:szCs w:val="20"/>
        </w:rPr>
        <w:t xml:space="preserve">Kürzel: </w:t>
      </w:r>
      <w:r w:rsidRPr="004B41DD">
        <w:rPr>
          <w:i/>
          <w:szCs w:val="20"/>
        </w:rPr>
        <w:t>Naehrstoff</w:t>
      </w:r>
    </w:p>
    <w:p w:rsidR="00FF06E0" w:rsidRDefault="00FF06E0" w:rsidP="00FF06E0">
      <w:pPr>
        <w:rPr>
          <w:rFonts w:cs="Arial"/>
          <w:b/>
          <w:i/>
          <w:szCs w:val="20"/>
        </w:rPr>
      </w:pPr>
    </w:p>
    <w:p w:rsidR="00FF06E0" w:rsidRDefault="00FF06E0" w:rsidP="00FF06E0">
      <w:pPr>
        <w:rPr>
          <w:rFonts w:cs="Arial"/>
          <w:i/>
          <w:szCs w:val="20"/>
        </w:rPr>
      </w:pPr>
      <w:r>
        <w:rPr>
          <w:rFonts w:cs="Arial"/>
          <w:b/>
          <w:i/>
          <w:szCs w:val="20"/>
        </w:rPr>
        <w:t>Eingangsparameter:</w:t>
      </w:r>
      <w:r>
        <w:rPr>
          <w:rFonts w:cs="Arial"/>
          <w:i/>
          <w:szCs w:val="20"/>
        </w:rPr>
        <w:t xml:space="preserve"> </w:t>
      </w:r>
    </w:p>
    <w:p w:rsidR="00FF06E0" w:rsidRDefault="00FF06E0" w:rsidP="00FF06E0">
      <w:pPr>
        <w:ind w:left="142"/>
        <w:rPr>
          <w:rFonts w:cs="Arial"/>
          <w:i/>
          <w:szCs w:val="20"/>
        </w:rPr>
      </w:pPr>
      <w:r>
        <w:rPr>
          <w:rFonts w:cs="Arial"/>
          <w:i/>
          <w:szCs w:val="20"/>
        </w:rPr>
        <w:t>Mb-Wert (Sx15)</w:t>
      </w:r>
    </w:p>
    <w:p w:rsidR="00FF06E0" w:rsidRDefault="00FF06E0" w:rsidP="00FF06E0">
      <w:pPr>
        <w:rPr>
          <w:rFonts w:cs="Arial"/>
          <w:b/>
          <w:i/>
          <w:sz w:val="22"/>
          <w:szCs w:val="22"/>
        </w:rPr>
      </w:pPr>
    </w:p>
    <w:p w:rsidR="00FF06E0" w:rsidRDefault="00FF06E0" w:rsidP="00FF06E0">
      <w:pPr>
        <w:rPr>
          <w:rFonts w:cs="Arial"/>
          <w:i/>
          <w:szCs w:val="20"/>
        </w:rPr>
      </w:pPr>
      <w:r>
        <w:rPr>
          <w:rFonts w:cs="Arial"/>
          <w:b/>
          <w:i/>
          <w:szCs w:val="20"/>
        </w:rPr>
        <w:t>Methodik:</w:t>
      </w:r>
      <w:r>
        <w:rPr>
          <w:rFonts w:cs="Arial"/>
          <w:i/>
          <w:szCs w:val="20"/>
        </w:rPr>
        <w:t xml:space="preserve"> Müller (2004: 153f.) </w:t>
      </w:r>
      <w:r w:rsidR="0083610E">
        <w:rPr>
          <w:rFonts w:cs="Arial"/>
          <w:i/>
          <w:szCs w:val="20"/>
        </w:rPr>
        <w:t xml:space="preserve">– </w:t>
      </w:r>
      <w:r>
        <w:rPr>
          <w:rFonts w:cs="Arial"/>
          <w:i/>
          <w:szCs w:val="20"/>
        </w:rPr>
        <w:t>modifiziert</w:t>
      </w:r>
    </w:p>
    <w:p w:rsidR="00FF06E0" w:rsidRDefault="00FF06E0" w:rsidP="00FF06E0">
      <w:pPr>
        <w:rPr>
          <w:rFonts w:cs="Arial"/>
          <w:i/>
          <w:szCs w:val="20"/>
        </w:rPr>
      </w:pPr>
    </w:p>
    <w:p w:rsidR="00FF06E0" w:rsidRDefault="00FF06E0" w:rsidP="00FF06E0">
      <w:pPr>
        <w:jc w:val="both"/>
        <w:rPr>
          <w:rFonts w:cs="Arial"/>
          <w:szCs w:val="20"/>
        </w:rPr>
      </w:pPr>
      <w:r>
        <w:rPr>
          <w:rFonts w:cs="Arial"/>
          <w:szCs w:val="20"/>
        </w:rPr>
        <w:t>Böden besitzen die Fähigkeit, anorganische und organische Stoffe, die für das Wachstum von Pflanzen wichtig sind, aus dem Sickerwasser aufzunehmen und zu binden. In welchem Ausmaß ein Boden Nährstoffe aufnehmen und pflanzenverfügbar bereitstellen kann, hängt hauptsächlich von der Menge basisch wirkender Kationen (Ca</w:t>
      </w:r>
      <w:r>
        <w:rPr>
          <w:rFonts w:cs="Arial"/>
          <w:szCs w:val="20"/>
          <w:vertAlign w:val="superscript"/>
        </w:rPr>
        <w:t>2+</w:t>
      </w:r>
      <w:r>
        <w:rPr>
          <w:rFonts w:cs="Arial"/>
          <w:szCs w:val="20"/>
        </w:rPr>
        <w:t>, Mg</w:t>
      </w:r>
      <w:r>
        <w:rPr>
          <w:rFonts w:cs="Arial"/>
          <w:szCs w:val="20"/>
          <w:vertAlign w:val="superscript"/>
        </w:rPr>
        <w:t>2+</w:t>
      </w:r>
      <w:r>
        <w:rPr>
          <w:rFonts w:cs="Arial"/>
          <w:szCs w:val="20"/>
        </w:rPr>
        <w:t>, K</w:t>
      </w:r>
      <w:r>
        <w:rPr>
          <w:rFonts w:cs="Arial"/>
          <w:szCs w:val="20"/>
          <w:vertAlign w:val="superscript"/>
        </w:rPr>
        <w:t>+</w:t>
      </w:r>
      <w:r>
        <w:rPr>
          <w:rFonts w:cs="Arial"/>
          <w:szCs w:val="20"/>
        </w:rPr>
        <w:t>, Na</w:t>
      </w:r>
      <w:r>
        <w:rPr>
          <w:rFonts w:cs="Arial"/>
          <w:szCs w:val="20"/>
          <w:vertAlign w:val="superscript"/>
        </w:rPr>
        <w:t>+</w:t>
      </w:r>
      <w:r>
        <w:t>, NH</w:t>
      </w:r>
      <w:r>
        <w:rPr>
          <w:rFonts w:ascii="Cambria Math" w:hAnsi="Cambria Math" w:cs="Cambria Math"/>
        </w:rPr>
        <w:t>₄⁺</w:t>
      </w:r>
      <w:r>
        <w:rPr>
          <w:rFonts w:cs="Arial"/>
          <w:szCs w:val="20"/>
        </w:rPr>
        <w:t>) ab, die im p</w:t>
      </w:r>
      <w:r w:rsidR="00573852">
        <w:rPr>
          <w:rFonts w:cs="Arial"/>
          <w:szCs w:val="20"/>
        </w:rPr>
        <w:t>otenziell</w:t>
      </w:r>
      <w:r>
        <w:rPr>
          <w:rFonts w:cs="Arial"/>
          <w:szCs w:val="20"/>
        </w:rPr>
        <w:t>en Wurzelraum des Bodens austauschbar gebunden sind bzw. gebunden werden können. Diese als „Kationenaustausch</w:t>
      </w:r>
      <w:r>
        <w:rPr>
          <w:rFonts w:cs="Arial"/>
          <w:szCs w:val="20"/>
        </w:rPr>
        <w:softHyphen/>
        <w:t>kapazität (KAK)“ bezeichnete Menge ist durch die wichtige Rolle von Tonmineralen und Huminstoffen als Ionentauscher hauptsächlich abhängig von Textur und Humusgehalt des Bodens (Berechnung siehe Px13). Bei sauren Bodenverhältnissen kann diese „potenzielle“ KAK allerdings nicht vollständig ausgeschöpft werden, da in diesem Falle viele bei neutralen Bedingungen für Nährstoffe zur Verfügung stehende Ionentauscher mit H</w:t>
      </w:r>
      <w:r>
        <w:rPr>
          <w:rFonts w:cs="Arial"/>
          <w:szCs w:val="20"/>
          <w:vertAlign w:val="superscript"/>
        </w:rPr>
        <w:t>+</w:t>
      </w:r>
      <w:r>
        <w:rPr>
          <w:rFonts w:cs="Arial"/>
          <w:szCs w:val="20"/>
        </w:rPr>
        <w:t>-Ionen besetzt sind.</w:t>
      </w:r>
    </w:p>
    <w:p w:rsidR="00FF06E0" w:rsidRDefault="00FF06E0" w:rsidP="00FF06E0">
      <w:pPr>
        <w:rPr>
          <w:rFonts w:cs="Arial"/>
          <w:szCs w:val="20"/>
        </w:rPr>
      </w:pPr>
    </w:p>
    <w:p w:rsidR="00FF06E0" w:rsidRDefault="00FF06E0" w:rsidP="00FF06E0">
      <w:pPr>
        <w:jc w:val="both"/>
        <w:rPr>
          <w:rFonts w:cs="Arial"/>
          <w:szCs w:val="20"/>
        </w:rPr>
      </w:pPr>
      <w:r>
        <w:rPr>
          <w:rFonts w:cs="Arial"/>
          <w:szCs w:val="20"/>
        </w:rPr>
        <w:t>Das Nährstoffpotenzial an einem Standort ist auch abhängig davon, wie viel Feinboden (=gesamter Boden abzüglich Grobmaterial mit mehr als 2 mm Durchmesser) im Wurzelraum vorhanden ist und welcher Teil der potenziellen KAK beim vorherrschenden pH-Wert von den basisch wirkenden Kationen in Anspruch genommen werden kann – die Berechnung des so genannten Mb-Wertes im p</w:t>
      </w:r>
      <w:r w:rsidR="00573852">
        <w:rPr>
          <w:rFonts w:cs="Arial"/>
          <w:szCs w:val="20"/>
        </w:rPr>
        <w:t>otenziell</w:t>
      </w:r>
      <w:r>
        <w:rPr>
          <w:rFonts w:cs="Arial"/>
          <w:szCs w:val="20"/>
        </w:rPr>
        <w:t>en Wurzelraums ist unter Sx15 beschrieben.</w:t>
      </w:r>
    </w:p>
    <w:p w:rsidR="00FF06E0" w:rsidRDefault="00FF06E0" w:rsidP="00FF06E0">
      <w:pPr>
        <w:widowControl w:val="0"/>
        <w:spacing w:line="240" w:lineRule="auto"/>
        <w:ind w:left="720"/>
        <w:rPr>
          <w:rFonts w:cs="Arial"/>
          <w:sz w:val="18"/>
          <w:szCs w:val="20"/>
        </w:rPr>
      </w:pPr>
    </w:p>
    <w:p w:rsidR="00FF06E0" w:rsidRDefault="00FF06E0" w:rsidP="00347B39">
      <w:pPr>
        <w:spacing w:after="120"/>
        <w:jc w:val="both"/>
        <w:rPr>
          <w:rFonts w:cs="Arial"/>
          <w:szCs w:val="20"/>
        </w:rPr>
      </w:pPr>
      <w:r>
        <w:rPr>
          <w:rFonts w:cs="Arial"/>
          <w:szCs w:val="20"/>
        </w:rPr>
        <w:t xml:space="preserve">Der so ermittelte Wert wird aufgrund der relativen Unschärfe des Verfahrens nicht wie bei allen anderen Funktionen in fünf Klassen, sondern gemäß folgender Tabelle nur </w:t>
      </w:r>
      <w:r w:rsidR="002A5105">
        <w:rPr>
          <w:rFonts w:cs="Arial"/>
          <w:szCs w:val="20"/>
        </w:rPr>
        <w:t>in drei Klassen eingeteilt:</w:t>
      </w:r>
    </w:p>
    <w:p w:rsidR="00FF06E0" w:rsidRDefault="00FF06E0" w:rsidP="00FF06E0">
      <w:pPr>
        <w:pStyle w:val="Beschriftung"/>
        <w:keepNext/>
      </w:pPr>
      <w:r>
        <w:t xml:space="preserve">Tabelle </w:t>
      </w:r>
      <w:fldSimple w:instr=" SEQ Tabelle \* ARABIC ">
        <w:r w:rsidR="00815598">
          <w:rPr>
            <w:noProof/>
          </w:rPr>
          <w:t>43</w:t>
        </w:r>
      </w:fldSimple>
      <w:r>
        <w:t xml:space="preserve">: Bewertung </w:t>
      </w:r>
      <w:r w:rsidR="00BD10F0">
        <w:t>„</w:t>
      </w:r>
      <w:r>
        <w:t xml:space="preserve"> Nährstoffbereitstellung</w:t>
      </w:r>
      <w:r w:rsidR="00BD10F0">
        <w:t xml:space="preserve"> für Pflanzen“</w:t>
      </w:r>
    </w:p>
    <w:tbl>
      <w:tblPr>
        <w:tblW w:w="0" w:type="auto"/>
        <w:tblInd w:w="235" w:type="dxa"/>
        <w:tblBorders>
          <w:top w:val="single" w:sz="4" w:space="0" w:color="000001"/>
          <w:left w:val="single" w:sz="4" w:space="0" w:color="000001"/>
          <w:bottom w:val="single" w:sz="4" w:space="0" w:color="000001"/>
          <w:right w:val="nil"/>
          <w:insideH w:val="single" w:sz="4" w:space="0" w:color="000001"/>
          <w:insideV w:val="nil"/>
        </w:tblBorders>
        <w:tblCellMar>
          <w:left w:w="88" w:type="dxa"/>
        </w:tblCellMar>
        <w:tblLook w:val="04A0" w:firstRow="1" w:lastRow="0" w:firstColumn="1" w:lastColumn="0" w:noHBand="0" w:noVBand="1"/>
      </w:tblPr>
      <w:tblGrid>
        <w:gridCol w:w="3398"/>
        <w:gridCol w:w="2268"/>
        <w:gridCol w:w="1705"/>
      </w:tblGrid>
      <w:tr w:rsidR="00FF06E0" w:rsidTr="0074605B">
        <w:trPr>
          <w:trHeight w:val="340"/>
        </w:trPr>
        <w:tc>
          <w:tcPr>
            <w:tcW w:w="3398" w:type="dxa"/>
            <w:tcBorders>
              <w:top w:val="single" w:sz="4" w:space="0" w:color="000001"/>
              <w:left w:val="single" w:sz="4" w:space="0" w:color="000001"/>
              <w:bottom w:val="single" w:sz="4" w:space="0" w:color="000001"/>
              <w:right w:val="nil"/>
            </w:tcBorders>
            <w:shd w:val="clear" w:color="auto" w:fill="FFFFFF"/>
            <w:tcMar>
              <w:left w:w="88" w:type="dxa"/>
            </w:tcMar>
            <w:vAlign w:val="center"/>
          </w:tcPr>
          <w:p w:rsidR="00FF06E0" w:rsidRDefault="00FF06E0" w:rsidP="0074605B">
            <w:pPr>
              <w:tabs>
                <w:tab w:val="left" w:pos="1418"/>
              </w:tabs>
              <w:spacing w:before="60" w:after="60"/>
              <w:jc w:val="center"/>
              <w:rPr>
                <w:rFonts w:cs="Arial"/>
                <w:i/>
                <w:color w:val="000000"/>
                <w:szCs w:val="20"/>
              </w:rPr>
            </w:pPr>
            <w:r>
              <w:rPr>
                <w:rFonts w:cs="Arial"/>
                <w:b/>
                <w:color w:val="000000"/>
                <w:szCs w:val="20"/>
              </w:rPr>
              <w:t>Mb</w:t>
            </w:r>
            <w:r>
              <w:rPr>
                <w:rFonts w:cs="Arial"/>
                <w:b/>
                <w:color w:val="000000"/>
                <w:szCs w:val="20"/>
                <w:vertAlign w:val="subscript"/>
              </w:rPr>
              <w:t>Wp</w:t>
            </w:r>
            <w:r>
              <w:rPr>
                <w:rFonts w:cs="Arial"/>
                <w:b/>
                <w:color w:val="000000"/>
                <w:szCs w:val="20"/>
              </w:rPr>
              <w:t xml:space="preserve">-Vorrat </w:t>
            </w:r>
            <w:r>
              <w:rPr>
                <w:rFonts w:cs="Arial"/>
                <w:color w:val="000000"/>
                <w:szCs w:val="20"/>
              </w:rPr>
              <w:t>[cmol</w:t>
            </w:r>
            <w:r>
              <w:rPr>
                <w:rFonts w:cs="Arial"/>
                <w:color w:val="000000"/>
                <w:szCs w:val="20"/>
                <w:vertAlign w:val="subscript"/>
              </w:rPr>
              <w:t>c</w:t>
            </w:r>
            <w:r>
              <w:rPr>
                <w:rFonts w:cs="Arial"/>
                <w:color w:val="000000"/>
                <w:szCs w:val="20"/>
              </w:rPr>
              <w:t>/m²]</w:t>
            </w:r>
            <w:r>
              <w:rPr>
                <w:rFonts w:cs="Arial"/>
                <w:i/>
                <w:color w:val="000000"/>
                <w:szCs w:val="20"/>
              </w:rPr>
              <w:t xml:space="preserve"> (Sx15)</w:t>
            </w:r>
          </w:p>
        </w:tc>
        <w:tc>
          <w:tcPr>
            <w:tcW w:w="2268" w:type="dxa"/>
            <w:tcBorders>
              <w:top w:val="single" w:sz="4" w:space="0" w:color="000001"/>
              <w:left w:val="single" w:sz="4" w:space="0" w:color="000001"/>
              <w:bottom w:val="single" w:sz="4" w:space="0" w:color="000001"/>
              <w:right w:val="nil"/>
            </w:tcBorders>
            <w:shd w:val="clear" w:color="auto" w:fill="FFFFFF"/>
            <w:tcMar>
              <w:left w:w="88" w:type="dxa"/>
            </w:tcMar>
            <w:vAlign w:val="center"/>
          </w:tcPr>
          <w:p w:rsidR="00FF06E0" w:rsidRDefault="00FF06E0" w:rsidP="0074605B">
            <w:pPr>
              <w:tabs>
                <w:tab w:val="left" w:pos="1418"/>
              </w:tabs>
              <w:spacing w:before="60" w:after="60"/>
              <w:jc w:val="center"/>
              <w:rPr>
                <w:rFonts w:cs="Arial"/>
                <w:b/>
                <w:color w:val="000000"/>
                <w:szCs w:val="20"/>
              </w:rPr>
            </w:pPr>
            <w:r>
              <w:rPr>
                <w:rFonts w:cs="Arial"/>
                <w:b/>
                <w:color w:val="000000"/>
                <w:szCs w:val="20"/>
              </w:rPr>
              <w:t>Bewertung</w:t>
            </w:r>
          </w:p>
        </w:tc>
        <w:tc>
          <w:tcPr>
            <w:tcW w:w="1705" w:type="dxa"/>
            <w:tcBorders>
              <w:top w:val="single" w:sz="4" w:space="0" w:color="000001"/>
              <w:left w:val="single" w:sz="4" w:space="0" w:color="000001"/>
              <w:bottom w:val="single" w:sz="4" w:space="0" w:color="000001"/>
              <w:right w:val="single" w:sz="4" w:space="0" w:color="000001"/>
            </w:tcBorders>
            <w:shd w:val="clear" w:color="auto" w:fill="FFFFFF"/>
            <w:tcMar>
              <w:left w:w="88" w:type="dxa"/>
            </w:tcMar>
            <w:vAlign w:val="center"/>
          </w:tcPr>
          <w:p w:rsidR="00FF06E0" w:rsidRDefault="00FF06E0" w:rsidP="0074605B">
            <w:pPr>
              <w:tabs>
                <w:tab w:val="left" w:pos="1418"/>
              </w:tabs>
              <w:spacing w:before="60" w:after="60"/>
              <w:jc w:val="center"/>
              <w:rPr>
                <w:rFonts w:cs="Arial"/>
                <w:b/>
                <w:color w:val="000000"/>
                <w:szCs w:val="20"/>
              </w:rPr>
            </w:pPr>
            <w:r>
              <w:rPr>
                <w:rFonts w:cs="Arial"/>
                <w:b/>
                <w:color w:val="000000"/>
                <w:szCs w:val="20"/>
              </w:rPr>
              <w:t>Bewertung</w:t>
            </w:r>
            <w:r>
              <w:rPr>
                <w:rFonts w:cs="Arial"/>
                <w:b/>
                <w:color w:val="000000"/>
                <w:szCs w:val="20"/>
              </w:rPr>
              <w:br/>
              <w:t>Naehr</w:t>
            </w:r>
            <w:r w:rsidR="00652B35">
              <w:rPr>
                <w:rFonts w:cs="Arial"/>
                <w:b/>
                <w:color w:val="000000"/>
                <w:szCs w:val="20"/>
              </w:rPr>
              <w:t>stoff</w:t>
            </w:r>
          </w:p>
        </w:tc>
      </w:tr>
      <w:tr w:rsidR="00FF06E0" w:rsidTr="0074605B">
        <w:trPr>
          <w:trHeight w:val="340"/>
        </w:trPr>
        <w:tc>
          <w:tcPr>
            <w:tcW w:w="3398" w:type="dxa"/>
            <w:tcBorders>
              <w:top w:val="single" w:sz="4" w:space="0" w:color="000001"/>
              <w:left w:val="single" w:sz="4" w:space="0" w:color="000001"/>
              <w:bottom w:val="single" w:sz="4" w:space="0" w:color="000001"/>
              <w:right w:val="nil"/>
            </w:tcBorders>
            <w:shd w:val="clear" w:color="auto" w:fill="FFFFFF"/>
            <w:tcMar>
              <w:left w:w="88" w:type="dxa"/>
            </w:tcMar>
          </w:tcPr>
          <w:p w:rsidR="00FF06E0" w:rsidRDefault="00FF06E0" w:rsidP="0074605B">
            <w:pPr>
              <w:tabs>
                <w:tab w:val="left" w:pos="1418"/>
              </w:tabs>
              <w:spacing w:before="60" w:after="60"/>
              <w:jc w:val="center"/>
              <w:rPr>
                <w:rFonts w:cs="Arial"/>
                <w:color w:val="000000"/>
                <w:szCs w:val="20"/>
              </w:rPr>
            </w:pPr>
            <w:r>
              <w:rPr>
                <w:rFonts w:cs="Arial"/>
                <w:color w:val="000000"/>
                <w:szCs w:val="20"/>
              </w:rPr>
              <w:t>&lt;3.000</w:t>
            </w:r>
          </w:p>
        </w:tc>
        <w:tc>
          <w:tcPr>
            <w:tcW w:w="2268" w:type="dxa"/>
            <w:tcBorders>
              <w:top w:val="single" w:sz="4" w:space="0" w:color="000001"/>
              <w:left w:val="single" w:sz="4" w:space="0" w:color="000001"/>
              <w:bottom w:val="single" w:sz="4" w:space="0" w:color="000001"/>
              <w:right w:val="nil"/>
            </w:tcBorders>
            <w:shd w:val="clear" w:color="auto" w:fill="FFFFFF"/>
            <w:tcMar>
              <w:left w:w="88" w:type="dxa"/>
            </w:tcMar>
          </w:tcPr>
          <w:p w:rsidR="00FF06E0" w:rsidRDefault="00FF06E0" w:rsidP="0074605B">
            <w:pPr>
              <w:tabs>
                <w:tab w:val="left" w:pos="1418"/>
              </w:tabs>
              <w:spacing w:before="60" w:after="60"/>
              <w:jc w:val="center"/>
              <w:rPr>
                <w:rFonts w:cs="Arial"/>
                <w:color w:val="000000"/>
                <w:szCs w:val="20"/>
              </w:rPr>
            </w:pPr>
            <w:r>
              <w:rPr>
                <w:rFonts w:cs="Arial"/>
                <w:color w:val="000000"/>
                <w:szCs w:val="20"/>
              </w:rPr>
              <w:t>gering</w:t>
            </w:r>
          </w:p>
        </w:tc>
        <w:tc>
          <w:tcPr>
            <w:tcW w:w="1705" w:type="dxa"/>
            <w:tcBorders>
              <w:top w:val="single" w:sz="4" w:space="0" w:color="000001"/>
              <w:left w:val="single" w:sz="4" w:space="0" w:color="000001"/>
              <w:bottom w:val="single" w:sz="4" w:space="0" w:color="000001"/>
              <w:right w:val="single" w:sz="4" w:space="0" w:color="000001"/>
            </w:tcBorders>
            <w:shd w:val="clear" w:color="auto" w:fill="FFFFFF"/>
            <w:tcMar>
              <w:left w:w="88" w:type="dxa"/>
            </w:tcMar>
          </w:tcPr>
          <w:p w:rsidR="00FF06E0" w:rsidRDefault="00FF06E0" w:rsidP="0074605B">
            <w:pPr>
              <w:tabs>
                <w:tab w:val="left" w:pos="1418"/>
              </w:tabs>
              <w:spacing w:before="60" w:after="60"/>
              <w:jc w:val="center"/>
              <w:rPr>
                <w:rFonts w:cs="Arial"/>
                <w:b/>
                <w:color w:val="000000"/>
                <w:szCs w:val="20"/>
              </w:rPr>
            </w:pPr>
            <w:r>
              <w:rPr>
                <w:rFonts w:cs="Arial"/>
                <w:b/>
                <w:color w:val="000000"/>
                <w:szCs w:val="20"/>
              </w:rPr>
              <w:t>1</w:t>
            </w:r>
          </w:p>
        </w:tc>
      </w:tr>
      <w:tr w:rsidR="00FF06E0" w:rsidTr="0074605B">
        <w:trPr>
          <w:trHeight w:val="340"/>
        </w:trPr>
        <w:tc>
          <w:tcPr>
            <w:tcW w:w="3398" w:type="dxa"/>
            <w:tcBorders>
              <w:top w:val="single" w:sz="4" w:space="0" w:color="000001"/>
              <w:left w:val="single" w:sz="4" w:space="0" w:color="000001"/>
              <w:bottom w:val="single" w:sz="4" w:space="0" w:color="000001"/>
              <w:right w:val="nil"/>
            </w:tcBorders>
            <w:shd w:val="clear" w:color="auto" w:fill="FFFFFF"/>
            <w:tcMar>
              <w:left w:w="88" w:type="dxa"/>
            </w:tcMar>
          </w:tcPr>
          <w:p w:rsidR="00FF06E0" w:rsidRDefault="00FF06E0" w:rsidP="0074605B">
            <w:pPr>
              <w:tabs>
                <w:tab w:val="left" w:pos="1418"/>
              </w:tabs>
              <w:spacing w:before="60" w:after="60"/>
              <w:jc w:val="center"/>
              <w:rPr>
                <w:rFonts w:cs="Arial"/>
                <w:color w:val="000000"/>
                <w:szCs w:val="20"/>
              </w:rPr>
            </w:pPr>
            <w:r>
              <w:rPr>
                <w:rFonts w:cs="Arial"/>
                <w:color w:val="000000"/>
                <w:szCs w:val="20"/>
              </w:rPr>
              <w:t>3.000 bis 6.000</w:t>
            </w:r>
          </w:p>
        </w:tc>
        <w:tc>
          <w:tcPr>
            <w:tcW w:w="2268" w:type="dxa"/>
            <w:tcBorders>
              <w:top w:val="single" w:sz="4" w:space="0" w:color="000001"/>
              <w:left w:val="single" w:sz="4" w:space="0" w:color="000001"/>
              <w:bottom w:val="single" w:sz="4" w:space="0" w:color="000001"/>
              <w:right w:val="nil"/>
            </w:tcBorders>
            <w:shd w:val="clear" w:color="auto" w:fill="FFFFFF"/>
            <w:tcMar>
              <w:left w:w="88" w:type="dxa"/>
            </w:tcMar>
          </w:tcPr>
          <w:p w:rsidR="00FF06E0" w:rsidRDefault="00FF06E0" w:rsidP="0074605B">
            <w:pPr>
              <w:tabs>
                <w:tab w:val="left" w:pos="1418"/>
              </w:tabs>
              <w:spacing w:before="60" w:after="60"/>
              <w:jc w:val="center"/>
              <w:rPr>
                <w:rFonts w:cs="Arial"/>
                <w:color w:val="000000"/>
                <w:szCs w:val="20"/>
              </w:rPr>
            </w:pPr>
            <w:r>
              <w:rPr>
                <w:rFonts w:cs="Arial"/>
                <w:color w:val="000000"/>
                <w:szCs w:val="20"/>
              </w:rPr>
              <w:t>mittel</w:t>
            </w:r>
          </w:p>
        </w:tc>
        <w:tc>
          <w:tcPr>
            <w:tcW w:w="1705" w:type="dxa"/>
            <w:tcBorders>
              <w:top w:val="single" w:sz="4" w:space="0" w:color="000001"/>
              <w:left w:val="single" w:sz="4" w:space="0" w:color="000001"/>
              <w:bottom w:val="single" w:sz="4" w:space="0" w:color="000001"/>
              <w:right w:val="single" w:sz="4" w:space="0" w:color="000001"/>
            </w:tcBorders>
            <w:shd w:val="clear" w:color="auto" w:fill="FFFFFF"/>
            <w:tcMar>
              <w:left w:w="88" w:type="dxa"/>
            </w:tcMar>
          </w:tcPr>
          <w:p w:rsidR="00FF06E0" w:rsidRDefault="00FF06E0" w:rsidP="0074605B">
            <w:pPr>
              <w:tabs>
                <w:tab w:val="left" w:pos="1418"/>
              </w:tabs>
              <w:spacing w:before="60" w:after="60"/>
              <w:jc w:val="center"/>
              <w:rPr>
                <w:rFonts w:cs="Arial"/>
                <w:b/>
                <w:color w:val="000000"/>
                <w:szCs w:val="20"/>
              </w:rPr>
            </w:pPr>
            <w:r>
              <w:rPr>
                <w:rFonts w:cs="Arial"/>
                <w:b/>
                <w:color w:val="000000"/>
                <w:szCs w:val="20"/>
              </w:rPr>
              <w:t>3</w:t>
            </w:r>
          </w:p>
        </w:tc>
      </w:tr>
      <w:tr w:rsidR="00FF06E0" w:rsidTr="0074605B">
        <w:trPr>
          <w:trHeight w:val="340"/>
        </w:trPr>
        <w:tc>
          <w:tcPr>
            <w:tcW w:w="3398" w:type="dxa"/>
            <w:tcBorders>
              <w:top w:val="single" w:sz="4" w:space="0" w:color="000001"/>
              <w:left w:val="single" w:sz="4" w:space="0" w:color="000001"/>
              <w:bottom w:val="single" w:sz="4" w:space="0" w:color="000001"/>
              <w:right w:val="nil"/>
            </w:tcBorders>
            <w:shd w:val="clear" w:color="auto" w:fill="FFFFFF"/>
            <w:tcMar>
              <w:left w:w="88" w:type="dxa"/>
            </w:tcMar>
          </w:tcPr>
          <w:p w:rsidR="00FF06E0" w:rsidRDefault="00FF06E0" w:rsidP="0074605B">
            <w:pPr>
              <w:tabs>
                <w:tab w:val="left" w:pos="1418"/>
              </w:tabs>
              <w:spacing w:before="60" w:after="60"/>
              <w:jc w:val="center"/>
              <w:rPr>
                <w:rFonts w:cs="Arial"/>
                <w:color w:val="000000"/>
                <w:szCs w:val="20"/>
              </w:rPr>
            </w:pPr>
            <w:r>
              <w:rPr>
                <w:rFonts w:cs="Arial"/>
                <w:color w:val="000000"/>
                <w:szCs w:val="20"/>
              </w:rPr>
              <w:t>&gt;6.000</w:t>
            </w:r>
          </w:p>
        </w:tc>
        <w:tc>
          <w:tcPr>
            <w:tcW w:w="2268" w:type="dxa"/>
            <w:tcBorders>
              <w:top w:val="single" w:sz="4" w:space="0" w:color="000001"/>
              <w:left w:val="single" w:sz="4" w:space="0" w:color="000001"/>
              <w:bottom w:val="single" w:sz="4" w:space="0" w:color="000001"/>
              <w:right w:val="nil"/>
            </w:tcBorders>
            <w:shd w:val="clear" w:color="auto" w:fill="FFFFFF"/>
            <w:tcMar>
              <w:left w:w="88" w:type="dxa"/>
            </w:tcMar>
          </w:tcPr>
          <w:p w:rsidR="00FF06E0" w:rsidRDefault="00FF06E0" w:rsidP="0074605B">
            <w:pPr>
              <w:tabs>
                <w:tab w:val="left" w:pos="1418"/>
              </w:tabs>
              <w:spacing w:before="60" w:after="60"/>
              <w:jc w:val="center"/>
              <w:rPr>
                <w:rFonts w:cs="Arial"/>
                <w:color w:val="000000"/>
                <w:szCs w:val="20"/>
              </w:rPr>
            </w:pPr>
            <w:r>
              <w:rPr>
                <w:rFonts w:cs="Arial"/>
                <w:color w:val="000000"/>
                <w:szCs w:val="20"/>
              </w:rPr>
              <w:t>hoch</w:t>
            </w:r>
          </w:p>
        </w:tc>
        <w:tc>
          <w:tcPr>
            <w:tcW w:w="1705" w:type="dxa"/>
            <w:tcBorders>
              <w:top w:val="single" w:sz="4" w:space="0" w:color="000001"/>
              <w:left w:val="single" w:sz="4" w:space="0" w:color="000001"/>
              <w:bottom w:val="single" w:sz="4" w:space="0" w:color="000001"/>
              <w:right w:val="single" w:sz="4" w:space="0" w:color="000001"/>
            </w:tcBorders>
            <w:shd w:val="clear" w:color="auto" w:fill="FFFFFF"/>
            <w:tcMar>
              <w:left w:w="88" w:type="dxa"/>
            </w:tcMar>
          </w:tcPr>
          <w:p w:rsidR="00FF06E0" w:rsidRDefault="00FF06E0" w:rsidP="0074605B">
            <w:pPr>
              <w:tabs>
                <w:tab w:val="left" w:pos="1418"/>
              </w:tabs>
              <w:spacing w:before="60" w:after="60"/>
              <w:jc w:val="center"/>
              <w:rPr>
                <w:rFonts w:cs="Arial"/>
                <w:b/>
                <w:color w:val="000000"/>
                <w:szCs w:val="20"/>
              </w:rPr>
            </w:pPr>
            <w:r>
              <w:rPr>
                <w:rFonts w:cs="Arial"/>
                <w:b/>
                <w:color w:val="000000"/>
                <w:szCs w:val="20"/>
              </w:rPr>
              <w:t>5</w:t>
            </w:r>
          </w:p>
        </w:tc>
      </w:tr>
    </w:tbl>
    <w:p w:rsidR="00FF06E0" w:rsidRDefault="00FF06E0" w:rsidP="00FF06E0">
      <w:pPr>
        <w:jc w:val="both"/>
      </w:pPr>
    </w:p>
    <w:p w:rsidR="00FF06E0" w:rsidRPr="00676042" w:rsidRDefault="00FF06E0" w:rsidP="00FF06E0">
      <w:pPr>
        <w:jc w:val="both"/>
        <w:rPr>
          <w:rFonts w:cs="Arial"/>
          <w:i/>
          <w:sz w:val="18"/>
          <w:szCs w:val="20"/>
        </w:rPr>
      </w:pPr>
      <w:r w:rsidRPr="00676042">
        <w:rPr>
          <w:rFonts w:cs="Arial"/>
          <w:i/>
          <w:sz w:val="18"/>
          <w:szCs w:val="20"/>
        </w:rPr>
        <w:t>Anm.: Der tatsächlich im Boden vorhandene Gehalt an Nährelementen kann durch Düngung massiv beeinflusst werden.</w:t>
      </w:r>
    </w:p>
    <w:p w:rsidR="00FF06E0" w:rsidRDefault="00FF06E0" w:rsidP="00FF06E0">
      <w:pPr>
        <w:pStyle w:val="berschrift3"/>
        <w:pageBreakBefore/>
        <w:rPr>
          <w:szCs w:val="20"/>
        </w:rPr>
      </w:pPr>
      <w:bookmarkStart w:id="117" w:name="_Toc72146339"/>
      <w:bookmarkStart w:id="118" w:name="_Toc75932362"/>
      <w:r>
        <w:lastRenderedPageBreak/>
        <w:t xml:space="preserve">1c.5) </w:t>
      </w:r>
      <w:r>
        <w:rPr>
          <w:szCs w:val="20"/>
        </w:rPr>
        <w:t>Kohlenstoffspeicherung</w:t>
      </w:r>
      <w:bookmarkEnd w:id="117"/>
      <w:bookmarkEnd w:id="118"/>
      <w:r>
        <w:rPr>
          <w:szCs w:val="20"/>
        </w:rPr>
        <w:t xml:space="preserve"> </w:t>
      </w:r>
    </w:p>
    <w:p w:rsidR="00FF06E0" w:rsidRDefault="00FF06E0" w:rsidP="00FF06E0">
      <w:pPr>
        <w:rPr>
          <w:rFonts w:cs="Arial"/>
          <w:b/>
          <w:i/>
          <w:szCs w:val="20"/>
        </w:rPr>
      </w:pPr>
    </w:p>
    <w:p w:rsidR="00FF06E0" w:rsidRDefault="00FF06E0" w:rsidP="00FF06E0">
      <w:pPr>
        <w:rPr>
          <w:rFonts w:cs="Arial"/>
          <w:b/>
          <w:i/>
          <w:szCs w:val="20"/>
        </w:rPr>
      </w:pPr>
      <w:r>
        <w:rPr>
          <w:rFonts w:cs="Arial"/>
          <w:b/>
          <w:i/>
          <w:szCs w:val="20"/>
        </w:rPr>
        <w:t>Kürzel:</w:t>
      </w:r>
      <w:r w:rsidRPr="004B41DD">
        <w:rPr>
          <w:szCs w:val="20"/>
        </w:rPr>
        <w:t xml:space="preserve"> </w:t>
      </w:r>
      <w:r w:rsidRPr="004B41DD">
        <w:rPr>
          <w:i/>
          <w:szCs w:val="20"/>
        </w:rPr>
        <w:t>Kohlenstoff</w:t>
      </w:r>
    </w:p>
    <w:p w:rsidR="00FF06E0" w:rsidRDefault="00FF06E0" w:rsidP="00FF06E0">
      <w:pPr>
        <w:rPr>
          <w:rFonts w:cs="Arial"/>
          <w:b/>
          <w:i/>
          <w:szCs w:val="20"/>
        </w:rPr>
      </w:pPr>
    </w:p>
    <w:p w:rsidR="00FF06E0" w:rsidRDefault="00FF06E0" w:rsidP="00FF06E0">
      <w:pPr>
        <w:rPr>
          <w:rFonts w:cs="Arial"/>
          <w:i/>
          <w:szCs w:val="20"/>
        </w:rPr>
      </w:pPr>
      <w:r>
        <w:rPr>
          <w:rFonts w:cs="Arial"/>
          <w:b/>
          <w:i/>
          <w:szCs w:val="20"/>
        </w:rPr>
        <w:t>Eingangsparameter:</w:t>
      </w:r>
      <w:r>
        <w:rPr>
          <w:rFonts w:cs="Arial"/>
          <w:i/>
          <w:szCs w:val="20"/>
        </w:rPr>
        <w:t xml:space="preserve"> </w:t>
      </w:r>
    </w:p>
    <w:p w:rsidR="00FF06E0" w:rsidRDefault="00FF06E0" w:rsidP="00FF06E0">
      <w:pPr>
        <w:ind w:left="142"/>
        <w:rPr>
          <w:rFonts w:cs="Arial"/>
          <w:i/>
          <w:szCs w:val="20"/>
        </w:rPr>
      </w:pPr>
      <w:r>
        <w:rPr>
          <w:rFonts w:cs="Arial"/>
          <w:i/>
          <w:szCs w:val="20"/>
        </w:rPr>
        <w:t>Humusmenge im Gesamtprofil (Sx03)</w:t>
      </w:r>
    </w:p>
    <w:p w:rsidR="00FF06E0" w:rsidRDefault="00FF06E0" w:rsidP="00FF06E0">
      <w:pPr>
        <w:ind w:left="142"/>
        <w:rPr>
          <w:rFonts w:cs="Arial"/>
          <w:i/>
          <w:szCs w:val="20"/>
        </w:rPr>
      </w:pPr>
      <w:r>
        <w:rPr>
          <w:rFonts w:cs="Arial"/>
          <w:i/>
          <w:szCs w:val="20"/>
        </w:rPr>
        <w:t>Nutzung (S178)</w:t>
      </w:r>
    </w:p>
    <w:p w:rsidR="00FF06E0" w:rsidRDefault="00FF06E0" w:rsidP="00FF06E0">
      <w:pPr>
        <w:rPr>
          <w:rFonts w:cs="Arial"/>
          <w:b/>
          <w:i/>
          <w:sz w:val="22"/>
          <w:szCs w:val="22"/>
        </w:rPr>
      </w:pPr>
    </w:p>
    <w:p w:rsidR="00FF06E0" w:rsidRDefault="00FF06E0" w:rsidP="00FF06E0">
      <w:pPr>
        <w:rPr>
          <w:rFonts w:cs="Arial"/>
          <w:i/>
          <w:szCs w:val="20"/>
        </w:rPr>
      </w:pPr>
      <w:r>
        <w:rPr>
          <w:rFonts w:cs="Arial"/>
          <w:b/>
          <w:i/>
          <w:szCs w:val="20"/>
        </w:rPr>
        <w:t>Methodik:</w:t>
      </w:r>
      <w:r>
        <w:rPr>
          <w:rFonts w:cs="Arial"/>
          <w:i/>
          <w:szCs w:val="20"/>
        </w:rPr>
        <w:t xml:space="preserve"> Gerstenberg &amp; Smettan (2005: 102f.) – modifiziert</w:t>
      </w:r>
    </w:p>
    <w:p w:rsidR="00FF06E0" w:rsidRDefault="00FF06E0" w:rsidP="00FF06E0">
      <w:pPr>
        <w:jc w:val="both"/>
      </w:pPr>
    </w:p>
    <w:p w:rsidR="00FF06E0" w:rsidRDefault="00FF06E0" w:rsidP="00FF06E0">
      <w:pPr>
        <w:jc w:val="both"/>
        <w:rPr>
          <w:rFonts w:cs="Arial"/>
          <w:szCs w:val="20"/>
        </w:rPr>
      </w:pPr>
      <w:r>
        <w:rPr>
          <w:rFonts w:cs="Arial"/>
          <w:szCs w:val="20"/>
        </w:rPr>
        <w:t xml:space="preserve">Die </w:t>
      </w:r>
      <w:r w:rsidR="001A690A">
        <w:rPr>
          <w:rFonts w:cs="Arial"/>
          <w:szCs w:val="20"/>
        </w:rPr>
        <w:t xml:space="preserve">umfassende </w:t>
      </w:r>
      <w:r w:rsidRPr="009D251D">
        <w:rPr>
          <w:rFonts w:cs="Arial"/>
          <w:szCs w:val="20"/>
        </w:rPr>
        <w:t>Bewertung der Böden als Kohlenstoffspeicher</w:t>
      </w:r>
      <w:r>
        <w:rPr>
          <w:rFonts w:cs="Arial"/>
          <w:szCs w:val="20"/>
        </w:rPr>
        <w:t xml:space="preserve"> </w:t>
      </w:r>
      <w:r w:rsidR="001A690A">
        <w:rPr>
          <w:rFonts w:cs="Arial"/>
          <w:szCs w:val="20"/>
        </w:rPr>
        <w:t>hängt von einigen komplexen Zusammenhängen ab</w:t>
      </w:r>
      <w:r>
        <w:rPr>
          <w:rFonts w:cs="Arial"/>
          <w:szCs w:val="20"/>
        </w:rPr>
        <w:t xml:space="preserve">. </w:t>
      </w:r>
      <w:r w:rsidR="001A690A">
        <w:rPr>
          <w:rFonts w:cs="Arial"/>
          <w:szCs w:val="20"/>
        </w:rPr>
        <w:t>D</w:t>
      </w:r>
      <w:r>
        <w:rPr>
          <w:rFonts w:cs="Arial"/>
          <w:szCs w:val="20"/>
        </w:rPr>
        <w:t xml:space="preserve">urch seine Rolle im Kohlenstoffkreislauf </w:t>
      </w:r>
      <w:r w:rsidR="001A690A">
        <w:rPr>
          <w:rFonts w:cs="Arial"/>
          <w:szCs w:val="20"/>
        </w:rPr>
        <w:t>rückt der Boden im Rahmen</w:t>
      </w:r>
      <w:r>
        <w:rPr>
          <w:rFonts w:cs="Arial"/>
          <w:szCs w:val="20"/>
        </w:rPr>
        <w:t xml:space="preserve"> der Diskussion um den Klimawandel verstärkt in das Interesse der Öffentlichkeit, womit Verständnis für Bodenschutzbelange zu wecken ist („Bodenschutz = Klimaschutz“). Andererseits ist es noch immer eine Herausforderung, </w:t>
      </w:r>
      <w:r w:rsidR="001A690A">
        <w:rPr>
          <w:rFonts w:cs="Arial"/>
          <w:szCs w:val="20"/>
        </w:rPr>
        <w:t>das längerfristig maximale Speichervermögen für organischen Kohlenstoff differenziert nach Boden- und Standortseigenschaften</w:t>
      </w:r>
      <w:r>
        <w:rPr>
          <w:rFonts w:cs="Arial"/>
          <w:szCs w:val="20"/>
        </w:rPr>
        <w:t xml:space="preserve"> zu bewerten. Aufgrund derzeit noch mangelnden Prozessverständnisses können</w:t>
      </w:r>
      <w:r w:rsidR="001A690A">
        <w:rPr>
          <w:rFonts w:cs="Arial"/>
          <w:szCs w:val="20"/>
        </w:rPr>
        <w:t xml:space="preserve"> daher</w:t>
      </w:r>
      <w:r>
        <w:rPr>
          <w:rFonts w:cs="Arial"/>
          <w:szCs w:val="20"/>
        </w:rPr>
        <w:t xml:space="preserve"> keine gesicherten Aussagen darüber getroffen werden, unter welchen Voraussetzungen welcher Boden und für welche Zeiträume Kohlenstoffquelle oder langfristige Kohlenstoffsenke ist. Da in der Vegetation große Mengen Kohlenstoff rückgehalten werden können, werden </w:t>
      </w:r>
      <w:r w:rsidR="001A690A">
        <w:rPr>
          <w:rFonts w:cs="Arial"/>
          <w:szCs w:val="20"/>
        </w:rPr>
        <w:t xml:space="preserve">in der Bewertung mit SEPP </w:t>
      </w:r>
      <w:r>
        <w:rPr>
          <w:rFonts w:cs="Arial"/>
          <w:szCs w:val="20"/>
        </w:rPr>
        <w:t>Standorte mit Wald sehr hoch bewertet.</w:t>
      </w:r>
    </w:p>
    <w:p w:rsidR="00FF06E0" w:rsidRDefault="001A690A" w:rsidP="00FF06E0">
      <w:pPr>
        <w:jc w:val="both"/>
        <w:rPr>
          <w:rFonts w:cs="Arial"/>
          <w:szCs w:val="20"/>
        </w:rPr>
      </w:pPr>
      <w:r>
        <w:rPr>
          <w:rFonts w:cs="Arial"/>
          <w:szCs w:val="20"/>
        </w:rPr>
        <w:t>Es</w:t>
      </w:r>
      <w:r w:rsidR="00FF06E0">
        <w:rPr>
          <w:rFonts w:cs="Arial"/>
          <w:szCs w:val="20"/>
        </w:rPr>
        <w:t xml:space="preserve"> besteht Konsens darüber, dass </w:t>
      </w:r>
      <w:r>
        <w:rPr>
          <w:rFonts w:cs="Arial"/>
          <w:szCs w:val="20"/>
        </w:rPr>
        <w:t>der</w:t>
      </w:r>
      <w:r w:rsidR="00FF06E0">
        <w:rPr>
          <w:rFonts w:cs="Arial"/>
          <w:szCs w:val="20"/>
        </w:rPr>
        <w:t xml:space="preserve"> Kohlenstoffspeicher </w:t>
      </w:r>
      <w:r>
        <w:rPr>
          <w:rFonts w:cs="Arial"/>
          <w:szCs w:val="20"/>
        </w:rPr>
        <w:t xml:space="preserve">des Bodens </w:t>
      </w:r>
      <w:r w:rsidR="00FF06E0">
        <w:rPr>
          <w:rFonts w:cs="Arial"/>
          <w:szCs w:val="20"/>
        </w:rPr>
        <w:t>unmittelbar vom Humus- bzw. Torfanteil abhängig ist und die Freisetzung von CO</w:t>
      </w:r>
      <w:r w:rsidR="00FF06E0">
        <w:rPr>
          <w:rFonts w:cs="Arial"/>
          <w:szCs w:val="20"/>
          <w:vertAlign w:val="subscript"/>
        </w:rPr>
        <w:t>2</w:t>
      </w:r>
      <w:r w:rsidR="00FF06E0">
        <w:rPr>
          <w:rFonts w:cs="Arial"/>
          <w:szCs w:val="20"/>
        </w:rPr>
        <w:t xml:space="preserve"> bei Beibehaltung oder Erhöhung dieser Anteile vermieden wird, während beim Abbau von organischer Substanz (z.B. durch Entwässerung von Mooren oder durch Intensivierung der landwirtschaftlichen Nutzung) der Boden als CO</w:t>
      </w:r>
      <w:r w:rsidR="00FF06E0">
        <w:rPr>
          <w:rFonts w:cs="Arial"/>
          <w:szCs w:val="20"/>
          <w:vertAlign w:val="subscript"/>
        </w:rPr>
        <w:t>2</w:t>
      </w:r>
      <w:r w:rsidR="00FF06E0">
        <w:rPr>
          <w:rFonts w:cs="Arial"/>
          <w:szCs w:val="20"/>
        </w:rPr>
        <w:t>-Quelle fungiert.</w:t>
      </w:r>
    </w:p>
    <w:p w:rsidR="00FF06E0" w:rsidRDefault="00FF06E0" w:rsidP="00FF06E0">
      <w:pPr>
        <w:jc w:val="both"/>
        <w:rPr>
          <w:rFonts w:cs="Arial"/>
          <w:szCs w:val="20"/>
        </w:rPr>
      </w:pPr>
    </w:p>
    <w:p w:rsidR="00FF06E0" w:rsidRDefault="00FF06E0" w:rsidP="00FF06E0">
      <w:pPr>
        <w:jc w:val="both"/>
        <w:rPr>
          <w:rFonts w:cs="Arial"/>
          <w:szCs w:val="20"/>
        </w:rPr>
      </w:pPr>
      <w:r>
        <w:rPr>
          <w:rFonts w:cs="Arial"/>
          <w:szCs w:val="20"/>
        </w:rPr>
        <w:t>In den Erläuterungen zu den Bodenfunktionskarten im Umweltatlas Berlin (Gerstenberg &amp; Smettan 2005) werden zwei Bodenformen erwähnt, denen prinzipiell ein hohes Potenzial als CO</w:t>
      </w:r>
      <w:r>
        <w:rPr>
          <w:rFonts w:cs="Arial"/>
          <w:szCs w:val="20"/>
          <w:vertAlign w:val="subscript"/>
        </w:rPr>
        <w:t>2</w:t>
      </w:r>
      <w:r>
        <w:rPr>
          <w:rFonts w:cs="Arial"/>
          <w:szCs w:val="20"/>
        </w:rPr>
        <w:t xml:space="preserve">-Senke und als Kohlenstoffspeicher zukommt: </w:t>
      </w:r>
    </w:p>
    <w:p w:rsidR="00FF06E0" w:rsidRPr="00621006" w:rsidRDefault="00FF06E0" w:rsidP="00065C6D">
      <w:pPr>
        <w:pStyle w:val="Aufzhlung"/>
        <w:widowControl w:val="0"/>
        <w:numPr>
          <w:ilvl w:val="0"/>
          <w:numId w:val="17"/>
        </w:numPr>
        <w:tabs>
          <w:tab w:val="left" w:pos="426"/>
        </w:tabs>
        <w:spacing w:line="240" w:lineRule="auto"/>
        <w:jc w:val="both"/>
        <w:rPr>
          <w:rFonts w:cs="Arial"/>
          <w:sz w:val="18"/>
          <w:szCs w:val="18"/>
        </w:rPr>
      </w:pPr>
      <w:r w:rsidRPr="00621006">
        <w:rPr>
          <w:rFonts w:cs="Arial"/>
        </w:rPr>
        <w:t xml:space="preserve">Rohböden mit einem zukünftigen Potenzial zur Aufnahme von Kohlenstoff bei ungestörter Entwicklung </w:t>
      </w:r>
    </w:p>
    <w:p w:rsidR="00FF06E0" w:rsidRPr="00621006" w:rsidRDefault="00FF06E0" w:rsidP="00065C6D">
      <w:pPr>
        <w:pStyle w:val="Aufzhlung"/>
        <w:widowControl w:val="0"/>
        <w:numPr>
          <w:ilvl w:val="0"/>
          <w:numId w:val="17"/>
        </w:numPr>
        <w:tabs>
          <w:tab w:val="left" w:pos="426"/>
        </w:tabs>
        <w:spacing w:line="240" w:lineRule="auto"/>
        <w:jc w:val="both"/>
        <w:rPr>
          <w:rFonts w:cs="Arial"/>
        </w:rPr>
      </w:pPr>
      <w:r w:rsidRPr="00621006">
        <w:rPr>
          <w:rFonts w:cs="Arial"/>
        </w:rPr>
        <w:t xml:space="preserve">Böden mit aktuell hohem </w:t>
      </w:r>
      <w:r w:rsidR="00AD28D5">
        <w:rPr>
          <w:rFonts w:cs="Arial"/>
        </w:rPr>
        <w:t>Gehalten an organischer Substanz</w:t>
      </w:r>
      <w:r w:rsidR="00AD28D5" w:rsidRPr="00621006">
        <w:rPr>
          <w:rFonts w:cs="Arial"/>
        </w:rPr>
        <w:t xml:space="preserve"> </w:t>
      </w:r>
      <w:r w:rsidRPr="00621006">
        <w:rPr>
          <w:rFonts w:cs="Arial"/>
        </w:rPr>
        <w:t>(z.B. Moore), die aufgrund dieser Eigenschaft schützenswert sind, weil ihre Zerstörung zu einer erheblichen Freisetzung von CO</w:t>
      </w:r>
      <w:r w:rsidRPr="00621006">
        <w:rPr>
          <w:rFonts w:cs="Arial"/>
          <w:vertAlign w:val="subscript"/>
        </w:rPr>
        <w:t>2</w:t>
      </w:r>
      <w:r w:rsidRPr="00621006">
        <w:rPr>
          <w:rFonts w:cs="Arial"/>
        </w:rPr>
        <w:t xml:space="preserve"> führen würde.</w:t>
      </w:r>
    </w:p>
    <w:p w:rsidR="00FF06E0" w:rsidRDefault="00FF06E0" w:rsidP="00FF06E0">
      <w:pPr>
        <w:ind w:left="360"/>
        <w:jc w:val="both"/>
        <w:rPr>
          <w:rFonts w:cs="Arial"/>
          <w:szCs w:val="20"/>
        </w:rPr>
      </w:pPr>
    </w:p>
    <w:p w:rsidR="00FF06E0" w:rsidRPr="001110AA" w:rsidRDefault="00FF06E0" w:rsidP="00FF06E0">
      <w:pPr>
        <w:jc w:val="both"/>
        <w:rPr>
          <w:rFonts w:cs="Arial"/>
          <w:szCs w:val="20"/>
        </w:rPr>
      </w:pPr>
      <w:r>
        <w:rPr>
          <w:rFonts w:cs="Arial"/>
          <w:szCs w:val="20"/>
        </w:rPr>
        <w:t>Da die gleiche Menge CO</w:t>
      </w:r>
      <w:r>
        <w:rPr>
          <w:rFonts w:cs="Arial"/>
          <w:szCs w:val="20"/>
          <w:vertAlign w:val="subscript"/>
        </w:rPr>
        <w:t>2</w:t>
      </w:r>
      <w:r>
        <w:rPr>
          <w:rFonts w:cs="Arial"/>
          <w:szCs w:val="20"/>
        </w:rPr>
        <w:t xml:space="preserve"> sehr viel schneller freigesetzt als gebunden werden kann, wird der Schutz von humusreichen Böden als vorrangig angesehen und entsprechend in der Bewertung berücksichtigt (Gerst</w:t>
      </w:r>
      <w:r w:rsidR="001110AA">
        <w:rPr>
          <w:rFonts w:cs="Arial"/>
          <w:szCs w:val="20"/>
        </w:rPr>
        <w:t xml:space="preserve">enberg &amp; Smettan 2005: 102f.). </w:t>
      </w:r>
    </w:p>
    <w:p w:rsidR="00FF06E0" w:rsidRDefault="00FF06E0" w:rsidP="001110AA">
      <w:pPr>
        <w:spacing w:before="360" w:after="120"/>
        <w:rPr>
          <w:rFonts w:cs="Arial"/>
          <w:szCs w:val="20"/>
          <w:u w:val="single"/>
        </w:rPr>
      </w:pPr>
      <w:r>
        <w:rPr>
          <w:rFonts w:cs="Arial"/>
          <w:szCs w:val="20"/>
          <w:u w:val="single"/>
        </w:rPr>
        <w:t xml:space="preserve">Schritt 1 – </w:t>
      </w:r>
      <w:r w:rsidRPr="001110AA">
        <w:rPr>
          <w:rFonts w:cs="Arial"/>
          <w:bCs/>
          <w:color w:val="000000"/>
          <w:szCs w:val="20"/>
          <w:u w:val="single"/>
        </w:rPr>
        <w:t>Bewertung</w:t>
      </w:r>
      <w:r>
        <w:rPr>
          <w:rFonts w:cs="Arial"/>
          <w:szCs w:val="20"/>
          <w:u w:val="single"/>
        </w:rPr>
        <w:t xml:space="preserve"> nach der Nutzung</w:t>
      </w:r>
    </w:p>
    <w:p w:rsidR="00FF06E0" w:rsidRDefault="00FF06E0" w:rsidP="00FF06E0">
      <w:pPr>
        <w:jc w:val="both"/>
        <w:rPr>
          <w:rFonts w:cs="Arial"/>
          <w:szCs w:val="20"/>
        </w:rPr>
      </w:pPr>
      <w:r>
        <w:rPr>
          <w:rFonts w:cs="Arial"/>
          <w:szCs w:val="20"/>
        </w:rPr>
        <w:t>Wälder und Moore erhalten die beste Bewertung, es gilt:</w:t>
      </w:r>
    </w:p>
    <w:p w:rsidR="00FF06E0" w:rsidRDefault="00FF06E0" w:rsidP="00FF06E0">
      <w:pPr>
        <w:jc w:val="both"/>
        <w:rPr>
          <w:rFonts w:cs="Arial"/>
          <w:szCs w:val="20"/>
        </w:rPr>
      </w:pPr>
    </w:p>
    <w:p w:rsidR="00FF06E0" w:rsidRDefault="00FF06E0" w:rsidP="00FF06E0">
      <w:pPr>
        <w:tabs>
          <w:tab w:val="left" w:pos="5670"/>
        </w:tabs>
        <w:ind w:left="709"/>
        <w:jc w:val="both"/>
        <w:rPr>
          <w:rFonts w:cs="Arial"/>
          <w:b/>
          <w:szCs w:val="20"/>
        </w:rPr>
      </w:pPr>
      <w:r>
        <w:rPr>
          <w:rFonts w:cs="Arial"/>
          <w:szCs w:val="20"/>
        </w:rPr>
        <w:t xml:space="preserve">Nutzung Wald (Code in S178: 100), Laubwald (110), Nadelwald (120), Mischwald (130) und unkultivierte Moore (950) </w:t>
      </w:r>
      <w:r>
        <w:rPr>
          <w:rFonts w:cs="Arial"/>
          <w:szCs w:val="20"/>
        </w:rPr>
        <w:tab/>
      </w:r>
      <w:r>
        <w:rPr>
          <w:rFonts w:cs="Arial"/>
          <w:b/>
          <w:szCs w:val="20"/>
        </w:rPr>
        <w:t>Bewertung CO2_Senke = 5</w:t>
      </w:r>
    </w:p>
    <w:p w:rsidR="00FF06E0" w:rsidRDefault="00FF06E0" w:rsidP="00FF06E0">
      <w:pPr>
        <w:rPr>
          <w:rFonts w:cs="Arial"/>
          <w:szCs w:val="20"/>
        </w:rPr>
      </w:pPr>
    </w:p>
    <w:p w:rsidR="00FF06E0" w:rsidRDefault="00FF06E0" w:rsidP="00FF06E0">
      <w:pPr>
        <w:jc w:val="both"/>
        <w:rPr>
          <w:rFonts w:cs="Arial"/>
          <w:szCs w:val="20"/>
          <w:u w:val="single"/>
        </w:rPr>
      </w:pPr>
    </w:p>
    <w:p w:rsidR="002325AE" w:rsidRDefault="002325AE" w:rsidP="00FF06E0">
      <w:pPr>
        <w:jc w:val="both"/>
        <w:rPr>
          <w:rFonts w:cs="Arial"/>
          <w:szCs w:val="20"/>
          <w:u w:val="single"/>
        </w:rPr>
      </w:pPr>
    </w:p>
    <w:p w:rsidR="00FF06E0" w:rsidRDefault="00FF06E0" w:rsidP="001110AA">
      <w:pPr>
        <w:spacing w:before="360" w:after="120"/>
        <w:rPr>
          <w:rFonts w:cs="Arial"/>
          <w:szCs w:val="20"/>
          <w:u w:val="single"/>
        </w:rPr>
      </w:pPr>
      <w:r>
        <w:rPr>
          <w:rFonts w:cs="Arial"/>
          <w:szCs w:val="20"/>
          <w:u w:val="single"/>
        </w:rPr>
        <w:lastRenderedPageBreak/>
        <w:t>Schritt 2 – Bewertung nach der Humusmenge (HM</w:t>
      </w:r>
      <w:r>
        <w:rPr>
          <w:rFonts w:cs="Arial"/>
          <w:szCs w:val="20"/>
          <w:u w:val="single"/>
          <w:vertAlign w:val="subscript"/>
        </w:rPr>
        <w:t>ges</w:t>
      </w:r>
      <w:r>
        <w:rPr>
          <w:rFonts w:cs="Arial"/>
          <w:szCs w:val="20"/>
          <w:u w:val="single"/>
        </w:rPr>
        <w:t>)</w:t>
      </w:r>
    </w:p>
    <w:p w:rsidR="00FF06E0" w:rsidRDefault="00FF06E0" w:rsidP="00FF06E0">
      <w:pPr>
        <w:jc w:val="both"/>
        <w:rPr>
          <w:rFonts w:cs="Arial"/>
          <w:szCs w:val="20"/>
        </w:rPr>
      </w:pPr>
      <w:r>
        <w:rPr>
          <w:rFonts w:cs="Arial"/>
          <w:szCs w:val="20"/>
        </w:rPr>
        <w:t>Für alle nicht in Schritt 1 berücksichtigen Nutzungen erfolgt die Bewertung nach der Humusmenge im gesamten Profil</w:t>
      </w:r>
      <w:r w:rsidRPr="00833F13">
        <w:rPr>
          <w:rFonts w:cs="Arial"/>
          <w:szCs w:val="20"/>
        </w:rPr>
        <w:t xml:space="preserve"> </w:t>
      </w:r>
      <w:r>
        <w:rPr>
          <w:rFonts w:cs="Arial"/>
          <w:szCs w:val="20"/>
        </w:rPr>
        <w:t>anhand folgender Tabelle:</w:t>
      </w:r>
    </w:p>
    <w:p w:rsidR="00FF06E0" w:rsidRDefault="00FF06E0" w:rsidP="00FF06E0">
      <w:pPr>
        <w:rPr>
          <w:rFonts w:cs="Arial"/>
          <w:szCs w:val="20"/>
        </w:rPr>
      </w:pPr>
    </w:p>
    <w:p w:rsidR="00FF06E0" w:rsidRDefault="00FF06E0" w:rsidP="00FF06E0">
      <w:pPr>
        <w:pStyle w:val="Beschriftung"/>
        <w:keepNext/>
      </w:pPr>
      <w:r>
        <w:t xml:space="preserve">Tabelle </w:t>
      </w:r>
      <w:fldSimple w:instr=" SEQ Tabelle \* ARABIC ">
        <w:r w:rsidR="00815598">
          <w:rPr>
            <w:noProof/>
          </w:rPr>
          <w:t>44</w:t>
        </w:r>
      </w:fldSimple>
      <w:r w:rsidR="00BD10F0">
        <w:t>: Bewertung</w:t>
      </w:r>
      <w:r>
        <w:t xml:space="preserve"> </w:t>
      </w:r>
      <w:r w:rsidR="00BD10F0">
        <w:t>„</w:t>
      </w:r>
      <w:r>
        <w:t>Kohlenstoffspeicherung</w:t>
      </w:r>
      <w:r w:rsidR="00BD10F0">
        <w:t>“</w:t>
      </w:r>
    </w:p>
    <w:tbl>
      <w:tblPr>
        <w:tblW w:w="0" w:type="auto"/>
        <w:tblInd w:w="235" w:type="dxa"/>
        <w:tblBorders>
          <w:top w:val="single" w:sz="4" w:space="0" w:color="000001"/>
          <w:left w:val="single" w:sz="4" w:space="0" w:color="000001"/>
          <w:bottom w:val="single" w:sz="4" w:space="0" w:color="000001"/>
          <w:right w:val="nil"/>
          <w:insideH w:val="single" w:sz="4" w:space="0" w:color="000001"/>
          <w:insideV w:val="nil"/>
        </w:tblBorders>
        <w:tblCellMar>
          <w:left w:w="88" w:type="dxa"/>
        </w:tblCellMar>
        <w:tblLook w:val="04A0" w:firstRow="1" w:lastRow="0" w:firstColumn="1" w:lastColumn="0" w:noHBand="0" w:noVBand="1"/>
      </w:tblPr>
      <w:tblGrid>
        <w:gridCol w:w="3398"/>
        <w:gridCol w:w="2268"/>
      </w:tblGrid>
      <w:tr w:rsidR="00FF06E0" w:rsidTr="0074605B">
        <w:trPr>
          <w:trHeight w:val="290"/>
        </w:trPr>
        <w:tc>
          <w:tcPr>
            <w:tcW w:w="3398" w:type="dxa"/>
            <w:tcBorders>
              <w:top w:val="single" w:sz="4" w:space="0" w:color="000001"/>
              <w:left w:val="single" w:sz="4" w:space="0" w:color="000001"/>
              <w:bottom w:val="single" w:sz="4" w:space="0" w:color="000001"/>
              <w:right w:val="nil"/>
            </w:tcBorders>
            <w:shd w:val="clear" w:color="auto" w:fill="FFFFFF"/>
            <w:tcMar>
              <w:left w:w="88" w:type="dxa"/>
            </w:tcMar>
            <w:vAlign w:val="center"/>
          </w:tcPr>
          <w:p w:rsidR="00FF06E0" w:rsidRDefault="00FF06E0" w:rsidP="0074605B">
            <w:pPr>
              <w:tabs>
                <w:tab w:val="left" w:pos="1418"/>
              </w:tabs>
              <w:spacing w:before="60" w:after="60"/>
              <w:jc w:val="center"/>
              <w:rPr>
                <w:rFonts w:cs="Arial"/>
                <w:i/>
                <w:color w:val="000000"/>
                <w:szCs w:val="20"/>
              </w:rPr>
            </w:pPr>
            <w:r>
              <w:rPr>
                <w:rFonts w:cs="Arial"/>
                <w:b/>
                <w:color w:val="000000"/>
                <w:szCs w:val="20"/>
              </w:rPr>
              <w:t>Humusmenge im Gesamtprofil</w:t>
            </w:r>
            <w:r>
              <w:rPr>
                <w:rFonts w:cs="Arial"/>
                <w:color w:val="000000"/>
                <w:szCs w:val="20"/>
              </w:rPr>
              <w:t xml:space="preserve"> [kg/m²] </w:t>
            </w:r>
            <w:r>
              <w:rPr>
                <w:rFonts w:cs="Arial"/>
                <w:i/>
                <w:color w:val="000000"/>
                <w:szCs w:val="20"/>
              </w:rPr>
              <w:t>(Sx03)</w:t>
            </w:r>
          </w:p>
        </w:tc>
        <w:tc>
          <w:tcPr>
            <w:tcW w:w="2268" w:type="dxa"/>
            <w:tcBorders>
              <w:top w:val="single" w:sz="4" w:space="0" w:color="000001"/>
              <w:left w:val="single" w:sz="4" w:space="0" w:color="000001"/>
              <w:bottom w:val="single" w:sz="4" w:space="0" w:color="000001"/>
              <w:right w:val="single" w:sz="4" w:space="0" w:color="000001"/>
            </w:tcBorders>
            <w:shd w:val="clear" w:color="auto" w:fill="FFFFFF"/>
            <w:tcMar>
              <w:left w:w="88" w:type="dxa"/>
            </w:tcMar>
            <w:vAlign w:val="center"/>
          </w:tcPr>
          <w:p w:rsidR="00FF06E0" w:rsidRDefault="00FF06E0" w:rsidP="0074605B">
            <w:pPr>
              <w:tabs>
                <w:tab w:val="left" w:pos="1418"/>
              </w:tabs>
              <w:spacing w:before="60" w:after="60"/>
              <w:jc w:val="center"/>
              <w:rPr>
                <w:rFonts w:cs="Arial"/>
                <w:b/>
                <w:color w:val="000000"/>
                <w:szCs w:val="20"/>
              </w:rPr>
            </w:pPr>
            <w:r>
              <w:rPr>
                <w:rFonts w:cs="Arial"/>
                <w:b/>
                <w:color w:val="000000"/>
                <w:szCs w:val="20"/>
              </w:rPr>
              <w:t>Bewertung</w:t>
            </w:r>
          </w:p>
          <w:p w:rsidR="00FF06E0" w:rsidRDefault="00FF06E0" w:rsidP="0074605B">
            <w:pPr>
              <w:tabs>
                <w:tab w:val="left" w:pos="1418"/>
              </w:tabs>
              <w:spacing w:before="60" w:after="60"/>
              <w:jc w:val="center"/>
              <w:rPr>
                <w:rFonts w:cs="Arial"/>
                <w:b/>
                <w:color w:val="000000"/>
                <w:szCs w:val="20"/>
              </w:rPr>
            </w:pPr>
            <w:r>
              <w:rPr>
                <w:rFonts w:cs="Arial"/>
                <w:b/>
                <w:color w:val="000000"/>
                <w:szCs w:val="20"/>
              </w:rPr>
              <w:t>Kohlenstoff</w:t>
            </w:r>
          </w:p>
        </w:tc>
      </w:tr>
      <w:tr w:rsidR="00FF06E0" w:rsidTr="0074605B">
        <w:trPr>
          <w:trHeight w:val="290"/>
        </w:trPr>
        <w:tc>
          <w:tcPr>
            <w:tcW w:w="3398" w:type="dxa"/>
            <w:tcBorders>
              <w:top w:val="single" w:sz="4" w:space="0" w:color="000001"/>
              <w:left w:val="single" w:sz="4" w:space="0" w:color="000001"/>
              <w:bottom w:val="single" w:sz="4" w:space="0" w:color="000001"/>
              <w:right w:val="nil"/>
            </w:tcBorders>
            <w:shd w:val="clear" w:color="auto" w:fill="FFFFFF"/>
            <w:tcMar>
              <w:left w:w="88" w:type="dxa"/>
            </w:tcMar>
          </w:tcPr>
          <w:p w:rsidR="00FF06E0" w:rsidRDefault="00FF06E0" w:rsidP="0074605B">
            <w:pPr>
              <w:tabs>
                <w:tab w:val="left" w:pos="1418"/>
              </w:tabs>
              <w:spacing w:before="60" w:after="60"/>
              <w:jc w:val="center"/>
              <w:rPr>
                <w:rFonts w:cs="Arial"/>
                <w:color w:val="000000"/>
                <w:szCs w:val="20"/>
              </w:rPr>
            </w:pPr>
            <w:r>
              <w:rPr>
                <w:rFonts w:ascii="Symbol" w:hAnsi="Symbol"/>
                <w:color w:val="000000"/>
                <w:szCs w:val="20"/>
              </w:rPr>
              <w:t></w:t>
            </w:r>
            <w:r>
              <w:rPr>
                <w:rFonts w:cs="Arial"/>
                <w:color w:val="000000"/>
                <w:szCs w:val="20"/>
              </w:rPr>
              <w:t>100</w:t>
            </w:r>
          </w:p>
        </w:tc>
        <w:tc>
          <w:tcPr>
            <w:tcW w:w="2268" w:type="dxa"/>
            <w:tcBorders>
              <w:top w:val="single" w:sz="4" w:space="0" w:color="000001"/>
              <w:left w:val="single" w:sz="4" w:space="0" w:color="000001"/>
              <w:bottom w:val="single" w:sz="4" w:space="0" w:color="000001"/>
              <w:right w:val="single" w:sz="4" w:space="0" w:color="000001"/>
            </w:tcBorders>
            <w:shd w:val="clear" w:color="auto" w:fill="FFFFFF"/>
            <w:tcMar>
              <w:left w:w="88" w:type="dxa"/>
            </w:tcMar>
          </w:tcPr>
          <w:p w:rsidR="00FF06E0" w:rsidRDefault="00FF06E0" w:rsidP="0074605B">
            <w:pPr>
              <w:tabs>
                <w:tab w:val="left" w:pos="1418"/>
              </w:tabs>
              <w:spacing w:before="60" w:after="60"/>
              <w:jc w:val="center"/>
              <w:rPr>
                <w:rFonts w:cs="Arial"/>
                <w:b/>
                <w:color w:val="000000"/>
                <w:szCs w:val="20"/>
              </w:rPr>
            </w:pPr>
            <w:r>
              <w:rPr>
                <w:rFonts w:cs="Arial"/>
                <w:b/>
                <w:color w:val="000000"/>
                <w:szCs w:val="20"/>
              </w:rPr>
              <w:t>5</w:t>
            </w:r>
          </w:p>
        </w:tc>
      </w:tr>
      <w:tr w:rsidR="00FF06E0" w:rsidTr="0074605B">
        <w:trPr>
          <w:trHeight w:val="290"/>
        </w:trPr>
        <w:tc>
          <w:tcPr>
            <w:tcW w:w="3398" w:type="dxa"/>
            <w:tcBorders>
              <w:top w:val="single" w:sz="4" w:space="0" w:color="000001"/>
              <w:left w:val="single" w:sz="4" w:space="0" w:color="000001"/>
              <w:bottom w:val="single" w:sz="4" w:space="0" w:color="000001"/>
              <w:right w:val="nil"/>
            </w:tcBorders>
            <w:shd w:val="clear" w:color="auto" w:fill="FFFFFF"/>
            <w:tcMar>
              <w:left w:w="88" w:type="dxa"/>
            </w:tcMar>
          </w:tcPr>
          <w:p w:rsidR="00FF06E0" w:rsidRDefault="00FF06E0" w:rsidP="0074605B">
            <w:pPr>
              <w:tabs>
                <w:tab w:val="left" w:pos="1418"/>
              </w:tabs>
              <w:spacing w:before="60" w:after="60"/>
              <w:jc w:val="center"/>
              <w:rPr>
                <w:rFonts w:cs="Arial"/>
                <w:color w:val="000000"/>
                <w:szCs w:val="20"/>
              </w:rPr>
            </w:pPr>
            <w:r>
              <w:rPr>
                <w:rFonts w:cs="Arial"/>
                <w:color w:val="000000"/>
                <w:szCs w:val="20"/>
              </w:rPr>
              <w:t>50 bis &lt;100</w:t>
            </w:r>
          </w:p>
        </w:tc>
        <w:tc>
          <w:tcPr>
            <w:tcW w:w="2268" w:type="dxa"/>
            <w:tcBorders>
              <w:top w:val="single" w:sz="4" w:space="0" w:color="000001"/>
              <w:left w:val="single" w:sz="4" w:space="0" w:color="000001"/>
              <w:bottom w:val="single" w:sz="4" w:space="0" w:color="000001"/>
              <w:right w:val="single" w:sz="4" w:space="0" w:color="000001"/>
            </w:tcBorders>
            <w:shd w:val="clear" w:color="auto" w:fill="FFFFFF"/>
            <w:tcMar>
              <w:left w:w="88" w:type="dxa"/>
            </w:tcMar>
          </w:tcPr>
          <w:p w:rsidR="00FF06E0" w:rsidRDefault="00FF06E0" w:rsidP="0074605B">
            <w:pPr>
              <w:tabs>
                <w:tab w:val="left" w:pos="1418"/>
              </w:tabs>
              <w:spacing w:before="60" w:after="60"/>
              <w:jc w:val="center"/>
              <w:rPr>
                <w:rFonts w:cs="Arial"/>
                <w:b/>
                <w:color w:val="000000"/>
                <w:szCs w:val="20"/>
              </w:rPr>
            </w:pPr>
            <w:r>
              <w:rPr>
                <w:rFonts w:cs="Arial"/>
                <w:b/>
                <w:color w:val="000000"/>
                <w:szCs w:val="20"/>
              </w:rPr>
              <w:t>4</w:t>
            </w:r>
          </w:p>
        </w:tc>
      </w:tr>
      <w:tr w:rsidR="00FF06E0" w:rsidTr="0074605B">
        <w:trPr>
          <w:trHeight w:val="290"/>
        </w:trPr>
        <w:tc>
          <w:tcPr>
            <w:tcW w:w="3398" w:type="dxa"/>
            <w:tcBorders>
              <w:top w:val="single" w:sz="4" w:space="0" w:color="000001"/>
              <w:left w:val="single" w:sz="4" w:space="0" w:color="000001"/>
              <w:bottom w:val="single" w:sz="4" w:space="0" w:color="000001"/>
              <w:right w:val="nil"/>
            </w:tcBorders>
            <w:shd w:val="clear" w:color="auto" w:fill="FFFFFF"/>
            <w:tcMar>
              <w:left w:w="88" w:type="dxa"/>
            </w:tcMar>
          </w:tcPr>
          <w:p w:rsidR="00FF06E0" w:rsidRDefault="00FF06E0" w:rsidP="0074605B">
            <w:pPr>
              <w:tabs>
                <w:tab w:val="left" w:pos="1418"/>
              </w:tabs>
              <w:spacing w:before="60" w:after="60"/>
              <w:jc w:val="center"/>
              <w:rPr>
                <w:rFonts w:cs="Arial"/>
                <w:color w:val="000000"/>
                <w:szCs w:val="20"/>
              </w:rPr>
            </w:pPr>
            <w:r>
              <w:rPr>
                <w:rFonts w:cs="Arial"/>
                <w:color w:val="000000"/>
                <w:szCs w:val="20"/>
              </w:rPr>
              <w:t>20 bis &lt;50</w:t>
            </w:r>
          </w:p>
        </w:tc>
        <w:tc>
          <w:tcPr>
            <w:tcW w:w="2268" w:type="dxa"/>
            <w:tcBorders>
              <w:top w:val="single" w:sz="4" w:space="0" w:color="000001"/>
              <w:left w:val="single" w:sz="4" w:space="0" w:color="000001"/>
              <w:bottom w:val="single" w:sz="4" w:space="0" w:color="000001"/>
              <w:right w:val="single" w:sz="4" w:space="0" w:color="000001"/>
            </w:tcBorders>
            <w:shd w:val="clear" w:color="auto" w:fill="FFFFFF"/>
            <w:tcMar>
              <w:left w:w="88" w:type="dxa"/>
            </w:tcMar>
          </w:tcPr>
          <w:p w:rsidR="00FF06E0" w:rsidRDefault="00FF06E0" w:rsidP="0074605B">
            <w:pPr>
              <w:tabs>
                <w:tab w:val="left" w:pos="1418"/>
              </w:tabs>
              <w:spacing w:before="60" w:after="60"/>
              <w:jc w:val="center"/>
              <w:rPr>
                <w:rFonts w:cs="Arial"/>
                <w:b/>
                <w:color w:val="000000"/>
                <w:szCs w:val="20"/>
              </w:rPr>
            </w:pPr>
            <w:r>
              <w:rPr>
                <w:rFonts w:cs="Arial"/>
                <w:b/>
                <w:color w:val="000000"/>
                <w:szCs w:val="20"/>
              </w:rPr>
              <w:t>3</w:t>
            </w:r>
          </w:p>
        </w:tc>
      </w:tr>
      <w:tr w:rsidR="00FF06E0" w:rsidTr="0074605B">
        <w:trPr>
          <w:trHeight w:val="290"/>
        </w:trPr>
        <w:tc>
          <w:tcPr>
            <w:tcW w:w="3398" w:type="dxa"/>
            <w:tcBorders>
              <w:top w:val="single" w:sz="4" w:space="0" w:color="000001"/>
              <w:left w:val="single" w:sz="4" w:space="0" w:color="000001"/>
              <w:bottom w:val="single" w:sz="4" w:space="0" w:color="000001"/>
              <w:right w:val="nil"/>
            </w:tcBorders>
            <w:shd w:val="clear" w:color="auto" w:fill="FFFFFF"/>
            <w:tcMar>
              <w:left w:w="88" w:type="dxa"/>
            </w:tcMar>
          </w:tcPr>
          <w:p w:rsidR="00FF06E0" w:rsidRDefault="00FF06E0" w:rsidP="0074605B">
            <w:pPr>
              <w:tabs>
                <w:tab w:val="left" w:pos="1418"/>
              </w:tabs>
              <w:spacing w:before="60" w:after="60"/>
              <w:jc w:val="center"/>
              <w:rPr>
                <w:rFonts w:cs="Arial"/>
                <w:color w:val="000000"/>
                <w:szCs w:val="20"/>
              </w:rPr>
            </w:pPr>
            <w:r>
              <w:rPr>
                <w:rFonts w:cs="Arial"/>
                <w:color w:val="000000"/>
                <w:szCs w:val="20"/>
              </w:rPr>
              <w:t>10 bis &lt;20</w:t>
            </w:r>
          </w:p>
        </w:tc>
        <w:tc>
          <w:tcPr>
            <w:tcW w:w="2268" w:type="dxa"/>
            <w:tcBorders>
              <w:top w:val="single" w:sz="4" w:space="0" w:color="000001"/>
              <w:left w:val="single" w:sz="4" w:space="0" w:color="000001"/>
              <w:bottom w:val="single" w:sz="4" w:space="0" w:color="000001"/>
              <w:right w:val="single" w:sz="4" w:space="0" w:color="000001"/>
            </w:tcBorders>
            <w:shd w:val="clear" w:color="auto" w:fill="FFFFFF"/>
            <w:tcMar>
              <w:left w:w="88" w:type="dxa"/>
            </w:tcMar>
          </w:tcPr>
          <w:p w:rsidR="00FF06E0" w:rsidRDefault="00FF06E0" w:rsidP="0074605B">
            <w:pPr>
              <w:tabs>
                <w:tab w:val="left" w:pos="1418"/>
              </w:tabs>
              <w:spacing w:before="60" w:after="60"/>
              <w:jc w:val="center"/>
              <w:rPr>
                <w:rFonts w:cs="Arial"/>
                <w:b/>
                <w:color w:val="000000"/>
                <w:szCs w:val="20"/>
              </w:rPr>
            </w:pPr>
            <w:r>
              <w:rPr>
                <w:rFonts w:cs="Arial"/>
                <w:b/>
                <w:color w:val="000000"/>
                <w:szCs w:val="20"/>
              </w:rPr>
              <w:t>2</w:t>
            </w:r>
          </w:p>
        </w:tc>
      </w:tr>
      <w:tr w:rsidR="00FF06E0" w:rsidTr="0074605B">
        <w:trPr>
          <w:trHeight w:val="290"/>
        </w:trPr>
        <w:tc>
          <w:tcPr>
            <w:tcW w:w="3398" w:type="dxa"/>
            <w:tcBorders>
              <w:top w:val="single" w:sz="4" w:space="0" w:color="000001"/>
              <w:left w:val="single" w:sz="4" w:space="0" w:color="000001"/>
              <w:bottom w:val="single" w:sz="4" w:space="0" w:color="000001"/>
              <w:right w:val="nil"/>
            </w:tcBorders>
            <w:shd w:val="clear" w:color="auto" w:fill="FFFFFF"/>
            <w:tcMar>
              <w:left w:w="88" w:type="dxa"/>
            </w:tcMar>
          </w:tcPr>
          <w:p w:rsidR="00FF06E0" w:rsidRDefault="00FF06E0" w:rsidP="0074605B">
            <w:pPr>
              <w:tabs>
                <w:tab w:val="left" w:pos="1418"/>
              </w:tabs>
              <w:spacing w:before="60" w:after="60"/>
              <w:jc w:val="center"/>
              <w:rPr>
                <w:rFonts w:cs="Arial"/>
                <w:color w:val="000000"/>
                <w:szCs w:val="20"/>
              </w:rPr>
            </w:pPr>
            <w:r>
              <w:rPr>
                <w:rFonts w:cs="Arial"/>
                <w:color w:val="000000"/>
                <w:szCs w:val="20"/>
              </w:rPr>
              <w:t>&lt;10</w:t>
            </w:r>
          </w:p>
        </w:tc>
        <w:tc>
          <w:tcPr>
            <w:tcW w:w="2268" w:type="dxa"/>
            <w:tcBorders>
              <w:top w:val="single" w:sz="4" w:space="0" w:color="000001"/>
              <w:left w:val="single" w:sz="4" w:space="0" w:color="000001"/>
              <w:bottom w:val="single" w:sz="4" w:space="0" w:color="000001"/>
              <w:right w:val="single" w:sz="4" w:space="0" w:color="000001"/>
            </w:tcBorders>
            <w:shd w:val="clear" w:color="auto" w:fill="FFFFFF"/>
            <w:tcMar>
              <w:left w:w="88" w:type="dxa"/>
            </w:tcMar>
          </w:tcPr>
          <w:p w:rsidR="00FF06E0" w:rsidRDefault="00FF06E0" w:rsidP="0074605B">
            <w:pPr>
              <w:tabs>
                <w:tab w:val="left" w:pos="1418"/>
              </w:tabs>
              <w:spacing w:before="60" w:after="60"/>
              <w:jc w:val="center"/>
              <w:rPr>
                <w:rFonts w:cs="Arial"/>
                <w:b/>
                <w:color w:val="000000"/>
                <w:szCs w:val="20"/>
              </w:rPr>
            </w:pPr>
            <w:r>
              <w:rPr>
                <w:rFonts w:cs="Arial"/>
                <w:b/>
                <w:color w:val="000000"/>
                <w:szCs w:val="20"/>
              </w:rPr>
              <w:t>1</w:t>
            </w:r>
          </w:p>
        </w:tc>
      </w:tr>
    </w:tbl>
    <w:p w:rsidR="00FF06E0" w:rsidRDefault="00FF06E0" w:rsidP="00FF06E0">
      <w:pPr>
        <w:pStyle w:val="berschrift3"/>
        <w:pageBreakBefore/>
        <w:rPr>
          <w:szCs w:val="20"/>
        </w:rPr>
      </w:pPr>
      <w:bookmarkStart w:id="119" w:name="_Toc72146340"/>
      <w:bookmarkStart w:id="120" w:name="_Toc75932363"/>
      <w:r>
        <w:lastRenderedPageBreak/>
        <w:t xml:space="preserve">1d.1) </w:t>
      </w:r>
      <w:r w:rsidR="00B70988">
        <w:t xml:space="preserve">Rückhalt </w:t>
      </w:r>
      <w:r w:rsidR="007A22C7">
        <w:rPr>
          <w:szCs w:val="20"/>
        </w:rPr>
        <w:t xml:space="preserve">von </w:t>
      </w:r>
      <w:r>
        <w:rPr>
          <w:szCs w:val="20"/>
        </w:rPr>
        <w:t>Schwermetalle</w:t>
      </w:r>
      <w:r w:rsidR="007A22C7">
        <w:rPr>
          <w:szCs w:val="20"/>
        </w:rPr>
        <w:t>n</w:t>
      </w:r>
      <w:bookmarkEnd w:id="119"/>
      <w:bookmarkEnd w:id="120"/>
      <w:r>
        <w:rPr>
          <w:szCs w:val="20"/>
        </w:rPr>
        <w:t xml:space="preserve"> </w:t>
      </w:r>
    </w:p>
    <w:p w:rsidR="00FF06E0" w:rsidRDefault="00FF06E0" w:rsidP="00FF06E0">
      <w:pPr>
        <w:rPr>
          <w:rFonts w:cs="Arial"/>
          <w:b/>
          <w:i/>
          <w:szCs w:val="20"/>
        </w:rPr>
      </w:pPr>
    </w:p>
    <w:p w:rsidR="00FF06E0" w:rsidRDefault="00FF06E0" w:rsidP="00FF06E0">
      <w:pPr>
        <w:rPr>
          <w:rFonts w:cs="Arial"/>
          <w:b/>
          <w:i/>
          <w:szCs w:val="20"/>
        </w:rPr>
      </w:pPr>
      <w:r>
        <w:rPr>
          <w:rFonts w:cs="Arial"/>
          <w:b/>
          <w:i/>
          <w:szCs w:val="20"/>
        </w:rPr>
        <w:t>Kürzel:</w:t>
      </w:r>
      <w:r w:rsidRPr="004B41DD">
        <w:rPr>
          <w:szCs w:val="20"/>
        </w:rPr>
        <w:t xml:space="preserve"> </w:t>
      </w:r>
      <w:r w:rsidR="00B70988" w:rsidRPr="00B70988">
        <w:rPr>
          <w:i/>
          <w:szCs w:val="20"/>
        </w:rPr>
        <w:t>Retent_SM</w:t>
      </w:r>
    </w:p>
    <w:p w:rsidR="00FF06E0" w:rsidRDefault="00FF06E0" w:rsidP="00FF06E0">
      <w:pPr>
        <w:rPr>
          <w:rFonts w:cs="Arial"/>
          <w:b/>
          <w:i/>
          <w:szCs w:val="20"/>
        </w:rPr>
      </w:pPr>
    </w:p>
    <w:p w:rsidR="00FF06E0" w:rsidRDefault="00FF06E0" w:rsidP="00FF06E0">
      <w:pPr>
        <w:rPr>
          <w:rFonts w:cs="Arial"/>
          <w:i/>
          <w:szCs w:val="20"/>
        </w:rPr>
      </w:pPr>
      <w:r>
        <w:rPr>
          <w:rFonts w:cs="Arial"/>
          <w:b/>
          <w:i/>
          <w:szCs w:val="20"/>
        </w:rPr>
        <w:t>Eingangsparameter:</w:t>
      </w:r>
      <w:r>
        <w:rPr>
          <w:rFonts w:cs="Arial"/>
          <w:i/>
          <w:szCs w:val="20"/>
        </w:rPr>
        <w:t xml:space="preserve"> </w:t>
      </w:r>
    </w:p>
    <w:p w:rsidR="00FF06E0" w:rsidRPr="00364663" w:rsidRDefault="00FF06E0" w:rsidP="00FF06E0">
      <w:pPr>
        <w:ind w:left="142"/>
        <w:rPr>
          <w:rFonts w:cs="Arial"/>
          <w:i/>
          <w:szCs w:val="20"/>
        </w:rPr>
      </w:pPr>
      <w:r w:rsidRPr="00364663">
        <w:rPr>
          <w:rFonts w:cs="Arial"/>
          <w:i/>
          <w:szCs w:val="20"/>
        </w:rPr>
        <w:t>Horizontbezeichnung</w:t>
      </w:r>
    </w:p>
    <w:p w:rsidR="00FF06E0" w:rsidRDefault="00FF06E0" w:rsidP="00FF06E0">
      <w:pPr>
        <w:ind w:left="142"/>
        <w:rPr>
          <w:rFonts w:cs="Arial"/>
          <w:i/>
          <w:szCs w:val="20"/>
        </w:rPr>
      </w:pPr>
      <w:r>
        <w:rPr>
          <w:rFonts w:cs="Arial"/>
          <w:i/>
          <w:szCs w:val="20"/>
        </w:rPr>
        <w:t>Horizontmächtigkeit</w:t>
      </w:r>
    </w:p>
    <w:p w:rsidR="00FF06E0" w:rsidRDefault="00FF06E0" w:rsidP="00FF06E0">
      <w:pPr>
        <w:ind w:firstLine="142"/>
        <w:rPr>
          <w:rFonts w:cs="Arial"/>
          <w:i/>
          <w:szCs w:val="20"/>
        </w:rPr>
      </w:pPr>
      <w:r>
        <w:rPr>
          <w:rFonts w:cs="Arial"/>
          <w:i/>
          <w:szCs w:val="20"/>
        </w:rPr>
        <w:t>Humusgehalt (Px01)</w:t>
      </w:r>
    </w:p>
    <w:p w:rsidR="00FF06E0" w:rsidRDefault="00FF06E0" w:rsidP="00FF06E0">
      <w:pPr>
        <w:ind w:left="142"/>
        <w:rPr>
          <w:rFonts w:cs="Arial"/>
          <w:i/>
          <w:szCs w:val="20"/>
        </w:rPr>
      </w:pPr>
      <w:r>
        <w:rPr>
          <w:rFonts w:cs="Arial"/>
          <w:i/>
          <w:szCs w:val="20"/>
        </w:rPr>
        <w:t>pH-Wert (P149 oder B105)</w:t>
      </w:r>
    </w:p>
    <w:p w:rsidR="00FF06E0" w:rsidRDefault="00FF06E0" w:rsidP="00FF06E0">
      <w:pPr>
        <w:rPr>
          <w:rFonts w:cs="Arial"/>
          <w:i/>
          <w:szCs w:val="20"/>
        </w:rPr>
      </w:pPr>
      <w:r>
        <w:rPr>
          <w:rFonts w:cs="Arial"/>
          <w:i/>
          <w:szCs w:val="20"/>
        </w:rPr>
        <w:t xml:space="preserve">  oder: </w:t>
      </w:r>
    </w:p>
    <w:p w:rsidR="00FF06E0" w:rsidRDefault="00FF06E0" w:rsidP="00FF06E0">
      <w:pPr>
        <w:ind w:left="142" w:firstLine="142"/>
        <w:rPr>
          <w:rFonts w:cs="Arial"/>
          <w:i/>
          <w:szCs w:val="20"/>
        </w:rPr>
      </w:pPr>
      <w:r>
        <w:rPr>
          <w:rFonts w:cs="Arial"/>
          <w:i/>
          <w:szCs w:val="20"/>
        </w:rPr>
        <w:t>Basenreichtum des Ausgangssubstrats (S165) (falls kein pH-Wert für Cv-Horizont)</w:t>
      </w:r>
    </w:p>
    <w:p w:rsidR="00FF06E0" w:rsidRDefault="00FF06E0" w:rsidP="00FF06E0">
      <w:pPr>
        <w:ind w:left="142"/>
        <w:rPr>
          <w:rFonts w:cs="Arial"/>
          <w:i/>
          <w:szCs w:val="20"/>
        </w:rPr>
      </w:pPr>
      <w:r>
        <w:rPr>
          <w:rFonts w:cs="Arial"/>
          <w:i/>
          <w:szCs w:val="20"/>
        </w:rPr>
        <w:t>Skelettgehalt (Px02)</w:t>
      </w:r>
    </w:p>
    <w:p w:rsidR="00FF06E0" w:rsidRPr="006B7498" w:rsidRDefault="00FF06E0" w:rsidP="00FF06E0">
      <w:pPr>
        <w:ind w:left="142"/>
        <w:rPr>
          <w:rFonts w:cs="Arial"/>
          <w:i/>
          <w:szCs w:val="20"/>
        </w:rPr>
      </w:pPr>
      <w:r w:rsidRPr="006B7498">
        <w:rPr>
          <w:rFonts w:cs="Arial"/>
          <w:i/>
          <w:szCs w:val="20"/>
        </w:rPr>
        <w:t xml:space="preserve">Tongehalt (B200) </w:t>
      </w:r>
    </w:p>
    <w:p w:rsidR="00FF06E0" w:rsidRPr="006B7498" w:rsidRDefault="00FF06E0" w:rsidP="00FF06E0">
      <w:pPr>
        <w:ind w:left="142"/>
        <w:rPr>
          <w:rFonts w:cs="Arial"/>
          <w:i/>
          <w:szCs w:val="20"/>
        </w:rPr>
      </w:pPr>
      <w:r w:rsidRPr="006B7498">
        <w:rPr>
          <w:rFonts w:cs="Arial"/>
          <w:i/>
          <w:szCs w:val="20"/>
        </w:rPr>
        <w:t xml:space="preserve">oder: </w:t>
      </w:r>
    </w:p>
    <w:p w:rsidR="00FF06E0" w:rsidRPr="006B7498" w:rsidRDefault="00FF06E0" w:rsidP="00FF06E0">
      <w:pPr>
        <w:tabs>
          <w:tab w:val="left" w:pos="284"/>
        </w:tabs>
        <w:ind w:left="284"/>
        <w:rPr>
          <w:rFonts w:cs="Arial"/>
          <w:i/>
          <w:szCs w:val="20"/>
        </w:rPr>
      </w:pPr>
      <w:r w:rsidRPr="006B7498">
        <w:rPr>
          <w:rFonts w:cs="Arial"/>
          <w:i/>
          <w:szCs w:val="20"/>
        </w:rPr>
        <w:t xml:space="preserve"> Bodenart (P140 oder B209)</w:t>
      </w:r>
    </w:p>
    <w:p w:rsidR="00FF06E0" w:rsidRPr="006477C9" w:rsidRDefault="00FF06E0" w:rsidP="00FF06E0">
      <w:pPr>
        <w:ind w:left="142"/>
        <w:rPr>
          <w:rFonts w:cs="Arial"/>
          <w:i/>
          <w:szCs w:val="20"/>
        </w:rPr>
      </w:pPr>
      <w:r w:rsidRPr="006477C9">
        <w:rPr>
          <w:rFonts w:cs="Arial"/>
          <w:i/>
          <w:szCs w:val="20"/>
        </w:rPr>
        <w:t>Bodentyp (</w:t>
      </w:r>
      <w:r w:rsidRPr="006477C9">
        <w:rPr>
          <w:rFonts w:cs="Arial"/>
          <w:i/>
          <w:color w:val="000000"/>
          <w:szCs w:val="20"/>
        </w:rPr>
        <w:t>S322</w:t>
      </w:r>
      <w:r w:rsidRPr="006477C9">
        <w:rPr>
          <w:rFonts w:cs="Arial"/>
          <w:i/>
          <w:szCs w:val="20"/>
        </w:rPr>
        <w:t>)</w:t>
      </w:r>
    </w:p>
    <w:p w:rsidR="00FF06E0" w:rsidRDefault="00FF06E0" w:rsidP="00FF06E0">
      <w:pPr>
        <w:ind w:left="142"/>
        <w:rPr>
          <w:rFonts w:cs="Arial"/>
          <w:i/>
          <w:szCs w:val="20"/>
        </w:rPr>
      </w:pPr>
      <w:r>
        <w:rPr>
          <w:rFonts w:cs="Arial"/>
          <w:i/>
          <w:szCs w:val="20"/>
        </w:rPr>
        <w:t>Grundwasserflurabstand (S153)</w:t>
      </w:r>
    </w:p>
    <w:p w:rsidR="00FF06E0" w:rsidRPr="006477C9" w:rsidRDefault="00FF06E0" w:rsidP="00FF06E0">
      <w:pPr>
        <w:rPr>
          <w:rFonts w:cs="Arial"/>
          <w:i/>
          <w:szCs w:val="20"/>
        </w:rPr>
      </w:pPr>
    </w:p>
    <w:p w:rsidR="00FF06E0" w:rsidRPr="00BA147C" w:rsidRDefault="00FF06E0" w:rsidP="00FF06E0">
      <w:pPr>
        <w:rPr>
          <w:rFonts w:cs="Arial"/>
          <w:i/>
          <w:szCs w:val="20"/>
        </w:rPr>
      </w:pPr>
      <w:r w:rsidRPr="006477C9">
        <w:rPr>
          <w:rFonts w:cs="Arial"/>
          <w:b/>
          <w:i/>
          <w:szCs w:val="20"/>
        </w:rPr>
        <w:t>Methodik:</w:t>
      </w:r>
      <w:r w:rsidR="00B41908">
        <w:rPr>
          <w:rFonts w:cs="Arial"/>
          <w:b/>
          <w:i/>
          <w:szCs w:val="20"/>
        </w:rPr>
        <w:t xml:space="preserve"> </w:t>
      </w:r>
      <w:r w:rsidR="00BA147C" w:rsidRPr="00BA147C">
        <w:rPr>
          <w:rFonts w:cs="Arial"/>
          <w:i/>
          <w:szCs w:val="20"/>
        </w:rPr>
        <w:t>Ad-hoc-AG Boden</w:t>
      </w:r>
      <w:r w:rsidRPr="00BA147C">
        <w:rPr>
          <w:rFonts w:cs="Arial"/>
          <w:i/>
          <w:szCs w:val="20"/>
        </w:rPr>
        <w:t xml:space="preserve"> (2000), BayGLA</w:t>
      </w:r>
      <w:r w:rsidR="00960BD2" w:rsidRPr="00BA147C">
        <w:t xml:space="preserve"> und BayLfU</w:t>
      </w:r>
      <w:r w:rsidRPr="00BA147C">
        <w:rPr>
          <w:rFonts w:cs="Arial"/>
          <w:i/>
          <w:szCs w:val="20"/>
        </w:rPr>
        <w:t xml:space="preserve"> (2003: 46ff.) – modifiziert</w:t>
      </w:r>
    </w:p>
    <w:p w:rsidR="00FF06E0" w:rsidRPr="00BA147C" w:rsidRDefault="00FF06E0" w:rsidP="00FF06E0">
      <w:pPr>
        <w:rPr>
          <w:rFonts w:cs="Arial"/>
          <w:i/>
          <w:szCs w:val="20"/>
        </w:rPr>
      </w:pPr>
    </w:p>
    <w:p w:rsidR="00FF06E0" w:rsidRPr="00BA147C" w:rsidRDefault="00FF06E0" w:rsidP="00FF06E0">
      <w:pPr>
        <w:jc w:val="both"/>
        <w:rPr>
          <w:rFonts w:cs="Arial"/>
          <w:szCs w:val="20"/>
        </w:rPr>
      </w:pPr>
      <w:r w:rsidRPr="00BA147C">
        <w:rPr>
          <w:rFonts w:cs="Arial"/>
          <w:szCs w:val="20"/>
        </w:rPr>
        <w:t xml:space="preserve">Schwermetalle, die in der industriellen Produktion, im Straßenverkehr oder bei landwirtschaftlicher Nutzung (z.B. Düngung mit Klärschlamm) freigesetzt werden, können über die Luft oder mit dem Niederschlagswasser in den Boden gelangen. Werden diese Stoffe weiter in das Grundwasser geleitet oder über den Wirkungspfad Boden-Pflanze in den Nahrungskreislauf von Tieren und Menschen aufgenommen, stellen sie durch ihre toxische Wirkung eine Gefährdung für die menschliche Gesundheit dar. </w:t>
      </w:r>
    </w:p>
    <w:p w:rsidR="00FF06E0" w:rsidRPr="00BA147C" w:rsidRDefault="00FF06E0" w:rsidP="00FF06E0">
      <w:pPr>
        <w:jc w:val="both"/>
        <w:rPr>
          <w:rFonts w:cs="Arial"/>
          <w:szCs w:val="20"/>
        </w:rPr>
      </w:pPr>
      <w:r w:rsidRPr="00BA147C">
        <w:rPr>
          <w:rFonts w:cs="Arial"/>
          <w:szCs w:val="20"/>
        </w:rPr>
        <w:t>Tonminerale und organische Bestandteile des Bodens können diese Schadstoffe in Abhängigkeit des pH-Werts unterschiedlich gut immobilisieren und damit vorübergehend oder – unter unveränderten Rahmenbedingungen – sogar dauerhaft den natürlichen Kreis</w:t>
      </w:r>
      <w:r w:rsidRPr="00BA147C">
        <w:rPr>
          <w:rFonts w:cs="Arial"/>
          <w:szCs w:val="20"/>
        </w:rPr>
        <w:softHyphen/>
        <w:t>läufen entziehen. Besonders in grund</w:t>
      </w:r>
      <w:r w:rsidRPr="00BA147C">
        <w:rPr>
          <w:rFonts w:cs="Arial"/>
          <w:szCs w:val="20"/>
        </w:rPr>
        <w:softHyphen/>
        <w:t>wassernahen Bereichen oder auf landwirtschaftlichen Anbauflächen kommt dieser Funktion eine hohe Bedeutung zu.</w:t>
      </w:r>
    </w:p>
    <w:p w:rsidR="00FF06E0" w:rsidRPr="00BA147C" w:rsidRDefault="00FF06E0" w:rsidP="00FF06E0">
      <w:pPr>
        <w:jc w:val="both"/>
        <w:rPr>
          <w:rFonts w:cs="Arial"/>
          <w:szCs w:val="20"/>
        </w:rPr>
      </w:pPr>
    </w:p>
    <w:p w:rsidR="00FF06E0" w:rsidRDefault="00FF06E0" w:rsidP="00FF06E0">
      <w:pPr>
        <w:jc w:val="both"/>
        <w:rPr>
          <w:rFonts w:cs="Arial"/>
          <w:szCs w:val="20"/>
        </w:rPr>
      </w:pPr>
      <w:r w:rsidRPr="00BA147C">
        <w:rPr>
          <w:rFonts w:cs="Arial"/>
          <w:szCs w:val="20"/>
        </w:rPr>
        <w:t xml:space="preserve">Angewendet wird ein von </w:t>
      </w:r>
      <w:r w:rsidR="00BA147C" w:rsidRPr="00BA147C">
        <w:rPr>
          <w:rFonts w:cs="Arial"/>
          <w:szCs w:val="20"/>
        </w:rPr>
        <w:t>der Ad-hoc-AG Boden</w:t>
      </w:r>
      <w:r w:rsidRPr="00BA147C">
        <w:rPr>
          <w:rFonts w:cs="Arial"/>
          <w:szCs w:val="20"/>
        </w:rPr>
        <w:t xml:space="preserve"> (2000) erstmals vorgestelltes Verfahren, wobei zur Vereinfachung der Handhabung die </w:t>
      </w:r>
      <w:r w:rsidR="001038F7">
        <w:rPr>
          <w:rFonts w:cs="Arial"/>
          <w:szCs w:val="20"/>
        </w:rPr>
        <w:t>Rückhalte</w:t>
      </w:r>
      <w:r w:rsidRPr="00BA147C">
        <w:rPr>
          <w:rFonts w:cs="Arial"/>
          <w:szCs w:val="20"/>
        </w:rPr>
        <w:t>kapazitäten nicht für alle relevanten Metalle einzeln bewertet werden. Stellvertretend wird</w:t>
      </w:r>
      <w:r>
        <w:rPr>
          <w:rFonts w:cs="Arial"/>
          <w:szCs w:val="20"/>
        </w:rPr>
        <w:t xml:space="preserve"> das bei Bodenversauerung besonders leicht mobilisierbare Cadmium bewertet und so das „minimale“ Rückhaltevermögen des Bodens beurteilt. Die relativen Bindungsstärken anderer Stoffe (Mn, Ni, Co, Zn, Al, Cu, Cr, Pb, Hg, Fe) können bei Bedarf der Originalarbeit von </w:t>
      </w:r>
      <w:r w:rsidR="00BA147C" w:rsidRPr="00BA147C">
        <w:rPr>
          <w:rFonts w:cs="Arial"/>
          <w:szCs w:val="20"/>
        </w:rPr>
        <w:t xml:space="preserve">der Ad-hoc-AG Boden </w:t>
      </w:r>
      <w:r w:rsidRPr="00BA147C">
        <w:rPr>
          <w:rFonts w:cs="Arial"/>
          <w:szCs w:val="20"/>
        </w:rPr>
        <w:t>(2000</w:t>
      </w:r>
      <w:r>
        <w:rPr>
          <w:rFonts w:cs="Arial"/>
          <w:szCs w:val="20"/>
        </w:rPr>
        <w:t>) oder der Methodensammlung von Müller (2004: 316f.) entnommen werden.</w:t>
      </w:r>
    </w:p>
    <w:p w:rsidR="00FF06E0" w:rsidRDefault="00FF06E0" w:rsidP="00FF06E0">
      <w:pPr>
        <w:jc w:val="both"/>
        <w:rPr>
          <w:rFonts w:cs="Arial"/>
          <w:szCs w:val="20"/>
        </w:rPr>
      </w:pPr>
      <w:r>
        <w:rPr>
          <w:rFonts w:cs="Arial"/>
          <w:szCs w:val="20"/>
        </w:rPr>
        <w:t>Des Weiteren ist anzumerken, dass das verwendete Verfahren nur eine ordinal skalierte Einschätzung des relativen Rückhaltevermögens für Schwermetalle gibt, sodass die Böden verschiedener Flächen miteinander verglichen werden können – es ist damit jedoch keine Quantifizierung der Menge an Schwermetallen, die zurück gehalten werden können („mg Cd / kg Feinboden“ o.ä.), möglich.</w:t>
      </w:r>
    </w:p>
    <w:p w:rsidR="00FF06E0" w:rsidRDefault="00FF06E0" w:rsidP="00FF06E0">
      <w:pPr>
        <w:jc w:val="both"/>
        <w:rPr>
          <w:rFonts w:cs="Arial"/>
          <w:szCs w:val="20"/>
        </w:rPr>
      </w:pPr>
    </w:p>
    <w:p w:rsidR="00FF06E0" w:rsidRPr="001110AA" w:rsidRDefault="00FF06E0" w:rsidP="00FF06E0">
      <w:pPr>
        <w:jc w:val="both"/>
        <w:rPr>
          <w:rFonts w:cs="Arial"/>
          <w:szCs w:val="20"/>
        </w:rPr>
      </w:pPr>
      <w:r>
        <w:rPr>
          <w:rFonts w:cs="Arial"/>
          <w:szCs w:val="20"/>
        </w:rPr>
        <w:t>In einem ersten Schritt wird die grundlegende Bindungsstärke sandiger, humusfreier oder schwach humoser Böden in Abhängigkeit von der Bodenazidität eingeschätzt. Dieser Wert wird anschließend für ton- und humusreiche Böden modifiziert und ein gewichteter Durchschnittswert für das gesamte Profil ermittelt. Moore (</w:t>
      </w:r>
      <w:r>
        <w:rPr>
          <w:rFonts w:cs="Arial"/>
          <w:i/>
          <w:iCs/>
          <w:color w:val="000000"/>
          <w:szCs w:val="20"/>
        </w:rPr>
        <w:t>S322: Code 2100-2120</w:t>
      </w:r>
      <w:r>
        <w:rPr>
          <w:rFonts w:cs="Arial"/>
          <w:color w:val="000000"/>
          <w:szCs w:val="20"/>
        </w:rPr>
        <w:t>)</w:t>
      </w:r>
      <w:r>
        <w:rPr>
          <w:rFonts w:cs="Arial"/>
          <w:szCs w:val="20"/>
        </w:rPr>
        <w:t xml:space="preserve"> erhalten generell die Bewertungsstufe 1 (sehr schlecht), da hier die Gefahr der Bildung löslicher organischer Komplexe besteht, die v.a. bei </w:t>
      </w:r>
      <w:r>
        <w:rPr>
          <w:rFonts w:cs="Arial"/>
          <w:szCs w:val="20"/>
        </w:rPr>
        <w:lastRenderedPageBreak/>
        <w:t>Niedermooren rasch ins Grundwasser gelangen können (vgl. BayGLA</w:t>
      </w:r>
      <w:r w:rsidR="00960BD2">
        <w:rPr>
          <w:rFonts w:cs="Arial"/>
          <w:szCs w:val="20"/>
        </w:rPr>
        <w:t xml:space="preserve"> </w:t>
      </w:r>
      <w:r w:rsidR="00960BD2">
        <w:t>und BayLfU</w:t>
      </w:r>
      <w:r>
        <w:rPr>
          <w:rFonts w:cs="Arial"/>
          <w:szCs w:val="20"/>
        </w:rPr>
        <w:t xml:space="preserve"> 2003: 47). Bei allen anderen Bodentypen werden zur Bewertung nur jene Horizonte herangezogen, die sich oberhalb des Grundwasserspiegels (S153 oder G</w:t>
      </w:r>
      <w:r w:rsidR="001110AA">
        <w:rPr>
          <w:rFonts w:cs="Arial"/>
          <w:szCs w:val="20"/>
        </w:rPr>
        <w:t xml:space="preserve">r- bzw. G2-Horizont) befinden. </w:t>
      </w:r>
    </w:p>
    <w:p w:rsidR="00FF06E0" w:rsidRDefault="00FF06E0" w:rsidP="001110AA">
      <w:pPr>
        <w:spacing w:before="360" w:after="120"/>
        <w:rPr>
          <w:rFonts w:cs="Arial"/>
          <w:bCs/>
          <w:color w:val="000000"/>
          <w:szCs w:val="20"/>
          <w:u w:val="single"/>
        </w:rPr>
      </w:pPr>
      <w:r>
        <w:rPr>
          <w:rFonts w:cs="Arial"/>
          <w:szCs w:val="20"/>
          <w:u w:val="single"/>
        </w:rPr>
        <w:t xml:space="preserve">Schritt 1 – </w:t>
      </w:r>
      <w:r>
        <w:rPr>
          <w:rFonts w:cs="Arial"/>
          <w:bCs/>
          <w:color w:val="000000"/>
          <w:szCs w:val="20"/>
          <w:u w:val="single"/>
        </w:rPr>
        <w:t>Bestimmung der relativen Bindungsstärke für Cadmium (Cd) bei verschiedenen pH-Werten</w:t>
      </w:r>
    </w:p>
    <w:p w:rsidR="00FF06E0" w:rsidRDefault="00FF06E0" w:rsidP="00FF06E0">
      <w:pPr>
        <w:jc w:val="both"/>
        <w:rPr>
          <w:rFonts w:cs="Arial"/>
          <w:szCs w:val="20"/>
        </w:rPr>
      </w:pPr>
      <w:r>
        <w:rPr>
          <w:rFonts w:cs="Arial"/>
          <w:szCs w:val="20"/>
        </w:rPr>
        <w:t>Als Ausgangswert der Bewertung wird für jeden Horizont die relative Bindungsstärke für Cadmium (</w:t>
      </w:r>
      <w:r>
        <w:rPr>
          <w:rFonts w:cs="Arial"/>
          <w:i/>
          <w:szCs w:val="20"/>
        </w:rPr>
        <w:t>Cd_rel</w:t>
      </w:r>
      <w:r>
        <w:rPr>
          <w:rFonts w:cs="Arial"/>
          <w:szCs w:val="20"/>
        </w:rPr>
        <w:t>) anhand folgender Tabelle ermittelt. Für den pH-Wert können dabei entweder exakte Labormesswerte (B105) oder – falls diese nicht verfügbar sind – näherungsweise im Feld erhobene Werte (P149) angesetzt werden.</w:t>
      </w:r>
    </w:p>
    <w:p w:rsidR="00FF06E0" w:rsidRDefault="00FF06E0" w:rsidP="00FF06E0">
      <w:pPr>
        <w:jc w:val="both"/>
        <w:rPr>
          <w:rFonts w:cs="Arial"/>
          <w:szCs w:val="20"/>
        </w:rPr>
      </w:pPr>
    </w:p>
    <w:p w:rsidR="00FF06E0" w:rsidRDefault="00FF06E0" w:rsidP="00FF06E0">
      <w:pPr>
        <w:pStyle w:val="Beschriftung"/>
        <w:keepNext/>
      </w:pPr>
      <w:r>
        <w:t xml:space="preserve">Tabelle </w:t>
      </w:r>
      <w:fldSimple w:instr=" SEQ Tabelle \* ARABIC ">
        <w:r w:rsidR="00815598">
          <w:rPr>
            <w:noProof/>
          </w:rPr>
          <w:t>45</w:t>
        </w:r>
      </w:fldSimple>
      <w:r>
        <w:t>: Bestimmung der relativen Bindungsstärke für Cadmium nach dem pH-Wert</w:t>
      </w:r>
    </w:p>
    <w:tbl>
      <w:tblPr>
        <w:tblW w:w="0" w:type="auto"/>
        <w:tblInd w:w="235" w:type="dxa"/>
        <w:tblBorders>
          <w:top w:val="single" w:sz="4" w:space="0" w:color="000001"/>
          <w:left w:val="single" w:sz="4" w:space="0" w:color="000001"/>
          <w:bottom w:val="single" w:sz="4" w:space="0" w:color="000001"/>
          <w:right w:val="nil"/>
          <w:insideH w:val="single" w:sz="4" w:space="0" w:color="000001"/>
          <w:insideV w:val="nil"/>
        </w:tblBorders>
        <w:tblCellMar>
          <w:left w:w="88" w:type="dxa"/>
        </w:tblCellMar>
        <w:tblLook w:val="04A0" w:firstRow="1" w:lastRow="0" w:firstColumn="1" w:lastColumn="0" w:noHBand="0" w:noVBand="1"/>
      </w:tblPr>
      <w:tblGrid>
        <w:gridCol w:w="2268"/>
        <w:gridCol w:w="2268"/>
      </w:tblGrid>
      <w:tr w:rsidR="00FF06E0" w:rsidTr="0074605B">
        <w:trPr>
          <w:trHeight w:val="290"/>
        </w:trPr>
        <w:tc>
          <w:tcPr>
            <w:tcW w:w="2268" w:type="dxa"/>
            <w:tcBorders>
              <w:top w:val="single" w:sz="4" w:space="0" w:color="000001"/>
              <w:left w:val="single" w:sz="4" w:space="0" w:color="000001"/>
              <w:bottom w:val="single" w:sz="4" w:space="0" w:color="000001"/>
              <w:right w:val="nil"/>
            </w:tcBorders>
            <w:shd w:val="clear" w:color="auto" w:fill="FFFFFF"/>
            <w:tcMar>
              <w:left w:w="88" w:type="dxa"/>
            </w:tcMar>
            <w:vAlign w:val="center"/>
          </w:tcPr>
          <w:p w:rsidR="00FF06E0" w:rsidRDefault="00FF06E0" w:rsidP="0074605B">
            <w:pPr>
              <w:tabs>
                <w:tab w:val="left" w:pos="1418"/>
              </w:tabs>
              <w:spacing w:before="60" w:after="60"/>
              <w:jc w:val="center"/>
              <w:rPr>
                <w:rFonts w:cs="Arial"/>
                <w:color w:val="000000"/>
                <w:szCs w:val="20"/>
              </w:rPr>
            </w:pPr>
            <w:r>
              <w:rPr>
                <w:rFonts w:cs="Arial"/>
                <w:b/>
                <w:color w:val="000000"/>
                <w:szCs w:val="20"/>
              </w:rPr>
              <w:t>pH-Wert (CaCl</w:t>
            </w:r>
            <w:r>
              <w:rPr>
                <w:rFonts w:cs="Arial"/>
                <w:b/>
                <w:color w:val="000000"/>
                <w:szCs w:val="20"/>
                <w:vertAlign w:val="subscript"/>
              </w:rPr>
              <w:t>2</w:t>
            </w:r>
            <w:r>
              <w:rPr>
                <w:rFonts w:cs="Arial"/>
                <w:b/>
                <w:color w:val="000000"/>
                <w:szCs w:val="20"/>
              </w:rPr>
              <w:t>)</w:t>
            </w:r>
            <w:r>
              <w:rPr>
                <w:rFonts w:cs="Arial"/>
                <w:color w:val="000000"/>
                <w:szCs w:val="20"/>
              </w:rPr>
              <w:t xml:space="preserve"> </w:t>
            </w:r>
          </w:p>
          <w:p w:rsidR="00FF06E0" w:rsidRDefault="00FF06E0" w:rsidP="0074605B">
            <w:pPr>
              <w:tabs>
                <w:tab w:val="left" w:pos="1418"/>
              </w:tabs>
              <w:spacing w:before="60" w:after="60"/>
              <w:jc w:val="center"/>
              <w:rPr>
                <w:rFonts w:cs="Arial"/>
                <w:i/>
                <w:color w:val="000000"/>
                <w:szCs w:val="20"/>
              </w:rPr>
            </w:pPr>
            <w:r>
              <w:rPr>
                <w:rFonts w:cs="Arial"/>
                <w:i/>
                <w:color w:val="000000"/>
                <w:szCs w:val="20"/>
              </w:rPr>
              <w:t>(B105 oder P149)</w:t>
            </w:r>
          </w:p>
        </w:tc>
        <w:tc>
          <w:tcPr>
            <w:tcW w:w="2268" w:type="dxa"/>
            <w:tcBorders>
              <w:top w:val="single" w:sz="4" w:space="0" w:color="000001"/>
              <w:left w:val="single" w:sz="4" w:space="0" w:color="000001"/>
              <w:bottom w:val="single" w:sz="4" w:space="0" w:color="000001"/>
              <w:right w:val="single" w:sz="4" w:space="0" w:color="000001"/>
            </w:tcBorders>
            <w:shd w:val="clear" w:color="auto" w:fill="FFFFFF"/>
            <w:tcMar>
              <w:left w:w="88" w:type="dxa"/>
            </w:tcMar>
            <w:vAlign w:val="center"/>
          </w:tcPr>
          <w:p w:rsidR="00FF06E0" w:rsidRDefault="00FF06E0" w:rsidP="0074605B">
            <w:pPr>
              <w:tabs>
                <w:tab w:val="left" w:pos="1418"/>
              </w:tabs>
              <w:spacing w:before="60" w:after="60"/>
              <w:jc w:val="center"/>
              <w:rPr>
                <w:rFonts w:cs="Arial"/>
                <w:color w:val="000000"/>
                <w:szCs w:val="20"/>
              </w:rPr>
            </w:pPr>
            <w:r>
              <w:rPr>
                <w:rFonts w:cs="Arial"/>
                <w:b/>
                <w:color w:val="000000"/>
                <w:szCs w:val="20"/>
              </w:rPr>
              <w:t xml:space="preserve">relative Bindungs-stärke </w:t>
            </w:r>
            <w:r>
              <w:rPr>
                <w:rFonts w:cs="Arial"/>
                <w:color w:val="000000"/>
                <w:szCs w:val="20"/>
              </w:rPr>
              <w:t>(Cd_rel)</w:t>
            </w:r>
          </w:p>
        </w:tc>
      </w:tr>
      <w:tr w:rsidR="00FF06E0" w:rsidTr="0074605B">
        <w:trPr>
          <w:trHeight w:val="290"/>
        </w:trPr>
        <w:tc>
          <w:tcPr>
            <w:tcW w:w="2268" w:type="dxa"/>
            <w:tcBorders>
              <w:top w:val="single" w:sz="4" w:space="0" w:color="000001"/>
              <w:left w:val="single" w:sz="4" w:space="0" w:color="000001"/>
              <w:bottom w:val="single" w:sz="4" w:space="0" w:color="000001"/>
              <w:right w:val="nil"/>
            </w:tcBorders>
            <w:shd w:val="clear" w:color="auto" w:fill="FFFFFF"/>
            <w:tcMar>
              <w:left w:w="88" w:type="dxa"/>
            </w:tcMar>
          </w:tcPr>
          <w:p w:rsidR="00FF06E0" w:rsidRDefault="00FF06E0" w:rsidP="0074605B">
            <w:pPr>
              <w:tabs>
                <w:tab w:val="left" w:pos="1418"/>
              </w:tabs>
              <w:spacing w:before="60" w:after="60"/>
              <w:jc w:val="center"/>
              <w:rPr>
                <w:rFonts w:cs="Arial"/>
                <w:color w:val="000000"/>
                <w:szCs w:val="20"/>
              </w:rPr>
            </w:pPr>
            <w:r>
              <w:rPr>
                <w:rFonts w:cs="Arial"/>
                <w:color w:val="000000"/>
                <w:szCs w:val="20"/>
              </w:rPr>
              <w:t>&lt;2,8</w:t>
            </w:r>
          </w:p>
        </w:tc>
        <w:tc>
          <w:tcPr>
            <w:tcW w:w="2268" w:type="dxa"/>
            <w:tcBorders>
              <w:top w:val="single" w:sz="4" w:space="0" w:color="000001"/>
              <w:left w:val="single" w:sz="4" w:space="0" w:color="000001"/>
              <w:bottom w:val="single" w:sz="4" w:space="0" w:color="000001"/>
              <w:right w:val="single" w:sz="4" w:space="0" w:color="000001"/>
            </w:tcBorders>
            <w:shd w:val="clear" w:color="auto" w:fill="FFFFFF"/>
            <w:tcMar>
              <w:left w:w="88" w:type="dxa"/>
            </w:tcMar>
          </w:tcPr>
          <w:p w:rsidR="00FF06E0" w:rsidRDefault="00FF06E0" w:rsidP="001D0C10">
            <w:pPr>
              <w:tabs>
                <w:tab w:val="left" w:pos="1418"/>
              </w:tabs>
              <w:spacing w:before="60" w:after="60"/>
              <w:jc w:val="center"/>
              <w:rPr>
                <w:rFonts w:cs="Arial"/>
                <w:b/>
                <w:color w:val="000000"/>
                <w:szCs w:val="20"/>
              </w:rPr>
            </w:pPr>
            <w:r>
              <w:rPr>
                <w:rFonts w:cs="Arial"/>
                <w:b/>
                <w:color w:val="000000"/>
                <w:szCs w:val="20"/>
              </w:rPr>
              <w:t>0,0</w:t>
            </w:r>
          </w:p>
        </w:tc>
      </w:tr>
      <w:tr w:rsidR="00FF06E0" w:rsidTr="0074605B">
        <w:trPr>
          <w:trHeight w:val="290"/>
        </w:trPr>
        <w:tc>
          <w:tcPr>
            <w:tcW w:w="2268" w:type="dxa"/>
            <w:tcBorders>
              <w:top w:val="single" w:sz="4" w:space="0" w:color="000001"/>
              <w:left w:val="single" w:sz="4" w:space="0" w:color="000001"/>
              <w:bottom w:val="single" w:sz="4" w:space="0" w:color="000001"/>
              <w:right w:val="nil"/>
            </w:tcBorders>
            <w:shd w:val="clear" w:color="auto" w:fill="FFFFFF"/>
            <w:tcMar>
              <w:left w:w="88" w:type="dxa"/>
            </w:tcMar>
          </w:tcPr>
          <w:p w:rsidR="00FF06E0" w:rsidRDefault="00FF06E0" w:rsidP="0074605B">
            <w:pPr>
              <w:tabs>
                <w:tab w:val="left" w:pos="1418"/>
              </w:tabs>
              <w:spacing w:before="60" w:after="60"/>
              <w:jc w:val="center"/>
              <w:rPr>
                <w:rFonts w:cs="Arial"/>
                <w:color w:val="000000"/>
                <w:szCs w:val="20"/>
              </w:rPr>
            </w:pPr>
            <w:r>
              <w:rPr>
                <w:rFonts w:cs="Arial"/>
                <w:color w:val="000000"/>
                <w:szCs w:val="20"/>
              </w:rPr>
              <w:t>2,8 bis &lt;3,3</w:t>
            </w:r>
          </w:p>
        </w:tc>
        <w:tc>
          <w:tcPr>
            <w:tcW w:w="2268" w:type="dxa"/>
            <w:tcBorders>
              <w:top w:val="single" w:sz="4" w:space="0" w:color="000001"/>
              <w:left w:val="single" w:sz="4" w:space="0" w:color="000001"/>
              <w:bottom w:val="single" w:sz="4" w:space="0" w:color="000001"/>
              <w:right w:val="single" w:sz="4" w:space="0" w:color="000001"/>
            </w:tcBorders>
            <w:shd w:val="clear" w:color="auto" w:fill="FFFFFF"/>
            <w:tcMar>
              <w:left w:w="88" w:type="dxa"/>
            </w:tcMar>
          </w:tcPr>
          <w:p w:rsidR="00FF06E0" w:rsidRDefault="00FF06E0" w:rsidP="0074605B">
            <w:pPr>
              <w:tabs>
                <w:tab w:val="left" w:pos="1418"/>
              </w:tabs>
              <w:spacing w:before="60" w:after="60"/>
              <w:jc w:val="center"/>
              <w:rPr>
                <w:rFonts w:cs="Arial"/>
                <w:b/>
                <w:color w:val="000000"/>
                <w:szCs w:val="20"/>
              </w:rPr>
            </w:pPr>
            <w:r>
              <w:rPr>
                <w:rFonts w:cs="Arial"/>
                <w:b/>
                <w:color w:val="000000"/>
                <w:szCs w:val="20"/>
              </w:rPr>
              <w:t>0,5</w:t>
            </w:r>
          </w:p>
        </w:tc>
      </w:tr>
      <w:tr w:rsidR="00FF06E0" w:rsidTr="0074605B">
        <w:trPr>
          <w:trHeight w:val="290"/>
        </w:trPr>
        <w:tc>
          <w:tcPr>
            <w:tcW w:w="2268" w:type="dxa"/>
            <w:tcBorders>
              <w:top w:val="single" w:sz="4" w:space="0" w:color="000001"/>
              <w:left w:val="single" w:sz="4" w:space="0" w:color="000001"/>
              <w:bottom w:val="single" w:sz="4" w:space="0" w:color="000001"/>
              <w:right w:val="nil"/>
            </w:tcBorders>
            <w:shd w:val="clear" w:color="auto" w:fill="FFFFFF"/>
            <w:tcMar>
              <w:left w:w="88" w:type="dxa"/>
            </w:tcMar>
          </w:tcPr>
          <w:p w:rsidR="00FF06E0" w:rsidRDefault="00FF06E0" w:rsidP="0074605B">
            <w:pPr>
              <w:tabs>
                <w:tab w:val="left" w:pos="1418"/>
              </w:tabs>
              <w:spacing w:before="60" w:after="60"/>
              <w:jc w:val="center"/>
              <w:rPr>
                <w:rFonts w:cs="Arial"/>
                <w:color w:val="000000"/>
                <w:szCs w:val="20"/>
              </w:rPr>
            </w:pPr>
            <w:r>
              <w:rPr>
                <w:rFonts w:cs="Arial"/>
                <w:color w:val="000000"/>
                <w:szCs w:val="20"/>
              </w:rPr>
              <w:t>3,3 bis &lt;3,8</w:t>
            </w:r>
          </w:p>
        </w:tc>
        <w:tc>
          <w:tcPr>
            <w:tcW w:w="2268" w:type="dxa"/>
            <w:tcBorders>
              <w:top w:val="single" w:sz="4" w:space="0" w:color="000001"/>
              <w:left w:val="single" w:sz="4" w:space="0" w:color="000001"/>
              <w:bottom w:val="single" w:sz="4" w:space="0" w:color="000001"/>
              <w:right w:val="single" w:sz="4" w:space="0" w:color="000001"/>
            </w:tcBorders>
            <w:shd w:val="clear" w:color="auto" w:fill="FFFFFF"/>
            <w:tcMar>
              <w:left w:w="88" w:type="dxa"/>
            </w:tcMar>
          </w:tcPr>
          <w:p w:rsidR="00FF06E0" w:rsidRDefault="00FF06E0" w:rsidP="0074605B">
            <w:pPr>
              <w:tabs>
                <w:tab w:val="left" w:pos="1418"/>
              </w:tabs>
              <w:spacing w:before="60" w:after="60"/>
              <w:jc w:val="center"/>
              <w:rPr>
                <w:rFonts w:cs="Arial"/>
                <w:b/>
                <w:color w:val="000000"/>
                <w:szCs w:val="20"/>
              </w:rPr>
            </w:pPr>
            <w:r>
              <w:rPr>
                <w:rFonts w:cs="Arial"/>
                <w:b/>
                <w:color w:val="000000"/>
                <w:szCs w:val="20"/>
              </w:rPr>
              <w:t>1,0</w:t>
            </w:r>
          </w:p>
        </w:tc>
      </w:tr>
      <w:tr w:rsidR="00FF06E0" w:rsidTr="0074605B">
        <w:trPr>
          <w:trHeight w:val="290"/>
        </w:trPr>
        <w:tc>
          <w:tcPr>
            <w:tcW w:w="2268" w:type="dxa"/>
            <w:tcBorders>
              <w:top w:val="single" w:sz="4" w:space="0" w:color="000001"/>
              <w:left w:val="single" w:sz="4" w:space="0" w:color="000001"/>
              <w:bottom w:val="single" w:sz="4" w:space="0" w:color="000001"/>
              <w:right w:val="nil"/>
            </w:tcBorders>
            <w:shd w:val="clear" w:color="auto" w:fill="FFFFFF"/>
            <w:tcMar>
              <w:left w:w="88" w:type="dxa"/>
            </w:tcMar>
          </w:tcPr>
          <w:p w:rsidR="00FF06E0" w:rsidRDefault="00FF06E0" w:rsidP="0074605B">
            <w:pPr>
              <w:tabs>
                <w:tab w:val="left" w:pos="1418"/>
              </w:tabs>
              <w:spacing w:before="60" w:after="60"/>
              <w:jc w:val="center"/>
              <w:rPr>
                <w:rFonts w:cs="Arial"/>
                <w:color w:val="000000"/>
                <w:szCs w:val="20"/>
              </w:rPr>
            </w:pPr>
            <w:r>
              <w:rPr>
                <w:rFonts w:cs="Arial"/>
                <w:color w:val="000000"/>
                <w:szCs w:val="20"/>
              </w:rPr>
              <w:t>3,8 bis &lt;4,3</w:t>
            </w:r>
          </w:p>
        </w:tc>
        <w:tc>
          <w:tcPr>
            <w:tcW w:w="2268" w:type="dxa"/>
            <w:tcBorders>
              <w:top w:val="single" w:sz="4" w:space="0" w:color="000001"/>
              <w:left w:val="single" w:sz="4" w:space="0" w:color="000001"/>
              <w:bottom w:val="single" w:sz="4" w:space="0" w:color="000001"/>
              <w:right w:val="single" w:sz="4" w:space="0" w:color="000001"/>
            </w:tcBorders>
            <w:shd w:val="clear" w:color="auto" w:fill="FFFFFF"/>
            <w:tcMar>
              <w:left w:w="88" w:type="dxa"/>
            </w:tcMar>
          </w:tcPr>
          <w:p w:rsidR="00FF06E0" w:rsidRDefault="00FF06E0" w:rsidP="0074605B">
            <w:pPr>
              <w:tabs>
                <w:tab w:val="left" w:pos="1418"/>
              </w:tabs>
              <w:spacing w:before="60" w:after="60"/>
              <w:jc w:val="center"/>
              <w:rPr>
                <w:rFonts w:cs="Arial"/>
                <w:b/>
                <w:color w:val="000000"/>
                <w:szCs w:val="20"/>
              </w:rPr>
            </w:pPr>
            <w:r>
              <w:rPr>
                <w:rFonts w:cs="Arial"/>
                <w:b/>
                <w:color w:val="000000"/>
                <w:szCs w:val="20"/>
              </w:rPr>
              <w:t>1,5</w:t>
            </w:r>
          </w:p>
        </w:tc>
      </w:tr>
      <w:tr w:rsidR="00FF06E0" w:rsidTr="0074605B">
        <w:trPr>
          <w:trHeight w:val="290"/>
        </w:trPr>
        <w:tc>
          <w:tcPr>
            <w:tcW w:w="2268" w:type="dxa"/>
            <w:tcBorders>
              <w:top w:val="single" w:sz="4" w:space="0" w:color="000001"/>
              <w:left w:val="single" w:sz="4" w:space="0" w:color="000001"/>
              <w:bottom w:val="single" w:sz="4" w:space="0" w:color="000001"/>
              <w:right w:val="nil"/>
            </w:tcBorders>
            <w:shd w:val="clear" w:color="auto" w:fill="FFFFFF"/>
            <w:tcMar>
              <w:left w:w="88" w:type="dxa"/>
            </w:tcMar>
          </w:tcPr>
          <w:p w:rsidR="00FF06E0" w:rsidRDefault="00FF06E0" w:rsidP="0074605B">
            <w:pPr>
              <w:tabs>
                <w:tab w:val="left" w:pos="1418"/>
              </w:tabs>
              <w:spacing w:before="60" w:after="60"/>
              <w:jc w:val="center"/>
              <w:rPr>
                <w:rFonts w:cs="Arial"/>
                <w:color w:val="000000"/>
                <w:szCs w:val="20"/>
              </w:rPr>
            </w:pPr>
            <w:r>
              <w:rPr>
                <w:rFonts w:cs="Arial"/>
                <w:color w:val="000000"/>
                <w:szCs w:val="20"/>
              </w:rPr>
              <w:t>4,3 bis &lt;4,8</w:t>
            </w:r>
          </w:p>
        </w:tc>
        <w:tc>
          <w:tcPr>
            <w:tcW w:w="2268" w:type="dxa"/>
            <w:tcBorders>
              <w:top w:val="single" w:sz="4" w:space="0" w:color="000001"/>
              <w:left w:val="single" w:sz="4" w:space="0" w:color="000001"/>
              <w:bottom w:val="single" w:sz="4" w:space="0" w:color="000001"/>
              <w:right w:val="single" w:sz="4" w:space="0" w:color="000001"/>
            </w:tcBorders>
            <w:shd w:val="clear" w:color="auto" w:fill="FFFFFF"/>
            <w:tcMar>
              <w:left w:w="88" w:type="dxa"/>
            </w:tcMar>
          </w:tcPr>
          <w:p w:rsidR="00FF06E0" w:rsidRDefault="00FF06E0" w:rsidP="0074605B">
            <w:pPr>
              <w:tabs>
                <w:tab w:val="left" w:pos="1418"/>
              </w:tabs>
              <w:spacing w:before="60" w:after="60"/>
              <w:jc w:val="center"/>
              <w:rPr>
                <w:rFonts w:cs="Arial"/>
                <w:b/>
                <w:color w:val="000000"/>
                <w:szCs w:val="20"/>
              </w:rPr>
            </w:pPr>
            <w:r>
              <w:rPr>
                <w:rFonts w:cs="Arial"/>
                <w:b/>
                <w:color w:val="000000"/>
                <w:szCs w:val="20"/>
              </w:rPr>
              <w:t>2,0</w:t>
            </w:r>
          </w:p>
        </w:tc>
      </w:tr>
      <w:tr w:rsidR="00FF06E0" w:rsidTr="0074605B">
        <w:trPr>
          <w:trHeight w:val="290"/>
        </w:trPr>
        <w:tc>
          <w:tcPr>
            <w:tcW w:w="2268" w:type="dxa"/>
            <w:tcBorders>
              <w:top w:val="single" w:sz="4" w:space="0" w:color="000001"/>
              <w:left w:val="single" w:sz="4" w:space="0" w:color="000001"/>
              <w:bottom w:val="single" w:sz="4" w:space="0" w:color="000001"/>
              <w:right w:val="nil"/>
            </w:tcBorders>
            <w:shd w:val="clear" w:color="auto" w:fill="FFFFFF"/>
            <w:tcMar>
              <w:left w:w="88" w:type="dxa"/>
            </w:tcMar>
          </w:tcPr>
          <w:p w:rsidR="00FF06E0" w:rsidRDefault="00FF06E0" w:rsidP="0074605B">
            <w:pPr>
              <w:tabs>
                <w:tab w:val="left" w:pos="1418"/>
              </w:tabs>
              <w:spacing w:before="60" w:after="60"/>
              <w:jc w:val="center"/>
              <w:rPr>
                <w:rFonts w:cs="Arial"/>
                <w:color w:val="000000"/>
                <w:szCs w:val="20"/>
              </w:rPr>
            </w:pPr>
            <w:r>
              <w:rPr>
                <w:rFonts w:cs="Arial"/>
                <w:color w:val="000000"/>
                <w:szCs w:val="20"/>
              </w:rPr>
              <w:t>4,8 bis &lt;5,3</w:t>
            </w:r>
          </w:p>
        </w:tc>
        <w:tc>
          <w:tcPr>
            <w:tcW w:w="2268" w:type="dxa"/>
            <w:tcBorders>
              <w:top w:val="single" w:sz="4" w:space="0" w:color="000001"/>
              <w:left w:val="single" w:sz="4" w:space="0" w:color="000001"/>
              <w:bottom w:val="single" w:sz="4" w:space="0" w:color="000001"/>
              <w:right w:val="single" w:sz="4" w:space="0" w:color="000001"/>
            </w:tcBorders>
            <w:shd w:val="clear" w:color="auto" w:fill="FFFFFF"/>
            <w:tcMar>
              <w:left w:w="88" w:type="dxa"/>
            </w:tcMar>
          </w:tcPr>
          <w:p w:rsidR="00FF06E0" w:rsidRDefault="00FF06E0" w:rsidP="0074605B">
            <w:pPr>
              <w:tabs>
                <w:tab w:val="left" w:pos="1418"/>
              </w:tabs>
              <w:spacing w:before="60" w:after="60"/>
              <w:jc w:val="center"/>
              <w:rPr>
                <w:rFonts w:cs="Arial"/>
                <w:b/>
                <w:color w:val="000000"/>
                <w:szCs w:val="20"/>
              </w:rPr>
            </w:pPr>
            <w:r>
              <w:rPr>
                <w:rFonts w:cs="Arial"/>
                <w:b/>
                <w:color w:val="000000"/>
                <w:szCs w:val="20"/>
              </w:rPr>
              <w:t>2,5</w:t>
            </w:r>
          </w:p>
        </w:tc>
      </w:tr>
      <w:tr w:rsidR="00FF06E0" w:rsidTr="0074605B">
        <w:trPr>
          <w:trHeight w:val="290"/>
        </w:trPr>
        <w:tc>
          <w:tcPr>
            <w:tcW w:w="2268" w:type="dxa"/>
            <w:tcBorders>
              <w:top w:val="single" w:sz="4" w:space="0" w:color="000001"/>
              <w:left w:val="single" w:sz="4" w:space="0" w:color="000001"/>
              <w:bottom w:val="single" w:sz="4" w:space="0" w:color="000001"/>
              <w:right w:val="nil"/>
            </w:tcBorders>
            <w:shd w:val="clear" w:color="auto" w:fill="FFFFFF"/>
            <w:tcMar>
              <w:left w:w="88" w:type="dxa"/>
            </w:tcMar>
          </w:tcPr>
          <w:p w:rsidR="00FF06E0" w:rsidRDefault="00FF06E0" w:rsidP="0074605B">
            <w:pPr>
              <w:tabs>
                <w:tab w:val="left" w:pos="1418"/>
              </w:tabs>
              <w:spacing w:before="60" w:after="60"/>
              <w:jc w:val="center"/>
              <w:rPr>
                <w:rFonts w:cs="Arial"/>
                <w:color w:val="000000"/>
                <w:szCs w:val="20"/>
              </w:rPr>
            </w:pPr>
            <w:r>
              <w:rPr>
                <w:rFonts w:cs="Arial"/>
                <w:color w:val="000000"/>
                <w:szCs w:val="20"/>
              </w:rPr>
              <w:t>5,3 bis &lt;5,8</w:t>
            </w:r>
          </w:p>
        </w:tc>
        <w:tc>
          <w:tcPr>
            <w:tcW w:w="2268" w:type="dxa"/>
            <w:tcBorders>
              <w:top w:val="single" w:sz="4" w:space="0" w:color="000001"/>
              <w:left w:val="single" w:sz="4" w:space="0" w:color="000001"/>
              <w:bottom w:val="single" w:sz="4" w:space="0" w:color="000001"/>
              <w:right w:val="single" w:sz="4" w:space="0" w:color="000001"/>
            </w:tcBorders>
            <w:shd w:val="clear" w:color="auto" w:fill="FFFFFF"/>
            <w:tcMar>
              <w:left w:w="88" w:type="dxa"/>
            </w:tcMar>
          </w:tcPr>
          <w:p w:rsidR="00FF06E0" w:rsidRDefault="00FF06E0" w:rsidP="0074605B">
            <w:pPr>
              <w:tabs>
                <w:tab w:val="left" w:pos="1418"/>
              </w:tabs>
              <w:spacing w:before="60" w:after="60"/>
              <w:jc w:val="center"/>
              <w:rPr>
                <w:rFonts w:cs="Arial"/>
                <w:b/>
                <w:color w:val="000000"/>
                <w:szCs w:val="20"/>
              </w:rPr>
            </w:pPr>
            <w:r>
              <w:rPr>
                <w:rFonts w:cs="Arial"/>
                <w:b/>
                <w:color w:val="000000"/>
                <w:szCs w:val="20"/>
              </w:rPr>
              <w:t>3,5</w:t>
            </w:r>
          </w:p>
        </w:tc>
      </w:tr>
      <w:tr w:rsidR="00FF06E0" w:rsidTr="0074605B">
        <w:trPr>
          <w:trHeight w:val="290"/>
        </w:trPr>
        <w:tc>
          <w:tcPr>
            <w:tcW w:w="2268" w:type="dxa"/>
            <w:tcBorders>
              <w:top w:val="single" w:sz="4" w:space="0" w:color="000001"/>
              <w:left w:val="single" w:sz="4" w:space="0" w:color="000001"/>
              <w:bottom w:val="single" w:sz="4" w:space="0" w:color="000001"/>
              <w:right w:val="nil"/>
            </w:tcBorders>
            <w:shd w:val="clear" w:color="auto" w:fill="FFFFFF"/>
            <w:tcMar>
              <w:left w:w="88" w:type="dxa"/>
            </w:tcMar>
          </w:tcPr>
          <w:p w:rsidR="00FF06E0" w:rsidRDefault="00FF06E0" w:rsidP="0074605B">
            <w:pPr>
              <w:tabs>
                <w:tab w:val="left" w:pos="1418"/>
              </w:tabs>
              <w:spacing w:before="60" w:after="60"/>
              <w:jc w:val="center"/>
              <w:rPr>
                <w:rFonts w:cs="Arial"/>
                <w:color w:val="000000"/>
                <w:szCs w:val="20"/>
              </w:rPr>
            </w:pPr>
            <w:r>
              <w:rPr>
                <w:rFonts w:cs="Arial"/>
                <w:color w:val="000000"/>
                <w:szCs w:val="20"/>
              </w:rPr>
              <w:t>5,8 bis &lt;6,3</w:t>
            </w:r>
          </w:p>
        </w:tc>
        <w:tc>
          <w:tcPr>
            <w:tcW w:w="2268" w:type="dxa"/>
            <w:tcBorders>
              <w:top w:val="single" w:sz="4" w:space="0" w:color="000001"/>
              <w:left w:val="single" w:sz="4" w:space="0" w:color="000001"/>
              <w:bottom w:val="single" w:sz="4" w:space="0" w:color="000001"/>
              <w:right w:val="single" w:sz="4" w:space="0" w:color="000001"/>
            </w:tcBorders>
            <w:shd w:val="clear" w:color="auto" w:fill="FFFFFF"/>
            <w:tcMar>
              <w:left w:w="88" w:type="dxa"/>
            </w:tcMar>
          </w:tcPr>
          <w:p w:rsidR="00FF06E0" w:rsidRDefault="00FF06E0" w:rsidP="0074605B">
            <w:pPr>
              <w:tabs>
                <w:tab w:val="left" w:pos="1418"/>
              </w:tabs>
              <w:spacing w:before="60" w:after="60"/>
              <w:jc w:val="center"/>
              <w:rPr>
                <w:rFonts w:cs="Arial"/>
                <w:b/>
                <w:color w:val="000000"/>
                <w:szCs w:val="20"/>
              </w:rPr>
            </w:pPr>
            <w:r>
              <w:rPr>
                <w:rFonts w:cs="Arial"/>
                <w:b/>
                <w:color w:val="000000"/>
                <w:szCs w:val="20"/>
              </w:rPr>
              <w:t>4,0</w:t>
            </w:r>
          </w:p>
        </w:tc>
      </w:tr>
      <w:tr w:rsidR="00FF06E0" w:rsidTr="0074605B">
        <w:trPr>
          <w:trHeight w:val="290"/>
        </w:trPr>
        <w:tc>
          <w:tcPr>
            <w:tcW w:w="2268" w:type="dxa"/>
            <w:tcBorders>
              <w:top w:val="single" w:sz="4" w:space="0" w:color="000001"/>
              <w:left w:val="single" w:sz="4" w:space="0" w:color="000001"/>
              <w:bottom w:val="single" w:sz="4" w:space="0" w:color="000001"/>
              <w:right w:val="nil"/>
            </w:tcBorders>
            <w:shd w:val="clear" w:color="auto" w:fill="FFFFFF"/>
            <w:tcMar>
              <w:left w:w="88" w:type="dxa"/>
            </w:tcMar>
          </w:tcPr>
          <w:p w:rsidR="00FF06E0" w:rsidRDefault="00FF06E0" w:rsidP="0074605B">
            <w:pPr>
              <w:tabs>
                <w:tab w:val="left" w:pos="1418"/>
              </w:tabs>
              <w:spacing w:before="60" w:after="60"/>
              <w:jc w:val="center"/>
              <w:rPr>
                <w:rFonts w:cs="Arial"/>
                <w:color w:val="000000"/>
                <w:szCs w:val="20"/>
              </w:rPr>
            </w:pPr>
            <w:r>
              <w:rPr>
                <w:rFonts w:cs="Arial"/>
                <w:color w:val="000000"/>
                <w:szCs w:val="20"/>
              </w:rPr>
              <w:t>6,3 bis &lt;6,7</w:t>
            </w:r>
          </w:p>
        </w:tc>
        <w:tc>
          <w:tcPr>
            <w:tcW w:w="2268" w:type="dxa"/>
            <w:tcBorders>
              <w:top w:val="single" w:sz="4" w:space="0" w:color="000001"/>
              <w:left w:val="single" w:sz="4" w:space="0" w:color="000001"/>
              <w:bottom w:val="single" w:sz="4" w:space="0" w:color="000001"/>
              <w:right w:val="single" w:sz="4" w:space="0" w:color="000001"/>
            </w:tcBorders>
            <w:shd w:val="clear" w:color="auto" w:fill="FFFFFF"/>
            <w:tcMar>
              <w:left w:w="88" w:type="dxa"/>
            </w:tcMar>
          </w:tcPr>
          <w:p w:rsidR="00FF06E0" w:rsidRDefault="00FF06E0" w:rsidP="0074605B">
            <w:pPr>
              <w:tabs>
                <w:tab w:val="left" w:pos="1418"/>
              </w:tabs>
              <w:spacing w:before="60" w:after="60"/>
              <w:jc w:val="center"/>
              <w:rPr>
                <w:rFonts w:cs="Arial"/>
                <w:b/>
                <w:color w:val="000000"/>
                <w:szCs w:val="20"/>
              </w:rPr>
            </w:pPr>
            <w:r>
              <w:rPr>
                <w:rFonts w:cs="Arial"/>
                <w:b/>
                <w:color w:val="000000"/>
                <w:szCs w:val="20"/>
              </w:rPr>
              <w:t>4,5</w:t>
            </w:r>
          </w:p>
        </w:tc>
      </w:tr>
      <w:tr w:rsidR="00FF06E0" w:rsidTr="0074605B">
        <w:trPr>
          <w:trHeight w:val="290"/>
        </w:trPr>
        <w:tc>
          <w:tcPr>
            <w:tcW w:w="2268" w:type="dxa"/>
            <w:tcBorders>
              <w:top w:val="single" w:sz="4" w:space="0" w:color="000001"/>
              <w:left w:val="single" w:sz="4" w:space="0" w:color="000001"/>
              <w:bottom w:val="single" w:sz="4" w:space="0" w:color="000001"/>
              <w:right w:val="nil"/>
            </w:tcBorders>
            <w:shd w:val="clear" w:color="auto" w:fill="FFFFFF"/>
            <w:tcMar>
              <w:left w:w="88" w:type="dxa"/>
            </w:tcMar>
          </w:tcPr>
          <w:p w:rsidR="00985A4D" w:rsidRPr="00985A4D" w:rsidRDefault="00FF06E0" w:rsidP="00985A4D">
            <w:pPr>
              <w:tabs>
                <w:tab w:val="left" w:pos="1418"/>
              </w:tabs>
              <w:spacing w:before="60" w:after="60"/>
              <w:jc w:val="center"/>
              <w:rPr>
                <w:rFonts w:cs="Arial"/>
                <w:szCs w:val="20"/>
              </w:rPr>
            </w:pPr>
            <w:r w:rsidRPr="00EC681F">
              <w:rPr>
                <w:rFonts w:cs="Arial"/>
                <w:szCs w:val="20"/>
              </w:rPr>
              <w:t xml:space="preserve"> ≥6,7</w:t>
            </w:r>
          </w:p>
        </w:tc>
        <w:tc>
          <w:tcPr>
            <w:tcW w:w="2268" w:type="dxa"/>
            <w:tcBorders>
              <w:top w:val="single" w:sz="4" w:space="0" w:color="000001"/>
              <w:left w:val="single" w:sz="4" w:space="0" w:color="000001"/>
              <w:bottom w:val="single" w:sz="4" w:space="0" w:color="000001"/>
              <w:right w:val="single" w:sz="4" w:space="0" w:color="000001"/>
            </w:tcBorders>
            <w:shd w:val="clear" w:color="auto" w:fill="FFFFFF"/>
            <w:tcMar>
              <w:left w:w="88" w:type="dxa"/>
            </w:tcMar>
          </w:tcPr>
          <w:p w:rsidR="00FF06E0" w:rsidRDefault="00FF06E0" w:rsidP="0074605B">
            <w:pPr>
              <w:tabs>
                <w:tab w:val="left" w:pos="1418"/>
              </w:tabs>
              <w:spacing w:before="60" w:after="60"/>
              <w:jc w:val="center"/>
              <w:rPr>
                <w:rFonts w:cs="Arial"/>
                <w:b/>
                <w:color w:val="000000"/>
                <w:szCs w:val="20"/>
              </w:rPr>
            </w:pPr>
            <w:r>
              <w:rPr>
                <w:rFonts w:cs="Arial"/>
                <w:b/>
                <w:color w:val="000000"/>
                <w:szCs w:val="20"/>
              </w:rPr>
              <w:t>5,0</w:t>
            </w:r>
          </w:p>
        </w:tc>
      </w:tr>
    </w:tbl>
    <w:p w:rsidR="00FF06E0" w:rsidRDefault="00FF06E0" w:rsidP="00FF06E0">
      <w:pPr>
        <w:jc w:val="both"/>
        <w:rPr>
          <w:rFonts w:cs="Arial"/>
          <w:szCs w:val="20"/>
        </w:rPr>
      </w:pPr>
    </w:p>
    <w:p w:rsidR="00FF06E0" w:rsidRPr="008B3DFF" w:rsidRDefault="00FF06E0" w:rsidP="00FF06E0">
      <w:pPr>
        <w:jc w:val="both"/>
        <w:rPr>
          <w:rFonts w:cs="Arial"/>
          <w:szCs w:val="20"/>
        </w:rPr>
      </w:pPr>
      <w:r>
        <w:rPr>
          <w:rFonts w:cs="Arial"/>
          <w:szCs w:val="20"/>
        </w:rPr>
        <w:t>Falls für</w:t>
      </w:r>
      <w:r w:rsidR="00F93508">
        <w:rPr>
          <w:rFonts w:cs="Arial"/>
          <w:szCs w:val="20"/>
        </w:rPr>
        <w:t xml:space="preserve"> einen</w:t>
      </w:r>
      <w:r>
        <w:rPr>
          <w:rFonts w:cs="Arial"/>
          <w:szCs w:val="20"/>
        </w:rPr>
        <w:t xml:space="preserve"> C-Horizont</w:t>
      </w:r>
      <w:r w:rsidR="00F93508">
        <w:rPr>
          <w:rFonts w:cs="Arial"/>
          <w:szCs w:val="20"/>
        </w:rPr>
        <w:t xml:space="preserve"> mit Feinbodenanteil</w:t>
      </w:r>
      <w:r>
        <w:rPr>
          <w:rFonts w:cs="Arial"/>
          <w:szCs w:val="20"/>
        </w:rPr>
        <w:t xml:space="preserve"> kein pH-Wert angegeben ist, so werden </w:t>
      </w:r>
      <w:r w:rsidRPr="00EC681F">
        <w:rPr>
          <w:rFonts w:cs="Arial"/>
          <w:szCs w:val="20"/>
        </w:rPr>
        <w:t xml:space="preserve">in Abhängigkeit </w:t>
      </w:r>
      <w:r>
        <w:rPr>
          <w:rFonts w:cs="Arial"/>
          <w:szCs w:val="20"/>
        </w:rPr>
        <w:t>des</w:t>
      </w:r>
      <w:r w:rsidRPr="008B3DFF">
        <w:rPr>
          <w:rFonts w:cs="Arial"/>
          <w:szCs w:val="20"/>
        </w:rPr>
        <w:t xml:space="preserve"> Basenreichtum</w:t>
      </w:r>
      <w:r>
        <w:rPr>
          <w:rFonts w:cs="Arial"/>
          <w:szCs w:val="20"/>
        </w:rPr>
        <w:t>s</w:t>
      </w:r>
      <w:r w:rsidRPr="008B3DFF">
        <w:rPr>
          <w:rFonts w:cs="Arial"/>
          <w:szCs w:val="20"/>
        </w:rPr>
        <w:t xml:space="preserve"> des Ausgangsmaterials (Feld S165) folgende Werte veranschlagt:</w:t>
      </w:r>
    </w:p>
    <w:p w:rsidR="00FF06E0" w:rsidRDefault="00FF06E0" w:rsidP="00FF06E0">
      <w:pPr>
        <w:rPr>
          <w:rFonts w:cs="Arial"/>
          <w:szCs w:val="20"/>
        </w:rPr>
      </w:pPr>
    </w:p>
    <w:p w:rsidR="00FF06E0" w:rsidRDefault="00FF06E0" w:rsidP="00FF06E0">
      <w:pPr>
        <w:pStyle w:val="Beschriftung"/>
        <w:keepNext/>
      </w:pPr>
      <w:r>
        <w:t xml:space="preserve">Tabelle </w:t>
      </w:r>
      <w:fldSimple w:instr=" SEQ Tabelle \* ARABIC ">
        <w:r w:rsidR="00815598">
          <w:rPr>
            <w:noProof/>
          </w:rPr>
          <w:t>46</w:t>
        </w:r>
      </w:fldSimple>
      <w:r>
        <w:t xml:space="preserve">: </w:t>
      </w:r>
      <w:r w:rsidRPr="00CE3922">
        <w:t>Bestimmung der relativen Bindungsstä</w:t>
      </w:r>
      <w:r>
        <w:t xml:space="preserve">rke für Cadmium nach dem </w:t>
      </w:r>
      <w:r w:rsidR="00AD28D5">
        <w:t xml:space="preserve">Basenreichtum </w:t>
      </w:r>
      <w:r>
        <w:t>des Ausgangsgesteins</w:t>
      </w:r>
    </w:p>
    <w:tbl>
      <w:tblPr>
        <w:tblW w:w="0" w:type="auto"/>
        <w:tblInd w:w="235" w:type="dxa"/>
        <w:tblBorders>
          <w:top w:val="single" w:sz="4" w:space="0" w:color="000001"/>
          <w:left w:val="single" w:sz="4" w:space="0" w:color="000001"/>
          <w:bottom w:val="single" w:sz="4" w:space="0" w:color="000001"/>
          <w:right w:val="nil"/>
          <w:insideH w:val="single" w:sz="4" w:space="0" w:color="000001"/>
          <w:insideV w:val="nil"/>
        </w:tblBorders>
        <w:tblCellMar>
          <w:left w:w="88" w:type="dxa"/>
        </w:tblCellMar>
        <w:tblLook w:val="04A0" w:firstRow="1" w:lastRow="0" w:firstColumn="1" w:lastColumn="0" w:noHBand="0" w:noVBand="1"/>
      </w:tblPr>
      <w:tblGrid>
        <w:gridCol w:w="2268"/>
        <w:gridCol w:w="2268"/>
      </w:tblGrid>
      <w:tr w:rsidR="00FF06E0" w:rsidTr="0074605B">
        <w:trPr>
          <w:trHeight w:val="290"/>
        </w:trPr>
        <w:tc>
          <w:tcPr>
            <w:tcW w:w="2268" w:type="dxa"/>
            <w:tcBorders>
              <w:top w:val="single" w:sz="4" w:space="0" w:color="000001"/>
              <w:left w:val="single" w:sz="4" w:space="0" w:color="000001"/>
              <w:bottom w:val="single" w:sz="4" w:space="0" w:color="000001"/>
              <w:right w:val="nil"/>
            </w:tcBorders>
            <w:shd w:val="clear" w:color="auto" w:fill="FFFFFF"/>
            <w:tcMar>
              <w:left w:w="88" w:type="dxa"/>
            </w:tcMar>
          </w:tcPr>
          <w:p w:rsidR="00FF06E0" w:rsidRDefault="00FF06E0" w:rsidP="0074605B">
            <w:pPr>
              <w:spacing w:before="60" w:after="60"/>
              <w:jc w:val="center"/>
              <w:rPr>
                <w:rFonts w:cs="Arial"/>
                <w:i/>
                <w:szCs w:val="20"/>
              </w:rPr>
            </w:pPr>
            <w:r>
              <w:rPr>
                <w:rFonts w:cs="Arial"/>
                <w:b/>
                <w:szCs w:val="20"/>
              </w:rPr>
              <w:t xml:space="preserve">Basenreichtum </w:t>
            </w:r>
            <w:r>
              <w:rPr>
                <w:rFonts w:cs="Arial"/>
                <w:i/>
                <w:szCs w:val="20"/>
              </w:rPr>
              <w:t>(S165)</w:t>
            </w:r>
          </w:p>
        </w:tc>
        <w:tc>
          <w:tcPr>
            <w:tcW w:w="2268" w:type="dxa"/>
            <w:tcBorders>
              <w:top w:val="single" w:sz="4" w:space="0" w:color="000001"/>
              <w:left w:val="single" w:sz="4" w:space="0" w:color="000001"/>
              <w:bottom w:val="single" w:sz="4" w:space="0" w:color="000001"/>
              <w:right w:val="single" w:sz="4" w:space="0" w:color="000001"/>
            </w:tcBorders>
            <w:shd w:val="clear" w:color="auto" w:fill="FFFFFF"/>
            <w:tcMar>
              <w:left w:w="88" w:type="dxa"/>
            </w:tcMar>
          </w:tcPr>
          <w:p w:rsidR="00FF06E0" w:rsidRDefault="00FF06E0" w:rsidP="0074605B">
            <w:pPr>
              <w:spacing w:before="60" w:after="60"/>
              <w:jc w:val="center"/>
              <w:rPr>
                <w:rFonts w:cs="Arial"/>
                <w:szCs w:val="20"/>
              </w:rPr>
            </w:pPr>
            <w:r>
              <w:rPr>
                <w:rFonts w:cs="Arial"/>
                <w:b/>
                <w:szCs w:val="20"/>
              </w:rPr>
              <w:t>relative Bindungs</w:t>
            </w:r>
            <w:r>
              <w:rPr>
                <w:rFonts w:cs="Arial"/>
                <w:b/>
                <w:szCs w:val="20"/>
              </w:rPr>
              <w:softHyphen/>
              <w:t xml:space="preserve">stärke </w:t>
            </w:r>
            <w:r>
              <w:rPr>
                <w:rFonts w:cs="Arial"/>
                <w:szCs w:val="20"/>
              </w:rPr>
              <w:t>(Cd_rel)</w:t>
            </w:r>
          </w:p>
        </w:tc>
      </w:tr>
      <w:tr w:rsidR="00FF06E0" w:rsidTr="0074605B">
        <w:trPr>
          <w:trHeight w:val="290"/>
        </w:trPr>
        <w:tc>
          <w:tcPr>
            <w:tcW w:w="2268" w:type="dxa"/>
            <w:tcBorders>
              <w:top w:val="single" w:sz="4" w:space="0" w:color="000001"/>
              <w:left w:val="single" w:sz="4" w:space="0" w:color="000001"/>
              <w:bottom w:val="single" w:sz="4" w:space="0" w:color="000001"/>
              <w:right w:val="nil"/>
            </w:tcBorders>
            <w:shd w:val="clear" w:color="auto" w:fill="FFFFFF"/>
            <w:tcMar>
              <w:left w:w="88" w:type="dxa"/>
            </w:tcMar>
          </w:tcPr>
          <w:p w:rsidR="00FF06E0" w:rsidRDefault="00FF06E0" w:rsidP="0074605B">
            <w:pPr>
              <w:spacing w:before="60" w:after="60"/>
              <w:jc w:val="center"/>
              <w:rPr>
                <w:rFonts w:cs="Arial"/>
                <w:szCs w:val="20"/>
              </w:rPr>
            </w:pPr>
            <w:r>
              <w:rPr>
                <w:rFonts w:cs="Arial"/>
                <w:szCs w:val="20"/>
              </w:rPr>
              <w:t>basenreich (1)</w:t>
            </w:r>
          </w:p>
        </w:tc>
        <w:tc>
          <w:tcPr>
            <w:tcW w:w="2268" w:type="dxa"/>
            <w:tcBorders>
              <w:top w:val="single" w:sz="4" w:space="0" w:color="000001"/>
              <w:left w:val="single" w:sz="4" w:space="0" w:color="000001"/>
              <w:bottom w:val="single" w:sz="4" w:space="0" w:color="000001"/>
              <w:right w:val="single" w:sz="4" w:space="0" w:color="000001"/>
            </w:tcBorders>
            <w:shd w:val="clear" w:color="auto" w:fill="FFFFFF"/>
            <w:tcMar>
              <w:left w:w="88" w:type="dxa"/>
            </w:tcMar>
          </w:tcPr>
          <w:p w:rsidR="00FF06E0" w:rsidRDefault="00FF06E0" w:rsidP="0074605B">
            <w:pPr>
              <w:spacing w:before="60" w:after="60"/>
              <w:jc w:val="center"/>
              <w:rPr>
                <w:rFonts w:cs="Arial"/>
                <w:b/>
                <w:szCs w:val="20"/>
              </w:rPr>
            </w:pPr>
            <w:r>
              <w:rPr>
                <w:rFonts w:cs="Arial"/>
                <w:b/>
                <w:szCs w:val="20"/>
              </w:rPr>
              <w:t>5,0</w:t>
            </w:r>
          </w:p>
        </w:tc>
      </w:tr>
      <w:tr w:rsidR="00FF06E0" w:rsidTr="0074605B">
        <w:trPr>
          <w:trHeight w:val="290"/>
        </w:trPr>
        <w:tc>
          <w:tcPr>
            <w:tcW w:w="2268" w:type="dxa"/>
            <w:tcBorders>
              <w:top w:val="single" w:sz="4" w:space="0" w:color="000001"/>
              <w:left w:val="single" w:sz="4" w:space="0" w:color="000001"/>
              <w:bottom w:val="single" w:sz="4" w:space="0" w:color="000001"/>
              <w:right w:val="nil"/>
            </w:tcBorders>
            <w:shd w:val="clear" w:color="auto" w:fill="FFFFFF"/>
            <w:tcMar>
              <w:left w:w="88" w:type="dxa"/>
            </w:tcMar>
          </w:tcPr>
          <w:p w:rsidR="00FF06E0" w:rsidRDefault="00FF06E0" w:rsidP="0074605B">
            <w:pPr>
              <w:spacing w:before="60" w:after="60"/>
              <w:jc w:val="center"/>
              <w:rPr>
                <w:rFonts w:cs="Arial"/>
                <w:szCs w:val="20"/>
              </w:rPr>
            </w:pPr>
            <w:r>
              <w:rPr>
                <w:rFonts w:cs="Arial"/>
                <w:szCs w:val="20"/>
              </w:rPr>
              <w:t>basenarm (2)</w:t>
            </w:r>
          </w:p>
        </w:tc>
        <w:tc>
          <w:tcPr>
            <w:tcW w:w="2268" w:type="dxa"/>
            <w:tcBorders>
              <w:top w:val="single" w:sz="4" w:space="0" w:color="000001"/>
              <w:left w:val="single" w:sz="4" w:space="0" w:color="000001"/>
              <w:bottom w:val="single" w:sz="4" w:space="0" w:color="000001"/>
              <w:right w:val="single" w:sz="4" w:space="0" w:color="000001"/>
            </w:tcBorders>
            <w:shd w:val="clear" w:color="auto" w:fill="FFFFFF"/>
            <w:tcMar>
              <w:left w:w="88" w:type="dxa"/>
            </w:tcMar>
          </w:tcPr>
          <w:p w:rsidR="00FF06E0" w:rsidRDefault="00FF06E0" w:rsidP="0074605B">
            <w:pPr>
              <w:spacing w:before="60" w:after="60"/>
              <w:jc w:val="center"/>
              <w:rPr>
                <w:rFonts w:cs="Arial"/>
                <w:b/>
                <w:szCs w:val="20"/>
              </w:rPr>
            </w:pPr>
            <w:r>
              <w:rPr>
                <w:rFonts w:cs="Arial"/>
                <w:b/>
                <w:szCs w:val="20"/>
              </w:rPr>
              <w:t>1,0</w:t>
            </w:r>
          </w:p>
        </w:tc>
      </w:tr>
      <w:tr w:rsidR="00FF06E0" w:rsidTr="0074605B">
        <w:trPr>
          <w:trHeight w:val="290"/>
        </w:trPr>
        <w:tc>
          <w:tcPr>
            <w:tcW w:w="2268" w:type="dxa"/>
            <w:tcBorders>
              <w:top w:val="single" w:sz="4" w:space="0" w:color="000001"/>
              <w:left w:val="single" w:sz="4" w:space="0" w:color="000001"/>
              <w:bottom w:val="single" w:sz="4" w:space="0" w:color="000001"/>
              <w:right w:val="nil"/>
            </w:tcBorders>
            <w:shd w:val="clear" w:color="auto" w:fill="FFFFFF"/>
            <w:tcMar>
              <w:left w:w="88" w:type="dxa"/>
            </w:tcMar>
          </w:tcPr>
          <w:p w:rsidR="00FF06E0" w:rsidRDefault="00FF06E0" w:rsidP="0074605B">
            <w:pPr>
              <w:spacing w:before="60" w:after="60"/>
              <w:jc w:val="center"/>
              <w:rPr>
                <w:rFonts w:cs="Arial"/>
                <w:szCs w:val="20"/>
              </w:rPr>
            </w:pPr>
            <w:r>
              <w:rPr>
                <w:rFonts w:cs="Arial"/>
                <w:szCs w:val="20"/>
              </w:rPr>
              <w:t>intermediär (3)</w:t>
            </w:r>
          </w:p>
        </w:tc>
        <w:tc>
          <w:tcPr>
            <w:tcW w:w="2268" w:type="dxa"/>
            <w:tcBorders>
              <w:top w:val="single" w:sz="4" w:space="0" w:color="000001"/>
              <w:left w:val="single" w:sz="4" w:space="0" w:color="000001"/>
              <w:bottom w:val="single" w:sz="4" w:space="0" w:color="000001"/>
              <w:right w:val="single" w:sz="4" w:space="0" w:color="000001"/>
            </w:tcBorders>
            <w:shd w:val="clear" w:color="auto" w:fill="FFFFFF"/>
            <w:tcMar>
              <w:left w:w="88" w:type="dxa"/>
            </w:tcMar>
          </w:tcPr>
          <w:p w:rsidR="00FF06E0" w:rsidRDefault="00FF06E0" w:rsidP="0074605B">
            <w:pPr>
              <w:spacing w:before="60" w:after="60"/>
              <w:jc w:val="center"/>
              <w:rPr>
                <w:rFonts w:cs="Arial"/>
                <w:b/>
                <w:szCs w:val="20"/>
              </w:rPr>
            </w:pPr>
            <w:r>
              <w:rPr>
                <w:rFonts w:cs="Arial"/>
                <w:b/>
                <w:szCs w:val="20"/>
              </w:rPr>
              <w:t>3,0</w:t>
            </w:r>
          </w:p>
        </w:tc>
      </w:tr>
    </w:tbl>
    <w:p w:rsidR="00FF06E0" w:rsidRDefault="00FF06E0" w:rsidP="001110AA">
      <w:pPr>
        <w:spacing w:before="360" w:after="120"/>
        <w:rPr>
          <w:rFonts w:cs="Arial"/>
          <w:bCs/>
          <w:color w:val="000000"/>
          <w:szCs w:val="20"/>
          <w:u w:val="single"/>
        </w:rPr>
      </w:pPr>
      <w:r>
        <w:rPr>
          <w:rFonts w:cs="Arial"/>
          <w:szCs w:val="20"/>
          <w:u w:val="single"/>
        </w:rPr>
        <w:t xml:space="preserve">Schritt 2 – </w:t>
      </w:r>
      <w:r>
        <w:rPr>
          <w:rFonts w:cs="Arial"/>
          <w:bCs/>
          <w:color w:val="000000"/>
          <w:szCs w:val="20"/>
          <w:u w:val="single"/>
        </w:rPr>
        <w:t>Aufwertung der relativen Bindungsstärke für Cadmium bei humusreichen Böden</w:t>
      </w:r>
    </w:p>
    <w:p w:rsidR="00FF06E0" w:rsidRDefault="00FF06E0" w:rsidP="00FF06E0">
      <w:pPr>
        <w:jc w:val="both"/>
        <w:rPr>
          <w:rFonts w:cs="Arial"/>
          <w:szCs w:val="20"/>
        </w:rPr>
      </w:pPr>
      <w:r>
        <w:rPr>
          <w:rFonts w:cs="Arial"/>
          <w:szCs w:val="20"/>
        </w:rPr>
        <w:t>Die in Schritt 1 ermittelte relative Bindungsstärke wird in Abhängigkeit vom Humusgehalt gegebenen</w:t>
      </w:r>
      <w:r>
        <w:rPr>
          <w:rFonts w:cs="Arial"/>
          <w:szCs w:val="20"/>
        </w:rPr>
        <w:softHyphen/>
        <w:t>falls modifiziert. Fehlt die Angabe zum Humusgehalt, wird der Wert aus Schritt 1 unverändert beibehalten, ansonsten ergibt sich der Zuschlag aus der Ausprägung von Parameter Px01 wie folgt:</w:t>
      </w:r>
    </w:p>
    <w:p w:rsidR="00FF06E0" w:rsidRDefault="00FF06E0" w:rsidP="00FF06E0">
      <w:pPr>
        <w:tabs>
          <w:tab w:val="left" w:pos="709"/>
        </w:tabs>
        <w:rPr>
          <w:rFonts w:cs="Arial"/>
          <w:sz w:val="18"/>
          <w:szCs w:val="20"/>
        </w:rPr>
      </w:pPr>
    </w:p>
    <w:p w:rsidR="00FF06E0" w:rsidRDefault="00FF06E0" w:rsidP="00FF06E0">
      <w:pPr>
        <w:pStyle w:val="Beschriftung"/>
        <w:keepNext/>
      </w:pPr>
      <w:r>
        <w:lastRenderedPageBreak/>
        <w:t xml:space="preserve">Tabelle </w:t>
      </w:r>
      <w:fldSimple w:instr=" SEQ Tabelle \* ARABIC ">
        <w:r w:rsidR="00815598">
          <w:rPr>
            <w:noProof/>
          </w:rPr>
          <w:t>47</w:t>
        </w:r>
      </w:fldSimple>
      <w:r>
        <w:t>: Zuschlag zur Bindungsstärke für Cadmium nach Humusgehalt</w:t>
      </w:r>
    </w:p>
    <w:tbl>
      <w:tblPr>
        <w:tblW w:w="0" w:type="auto"/>
        <w:tblInd w:w="235" w:type="dxa"/>
        <w:tblBorders>
          <w:top w:val="single" w:sz="4" w:space="0" w:color="000001"/>
          <w:left w:val="single" w:sz="4" w:space="0" w:color="000001"/>
          <w:bottom w:val="single" w:sz="4" w:space="0" w:color="000001"/>
          <w:right w:val="nil"/>
          <w:insideH w:val="single" w:sz="4" w:space="0" w:color="000001"/>
          <w:insideV w:val="nil"/>
        </w:tblBorders>
        <w:tblCellMar>
          <w:left w:w="88" w:type="dxa"/>
        </w:tblCellMar>
        <w:tblLook w:val="04A0" w:firstRow="1" w:lastRow="0" w:firstColumn="1" w:lastColumn="0" w:noHBand="0" w:noVBand="1"/>
      </w:tblPr>
      <w:tblGrid>
        <w:gridCol w:w="2264"/>
        <w:gridCol w:w="2297"/>
      </w:tblGrid>
      <w:tr w:rsidR="00FF06E0" w:rsidTr="0074605B">
        <w:trPr>
          <w:trHeight w:val="290"/>
        </w:trPr>
        <w:tc>
          <w:tcPr>
            <w:tcW w:w="2264" w:type="dxa"/>
            <w:tcBorders>
              <w:top w:val="single" w:sz="4" w:space="0" w:color="000001"/>
              <w:left w:val="single" w:sz="4" w:space="0" w:color="000001"/>
              <w:bottom w:val="single" w:sz="4" w:space="0" w:color="000001"/>
              <w:right w:val="nil"/>
            </w:tcBorders>
            <w:shd w:val="clear" w:color="auto" w:fill="FFFFFF"/>
            <w:tcMar>
              <w:left w:w="88" w:type="dxa"/>
            </w:tcMar>
          </w:tcPr>
          <w:p w:rsidR="00FF06E0" w:rsidRDefault="00FF06E0" w:rsidP="0074605B">
            <w:pPr>
              <w:spacing w:before="60" w:after="60"/>
              <w:jc w:val="center"/>
              <w:rPr>
                <w:rFonts w:cs="Arial"/>
                <w:i/>
                <w:szCs w:val="20"/>
              </w:rPr>
            </w:pPr>
            <w:r>
              <w:rPr>
                <w:rFonts w:cs="Arial"/>
                <w:b/>
                <w:szCs w:val="20"/>
              </w:rPr>
              <w:t xml:space="preserve">Humusgehalt </w:t>
            </w:r>
            <w:r>
              <w:rPr>
                <w:rFonts w:cs="Arial"/>
                <w:szCs w:val="20"/>
              </w:rPr>
              <w:t>[%]</w:t>
            </w:r>
            <w:r>
              <w:rPr>
                <w:rFonts w:cs="Arial"/>
                <w:b/>
                <w:szCs w:val="20"/>
              </w:rPr>
              <w:t xml:space="preserve"> </w:t>
            </w:r>
            <w:r>
              <w:rPr>
                <w:rFonts w:cs="Arial"/>
                <w:b/>
                <w:szCs w:val="20"/>
              </w:rPr>
              <w:br/>
            </w:r>
            <w:r>
              <w:rPr>
                <w:rFonts w:cs="Arial"/>
                <w:i/>
                <w:szCs w:val="20"/>
              </w:rPr>
              <w:t>(Px01)</w:t>
            </w:r>
          </w:p>
        </w:tc>
        <w:tc>
          <w:tcPr>
            <w:tcW w:w="2297" w:type="dxa"/>
            <w:tcBorders>
              <w:top w:val="single" w:sz="4" w:space="0" w:color="000001"/>
              <w:left w:val="single" w:sz="4" w:space="0" w:color="000001"/>
              <w:bottom w:val="single" w:sz="4" w:space="0" w:color="000001"/>
              <w:right w:val="single" w:sz="4" w:space="0" w:color="000001"/>
            </w:tcBorders>
            <w:shd w:val="clear" w:color="auto" w:fill="FFFFFF"/>
            <w:tcMar>
              <w:left w:w="88" w:type="dxa"/>
            </w:tcMar>
            <w:vAlign w:val="center"/>
          </w:tcPr>
          <w:p w:rsidR="00FF06E0" w:rsidRDefault="00FF06E0" w:rsidP="0074605B">
            <w:pPr>
              <w:spacing w:before="60" w:after="60"/>
              <w:jc w:val="center"/>
              <w:rPr>
                <w:rFonts w:cs="Arial"/>
                <w:b/>
                <w:szCs w:val="20"/>
              </w:rPr>
            </w:pPr>
            <w:r>
              <w:rPr>
                <w:rFonts w:cs="Arial"/>
                <w:b/>
                <w:szCs w:val="20"/>
              </w:rPr>
              <w:t>Zuschlag zu Cd_rel</w:t>
            </w:r>
          </w:p>
        </w:tc>
      </w:tr>
      <w:tr w:rsidR="00FF06E0" w:rsidTr="0074605B">
        <w:trPr>
          <w:trHeight w:val="290"/>
        </w:trPr>
        <w:tc>
          <w:tcPr>
            <w:tcW w:w="2264" w:type="dxa"/>
            <w:tcBorders>
              <w:top w:val="single" w:sz="4" w:space="0" w:color="000001"/>
              <w:left w:val="single" w:sz="4" w:space="0" w:color="000001"/>
              <w:bottom w:val="single" w:sz="4" w:space="0" w:color="000001"/>
              <w:right w:val="nil"/>
            </w:tcBorders>
            <w:shd w:val="clear" w:color="auto" w:fill="FFFFFF"/>
            <w:tcMar>
              <w:left w:w="88" w:type="dxa"/>
            </w:tcMar>
          </w:tcPr>
          <w:p w:rsidR="00FF06E0" w:rsidRDefault="00FF06E0" w:rsidP="0074605B">
            <w:pPr>
              <w:spacing w:before="60" w:after="60"/>
              <w:jc w:val="center"/>
              <w:rPr>
                <w:rFonts w:cs="Arial"/>
                <w:szCs w:val="20"/>
              </w:rPr>
            </w:pPr>
            <w:r>
              <w:rPr>
                <w:rFonts w:cs="Arial"/>
                <w:szCs w:val="20"/>
              </w:rPr>
              <w:t>&lt;2</w:t>
            </w:r>
          </w:p>
        </w:tc>
        <w:tc>
          <w:tcPr>
            <w:tcW w:w="2297" w:type="dxa"/>
            <w:tcBorders>
              <w:top w:val="single" w:sz="4" w:space="0" w:color="000001"/>
              <w:left w:val="single" w:sz="4" w:space="0" w:color="000001"/>
              <w:bottom w:val="single" w:sz="4" w:space="0" w:color="000001"/>
              <w:right w:val="single" w:sz="4" w:space="0" w:color="000001"/>
            </w:tcBorders>
            <w:shd w:val="clear" w:color="auto" w:fill="FFFFFF"/>
            <w:tcMar>
              <w:left w:w="88" w:type="dxa"/>
            </w:tcMar>
          </w:tcPr>
          <w:p w:rsidR="00FF06E0" w:rsidRDefault="00FF06E0" w:rsidP="0074605B">
            <w:pPr>
              <w:spacing w:before="60" w:after="60"/>
              <w:jc w:val="center"/>
              <w:rPr>
                <w:rFonts w:cs="Arial"/>
                <w:b/>
                <w:szCs w:val="20"/>
              </w:rPr>
            </w:pPr>
            <w:r>
              <w:rPr>
                <w:rFonts w:cs="Arial"/>
                <w:b/>
                <w:szCs w:val="20"/>
              </w:rPr>
              <w:t>0</w:t>
            </w:r>
          </w:p>
        </w:tc>
      </w:tr>
      <w:tr w:rsidR="00FF06E0" w:rsidTr="0074605B">
        <w:trPr>
          <w:trHeight w:val="290"/>
        </w:trPr>
        <w:tc>
          <w:tcPr>
            <w:tcW w:w="2264" w:type="dxa"/>
            <w:tcBorders>
              <w:top w:val="single" w:sz="4" w:space="0" w:color="000001"/>
              <w:left w:val="single" w:sz="4" w:space="0" w:color="000001"/>
              <w:bottom w:val="single" w:sz="4" w:space="0" w:color="000001"/>
              <w:right w:val="nil"/>
            </w:tcBorders>
            <w:shd w:val="clear" w:color="auto" w:fill="FFFFFF"/>
            <w:tcMar>
              <w:left w:w="88" w:type="dxa"/>
            </w:tcMar>
          </w:tcPr>
          <w:p w:rsidR="00FF06E0" w:rsidRDefault="00FF06E0" w:rsidP="0074605B">
            <w:pPr>
              <w:spacing w:before="60" w:after="60"/>
              <w:jc w:val="center"/>
              <w:rPr>
                <w:rFonts w:cs="Arial"/>
                <w:szCs w:val="20"/>
              </w:rPr>
            </w:pPr>
            <w:r>
              <w:rPr>
                <w:rFonts w:cs="Arial"/>
                <w:szCs w:val="20"/>
              </w:rPr>
              <w:t>2 bis &lt;8</w:t>
            </w:r>
          </w:p>
        </w:tc>
        <w:tc>
          <w:tcPr>
            <w:tcW w:w="2297" w:type="dxa"/>
            <w:tcBorders>
              <w:top w:val="single" w:sz="4" w:space="0" w:color="000001"/>
              <w:left w:val="single" w:sz="4" w:space="0" w:color="000001"/>
              <w:bottom w:val="single" w:sz="4" w:space="0" w:color="000001"/>
              <w:right w:val="single" w:sz="4" w:space="0" w:color="000001"/>
            </w:tcBorders>
            <w:shd w:val="clear" w:color="auto" w:fill="FFFFFF"/>
            <w:tcMar>
              <w:left w:w="88" w:type="dxa"/>
            </w:tcMar>
          </w:tcPr>
          <w:p w:rsidR="00FF06E0" w:rsidRDefault="00FF06E0" w:rsidP="0074605B">
            <w:pPr>
              <w:spacing w:before="60" w:after="60"/>
              <w:jc w:val="center"/>
              <w:rPr>
                <w:rFonts w:cs="Arial"/>
                <w:b/>
                <w:szCs w:val="20"/>
              </w:rPr>
            </w:pPr>
            <w:r>
              <w:rPr>
                <w:rFonts w:cs="Arial"/>
                <w:b/>
                <w:szCs w:val="20"/>
              </w:rPr>
              <w:t>+0,5</w:t>
            </w:r>
          </w:p>
        </w:tc>
      </w:tr>
      <w:tr w:rsidR="00FF06E0" w:rsidTr="0074605B">
        <w:trPr>
          <w:trHeight w:val="290"/>
        </w:trPr>
        <w:tc>
          <w:tcPr>
            <w:tcW w:w="2264" w:type="dxa"/>
            <w:tcBorders>
              <w:top w:val="single" w:sz="4" w:space="0" w:color="000001"/>
              <w:left w:val="single" w:sz="4" w:space="0" w:color="000001"/>
              <w:bottom w:val="single" w:sz="4" w:space="0" w:color="000001"/>
              <w:right w:val="nil"/>
            </w:tcBorders>
            <w:shd w:val="clear" w:color="auto" w:fill="FFFFFF"/>
            <w:tcMar>
              <w:left w:w="88" w:type="dxa"/>
            </w:tcMar>
          </w:tcPr>
          <w:p w:rsidR="00FF06E0" w:rsidRDefault="00FF06E0" w:rsidP="0074605B">
            <w:pPr>
              <w:spacing w:before="60" w:after="60"/>
              <w:jc w:val="center"/>
              <w:rPr>
                <w:rFonts w:cs="Arial"/>
                <w:szCs w:val="20"/>
              </w:rPr>
            </w:pPr>
            <w:r>
              <w:rPr>
                <w:rFonts w:cs="Arial"/>
                <w:szCs w:val="20"/>
              </w:rPr>
              <w:t xml:space="preserve">8 bis &lt;15 </w:t>
            </w:r>
          </w:p>
        </w:tc>
        <w:tc>
          <w:tcPr>
            <w:tcW w:w="2297" w:type="dxa"/>
            <w:tcBorders>
              <w:top w:val="single" w:sz="4" w:space="0" w:color="000001"/>
              <w:left w:val="single" w:sz="4" w:space="0" w:color="000001"/>
              <w:bottom w:val="single" w:sz="4" w:space="0" w:color="000001"/>
              <w:right w:val="single" w:sz="4" w:space="0" w:color="000001"/>
            </w:tcBorders>
            <w:shd w:val="clear" w:color="auto" w:fill="FFFFFF"/>
            <w:tcMar>
              <w:left w:w="88" w:type="dxa"/>
            </w:tcMar>
          </w:tcPr>
          <w:p w:rsidR="00FF06E0" w:rsidRDefault="00FF06E0" w:rsidP="0074605B">
            <w:pPr>
              <w:spacing w:before="60" w:after="60"/>
              <w:jc w:val="center"/>
              <w:rPr>
                <w:rFonts w:cs="Arial"/>
                <w:b/>
                <w:szCs w:val="20"/>
              </w:rPr>
            </w:pPr>
            <w:r>
              <w:rPr>
                <w:rFonts w:cs="Arial"/>
                <w:b/>
                <w:szCs w:val="20"/>
              </w:rPr>
              <w:t>+1,0</w:t>
            </w:r>
          </w:p>
        </w:tc>
      </w:tr>
      <w:tr w:rsidR="00FF06E0" w:rsidTr="0074605B">
        <w:trPr>
          <w:trHeight w:val="290"/>
        </w:trPr>
        <w:tc>
          <w:tcPr>
            <w:tcW w:w="2264" w:type="dxa"/>
            <w:tcBorders>
              <w:top w:val="single" w:sz="4" w:space="0" w:color="000001"/>
              <w:left w:val="single" w:sz="4" w:space="0" w:color="000001"/>
              <w:bottom w:val="single" w:sz="4" w:space="0" w:color="000001"/>
              <w:right w:val="nil"/>
            </w:tcBorders>
            <w:shd w:val="clear" w:color="auto" w:fill="FFFFFF"/>
            <w:tcMar>
              <w:left w:w="88" w:type="dxa"/>
            </w:tcMar>
          </w:tcPr>
          <w:p w:rsidR="00FF06E0" w:rsidRDefault="00FF06E0" w:rsidP="0074605B">
            <w:pPr>
              <w:spacing w:before="60" w:after="60"/>
              <w:jc w:val="center"/>
              <w:rPr>
                <w:rFonts w:cs="Arial"/>
                <w:szCs w:val="20"/>
              </w:rPr>
            </w:pPr>
            <w:r>
              <w:rPr>
                <w:rFonts w:ascii="Symbol" w:hAnsi="Symbol"/>
                <w:szCs w:val="20"/>
              </w:rPr>
              <w:t></w:t>
            </w:r>
            <w:r>
              <w:rPr>
                <w:rFonts w:cs="Arial"/>
                <w:szCs w:val="20"/>
              </w:rPr>
              <w:t>15</w:t>
            </w:r>
          </w:p>
        </w:tc>
        <w:tc>
          <w:tcPr>
            <w:tcW w:w="2297" w:type="dxa"/>
            <w:tcBorders>
              <w:top w:val="single" w:sz="4" w:space="0" w:color="000001"/>
              <w:left w:val="single" w:sz="4" w:space="0" w:color="000001"/>
              <w:bottom w:val="single" w:sz="4" w:space="0" w:color="000001"/>
              <w:right w:val="single" w:sz="4" w:space="0" w:color="000001"/>
            </w:tcBorders>
            <w:shd w:val="clear" w:color="auto" w:fill="FFFFFF"/>
            <w:tcMar>
              <w:left w:w="88" w:type="dxa"/>
            </w:tcMar>
          </w:tcPr>
          <w:p w:rsidR="00FF06E0" w:rsidRDefault="00FF06E0" w:rsidP="0074605B">
            <w:pPr>
              <w:spacing w:before="60" w:after="60"/>
              <w:jc w:val="center"/>
              <w:rPr>
                <w:rFonts w:cs="Arial"/>
                <w:b/>
                <w:szCs w:val="20"/>
              </w:rPr>
            </w:pPr>
            <w:r>
              <w:rPr>
                <w:rFonts w:cs="Arial"/>
                <w:b/>
                <w:szCs w:val="20"/>
              </w:rPr>
              <w:t>+1,5</w:t>
            </w:r>
          </w:p>
        </w:tc>
      </w:tr>
    </w:tbl>
    <w:p w:rsidR="00FF06E0" w:rsidRDefault="00FF06E0" w:rsidP="001110AA">
      <w:pPr>
        <w:spacing w:before="360" w:after="120"/>
        <w:rPr>
          <w:rFonts w:cs="Arial"/>
          <w:bCs/>
          <w:color w:val="000000"/>
          <w:szCs w:val="20"/>
          <w:u w:val="single"/>
        </w:rPr>
      </w:pPr>
      <w:r>
        <w:rPr>
          <w:rFonts w:cs="Arial"/>
          <w:szCs w:val="20"/>
          <w:u w:val="single"/>
        </w:rPr>
        <w:t xml:space="preserve">Schritt 3 – </w:t>
      </w:r>
      <w:r>
        <w:rPr>
          <w:rFonts w:cs="Arial"/>
          <w:bCs/>
          <w:color w:val="000000"/>
          <w:szCs w:val="20"/>
          <w:u w:val="single"/>
        </w:rPr>
        <w:t>Aufwertung der relativen Bindungsstärke für Cadmium bei tonreichen Böden</w:t>
      </w:r>
    </w:p>
    <w:p w:rsidR="00FF06E0" w:rsidRDefault="00FF06E0" w:rsidP="00FF06E0">
      <w:pPr>
        <w:jc w:val="both"/>
        <w:rPr>
          <w:rFonts w:cs="Arial"/>
          <w:szCs w:val="20"/>
        </w:rPr>
      </w:pPr>
      <w:r>
        <w:rPr>
          <w:rFonts w:cs="Arial"/>
          <w:szCs w:val="20"/>
        </w:rPr>
        <w:t>Für Böden mit einem Tongehalt von mindestens 12 % ist die relative Bindungsstärke ebenfalls zu korrigieren. Bei exakt bestimmtem Tongehalt ist der Wert aus B200 heranzuziehen. Falls dieser nicht bekannt ist, erfolgt die Kategorisierung anhand der Bodenart (per Messung im Labor: B209, per Fingerprobe im Gelände: P140):</w:t>
      </w:r>
    </w:p>
    <w:p w:rsidR="00FF06E0" w:rsidRDefault="00FF06E0" w:rsidP="00FF06E0">
      <w:pPr>
        <w:tabs>
          <w:tab w:val="left" w:pos="709"/>
        </w:tabs>
        <w:rPr>
          <w:rFonts w:cs="Arial"/>
          <w:sz w:val="18"/>
          <w:szCs w:val="20"/>
        </w:rPr>
      </w:pPr>
    </w:p>
    <w:p w:rsidR="00FF06E0" w:rsidRDefault="00FF06E0" w:rsidP="00FF06E0">
      <w:pPr>
        <w:pStyle w:val="Beschriftung"/>
        <w:keepNext/>
      </w:pPr>
      <w:r>
        <w:t xml:space="preserve">Tabelle </w:t>
      </w:r>
      <w:fldSimple w:instr=" SEQ Tabelle \* ARABIC ">
        <w:r w:rsidR="00815598">
          <w:rPr>
            <w:noProof/>
          </w:rPr>
          <w:t>48</w:t>
        </w:r>
      </w:fldSimple>
      <w:r>
        <w:t xml:space="preserve">: </w:t>
      </w:r>
      <w:r w:rsidRPr="00603219">
        <w:t>Zuschl</w:t>
      </w:r>
      <w:r>
        <w:t>ag zur Bindungsstärke für Cadmium nach Ton</w:t>
      </w:r>
      <w:r w:rsidRPr="00603219">
        <w:t>gehalt</w:t>
      </w:r>
    </w:p>
    <w:tbl>
      <w:tblPr>
        <w:tblW w:w="0" w:type="auto"/>
        <w:tblInd w:w="235" w:type="dxa"/>
        <w:tblBorders>
          <w:top w:val="single" w:sz="4" w:space="0" w:color="000001"/>
          <w:left w:val="single" w:sz="4" w:space="0" w:color="000001"/>
          <w:bottom w:val="single" w:sz="4" w:space="0" w:color="000001"/>
          <w:right w:val="nil"/>
          <w:insideH w:val="single" w:sz="4" w:space="0" w:color="000001"/>
          <w:insideV w:val="nil"/>
        </w:tblBorders>
        <w:tblCellMar>
          <w:left w:w="88" w:type="dxa"/>
        </w:tblCellMar>
        <w:tblLook w:val="04A0" w:firstRow="1" w:lastRow="0" w:firstColumn="1" w:lastColumn="0" w:noHBand="0" w:noVBand="1"/>
      </w:tblPr>
      <w:tblGrid>
        <w:gridCol w:w="1920"/>
        <w:gridCol w:w="2488"/>
        <w:gridCol w:w="1679"/>
        <w:gridCol w:w="2273"/>
      </w:tblGrid>
      <w:tr w:rsidR="00FF06E0" w:rsidTr="0074605B">
        <w:trPr>
          <w:trHeight w:val="290"/>
        </w:trPr>
        <w:tc>
          <w:tcPr>
            <w:tcW w:w="1920" w:type="dxa"/>
            <w:tcBorders>
              <w:top w:val="single" w:sz="4" w:space="0" w:color="000001"/>
              <w:left w:val="single" w:sz="4" w:space="0" w:color="000001"/>
              <w:bottom w:val="single" w:sz="4" w:space="0" w:color="000001"/>
              <w:right w:val="nil"/>
            </w:tcBorders>
            <w:shd w:val="clear" w:color="auto" w:fill="FFFFFF"/>
            <w:tcMar>
              <w:left w:w="88" w:type="dxa"/>
            </w:tcMar>
          </w:tcPr>
          <w:p w:rsidR="00FF06E0" w:rsidRDefault="00FF06E0" w:rsidP="0074605B">
            <w:pPr>
              <w:spacing w:before="60" w:after="60"/>
              <w:jc w:val="center"/>
              <w:rPr>
                <w:rFonts w:cs="Arial"/>
                <w:i/>
                <w:szCs w:val="20"/>
              </w:rPr>
            </w:pPr>
            <w:r>
              <w:rPr>
                <w:rFonts w:cs="Arial"/>
                <w:b/>
                <w:szCs w:val="20"/>
              </w:rPr>
              <w:t xml:space="preserve">Tongehalt </w:t>
            </w:r>
            <w:r>
              <w:rPr>
                <w:rFonts w:cs="Arial"/>
                <w:szCs w:val="20"/>
              </w:rPr>
              <w:t xml:space="preserve">[%] </w:t>
            </w:r>
            <w:r>
              <w:rPr>
                <w:rFonts w:cs="Arial"/>
                <w:i/>
                <w:szCs w:val="20"/>
              </w:rPr>
              <w:t>(B200)</w:t>
            </w:r>
          </w:p>
        </w:tc>
        <w:tc>
          <w:tcPr>
            <w:tcW w:w="2488" w:type="dxa"/>
            <w:tcBorders>
              <w:top w:val="single" w:sz="4" w:space="0" w:color="000001"/>
              <w:left w:val="single" w:sz="4" w:space="0" w:color="000001"/>
              <w:bottom w:val="single" w:sz="4" w:space="0" w:color="000001"/>
              <w:right w:val="nil"/>
            </w:tcBorders>
            <w:shd w:val="clear" w:color="auto" w:fill="FFFFFF"/>
            <w:tcMar>
              <w:left w:w="88" w:type="dxa"/>
            </w:tcMar>
            <w:vAlign w:val="center"/>
          </w:tcPr>
          <w:p w:rsidR="00FF06E0" w:rsidRDefault="00FF06E0" w:rsidP="0074605B">
            <w:pPr>
              <w:spacing w:before="60" w:after="60"/>
              <w:jc w:val="center"/>
              <w:rPr>
                <w:rFonts w:cs="Arial"/>
                <w:b/>
                <w:szCs w:val="20"/>
              </w:rPr>
            </w:pPr>
            <w:r>
              <w:rPr>
                <w:rFonts w:cs="Arial"/>
                <w:b/>
                <w:szCs w:val="20"/>
              </w:rPr>
              <w:t>Bodenart</w:t>
            </w:r>
          </w:p>
        </w:tc>
        <w:tc>
          <w:tcPr>
            <w:tcW w:w="1679" w:type="dxa"/>
            <w:tcBorders>
              <w:top w:val="single" w:sz="4" w:space="0" w:color="000001"/>
              <w:left w:val="single" w:sz="4" w:space="0" w:color="000001"/>
              <w:bottom w:val="single" w:sz="4" w:space="0" w:color="000001"/>
              <w:right w:val="nil"/>
            </w:tcBorders>
            <w:shd w:val="clear" w:color="auto" w:fill="FFFFFF"/>
            <w:tcMar>
              <w:left w:w="88" w:type="dxa"/>
            </w:tcMar>
            <w:vAlign w:val="center"/>
          </w:tcPr>
          <w:p w:rsidR="00FF06E0" w:rsidRDefault="00FF06E0" w:rsidP="0074605B">
            <w:pPr>
              <w:spacing w:before="60" w:after="60"/>
              <w:jc w:val="center"/>
              <w:rPr>
                <w:rFonts w:cs="Arial"/>
                <w:b/>
                <w:szCs w:val="20"/>
              </w:rPr>
            </w:pPr>
            <w:r>
              <w:rPr>
                <w:rFonts w:cs="Arial"/>
                <w:b/>
                <w:szCs w:val="20"/>
              </w:rPr>
              <w:t>Code P140 bzw. B209</w:t>
            </w:r>
          </w:p>
        </w:tc>
        <w:tc>
          <w:tcPr>
            <w:tcW w:w="2273" w:type="dxa"/>
            <w:tcBorders>
              <w:top w:val="single" w:sz="4" w:space="0" w:color="000001"/>
              <w:left w:val="single" w:sz="4" w:space="0" w:color="000001"/>
              <w:bottom w:val="single" w:sz="4" w:space="0" w:color="000001"/>
              <w:right w:val="single" w:sz="4" w:space="0" w:color="000001"/>
            </w:tcBorders>
            <w:shd w:val="clear" w:color="auto" w:fill="FFFFFF"/>
            <w:tcMar>
              <w:left w:w="88" w:type="dxa"/>
            </w:tcMar>
            <w:vAlign w:val="center"/>
          </w:tcPr>
          <w:p w:rsidR="00FF06E0" w:rsidRDefault="00FF06E0" w:rsidP="0074605B">
            <w:pPr>
              <w:spacing w:before="60" w:after="60"/>
              <w:jc w:val="center"/>
              <w:rPr>
                <w:rFonts w:cs="Arial"/>
                <w:b/>
                <w:szCs w:val="20"/>
              </w:rPr>
            </w:pPr>
            <w:r>
              <w:rPr>
                <w:rFonts w:cs="Arial"/>
                <w:b/>
                <w:szCs w:val="20"/>
              </w:rPr>
              <w:t>Zuschlag zu Cd_rel</w:t>
            </w:r>
          </w:p>
        </w:tc>
      </w:tr>
      <w:tr w:rsidR="00FF06E0" w:rsidTr="0074605B">
        <w:trPr>
          <w:trHeight w:val="290"/>
        </w:trPr>
        <w:tc>
          <w:tcPr>
            <w:tcW w:w="1920" w:type="dxa"/>
            <w:tcBorders>
              <w:top w:val="single" w:sz="4" w:space="0" w:color="000001"/>
              <w:left w:val="single" w:sz="4" w:space="0" w:color="000001"/>
              <w:bottom w:val="single" w:sz="4" w:space="0" w:color="000001"/>
              <w:right w:val="nil"/>
            </w:tcBorders>
            <w:shd w:val="clear" w:color="auto" w:fill="FFFFFF"/>
            <w:tcMar>
              <w:left w:w="88" w:type="dxa"/>
            </w:tcMar>
          </w:tcPr>
          <w:p w:rsidR="00FF06E0" w:rsidRDefault="00FF06E0" w:rsidP="0074605B">
            <w:pPr>
              <w:spacing w:before="60" w:after="60"/>
              <w:jc w:val="center"/>
              <w:rPr>
                <w:rFonts w:cs="Arial"/>
                <w:szCs w:val="20"/>
              </w:rPr>
            </w:pPr>
            <w:r>
              <w:rPr>
                <w:rFonts w:cs="Arial"/>
                <w:szCs w:val="20"/>
              </w:rPr>
              <w:t>&lt;12</w:t>
            </w:r>
          </w:p>
        </w:tc>
        <w:tc>
          <w:tcPr>
            <w:tcW w:w="2488" w:type="dxa"/>
            <w:tcBorders>
              <w:top w:val="single" w:sz="4" w:space="0" w:color="000001"/>
              <w:left w:val="single" w:sz="4" w:space="0" w:color="000001"/>
              <w:bottom w:val="single" w:sz="4" w:space="0" w:color="000001"/>
              <w:right w:val="nil"/>
            </w:tcBorders>
            <w:shd w:val="clear" w:color="auto" w:fill="FFFFFF"/>
            <w:tcMar>
              <w:left w:w="88" w:type="dxa"/>
            </w:tcMar>
          </w:tcPr>
          <w:p w:rsidR="00FF06E0" w:rsidRDefault="00FF06E0" w:rsidP="0074605B">
            <w:pPr>
              <w:spacing w:before="60" w:after="60"/>
              <w:rPr>
                <w:rFonts w:cs="Arial"/>
                <w:szCs w:val="20"/>
                <w:lang w:val="de-AT"/>
              </w:rPr>
            </w:pPr>
            <w:r>
              <w:rPr>
                <w:rFonts w:cs="Arial"/>
                <w:szCs w:val="20"/>
                <w:lang w:val="de-AT"/>
              </w:rPr>
              <w:t>S, uS, sU, U, lS</w:t>
            </w:r>
          </w:p>
        </w:tc>
        <w:tc>
          <w:tcPr>
            <w:tcW w:w="1679" w:type="dxa"/>
            <w:tcBorders>
              <w:top w:val="single" w:sz="4" w:space="0" w:color="000001"/>
              <w:left w:val="single" w:sz="4" w:space="0" w:color="000001"/>
              <w:bottom w:val="single" w:sz="4" w:space="0" w:color="000001"/>
              <w:right w:val="nil"/>
            </w:tcBorders>
            <w:shd w:val="clear" w:color="auto" w:fill="FFFFFF"/>
            <w:tcMar>
              <w:left w:w="88" w:type="dxa"/>
            </w:tcMar>
          </w:tcPr>
          <w:p w:rsidR="00FF06E0" w:rsidRDefault="00FF06E0" w:rsidP="0074605B">
            <w:pPr>
              <w:spacing w:before="60" w:after="60"/>
              <w:jc w:val="center"/>
              <w:rPr>
                <w:rFonts w:cs="Arial"/>
                <w:szCs w:val="20"/>
              </w:rPr>
            </w:pPr>
            <w:r>
              <w:rPr>
                <w:rFonts w:cs="Arial"/>
                <w:szCs w:val="20"/>
              </w:rPr>
              <w:t>101 bis 231</w:t>
            </w:r>
          </w:p>
        </w:tc>
        <w:tc>
          <w:tcPr>
            <w:tcW w:w="2273" w:type="dxa"/>
            <w:tcBorders>
              <w:top w:val="single" w:sz="4" w:space="0" w:color="000001"/>
              <w:left w:val="single" w:sz="4" w:space="0" w:color="000001"/>
              <w:bottom w:val="single" w:sz="4" w:space="0" w:color="000001"/>
              <w:right w:val="single" w:sz="4" w:space="0" w:color="000001"/>
            </w:tcBorders>
            <w:shd w:val="clear" w:color="auto" w:fill="FFFFFF"/>
            <w:tcMar>
              <w:left w:w="88" w:type="dxa"/>
            </w:tcMar>
          </w:tcPr>
          <w:p w:rsidR="00FF06E0" w:rsidRDefault="00FF06E0" w:rsidP="0074605B">
            <w:pPr>
              <w:spacing w:before="60" w:after="60"/>
              <w:jc w:val="center"/>
              <w:rPr>
                <w:rFonts w:cs="Arial"/>
                <w:b/>
                <w:szCs w:val="20"/>
              </w:rPr>
            </w:pPr>
            <w:r>
              <w:rPr>
                <w:rFonts w:cs="Arial"/>
                <w:b/>
                <w:szCs w:val="20"/>
              </w:rPr>
              <w:t>0</w:t>
            </w:r>
          </w:p>
        </w:tc>
      </w:tr>
      <w:tr w:rsidR="00FF06E0" w:rsidTr="0074605B">
        <w:trPr>
          <w:trHeight w:val="290"/>
        </w:trPr>
        <w:tc>
          <w:tcPr>
            <w:tcW w:w="1920" w:type="dxa"/>
            <w:tcBorders>
              <w:top w:val="single" w:sz="4" w:space="0" w:color="000001"/>
              <w:left w:val="single" w:sz="4" w:space="0" w:color="000001"/>
              <w:bottom w:val="single" w:sz="4" w:space="0" w:color="000001"/>
              <w:right w:val="nil"/>
            </w:tcBorders>
            <w:shd w:val="clear" w:color="auto" w:fill="FFFFFF"/>
            <w:tcMar>
              <w:left w:w="88" w:type="dxa"/>
            </w:tcMar>
          </w:tcPr>
          <w:p w:rsidR="00FF06E0" w:rsidRDefault="00FF06E0" w:rsidP="0074605B">
            <w:pPr>
              <w:spacing w:before="60" w:after="60"/>
              <w:jc w:val="center"/>
              <w:rPr>
                <w:rFonts w:cs="Arial"/>
                <w:szCs w:val="20"/>
              </w:rPr>
            </w:pPr>
            <w:r>
              <w:rPr>
                <w:rFonts w:ascii="Symbol" w:hAnsi="Symbol"/>
                <w:szCs w:val="20"/>
              </w:rPr>
              <w:t></w:t>
            </w:r>
            <w:r>
              <w:rPr>
                <w:rFonts w:cs="Arial"/>
                <w:szCs w:val="20"/>
              </w:rPr>
              <w:t>12</w:t>
            </w:r>
          </w:p>
        </w:tc>
        <w:tc>
          <w:tcPr>
            <w:tcW w:w="2488" w:type="dxa"/>
            <w:tcBorders>
              <w:top w:val="single" w:sz="4" w:space="0" w:color="000001"/>
              <w:left w:val="single" w:sz="4" w:space="0" w:color="000001"/>
              <w:bottom w:val="single" w:sz="4" w:space="0" w:color="000001"/>
              <w:right w:val="nil"/>
            </w:tcBorders>
            <w:shd w:val="clear" w:color="auto" w:fill="FFFFFF"/>
            <w:tcMar>
              <w:left w:w="88" w:type="dxa"/>
            </w:tcMar>
          </w:tcPr>
          <w:p w:rsidR="00FF06E0" w:rsidRPr="0093756B" w:rsidRDefault="00FF06E0" w:rsidP="0074605B">
            <w:pPr>
              <w:spacing w:before="60" w:after="60"/>
              <w:rPr>
                <w:rFonts w:cs="Arial"/>
                <w:szCs w:val="20"/>
                <w:lang w:val="en-GB"/>
              </w:rPr>
            </w:pPr>
            <w:r w:rsidRPr="0093756B">
              <w:rPr>
                <w:rFonts w:cs="Arial"/>
                <w:szCs w:val="20"/>
                <w:lang w:val="en-GB"/>
              </w:rPr>
              <w:t>lU, tS, sL, uL, L, sT, lT, T</w:t>
            </w:r>
          </w:p>
        </w:tc>
        <w:tc>
          <w:tcPr>
            <w:tcW w:w="1679" w:type="dxa"/>
            <w:tcBorders>
              <w:top w:val="single" w:sz="4" w:space="0" w:color="000001"/>
              <w:left w:val="single" w:sz="4" w:space="0" w:color="000001"/>
              <w:bottom w:val="single" w:sz="4" w:space="0" w:color="000001"/>
              <w:right w:val="nil"/>
            </w:tcBorders>
            <w:shd w:val="clear" w:color="auto" w:fill="FFFFFF"/>
            <w:tcMar>
              <w:left w:w="88" w:type="dxa"/>
            </w:tcMar>
          </w:tcPr>
          <w:p w:rsidR="00FF06E0" w:rsidRDefault="00FF06E0" w:rsidP="0074605B">
            <w:pPr>
              <w:spacing w:before="60" w:after="60"/>
              <w:jc w:val="center"/>
              <w:rPr>
                <w:rFonts w:cs="Arial"/>
                <w:szCs w:val="20"/>
              </w:rPr>
            </w:pPr>
            <w:r w:rsidRPr="00017290">
              <w:rPr>
                <w:rFonts w:cs="Arial"/>
                <w:szCs w:val="20"/>
              </w:rPr>
              <w:t>313 bis</w:t>
            </w:r>
            <w:r>
              <w:rPr>
                <w:rFonts w:cs="Arial"/>
                <w:szCs w:val="20"/>
              </w:rPr>
              <w:t xml:space="preserve"> 534</w:t>
            </w:r>
          </w:p>
        </w:tc>
        <w:tc>
          <w:tcPr>
            <w:tcW w:w="2273" w:type="dxa"/>
            <w:tcBorders>
              <w:top w:val="single" w:sz="4" w:space="0" w:color="000001"/>
              <w:left w:val="single" w:sz="4" w:space="0" w:color="000001"/>
              <w:bottom w:val="single" w:sz="4" w:space="0" w:color="000001"/>
              <w:right w:val="single" w:sz="4" w:space="0" w:color="000001"/>
            </w:tcBorders>
            <w:shd w:val="clear" w:color="auto" w:fill="FFFFFF"/>
            <w:tcMar>
              <w:left w:w="88" w:type="dxa"/>
            </w:tcMar>
          </w:tcPr>
          <w:p w:rsidR="00FF06E0" w:rsidRDefault="00FF06E0" w:rsidP="0074605B">
            <w:pPr>
              <w:spacing w:before="60" w:after="60"/>
              <w:jc w:val="center"/>
              <w:rPr>
                <w:rFonts w:cs="Arial"/>
                <w:b/>
                <w:szCs w:val="20"/>
              </w:rPr>
            </w:pPr>
            <w:r>
              <w:rPr>
                <w:rFonts w:cs="Arial"/>
                <w:b/>
                <w:szCs w:val="20"/>
              </w:rPr>
              <w:t>+0,5</w:t>
            </w:r>
          </w:p>
        </w:tc>
      </w:tr>
    </w:tbl>
    <w:p w:rsidR="00FF06E0" w:rsidRDefault="00FF06E0" w:rsidP="001110AA">
      <w:pPr>
        <w:spacing w:before="360" w:after="120"/>
        <w:rPr>
          <w:rFonts w:cs="Arial"/>
          <w:bCs/>
          <w:color w:val="000000"/>
          <w:szCs w:val="20"/>
          <w:u w:val="single"/>
        </w:rPr>
      </w:pPr>
      <w:r>
        <w:rPr>
          <w:rFonts w:cs="Arial"/>
          <w:szCs w:val="20"/>
          <w:u w:val="single"/>
        </w:rPr>
        <w:t xml:space="preserve">Schritt 4 – </w:t>
      </w:r>
      <w:r w:rsidRPr="001110AA">
        <w:rPr>
          <w:rFonts w:cs="Arial"/>
          <w:szCs w:val="20"/>
          <w:u w:val="single"/>
        </w:rPr>
        <w:t>Modifikation</w:t>
      </w:r>
      <w:r>
        <w:rPr>
          <w:rFonts w:cs="Arial"/>
          <w:bCs/>
          <w:color w:val="000000"/>
          <w:szCs w:val="20"/>
          <w:u w:val="single"/>
        </w:rPr>
        <w:t xml:space="preserve"> der relativen Bindungsstärke für Cadmium nach Grobanteil des Bodens</w:t>
      </w:r>
    </w:p>
    <w:p w:rsidR="00FF06E0" w:rsidRDefault="007A268A" w:rsidP="00FF06E0">
      <w:pPr>
        <w:jc w:val="both"/>
        <w:rPr>
          <w:rFonts w:cs="Arial"/>
          <w:szCs w:val="20"/>
        </w:rPr>
      </w:pPr>
      <w:r>
        <w:rPr>
          <w:rFonts w:cs="Arial"/>
          <w:szCs w:val="20"/>
        </w:rPr>
        <w:t xml:space="preserve">Da nur der Feinboden für den Rückhalt dienen </w:t>
      </w:r>
      <w:r w:rsidR="00FF06E0">
        <w:rPr>
          <w:rFonts w:cs="Arial"/>
          <w:szCs w:val="20"/>
        </w:rPr>
        <w:t>kann, wird die relative Bindungsstärke um den prozentuellen Anteil des Bodenskeletts (Px02) reduziert:</w:t>
      </w:r>
    </w:p>
    <w:p w:rsidR="00FF06E0" w:rsidRDefault="00FF06E0" w:rsidP="00FF06E0">
      <w:pPr>
        <w:tabs>
          <w:tab w:val="left" w:pos="3916"/>
        </w:tabs>
        <w:ind w:left="1069"/>
        <w:rPr>
          <w:rFonts w:cs="Arial"/>
          <w:szCs w:val="20"/>
          <w:lang w:val="de-AT"/>
        </w:rPr>
      </w:pPr>
    </w:p>
    <w:p w:rsidR="00FF06E0" w:rsidRPr="001110AA" w:rsidRDefault="00FF06E0" w:rsidP="001110AA">
      <w:pPr>
        <w:tabs>
          <w:tab w:val="left" w:pos="3916"/>
        </w:tabs>
        <w:ind w:left="1069"/>
        <w:rPr>
          <w:rFonts w:cs="Arial"/>
          <w:szCs w:val="20"/>
        </w:rPr>
      </w:pPr>
      <w:r w:rsidRPr="0093756B">
        <w:rPr>
          <w:rFonts w:cs="Arial"/>
          <w:szCs w:val="20"/>
        </w:rPr>
        <w:t>Cd_rel_mo</w:t>
      </w:r>
      <w:r w:rsidR="001110AA">
        <w:rPr>
          <w:rFonts w:cs="Arial"/>
          <w:szCs w:val="20"/>
        </w:rPr>
        <w:t>d = Cd_rel * (100 - Px02) / 100</w:t>
      </w:r>
    </w:p>
    <w:p w:rsidR="00FF06E0" w:rsidRDefault="00FF06E0" w:rsidP="001110AA">
      <w:pPr>
        <w:spacing w:before="360" w:after="120"/>
        <w:rPr>
          <w:rFonts w:cs="Arial"/>
          <w:bCs/>
          <w:color w:val="000000"/>
          <w:szCs w:val="20"/>
          <w:u w:val="single"/>
        </w:rPr>
      </w:pPr>
      <w:r>
        <w:rPr>
          <w:rFonts w:cs="Arial"/>
          <w:szCs w:val="20"/>
          <w:u w:val="single"/>
        </w:rPr>
        <w:t xml:space="preserve">Schritt 5 – </w:t>
      </w:r>
      <w:r w:rsidRPr="001110AA">
        <w:rPr>
          <w:rFonts w:cs="Arial"/>
          <w:szCs w:val="20"/>
          <w:u w:val="single"/>
        </w:rPr>
        <w:t>Bestimmung</w:t>
      </w:r>
      <w:r>
        <w:rPr>
          <w:rFonts w:cs="Arial"/>
          <w:bCs/>
          <w:color w:val="000000"/>
          <w:szCs w:val="20"/>
          <w:u w:val="single"/>
        </w:rPr>
        <w:t xml:space="preserve"> der relativen Bindungsstärke für Cadmium für das Gesamtprofil</w:t>
      </w:r>
    </w:p>
    <w:p w:rsidR="00FF06E0" w:rsidRDefault="00FF06E0" w:rsidP="00FF06E0">
      <w:pPr>
        <w:jc w:val="both"/>
        <w:rPr>
          <w:rFonts w:cs="Arial"/>
          <w:szCs w:val="20"/>
        </w:rPr>
      </w:pPr>
      <w:r>
        <w:rPr>
          <w:rFonts w:cs="Arial"/>
          <w:szCs w:val="20"/>
        </w:rPr>
        <w:t>Die Bewertungsschritte 1 bis 4 werden für alle Horizonte im Profil durchgeführt; davon ausgenommen sind grundwasserbeeinflusste Böden, die bis zur Obergrenze des Gr- bzw. G2-Horizontes (falls folgende Horizontbezeichnungen A-G1-G2 o.ä.) oder – falls bekannt – bis zur in S153 angegebenen Tiefe des Grundwasserspiegels bewertet werden.</w:t>
      </w:r>
    </w:p>
    <w:p w:rsidR="00D37089" w:rsidRDefault="00D37089" w:rsidP="00D37089">
      <w:pPr>
        <w:jc w:val="both"/>
        <w:rPr>
          <w:rFonts w:cs="Arial"/>
          <w:szCs w:val="20"/>
        </w:rPr>
      </w:pPr>
      <w:r>
        <w:rPr>
          <w:rFonts w:cs="Arial"/>
          <w:szCs w:val="20"/>
        </w:rPr>
        <w:t xml:space="preserve">Um die relative Bindungsstärke für das Gesamtprofil zu erhalten, werden die horizontbezogenen Werte </w:t>
      </w:r>
      <w:r w:rsidR="00AD28D5">
        <w:rPr>
          <w:rFonts w:cs="Arial"/>
          <w:szCs w:val="20"/>
        </w:rPr>
        <w:t>unter Berücksichtigung</w:t>
      </w:r>
      <w:r>
        <w:rPr>
          <w:rFonts w:cs="Arial"/>
          <w:szCs w:val="20"/>
        </w:rPr>
        <w:t xml:space="preserve"> der jeweiligen Mächtigkeit der Horizonte 1 bis </w:t>
      </w:r>
      <w:r>
        <w:rPr>
          <w:rFonts w:cs="Arial"/>
          <w:i/>
          <w:szCs w:val="20"/>
        </w:rPr>
        <w:t>n</w:t>
      </w:r>
      <w:r>
        <w:rPr>
          <w:rFonts w:cs="Arial"/>
          <w:szCs w:val="20"/>
        </w:rPr>
        <w:t xml:space="preserve"> gewichtet aufsummiert.</w:t>
      </w:r>
    </w:p>
    <w:p w:rsidR="00FF06E0" w:rsidRDefault="00FF06E0" w:rsidP="002D1374">
      <w:pPr>
        <w:tabs>
          <w:tab w:val="left" w:pos="4996"/>
        </w:tabs>
        <w:rPr>
          <w:rFonts w:cs="Arial"/>
          <w:sz w:val="18"/>
          <w:szCs w:val="20"/>
        </w:rPr>
      </w:pPr>
    </w:p>
    <w:p w:rsidR="00FF06E0" w:rsidRPr="001110AA" w:rsidRDefault="00FF06E0" w:rsidP="001110AA">
      <w:pPr>
        <w:tabs>
          <w:tab w:val="left" w:pos="3916"/>
        </w:tabs>
        <w:ind w:left="1069"/>
        <w:jc w:val="both"/>
        <w:rPr>
          <w:rFonts w:cs="Arial"/>
          <w:szCs w:val="20"/>
        </w:rPr>
      </w:pPr>
      <w:r>
        <w:rPr>
          <w:rFonts w:cs="Arial"/>
          <w:szCs w:val="20"/>
        </w:rPr>
        <w:t>Cd_rel_ges = Σ (Cd_rel_mod (</w:t>
      </w:r>
      <w:r>
        <w:rPr>
          <w:rFonts w:cs="Arial"/>
          <w:i/>
          <w:iCs/>
          <w:szCs w:val="20"/>
        </w:rPr>
        <w:t>n</w:t>
      </w:r>
      <w:r>
        <w:rPr>
          <w:rFonts w:cs="Arial"/>
          <w:iCs/>
          <w:szCs w:val="20"/>
        </w:rPr>
        <w:t>)</w:t>
      </w:r>
      <w:r>
        <w:rPr>
          <w:rFonts w:cs="Arial"/>
          <w:szCs w:val="20"/>
        </w:rPr>
        <w:t xml:space="preserve"> * Mächtigkeit (</w:t>
      </w:r>
      <w:r>
        <w:rPr>
          <w:rFonts w:cs="Arial"/>
          <w:i/>
          <w:iCs/>
          <w:szCs w:val="20"/>
        </w:rPr>
        <w:t>n</w:t>
      </w:r>
      <w:r w:rsidR="001110AA">
        <w:rPr>
          <w:rFonts w:cs="Arial"/>
          <w:szCs w:val="20"/>
        </w:rPr>
        <w:t xml:space="preserve">) [cm] / 100)  </w:t>
      </w:r>
    </w:p>
    <w:p w:rsidR="00FF06E0" w:rsidRDefault="00FF06E0" w:rsidP="001110AA">
      <w:pPr>
        <w:spacing w:before="360" w:after="120"/>
        <w:rPr>
          <w:rFonts w:cs="Arial"/>
          <w:bCs/>
          <w:color w:val="000000"/>
          <w:szCs w:val="20"/>
          <w:u w:val="single"/>
        </w:rPr>
      </w:pPr>
      <w:r>
        <w:rPr>
          <w:rFonts w:cs="Arial"/>
          <w:szCs w:val="20"/>
          <w:u w:val="single"/>
        </w:rPr>
        <w:t xml:space="preserve">Schritt 6 – </w:t>
      </w:r>
      <w:r>
        <w:rPr>
          <w:rFonts w:cs="Arial"/>
          <w:bCs/>
          <w:color w:val="000000"/>
          <w:szCs w:val="20"/>
          <w:u w:val="single"/>
        </w:rPr>
        <w:t xml:space="preserve">Gesamtbewertung </w:t>
      </w:r>
    </w:p>
    <w:p w:rsidR="00FF06E0" w:rsidRDefault="00FF06E0" w:rsidP="00FF06E0">
      <w:pPr>
        <w:jc w:val="both"/>
        <w:rPr>
          <w:rFonts w:cs="Arial"/>
          <w:szCs w:val="20"/>
        </w:rPr>
      </w:pPr>
      <w:r>
        <w:rPr>
          <w:rFonts w:cs="Arial"/>
          <w:szCs w:val="20"/>
        </w:rPr>
        <w:t xml:space="preserve">Zur Gesamtbewertung des </w:t>
      </w:r>
      <w:r w:rsidR="00BD10F0">
        <w:rPr>
          <w:rFonts w:cs="Arial"/>
          <w:szCs w:val="20"/>
        </w:rPr>
        <w:t>Rückhalts von</w:t>
      </w:r>
      <w:r>
        <w:rPr>
          <w:rFonts w:cs="Arial"/>
          <w:szCs w:val="20"/>
        </w:rPr>
        <w:t xml:space="preserve"> Schwermetalle</w:t>
      </w:r>
      <w:r w:rsidR="000147B5">
        <w:rPr>
          <w:rFonts w:cs="Arial"/>
          <w:szCs w:val="20"/>
        </w:rPr>
        <w:t>n</w:t>
      </w:r>
      <w:r>
        <w:rPr>
          <w:rFonts w:cs="Arial"/>
          <w:szCs w:val="20"/>
        </w:rPr>
        <w:t xml:space="preserve"> wird die relative Bindungs</w:t>
      </w:r>
      <w:r>
        <w:rPr>
          <w:rFonts w:cs="Arial"/>
          <w:szCs w:val="20"/>
        </w:rPr>
        <w:softHyphen/>
        <w:t>stärke für Cadmium für das Gesamtprofil (Schritt 5) gemäß folgender Tabelle kategorisiert:</w:t>
      </w:r>
    </w:p>
    <w:p w:rsidR="00FF06E0" w:rsidRDefault="00FF06E0" w:rsidP="00FF06E0">
      <w:pPr>
        <w:tabs>
          <w:tab w:val="left" w:pos="3916"/>
        </w:tabs>
        <w:ind w:left="1069"/>
        <w:rPr>
          <w:rFonts w:cs="Arial"/>
          <w:sz w:val="18"/>
          <w:szCs w:val="20"/>
        </w:rPr>
      </w:pPr>
    </w:p>
    <w:p w:rsidR="00FF06E0" w:rsidRDefault="00FF06E0" w:rsidP="00FF06E0">
      <w:pPr>
        <w:pStyle w:val="Beschriftung"/>
        <w:keepNext/>
      </w:pPr>
      <w:r>
        <w:lastRenderedPageBreak/>
        <w:t xml:space="preserve">Tabelle </w:t>
      </w:r>
      <w:fldSimple w:instr=" SEQ Tabelle \* ARABIC ">
        <w:r w:rsidR="00815598">
          <w:rPr>
            <w:noProof/>
          </w:rPr>
          <w:t>49</w:t>
        </w:r>
      </w:fldSimple>
      <w:r>
        <w:t xml:space="preserve">: Bewertung </w:t>
      </w:r>
      <w:r w:rsidR="00BD10F0">
        <w:t>„</w:t>
      </w:r>
      <w:r>
        <w:t>Rückhalt</w:t>
      </w:r>
      <w:r w:rsidR="00BD10F0">
        <w:t xml:space="preserve"> von</w:t>
      </w:r>
      <w:r>
        <w:t xml:space="preserve"> Schwermetalle</w:t>
      </w:r>
      <w:r w:rsidR="00BD10F0">
        <w:t>n“</w:t>
      </w:r>
    </w:p>
    <w:tbl>
      <w:tblPr>
        <w:tblW w:w="0" w:type="auto"/>
        <w:tblInd w:w="235" w:type="dxa"/>
        <w:tblBorders>
          <w:top w:val="single" w:sz="4" w:space="0" w:color="000001"/>
          <w:left w:val="single" w:sz="4" w:space="0" w:color="000001"/>
          <w:bottom w:val="single" w:sz="4" w:space="0" w:color="000001"/>
          <w:right w:val="nil"/>
          <w:insideH w:val="single" w:sz="4" w:space="0" w:color="000001"/>
          <w:insideV w:val="nil"/>
        </w:tblBorders>
        <w:tblCellMar>
          <w:left w:w="88" w:type="dxa"/>
        </w:tblCellMar>
        <w:tblLook w:val="04A0" w:firstRow="1" w:lastRow="0" w:firstColumn="1" w:lastColumn="0" w:noHBand="0" w:noVBand="1"/>
      </w:tblPr>
      <w:tblGrid>
        <w:gridCol w:w="2268"/>
        <w:gridCol w:w="2268"/>
      </w:tblGrid>
      <w:tr w:rsidR="00FF06E0" w:rsidTr="0074605B">
        <w:trPr>
          <w:trHeight w:val="340"/>
        </w:trPr>
        <w:tc>
          <w:tcPr>
            <w:tcW w:w="2268" w:type="dxa"/>
            <w:tcBorders>
              <w:top w:val="single" w:sz="4" w:space="0" w:color="000001"/>
              <w:left w:val="single" w:sz="4" w:space="0" w:color="000001"/>
              <w:bottom w:val="single" w:sz="4" w:space="0" w:color="000001"/>
              <w:right w:val="nil"/>
            </w:tcBorders>
            <w:shd w:val="clear" w:color="auto" w:fill="FFFFFF"/>
            <w:tcMar>
              <w:left w:w="88" w:type="dxa"/>
            </w:tcMar>
            <w:vAlign w:val="center"/>
          </w:tcPr>
          <w:p w:rsidR="00FF06E0" w:rsidRDefault="00FF06E0" w:rsidP="0074605B">
            <w:pPr>
              <w:spacing w:before="60" w:after="60"/>
              <w:jc w:val="center"/>
              <w:rPr>
                <w:rFonts w:cs="Arial"/>
                <w:i/>
                <w:szCs w:val="20"/>
              </w:rPr>
            </w:pPr>
            <w:r>
              <w:rPr>
                <w:rFonts w:cs="Arial"/>
                <w:b/>
                <w:szCs w:val="20"/>
              </w:rPr>
              <w:t>rel. Bindungsstärke</w:t>
            </w:r>
            <w:r>
              <w:rPr>
                <w:rFonts w:cs="Arial"/>
                <w:b/>
                <w:szCs w:val="20"/>
              </w:rPr>
              <w:br/>
            </w:r>
            <w:r>
              <w:rPr>
                <w:rFonts w:cs="Arial"/>
                <w:i/>
                <w:szCs w:val="20"/>
              </w:rPr>
              <w:t>(Schritt 5)</w:t>
            </w:r>
          </w:p>
        </w:tc>
        <w:tc>
          <w:tcPr>
            <w:tcW w:w="2268" w:type="dxa"/>
            <w:tcBorders>
              <w:top w:val="single" w:sz="4" w:space="0" w:color="000001"/>
              <w:left w:val="single" w:sz="4" w:space="0" w:color="000001"/>
              <w:bottom w:val="single" w:sz="4" w:space="0" w:color="000001"/>
              <w:right w:val="single" w:sz="4" w:space="0" w:color="000001"/>
            </w:tcBorders>
            <w:shd w:val="clear" w:color="auto" w:fill="FFFFFF"/>
            <w:tcMar>
              <w:left w:w="88" w:type="dxa"/>
            </w:tcMar>
            <w:vAlign w:val="center"/>
          </w:tcPr>
          <w:p w:rsidR="00FF06E0" w:rsidRDefault="00FF06E0" w:rsidP="0074605B">
            <w:pPr>
              <w:spacing w:before="60" w:after="60"/>
              <w:jc w:val="center"/>
              <w:rPr>
                <w:rFonts w:cs="Arial"/>
                <w:b/>
                <w:szCs w:val="20"/>
              </w:rPr>
            </w:pPr>
            <w:r>
              <w:rPr>
                <w:rFonts w:cs="Arial"/>
                <w:b/>
                <w:szCs w:val="20"/>
              </w:rPr>
              <w:t>Bewertung</w:t>
            </w:r>
          </w:p>
          <w:p w:rsidR="00FF06E0" w:rsidRDefault="007A268A" w:rsidP="007A268A">
            <w:pPr>
              <w:spacing w:before="60" w:after="60"/>
              <w:jc w:val="center"/>
              <w:rPr>
                <w:rFonts w:cs="Arial"/>
                <w:b/>
                <w:szCs w:val="20"/>
              </w:rPr>
            </w:pPr>
            <w:r>
              <w:rPr>
                <w:rFonts w:cs="Arial"/>
                <w:b/>
                <w:szCs w:val="20"/>
              </w:rPr>
              <w:t>Retent_SM</w:t>
            </w:r>
          </w:p>
        </w:tc>
      </w:tr>
      <w:tr w:rsidR="00FF06E0" w:rsidTr="0074605B">
        <w:trPr>
          <w:trHeight w:val="400"/>
        </w:trPr>
        <w:tc>
          <w:tcPr>
            <w:tcW w:w="2268" w:type="dxa"/>
            <w:tcBorders>
              <w:top w:val="single" w:sz="4" w:space="0" w:color="000001"/>
              <w:left w:val="single" w:sz="4" w:space="0" w:color="000001"/>
              <w:bottom w:val="single" w:sz="4" w:space="0" w:color="000001"/>
              <w:right w:val="nil"/>
            </w:tcBorders>
            <w:shd w:val="clear" w:color="auto" w:fill="FFFFFF"/>
            <w:tcMar>
              <w:left w:w="88" w:type="dxa"/>
            </w:tcMar>
            <w:vAlign w:val="center"/>
          </w:tcPr>
          <w:p w:rsidR="00FF06E0" w:rsidRDefault="00FF06E0" w:rsidP="0074605B">
            <w:pPr>
              <w:spacing w:before="60" w:after="60"/>
              <w:jc w:val="center"/>
              <w:rPr>
                <w:rFonts w:cs="Arial"/>
                <w:szCs w:val="20"/>
              </w:rPr>
            </w:pPr>
            <w:r>
              <w:rPr>
                <w:rFonts w:ascii="Symbol" w:hAnsi="Symbol" w:cs="Arial"/>
                <w:bCs/>
                <w:szCs w:val="20"/>
              </w:rPr>
              <w:t></w:t>
            </w:r>
            <w:r>
              <w:rPr>
                <w:rFonts w:cs="Arial"/>
                <w:szCs w:val="20"/>
              </w:rPr>
              <w:t>4,5</w:t>
            </w:r>
          </w:p>
        </w:tc>
        <w:tc>
          <w:tcPr>
            <w:tcW w:w="2268" w:type="dxa"/>
            <w:tcBorders>
              <w:top w:val="single" w:sz="4" w:space="0" w:color="000001"/>
              <w:left w:val="single" w:sz="4" w:space="0" w:color="000001"/>
              <w:bottom w:val="single" w:sz="4" w:space="0" w:color="000001"/>
              <w:right w:val="single" w:sz="4" w:space="0" w:color="000001"/>
            </w:tcBorders>
            <w:shd w:val="clear" w:color="auto" w:fill="FFFFFF"/>
            <w:tcMar>
              <w:left w:w="88" w:type="dxa"/>
            </w:tcMar>
            <w:vAlign w:val="center"/>
          </w:tcPr>
          <w:p w:rsidR="00FF06E0" w:rsidRDefault="00FF06E0" w:rsidP="0074605B">
            <w:pPr>
              <w:spacing w:before="60" w:after="60"/>
              <w:jc w:val="center"/>
              <w:rPr>
                <w:rFonts w:cs="Arial"/>
                <w:b/>
                <w:szCs w:val="20"/>
              </w:rPr>
            </w:pPr>
            <w:r>
              <w:rPr>
                <w:rFonts w:cs="Arial"/>
                <w:b/>
                <w:szCs w:val="20"/>
              </w:rPr>
              <w:t>5</w:t>
            </w:r>
          </w:p>
        </w:tc>
      </w:tr>
      <w:tr w:rsidR="00FF06E0" w:rsidTr="0074605B">
        <w:trPr>
          <w:trHeight w:val="400"/>
        </w:trPr>
        <w:tc>
          <w:tcPr>
            <w:tcW w:w="2268" w:type="dxa"/>
            <w:tcBorders>
              <w:top w:val="single" w:sz="4" w:space="0" w:color="000001"/>
              <w:left w:val="single" w:sz="4" w:space="0" w:color="000001"/>
              <w:bottom w:val="single" w:sz="4" w:space="0" w:color="000001"/>
              <w:right w:val="nil"/>
            </w:tcBorders>
            <w:shd w:val="clear" w:color="auto" w:fill="FFFFFF"/>
            <w:tcMar>
              <w:left w:w="88" w:type="dxa"/>
            </w:tcMar>
            <w:vAlign w:val="center"/>
          </w:tcPr>
          <w:p w:rsidR="00FF06E0" w:rsidRDefault="00FF06E0" w:rsidP="0074605B">
            <w:pPr>
              <w:spacing w:before="60" w:after="60"/>
              <w:jc w:val="center"/>
              <w:rPr>
                <w:rFonts w:cs="Arial"/>
                <w:szCs w:val="20"/>
              </w:rPr>
            </w:pPr>
            <w:r>
              <w:rPr>
                <w:rFonts w:cs="Arial"/>
                <w:szCs w:val="20"/>
              </w:rPr>
              <w:t>3,5 bis &lt;4,5</w:t>
            </w:r>
          </w:p>
        </w:tc>
        <w:tc>
          <w:tcPr>
            <w:tcW w:w="2268" w:type="dxa"/>
            <w:tcBorders>
              <w:top w:val="single" w:sz="4" w:space="0" w:color="000001"/>
              <w:left w:val="single" w:sz="4" w:space="0" w:color="000001"/>
              <w:bottom w:val="single" w:sz="4" w:space="0" w:color="000001"/>
              <w:right w:val="single" w:sz="4" w:space="0" w:color="000001"/>
            </w:tcBorders>
            <w:shd w:val="clear" w:color="auto" w:fill="FFFFFF"/>
            <w:tcMar>
              <w:left w:w="88" w:type="dxa"/>
            </w:tcMar>
            <w:vAlign w:val="center"/>
          </w:tcPr>
          <w:p w:rsidR="00FF06E0" w:rsidRDefault="00FF06E0" w:rsidP="0074605B">
            <w:pPr>
              <w:spacing w:before="60" w:after="60"/>
              <w:jc w:val="center"/>
              <w:rPr>
                <w:rFonts w:cs="Arial"/>
                <w:b/>
                <w:szCs w:val="20"/>
              </w:rPr>
            </w:pPr>
            <w:r>
              <w:rPr>
                <w:rFonts w:cs="Arial"/>
                <w:b/>
                <w:szCs w:val="20"/>
              </w:rPr>
              <w:t>4</w:t>
            </w:r>
          </w:p>
        </w:tc>
      </w:tr>
      <w:tr w:rsidR="00FF06E0" w:rsidTr="0074605B">
        <w:trPr>
          <w:trHeight w:val="340"/>
        </w:trPr>
        <w:tc>
          <w:tcPr>
            <w:tcW w:w="2268" w:type="dxa"/>
            <w:tcBorders>
              <w:top w:val="single" w:sz="4" w:space="0" w:color="000001"/>
              <w:left w:val="single" w:sz="4" w:space="0" w:color="000001"/>
              <w:bottom w:val="single" w:sz="4" w:space="0" w:color="000001"/>
              <w:right w:val="nil"/>
            </w:tcBorders>
            <w:shd w:val="clear" w:color="auto" w:fill="FFFFFF"/>
            <w:tcMar>
              <w:left w:w="88" w:type="dxa"/>
            </w:tcMar>
            <w:vAlign w:val="center"/>
          </w:tcPr>
          <w:p w:rsidR="00FF06E0" w:rsidRDefault="00FF06E0" w:rsidP="0074605B">
            <w:pPr>
              <w:spacing w:before="60" w:after="60"/>
              <w:jc w:val="center"/>
              <w:rPr>
                <w:rFonts w:cs="Arial"/>
                <w:szCs w:val="20"/>
              </w:rPr>
            </w:pPr>
            <w:r>
              <w:rPr>
                <w:rFonts w:cs="Arial"/>
                <w:szCs w:val="20"/>
              </w:rPr>
              <w:t>2,5 bis &lt;3,5</w:t>
            </w:r>
          </w:p>
        </w:tc>
        <w:tc>
          <w:tcPr>
            <w:tcW w:w="2268" w:type="dxa"/>
            <w:tcBorders>
              <w:top w:val="single" w:sz="4" w:space="0" w:color="000001"/>
              <w:left w:val="single" w:sz="4" w:space="0" w:color="000001"/>
              <w:bottom w:val="single" w:sz="4" w:space="0" w:color="000001"/>
              <w:right w:val="single" w:sz="4" w:space="0" w:color="000001"/>
            </w:tcBorders>
            <w:shd w:val="clear" w:color="auto" w:fill="FFFFFF"/>
            <w:tcMar>
              <w:left w:w="88" w:type="dxa"/>
            </w:tcMar>
            <w:vAlign w:val="center"/>
          </w:tcPr>
          <w:p w:rsidR="00FF06E0" w:rsidRDefault="00FF06E0" w:rsidP="0074605B">
            <w:pPr>
              <w:spacing w:before="60" w:after="60"/>
              <w:jc w:val="center"/>
              <w:rPr>
                <w:rFonts w:cs="Arial"/>
                <w:b/>
                <w:szCs w:val="20"/>
              </w:rPr>
            </w:pPr>
            <w:r>
              <w:rPr>
                <w:rFonts w:cs="Arial"/>
                <w:b/>
                <w:szCs w:val="20"/>
              </w:rPr>
              <w:t>3</w:t>
            </w:r>
          </w:p>
        </w:tc>
      </w:tr>
      <w:tr w:rsidR="00FF06E0" w:rsidTr="0074605B">
        <w:trPr>
          <w:trHeight w:val="340"/>
        </w:trPr>
        <w:tc>
          <w:tcPr>
            <w:tcW w:w="2268" w:type="dxa"/>
            <w:tcBorders>
              <w:top w:val="single" w:sz="4" w:space="0" w:color="000001"/>
              <w:left w:val="single" w:sz="4" w:space="0" w:color="000001"/>
              <w:bottom w:val="single" w:sz="4" w:space="0" w:color="000001"/>
              <w:right w:val="nil"/>
            </w:tcBorders>
            <w:shd w:val="clear" w:color="auto" w:fill="FFFFFF"/>
            <w:tcMar>
              <w:left w:w="88" w:type="dxa"/>
            </w:tcMar>
            <w:vAlign w:val="center"/>
          </w:tcPr>
          <w:p w:rsidR="00FF06E0" w:rsidRDefault="00FF06E0" w:rsidP="0074605B">
            <w:pPr>
              <w:spacing w:before="60" w:after="60"/>
              <w:jc w:val="center"/>
              <w:rPr>
                <w:rFonts w:cs="Arial"/>
                <w:szCs w:val="20"/>
              </w:rPr>
            </w:pPr>
            <w:r>
              <w:rPr>
                <w:rFonts w:cs="Arial"/>
                <w:szCs w:val="20"/>
              </w:rPr>
              <w:t>1,5 bis &lt;2,5</w:t>
            </w:r>
          </w:p>
        </w:tc>
        <w:tc>
          <w:tcPr>
            <w:tcW w:w="2268" w:type="dxa"/>
            <w:tcBorders>
              <w:top w:val="single" w:sz="4" w:space="0" w:color="000001"/>
              <w:left w:val="single" w:sz="4" w:space="0" w:color="000001"/>
              <w:bottom w:val="single" w:sz="4" w:space="0" w:color="000001"/>
              <w:right w:val="single" w:sz="4" w:space="0" w:color="000001"/>
            </w:tcBorders>
            <w:shd w:val="clear" w:color="auto" w:fill="FFFFFF"/>
            <w:tcMar>
              <w:left w:w="88" w:type="dxa"/>
            </w:tcMar>
            <w:vAlign w:val="center"/>
          </w:tcPr>
          <w:p w:rsidR="00FF06E0" w:rsidRDefault="00FF06E0" w:rsidP="0074605B">
            <w:pPr>
              <w:spacing w:before="60" w:after="60"/>
              <w:jc w:val="center"/>
              <w:rPr>
                <w:rFonts w:cs="Arial"/>
                <w:b/>
                <w:szCs w:val="20"/>
              </w:rPr>
            </w:pPr>
            <w:r>
              <w:rPr>
                <w:rFonts w:cs="Arial"/>
                <w:b/>
                <w:szCs w:val="20"/>
              </w:rPr>
              <w:t>2</w:t>
            </w:r>
          </w:p>
        </w:tc>
      </w:tr>
      <w:tr w:rsidR="00FF06E0" w:rsidTr="0074605B">
        <w:trPr>
          <w:trHeight w:val="340"/>
        </w:trPr>
        <w:tc>
          <w:tcPr>
            <w:tcW w:w="2268" w:type="dxa"/>
            <w:tcBorders>
              <w:top w:val="single" w:sz="4" w:space="0" w:color="000001"/>
              <w:left w:val="single" w:sz="4" w:space="0" w:color="000001"/>
              <w:bottom w:val="single" w:sz="4" w:space="0" w:color="000001"/>
              <w:right w:val="nil"/>
            </w:tcBorders>
            <w:shd w:val="clear" w:color="auto" w:fill="FFFFFF"/>
            <w:tcMar>
              <w:left w:w="88" w:type="dxa"/>
            </w:tcMar>
            <w:vAlign w:val="center"/>
          </w:tcPr>
          <w:p w:rsidR="00FF06E0" w:rsidRDefault="00FF06E0" w:rsidP="0074605B">
            <w:pPr>
              <w:spacing w:before="60" w:after="60"/>
              <w:jc w:val="center"/>
              <w:rPr>
                <w:rFonts w:cs="Arial"/>
                <w:szCs w:val="20"/>
              </w:rPr>
            </w:pPr>
            <w:r>
              <w:rPr>
                <w:rFonts w:cs="Arial"/>
                <w:szCs w:val="20"/>
              </w:rPr>
              <w:t>&lt;1,5</w:t>
            </w:r>
          </w:p>
        </w:tc>
        <w:tc>
          <w:tcPr>
            <w:tcW w:w="2268" w:type="dxa"/>
            <w:tcBorders>
              <w:top w:val="single" w:sz="4" w:space="0" w:color="000001"/>
              <w:left w:val="single" w:sz="4" w:space="0" w:color="000001"/>
              <w:bottom w:val="single" w:sz="4" w:space="0" w:color="000001"/>
              <w:right w:val="single" w:sz="4" w:space="0" w:color="000001"/>
            </w:tcBorders>
            <w:shd w:val="clear" w:color="auto" w:fill="FFFFFF"/>
            <w:tcMar>
              <w:left w:w="88" w:type="dxa"/>
            </w:tcMar>
            <w:vAlign w:val="center"/>
          </w:tcPr>
          <w:p w:rsidR="00FF06E0" w:rsidRDefault="00FF06E0" w:rsidP="0074605B">
            <w:pPr>
              <w:spacing w:before="60" w:after="60"/>
              <w:jc w:val="center"/>
              <w:rPr>
                <w:rFonts w:cs="Arial"/>
                <w:b/>
                <w:szCs w:val="20"/>
              </w:rPr>
            </w:pPr>
            <w:r>
              <w:rPr>
                <w:rFonts w:cs="Arial"/>
                <w:b/>
                <w:szCs w:val="20"/>
              </w:rPr>
              <w:t>1</w:t>
            </w:r>
          </w:p>
        </w:tc>
      </w:tr>
    </w:tbl>
    <w:p w:rsidR="00FF06E0" w:rsidRDefault="00FF06E0" w:rsidP="00FF06E0">
      <w:pPr>
        <w:tabs>
          <w:tab w:val="left" w:pos="3916"/>
        </w:tabs>
        <w:ind w:left="1069"/>
      </w:pPr>
    </w:p>
    <w:p w:rsidR="00FF06E0" w:rsidRDefault="00FF06E0" w:rsidP="00FF06E0">
      <w:pPr>
        <w:rPr>
          <w:rFonts w:cs="Arial"/>
          <w:b/>
          <w:i/>
          <w:szCs w:val="20"/>
        </w:rPr>
      </w:pPr>
      <w:r>
        <w:rPr>
          <w:rFonts w:cs="Arial"/>
          <w:b/>
          <w:i/>
          <w:szCs w:val="20"/>
        </w:rPr>
        <w:tab/>
      </w:r>
    </w:p>
    <w:p w:rsidR="00FF06E0" w:rsidRDefault="00FF06E0" w:rsidP="00FF06E0">
      <w:pPr>
        <w:pStyle w:val="berschrift3"/>
        <w:pageBreakBefore/>
        <w:rPr>
          <w:szCs w:val="20"/>
        </w:rPr>
      </w:pPr>
      <w:bookmarkStart w:id="121" w:name="_Toc72146341"/>
      <w:bookmarkStart w:id="122" w:name="_Toc75932364"/>
      <w:r>
        <w:lastRenderedPageBreak/>
        <w:t xml:space="preserve">1d.2) </w:t>
      </w:r>
      <w:r>
        <w:rPr>
          <w:szCs w:val="20"/>
        </w:rPr>
        <w:t>Transformation (Abbau) organische</w:t>
      </w:r>
      <w:r w:rsidR="009418E3">
        <w:rPr>
          <w:szCs w:val="20"/>
        </w:rPr>
        <w:t>r</w:t>
      </w:r>
      <w:r>
        <w:rPr>
          <w:szCs w:val="20"/>
        </w:rPr>
        <w:t xml:space="preserve"> Schadstoffe</w:t>
      </w:r>
      <w:bookmarkEnd w:id="121"/>
      <w:bookmarkEnd w:id="122"/>
    </w:p>
    <w:p w:rsidR="00FF06E0" w:rsidRDefault="00FF06E0" w:rsidP="00FF06E0">
      <w:pPr>
        <w:rPr>
          <w:rFonts w:cs="Arial"/>
          <w:b/>
          <w:i/>
          <w:szCs w:val="20"/>
        </w:rPr>
      </w:pPr>
    </w:p>
    <w:p w:rsidR="00FF06E0" w:rsidRDefault="00FF06E0" w:rsidP="00FF06E0">
      <w:pPr>
        <w:rPr>
          <w:rFonts w:cs="Arial"/>
          <w:b/>
          <w:i/>
          <w:szCs w:val="20"/>
        </w:rPr>
      </w:pPr>
      <w:r>
        <w:rPr>
          <w:rFonts w:cs="Arial"/>
          <w:b/>
          <w:i/>
          <w:szCs w:val="20"/>
        </w:rPr>
        <w:t>Kürzel:</w:t>
      </w:r>
      <w:r>
        <w:rPr>
          <w:szCs w:val="20"/>
        </w:rPr>
        <w:t xml:space="preserve"> </w:t>
      </w:r>
      <w:r w:rsidRPr="004B41DD">
        <w:rPr>
          <w:i/>
          <w:szCs w:val="20"/>
        </w:rPr>
        <w:t>Transform</w:t>
      </w:r>
      <w:r w:rsidR="00B70988">
        <w:rPr>
          <w:i/>
          <w:szCs w:val="20"/>
        </w:rPr>
        <w:t>_Org</w:t>
      </w:r>
    </w:p>
    <w:p w:rsidR="00FF06E0" w:rsidRDefault="00FF06E0" w:rsidP="00FF06E0">
      <w:pPr>
        <w:rPr>
          <w:rFonts w:cs="Arial"/>
          <w:b/>
          <w:i/>
          <w:szCs w:val="20"/>
        </w:rPr>
      </w:pPr>
    </w:p>
    <w:p w:rsidR="00FF06E0" w:rsidRDefault="00FF06E0" w:rsidP="00FF06E0">
      <w:pPr>
        <w:rPr>
          <w:rFonts w:cs="Arial"/>
          <w:i/>
          <w:szCs w:val="20"/>
        </w:rPr>
      </w:pPr>
      <w:r>
        <w:rPr>
          <w:rFonts w:cs="Arial"/>
          <w:b/>
          <w:i/>
          <w:szCs w:val="20"/>
        </w:rPr>
        <w:t>Eingangsparameter:</w:t>
      </w:r>
      <w:r>
        <w:rPr>
          <w:rFonts w:cs="Arial"/>
          <w:i/>
          <w:szCs w:val="20"/>
        </w:rPr>
        <w:t xml:space="preserve"> </w:t>
      </w:r>
    </w:p>
    <w:p w:rsidR="00FF06E0" w:rsidRDefault="00FF06E0" w:rsidP="00FF06E0">
      <w:pPr>
        <w:ind w:left="142"/>
        <w:rPr>
          <w:rFonts w:cs="Arial"/>
          <w:i/>
          <w:szCs w:val="20"/>
        </w:rPr>
      </w:pPr>
      <w:r>
        <w:rPr>
          <w:rFonts w:cs="Arial"/>
          <w:i/>
          <w:szCs w:val="20"/>
        </w:rPr>
        <w:t>Horizontbezeichnung</w:t>
      </w:r>
    </w:p>
    <w:p w:rsidR="00FF06E0" w:rsidRDefault="00FF06E0" w:rsidP="00FF06E0">
      <w:pPr>
        <w:ind w:left="142"/>
        <w:rPr>
          <w:rFonts w:cs="Arial"/>
          <w:i/>
          <w:szCs w:val="20"/>
        </w:rPr>
      </w:pPr>
      <w:r>
        <w:rPr>
          <w:rFonts w:cs="Arial"/>
          <w:i/>
          <w:szCs w:val="20"/>
        </w:rPr>
        <w:t>Humusgehalt (Px01)</w:t>
      </w:r>
    </w:p>
    <w:p w:rsidR="00FF06E0" w:rsidRDefault="00FF06E0" w:rsidP="00FF06E0">
      <w:pPr>
        <w:ind w:left="142"/>
        <w:rPr>
          <w:rFonts w:cs="Arial"/>
          <w:i/>
          <w:szCs w:val="20"/>
        </w:rPr>
      </w:pPr>
      <w:r>
        <w:rPr>
          <w:rFonts w:cs="Arial"/>
          <w:i/>
          <w:szCs w:val="20"/>
        </w:rPr>
        <w:t>pH-Wert (P149 oder B105)</w:t>
      </w:r>
    </w:p>
    <w:p w:rsidR="00FF06E0" w:rsidRDefault="00FF06E0" w:rsidP="00FF06E0">
      <w:pPr>
        <w:ind w:left="142"/>
        <w:rPr>
          <w:rFonts w:cs="Arial"/>
          <w:i/>
          <w:szCs w:val="20"/>
        </w:rPr>
      </w:pPr>
      <w:r>
        <w:rPr>
          <w:rFonts w:cs="Arial"/>
          <w:i/>
          <w:szCs w:val="20"/>
        </w:rPr>
        <w:t>Feinbodenmenge (Px04)</w:t>
      </w:r>
    </w:p>
    <w:p w:rsidR="00FF06E0" w:rsidRDefault="00FF06E0" w:rsidP="00FF06E0">
      <w:pPr>
        <w:ind w:left="142"/>
        <w:rPr>
          <w:rFonts w:cs="Arial"/>
          <w:i/>
          <w:szCs w:val="20"/>
        </w:rPr>
      </w:pPr>
      <w:r>
        <w:rPr>
          <w:rFonts w:cs="Arial"/>
          <w:i/>
          <w:szCs w:val="20"/>
        </w:rPr>
        <w:t>Humusmenge (Px06)</w:t>
      </w:r>
    </w:p>
    <w:p w:rsidR="00FF06E0" w:rsidRDefault="00FF06E0" w:rsidP="00FF06E0">
      <w:pPr>
        <w:ind w:left="142"/>
        <w:rPr>
          <w:rFonts w:cs="Arial"/>
          <w:i/>
          <w:szCs w:val="20"/>
        </w:rPr>
      </w:pPr>
      <w:r>
        <w:rPr>
          <w:rFonts w:cs="Arial"/>
          <w:i/>
          <w:szCs w:val="20"/>
        </w:rPr>
        <w:t>Tonmenge (Px05)</w:t>
      </w:r>
    </w:p>
    <w:p w:rsidR="00FF06E0" w:rsidRDefault="00FF06E0" w:rsidP="00FF06E0">
      <w:pPr>
        <w:ind w:left="142"/>
        <w:rPr>
          <w:rFonts w:cs="Arial"/>
          <w:i/>
          <w:szCs w:val="20"/>
        </w:rPr>
      </w:pPr>
      <w:r>
        <w:rPr>
          <w:rFonts w:cs="Arial"/>
          <w:i/>
          <w:szCs w:val="20"/>
        </w:rPr>
        <w:t>Humusform (S175)</w:t>
      </w:r>
    </w:p>
    <w:p w:rsidR="00FF06E0" w:rsidRDefault="00FF06E0" w:rsidP="00FF06E0">
      <w:pPr>
        <w:rPr>
          <w:rFonts w:cs="Arial"/>
          <w:i/>
          <w:szCs w:val="20"/>
        </w:rPr>
      </w:pPr>
    </w:p>
    <w:p w:rsidR="00FF06E0" w:rsidRDefault="00FF06E0" w:rsidP="00FF06E0">
      <w:pPr>
        <w:rPr>
          <w:rFonts w:cs="Arial"/>
          <w:i/>
          <w:szCs w:val="20"/>
        </w:rPr>
      </w:pPr>
      <w:r>
        <w:rPr>
          <w:rFonts w:cs="Arial"/>
          <w:b/>
          <w:i/>
          <w:szCs w:val="20"/>
          <w:lang w:val="de-AT"/>
        </w:rPr>
        <w:t>Methodik:</w:t>
      </w:r>
      <w:r>
        <w:rPr>
          <w:rFonts w:cs="Arial"/>
          <w:i/>
          <w:szCs w:val="20"/>
          <w:lang w:val="de-AT"/>
        </w:rPr>
        <w:t xml:space="preserve"> </w:t>
      </w:r>
      <w:r>
        <w:rPr>
          <w:rFonts w:cs="Arial"/>
          <w:i/>
          <w:szCs w:val="20"/>
        </w:rPr>
        <w:t>Umweltministerium Baden-Württemberg (1995: 27ff.) – modifiziert</w:t>
      </w:r>
    </w:p>
    <w:p w:rsidR="00FF06E0" w:rsidRDefault="00FF06E0" w:rsidP="00FF06E0">
      <w:pPr>
        <w:jc w:val="both"/>
      </w:pPr>
    </w:p>
    <w:p w:rsidR="00FF06E0" w:rsidRDefault="00FF06E0" w:rsidP="00FF06E0">
      <w:pPr>
        <w:jc w:val="both"/>
        <w:rPr>
          <w:rFonts w:cs="Arial"/>
          <w:szCs w:val="20"/>
        </w:rPr>
      </w:pPr>
      <w:r>
        <w:rPr>
          <w:rFonts w:cs="Arial"/>
          <w:szCs w:val="20"/>
        </w:rPr>
        <w:t>Organische Schadstoffe im Boden werden zu einem geringen Teil von Säuren, zum weitaus größeren Teil jedoch von Mikroorganism</w:t>
      </w:r>
      <w:r w:rsidR="00060FAE">
        <w:rPr>
          <w:rFonts w:cs="Arial"/>
          <w:szCs w:val="20"/>
        </w:rPr>
        <w:t>en zersetzt und abgebaut. Da die</w:t>
      </w:r>
      <w:r>
        <w:rPr>
          <w:rFonts w:cs="Arial"/>
          <w:szCs w:val="20"/>
        </w:rPr>
        <w:t xml:space="preserve"> </w:t>
      </w:r>
      <w:r w:rsidR="004D73B5">
        <w:rPr>
          <w:rFonts w:cs="Arial"/>
          <w:szCs w:val="20"/>
        </w:rPr>
        <w:t xml:space="preserve">Funktion des </w:t>
      </w:r>
      <w:r>
        <w:rPr>
          <w:rFonts w:cs="Arial"/>
          <w:szCs w:val="20"/>
        </w:rPr>
        <w:t>mikrobiellen Abbau</w:t>
      </w:r>
      <w:r w:rsidR="004D73B5">
        <w:rPr>
          <w:rFonts w:cs="Arial"/>
          <w:szCs w:val="20"/>
        </w:rPr>
        <w:t>s</w:t>
      </w:r>
      <w:r>
        <w:rPr>
          <w:rFonts w:cs="Arial"/>
          <w:szCs w:val="20"/>
        </w:rPr>
        <w:t xml:space="preserve"> mit zunehmender biologischer Aktivität im Oberboden steigt, kann die Bewertung de</w:t>
      </w:r>
      <w:r w:rsidR="004D73B5">
        <w:rPr>
          <w:rFonts w:cs="Arial"/>
          <w:szCs w:val="20"/>
        </w:rPr>
        <w:t>r Transformation organischer Schadstoffe</w:t>
      </w:r>
      <w:r>
        <w:rPr>
          <w:rFonts w:cs="Arial"/>
          <w:szCs w:val="20"/>
        </w:rPr>
        <w:t xml:space="preserve"> indirekt anhand einer Beurteilung der Lebensbedingungen für Bodenmikroorganismen erfolgen.</w:t>
      </w:r>
    </w:p>
    <w:p w:rsidR="00FF06E0" w:rsidRDefault="00FF06E0" w:rsidP="00FF06E0">
      <w:pPr>
        <w:jc w:val="both"/>
        <w:rPr>
          <w:rFonts w:cs="Arial"/>
          <w:szCs w:val="20"/>
        </w:rPr>
      </w:pPr>
      <w:r>
        <w:rPr>
          <w:rFonts w:cs="Arial"/>
          <w:szCs w:val="20"/>
        </w:rPr>
        <w:t>Diese Lebensbedingungen hängen von verschiedenen Faktoren wie z.B. Temperatur, Feuchtigkeit, Acidität (pH-Wert) und Humusgehalt sowie Bodenart, Struktur und Porosität im Hinblick auf die Luft- und Wasserversorgung des Bodens ab. Wie in 1a.3 („Lebensraum für Bodenorganismen“) bereits erwähnt, gibt es bislang nur erste Ansätze zur Bewertung diese</w:t>
      </w:r>
      <w:r w:rsidR="004D73B5">
        <w:rPr>
          <w:rFonts w:cs="Arial"/>
          <w:szCs w:val="20"/>
        </w:rPr>
        <w:t>r Funktion</w:t>
      </w:r>
      <w:r>
        <w:rPr>
          <w:rFonts w:cs="Arial"/>
          <w:szCs w:val="20"/>
        </w:rPr>
        <w:t>. In einigen, in der Praxis bereits verwendeten Methoden wird als integrierendes Kriterium und Indikator für den bodenbiologischen Zustand die Humusform betrachtet (vgl. Hochfeld et al. 2003: 17, 67f.). Aus der Humusform können Rückschlüsse gezogen werden, wie schnell organische Substanz umgesetzt und eingearbeitet wird. Daher wird im vorliegenden Verfahren (vgl. Umweltministerium Baden-Württemberg 1995: 27ff.)</w:t>
      </w:r>
      <w:r>
        <w:rPr>
          <w:rFonts w:cs="Arial"/>
          <w:i/>
          <w:szCs w:val="20"/>
        </w:rPr>
        <w:t xml:space="preserve"> </w:t>
      </w:r>
      <w:r>
        <w:rPr>
          <w:rFonts w:cs="Arial"/>
          <w:szCs w:val="20"/>
        </w:rPr>
        <w:t>die Humusform ebenfalls als zentrales Bewertungskriterium verwendet.</w:t>
      </w:r>
    </w:p>
    <w:p w:rsidR="00FF06E0" w:rsidRDefault="00FF06E0" w:rsidP="00FF06E0">
      <w:pPr>
        <w:jc w:val="both"/>
        <w:rPr>
          <w:szCs w:val="20"/>
        </w:rPr>
      </w:pPr>
    </w:p>
    <w:p w:rsidR="00FF06E0" w:rsidRDefault="00FF06E0" w:rsidP="00FF06E0">
      <w:pPr>
        <w:jc w:val="both"/>
        <w:rPr>
          <w:szCs w:val="20"/>
        </w:rPr>
      </w:pPr>
      <w:r>
        <w:rPr>
          <w:szCs w:val="20"/>
        </w:rPr>
        <w:t xml:space="preserve">Für die Beurteilung in Planungsverfahren spielt diese </w:t>
      </w:r>
      <w:r w:rsidR="004D73B5">
        <w:rPr>
          <w:szCs w:val="20"/>
        </w:rPr>
        <w:t>Funktions</w:t>
      </w:r>
      <w:r>
        <w:rPr>
          <w:szCs w:val="20"/>
        </w:rPr>
        <w:t>bewertung besonders dann eine Rolle, wenn über Pläne/Projekte entschieden werden soll, die p</w:t>
      </w:r>
      <w:r w:rsidR="00573852">
        <w:rPr>
          <w:szCs w:val="20"/>
        </w:rPr>
        <w:t>otenziell</w:t>
      </w:r>
      <w:r>
        <w:rPr>
          <w:szCs w:val="20"/>
        </w:rPr>
        <w:t xml:space="preserve">e Quellen organischer Schadstoffe sind (z.B. Straßenverkehr, bestimmte Industriezweige). Das hier beschriebene Verfahren stellt aufgrund der mangelnden Differenzierung nach Stoffgruppen allerdings nur für eine grobe Einschätzung der grundsätzlichen Fähigkeit eines Bodens dar, organische Schadstoffe abzubauen. </w:t>
      </w:r>
    </w:p>
    <w:p w:rsidR="00FF06E0" w:rsidRDefault="00FF06E0" w:rsidP="00FF06E0">
      <w:pPr>
        <w:jc w:val="both"/>
        <w:rPr>
          <w:szCs w:val="20"/>
        </w:rPr>
      </w:pPr>
    </w:p>
    <w:p w:rsidR="00FF06E0" w:rsidRDefault="00FF06E0" w:rsidP="00FF06E0">
      <w:pPr>
        <w:spacing w:after="120"/>
        <w:rPr>
          <w:rFonts w:cs="Arial"/>
          <w:bCs/>
          <w:color w:val="000000"/>
          <w:szCs w:val="20"/>
          <w:u w:val="single"/>
        </w:rPr>
      </w:pPr>
      <w:r>
        <w:rPr>
          <w:rFonts w:cs="Arial"/>
          <w:szCs w:val="20"/>
          <w:u w:val="single"/>
        </w:rPr>
        <w:t xml:space="preserve">Schritt 1 – </w:t>
      </w:r>
      <w:r>
        <w:rPr>
          <w:rFonts w:cs="Arial"/>
          <w:bCs/>
          <w:color w:val="000000"/>
          <w:szCs w:val="20"/>
          <w:u w:val="single"/>
        </w:rPr>
        <w:t>Berechnung der Humusmenge im Oberboden (HM_ges)</w:t>
      </w:r>
    </w:p>
    <w:p w:rsidR="00FF06E0" w:rsidRDefault="00FF06E0" w:rsidP="00FF06E0">
      <w:pPr>
        <w:jc w:val="both"/>
        <w:rPr>
          <w:rFonts w:cs="Arial"/>
          <w:szCs w:val="20"/>
        </w:rPr>
      </w:pPr>
      <w:r>
        <w:rPr>
          <w:rFonts w:cs="Arial"/>
          <w:szCs w:val="20"/>
        </w:rPr>
        <w:t>Die in Px06 für jeden Horizont ermittelte Humusmenge in kg/m² wird für alle Horizonte aufsummiert, die eines der beiden folgenden Kriterien erfüllen:</w:t>
      </w:r>
    </w:p>
    <w:p w:rsidR="00FF06E0" w:rsidRDefault="00FF06E0" w:rsidP="00065C6D">
      <w:pPr>
        <w:pStyle w:val="Listenabsatz"/>
        <w:numPr>
          <w:ilvl w:val="0"/>
          <w:numId w:val="14"/>
        </w:numPr>
        <w:jc w:val="both"/>
        <w:rPr>
          <w:rFonts w:cs="Arial"/>
          <w:szCs w:val="20"/>
        </w:rPr>
      </w:pPr>
      <w:r>
        <w:rPr>
          <w:rFonts w:cs="Arial"/>
          <w:szCs w:val="20"/>
        </w:rPr>
        <w:t>Horizontbezeichnung = „T“ oder „A“ (mit beliebigem Prä- und Suffix)</w:t>
      </w:r>
    </w:p>
    <w:p w:rsidR="00FF06E0" w:rsidRPr="001110AA" w:rsidRDefault="00FF06E0" w:rsidP="001110AA">
      <w:pPr>
        <w:pStyle w:val="Listenabsatz"/>
        <w:numPr>
          <w:ilvl w:val="0"/>
          <w:numId w:val="14"/>
        </w:numPr>
        <w:jc w:val="both"/>
        <w:rPr>
          <w:rFonts w:cs="Arial"/>
          <w:szCs w:val="20"/>
        </w:rPr>
      </w:pPr>
      <w:r>
        <w:rPr>
          <w:rFonts w:cs="Arial"/>
          <w:szCs w:val="20"/>
        </w:rPr>
        <w:t>Humusgehalt (Px01) von mehr als 2,0 % (</w:t>
      </w:r>
      <w:r>
        <w:rPr>
          <w:rFonts w:cs="Arial"/>
          <w:i/>
          <w:szCs w:val="20"/>
        </w:rPr>
        <w:t>Einschränkung: bei Grundwassereinfluss werden jedenfalls nur Horizonte oberhalb von Gr/G2, bei Stauwassereinfluss oberhalb von Sd/S berücksichtigt</w:t>
      </w:r>
      <w:r>
        <w:rPr>
          <w:rFonts w:cs="Arial"/>
          <w:szCs w:val="20"/>
        </w:rPr>
        <w:t>)</w:t>
      </w:r>
    </w:p>
    <w:p w:rsidR="00FF06E0" w:rsidRDefault="00FF06E0" w:rsidP="001110AA">
      <w:pPr>
        <w:spacing w:before="360" w:after="120"/>
        <w:rPr>
          <w:rFonts w:cs="Arial"/>
          <w:bCs/>
          <w:color w:val="000000"/>
          <w:szCs w:val="20"/>
          <w:u w:val="single"/>
        </w:rPr>
      </w:pPr>
      <w:r>
        <w:rPr>
          <w:rFonts w:cs="Arial"/>
          <w:szCs w:val="20"/>
          <w:u w:val="single"/>
        </w:rPr>
        <w:t xml:space="preserve">Schritt 2 – </w:t>
      </w:r>
      <w:r w:rsidRPr="001110AA">
        <w:rPr>
          <w:rFonts w:cs="Arial"/>
          <w:bCs/>
          <w:color w:val="000000"/>
          <w:szCs w:val="20"/>
          <w:u w:val="single"/>
        </w:rPr>
        <w:t>Berechnung</w:t>
      </w:r>
      <w:r>
        <w:rPr>
          <w:rFonts w:cs="Arial"/>
          <w:bCs/>
          <w:color w:val="000000"/>
          <w:szCs w:val="20"/>
          <w:u w:val="single"/>
        </w:rPr>
        <w:t xml:space="preserve"> der Tonmenge im </w:t>
      </w:r>
      <w:r w:rsidRPr="001110AA">
        <w:rPr>
          <w:rFonts w:cs="Arial"/>
          <w:szCs w:val="20"/>
          <w:u w:val="single"/>
        </w:rPr>
        <w:t>Oberboden</w:t>
      </w:r>
      <w:r>
        <w:rPr>
          <w:rFonts w:cs="Arial"/>
          <w:bCs/>
          <w:color w:val="000000"/>
          <w:szCs w:val="20"/>
          <w:u w:val="single"/>
        </w:rPr>
        <w:t xml:space="preserve"> (TM_ges)</w:t>
      </w:r>
    </w:p>
    <w:p w:rsidR="00FF06E0" w:rsidRDefault="00FF06E0" w:rsidP="00FF06E0">
      <w:pPr>
        <w:jc w:val="both"/>
        <w:rPr>
          <w:rFonts w:cs="Arial"/>
          <w:szCs w:val="20"/>
        </w:rPr>
      </w:pPr>
      <w:r>
        <w:rPr>
          <w:rFonts w:cs="Arial"/>
          <w:szCs w:val="20"/>
        </w:rPr>
        <w:t>Die in Px05 für jeden Horizont ermittelte Tonmenge in kg/m² wird für alle Horizonte aufsummiert, die auch in Schritt 1 berücksichtigt wurden.</w:t>
      </w:r>
    </w:p>
    <w:p w:rsidR="00FF06E0" w:rsidRDefault="00FF06E0" w:rsidP="00FF06E0">
      <w:pPr>
        <w:pStyle w:val="Listenabsatz"/>
        <w:jc w:val="both"/>
        <w:rPr>
          <w:rFonts w:cs="Arial"/>
          <w:szCs w:val="20"/>
        </w:rPr>
      </w:pPr>
    </w:p>
    <w:p w:rsidR="00FF06E0" w:rsidRDefault="00FF06E0" w:rsidP="001110AA">
      <w:pPr>
        <w:spacing w:before="360" w:after="120"/>
        <w:rPr>
          <w:rFonts w:cs="Arial"/>
          <w:bCs/>
          <w:color w:val="000000"/>
          <w:szCs w:val="20"/>
          <w:u w:val="single"/>
        </w:rPr>
      </w:pPr>
      <w:r>
        <w:rPr>
          <w:rFonts w:cs="Arial"/>
          <w:szCs w:val="20"/>
          <w:u w:val="single"/>
        </w:rPr>
        <w:lastRenderedPageBreak/>
        <w:t xml:space="preserve">Schritt 3 – </w:t>
      </w:r>
      <w:r>
        <w:rPr>
          <w:rFonts w:cs="Arial"/>
          <w:bCs/>
          <w:color w:val="000000"/>
          <w:szCs w:val="20"/>
          <w:u w:val="single"/>
        </w:rPr>
        <w:t>Berechnung des mittleren pH-Wertes im Oberboden (pH_mitt)</w:t>
      </w:r>
    </w:p>
    <w:p w:rsidR="00FF06E0" w:rsidRDefault="00FF06E0" w:rsidP="00FF06E0">
      <w:pPr>
        <w:jc w:val="both"/>
        <w:rPr>
          <w:rFonts w:cs="Arial"/>
          <w:szCs w:val="20"/>
        </w:rPr>
      </w:pPr>
      <w:r>
        <w:rPr>
          <w:rFonts w:cs="Arial"/>
          <w:szCs w:val="20"/>
        </w:rPr>
        <w:t>Für den pH-Wert können entweder exakte Labormesswerte (B105) oder – falls diese nicht verfügbar sind – näherungsweise im Feld erhobene Werte (P149) verwendet werden. Wurde in den Bewertungs</w:t>
      </w:r>
      <w:r>
        <w:rPr>
          <w:rFonts w:cs="Arial"/>
          <w:szCs w:val="20"/>
        </w:rPr>
        <w:softHyphen/>
        <w:t xml:space="preserve">schritten 1 und 2 mehr als ein Oberbodenhorizont berücksichtigt, so ist der pH-Wert für diese </w:t>
      </w:r>
      <w:r>
        <w:rPr>
          <w:rFonts w:cs="Arial"/>
          <w:i/>
          <w:szCs w:val="20"/>
        </w:rPr>
        <w:t>n</w:t>
      </w:r>
      <w:r>
        <w:rPr>
          <w:rFonts w:cs="Arial"/>
          <w:szCs w:val="20"/>
        </w:rPr>
        <w:t xml:space="preserve"> Horizonte gewichtet nach ihrer Feinbodenmenge (Px04) zu mitteln: </w:t>
      </w:r>
    </w:p>
    <w:p w:rsidR="00FF06E0" w:rsidRDefault="00FF06E0" w:rsidP="00FF06E0">
      <w:pPr>
        <w:tabs>
          <w:tab w:val="left" w:pos="3916"/>
        </w:tabs>
        <w:ind w:left="1069"/>
        <w:jc w:val="both"/>
        <w:rPr>
          <w:rFonts w:cs="Arial"/>
          <w:szCs w:val="20"/>
        </w:rPr>
      </w:pPr>
    </w:p>
    <w:p w:rsidR="00FF06E0" w:rsidRDefault="00FF06E0" w:rsidP="001110AA">
      <w:pPr>
        <w:tabs>
          <w:tab w:val="left" w:pos="3916"/>
        </w:tabs>
        <w:ind w:left="1069"/>
        <w:jc w:val="both"/>
        <w:rPr>
          <w:rFonts w:cs="Arial"/>
          <w:szCs w:val="20"/>
        </w:rPr>
      </w:pPr>
      <w:r>
        <w:rPr>
          <w:rFonts w:cs="Arial"/>
          <w:szCs w:val="20"/>
        </w:rPr>
        <w:t>pH_mitt = Σ (Feinbodenmenge (</w:t>
      </w:r>
      <w:r>
        <w:rPr>
          <w:rFonts w:cs="Arial"/>
          <w:i/>
          <w:iCs/>
          <w:szCs w:val="20"/>
        </w:rPr>
        <w:t>n</w:t>
      </w:r>
      <w:r>
        <w:rPr>
          <w:rFonts w:cs="Arial"/>
          <w:iCs/>
          <w:szCs w:val="20"/>
        </w:rPr>
        <w:t>) (Px04)</w:t>
      </w:r>
      <w:r>
        <w:rPr>
          <w:rFonts w:cs="Arial"/>
          <w:szCs w:val="20"/>
        </w:rPr>
        <w:t xml:space="preserve"> / Feinbodenmenge</w:t>
      </w:r>
      <w:r w:rsidRPr="008D2B75">
        <w:rPr>
          <w:rFonts w:cs="Arial"/>
          <w:szCs w:val="20"/>
        </w:rPr>
        <w:t>_Oberboden</w:t>
      </w:r>
      <w:r>
        <w:rPr>
          <w:rFonts w:cs="Arial"/>
          <w:szCs w:val="20"/>
        </w:rPr>
        <w:t xml:space="preserve"> * pH (</w:t>
      </w:r>
      <w:r>
        <w:rPr>
          <w:rFonts w:cs="Arial"/>
          <w:i/>
          <w:szCs w:val="20"/>
        </w:rPr>
        <w:t>n</w:t>
      </w:r>
      <w:r w:rsidR="001110AA">
        <w:rPr>
          <w:rFonts w:cs="Arial"/>
          <w:szCs w:val="20"/>
        </w:rPr>
        <w:t xml:space="preserve">))  </w:t>
      </w:r>
    </w:p>
    <w:p w:rsidR="00FF06E0" w:rsidRDefault="00FF06E0" w:rsidP="001110AA">
      <w:pPr>
        <w:spacing w:before="360" w:after="120"/>
        <w:rPr>
          <w:rFonts w:cs="Arial"/>
          <w:bCs/>
          <w:color w:val="000000"/>
          <w:szCs w:val="20"/>
          <w:u w:val="single"/>
        </w:rPr>
      </w:pPr>
      <w:r>
        <w:rPr>
          <w:rFonts w:cs="Arial"/>
          <w:szCs w:val="20"/>
          <w:u w:val="single"/>
        </w:rPr>
        <w:t xml:space="preserve">Schritt 4 – </w:t>
      </w:r>
      <w:r>
        <w:rPr>
          <w:rFonts w:cs="Arial"/>
          <w:bCs/>
          <w:color w:val="000000"/>
          <w:szCs w:val="20"/>
          <w:u w:val="single"/>
        </w:rPr>
        <w:t>Einstufung der mikrobiellen Abbauleistung nach Humusform und pH-Wert</w:t>
      </w:r>
    </w:p>
    <w:p w:rsidR="00FF06E0" w:rsidRDefault="00FF06E0" w:rsidP="00FF06E0">
      <w:pPr>
        <w:widowControl w:val="0"/>
        <w:tabs>
          <w:tab w:val="left" w:pos="4996"/>
        </w:tabs>
        <w:spacing w:line="240" w:lineRule="auto"/>
        <w:jc w:val="both"/>
        <w:rPr>
          <w:rFonts w:cs="Arial"/>
          <w:szCs w:val="20"/>
        </w:rPr>
      </w:pPr>
      <w:r>
        <w:rPr>
          <w:rFonts w:cs="Arial"/>
          <w:szCs w:val="20"/>
        </w:rPr>
        <w:t>Die mikrobielle Abbauleistung wird gemäß folgender Tabelle in drei Kategorien eingestuft, wobei für einzelne Humusformen saure Bodenverhältnisse (pH-Wert &lt;5,0) eine schlechtere Beurteilung ergibt.</w:t>
      </w:r>
    </w:p>
    <w:p w:rsidR="00FF06E0" w:rsidRDefault="00FF06E0" w:rsidP="00FF06E0">
      <w:pPr>
        <w:widowControl w:val="0"/>
        <w:tabs>
          <w:tab w:val="left" w:pos="4996"/>
        </w:tabs>
        <w:spacing w:line="240" w:lineRule="auto"/>
        <w:jc w:val="both"/>
        <w:rPr>
          <w:rFonts w:cs="Arial"/>
          <w:szCs w:val="20"/>
        </w:rPr>
      </w:pPr>
    </w:p>
    <w:p w:rsidR="00736F12" w:rsidRPr="00736F12" w:rsidRDefault="00396D7E">
      <w:pPr>
        <w:suppressAutoHyphens w:val="0"/>
        <w:spacing w:after="200" w:line="276" w:lineRule="auto"/>
        <w:rPr>
          <w:i/>
          <w:sz w:val="18"/>
        </w:rPr>
      </w:pPr>
      <w:r w:rsidRPr="00E92721">
        <w:rPr>
          <w:i/>
          <w:sz w:val="18"/>
        </w:rPr>
        <w:t>Anm.: Bei Ackernutzung ist die Humusform i.d.R. nicht sinnvoll bestimmbar</w:t>
      </w:r>
      <w:r w:rsidR="00E92721" w:rsidRPr="00E92721">
        <w:rPr>
          <w:i/>
          <w:sz w:val="18"/>
        </w:rPr>
        <w:t xml:space="preserve">. Ist dies der Fall, bietet sich der Code 900 (keine Auflage) für den Parameter S175 an. </w:t>
      </w:r>
    </w:p>
    <w:p w:rsidR="00FF06E0" w:rsidRDefault="00FF06E0" w:rsidP="00FF06E0">
      <w:pPr>
        <w:pStyle w:val="Beschriftung"/>
        <w:keepNext/>
      </w:pPr>
      <w:r>
        <w:t xml:space="preserve">Tabelle </w:t>
      </w:r>
      <w:fldSimple w:instr=" SEQ Tabelle \* ARABIC ">
        <w:r w:rsidR="00815598">
          <w:rPr>
            <w:noProof/>
          </w:rPr>
          <w:t>50</w:t>
        </w:r>
      </w:fldSimple>
      <w:r>
        <w:t>: Bestimmung der mikrobiellen Abbauleistung</w:t>
      </w:r>
    </w:p>
    <w:tbl>
      <w:tblPr>
        <w:tblW w:w="0" w:type="auto"/>
        <w:tblInd w:w="235" w:type="dxa"/>
        <w:tblBorders>
          <w:top w:val="single" w:sz="4" w:space="0" w:color="000001"/>
          <w:left w:val="single" w:sz="4" w:space="0" w:color="000001"/>
          <w:bottom w:val="single" w:sz="4" w:space="0" w:color="000001"/>
          <w:right w:val="nil"/>
          <w:insideH w:val="single" w:sz="4" w:space="0" w:color="000001"/>
          <w:insideV w:val="nil"/>
        </w:tblBorders>
        <w:tblCellMar>
          <w:left w:w="88" w:type="dxa"/>
        </w:tblCellMar>
        <w:tblLook w:val="04A0" w:firstRow="1" w:lastRow="0" w:firstColumn="1" w:lastColumn="0" w:noHBand="0" w:noVBand="1"/>
      </w:tblPr>
      <w:tblGrid>
        <w:gridCol w:w="5665"/>
        <w:gridCol w:w="1819"/>
        <w:gridCol w:w="1441"/>
      </w:tblGrid>
      <w:tr w:rsidR="00FF06E0" w:rsidTr="00226907">
        <w:trPr>
          <w:trHeight w:val="290"/>
        </w:trPr>
        <w:tc>
          <w:tcPr>
            <w:tcW w:w="5665" w:type="dxa"/>
            <w:tcBorders>
              <w:top w:val="single" w:sz="4" w:space="0" w:color="000001"/>
              <w:left w:val="single" w:sz="4" w:space="0" w:color="000001"/>
              <w:bottom w:val="single" w:sz="4" w:space="0" w:color="000001"/>
              <w:right w:val="nil"/>
            </w:tcBorders>
            <w:shd w:val="clear" w:color="auto" w:fill="FFFFFF"/>
            <w:tcMar>
              <w:left w:w="88" w:type="dxa"/>
            </w:tcMar>
            <w:vAlign w:val="center"/>
          </w:tcPr>
          <w:p w:rsidR="00FF06E0" w:rsidRDefault="00FF06E0" w:rsidP="0074605B">
            <w:pPr>
              <w:spacing w:before="60" w:after="60"/>
              <w:jc w:val="center"/>
              <w:rPr>
                <w:rFonts w:cs="Arial"/>
                <w:i/>
                <w:szCs w:val="20"/>
              </w:rPr>
            </w:pPr>
            <w:r>
              <w:rPr>
                <w:rFonts w:cs="Arial"/>
                <w:b/>
                <w:szCs w:val="20"/>
              </w:rPr>
              <w:t xml:space="preserve">Humusform </w:t>
            </w:r>
            <w:r>
              <w:rPr>
                <w:rFonts w:cs="Arial"/>
                <w:b/>
                <w:szCs w:val="20"/>
              </w:rPr>
              <w:br/>
            </w:r>
            <w:r>
              <w:rPr>
                <w:rFonts w:cs="Arial"/>
                <w:i/>
                <w:szCs w:val="20"/>
              </w:rPr>
              <w:t>(</w:t>
            </w:r>
            <w:r w:rsidRPr="00C84D67">
              <w:rPr>
                <w:rFonts w:cs="Arial"/>
                <w:i/>
                <w:szCs w:val="20"/>
              </w:rPr>
              <w:t>S175</w:t>
            </w:r>
            <w:r>
              <w:rPr>
                <w:rFonts w:cs="Arial"/>
                <w:i/>
                <w:szCs w:val="20"/>
              </w:rPr>
              <w:t>)</w:t>
            </w:r>
          </w:p>
        </w:tc>
        <w:tc>
          <w:tcPr>
            <w:tcW w:w="1819" w:type="dxa"/>
            <w:tcBorders>
              <w:top w:val="single" w:sz="4" w:space="0" w:color="000001"/>
              <w:left w:val="single" w:sz="4" w:space="0" w:color="000001"/>
              <w:bottom w:val="single" w:sz="4" w:space="0" w:color="000001"/>
              <w:right w:val="single" w:sz="4" w:space="0" w:color="000001"/>
            </w:tcBorders>
            <w:shd w:val="clear" w:color="auto" w:fill="FFFFFF"/>
            <w:tcMar>
              <w:left w:w="88" w:type="dxa"/>
            </w:tcMar>
            <w:vAlign w:val="center"/>
          </w:tcPr>
          <w:p w:rsidR="00FF06E0" w:rsidRDefault="00FF06E0" w:rsidP="0074605B">
            <w:pPr>
              <w:spacing w:before="60" w:after="60"/>
              <w:jc w:val="center"/>
              <w:rPr>
                <w:rFonts w:cs="Arial"/>
                <w:i/>
                <w:szCs w:val="20"/>
              </w:rPr>
            </w:pPr>
            <w:r>
              <w:rPr>
                <w:rFonts w:cs="Arial"/>
                <w:b/>
                <w:szCs w:val="20"/>
              </w:rPr>
              <w:t xml:space="preserve">mittlerer pH-Wert </w:t>
            </w:r>
            <w:r>
              <w:rPr>
                <w:rFonts w:cs="Arial"/>
                <w:i/>
                <w:szCs w:val="20"/>
              </w:rPr>
              <w:t>(Schritt 3)</w:t>
            </w:r>
          </w:p>
        </w:tc>
        <w:tc>
          <w:tcPr>
            <w:tcW w:w="1441" w:type="dxa"/>
            <w:tcBorders>
              <w:top w:val="single" w:sz="4" w:space="0" w:color="000001"/>
              <w:left w:val="single" w:sz="4" w:space="0" w:color="000001"/>
              <w:bottom w:val="single" w:sz="4" w:space="0" w:color="000001"/>
              <w:right w:val="single" w:sz="4" w:space="0" w:color="000001"/>
            </w:tcBorders>
            <w:shd w:val="clear" w:color="auto" w:fill="FFFFFF"/>
            <w:tcMar>
              <w:left w:w="88" w:type="dxa"/>
            </w:tcMar>
            <w:vAlign w:val="center"/>
          </w:tcPr>
          <w:p w:rsidR="00FF06E0" w:rsidRDefault="00FF06E0" w:rsidP="0074605B">
            <w:pPr>
              <w:spacing w:before="60" w:after="60"/>
              <w:jc w:val="center"/>
              <w:rPr>
                <w:rFonts w:cs="Arial"/>
                <w:b/>
                <w:szCs w:val="20"/>
              </w:rPr>
            </w:pPr>
            <w:r>
              <w:rPr>
                <w:rFonts w:cs="Arial"/>
                <w:b/>
                <w:szCs w:val="20"/>
              </w:rPr>
              <w:t>mikro_abbau</w:t>
            </w:r>
          </w:p>
        </w:tc>
      </w:tr>
      <w:tr w:rsidR="00CA4EBC" w:rsidTr="00226907">
        <w:trPr>
          <w:trHeight w:val="290"/>
        </w:trPr>
        <w:tc>
          <w:tcPr>
            <w:tcW w:w="5665" w:type="dxa"/>
            <w:tcBorders>
              <w:top w:val="single" w:sz="4" w:space="0" w:color="000001"/>
              <w:left w:val="single" w:sz="4" w:space="0" w:color="000001"/>
              <w:bottom w:val="single" w:sz="4" w:space="0" w:color="000001"/>
              <w:right w:val="nil"/>
            </w:tcBorders>
            <w:shd w:val="clear" w:color="auto" w:fill="FFFFFF"/>
            <w:tcMar>
              <w:left w:w="88" w:type="dxa"/>
            </w:tcMar>
            <w:vAlign w:val="center"/>
          </w:tcPr>
          <w:p w:rsidR="00CA4EBC" w:rsidRDefault="00CA4EBC" w:rsidP="004D3453">
            <w:pPr>
              <w:spacing w:before="60" w:after="60"/>
              <w:jc w:val="center"/>
              <w:rPr>
                <w:rFonts w:cs="Arial"/>
                <w:szCs w:val="20"/>
              </w:rPr>
            </w:pPr>
            <w:r>
              <w:rPr>
                <w:rFonts w:cs="Arial"/>
                <w:szCs w:val="20"/>
              </w:rPr>
              <w:t>keine Auflage</w:t>
            </w:r>
            <w:r w:rsidR="004D3453">
              <w:rPr>
                <w:rFonts w:cs="Arial"/>
                <w:szCs w:val="20"/>
              </w:rPr>
              <w:t>,</w:t>
            </w:r>
            <w:r>
              <w:rPr>
                <w:rFonts w:cs="Arial"/>
                <w:szCs w:val="20"/>
              </w:rPr>
              <w:t xml:space="preserve"> Sonstiges (900, 000)</w:t>
            </w:r>
          </w:p>
        </w:tc>
        <w:tc>
          <w:tcPr>
            <w:tcW w:w="1819" w:type="dxa"/>
            <w:tcBorders>
              <w:top w:val="single" w:sz="4" w:space="0" w:color="000001"/>
              <w:left w:val="single" w:sz="4" w:space="0" w:color="000001"/>
              <w:bottom w:val="single" w:sz="4" w:space="0" w:color="000001"/>
              <w:right w:val="single" w:sz="4" w:space="0" w:color="000001"/>
            </w:tcBorders>
            <w:shd w:val="clear" w:color="auto" w:fill="FFFFFF"/>
            <w:tcMar>
              <w:left w:w="88" w:type="dxa"/>
            </w:tcMar>
            <w:vAlign w:val="center"/>
          </w:tcPr>
          <w:p w:rsidR="00CA4EBC" w:rsidRDefault="00CA4EBC" w:rsidP="0074605B">
            <w:pPr>
              <w:spacing w:before="60" w:after="60"/>
              <w:jc w:val="center"/>
              <w:rPr>
                <w:rFonts w:cs="Arial"/>
                <w:szCs w:val="20"/>
              </w:rPr>
            </w:pPr>
            <w:r>
              <w:rPr>
                <w:rFonts w:cs="Arial"/>
                <w:szCs w:val="20"/>
              </w:rPr>
              <w:t>-</w:t>
            </w:r>
          </w:p>
        </w:tc>
        <w:tc>
          <w:tcPr>
            <w:tcW w:w="1441" w:type="dxa"/>
            <w:vMerge w:val="restart"/>
            <w:tcBorders>
              <w:top w:val="single" w:sz="4" w:space="0" w:color="000001"/>
              <w:left w:val="single" w:sz="4" w:space="0" w:color="000001"/>
              <w:right w:val="single" w:sz="4" w:space="0" w:color="000001"/>
            </w:tcBorders>
            <w:shd w:val="clear" w:color="auto" w:fill="FFFFFF"/>
            <w:tcMar>
              <w:left w:w="88" w:type="dxa"/>
            </w:tcMar>
            <w:vAlign w:val="center"/>
          </w:tcPr>
          <w:p w:rsidR="00CA4EBC" w:rsidRDefault="00CA4EBC" w:rsidP="0074605B">
            <w:pPr>
              <w:spacing w:before="60" w:after="60"/>
              <w:jc w:val="center"/>
              <w:rPr>
                <w:rFonts w:cs="Arial"/>
                <w:b/>
                <w:szCs w:val="20"/>
              </w:rPr>
            </w:pPr>
            <w:r>
              <w:rPr>
                <w:rFonts w:cs="Arial"/>
                <w:b/>
                <w:szCs w:val="20"/>
              </w:rPr>
              <w:t>Gering</w:t>
            </w:r>
          </w:p>
        </w:tc>
      </w:tr>
      <w:tr w:rsidR="00CA4EBC" w:rsidTr="00226907">
        <w:trPr>
          <w:trHeight w:val="290"/>
        </w:trPr>
        <w:tc>
          <w:tcPr>
            <w:tcW w:w="5665" w:type="dxa"/>
            <w:tcBorders>
              <w:top w:val="single" w:sz="4" w:space="0" w:color="000001"/>
              <w:left w:val="single" w:sz="4" w:space="0" w:color="000001"/>
              <w:bottom w:val="single" w:sz="4" w:space="0" w:color="000001"/>
              <w:right w:val="nil"/>
            </w:tcBorders>
            <w:shd w:val="clear" w:color="auto" w:fill="FFFFFF"/>
            <w:tcMar>
              <w:left w:w="88" w:type="dxa"/>
            </w:tcMar>
            <w:vAlign w:val="center"/>
          </w:tcPr>
          <w:p w:rsidR="00CA4EBC" w:rsidRDefault="00CA4EBC" w:rsidP="0008079E">
            <w:pPr>
              <w:spacing w:before="60" w:after="60"/>
              <w:jc w:val="center"/>
              <w:rPr>
                <w:rFonts w:cs="Arial"/>
                <w:szCs w:val="20"/>
              </w:rPr>
            </w:pPr>
            <w:r>
              <w:rPr>
                <w:rFonts w:cs="Arial"/>
                <w:szCs w:val="20"/>
              </w:rPr>
              <w:t xml:space="preserve">Rohhumus </w:t>
            </w:r>
            <w:r w:rsidR="00655CE5">
              <w:rPr>
                <w:rFonts w:cs="Arial"/>
                <w:szCs w:val="20"/>
              </w:rPr>
              <w:t xml:space="preserve">/ Typischer Rohhumus / </w:t>
            </w:r>
            <w:r w:rsidR="00673953">
              <w:rPr>
                <w:rFonts w:cs="Arial"/>
                <w:szCs w:val="20"/>
              </w:rPr>
              <w:t xml:space="preserve">Moderartiger Rohhumus / Xeromorpher Rohhumus / </w:t>
            </w:r>
            <w:r w:rsidR="00655CE5">
              <w:rPr>
                <w:rFonts w:cs="Arial"/>
                <w:szCs w:val="20"/>
              </w:rPr>
              <w:t xml:space="preserve">Kalkrohhumus (Tangelhumus) </w:t>
            </w:r>
            <w:r w:rsidR="00673953">
              <w:rPr>
                <w:rFonts w:cs="Arial"/>
                <w:szCs w:val="20"/>
              </w:rPr>
              <w:t xml:space="preserve">/ Rohhumusartiger Moder </w:t>
            </w:r>
            <w:r>
              <w:rPr>
                <w:rFonts w:cs="Arial"/>
                <w:szCs w:val="20"/>
              </w:rPr>
              <w:t>(130, 430</w:t>
            </w:r>
            <w:r w:rsidR="00655CE5">
              <w:rPr>
                <w:rFonts w:cs="Arial"/>
                <w:szCs w:val="20"/>
              </w:rPr>
              <w:t xml:space="preserve">, </w:t>
            </w:r>
            <w:r w:rsidR="0008079E">
              <w:rPr>
                <w:rFonts w:cs="Arial"/>
                <w:szCs w:val="20"/>
              </w:rPr>
              <w:t xml:space="preserve">131, </w:t>
            </w:r>
            <w:r w:rsidR="00C50961">
              <w:rPr>
                <w:rFonts w:cs="Arial"/>
                <w:szCs w:val="20"/>
              </w:rPr>
              <w:t xml:space="preserve">132, 133, </w:t>
            </w:r>
            <w:r w:rsidR="00655CE5">
              <w:rPr>
                <w:rFonts w:cs="Arial"/>
                <w:szCs w:val="20"/>
              </w:rPr>
              <w:t>134</w:t>
            </w:r>
            <w:r w:rsidR="00673953">
              <w:rPr>
                <w:rFonts w:cs="Arial"/>
                <w:szCs w:val="20"/>
              </w:rPr>
              <w:t>, 123</w:t>
            </w:r>
            <w:r>
              <w:rPr>
                <w:rFonts w:cs="Arial"/>
                <w:szCs w:val="20"/>
              </w:rPr>
              <w:t>)</w:t>
            </w:r>
          </w:p>
        </w:tc>
        <w:tc>
          <w:tcPr>
            <w:tcW w:w="1819" w:type="dxa"/>
            <w:tcBorders>
              <w:top w:val="single" w:sz="4" w:space="0" w:color="000001"/>
              <w:left w:val="single" w:sz="4" w:space="0" w:color="000001"/>
              <w:bottom w:val="single" w:sz="4" w:space="0" w:color="000001"/>
              <w:right w:val="single" w:sz="4" w:space="0" w:color="000001"/>
            </w:tcBorders>
            <w:shd w:val="clear" w:color="auto" w:fill="FFFFFF"/>
            <w:tcMar>
              <w:left w:w="88" w:type="dxa"/>
            </w:tcMar>
            <w:vAlign w:val="center"/>
          </w:tcPr>
          <w:p w:rsidR="00CA4EBC" w:rsidRDefault="00CA4EBC" w:rsidP="0074605B">
            <w:pPr>
              <w:spacing w:before="60" w:after="60"/>
              <w:jc w:val="center"/>
              <w:rPr>
                <w:rFonts w:cs="Arial"/>
                <w:szCs w:val="20"/>
              </w:rPr>
            </w:pPr>
            <w:r>
              <w:rPr>
                <w:rFonts w:cs="Arial"/>
                <w:szCs w:val="20"/>
              </w:rPr>
              <w:t>-</w:t>
            </w:r>
          </w:p>
        </w:tc>
        <w:tc>
          <w:tcPr>
            <w:tcW w:w="1441" w:type="dxa"/>
            <w:vMerge/>
            <w:tcBorders>
              <w:left w:val="single" w:sz="4" w:space="0" w:color="000001"/>
              <w:right w:val="single" w:sz="4" w:space="0" w:color="000001"/>
            </w:tcBorders>
            <w:shd w:val="clear" w:color="auto" w:fill="FFFFFF"/>
            <w:tcMar>
              <w:left w:w="88" w:type="dxa"/>
            </w:tcMar>
            <w:vAlign w:val="center"/>
          </w:tcPr>
          <w:p w:rsidR="00CA4EBC" w:rsidRDefault="00CA4EBC" w:rsidP="0074605B">
            <w:pPr>
              <w:spacing w:before="60" w:after="60"/>
              <w:jc w:val="center"/>
              <w:rPr>
                <w:rFonts w:cs="Arial"/>
                <w:b/>
                <w:szCs w:val="20"/>
              </w:rPr>
            </w:pPr>
          </w:p>
        </w:tc>
      </w:tr>
      <w:tr w:rsidR="00CA4EBC" w:rsidTr="00226907">
        <w:trPr>
          <w:trHeight w:val="350"/>
        </w:trPr>
        <w:tc>
          <w:tcPr>
            <w:tcW w:w="5665" w:type="dxa"/>
            <w:tcBorders>
              <w:top w:val="nil"/>
              <w:left w:val="single" w:sz="4" w:space="0" w:color="000001"/>
              <w:bottom w:val="single" w:sz="4" w:space="0" w:color="000001"/>
              <w:right w:val="nil"/>
            </w:tcBorders>
            <w:shd w:val="clear" w:color="auto" w:fill="FFFFFF"/>
            <w:tcMar>
              <w:left w:w="88" w:type="dxa"/>
            </w:tcMar>
            <w:vAlign w:val="center"/>
          </w:tcPr>
          <w:p w:rsidR="00CA4EBC" w:rsidRDefault="00CA4EBC" w:rsidP="0074605B">
            <w:pPr>
              <w:spacing w:before="60" w:after="60"/>
              <w:jc w:val="center"/>
              <w:rPr>
                <w:rFonts w:cs="Arial"/>
                <w:szCs w:val="20"/>
              </w:rPr>
            </w:pPr>
            <w:r>
              <w:rPr>
                <w:rFonts w:cs="Arial"/>
                <w:szCs w:val="20"/>
              </w:rPr>
              <w:t>Feuchtmoder (220, 520)</w:t>
            </w:r>
          </w:p>
        </w:tc>
        <w:tc>
          <w:tcPr>
            <w:tcW w:w="1819" w:type="dxa"/>
            <w:tcBorders>
              <w:top w:val="nil"/>
              <w:left w:val="single" w:sz="4" w:space="0" w:color="000001"/>
              <w:bottom w:val="single" w:sz="4" w:space="0" w:color="000001"/>
              <w:right w:val="single" w:sz="4" w:space="0" w:color="000001"/>
            </w:tcBorders>
            <w:shd w:val="clear" w:color="auto" w:fill="FFFFFF"/>
            <w:tcMar>
              <w:left w:w="88" w:type="dxa"/>
            </w:tcMar>
            <w:vAlign w:val="center"/>
          </w:tcPr>
          <w:p w:rsidR="00CA4EBC" w:rsidRDefault="00CA4EBC" w:rsidP="0074605B">
            <w:pPr>
              <w:spacing w:before="60" w:after="60"/>
              <w:jc w:val="center"/>
              <w:rPr>
                <w:rFonts w:cs="Arial"/>
                <w:szCs w:val="20"/>
              </w:rPr>
            </w:pPr>
            <w:r>
              <w:rPr>
                <w:rFonts w:cs="Arial"/>
                <w:szCs w:val="20"/>
              </w:rPr>
              <w:t>&lt;5,0</w:t>
            </w:r>
          </w:p>
        </w:tc>
        <w:tc>
          <w:tcPr>
            <w:tcW w:w="1441" w:type="dxa"/>
            <w:vMerge/>
            <w:tcBorders>
              <w:left w:val="single" w:sz="4" w:space="0" w:color="000001"/>
              <w:right w:val="single" w:sz="4" w:space="0" w:color="000001"/>
            </w:tcBorders>
            <w:shd w:val="clear" w:color="auto" w:fill="FFFFFF"/>
            <w:tcMar>
              <w:left w:w="88" w:type="dxa"/>
            </w:tcMar>
            <w:vAlign w:val="center"/>
          </w:tcPr>
          <w:p w:rsidR="00CA4EBC" w:rsidRDefault="00CA4EBC" w:rsidP="0074605B">
            <w:pPr>
              <w:spacing w:before="60" w:after="60"/>
              <w:jc w:val="center"/>
              <w:rPr>
                <w:rFonts w:cs="Arial"/>
                <w:b/>
                <w:szCs w:val="20"/>
              </w:rPr>
            </w:pPr>
          </w:p>
        </w:tc>
      </w:tr>
      <w:tr w:rsidR="00CA4EBC" w:rsidTr="00226907">
        <w:trPr>
          <w:trHeight w:val="350"/>
        </w:trPr>
        <w:tc>
          <w:tcPr>
            <w:tcW w:w="5665" w:type="dxa"/>
            <w:tcBorders>
              <w:top w:val="single" w:sz="4" w:space="0" w:color="000001"/>
              <w:left w:val="single" w:sz="4" w:space="0" w:color="000001"/>
              <w:bottom w:val="single" w:sz="4" w:space="0" w:color="000001"/>
              <w:right w:val="nil"/>
            </w:tcBorders>
            <w:shd w:val="clear" w:color="auto" w:fill="FFFFFF"/>
            <w:tcMar>
              <w:left w:w="88" w:type="dxa"/>
            </w:tcMar>
          </w:tcPr>
          <w:p w:rsidR="00CA4EBC" w:rsidRDefault="00CA4EBC" w:rsidP="0074605B">
            <w:pPr>
              <w:spacing w:before="60" w:after="60"/>
              <w:jc w:val="center"/>
              <w:rPr>
                <w:rFonts w:cs="Arial"/>
                <w:szCs w:val="20"/>
              </w:rPr>
            </w:pPr>
            <w:r>
              <w:rPr>
                <w:rFonts w:cs="Arial"/>
                <w:szCs w:val="20"/>
              </w:rPr>
              <w:t>Feuchtrohhumus (230, 530)</w:t>
            </w:r>
          </w:p>
        </w:tc>
        <w:tc>
          <w:tcPr>
            <w:tcW w:w="1819" w:type="dxa"/>
            <w:tcBorders>
              <w:top w:val="single" w:sz="4" w:space="0" w:color="000001"/>
              <w:left w:val="single" w:sz="4" w:space="0" w:color="000001"/>
              <w:bottom w:val="single" w:sz="4" w:space="0" w:color="000001"/>
              <w:right w:val="single" w:sz="4" w:space="0" w:color="000001"/>
            </w:tcBorders>
            <w:shd w:val="clear" w:color="auto" w:fill="FFFFFF"/>
            <w:tcMar>
              <w:left w:w="88" w:type="dxa"/>
            </w:tcMar>
          </w:tcPr>
          <w:p w:rsidR="00CA4EBC" w:rsidRDefault="00CA4EBC" w:rsidP="0074605B">
            <w:pPr>
              <w:spacing w:before="60" w:after="60"/>
              <w:jc w:val="center"/>
              <w:rPr>
                <w:rFonts w:cs="Arial"/>
                <w:szCs w:val="20"/>
              </w:rPr>
            </w:pPr>
            <w:r>
              <w:rPr>
                <w:rFonts w:cs="Arial"/>
                <w:szCs w:val="20"/>
              </w:rPr>
              <w:t>-</w:t>
            </w:r>
          </w:p>
        </w:tc>
        <w:tc>
          <w:tcPr>
            <w:tcW w:w="1441" w:type="dxa"/>
            <w:vMerge/>
            <w:tcBorders>
              <w:left w:val="single" w:sz="4" w:space="0" w:color="000001"/>
              <w:right w:val="single" w:sz="4" w:space="0" w:color="000001"/>
            </w:tcBorders>
            <w:shd w:val="clear" w:color="auto" w:fill="FFFFFF"/>
            <w:tcMar>
              <w:left w:w="88" w:type="dxa"/>
            </w:tcMar>
            <w:vAlign w:val="center"/>
          </w:tcPr>
          <w:p w:rsidR="00CA4EBC" w:rsidRDefault="00CA4EBC" w:rsidP="0074605B">
            <w:pPr>
              <w:spacing w:before="60" w:after="60"/>
              <w:jc w:val="center"/>
              <w:rPr>
                <w:rFonts w:cs="Arial"/>
                <w:b/>
                <w:szCs w:val="20"/>
              </w:rPr>
            </w:pPr>
          </w:p>
        </w:tc>
      </w:tr>
      <w:tr w:rsidR="00CA4EBC" w:rsidTr="00226907">
        <w:trPr>
          <w:trHeight w:val="350"/>
        </w:trPr>
        <w:tc>
          <w:tcPr>
            <w:tcW w:w="5665" w:type="dxa"/>
            <w:tcBorders>
              <w:top w:val="nil"/>
              <w:left w:val="single" w:sz="4" w:space="0" w:color="000001"/>
              <w:bottom w:val="single" w:sz="4" w:space="0" w:color="000001"/>
              <w:right w:val="nil"/>
            </w:tcBorders>
            <w:shd w:val="clear" w:color="auto" w:fill="FFFFFF"/>
            <w:tcMar>
              <w:left w:w="88" w:type="dxa"/>
            </w:tcMar>
          </w:tcPr>
          <w:p w:rsidR="00CA4EBC" w:rsidRPr="00701A07" w:rsidRDefault="00CA4EBC" w:rsidP="00617261">
            <w:pPr>
              <w:spacing w:before="60" w:after="60"/>
              <w:jc w:val="center"/>
              <w:rPr>
                <w:rFonts w:cs="Arial"/>
                <w:szCs w:val="20"/>
              </w:rPr>
            </w:pPr>
            <w:r>
              <w:rPr>
                <w:rFonts w:cs="Arial"/>
                <w:szCs w:val="20"/>
              </w:rPr>
              <w:t>Hochmoortorf</w:t>
            </w:r>
            <w:r w:rsidR="00673953">
              <w:rPr>
                <w:rFonts w:cs="Arial"/>
                <w:szCs w:val="20"/>
              </w:rPr>
              <w:t>, Übergangsmoortorf</w:t>
            </w:r>
            <w:r>
              <w:rPr>
                <w:rFonts w:cs="Arial"/>
                <w:szCs w:val="20"/>
              </w:rPr>
              <w:t xml:space="preserve"> (240,</w:t>
            </w:r>
            <w:r w:rsidR="00617261">
              <w:rPr>
                <w:rFonts w:cs="Arial"/>
                <w:szCs w:val="20"/>
              </w:rPr>
              <w:t xml:space="preserve"> </w:t>
            </w:r>
            <w:r>
              <w:rPr>
                <w:rFonts w:cs="Arial"/>
                <w:szCs w:val="20"/>
              </w:rPr>
              <w:t>540</w:t>
            </w:r>
            <w:r w:rsidR="00673953">
              <w:rPr>
                <w:rFonts w:cs="Arial"/>
                <w:szCs w:val="20"/>
              </w:rPr>
              <w:t>, 250</w:t>
            </w:r>
            <w:r>
              <w:rPr>
                <w:rFonts w:cs="Arial"/>
                <w:szCs w:val="20"/>
              </w:rPr>
              <w:t>)</w:t>
            </w:r>
          </w:p>
        </w:tc>
        <w:tc>
          <w:tcPr>
            <w:tcW w:w="1819" w:type="dxa"/>
            <w:tcBorders>
              <w:top w:val="nil"/>
              <w:left w:val="single" w:sz="4" w:space="0" w:color="000001"/>
              <w:bottom w:val="single" w:sz="4" w:space="0" w:color="000001"/>
              <w:right w:val="single" w:sz="4" w:space="0" w:color="000001"/>
            </w:tcBorders>
            <w:shd w:val="clear" w:color="auto" w:fill="FFFFFF"/>
            <w:tcMar>
              <w:left w:w="88" w:type="dxa"/>
            </w:tcMar>
          </w:tcPr>
          <w:p w:rsidR="00CA4EBC" w:rsidRDefault="00CA4EBC" w:rsidP="0074605B">
            <w:pPr>
              <w:spacing w:before="60" w:after="60"/>
              <w:jc w:val="center"/>
              <w:rPr>
                <w:rFonts w:cs="Arial"/>
                <w:szCs w:val="20"/>
              </w:rPr>
            </w:pPr>
            <w:r>
              <w:rPr>
                <w:rFonts w:cs="Arial"/>
                <w:szCs w:val="20"/>
              </w:rPr>
              <w:t>-</w:t>
            </w:r>
          </w:p>
        </w:tc>
        <w:tc>
          <w:tcPr>
            <w:tcW w:w="1441" w:type="dxa"/>
            <w:vMerge/>
            <w:tcBorders>
              <w:left w:val="single" w:sz="4" w:space="0" w:color="000001"/>
              <w:right w:val="single" w:sz="4" w:space="0" w:color="000001"/>
            </w:tcBorders>
            <w:shd w:val="clear" w:color="auto" w:fill="FFFFFF"/>
            <w:tcMar>
              <w:left w:w="88" w:type="dxa"/>
            </w:tcMar>
            <w:vAlign w:val="center"/>
          </w:tcPr>
          <w:p w:rsidR="00CA4EBC" w:rsidRDefault="00CA4EBC" w:rsidP="0074605B">
            <w:pPr>
              <w:spacing w:before="60" w:after="60"/>
              <w:jc w:val="center"/>
              <w:rPr>
                <w:rFonts w:cs="Arial"/>
                <w:b/>
                <w:szCs w:val="20"/>
              </w:rPr>
            </w:pPr>
          </w:p>
        </w:tc>
      </w:tr>
      <w:tr w:rsidR="00CA4EBC" w:rsidTr="00226907">
        <w:trPr>
          <w:trHeight w:val="350"/>
        </w:trPr>
        <w:tc>
          <w:tcPr>
            <w:tcW w:w="5665" w:type="dxa"/>
            <w:tcBorders>
              <w:top w:val="nil"/>
              <w:left w:val="single" w:sz="4" w:space="0" w:color="000001"/>
              <w:bottom w:val="single" w:sz="4" w:space="0" w:color="000001"/>
              <w:right w:val="nil"/>
            </w:tcBorders>
            <w:shd w:val="clear" w:color="auto" w:fill="FFFFFF"/>
            <w:tcMar>
              <w:left w:w="88" w:type="dxa"/>
            </w:tcMar>
          </w:tcPr>
          <w:p w:rsidR="00CA4EBC" w:rsidRDefault="00CA4EBC" w:rsidP="00C2398B">
            <w:pPr>
              <w:spacing w:before="60" w:after="60"/>
              <w:jc w:val="center"/>
              <w:rPr>
                <w:rFonts w:cs="Arial"/>
                <w:szCs w:val="20"/>
              </w:rPr>
            </w:pPr>
            <w:r>
              <w:rPr>
                <w:rFonts w:cs="Arial"/>
                <w:szCs w:val="20"/>
              </w:rPr>
              <w:t>Anmoorhumus (260, 560)</w:t>
            </w:r>
          </w:p>
        </w:tc>
        <w:tc>
          <w:tcPr>
            <w:tcW w:w="1819" w:type="dxa"/>
            <w:tcBorders>
              <w:top w:val="nil"/>
              <w:left w:val="single" w:sz="4" w:space="0" w:color="000001"/>
              <w:bottom w:val="single" w:sz="4" w:space="0" w:color="000001"/>
              <w:right w:val="single" w:sz="4" w:space="0" w:color="000001"/>
            </w:tcBorders>
            <w:shd w:val="clear" w:color="auto" w:fill="FFFFFF"/>
            <w:tcMar>
              <w:left w:w="88" w:type="dxa"/>
            </w:tcMar>
          </w:tcPr>
          <w:p w:rsidR="00CA4EBC" w:rsidRDefault="00CA4EBC" w:rsidP="0074605B">
            <w:pPr>
              <w:spacing w:before="60" w:after="60"/>
              <w:jc w:val="center"/>
              <w:rPr>
                <w:rFonts w:cs="Arial"/>
                <w:szCs w:val="20"/>
              </w:rPr>
            </w:pPr>
            <w:r>
              <w:rPr>
                <w:rFonts w:cs="Arial"/>
                <w:szCs w:val="20"/>
              </w:rPr>
              <w:t>&lt;5,0</w:t>
            </w:r>
          </w:p>
        </w:tc>
        <w:tc>
          <w:tcPr>
            <w:tcW w:w="1441" w:type="dxa"/>
            <w:vMerge/>
            <w:tcBorders>
              <w:left w:val="single" w:sz="4" w:space="0" w:color="000001"/>
              <w:bottom w:val="single" w:sz="4" w:space="0" w:color="000001"/>
              <w:right w:val="single" w:sz="4" w:space="0" w:color="000001"/>
            </w:tcBorders>
            <w:shd w:val="clear" w:color="auto" w:fill="FFFFFF"/>
            <w:tcMar>
              <w:left w:w="88" w:type="dxa"/>
            </w:tcMar>
            <w:vAlign w:val="center"/>
          </w:tcPr>
          <w:p w:rsidR="00CA4EBC" w:rsidRDefault="00CA4EBC" w:rsidP="0074605B">
            <w:pPr>
              <w:spacing w:before="60" w:after="60"/>
              <w:jc w:val="center"/>
              <w:rPr>
                <w:rFonts w:cs="Arial"/>
                <w:b/>
                <w:szCs w:val="20"/>
              </w:rPr>
            </w:pPr>
          </w:p>
        </w:tc>
      </w:tr>
      <w:tr w:rsidR="00FF06E0" w:rsidTr="00226907">
        <w:trPr>
          <w:trHeight w:val="290"/>
        </w:trPr>
        <w:tc>
          <w:tcPr>
            <w:tcW w:w="5665" w:type="dxa"/>
            <w:tcBorders>
              <w:top w:val="nil"/>
              <w:left w:val="single" w:sz="4" w:space="0" w:color="000001"/>
              <w:bottom w:val="single" w:sz="4" w:space="0" w:color="000001"/>
              <w:right w:val="nil"/>
            </w:tcBorders>
            <w:shd w:val="clear" w:color="auto" w:fill="FFFFFF"/>
            <w:tcMar>
              <w:left w:w="88" w:type="dxa"/>
            </w:tcMar>
          </w:tcPr>
          <w:p w:rsidR="00FF06E0" w:rsidRDefault="00FF06E0" w:rsidP="0074605B">
            <w:pPr>
              <w:spacing w:before="60" w:after="60"/>
              <w:jc w:val="center"/>
              <w:rPr>
                <w:rFonts w:cs="Arial"/>
                <w:szCs w:val="20"/>
              </w:rPr>
            </w:pPr>
            <w:r>
              <w:rPr>
                <w:rFonts w:cs="Arial"/>
                <w:szCs w:val="20"/>
              </w:rPr>
              <w:t>Mull</w:t>
            </w:r>
            <w:r w:rsidR="001F7D4F">
              <w:rPr>
                <w:rFonts w:cs="Arial"/>
                <w:szCs w:val="20"/>
              </w:rPr>
              <w:t xml:space="preserve"> / Typischer Mull</w:t>
            </w:r>
            <w:r>
              <w:rPr>
                <w:rFonts w:cs="Arial"/>
                <w:szCs w:val="20"/>
              </w:rPr>
              <w:t xml:space="preserve"> (110,</w:t>
            </w:r>
            <w:r w:rsidR="001F7D4F">
              <w:rPr>
                <w:rFonts w:cs="Arial"/>
                <w:szCs w:val="20"/>
              </w:rPr>
              <w:t xml:space="preserve"> </w:t>
            </w:r>
            <w:r>
              <w:rPr>
                <w:rFonts w:cs="Arial"/>
                <w:szCs w:val="20"/>
              </w:rPr>
              <w:t>410</w:t>
            </w:r>
            <w:r w:rsidR="001F7D4F">
              <w:rPr>
                <w:rFonts w:cs="Arial"/>
                <w:szCs w:val="20"/>
              </w:rPr>
              <w:t>, 111</w:t>
            </w:r>
            <w:r>
              <w:rPr>
                <w:rFonts w:cs="Arial"/>
                <w:szCs w:val="20"/>
              </w:rPr>
              <w:t>)</w:t>
            </w:r>
          </w:p>
        </w:tc>
        <w:tc>
          <w:tcPr>
            <w:tcW w:w="1819" w:type="dxa"/>
            <w:tcBorders>
              <w:top w:val="nil"/>
              <w:left w:val="single" w:sz="4" w:space="0" w:color="000001"/>
              <w:bottom w:val="single" w:sz="4" w:space="0" w:color="000001"/>
              <w:right w:val="single" w:sz="4" w:space="0" w:color="000001"/>
            </w:tcBorders>
            <w:shd w:val="clear" w:color="auto" w:fill="FFFFFF"/>
            <w:tcMar>
              <w:left w:w="88" w:type="dxa"/>
            </w:tcMar>
          </w:tcPr>
          <w:p w:rsidR="00FF06E0" w:rsidRDefault="00FF06E0" w:rsidP="0074605B">
            <w:pPr>
              <w:spacing w:before="60" w:after="60"/>
              <w:jc w:val="center"/>
              <w:rPr>
                <w:rFonts w:cs="Arial"/>
                <w:szCs w:val="20"/>
              </w:rPr>
            </w:pPr>
            <w:r>
              <w:rPr>
                <w:rFonts w:cs="Arial"/>
                <w:szCs w:val="20"/>
              </w:rPr>
              <w:t>-</w:t>
            </w:r>
          </w:p>
        </w:tc>
        <w:tc>
          <w:tcPr>
            <w:tcW w:w="1441" w:type="dxa"/>
            <w:vMerge w:val="restart"/>
            <w:tcBorders>
              <w:top w:val="nil"/>
              <w:left w:val="single" w:sz="4" w:space="0" w:color="000001"/>
              <w:bottom w:val="nil"/>
              <w:right w:val="single" w:sz="4" w:space="0" w:color="000001"/>
            </w:tcBorders>
            <w:shd w:val="clear" w:color="auto" w:fill="FFFFFF"/>
            <w:tcMar>
              <w:left w:w="88" w:type="dxa"/>
            </w:tcMar>
            <w:vAlign w:val="center"/>
          </w:tcPr>
          <w:p w:rsidR="00FF06E0" w:rsidRDefault="00FF06E0" w:rsidP="0074605B">
            <w:pPr>
              <w:spacing w:before="60" w:after="60"/>
              <w:jc w:val="center"/>
              <w:rPr>
                <w:rFonts w:cs="Arial"/>
                <w:b/>
                <w:szCs w:val="20"/>
              </w:rPr>
            </w:pPr>
            <w:r>
              <w:rPr>
                <w:rFonts w:cs="Arial"/>
                <w:b/>
                <w:szCs w:val="20"/>
              </w:rPr>
              <w:t>Mittel</w:t>
            </w:r>
          </w:p>
        </w:tc>
      </w:tr>
      <w:tr w:rsidR="00FF06E0" w:rsidTr="00226907">
        <w:trPr>
          <w:trHeight w:val="350"/>
        </w:trPr>
        <w:tc>
          <w:tcPr>
            <w:tcW w:w="5665" w:type="dxa"/>
            <w:tcBorders>
              <w:top w:val="nil"/>
              <w:left w:val="single" w:sz="4" w:space="0" w:color="000001"/>
              <w:bottom w:val="single" w:sz="4" w:space="0" w:color="000001"/>
              <w:right w:val="nil"/>
            </w:tcBorders>
            <w:shd w:val="clear" w:color="auto" w:fill="FFFFFF"/>
            <w:tcMar>
              <w:left w:w="88" w:type="dxa"/>
            </w:tcMar>
          </w:tcPr>
          <w:p w:rsidR="00FF06E0" w:rsidRDefault="00FF06E0" w:rsidP="00FB1FCB">
            <w:pPr>
              <w:spacing w:before="60" w:after="60"/>
              <w:jc w:val="center"/>
              <w:rPr>
                <w:rFonts w:cs="Arial"/>
                <w:szCs w:val="20"/>
              </w:rPr>
            </w:pPr>
            <w:r w:rsidRPr="00C84D67">
              <w:rPr>
                <w:rFonts w:cs="Arial"/>
                <w:szCs w:val="20"/>
              </w:rPr>
              <w:t xml:space="preserve">Moderartiger Mull </w:t>
            </w:r>
            <w:r w:rsidR="00FB1FCB">
              <w:rPr>
                <w:rFonts w:cs="Arial"/>
                <w:szCs w:val="20"/>
              </w:rPr>
              <w:t xml:space="preserve">/ Kalkmull </w:t>
            </w:r>
            <w:r>
              <w:rPr>
                <w:rFonts w:cs="Arial"/>
                <w:szCs w:val="20"/>
              </w:rPr>
              <w:t xml:space="preserve">/ Modermull </w:t>
            </w:r>
            <w:r w:rsidR="00FB1FCB">
              <w:rPr>
                <w:rFonts w:cs="Arial"/>
                <w:szCs w:val="20"/>
              </w:rPr>
              <w:t>oder</w:t>
            </w:r>
            <w:r>
              <w:rPr>
                <w:rFonts w:cs="Arial"/>
                <w:szCs w:val="20"/>
              </w:rPr>
              <w:t xml:space="preserve"> mullartiger Humus</w:t>
            </w:r>
            <w:r w:rsidR="00FB1FCB">
              <w:rPr>
                <w:rFonts w:cs="Arial"/>
                <w:szCs w:val="20"/>
              </w:rPr>
              <w:t xml:space="preserve"> </w:t>
            </w:r>
            <w:r>
              <w:rPr>
                <w:rFonts w:cs="Arial"/>
                <w:szCs w:val="20"/>
              </w:rPr>
              <w:t>(</w:t>
            </w:r>
            <w:r w:rsidR="00A63FDE">
              <w:rPr>
                <w:rFonts w:cs="Arial"/>
                <w:szCs w:val="20"/>
              </w:rPr>
              <w:t xml:space="preserve">112, </w:t>
            </w:r>
            <w:r w:rsidR="00FB1FCB">
              <w:rPr>
                <w:rFonts w:cs="Arial"/>
                <w:szCs w:val="20"/>
              </w:rPr>
              <w:t xml:space="preserve">113, </w:t>
            </w:r>
            <w:r>
              <w:rPr>
                <w:rFonts w:cs="Arial"/>
                <w:szCs w:val="20"/>
              </w:rPr>
              <w:t>411)</w:t>
            </w:r>
          </w:p>
        </w:tc>
        <w:tc>
          <w:tcPr>
            <w:tcW w:w="1819" w:type="dxa"/>
            <w:tcBorders>
              <w:top w:val="nil"/>
              <w:left w:val="single" w:sz="4" w:space="0" w:color="000001"/>
              <w:bottom w:val="single" w:sz="4" w:space="0" w:color="000001"/>
              <w:right w:val="single" w:sz="4" w:space="0" w:color="000001"/>
            </w:tcBorders>
            <w:shd w:val="clear" w:color="auto" w:fill="FFFFFF"/>
            <w:tcMar>
              <w:left w:w="88" w:type="dxa"/>
            </w:tcMar>
          </w:tcPr>
          <w:p w:rsidR="00FF06E0" w:rsidRDefault="00FF06E0" w:rsidP="0074605B">
            <w:pPr>
              <w:spacing w:before="60" w:after="60"/>
              <w:jc w:val="center"/>
              <w:rPr>
                <w:rFonts w:cs="Arial"/>
                <w:szCs w:val="20"/>
              </w:rPr>
            </w:pPr>
            <w:r>
              <w:rPr>
                <w:rFonts w:cs="Arial"/>
                <w:szCs w:val="20"/>
              </w:rPr>
              <w:t>-</w:t>
            </w:r>
          </w:p>
        </w:tc>
        <w:tc>
          <w:tcPr>
            <w:tcW w:w="1441" w:type="dxa"/>
            <w:vMerge/>
            <w:tcBorders>
              <w:top w:val="nil"/>
              <w:left w:val="single" w:sz="4" w:space="0" w:color="000001"/>
              <w:bottom w:val="nil"/>
              <w:right w:val="single" w:sz="4" w:space="0" w:color="000001"/>
            </w:tcBorders>
            <w:shd w:val="clear" w:color="auto" w:fill="FFFFFF"/>
            <w:tcMar>
              <w:left w:w="88" w:type="dxa"/>
            </w:tcMar>
            <w:vAlign w:val="center"/>
          </w:tcPr>
          <w:p w:rsidR="00FF06E0" w:rsidRDefault="00FF06E0" w:rsidP="0074605B">
            <w:pPr>
              <w:spacing w:before="60" w:after="60"/>
              <w:jc w:val="center"/>
              <w:rPr>
                <w:rFonts w:cs="Arial"/>
                <w:b/>
                <w:szCs w:val="20"/>
              </w:rPr>
            </w:pPr>
          </w:p>
        </w:tc>
      </w:tr>
      <w:tr w:rsidR="00FF06E0" w:rsidTr="00226907">
        <w:trPr>
          <w:trHeight w:val="350"/>
        </w:trPr>
        <w:tc>
          <w:tcPr>
            <w:tcW w:w="5665" w:type="dxa"/>
            <w:tcBorders>
              <w:top w:val="nil"/>
              <w:left w:val="single" w:sz="4" w:space="0" w:color="000001"/>
              <w:bottom w:val="single" w:sz="4" w:space="0" w:color="000001"/>
              <w:right w:val="nil"/>
            </w:tcBorders>
            <w:shd w:val="clear" w:color="auto" w:fill="FFFFFF"/>
            <w:tcMar>
              <w:left w:w="88" w:type="dxa"/>
            </w:tcMar>
          </w:tcPr>
          <w:p w:rsidR="00FF06E0" w:rsidRDefault="00FF06E0" w:rsidP="0074605B">
            <w:pPr>
              <w:spacing w:before="60" w:after="60"/>
              <w:jc w:val="center"/>
              <w:rPr>
                <w:rFonts w:cs="Arial"/>
                <w:szCs w:val="20"/>
              </w:rPr>
            </w:pPr>
            <w:r>
              <w:rPr>
                <w:rFonts w:cs="Arial"/>
                <w:szCs w:val="20"/>
              </w:rPr>
              <w:t>Anmoormull (</w:t>
            </w:r>
            <w:r w:rsidR="00A63FDE">
              <w:rPr>
                <w:rFonts w:cs="Arial"/>
                <w:szCs w:val="20"/>
              </w:rPr>
              <w:t xml:space="preserve">114, </w:t>
            </w:r>
            <w:r>
              <w:rPr>
                <w:rFonts w:cs="Arial"/>
                <w:szCs w:val="20"/>
              </w:rPr>
              <w:t>412)</w:t>
            </w:r>
          </w:p>
        </w:tc>
        <w:tc>
          <w:tcPr>
            <w:tcW w:w="1819" w:type="dxa"/>
            <w:tcBorders>
              <w:top w:val="nil"/>
              <w:left w:val="single" w:sz="4" w:space="0" w:color="000001"/>
              <w:bottom w:val="single" w:sz="4" w:space="0" w:color="000001"/>
              <w:right w:val="single" w:sz="4" w:space="0" w:color="000001"/>
            </w:tcBorders>
            <w:shd w:val="clear" w:color="auto" w:fill="FFFFFF"/>
            <w:tcMar>
              <w:left w:w="88" w:type="dxa"/>
            </w:tcMar>
          </w:tcPr>
          <w:p w:rsidR="00FF06E0" w:rsidRDefault="00FF06E0" w:rsidP="0074605B">
            <w:pPr>
              <w:spacing w:before="60" w:after="60"/>
              <w:jc w:val="center"/>
              <w:rPr>
                <w:rFonts w:cs="Arial"/>
                <w:szCs w:val="20"/>
              </w:rPr>
            </w:pPr>
            <w:r>
              <w:rPr>
                <w:rFonts w:cs="Arial"/>
                <w:szCs w:val="20"/>
              </w:rPr>
              <w:t>&lt;5,0</w:t>
            </w:r>
          </w:p>
        </w:tc>
        <w:tc>
          <w:tcPr>
            <w:tcW w:w="1441" w:type="dxa"/>
            <w:vMerge/>
            <w:tcBorders>
              <w:top w:val="nil"/>
              <w:left w:val="single" w:sz="4" w:space="0" w:color="000001"/>
              <w:bottom w:val="nil"/>
              <w:right w:val="single" w:sz="4" w:space="0" w:color="000001"/>
            </w:tcBorders>
            <w:shd w:val="clear" w:color="auto" w:fill="FFFFFF"/>
            <w:tcMar>
              <w:left w:w="88" w:type="dxa"/>
            </w:tcMar>
            <w:vAlign w:val="center"/>
          </w:tcPr>
          <w:p w:rsidR="00FF06E0" w:rsidRDefault="00FF06E0" w:rsidP="0074605B">
            <w:pPr>
              <w:spacing w:before="60" w:after="60"/>
              <w:jc w:val="center"/>
              <w:rPr>
                <w:rFonts w:cs="Arial"/>
                <w:b/>
                <w:szCs w:val="20"/>
              </w:rPr>
            </w:pPr>
          </w:p>
        </w:tc>
      </w:tr>
      <w:tr w:rsidR="00FF06E0" w:rsidTr="00226907">
        <w:trPr>
          <w:trHeight w:val="350"/>
        </w:trPr>
        <w:tc>
          <w:tcPr>
            <w:tcW w:w="5665" w:type="dxa"/>
            <w:tcBorders>
              <w:top w:val="nil"/>
              <w:left w:val="single" w:sz="4" w:space="0" w:color="000001"/>
              <w:bottom w:val="single" w:sz="4" w:space="0" w:color="000001"/>
              <w:right w:val="nil"/>
            </w:tcBorders>
            <w:shd w:val="clear" w:color="auto" w:fill="FFFFFF"/>
            <w:tcMar>
              <w:left w:w="88" w:type="dxa"/>
            </w:tcMar>
          </w:tcPr>
          <w:p w:rsidR="00FF06E0" w:rsidRDefault="00FF06E0" w:rsidP="0074605B">
            <w:pPr>
              <w:spacing w:before="60" w:after="60"/>
              <w:jc w:val="center"/>
              <w:rPr>
                <w:rFonts w:cs="Arial"/>
                <w:szCs w:val="20"/>
              </w:rPr>
            </w:pPr>
            <w:r>
              <w:rPr>
                <w:rFonts w:cs="Arial"/>
                <w:szCs w:val="20"/>
              </w:rPr>
              <w:t xml:space="preserve">Moder </w:t>
            </w:r>
            <w:r w:rsidR="00655CE5">
              <w:rPr>
                <w:rFonts w:cs="Arial"/>
                <w:szCs w:val="20"/>
              </w:rPr>
              <w:t>/ Typischer Moder</w:t>
            </w:r>
            <w:r w:rsidR="00226907">
              <w:rPr>
                <w:rFonts w:cs="Arial"/>
                <w:szCs w:val="20"/>
              </w:rPr>
              <w:t>, Mullartiger Moder</w:t>
            </w:r>
            <w:r w:rsidR="00C64168">
              <w:rPr>
                <w:rFonts w:cs="Arial"/>
                <w:szCs w:val="20"/>
              </w:rPr>
              <w:t xml:space="preserve"> / Xeromorpher Moder / Kalkmoder</w:t>
            </w:r>
            <w:r w:rsidR="00655CE5">
              <w:rPr>
                <w:rFonts w:cs="Arial"/>
                <w:szCs w:val="20"/>
              </w:rPr>
              <w:t xml:space="preserve"> </w:t>
            </w:r>
            <w:r>
              <w:rPr>
                <w:rFonts w:cs="Arial"/>
                <w:szCs w:val="20"/>
              </w:rPr>
              <w:t>(</w:t>
            </w:r>
            <w:r w:rsidR="00A41CB5">
              <w:rPr>
                <w:rFonts w:cs="Arial"/>
                <w:szCs w:val="20"/>
              </w:rPr>
              <w:t xml:space="preserve">120, </w:t>
            </w:r>
            <w:r>
              <w:rPr>
                <w:rFonts w:cs="Arial"/>
                <w:szCs w:val="20"/>
              </w:rPr>
              <w:t>420</w:t>
            </w:r>
            <w:r w:rsidR="00655CE5">
              <w:rPr>
                <w:rFonts w:cs="Arial"/>
                <w:szCs w:val="20"/>
              </w:rPr>
              <w:t>, 121</w:t>
            </w:r>
            <w:r w:rsidR="00226907">
              <w:rPr>
                <w:rFonts w:cs="Arial"/>
                <w:szCs w:val="20"/>
              </w:rPr>
              <w:t xml:space="preserve">, </w:t>
            </w:r>
            <w:r w:rsidR="00C64168">
              <w:rPr>
                <w:rFonts w:cs="Arial"/>
                <w:szCs w:val="20"/>
              </w:rPr>
              <w:t>122, 124, 125</w:t>
            </w:r>
            <w:r>
              <w:rPr>
                <w:rFonts w:cs="Arial"/>
                <w:szCs w:val="20"/>
              </w:rPr>
              <w:t>)</w:t>
            </w:r>
          </w:p>
        </w:tc>
        <w:tc>
          <w:tcPr>
            <w:tcW w:w="1819" w:type="dxa"/>
            <w:tcBorders>
              <w:top w:val="nil"/>
              <w:left w:val="single" w:sz="4" w:space="0" w:color="000001"/>
              <w:bottom w:val="single" w:sz="4" w:space="0" w:color="000001"/>
              <w:right w:val="single" w:sz="4" w:space="0" w:color="000001"/>
            </w:tcBorders>
            <w:shd w:val="clear" w:color="auto" w:fill="FFFFFF"/>
            <w:tcMar>
              <w:left w:w="88" w:type="dxa"/>
            </w:tcMar>
          </w:tcPr>
          <w:p w:rsidR="00FF06E0" w:rsidRDefault="00FF06E0" w:rsidP="0074605B">
            <w:pPr>
              <w:spacing w:before="60" w:after="60"/>
              <w:jc w:val="center"/>
              <w:rPr>
                <w:rFonts w:cs="Arial"/>
                <w:szCs w:val="20"/>
              </w:rPr>
            </w:pPr>
            <w:r>
              <w:rPr>
                <w:rFonts w:cs="Arial"/>
                <w:szCs w:val="20"/>
              </w:rPr>
              <w:t>-</w:t>
            </w:r>
          </w:p>
        </w:tc>
        <w:tc>
          <w:tcPr>
            <w:tcW w:w="1441" w:type="dxa"/>
            <w:vMerge/>
            <w:tcBorders>
              <w:top w:val="nil"/>
              <w:left w:val="single" w:sz="4" w:space="0" w:color="000001"/>
              <w:bottom w:val="nil"/>
              <w:right w:val="single" w:sz="4" w:space="0" w:color="000001"/>
            </w:tcBorders>
            <w:shd w:val="clear" w:color="auto" w:fill="FFFFFF"/>
            <w:tcMar>
              <w:left w:w="88" w:type="dxa"/>
            </w:tcMar>
            <w:vAlign w:val="center"/>
          </w:tcPr>
          <w:p w:rsidR="00FF06E0" w:rsidRDefault="00FF06E0" w:rsidP="0074605B">
            <w:pPr>
              <w:spacing w:before="60" w:after="60"/>
              <w:jc w:val="center"/>
              <w:rPr>
                <w:rFonts w:cs="Arial"/>
                <w:b/>
                <w:szCs w:val="20"/>
              </w:rPr>
            </w:pPr>
          </w:p>
        </w:tc>
      </w:tr>
      <w:tr w:rsidR="00FF06E0" w:rsidTr="00226907">
        <w:trPr>
          <w:trHeight w:val="350"/>
        </w:trPr>
        <w:tc>
          <w:tcPr>
            <w:tcW w:w="5665" w:type="dxa"/>
            <w:tcBorders>
              <w:top w:val="nil"/>
              <w:left w:val="single" w:sz="4" w:space="0" w:color="000001"/>
              <w:bottom w:val="single" w:sz="4" w:space="0" w:color="000001"/>
              <w:right w:val="nil"/>
            </w:tcBorders>
            <w:shd w:val="clear" w:color="auto" w:fill="FFFFFF"/>
            <w:tcMar>
              <w:left w:w="88" w:type="dxa"/>
            </w:tcMar>
          </w:tcPr>
          <w:p w:rsidR="00FF06E0" w:rsidRDefault="00FF06E0" w:rsidP="0074605B">
            <w:pPr>
              <w:spacing w:before="60" w:after="60"/>
              <w:jc w:val="center"/>
              <w:rPr>
                <w:rFonts w:cs="Arial"/>
                <w:szCs w:val="20"/>
              </w:rPr>
            </w:pPr>
            <w:r>
              <w:rPr>
                <w:rFonts w:cs="Arial"/>
                <w:szCs w:val="20"/>
              </w:rPr>
              <w:t>Feuchtmoder (</w:t>
            </w:r>
            <w:r w:rsidR="00A41CB5">
              <w:rPr>
                <w:rFonts w:cs="Arial"/>
                <w:szCs w:val="20"/>
              </w:rPr>
              <w:t xml:space="preserve">220, </w:t>
            </w:r>
            <w:r>
              <w:rPr>
                <w:rFonts w:cs="Arial"/>
                <w:szCs w:val="20"/>
              </w:rPr>
              <w:t>520)</w:t>
            </w:r>
          </w:p>
        </w:tc>
        <w:tc>
          <w:tcPr>
            <w:tcW w:w="1819" w:type="dxa"/>
            <w:tcBorders>
              <w:top w:val="nil"/>
              <w:left w:val="single" w:sz="4" w:space="0" w:color="000001"/>
              <w:bottom w:val="single" w:sz="4" w:space="0" w:color="000001"/>
              <w:right w:val="single" w:sz="4" w:space="0" w:color="000001"/>
            </w:tcBorders>
            <w:shd w:val="clear" w:color="auto" w:fill="FFFFFF"/>
            <w:tcMar>
              <w:left w:w="88" w:type="dxa"/>
            </w:tcMar>
          </w:tcPr>
          <w:p w:rsidR="00FF06E0" w:rsidRDefault="00FF06E0" w:rsidP="0074605B">
            <w:pPr>
              <w:spacing w:before="60" w:after="60"/>
              <w:jc w:val="center"/>
              <w:rPr>
                <w:rFonts w:cs="Arial"/>
                <w:szCs w:val="20"/>
              </w:rPr>
            </w:pPr>
            <w:r>
              <w:rPr>
                <w:rFonts w:ascii="Symbol" w:hAnsi="Symbol" w:cs="Arial"/>
                <w:szCs w:val="20"/>
              </w:rPr>
              <w:t></w:t>
            </w:r>
            <w:r>
              <w:rPr>
                <w:rFonts w:cs="Arial"/>
                <w:szCs w:val="20"/>
              </w:rPr>
              <w:t>5,0</w:t>
            </w:r>
          </w:p>
        </w:tc>
        <w:tc>
          <w:tcPr>
            <w:tcW w:w="1441" w:type="dxa"/>
            <w:vMerge/>
            <w:tcBorders>
              <w:top w:val="nil"/>
              <w:left w:val="single" w:sz="4" w:space="0" w:color="000001"/>
              <w:bottom w:val="nil"/>
              <w:right w:val="single" w:sz="4" w:space="0" w:color="000001"/>
            </w:tcBorders>
            <w:shd w:val="clear" w:color="auto" w:fill="FFFFFF"/>
            <w:tcMar>
              <w:left w:w="88" w:type="dxa"/>
            </w:tcMar>
            <w:vAlign w:val="center"/>
          </w:tcPr>
          <w:p w:rsidR="00FF06E0" w:rsidRDefault="00FF06E0" w:rsidP="0074605B">
            <w:pPr>
              <w:spacing w:before="60" w:after="60"/>
              <w:jc w:val="center"/>
              <w:rPr>
                <w:rFonts w:cs="Arial"/>
                <w:b/>
                <w:szCs w:val="20"/>
              </w:rPr>
            </w:pPr>
          </w:p>
        </w:tc>
      </w:tr>
      <w:tr w:rsidR="00FF06E0" w:rsidTr="00226907">
        <w:trPr>
          <w:trHeight w:val="350"/>
        </w:trPr>
        <w:tc>
          <w:tcPr>
            <w:tcW w:w="5665" w:type="dxa"/>
            <w:tcBorders>
              <w:top w:val="nil"/>
              <w:left w:val="single" w:sz="4" w:space="0" w:color="000001"/>
              <w:bottom w:val="single" w:sz="4" w:space="0" w:color="000001"/>
              <w:right w:val="nil"/>
            </w:tcBorders>
            <w:shd w:val="clear" w:color="auto" w:fill="FFFFFF"/>
            <w:tcMar>
              <w:left w:w="88" w:type="dxa"/>
            </w:tcMar>
          </w:tcPr>
          <w:p w:rsidR="00FF06E0" w:rsidRDefault="00FF06E0" w:rsidP="00C2398B">
            <w:pPr>
              <w:spacing w:before="60" w:after="60"/>
              <w:jc w:val="center"/>
              <w:rPr>
                <w:rFonts w:cs="Arial"/>
                <w:szCs w:val="20"/>
              </w:rPr>
            </w:pPr>
            <w:r>
              <w:rPr>
                <w:rFonts w:cs="Arial"/>
                <w:szCs w:val="20"/>
              </w:rPr>
              <w:t>Anmoorhumus (</w:t>
            </w:r>
            <w:r w:rsidR="00C2398B">
              <w:rPr>
                <w:rFonts w:cs="Arial"/>
                <w:szCs w:val="20"/>
              </w:rPr>
              <w:t>26</w:t>
            </w:r>
            <w:r w:rsidR="00A41CB5">
              <w:rPr>
                <w:rFonts w:cs="Arial"/>
                <w:szCs w:val="20"/>
              </w:rPr>
              <w:t xml:space="preserve">0, </w:t>
            </w:r>
            <w:r w:rsidR="00C2398B">
              <w:rPr>
                <w:rFonts w:cs="Arial"/>
                <w:szCs w:val="20"/>
              </w:rPr>
              <w:t>560</w:t>
            </w:r>
            <w:r>
              <w:rPr>
                <w:rFonts w:cs="Arial"/>
                <w:szCs w:val="20"/>
              </w:rPr>
              <w:t>)</w:t>
            </w:r>
          </w:p>
        </w:tc>
        <w:tc>
          <w:tcPr>
            <w:tcW w:w="1819" w:type="dxa"/>
            <w:tcBorders>
              <w:top w:val="nil"/>
              <w:left w:val="single" w:sz="4" w:space="0" w:color="000001"/>
              <w:bottom w:val="single" w:sz="4" w:space="0" w:color="000001"/>
              <w:right w:val="single" w:sz="4" w:space="0" w:color="000001"/>
            </w:tcBorders>
            <w:shd w:val="clear" w:color="auto" w:fill="FFFFFF"/>
            <w:tcMar>
              <w:left w:w="88" w:type="dxa"/>
            </w:tcMar>
          </w:tcPr>
          <w:p w:rsidR="00FF06E0" w:rsidRDefault="00FF06E0" w:rsidP="0074605B">
            <w:pPr>
              <w:spacing w:before="60" w:after="60"/>
              <w:jc w:val="center"/>
              <w:rPr>
                <w:rFonts w:cs="Arial"/>
                <w:szCs w:val="20"/>
              </w:rPr>
            </w:pPr>
            <w:r>
              <w:rPr>
                <w:rFonts w:ascii="Symbol" w:hAnsi="Symbol" w:cs="Arial"/>
                <w:szCs w:val="20"/>
              </w:rPr>
              <w:t></w:t>
            </w:r>
            <w:r>
              <w:rPr>
                <w:rFonts w:cs="Arial"/>
                <w:szCs w:val="20"/>
              </w:rPr>
              <w:t>5,0</w:t>
            </w:r>
          </w:p>
        </w:tc>
        <w:tc>
          <w:tcPr>
            <w:tcW w:w="1441" w:type="dxa"/>
            <w:vMerge/>
            <w:tcBorders>
              <w:top w:val="nil"/>
              <w:left w:val="single" w:sz="4" w:space="0" w:color="000001"/>
              <w:bottom w:val="nil"/>
              <w:right w:val="single" w:sz="4" w:space="0" w:color="000001"/>
            </w:tcBorders>
            <w:shd w:val="clear" w:color="auto" w:fill="FFFFFF"/>
            <w:tcMar>
              <w:left w:w="88" w:type="dxa"/>
            </w:tcMar>
            <w:vAlign w:val="center"/>
          </w:tcPr>
          <w:p w:rsidR="00FF06E0" w:rsidRDefault="00FF06E0" w:rsidP="0074605B">
            <w:pPr>
              <w:spacing w:before="60" w:after="60"/>
              <w:jc w:val="center"/>
              <w:rPr>
                <w:rFonts w:cs="Arial"/>
                <w:b/>
                <w:szCs w:val="20"/>
              </w:rPr>
            </w:pPr>
          </w:p>
        </w:tc>
      </w:tr>
      <w:tr w:rsidR="00FF06E0" w:rsidTr="00226907">
        <w:trPr>
          <w:trHeight w:val="350"/>
        </w:trPr>
        <w:tc>
          <w:tcPr>
            <w:tcW w:w="5665" w:type="dxa"/>
            <w:tcBorders>
              <w:top w:val="nil"/>
              <w:left w:val="single" w:sz="4" w:space="0" w:color="000001"/>
              <w:bottom w:val="single" w:sz="4" w:space="0" w:color="000001"/>
              <w:right w:val="nil"/>
            </w:tcBorders>
            <w:shd w:val="clear" w:color="auto" w:fill="FFFFFF"/>
            <w:tcMar>
              <w:left w:w="88" w:type="dxa"/>
            </w:tcMar>
          </w:tcPr>
          <w:p w:rsidR="00FF06E0" w:rsidRDefault="00FF06E0" w:rsidP="0074605B">
            <w:pPr>
              <w:spacing w:before="60" w:after="60"/>
              <w:jc w:val="center"/>
              <w:rPr>
                <w:rFonts w:cs="Arial"/>
                <w:szCs w:val="20"/>
              </w:rPr>
            </w:pPr>
            <w:r>
              <w:rPr>
                <w:rFonts w:cs="Arial"/>
                <w:szCs w:val="20"/>
              </w:rPr>
              <w:t>Niedermoortorf (</w:t>
            </w:r>
            <w:r w:rsidR="00CA4EBC">
              <w:rPr>
                <w:rFonts w:cs="Arial"/>
                <w:szCs w:val="20"/>
              </w:rPr>
              <w:t xml:space="preserve">310, </w:t>
            </w:r>
            <w:r>
              <w:rPr>
                <w:rFonts w:cs="Arial"/>
                <w:szCs w:val="20"/>
              </w:rPr>
              <w:t>610)</w:t>
            </w:r>
          </w:p>
        </w:tc>
        <w:tc>
          <w:tcPr>
            <w:tcW w:w="1819" w:type="dxa"/>
            <w:tcBorders>
              <w:top w:val="nil"/>
              <w:left w:val="single" w:sz="4" w:space="0" w:color="000001"/>
              <w:bottom w:val="single" w:sz="4" w:space="0" w:color="000001"/>
              <w:right w:val="single" w:sz="4" w:space="0" w:color="000001"/>
            </w:tcBorders>
            <w:shd w:val="clear" w:color="auto" w:fill="FFFFFF"/>
            <w:tcMar>
              <w:left w:w="88" w:type="dxa"/>
            </w:tcMar>
          </w:tcPr>
          <w:p w:rsidR="00FF06E0" w:rsidRDefault="00FF06E0" w:rsidP="0074605B">
            <w:pPr>
              <w:spacing w:before="60" w:after="60"/>
              <w:jc w:val="center"/>
              <w:rPr>
                <w:rFonts w:cs="Arial"/>
                <w:szCs w:val="20"/>
              </w:rPr>
            </w:pPr>
            <w:r>
              <w:rPr>
                <w:rFonts w:ascii="Symbol" w:hAnsi="Symbol" w:cs="Arial"/>
                <w:szCs w:val="20"/>
              </w:rPr>
              <w:t></w:t>
            </w:r>
            <w:r>
              <w:rPr>
                <w:rFonts w:cs="Arial"/>
                <w:szCs w:val="20"/>
              </w:rPr>
              <w:t>5,0</w:t>
            </w:r>
          </w:p>
        </w:tc>
        <w:tc>
          <w:tcPr>
            <w:tcW w:w="1441" w:type="dxa"/>
            <w:vMerge/>
            <w:tcBorders>
              <w:top w:val="nil"/>
              <w:left w:val="single" w:sz="4" w:space="0" w:color="000001"/>
              <w:bottom w:val="single" w:sz="4" w:space="0" w:color="000001"/>
              <w:right w:val="single" w:sz="4" w:space="0" w:color="000001"/>
            </w:tcBorders>
            <w:shd w:val="clear" w:color="auto" w:fill="FFFFFF"/>
            <w:tcMar>
              <w:left w:w="88" w:type="dxa"/>
            </w:tcMar>
            <w:vAlign w:val="center"/>
          </w:tcPr>
          <w:p w:rsidR="00FF06E0" w:rsidRDefault="00FF06E0" w:rsidP="0074605B">
            <w:pPr>
              <w:spacing w:before="60" w:after="60"/>
              <w:jc w:val="center"/>
              <w:rPr>
                <w:rFonts w:cs="Arial"/>
                <w:b/>
                <w:szCs w:val="20"/>
              </w:rPr>
            </w:pPr>
          </w:p>
        </w:tc>
      </w:tr>
      <w:tr w:rsidR="00FF06E0" w:rsidTr="00226907">
        <w:trPr>
          <w:trHeight w:val="290"/>
        </w:trPr>
        <w:tc>
          <w:tcPr>
            <w:tcW w:w="5665" w:type="dxa"/>
            <w:tcBorders>
              <w:top w:val="nil"/>
              <w:left w:val="single" w:sz="4" w:space="0" w:color="000001"/>
              <w:bottom w:val="single" w:sz="4" w:space="0" w:color="000001"/>
              <w:right w:val="nil"/>
            </w:tcBorders>
            <w:shd w:val="clear" w:color="auto" w:fill="FFFFFF"/>
            <w:tcMar>
              <w:left w:w="88" w:type="dxa"/>
            </w:tcMar>
          </w:tcPr>
          <w:p w:rsidR="00FF06E0" w:rsidRDefault="00FF06E0" w:rsidP="0074605B">
            <w:pPr>
              <w:spacing w:before="60" w:after="60"/>
              <w:jc w:val="center"/>
              <w:rPr>
                <w:rFonts w:cs="Arial"/>
                <w:szCs w:val="20"/>
              </w:rPr>
            </w:pPr>
            <w:r>
              <w:rPr>
                <w:rFonts w:cs="Arial"/>
                <w:szCs w:val="20"/>
              </w:rPr>
              <w:t>Anmoormull (</w:t>
            </w:r>
            <w:r w:rsidR="00C2398B">
              <w:rPr>
                <w:rFonts w:cs="Arial"/>
                <w:szCs w:val="20"/>
              </w:rPr>
              <w:t xml:space="preserve">114, </w:t>
            </w:r>
            <w:r>
              <w:rPr>
                <w:rFonts w:cs="Arial"/>
                <w:szCs w:val="20"/>
              </w:rPr>
              <w:t>412)</w:t>
            </w:r>
          </w:p>
        </w:tc>
        <w:tc>
          <w:tcPr>
            <w:tcW w:w="1819" w:type="dxa"/>
            <w:tcBorders>
              <w:top w:val="nil"/>
              <w:left w:val="single" w:sz="4" w:space="0" w:color="000001"/>
              <w:bottom w:val="single" w:sz="4" w:space="0" w:color="000001"/>
              <w:right w:val="single" w:sz="4" w:space="0" w:color="000001"/>
            </w:tcBorders>
            <w:shd w:val="clear" w:color="auto" w:fill="FFFFFF"/>
            <w:tcMar>
              <w:left w:w="88" w:type="dxa"/>
            </w:tcMar>
          </w:tcPr>
          <w:p w:rsidR="00FF06E0" w:rsidRDefault="00FF06E0" w:rsidP="0074605B">
            <w:pPr>
              <w:spacing w:before="60" w:after="60"/>
              <w:jc w:val="center"/>
              <w:rPr>
                <w:rFonts w:cs="Arial"/>
                <w:szCs w:val="20"/>
              </w:rPr>
            </w:pPr>
            <w:r>
              <w:rPr>
                <w:rFonts w:ascii="Symbol" w:hAnsi="Symbol" w:cs="Arial"/>
                <w:szCs w:val="20"/>
              </w:rPr>
              <w:t></w:t>
            </w:r>
            <w:r>
              <w:rPr>
                <w:rFonts w:cs="Arial"/>
                <w:szCs w:val="20"/>
              </w:rPr>
              <w:t>5,0</w:t>
            </w:r>
          </w:p>
        </w:tc>
        <w:tc>
          <w:tcPr>
            <w:tcW w:w="1441" w:type="dxa"/>
            <w:vMerge w:val="restart"/>
            <w:tcBorders>
              <w:top w:val="nil"/>
              <w:left w:val="single" w:sz="4" w:space="0" w:color="000001"/>
              <w:bottom w:val="nil"/>
              <w:right w:val="single" w:sz="4" w:space="0" w:color="000001"/>
            </w:tcBorders>
            <w:shd w:val="clear" w:color="auto" w:fill="FFFFFF"/>
            <w:tcMar>
              <w:left w:w="88" w:type="dxa"/>
            </w:tcMar>
            <w:vAlign w:val="center"/>
          </w:tcPr>
          <w:p w:rsidR="00FF06E0" w:rsidRDefault="00FF06E0" w:rsidP="0074605B">
            <w:pPr>
              <w:spacing w:before="60" w:after="60"/>
              <w:jc w:val="center"/>
              <w:rPr>
                <w:rFonts w:cs="Arial"/>
                <w:b/>
                <w:szCs w:val="20"/>
              </w:rPr>
            </w:pPr>
            <w:r>
              <w:rPr>
                <w:rFonts w:cs="Arial"/>
                <w:b/>
                <w:szCs w:val="20"/>
              </w:rPr>
              <w:t>hoch</w:t>
            </w:r>
          </w:p>
        </w:tc>
      </w:tr>
      <w:tr w:rsidR="00FF06E0" w:rsidTr="00226907">
        <w:trPr>
          <w:trHeight w:val="350"/>
        </w:trPr>
        <w:tc>
          <w:tcPr>
            <w:tcW w:w="5665" w:type="dxa"/>
            <w:tcBorders>
              <w:top w:val="nil"/>
              <w:left w:val="single" w:sz="4" w:space="0" w:color="000001"/>
              <w:bottom w:val="single" w:sz="4" w:space="0" w:color="000001"/>
              <w:right w:val="nil"/>
            </w:tcBorders>
            <w:shd w:val="clear" w:color="auto" w:fill="FFFFFF"/>
            <w:tcMar>
              <w:left w:w="88" w:type="dxa"/>
            </w:tcMar>
          </w:tcPr>
          <w:p w:rsidR="00FF06E0" w:rsidRDefault="00FF06E0" w:rsidP="0074605B">
            <w:pPr>
              <w:spacing w:before="60" w:after="60"/>
              <w:jc w:val="center"/>
              <w:rPr>
                <w:rFonts w:cs="Arial"/>
                <w:szCs w:val="20"/>
              </w:rPr>
            </w:pPr>
            <w:r>
              <w:rPr>
                <w:rFonts w:cs="Arial"/>
                <w:szCs w:val="20"/>
              </w:rPr>
              <w:t>Feuchtmull (</w:t>
            </w:r>
            <w:r w:rsidR="00C2398B">
              <w:rPr>
                <w:rFonts w:cs="Arial"/>
                <w:szCs w:val="20"/>
              </w:rPr>
              <w:t xml:space="preserve">210, </w:t>
            </w:r>
            <w:r>
              <w:rPr>
                <w:rFonts w:cs="Arial"/>
                <w:szCs w:val="20"/>
              </w:rPr>
              <w:t>510)</w:t>
            </w:r>
          </w:p>
        </w:tc>
        <w:tc>
          <w:tcPr>
            <w:tcW w:w="1819" w:type="dxa"/>
            <w:tcBorders>
              <w:top w:val="nil"/>
              <w:left w:val="single" w:sz="4" w:space="0" w:color="000001"/>
              <w:bottom w:val="single" w:sz="4" w:space="0" w:color="000001"/>
              <w:right w:val="single" w:sz="4" w:space="0" w:color="000001"/>
            </w:tcBorders>
            <w:shd w:val="clear" w:color="auto" w:fill="FFFFFF"/>
            <w:tcMar>
              <w:left w:w="88" w:type="dxa"/>
            </w:tcMar>
          </w:tcPr>
          <w:p w:rsidR="00FF06E0" w:rsidRDefault="00FF06E0" w:rsidP="0074605B">
            <w:pPr>
              <w:spacing w:before="60" w:after="60"/>
              <w:jc w:val="center"/>
              <w:rPr>
                <w:rFonts w:cs="Arial"/>
                <w:szCs w:val="20"/>
              </w:rPr>
            </w:pPr>
            <w:r>
              <w:rPr>
                <w:rFonts w:cs="Arial"/>
                <w:szCs w:val="20"/>
              </w:rPr>
              <w:t>-</w:t>
            </w:r>
          </w:p>
        </w:tc>
        <w:tc>
          <w:tcPr>
            <w:tcW w:w="1441" w:type="dxa"/>
            <w:vMerge/>
            <w:tcBorders>
              <w:top w:val="nil"/>
              <w:left w:val="single" w:sz="4" w:space="0" w:color="000001"/>
              <w:bottom w:val="nil"/>
              <w:right w:val="single" w:sz="4" w:space="0" w:color="000001"/>
            </w:tcBorders>
            <w:shd w:val="clear" w:color="auto" w:fill="FFFFFF"/>
            <w:tcMar>
              <w:left w:w="88" w:type="dxa"/>
            </w:tcMar>
            <w:vAlign w:val="center"/>
          </w:tcPr>
          <w:p w:rsidR="00FF06E0" w:rsidRDefault="00FF06E0" w:rsidP="0074605B">
            <w:pPr>
              <w:spacing w:before="60" w:after="60"/>
              <w:jc w:val="center"/>
              <w:rPr>
                <w:rFonts w:cs="Arial"/>
                <w:b/>
                <w:szCs w:val="20"/>
              </w:rPr>
            </w:pPr>
          </w:p>
        </w:tc>
      </w:tr>
      <w:tr w:rsidR="00FF06E0" w:rsidTr="00226907">
        <w:trPr>
          <w:trHeight w:val="350"/>
        </w:trPr>
        <w:tc>
          <w:tcPr>
            <w:tcW w:w="5665" w:type="dxa"/>
            <w:tcBorders>
              <w:top w:val="nil"/>
              <w:left w:val="single" w:sz="4" w:space="0" w:color="000001"/>
              <w:bottom w:val="single" w:sz="4" w:space="0" w:color="000001"/>
              <w:right w:val="nil"/>
            </w:tcBorders>
            <w:shd w:val="clear" w:color="auto" w:fill="FFFFFF"/>
            <w:tcMar>
              <w:left w:w="88" w:type="dxa"/>
            </w:tcMar>
          </w:tcPr>
          <w:p w:rsidR="00FF06E0" w:rsidRDefault="00FF06E0" w:rsidP="0074605B">
            <w:pPr>
              <w:spacing w:before="60" w:after="60"/>
              <w:jc w:val="center"/>
              <w:rPr>
                <w:rFonts w:cs="Arial"/>
                <w:szCs w:val="20"/>
              </w:rPr>
            </w:pPr>
            <w:r>
              <w:rPr>
                <w:rFonts w:cs="Arial"/>
                <w:szCs w:val="20"/>
              </w:rPr>
              <w:t>Niedermoortorf (</w:t>
            </w:r>
            <w:r w:rsidR="00C2398B">
              <w:rPr>
                <w:rFonts w:cs="Arial"/>
                <w:szCs w:val="20"/>
              </w:rPr>
              <w:t xml:space="preserve">310, </w:t>
            </w:r>
            <w:r>
              <w:rPr>
                <w:rFonts w:cs="Arial"/>
                <w:szCs w:val="20"/>
              </w:rPr>
              <w:t>610)</w:t>
            </w:r>
          </w:p>
        </w:tc>
        <w:tc>
          <w:tcPr>
            <w:tcW w:w="1819" w:type="dxa"/>
            <w:tcBorders>
              <w:top w:val="nil"/>
              <w:left w:val="single" w:sz="4" w:space="0" w:color="000001"/>
              <w:bottom w:val="single" w:sz="4" w:space="0" w:color="000001"/>
              <w:right w:val="single" w:sz="4" w:space="0" w:color="000001"/>
            </w:tcBorders>
            <w:shd w:val="clear" w:color="auto" w:fill="FFFFFF"/>
            <w:tcMar>
              <w:left w:w="88" w:type="dxa"/>
            </w:tcMar>
          </w:tcPr>
          <w:p w:rsidR="00FF06E0" w:rsidRDefault="00FF06E0" w:rsidP="0074605B">
            <w:pPr>
              <w:spacing w:before="60" w:after="60"/>
              <w:jc w:val="center"/>
              <w:rPr>
                <w:rFonts w:cs="Arial"/>
                <w:szCs w:val="20"/>
              </w:rPr>
            </w:pPr>
            <w:r>
              <w:rPr>
                <w:rFonts w:ascii="Symbol" w:hAnsi="Symbol" w:cs="Arial"/>
                <w:szCs w:val="20"/>
              </w:rPr>
              <w:t></w:t>
            </w:r>
            <w:r>
              <w:rPr>
                <w:rFonts w:cs="Arial"/>
                <w:szCs w:val="20"/>
              </w:rPr>
              <w:t>5,0</w:t>
            </w:r>
          </w:p>
        </w:tc>
        <w:tc>
          <w:tcPr>
            <w:tcW w:w="1441" w:type="dxa"/>
            <w:vMerge/>
            <w:tcBorders>
              <w:top w:val="nil"/>
              <w:left w:val="single" w:sz="4" w:space="0" w:color="000001"/>
              <w:bottom w:val="single" w:sz="4" w:space="0" w:color="000001"/>
              <w:right w:val="single" w:sz="4" w:space="0" w:color="000001"/>
            </w:tcBorders>
            <w:shd w:val="clear" w:color="auto" w:fill="FFFFFF"/>
            <w:tcMar>
              <w:left w:w="88" w:type="dxa"/>
            </w:tcMar>
            <w:vAlign w:val="center"/>
          </w:tcPr>
          <w:p w:rsidR="00FF06E0" w:rsidRDefault="00FF06E0" w:rsidP="0074605B">
            <w:pPr>
              <w:spacing w:before="60" w:after="60"/>
              <w:jc w:val="center"/>
              <w:rPr>
                <w:rFonts w:cs="Arial"/>
                <w:b/>
                <w:szCs w:val="20"/>
              </w:rPr>
            </w:pPr>
          </w:p>
        </w:tc>
      </w:tr>
    </w:tbl>
    <w:p w:rsidR="00FF06E0" w:rsidRDefault="00FF06E0" w:rsidP="00FF06E0">
      <w:pPr>
        <w:widowControl w:val="0"/>
        <w:tabs>
          <w:tab w:val="left" w:pos="4963"/>
        </w:tabs>
        <w:spacing w:line="240" w:lineRule="auto"/>
        <w:rPr>
          <w:rFonts w:cs="Arial"/>
          <w:i/>
          <w:sz w:val="18"/>
          <w:szCs w:val="20"/>
        </w:rPr>
      </w:pPr>
    </w:p>
    <w:p w:rsidR="00FF06E0" w:rsidRDefault="00FF06E0" w:rsidP="00FF06E0">
      <w:pPr>
        <w:widowControl w:val="0"/>
        <w:tabs>
          <w:tab w:val="left" w:pos="4963"/>
        </w:tabs>
        <w:spacing w:line="240" w:lineRule="auto"/>
        <w:rPr>
          <w:rFonts w:cs="Arial"/>
          <w:i/>
          <w:sz w:val="18"/>
          <w:szCs w:val="20"/>
        </w:rPr>
      </w:pPr>
      <w:r>
        <w:rPr>
          <w:rFonts w:cs="Arial"/>
          <w:i/>
          <w:sz w:val="18"/>
          <w:szCs w:val="20"/>
        </w:rPr>
        <w:t>Anm.: Die Angabe von „-“ bedeutet, dass der pH-Wert bei dieser Humusform für die Bewertung irrelevant ist.</w:t>
      </w:r>
    </w:p>
    <w:p w:rsidR="00FF06E0" w:rsidRDefault="00FF06E0" w:rsidP="00FF06E0">
      <w:pPr>
        <w:spacing w:after="120"/>
        <w:jc w:val="both"/>
        <w:rPr>
          <w:rFonts w:cs="Arial"/>
          <w:szCs w:val="20"/>
          <w:u w:val="single"/>
        </w:rPr>
      </w:pPr>
    </w:p>
    <w:p w:rsidR="000B2818" w:rsidRDefault="000B2818">
      <w:pPr>
        <w:suppressAutoHyphens w:val="0"/>
        <w:spacing w:after="200" w:line="276" w:lineRule="auto"/>
        <w:rPr>
          <w:rFonts w:cs="Arial"/>
          <w:szCs w:val="20"/>
          <w:u w:val="single"/>
        </w:rPr>
      </w:pPr>
      <w:r>
        <w:rPr>
          <w:rFonts w:cs="Arial"/>
          <w:szCs w:val="20"/>
          <w:u w:val="single"/>
        </w:rPr>
        <w:br w:type="page"/>
      </w:r>
    </w:p>
    <w:p w:rsidR="00FF06E0" w:rsidRDefault="00FF06E0" w:rsidP="00FF06E0">
      <w:pPr>
        <w:spacing w:after="120"/>
        <w:jc w:val="both"/>
        <w:rPr>
          <w:rFonts w:cs="Arial"/>
          <w:bCs/>
          <w:color w:val="000000"/>
          <w:szCs w:val="20"/>
          <w:u w:val="single"/>
        </w:rPr>
      </w:pPr>
      <w:r>
        <w:rPr>
          <w:rFonts w:cs="Arial"/>
          <w:szCs w:val="20"/>
          <w:u w:val="single"/>
        </w:rPr>
        <w:lastRenderedPageBreak/>
        <w:t xml:space="preserve">Schritt 5 – </w:t>
      </w:r>
      <w:r>
        <w:rPr>
          <w:rFonts w:cs="Arial"/>
          <w:bCs/>
          <w:color w:val="000000"/>
          <w:szCs w:val="20"/>
          <w:u w:val="single"/>
        </w:rPr>
        <w:t>Gesamtbewertung</w:t>
      </w:r>
    </w:p>
    <w:p w:rsidR="00FF06E0" w:rsidRDefault="00FF06E0" w:rsidP="00FF06E0">
      <w:pPr>
        <w:tabs>
          <w:tab w:val="left" w:pos="4996"/>
        </w:tabs>
        <w:jc w:val="both"/>
      </w:pPr>
      <w:r>
        <w:t>Die Gesamtbewertung de</w:t>
      </w:r>
      <w:r w:rsidR="004D73B5">
        <w:t>s</w:t>
      </w:r>
      <w:r>
        <w:t xml:space="preserve"> </w:t>
      </w:r>
      <w:r w:rsidR="004D73B5">
        <w:t xml:space="preserve">Funktion des Bodens zur </w:t>
      </w:r>
      <w:r>
        <w:t>Transformation organische</w:t>
      </w:r>
      <w:r w:rsidR="004D73B5">
        <w:t>r</w:t>
      </w:r>
      <w:r>
        <w:t xml:space="preserve"> Schadstoffe (</w:t>
      </w:r>
      <w:r w:rsidR="00652B35" w:rsidRPr="004D73B5">
        <w:rPr>
          <w:b/>
        </w:rPr>
        <w:t>Transform_Org</w:t>
      </w:r>
      <w:r>
        <w:t>) ergibt sich aus der Zusammenschau von Humusmenge, Tonmenge und mikrobieller Abbauleistung auf Basis von Humusform und pH-Wert (Bewertungsschritte 1 bis 4):</w:t>
      </w:r>
    </w:p>
    <w:p w:rsidR="00FF06E0" w:rsidRDefault="00FF06E0" w:rsidP="00FF06E0">
      <w:pPr>
        <w:tabs>
          <w:tab w:val="left" w:pos="4963"/>
        </w:tabs>
        <w:ind w:left="1418" w:hanging="360"/>
        <w:jc w:val="both"/>
      </w:pPr>
    </w:p>
    <w:p w:rsidR="00FF06E0" w:rsidRDefault="00FF06E0" w:rsidP="00FF06E0">
      <w:pPr>
        <w:pStyle w:val="Beschriftung"/>
        <w:keepNext/>
      </w:pPr>
      <w:r>
        <w:t xml:space="preserve">Tabelle </w:t>
      </w:r>
      <w:fldSimple w:instr=" SEQ Tabelle \* ARABIC ">
        <w:r w:rsidR="00815598">
          <w:rPr>
            <w:noProof/>
          </w:rPr>
          <w:t>51</w:t>
        </w:r>
      </w:fldSimple>
      <w:r w:rsidR="00BD10F0">
        <w:t>: Bewertung</w:t>
      </w:r>
      <w:r>
        <w:t xml:space="preserve"> </w:t>
      </w:r>
      <w:r w:rsidR="00C377B1">
        <w:t xml:space="preserve">„Transformation </w:t>
      </w:r>
      <w:r>
        <w:t>organische</w:t>
      </w:r>
      <w:r w:rsidR="00BD10F0">
        <w:t>r</w:t>
      </w:r>
      <w:r>
        <w:t xml:space="preserve"> Schadstoffe</w:t>
      </w:r>
      <w:r w:rsidR="00BD10F0">
        <w:t>“</w:t>
      </w:r>
    </w:p>
    <w:tbl>
      <w:tblPr>
        <w:tblW w:w="0" w:type="auto"/>
        <w:tblInd w:w="190" w:type="dxa"/>
        <w:tblBorders>
          <w:top w:val="single" w:sz="2" w:space="0" w:color="000001"/>
          <w:left w:val="single" w:sz="2" w:space="0" w:color="000001"/>
          <w:bottom w:val="single" w:sz="2" w:space="0" w:color="000001"/>
          <w:right w:val="nil"/>
          <w:insideH w:val="single" w:sz="2" w:space="0" w:color="000001"/>
          <w:insideV w:val="nil"/>
        </w:tblBorders>
        <w:tblCellMar>
          <w:top w:w="55" w:type="dxa"/>
          <w:left w:w="45" w:type="dxa"/>
          <w:bottom w:w="55" w:type="dxa"/>
          <w:right w:w="55" w:type="dxa"/>
        </w:tblCellMar>
        <w:tblLook w:val="04A0" w:firstRow="1" w:lastRow="0" w:firstColumn="1" w:lastColumn="0" w:noHBand="0" w:noVBand="1"/>
      </w:tblPr>
      <w:tblGrid>
        <w:gridCol w:w="2161"/>
        <w:gridCol w:w="2162"/>
        <w:gridCol w:w="1485"/>
        <w:gridCol w:w="1557"/>
        <w:gridCol w:w="1565"/>
      </w:tblGrid>
      <w:tr w:rsidR="00FF06E0" w:rsidTr="0074605B">
        <w:trPr>
          <w:trHeight w:val="350"/>
        </w:trPr>
        <w:tc>
          <w:tcPr>
            <w:tcW w:w="2161" w:type="dxa"/>
            <w:tcBorders>
              <w:top w:val="single" w:sz="2" w:space="0" w:color="000001"/>
              <w:left w:val="single" w:sz="2" w:space="0" w:color="000001"/>
              <w:bottom w:val="single" w:sz="2" w:space="0" w:color="000001"/>
              <w:right w:val="nil"/>
            </w:tcBorders>
            <w:shd w:val="clear" w:color="auto" w:fill="FFFFFF"/>
            <w:tcMar>
              <w:left w:w="45" w:type="dxa"/>
            </w:tcMar>
          </w:tcPr>
          <w:p w:rsidR="00FF06E0" w:rsidRDefault="00FF06E0" w:rsidP="0074605B">
            <w:pPr>
              <w:pStyle w:val="TabellenInhalt0"/>
              <w:rPr>
                <w:szCs w:val="20"/>
              </w:rPr>
            </w:pPr>
          </w:p>
        </w:tc>
        <w:tc>
          <w:tcPr>
            <w:tcW w:w="2162" w:type="dxa"/>
            <w:tcBorders>
              <w:top w:val="single" w:sz="2" w:space="0" w:color="000001"/>
              <w:left w:val="single" w:sz="2" w:space="0" w:color="000001"/>
              <w:bottom w:val="single" w:sz="2" w:space="0" w:color="000001"/>
              <w:right w:val="nil"/>
            </w:tcBorders>
            <w:shd w:val="clear" w:color="auto" w:fill="FFFFFF"/>
            <w:tcMar>
              <w:left w:w="45" w:type="dxa"/>
            </w:tcMar>
          </w:tcPr>
          <w:p w:rsidR="00FF06E0" w:rsidRDefault="00FF06E0" w:rsidP="0074605B">
            <w:pPr>
              <w:pStyle w:val="TabellenInhalt0"/>
              <w:rPr>
                <w:szCs w:val="20"/>
              </w:rPr>
            </w:pPr>
          </w:p>
        </w:tc>
        <w:tc>
          <w:tcPr>
            <w:tcW w:w="4607" w:type="dxa"/>
            <w:gridSpan w:val="3"/>
            <w:tcBorders>
              <w:top w:val="single" w:sz="2" w:space="0" w:color="000001"/>
              <w:left w:val="single" w:sz="2" w:space="0" w:color="000001"/>
              <w:bottom w:val="single" w:sz="2" w:space="0" w:color="000001"/>
              <w:right w:val="single" w:sz="2" w:space="0" w:color="000001"/>
            </w:tcBorders>
            <w:shd w:val="clear" w:color="auto" w:fill="FFFFFF"/>
            <w:tcMar>
              <w:left w:w="45" w:type="dxa"/>
            </w:tcMar>
          </w:tcPr>
          <w:p w:rsidR="00FF06E0" w:rsidRDefault="00FF06E0" w:rsidP="0074605B">
            <w:pPr>
              <w:pStyle w:val="TabellenInhalt0"/>
              <w:rPr>
                <w:i/>
                <w:szCs w:val="20"/>
              </w:rPr>
            </w:pPr>
            <w:r>
              <w:rPr>
                <w:b/>
                <w:bCs/>
                <w:szCs w:val="20"/>
              </w:rPr>
              <w:t xml:space="preserve">mikrobielles Abbauvermögen </w:t>
            </w:r>
            <w:r>
              <w:rPr>
                <w:b/>
                <w:bCs/>
                <w:szCs w:val="20"/>
              </w:rPr>
              <w:br/>
            </w:r>
            <w:r>
              <w:rPr>
                <w:i/>
                <w:szCs w:val="20"/>
              </w:rPr>
              <w:t>(mikro_abbau, Schritt 4)</w:t>
            </w:r>
          </w:p>
        </w:tc>
      </w:tr>
      <w:tr w:rsidR="00FF06E0" w:rsidTr="0074605B">
        <w:trPr>
          <w:trHeight w:val="290"/>
        </w:trPr>
        <w:tc>
          <w:tcPr>
            <w:tcW w:w="2161" w:type="dxa"/>
            <w:tcBorders>
              <w:top w:val="nil"/>
              <w:left w:val="single" w:sz="2" w:space="0" w:color="000001"/>
              <w:bottom w:val="single" w:sz="2" w:space="0" w:color="000001"/>
              <w:right w:val="nil"/>
            </w:tcBorders>
            <w:shd w:val="clear" w:color="auto" w:fill="FFFFFF"/>
            <w:tcMar>
              <w:left w:w="45" w:type="dxa"/>
            </w:tcMar>
          </w:tcPr>
          <w:p w:rsidR="00FF06E0" w:rsidRDefault="00FF06E0" w:rsidP="0074605B">
            <w:pPr>
              <w:pStyle w:val="TabellenInhalt0"/>
              <w:rPr>
                <w:i/>
                <w:szCs w:val="20"/>
              </w:rPr>
            </w:pPr>
            <w:r>
              <w:rPr>
                <w:b/>
                <w:szCs w:val="20"/>
              </w:rPr>
              <w:t>Humusmenge</w:t>
            </w:r>
            <w:r>
              <w:rPr>
                <w:szCs w:val="20"/>
              </w:rPr>
              <w:t xml:space="preserve"> [kg/m²] </w:t>
            </w:r>
            <w:r>
              <w:rPr>
                <w:i/>
                <w:szCs w:val="20"/>
              </w:rPr>
              <w:t>(HM_ges, Schritt 1)</w:t>
            </w:r>
          </w:p>
        </w:tc>
        <w:tc>
          <w:tcPr>
            <w:tcW w:w="2162" w:type="dxa"/>
            <w:tcBorders>
              <w:top w:val="nil"/>
              <w:left w:val="single" w:sz="2" w:space="0" w:color="000001"/>
              <w:bottom w:val="single" w:sz="2" w:space="0" w:color="000001"/>
              <w:right w:val="nil"/>
            </w:tcBorders>
            <w:shd w:val="clear" w:color="auto" w:fill="FFFFFF"/>
            <w:tcMar>
              <w:left w:w="45" w:type="dxa"/>
            </w:tcMar>
          </w:tcPr>
          <w:p w:rsidR="00FF06E0" w:rsidRDefault="00FF06E0" w:rsidP="0074605B">
            <w:pPr>
              <w:pStyle w:val="TabellenInhalt0"/>
              <w:rPr>
                <w:i/>
                <w:szCs w:val="20"/>
              </w:rPr>
            </w:pPr>
            <w:r>
              <w:rPr>
                <w:b/>
                <w:szCs w:val="20"/>
              </w:rPr>
              <w:t>Tonmenge</w:t>
            </w:r>
            <w:r>
              <w:rPr>
                <w:szCs w:val="20"/>
              </w:rPr>
              <w:t xml:space="preserve"> [kg/m²] </w:t>
            </w:r>
            <w:r>
              <w:rPr>
                <w:i/>
                <w:szCs w:val="20"/>
              </w:rPr>
              <w:t>(TM_ges, Schritt 2)</w:t>
            </w:r>
          </w:p>
        </w:tc>
        <w:tc>
          <w:tcPr>
            <w:tcW w:w="1485" w:type="dxa"/>
            <w:tcBorders>
              <w:top w:val="nil"/>
              <w:left w:val="single" w:sz="2" w:space="0" w:color="000001"/>
              <w:bottom w:val="single" w:sz="2" w:space="0" w:color="000001"/>
              <w:right w:val="nil"/>
            </w:tcBorders>
            <w:shd w:val="clear" w:color="auto" w:fill="FFFFFF"/>
            <w:tcMar>
              <w:left w:w="45" w:type="dxa"/>
            </w:tcMar>
            <w:vAlign w:val="center"/>
          </w:tcPr>
          <w:p w:rsidR="00FF06E0" w:rsidRPr="008D2B75" w:rsidRDefault="00FF06E0" w:rsidP="0074605B">
            <w:pPr>
              <w:pStyle w:val="TabellenInhalt0"/>
              <w:rPr>
                <w:bCs/>
                <w:szCs w:val="20"/>
              </w:rPr>
            </w:pPr>
            <w:r w:rsidRPr="008D2B75">
              <w:rPr>
                <w:bCs/>
                <w:szCs w:val="20"/>
              </w:rPr>
              <w:t>gering</w:t>
            </w:r>
          </w:p>
        </w:tc>
        <w:tc>
          <w:tcPr>
            <w:tcW w:w="1557" w:type="dxa"/>
            <w:tcBorders>
              <w:top w:val="nil"/>
              <w:left w:val="single" w:sz="2" w:space="0" w:color="000001"/>
              <w:bottom w:val="single" w:sz="2" w:space="0" w:color="000001"/>
              <w:right w:val="nil"/>
            </w:tcBorders>
            <w:shd w:val="clear" w:color="auto" w:fill="FFFFFF"/>
            <w:tcMar>
              <w:left w:w="45" w:type="dxa"/>
            </w:tcMar>
            <w:vAlign w:val="center"/>
          </w:tcPr>
          <w:p w:rsidR="00FF06E0" w:rsidRDefault="00FF06E0" w:rsidP="0074605B">
            <w:pPr>
              <w:pStyle w:val="TabellenInhalt0"/>
              <w:rPr>
                <w:bCs/>
                <w:szCs w:val="20"/>
              </w:rPr>
            </w:pPr>
            <w:r>
              <w:rPr>
                <w:bCs/>
                <w:szCs w:val="20"/>
              </w:rPr>
              <w:t>mittel</w:t>
            </w:r>
          </w:p>
        </w:tc>
        <w:tc>
          <w:tcPr>
            <w:tcW w:w="1565" w:type="dxa"/>
            <w:tcBorders>
              <w:top w:val="nil"/>
              <w:left w:val="single" w:sz="2" w:space="0" w:color="000001"/>
              <w:bottom w:val="single" w:sz="2" w:space="0" w:color="000001"/>
              <w:right w:val="single" w:sz="2" w:space="0" w:color="000001"/>
            </w:tcBorders>
            <w:shd w:val="clear" w:color="auto" w:fill="FFFFFF"/>
            <w:tcMar>
              <w:left w:w="45" w:type="dxa"/>
            </w:tcMar>
            <w:vAlign w:val="center"/>
          </w:tcPr>
          <w:p w:rsidR="00FF06E0" w:rsidRDefault="00FF06E0" w:rsidP="0074605B">
            <w:pPr>
              <w:pStyle w:val="TabellenInhalt0"/>
              <w:rPr>
                <w:bCs/>
                <w:szCs w:val="20"/>
              </w:rPr>
            </w:pPr>
            <w:r>
              <w:rPr>
                <w:bCs/>
                <w:szCs w:val="20"/>
              </w:rPr>
              <w:t>hoch</w:t>
            </w:r>
          </w:p>
        </w:tc>
      </w:tr>
      <w:tr w:rsidR="00FF06E0" w:rsidTr="0074605B">
        <w:trPr>
          <w:trHeight w:val="290"/>
        </w:trPr>
        <w:tc>
          <w:tcPr>
            <w:tcW w:w="2161" w:type="dxa"/>
            <w:vMerge w:val="restart"/>
            <w:tcBorders>
              <w:top w:val="nil"/>
              <w:left w:val="single" w:sz="2" w:space="0" w:color="000001"/>
              <w:bottom w:val="nil"/>
              <w:right w:val="nil"/>
            </w:tcBorders>
            <w:shd w:val="clear" w:color="auto" w:fill="FFFFFF"/>
            <w:tcMar>
              <w:left w:w="45" w:type="dxa"/>
            </w:tcMar>
            <w:vAlign w:val="center"/>
          </w:tcPr>
          <w:p w:rsidR="00FF06E0" w:rsidRDefault="00FF06E0" w:rsidP="0074605B">
            <w:pPr>
              <w:pStyle w:val="TabellenInhalt0"/>
              <w:rPr>
                <w:szCs w:val="20"/>
              </w:rPr>
            </w:pPr>
            <w:r>
              <w:rPr>
                <w:szCs w:val="20"/>
              </w:rPr>
              <w:t>&lt;13</w:t>
            </w:r>
          </w:p>
        </w:tc>
        <w:tc>
          <w:tcPr>
            <w:tcW w:w="2162" w:type="dxa"/>
            <w:tcBorders>
              <w:top w:val="nil"/>
              <w:left w:val="single" w:sz="2" w:space="0" w:color="000001"/>
              <w:bottom w:val="single" w:sz="2" w:space="0" w:color="000001"/>
              <w:right w:val="nil"/>
            </w:tcBorders>
            <w:shd w:val="clear" w:color="auto" w:fill="FFFFFF"/>
            <w:tcMar>
              <w:left w:w="45" w:type="dxa"/>
            </w:tcMar>
          </w:tcPr>
          <w:p w:rsidR="00FF06E0" w:rsidRDefault="00FF06E0" w:rsidP="0074605B">
            <w:pPr>
              <w:pStyle w:val="TabellenInhalt0"/>
              <w:rPr>
                <w:szCs w:val="20"/>
              </w:rPr>
            </w:pPr>
            <w:r>
              <w:rPr>
                <w:szCs w:val="20"/>
              </w:rPr>
              <w:t>&lt;100</w:t>
            </w:r>
          </w:p>
        </w:tc>
        <w:tc>
          <w:tcPr>
            <w:tcW w:w="1485" w:type="dxa"/>
            <w:tcBorders>
              <w:top w:val="nil"/>
              <w:left w:val="single" w:sz="2" w:space="0" w:color="000001"/>
              <w:bottom w:val="single" w:sz="2" w:space="0" w:color="000001"/>
              <w:right w:val="nil"/>
            </w:tcBorders>
            <w:shd w:val="clear" w:color="auto" w:fill="FFFFFF"/>
            <w:tcMar>
              <w:left w:w="45" w:type="dxa"/>
            </w:tcMar>
          </w:tcPr>
          <w:p w:rsidR="00FF06E0" w:rsidRDefault="00FF06E0" w:rsidP="0074605B">
            <w:pPr>
              <w:pStyle w:val="TabellenInhalt0"/>
              <w:rPr>
                <w:b/>
                <w:szCs w:val="20"/>
              </w:rPr>
            </w:pPr>
            <w:r>
              <w:rPr>
                <w:b/>
                <w:szCs w:val="20"/>
              </w:rPr>
              <w:t>1</w:t>
            </w:r>
          </w:p>
        </w:tc>
        <w:tc>
          <w:tcPr>
            <w:tcW w:w="1557" w:type="dxa"/>
            <w:tcBorders>
              <w:top w:val="nil"/>
              <w:left w:val="single" w:sz="2" w:space="0" w:color="000001"/>
              <w:bottom w:val="single" w:sz="2" w:space="0" w:color="000001"/>
              <w:right w:val="nil"/>
            </w:tcBorders>
            <w:shd w:val="clear" w:color="auto" w:fill="FFFFFF"/>
            <w:tcMar>
              <w:left w:w="45" w:type="dxa"/>
            </w:tcMar>
          </w:tcPr>
          <w:p w:rsidR="00FF06E0" w:rsidRDefault="00FF06E0" w:rsidP="0074605B">
            <w:pPr>
              <w:pStyle w:val="TabellenInhalt0"/>
              <w:rPr>
                <w:b/>
                <w:szCs w:val="20"/>
              </w:rPr>
            </w:pPr>
            <w:r>
              <w:rPr>
                <w:b/>
                <w:szCs w:val="20"/>
              </w:rPr>
              <w:t>1</w:t>
            </w:r>
          </w:p>
        </w:tc>
        <w:tc>
          <w:tcPr>
            <w:tcW w:w="1565" w:type="dxa"/>
            <w:tcBorders>
              <w:top w:val="nil"/>
              <w:left w:val="single" w:sz="2" w:space="0" w:color="000001"/>
              <w:bottom w:val="single" w:sz="2" w:space="0" w:color="000001"/>
              <w:right w:val="single" w:sz="2" w:space="0" w:color="000001"/>
            </w:tcBorders>
            <w:shd w:val="clear" w:color="auto" w:fill="FFFFFF"/>
            <w:tcMar>
              <w:left w:w="45" w:type="dxa"/>
            </w:tcMar>
          </w:tcPr>
          <w:p w:rsidR="00FF06E0" w:rsidRDefault="00FF06E0" w:rsidP="0074605B">
            <w:pPr>
              <w:pStyle w:val="TabellenInhalt0"/>
              <w:rPr>
                <w:b/>
                <w:szCs w:val="20"/>
              </w:rPr>
            </w:pPr>
            <w:r>
              <w:rPr>
                <w:b/>
                <w:szCs w:val="20"/>
              </w:rPr>
              <w:t>1</w:t>
            </w:r>
          </w:p>
        </w:tc>
      </w:tr>
      <w:tr w:rsidR="00FF06E0" w:rsidTr="0074605B">
        <w:trPr>
          <w:trHeight w:val="350"/>
        </w:trPr>
        <w:tc>
          <w:tcPr>
            <w:tcW w:w="2161" w:type="dxa"/>
            <w:vMerge/>
            <w:tcBorders>
              <w:top w:val="nil"/>
              <w:left w:val="single" w:sz="2" w:space="0" w:color="000001"/>
              <w:bottom w:val="nil"/>
              <w:right w:val="nil"/>
            </w:tcBorders>
            <w:shd w:val="clear" w:color="auto" w:fill="FFFFFF"/>
            <w:tcMar>
              <w:left w:w="45" w:type="dxa"/>
            </w:tcMar>
            <w:vAlign w:val="center"/>
          </w:tcPr>
          <w:p w:rsidR="00FF06E0" w:rsidRDefault="00FF06E0" w:rsidP="0074605B">
            <w:pPr>
              <w:pStyle w:val="TabellenInhalt0"/>
              <w:rPr>
                <w:szCs w:val="20"/>
              </w:rPr>
            </w:pPr>
          </w:p>
        </w:tc>
        <w:tc>
          <w:tcPr>
            <w:tcW w:w="2162" w:type="dxa"/>
            <w:tcBorders>
              <w:top w:val="nil"/>
              <w:left w:val="single" w:sz="2" w:space="0" w:color="000001"/>
              <w:bottom w:val="single" w:sz="2" w:space="0" w:color="000001"/>
              <w:right w:val="nil"/>
            </w:tcBorders>
            <w:shd w:val="clear" w:color="auto" w:fill="FFFFFF"/>
            <w:tcMar>
              <w:left w:w="45" w:type="dxa"/>
            </w:tcMar>
          </w:tcPr>
          <w:p w:rsidR="00FF06E0" w:rsidRDefault="00FF06E0" w:rsidP="0074605B">
            <w:pPr>
              <w:pStyle w:val="TabellenInhalt0"/>
              <w:rPr>
                <w:szCs w:val="20"/>
              </w:rPr>
            </w:pPr>
            <w:r>
              <w:rPr>
                <w:szCs w:val="20"/>
              </w:rPr>
              <w:t>100-300</w:t>
            </w:r>
          </w:p>
        </w:tc>
        <w:tc>
          <w:tcPr>
            <w:tcW w:w="1485" w:type="dxa"/>
            <w:tcBorders>
              <w:top w:val="nil"/>
              <w:left w:val="single" w:sz="2" w:space="0" w:color="000001"/>
              <w:bottom w:val="single" w:sz="2" w:space="0" w:color="000001"/>
              <w:right w:val="nil"/>
            </w:tcBorders>
            <w:shd w:val="clear" w:color="auto" w:fill="FFFFFF"/>
            <w:tcMar>
              <w:left w:w="45" w:type="dxa"/>
            </w:tcMar>
          </w:tcPr>
          <w:p w:rsidR="00FF06E0" w:rsidRDefault="00FF06E0" w:rsidP="0074605B">
            <w:pPr>
              <w:pStyle w:val="TabellenInhalt0"/>
              <w:rPr>
                <w:b/>
                <w:szCs w:val="20"/>
              </w:rPr>
            </w:pPr>
            <w:r>
              <w:rPr>
                <w:b/>
                <w:szCs w:val="20"/>
              </w:rPr>
              <w:t>1</w:t>
            </w:r>
          </w:p>
        </w:tc>
        <w:tc>
          <w:tcPr>
            <w:tcW w:w="1557" w:type="dxa"/>
            <w:tcBorders>
              <w:top w:val="nil"/>
              <w:left w:val="single" w:sz="2" w:space="0" w:color="000001"/>
              <w:bottom w:val="single" w:sz="2" w:space="0" w:color="000001"/>
              <w:right w:val="nil"/>
            </w:tcBorders>
            <w:shd w:val="clear" w:color="auto" w:fill="FFFFFF"/>
            <w:tcMar>
              <w:left w:w="45" w:type="dxa"/>
            </w:tcMar>
          </w:tcPr>
          <w:p w:rsidR="00FF06E0" w:rsidRDefault="00FF06E0" w:rsidP="0074605B">
            <w:pPr>
              <w:pStyle w:val="TabellenInhalt0"/>
              <w:rPr>
                <w:b/>
                <w:szCs w:val="20"/>
              </w:rPr>
            </w:pPr>
            <w:r>
              <w:rPr>
                <w:b/>
                <w:szCs w:val="20"/>
              </w:rPr>
              <w:t>2</w:t>
            </w:r>
          </w:p>
        </w:tc>
        <w:tc>
          <w:tcPr>
            <w:tcW w:w="1565" w:type="dxa"/>
            <w:tcBorders>
              <w:top w:val="nil"/>
              <w:left w:val="single" w:sz="2" w:space="0" w:color="000001"/>
              <w:bottom w:val="single" w:sz="2" w:space="0" w:color="000001"/>
              <w:right w:val="single" w:sz="2" w:space="0" w:color="000001"/>
            </w:tcBorders>
            <w:shd w:val="clear" w:color="auto" w:fill="FFFFFF"/>
            <w:tcMar>
              <w:left w:w="45" w:type="dxa"/>
            </w:tcMar>
          </w:tcPr>
          <w:p w:rsidR="00FF06E0" w:rsidRDefault="00FF06E0" w:rsidP="0074605B">
            <w:pPr>
              <w:pStyle w:val="TabellenInhalt0"/>
              <w:rPr>
                <w:b/>
                <w:szCs w:val="20"/>
              </w:rPr>
            </w:pPr>
            <w:r>
              <w:rPr>
                <w:b/>
                <w:szCs w:val="20"/>
              </w:rPr>
              <w:t>3</w:t>
            </w:r>
          </w:p>
        </w:tc>
      </w:tr>
      <w:tr w:rsidR="00FF06E0" w:rsidTr="0074605B">
        <w:trPr>
          <w:trHeight w:val="350"/>
        </w:trPr>
        <w:tc>
          <w:tcPr>
            <w:tcW w:w="2161" w:type="dxa"/>
            <w:vMerge/>
            <w:tcBorders>
              <w:top w:val="nil"/>
              <w:left w:val="single" w:sz="2" w:space="0" w:color="000001"/>
              <w:bottom w:val="nil"/>
              <w:right w:val="nil"/>
            </w:tcBorders>
            <w:shd w:val="clear" w:color="auto" w:fill="FFFFFF"/>
            <w:tcMar>
              <w:left w:w="45" w:type="dxa"/>
            </w:tcMar>
            <w:vAlign w:val="center"/>
          </w:tcPr>
          <w:p w:rsidR="00FF06E0" w:rsidRDefault="00FF06E0" w:rsidP="0074605B">
            <w:pPr>
              <w:pStyle w:val="TabellenInhalt0"/>
              <w:rPr>
                <w:szCs w:val="20"/>
              </w:rPr>
            </w:pPr>
          </w:p>
        </w:tc>
        <w:tc>
          <w:tcPr>
            <w:tcW w:w="2162" w:type="dxa"/>
            <w:tcBorders>
              <w:top w:val="nil"/>
              <w:left w:val="single" w:sz="2" w:space="0" w:color="000001"/>
              <w:bottom w:val="single" w:sz="2" w:space="0" w:color="000001"/>
              <w:right w:val="nil"/>
            </w:tcBorders>
            <w:shd w:val="clear" w:color="auto" w:fill="FFFFFF"/>
            <w:tcMar>
              <w:left w:w="45" w:type="dxa"/>
            </w:tcMar>
          </w:tcPr>
          <w:p w:rsidR="00FF06E0" w:rsidRDefault="00FF06E0" w:rsidP="0074605B">
            <w:pPr>
              <w:pStyle w:val="TabellenInhalt0"/>
              <w:rPr>
                <w:szCs w:val="20"/>
              </w:rPr>
            </w:pPr>
            <w:r>
              <w:rPr>
                <w:szCs w:val="20"/>
              </w:rPr>
              <w:t>&gt;300-450</w:t>
            </w:r>
          </w:p>
        </w:tc>
        <w:tc>
          <w:tcPr>
            <w:tcW w:w="1485" w:type="dxa"/>
            <w:tcBorders>
              <w:top w:val="nil"/>
              <w:left w:val="single" w:sz="2" w:space="0" w:color="000001"/>
              <w:bottom w:val="single" w:sz="2" w:space="0" w:color="000001"/>
              <w:right w:val="nil"/>
            </w:tcBorders>
            <w:shd w:val="clear" w:color="auto" w:fill="FFFFFF"/>
            <w:tcMar>
              <w:left w:w="45" w:type="dxa"/>
            </w:tcMar>
          </w:tcPr>
          <w:p w:rsidR="00FF06E0" w:rsidRDefault="00FF06E0" w:rsidP="0074605B">
            <w:pPr>
              <w:pStyle w:val="TabellenInhalt0"/>
              <w:rPr>
                <w:b/>
                <w:szCs w:val="20"/>
              </w:rPr>
            </w:pPr>
            <w:r>
              <w:rPr>
                <w:b/>
                <w:szCs w:val="20"/>
              </w:rPr>
              <w:t>1</w:t>
            </w:r>
          </w:p>
        </w:tc>
        <w:tc>
          <w:tcPr>
            <w:tcW w:w="1557" w:type="dxa"/>
            <w:tcBorders>
              <w:top w:val="nil"/>
              <w:left w:val="single" w:sz="2" w:space="0" w:color="000001"/>
              <w:bottom w:val="single" w:sz="2" w:space="0" w:color="000001"/>
              <w:right w:val="nil"/>
            </w:tcBorders>
            <w:shd w:val="clear" w:color="auto" w:fill="FFFFFF"/>
            <w:tcMar>
              <w:left w:w="45" w:type="dxa"/>
            </w:tcMar>
          </w:tcPr>
          <w:p w:rsidR="00FF06E0" w:rsidRDefault="00FF06E0" w:rsidP="0074605B">
            <w:pPr>
              <w:pStyle w:val="TabellenInhalt0"/>
              <w:rPr>
                <w:b/>
                <w:szCs w:val="20"/>
              </w:rPr>
            </w:pPr>
            <w:r>
              <w:rPr>
                <w:b/>
                <w:szCs w:val="20"/>
              </w:rPr>
              <w:t>3</w:t>
            </w:r>
          </w:p>
        </w:tc>
        <w:tc>
          <w:tcPr>
            <w:tcW w:w="1565" w:type="dxa"/>
            <w:tcBorders>
              <w:top w:val="nil"/>
              <w:left w:val="single" w:sz="2" w:space="0" w:color="000001"/>
              <w:bottom w:val="single" w:sz="2" w:space="0" w:color="000001"/>
              <w:right w:val="single" w:sz="2" w:space="0" w:color="000001"/>
            </w:tcBorders>
            <w:shd w:val="clear" w:color="auto" w:fill="FFFFFF"/>
            <w:tcMar>
              <w:left w:w="45" w:type="dxa"/>
            </w:tcMar>
          </w:tcPr>
          <w:p w:rsidR="00FF06E0" w:rsidRDefault="00FF06E0" w:rsidP="0074605B">
            <w:pPr>
              <w:pStyle w:val="TabellenInhalt0"/>
              <w:rPr>
                <w:b/>
                <w:szCs w:val="20"/>
              </w:rPr>
            </w:pPr>
            <w:r>
              <w:rPr>
                <w:b/>
                <w:szCs w:val="20"/>
              </w:rPr>
              <w:t>3</w:t>
            </w:r>
          </w:p>
        </w:tc>
      </w:tr>
      <w:tr w:rsidR="00FF06E0" w:rsidTr="0074605B">
        <w:trPr>
          <w:trHeight w:val="350"/>
        </w:trPr>
        <w:tc>
          <w:tcPr>
            <w:tcW w:w="2161" w:type="dxa"/>
            <w:vMerge/>
            <w:tcBorders>
              <w:top w:val="nil"/>
              <w:left w:val="single" w:sz="2" w:space="0" w:color="000001"/>
              <w:bottom w:val="single" w:sz="2" w:space="0" w:color="000001"/>
              <w:right w:val="nil"/>
            </w:tcBorders>
            <w:shd w:val="clear" w:color="auto" w:fill="FFFFFF"/>
            <w:tcMar>
              <w:left w:w="45" w:type="dxa"/>
            </w:tcMar>
            <w:vAlign w:val="center"/>
          </w:tcPr>
          <w:p w:rsidR="00FF06E0" w:rsidRDefault="00FF06E0" w:rsidP="0074605B">
            <w:pPr>
              <w:pStyle w:val="TabellenInhalt0"/>
              <w:rPr>
                <w:szCs w:val="20"/>
              </w:rPr>
            </w:pPr>
          </w:p>
        </w:tc>
        <w:tc>
          <w:tcPr>
            <w:tcW w:w="2162" w:type="dxa"/>
            <w:tcBorders>
              <w:top w:val="nil"/>
              <w:left w:val="single" w:sz="2" w:space="0" w:color="000001"/>
              <w:bottom w:val="single" w:sz="2" w:space="0" w:color="000001"/>
              <w:right w:val="nil"/>
            </w:tcBorders>
            <w:shd w:val="clear" w:color="auto" w:fill="FFFFFF"/>
            <w:tcMar>
              <w:left w:w="45" w:type="dxa"/>
            </w:tcMar>
          </w:tcPr>
          <w:p w:rsidR="00FF06E0" w:rsidRDefault="00FF06E0" w:rsidP="0074605B">
            <w:pPr>
              <w:pStyle w:val="TabellenInhalt0"/>
              <w:rPr>
                <w:szCs w:val="20"/>
              </w:rPr>
            </w:pPr>
            <w:r>
              <w:rPr>
                <w:szCs w:val="20"/>
              </w:rPr>
              <w:t>&gt;450</w:t>
            </w:r>
          </w:p>
        </w:tc>
        <w:tc>
          <w:tcPr>
            <w:tcW w:w="1485" w:type="dxa"/>
            <w:tcBorders>
              <w:top w:val="nil"/>
              <w:left w:val="single" w:sz="2" w:space="0" w:color="000001"/>
              <w:bottom w:val="single" w:sz="2" w:space="0" w:color="000001"/>
              <w:right w:val="nil"/>
            </w:tcBorders>
            <w:shd w:val="clear" w:color="auto" w:fill="FFFFFF"/>
            <w:tcMar>
              <w:left w:w="45" w:type="dxa"/>
            </w:tcMar>
          </w:tcPr>
          <w:p w:rsidR="00FF06E0" w:rsidRDefault="00FF06E0" w:rsidP="0074605B">
            <w:pPr>
              <w:pStyle w:val="TabellenInhalt0"/>
              <w:rPr>
                <w:b/>
                <w:szCs w:val="20"/>
              </w:rPr>
            </w:pPr>
            <w:r>
              <w:rPr>
                <w:b/>
                <w:szCs w:val="20"/>
              </w:rPr>
              <w:t>2</w:t>
            </w:r>
          </w:p>
        </w:tc>
        <w:tc>
          <w:tcPr>
            <w:tcW w:w="1557" w:type="dxa"/>
            <w:tcBorders>
              <w:top w:val="nil"/>
              <w:left w:val="single" w:sz="2" w:space="0" w:color="000001"/>
              <w:bottom w:val="single" w:sz="2" w:space="0" w:color="000001"/>
              <w:right w:val="nil"/>
            </w:tcBorders>
            <w:shd w:val="clear" w:color="auto" w:fill="FFFFFF"/>
            <w:tcMar>
              <w:left w:w="45" w:type="dxa"/>
            </w:tcMar>
          </w:tcPr>
          <w:p w:rsidR="00FF06E0" w:rsidRDefault="00FF06E0" w:rsidP="0074605B">
            <w:pPr>
              <w:pStyle w:val="TabellenInhalt0"/>
              <w:rPr>
                <w:b/>
                <w:szCs w:val="20"/>
              </w:rPr>
            </w:pPr>
            <w:r>
              <w:rPr>
                <w:b/>
                <w:szCs w:val="20"/>
              </w:rPr>
              <w:t>3</w:t>
            </w:r>
          </w:p>
        </w:tc>
        <w:tc>
          <w:tcPr>
            <w:tcW w:w="1565" w:type="dxa"/>
            <w:tcBorders>
              <w:top w:val="nil"/>
              <w:left w:val="single" w:sz="2" w:space="0" w:color="000001"/>
              <w:bottom w:val="single" w:sz="2" w:space="0" w:color="000001"/>
              <w:right w:val="single" w:sz="2" w:space="0" w:color="000001"/>
            </w:tcBorders>
            <w:shd w:val="clear" w:color="auto" w:fill="FFFFFF"/>
            <w:tcMar>
              <w:left w:w="45" w:type="dxa"/>
            </w:tcMar>
          </w:tcPr>
          <w:p w:rsidR="00FF06E0" w:rsidRDefault="00FF06E0" w:rsidP="0074605B">
            <w:pPr>
              <w:pStyle w:val="TabellenInhalt0"/>
              <w:rPr>
                <w:b/>
                <w:szCs w:val="20"/>
              </w:rPr>
            </w:pPr>
            <w:r>
              <w:rPr>
                <w:b/>
                <w:szCs w:val="20"/>
              </w:rPr>
              <w:t>4</w:t>
            </w:r>
          </w:p>
        </w:tc>
      </w:tr>
      <w:tr w:rsidR="00FF06E0" w:rsidTr="0074605B">
        <w:trPr>
          <w:trHeight w:val="290"/>
        </w:trPr>
        <w:tc>
          <w:tcPr>
            <w:tcW w:w="2161" w:type="dxa"/>
            <w:vMerge w:val="restart"/>
            <w:tcBorders>
              <w:top w:val="nil"/>
              <w:left w:val="single" w:sz="2" w:space="0" w:color="000001"/>
              <w:bottom w:val="nil"/>
              <w:right w:val="nil"/>
            </w:tcBorders>
            <w:shd w:val="clear" w:color="auto" w:fill="FFFFFF"/>
            <w:tcMar>
              <w:left w:w="45" w:type="dxa"/>
            </w:tcMar>
            <w:vAlign w:val="center"/>
          </w:tcPr>
          <w:p w:rsidR="00FF06E0" w:rsidRDefault="00FF06E0" w:rsidP="0074605B">
            <w:pPr>
              <w:pStyle w:val="TabellenInhalt0"/>
              <w:rPr>
                <w:szCs w:val="20"/>
              </w:rPr>
            </w:pPr>
            <w:r>
              <w:rPr>
                <w:szCs w:val="20"/>
              </w:rPr>
              <w:t>13 - 25</w:t>
            </w:r>
          </w:p>
        </w:tc>
        <w:tc>
          <w:tcPr>
            <w:tcW w:w="2162" w:type="dxa"/>
            <w:tcBorders>
              <w:top w:val="nil"/>
              <w:left w:val="single" w:sz="2" w:space="0" w:color="000001"/>
              <w:bottom w:val="single" w:sz="2" w:space="0" w:color="000001"/>
              <w:right w:val="nil"/>
            </w:tcBorders>
            <w:shd w:val="clear" w:color="auto" w:fill="FFFFFF"/>
            <w:tcMar>
              <w:left w:w="45" w:type="dxa"/>
            </w:tcMar>
          </w:tcPr>
          <w:p w:rsidR="00FF06E0" w:rsidRDefault="00FF06E0" w:rsidP="0074605B">
            <w:pPr>
              <w:pStyle w:val="TabellenInhalt0"/>
              <w:rPr>
                <w:szCs w:val="20"/>
              </w:rPr>
            </w:pPr>
            <w:r>
              <w:rPr>
                <w:szCs w:val="20"/>
              </w:rPr>
              <w:t>&lt;100</w:t>
            </w:r>
          </w:p>
        </w:tc>
        <w:tc>
          <w:tcPr>
            <w:tcW w:w="1485" w:type="dxa"/>
            <w:tcBorders>
              <w:top w:val="nil"/>
              <w:left w:val="single" w:sz="2" w:space="0" w:color="000001"/>
              <w:bottom w:val="single" w:sz="2" w:space="0" w:color="000001"/>
              <w:right w:val="nil"/>
            </w:tcBorders>
            <w:shd w:val="clear" w:color="auto" w:fill="FFFFFF"/>
            <w:tcMar>
              <w:left w:w="45" w:type="dxa"/>
            </w:tcMar>
          </w:tcPr>
          <w:p w:rsidR="00FF06E0" w:rsidRDefault="00FF06E0" w:rsidP="0074605B">
            <w:pPr>
              <w:pStyle w:val="TabellenInhalt0"/>
              <w:rPr>
                <w:b/>
                <w:szCs w:val="20"/>
              </w:rPr>
            </w:pPr>
            <w:r>
              <w:rPr>
                <w:b/>
                <w:szCs w:val="20"/>
              </w:rPr>
              <w:t>1</w:t>
            </w:r>
          </w:p>
        </w:tc>
        <w:tc>
          <w:tcPr>
            <w:tcW w:w="1557" w:type="dxa"/>
            <w:tcBorders>
              <w:top w:val="nil"/>
              <w:left w:val="single" w:sz="2" w:space="0" w:color="000001"/>
              <w:bottom w:val="single" w:sz="2" w:space="0" w:color="000001"/>
              <w:right w:val="nil"/>
            </w:tcBorders>
            <w:shd w:val="clear" w:color="auto" w:fill="FFFFFF"/>
            <w:tcMar>
              <w:left w:w="45" w:type="dxa"/>
            </w:tcMar>
          </w:tcPr>
          <w:p w:rsidR="00FF06E0" w:rsidRDefault="00FF06E0" w:rsidP="0074605B">
            <w:pPr>
              <w:pStyle w:val="TabellenInhalt0"/>
              <w:rPr>
                <w:b/>
                <w:szCs w:val="20"/>
              </w:rPr>
            </w:pPr>
            <w:r>
              <w:rPr>
                <w:b/>
                <w:szCs w:val="20"/>
              </w:rPr>
              <w:t>1</w:t>
            </w:r>
          </w:p>
        </w:tc>
        <w:tc>
          <w:tcPr>
            <w:tcW w:w="1565" w:type="dxa"/>
            <w:tcBorders>
              <w:top w:val="nil"/>
              <w:left w:val="single" w:sz="2" w:space="0" w:color="000001"/>
              <w:bottom w:val="single" w:sz="2" w:space="0" w:color="000001"/>
              <w:right w:val="single" w:sz="2" w:space="0" w:color="000001"/>
            </w:tcBorders>
            <w:shd w:val="clear" w:color="auto" w:fill="FFFFFF"/>
            <w:tcMar>
              <w:left w:w="45" w:type="dxa"/>
            </w:tcMar>
          </w:tcPr>
          <w:p w:rsidR="00FF06E0" w:rsidRDefault="00FF06E0" w:rsidP="0074605B">
            <w:pPr>
              <w:pStyle w:val="TabellenInhalt0"/>
              <w:rPr>
                <w:b/>
                <w:szCs w:val="20"/>
              </w:rPr>
            </w:pPr>
            <w:r>
              <w:rPr>
                <w:b/>
                <w:szCs w:val="20"/>
              </w:rPr>
              <w:t>2</w:t>
            </w:r>
          </w:p>
        </w:tc>
      </w:tr>
      <w:tr w:rsidR="00FF06E0" w:rsidTr="0074605B">
        <w:trPr>
          <w:trHeight w:val="350"/>
        </w:trPr>
        <w:tc>
          <w:tcPr>
            <w:tcW w:w="2161" w:type="dxa"/>
            <w:vMerge/>
            <w:tcBorders>
              <w:top w:val="nil"/>
              <w:left w:val="single" w:sz="2" w:space="0" w:color="000001"/>
              <w:bottom w:val="nil"/>
              <w:right w:val="nil"/>
            </w:tcBorders>
            <w:shd w:val="clear" w:color="auto" w:fill="FFFFFF"/>
            <w:tcMar>
              <w:left w:w="45" w:type="dxa"/>
            </w:tcMar>
            <w:vAlign w:val="center"/>
          </w:tcPr>
          <w:p w:rsidR="00FF06E0" w:rsidRDefault="00FF06E0" w:rsidP="0074605B">
            <w:pPr>
              <w:pStyle w:val="TabellenInhalt0"/>
              <w:rPr>
                <w:szCs w:val="20"/>
              </w:rPr>
            </w:pPr>
          </w:p>
        </w:tc>
        <w:tc>
          <w:tcPr>
            <w:tcW w:w="2162" w:type="dxa"/>
            <w:tcBorders>
              <w:top w:val="nil"/>
              <w:left w:val="single" w:sz="2" w:space="0" w:color="000001"/>
              <w:bottom w:val="single" w:sz="2" w:space="0" w:color="000001"/>
              <w:right w:val="nil"/>
            </w:tcBorders>
            <w:shd w:val="clear" w:color="auto" w:fill="FFFFFF"/>
            <w:tcMar>
              <w:left w:w="45" w:type="dxa"/>
            </w:tcMar>
          </w:tcPr>
          <w:p w:rsidR="00FF06E0" w:rsidRDefault="00FF06E0" w:rsidP="0074605B">
            <w:pPr>
              <w:pStyle w:val="TabellenInhalt0"/>
              <w:rPr>
                <w:szCs w:val="20"/>
              </w:rPr>
            </w:pPr>
            <w:r>
              <w:rPr>
                <w:szCs w:val="20"/>
              </w:rPr>
              <w:t>100-300</w:t>
            </w:r>
          </w:p>
        </w:tc>
        <w:tc>
          <w:tcPr>
            <w:tcW w:w="1485" w:type="dxa"/>
            <w:tcBorders>
              <w:top w:val="nil"/>
              <w:left w:val="single" w:sz="2" w:space="0" w:color="000001"/>
              <w:bottom w:val="single" w:sz="2" w:space="0" w:color="000001"/>
              <w:right w:val="nil"/>
            </w:tcBorders>
            <w:shd w:val="clear" w:color="auto" w:fill="FFFFFF"/>
            <w:tcMar>
              <w:left w:w="45" w:type="dxa"/>
            </w:tcMar>
          </w:tcPr>
          <w:p w:rsidR="00FF06E0" w:rsidRDefault="00FF06E0" w:rsidP="0074605B">
            <w:pPr>
              <w:pStyle w:val="TabellenInhalt0"/>
              <w:rPr>
                <w:b/>
                <w:szCs w:val="20"/>
              </w:rPr>
            </w:pPr>
            <w:r>
              <w:rPr>
                <w:b/>
                <w:szCs w:val="20"/>
              </w:rPr>
              <w:t>2</w:t>
            </w:r>
          </w:p>
        </w:tc>
        <w:tc>
          <w:tcPr>
            <w:tcW w:w="1557" w:type="dxa"/>
            <w:tcBorders>
              <w:top w:val="nil"/>
              <w:left w:val="single" w:sz="2" w:space="0" w:color="000001"/>
              <w:bottom w:val="single" w:sz="2" w:space="0" w:color="000001"/>
              <w:right w:val="nil"/>
            </w:tcBorders>
            <w:shd w:val="clear" w:color="auto" w:fill="FFFFFF"/>
            <w:tcMar>
              <w:left w:w="45" w:type="dxa"/>
            </w:tcMar>
          </w:tcPr>
          <w:p w:rsidR="00FF06E0" w:rsidRDefault="00FF06E0" w:rsidP="0074605B">
            <w:pPr>
              <w:pStyle w:val="TabellenInhalt0"/>
              <w:rPr>
                <w:b/>
                <w:szCs w:val="20"/>
              </w:rPr>
            </w:pPr>
            <w:r>
              <w:rPr>
                <w:b/>
                <w:szCs w:val="20"/>
              </w:rPr>
              <w:t>3</w:t>
            </w:r>
          </w:p>
        </w:tc>
        <w:tc>
          <w:tcPr>
            <w:tcW w:w="1565" w:type="dxa"/>
            <w:tcBorders>
              <w:top w:val="nil"/>
              <w:left w:val="single" w:sz="2" w:space="0" w:color="000001"/>
              <w:bottom w:val="single" w:sz="2" w:space="0" w:color="000001"/>
              <w:right w:val="single" w:sz="2" w:space="0" w:color="000001"/>
            </w:tcBorders>
            <w:shd w:val="clear" w:color="auto" w:fill="FFFFFF"/>
            <w:tcMar>
              <w:left w:w="45" w:type="dxa"/>
            </w:tcMar>
          </w:tcPr>
          <w:p w:rsidR="00FF06E0" w:rsidRDefault="00FF06E0" w:rsidP="0074605B">
            <w:pPr>
              <w:pStyle w:val="TabellenInhalt0"/>
              <w:rPr>
                <w:b/>
                <w:szCs w:val="20"/>
              </w:rPr>
            </w:pPr>
            <w:r>
              <w:rPr>
                <w:b/>
                <w:szCs w:val="20"/>
              </w:rPr>
              <w:t>3</w:t>
            </w:r>
          </w:p>
        </w:tc>
      </w:tr>
      <w:tr w:rsidR="00FF06E0" w:rsidTr="0074605B">
        <w:trPr>
          <w:trHeight w:val="350"/>
        </w:trPr>
        <w:tc>
          <w:tcPr>
            <w:tcW w:w="2161" w:type="dxa"/>
            <w:vMerge/>
            <w:tcBorders>
              <w:top w:val="nil"/>
              <w:left w:val="single" w:sz="2" w:space="0" w:color="000001"/>
              <w:bottom w:val="nil"/>
              <w:right w:val="nil"/>
            </w:tcBorders>
            <w:shd w:val="clear" w:color="auto" w:fill="FFFFFF"/>
            <w:tcMar>
              <w:left w:w="45" w:type="dxa"/>
            </w:tcMar>
            <w:vAlign w:val="center"/>
          </w:tcPr>
          <w:p w:rsidR="00FF06E0" w:rsidRDefault="00FF06E0" w:rsidP="0074605B">
            <w:pPr>
              <w:pStyle w:val="TabellenInhalt0"/>
              <w:rPr>
                <w:szCs w:val="20"/>
              </w:rPr>
            </w:pPr>
          </w:p>
        </w:tc>
        <w:tc>
          <w:tcPr>
            <w:tcW w:w="2162" w:type="dxa"/>
            <w:tcBorders>
              <w:top w:val="nil"/>
              <w:left w:val="single" w:sz="2" w:space="0" w:color="000001"/>
              <w:bottom w:val="single" w:sz="2" w:space="0" w:color="000001"/>
              <w:right w:val="nil"/>
            </w:tcBorders>
            <w:shd w:val="clear" w:color="auto" w:fill="FFFFFF"/>
            <w:tcMar>
              <w:left w:w="45" w:type="dxa"/>
            </w:tcMar>
          </w:tcPr>
          <w:p w:rsidR="00FF06E0" w:rsidRDefault="00FF06E0" w:rsidP="0074605B">
            <w:pPr>
              <w:pStyle w:val="TabellenInhalt0"/>
              <w:rPr>
                <w:szCs w:val="20"/>
              </w:rPr>
            </w:pPr>
            <w:r>
              <w:rPr>
                <w:szCs w:val="20"/>
              </w:rPr>
              <w:t>&gt;300-450</w:t>
            </w:r>
          </w:p>
        </w:tc>
        <w:tc>
          <w:tcPr>
            <w:tcW w:w="1485" w:type="dxa"/>
            <w:tcBorders>
              <w:top w:val="nil"/>
              <w:left w:val="single" w:sz="2" w:space="0" w:color="000001"/>
              <w:bottom w:val="single" w:sz="2" w:space="0" w:color="000001"/>
              <w:right w:val="nil"/>
            </w:tcBorders>
            <w:shd w:val="clear" w:color="auto" w:fill="FFFFFF"/>
            <w:tcMar>
              <w:left w:w="45" w:type="dxa"/>
            </w:tcMar>
          </w:tcPr>
          <w:p w:rsidR="00FF06E0" w:rsidRDefault="00FF06E0" w:rsidP="0074605B">
            <w:pPr>
              <w:pStyle w:val="TabellenInhalt0"/>
              <w:rPr>
                <w:b/>
                <w:szCs w:val="20"/>
              </w:rPr>
            </w:pPr>
            <w:r>
              <w:rPr>
                <w:b/>
                <w:szCs w:val="20"/>
              </w:rPr>
              <w:t>3</w:t>
            </w:r>
          </w:p>
        </w:tc>
        <w:tc>
          <w:tcPr>
            <w:tcW w:w="1557" w:type="dxa"/>
            <w:tcBorders>
              <w:top w:val="nil"/>
              <w:left w:val="single" w:sz="2" w:space="0" w:color="000001"/>
              <w:bottom w:val="single" w:sz="2" w:space="0" w:color="000001"/>
              <w:right w:val="nil"/>
            </w:tcBorders>
            <w:shd w:val="clear" w:color="auto" w:fill="FFFFFF"/>
            <w:tcMar>
              <w:left w:w="45" w:type="dxa"/>
            </w:tcMar>
          </w:tcPr>
          <w:p w:rsidR="00FF06E0" w:rsidRDefault="00FF06E0" w:rsidP="0074605B">
            <w:pPr>
              <w:pStyle w:val="TabellenInhalt0"/>
              <w:rPr>
                <w:b/>
                <w:szCs w:val="20"/>
              </w:rPr>
            </w:pPr>
            <w:r>
              <w:rPr>
                <w:b/>
                <w:szCs w:val="20"/>
              </w:rPr>
              <w:t>3</w:t>
            </w:r>
          </w:p>
        </w:tc>
        <w:tc>
          <w:tcPr>
            <w:tcW w:w="1565" w:type="dxa"/>
            <w:tcBorders>
              <w:top w:val="nil"/>
              <w:left w:val="single" w:sz="2" w:space="0" w:color="000001"/>
              <w:bottom w:val="single" w:sz="2" w:space="0" w:color="000001"/>
              <w:right w:val="single" w:sz="2" w:space="0" w:color="000001"/>
            </w:tcBorders>
            <w:shd w:val="clear" w:color="auto" w:fill="FFFFFF"/>
            <w:tcMar>
              <w:left w:w="45" w:type="dxa"/>
            </w:tcMar>
          </w:tcPr>
          <w:p w:rsidR="00FF06E0" w:rsidRDefault="00FF06E0" w:rsidP="0074605B">
            <w:pPr>
              <w:pStyle w:val="TabellenInhalt0"/>
              <w:rPr>
                <w:b/>
                <w:szCs w:val="20"/>
              </w:rPr>
            </w:pPr>
            <w:r>
              <w:rPr>
                <w:b/>
                <w:szCs w:val="20"/>
              </w:rPr>
              <w:t>4</w:t>
            </w:r>
          </w:p>
        </w:tc>
      </w:tr>
      <w:tr w:rsidR="00FF06E0" w:rsidTr="0074605B">
        <w:trPr>
          <w:trHeight w:val="350"/>
        </w:trPr>
        <w:tc>
          <w:tcPr>
            <w:tcW w:w="2161" w:type="dxa"/>
            <w:vMerge/>
            <w:tcBorders>
              <w:top w:val="nil"/>
              <w:left w:val="single" w:sz="2" w:space="0" w:color="000001"/>
              <w:bottom w:val="single" w:sz="2" w:space="0" w:color="000001"/>
              <w:right w:val="nil"/>
            </w:tcBorders>
            <w:shd w:val="clear" w:color="auto" w:fill="FFFFFF"/>
            <w:tcMar>
              <w:left w:w="45" w:type="dxa"/>
            </w:tcMar>
            <w:vAlign w:val="center"/>
          </w:tcPr>
          <w:p w:rsidR="00FF06E0" w:rsidRDefault="00FF06E0" w:rsidP="0074605B">
            <w:pPr>
              <w:pStyle w:val="TabellenInhalt0"/>
              <w:rPr>
                <w:szCs w:val="20"/>
              </w:rPr>
            </w:pPr>
          </w:p>
        </w:tc>
        <w:tc>
          <w:tcPr>
            <w:tcW w:w="2162" w:type="dxa"/>
            <w:tcBorders>
              <w:top w:val="nil"/>
              <w:left w:val="single" w:sz="2" w:space="0" w:color="000001"/>
              <w:bottom w:val="single" w:sz="2" w:space="0" w:color="000001"/>
              <w:right w:val="nil"/>
            </w:tcBorders>
            <w:shd w:val="clear" w:color="auto" w:fill="FFFFFF"/>
            <w:tcMar>
              <w:left w:w="45" w:type="dxa"/>
            </w:tcMar>
          </w:tcPr>
          <w:p w:rsidR="00FF06E0" w:rsidRDefault="00FF06E0" w:rsidP="0074605B">
            <w:pPr>
              <w:pStyle w:val="TabellenInhalt0"/>
              <w:rPr>
                <w:szCs w:val="20"/>
              </w:rPr>
            </w:pPr>
            <w:r>
              <w:rPr>
                <w:szCs w:val="20"/>
              </w:rPr>
              <w:t>&gt;450</w:t>
            </w:r>
          </w:p>
        </w:tc>
        <w:tc>
          <w:tcPr>
            <w:tcW w:w="1485" w:type="dxa"/>
            <w:tcBorders>
              <w:top w:val="nil"/>
              <w:left w:val="single" w:sz="2" w:space="0" w:color="000001"/>
              <w:bottom w:val="single" w:sz="2" w:space="0" w:color="000001"/>
              <w:right w:val="nil"/>
            </w:tcBorders>
            <w:shd w:val="clear" w:color="auto" w:fill="FFFFFF"/>
            <w:tcMar>
              <w:left w:w="45" w:type="dxa"/>
            </w:tcMar>
          </w:tcPr>
          <w:p w:rsidR="00FF06E0" w:rsidRDefault="00FF06E0" w:rsidP="0074605B">
            <w:pPr>
              <w:pStyle w:val="TabellenInhalt0"/>
              <w:rPr>
                <w:b/>
                <w:szCs w:val="20"/>
              </w:rPr>
            </w:pPr>
            <w:r>
              <w:rPr>
                <w:b/>
                <w:szCs w:val="20"/>
              </w:rPr>
              <w:t>3</w:t>
            </w:r>
          </w:p>
        </w:tc>
        <w:tc>
          <w:tcPr>
            <w:tcW w:w="1557" w:type="dxa"/>
            <w:tcBorders>
              <w:top w:val="nil"/>
              <w:left w:val="single" w:sz="2" w:space="0" w:color="000001"/>
              <w:bottom w:val="single" w:sz="2" w:space="0" w:color="000001"/>
              <w:right w:val="nil"/>
            </w:tcBorders>
            <w:shd w:val="clear" w:color="auto" w:fill="FFFFFF"/>
            <w:tcMar>
              <w:left w:w="45" w:type="dxa"/>
            </w:tcMar>
          </w:tcPr>
          <w:p w:rsidR="00FF06E0" w:rsidRDefault="00FF06E0" w:rsidP="0074605B">
            <w:pPr>
              <w:pStyle w:val="TabellenInhalt0"/>
              <w:rPr>
                <w:b/>
                <w:szCs w:val="20"/>
              </w:rPr>
            </w:pPr>
            <w:r>
              <w:rPr>
                <w:b/>
                <w:szCs w:val="20"/>
              </w:rPr>
              <w:t>4</w:t>
            </w:r>
          </w:p>
        </w:tc>
        <w:tc>
          <w:tcPr>
            <w:tcW w:w="1565" w:type="dxa"/>
            <w:tcBorders>
              <w:top w:val="nil"/>
              <w:left w:val="single" w:sz="2" w:space="0" w:color="000001"/>
              <w:bottom w:val="single" w:sz="2" w:space="0" w:color="000001"/>
              <w:right w:val="single" w:sz="2" w:space="0" w:color="000001"/>
            </w:tcBorders>
            <w:shd w:val="clear" w:color="auto" w:fill="FFFFFF"/>
            <w:tcMar>
              <w:left w:w="45" w:type="dxa"/>
            </w:tcMar>
          </w:tcPr>
          <w:p w:rsidR="00FF06E0" w:rsidRDefault="00FF06E0" w:rsidP="0074605B">
            <w:pPr>
              <w:pStyle w:val="TabellenInhalt0"/>
              <w:rPr>
                <w:b/>
                <w:szCs w:val="20"/>
              </w:rPr>
            </w:pPr>
            <w:r>
              <w:rPr>
                <w:b/>
                <w:szCs w:val="20"/>
              </w:rPr>
              <w:t>5</w:t>
            </w:r>
          </w:p>
        </w:tc>
      </w:tr>
      <w:tr w:rsidR="00FF06E0" w:rsidTr="0074605B">
        <w:trPr>
          <w:trHeight w:val="290"/>
        </w:trPr>
        <w:tc>
          <w:tcPr>
            <w:tcW w:w="2161" w:type="dxa"/>
            <w:vMerge w:val="restart"/>
            <w:tcBorders>
              <w:top w:val="nil"/>
              <w:left w:val="single" w:sz="2" w:space="0" w:color="000001"/>
              <w:bottom w:val="nil"/>
              <w:right w:val="nil"/>
            </w:tcBorders>
            <w:shd w:val="clear" w:color="auto" w:fill="FFFFFF"/>
            <w:tcMar>
              <w:left w:w="45" w:type="dxa"/>
            </w:tcMar>
            <w:vAlign w:val="center"/>
          </w:tcPr>
          <w:p w:rsidR="00FF06E0" w:rsidRDefault="00FF06E0" w:rsidP="0074605B">
            <w:pPr>
              <w:pStyle w:val="TabellenInhalt0"/>
              <w:rPr>
                <w:szCs w:val="20"/>
              </w:rPr>
            </w:pPr>
            <w:r>
              <w:rPr>
                <w:szCs w:val="20"/>
              </w:rPr>
              <w:t>&gt;25 - 40</w:t>
            </w:r>
          </w:p>
        </w:tc>
        <w:tc>
          <w:tcPr>
            <w:tcW w:w="2162" w:type="dxa"/>
            <w:tcBorders>
              <w:top w:val="nil"/>
              <w:left w:val="single" w:sz="2" w:space="0" w:color="000001"/>
              <w:bottom w:val="single" w:sz="2" w:space="0" w:color="000001"/>
              <w:right w:val="nil"/>
            </w:tcBorders>
            <w:shd w:val="clear" w:color="auto" w:fill="FFFFFF"/>
            <w:tcMar>
              <w:left w:w="45" w:type="dxa"/>
            </w:tcMar>
          </w:tcPr>
          <w:p w:rsidR="00FF06E0" w:rsidRDefault="00FF06E0" w:rsidP="0074605B">
            <w:pPr>
              <w:pStyle w:val="TabellenInhalt0"/>
              <w:rPr>
                <w:szCs w:val="20"/>
              </w:rPr>
            </w:pPr>
            <w:r>
              <w:rPr>
                <w:szCs w:val="20"/>
              </w:rPr>
              <w:t>&lt;100</w:t>
            </w:r>
          </w:p>
        </w:tc>
        <w:tc>
          <w:tcPr>
            <w:tcW w:w="1485" w:type="dxa"/>
            <w:tcBorders>
              <w:top w:val="nil"/>
              <w:left w:val="single" w:sz="2" w:space="0" w:color="000001"/>
              <w:bottom w:val="single" w:sz="2" w:space="0" w:color="000001"/>
              <w:right w:val="nil"/>
            </w:tcBorders>
            <w:shd w:val="clear" w:color="auto" w:fill="FFFFFF"/>
            <w:tcMar>
              <w:left w:w="45" w:type="dxa"/>
            </w:tcMar>
          </w:tcPr>
          <w:p w:rsidR="00FF06E0" w:rsidRDefault="00FF06E0" w:rsidP="0074605B">
            <w:pPr>
              <w:pStyle w:val="TabellenInhalt0"/>
              <w:rPr>
                <w:b/>
                <w:szCs w:val="20"/>
              </w:rPr>
            </w:pPr>
            <w:r>
              <w:rPr>
                <w:b/>
                <w:szCs w:val="20"/>
              </w:rPr>
              <w:t>1</w:t>
            </w:r>
          </w:p>
        </w:tc>
        <w:tc>
          <w:tcPr>
            <w:tcW w:w="1557" w:type="dxa"/>
            <w:tcBorders>
              <w:top w:val="nil"/>
              <w:left w:val="single" w:sz="2" w:space="0" w:color="000001"/>
              <w:bottom w:val="single" w:sz="2" w:space="0" w:color="000001"/>
              <w:right w:val="nil"/>
            </w:tcBorders>
            <w:shd w:val="clear" w:color="auto" w:fill="FFFFFF"/>
            <w:tcMar>
              <w:left w:w="45" w:type="dxa"/>
            </w:tcMar>
          </w:tcPr>
          <w:p w:rsidR="00FF06E0" w:rsidRDefault="00FF06E0" w:rsidP="0074605B">
            <w:pPr>
              <w:pStyle w:val="TabellenInhalt0"/>
              <w:rPr>
                <w:b/>
                <w:szCs w:val="20"/>
              </w:rPr>
            </w:pPr>
            <w:r>
              <w:rPr>
                <w:b/>
                <w:szCs w:val="20"/>
              </w:rPr>
              <w:t>2</w:t>
            </w:r>
          </w:p>
        </w:tc>
        <w:tc>
          <w:tcPr>
            <w:tcW w:w="1565" w:type="dxa"/>
            <w:tcBorders>
              <w:top w:val="nil"/>
              <w:left w:val="single" w:sz="2" w:space="0" w:color="000001"/>
              <w:bottom w:val="single" w:sz="2" w:space="0" w:color="000001"/>
              <w:right w:val="single" w:sz="2" w:space="0" w:color="000001"/>
            </w:tcBorders>
            <w:shd w:val="clear" w:color="auto" w:fill="FFFFFF"/>
            <w:tcMar>
              <w:left w:w="45" w:type="dxa"/>
            </w:tcMar>
          </w:tcPr>
          <w:p w:rsidR="00FF06E0" w:rsidRDefault="00FF06E0" w:rsidP="0074605B">
            <w:pPr>
              <w:pStyle w:val="TabellenInhalt0"/>
              <w:rPr>
                <w:b/>
                <w:szCs w:val="20"/>
              </w:rPr>
            </w:pPr>
            <w:r>
              <w:rPr>
                <w:b/>
                <w:szCs w:val="20"/>
              </w:rPr>
              <w:t>3</w:t>
            </w:r>
          </w:p>
        </w:tc>
      </w:tr>
      <w:tr w:rsidR="00FF06E0" w:rsidTr="0074605B">
        <w:trPr>
          <w:trHeight w:val="350"/>
        </w:trPr>
        <w:tc>
          <w:tcPr>
            <w:tcW w:w="2161" w:type="dxa"/>
            <w:vMerge/>
            <w:tcBorders>
              <w:top w:val="nil"/>
              <w:left w:val="single" w:sz="2" w:space="0" w:color="000001"/>
              <w:bottom w:val="nil"/>
              <w:right w:val="nil"/>
            </w:tcBorders>
            <w:shd w:val="clear" w:color="auto" w:fill="FFFFFF"/>
            <w:tcMar>
              <w:left w:w="45" w:type="dxa"/>
            </w:tcMar>
            <w:vAlign w:val="center"/>
          </w:tcPr>
          <w:p w:rsidR="00FF06E0" w:rsidRDefault="00FF06E0" w:rsidP="0074605B">
            <w:pPr>
              <w:pStyle w:val="TabellenInhalt0"/>
              <w:rPr>
                <w:szCs w:val="20"/>
              </w:rPr>
            </w:pPr>
          </w:p>
        </w:tc>
        <w:tc>
          <w:tcPr>
            <w:tcW w:w="2162" w:type="dxa"/>
            <w:tcBorders>
              <w:top w:val="nil"/>
              <w:left w:val="single" w:sz="2" w:space="0" w:color="000001"/>
              <w:bottom w:val="single" w:sz="2" w:space="0" w:color="000001"/>
              <w:right w:val="nil"/>
            </w:tcBorders>
            <w:shd w:val="clear" w:color="auto" w:fill="FFFFFF"/>
            <w:tcMar>
              <w:left w:w="45" w:type="dxa"/>
            </w:tcMar>
          </w:tcPr>
          <w:p w:rsidR="00FF06E0" w:rsidRDefault="00FF06E0" w:rsidP="0074605B">
            <w:pPr>
              <w:pStyle w:val="TabellenInhalt0"/>
              <w:rPr>
                <w:szCs w:val="20"/>
              </w:rPr>
            </w:pPr>
            <w:r>
              <w:rPr>
                <w:szCs w:val="20"/>
              </w:rPr>
              <w:t>100-300</w:t>
            </w:r>
          </w:p>
        </w:tc>
        <w:tc>
          <w:tcPr>
            <w:tcW w:w="1485" w:type="dxa"/>
            <w:tcBorders>
              <w:top w:val="nil"/>
              <w:left w:val="single" w:sz="2" w:space="0" w:color="000001"/>
              <w:bottom w:val="single" w:sz="2" w:space="0" w:color="000001"/>
              <w:right w:val="nil"/>
            </w:tcBorders>
            <w:shd w:val="clear" w:color="auto" w:fill="FFFFFF"/>
            <w:tcMar>
              <w:left w:w="45" w:type="dxa"/>
            </w:tcMar>
          </w:tcPr>
          <w:p w:rsidR="00FF06E0" w:rsidRDefault="00FF06E0" w:rsidP="0074605B">
            <w:pPr>
              <w:pStyle w:val="TabellenInhalt0"/>
              <w:rPr>
                <w:b/>
                <w:szCs w:val="20"/>
              </w:rPr>
            </w:pPr>
            <w:r>
              <w:rPr>
                <w:b/>
                <w:szCs w:val="20"/>
              </w:rPr>
              <w:t>3</w:t>
            </w:r>
          </w:p>
        </w:tc>
        <w:tc>
          <w:tcPr>
            <w:tcW w:w="1557" w:type="dxa"/>
            <w:tcBorders>
              <w:top w:val="nil"/>
              <w:left w:val="single" w:sz="2" w:space="0" w:color="000001"/>
              <w:bottom w:val="single" w:sz="2" w:space="0" w:color="000001"/>
              <w:right w:val="nil"/>
            </w:tcBorders>
            <w:shd w:val="clear" w:color="auto" w:fill="FFFFFF"/>
            <w:tcMar>
              <w:left w:w="45" w:type="dxa"/>
            </w:tcMar>
          </w:tcPr>
          <w:p w:rsidR="00FF06E0" w:rsidRDefault="00FF06E0" w:rsidP="0074605B">
            <w:pPr>
              <w:pStyle w:val="TabellenInhalt0"/>
              <w:rPr>
                <w:b/>
                <w:szCs w:val="20"/>
              </w:rPr>
            </w:pPr>
            <w:r>
              <w:rPr>
                <w:b/>
                <w:szCs w:val="20"/>
              </w:rPr>
              <w:t>3</w:t>
            </w:r>
          </w:p>
        </w:tc>
        <w:tc>
          <w:tcPr>
            <w:tcW w:w="1565" w:type="dxa"/>
            <w:tcBorders>
              <w:top w:val="nil"/>
              <w:left w:val="single" w:sz="2" w:space="0" w:color="000001"/>
              <w:bottom w:val="single" w:sz="2" w:space="0" w:color="000001"/>
              <w:right w:val="single" w:sz="2" w:space="0" w:color="000001"/>
            </w:tcBorders>
            <w:shd w:val="clear" w:color="auto" w:fill="FFFFFF"/>
            <w:tcMar>
              <w:left w:w="45" w:type="dxa"/>
            </w:tcMar>
          </w:tcPr>
          <w:p w:rsidR="00FF06E0" w:rsidRDefault="00FF06E0" w:rsidP="0074605B">
            <w:pPr>
              <w:pStyle w:val="TabellenInhalt0"/>
              <w:rPr>
                <w:b/>
                <w:szCs w:val="20"/>
              </w:rPr>
            </w:pPr>
            <w:r>
              <w:rPr>
                <w:b/>
                <w:szCs w:val="20"/>
              </w:rPr>
              <w:t>4</w:t>
            </w:r>
          </w:p>
        </w:tc>
      </w:tr>
      <w:tr w:rsidR="00FF06E0" w:rsidTr="0074605B">
        <w:trPr>
          <w:trHeight w:val="350"/>
        </w:trPr>
        <w:tc>
          <w:tcPr>
            <w:tcW w:w="2161" w:type="dxa"/>
            <w:vMerge/>
            <w:tcBorders>
              <w:top w:val="nil"/>
              <w:left w:val="single" w:sz="2" w:space="0" w:color="000001"/>
              <w:bottom w:val="nil"/>
              <w:right w:val="nil"/>
            </w:tcBorders>
            <w:shd w:val="clear" w:color="auto" w:fill="FFFFFF"/>
            <w:tcMar>
              <w:left w:w="45" w:type="dxa"/>
            </w:tcMar>
            <w:vAlign w:val="center"/>
          </w:tcPr>
          <w:p w:rsidR="00FF06E0" w:rsidRDefault="00FF06E0" w:rsidP="0074605B">
            <w:pPr>
              <w:pStyle w:val="TabellenInhalt0"/>
              <w:rPr>
                <w:szCs w:val="20"/>
              </w:rPr>
            </w:pPr>
          </w:p>
        </w:tc>
        <w:tc>
          <w:tcPr>
            <w:tcW w:w="2162" w:type="dxa"/>
            <w:tcBorders>
              <w:top w:val="nil"/>
              <w:left w:val="single" w:sz="2" w:space="0" w:color="000001"/>
              <w:bottom w:val="single" w:sz="2" w:space="0" w:color="000001"/>
              <w:right w:val="nil"/>
            </w:tcBorders>
            <w:shd w:val="clear" w:color="auto" w:fill="FFFFFF"/>
            <w:tcMar>
              <w:left w:w="45" w:type="dxa"/>
            </w:tcMar>
          </w:tcPr>
          <w:p w:rsidR="00FF06E0" w:rsidRDefault="00FF06E0" w:rsidP="0074605B">
            <w:pPr>
              <w:pStyle w:val="TabellenInhalt0"/>
              <w:rPr>
                <w:szCs w:val="20"/>
              </w:rPr>
            </w:pPr>
            <w:r>
              <w:rPr>
                <w:szCs w:val="20"/>
              </w:rPr>
              <w:t>&gt;300-450</w:t>
            </w:r>
          </w:p>
        </w:tc>
        <w:tc>
          <w:tcPr>
            <w:tcW w:w="1485" w:type="dxa"/>
            <w:tcBorders>
              <w:top w:val="nil"/>
              <w:left w:val="single" w:sz="2" w:space="0" w:color="000001"/>
              <w:bottom w:val="single" w:sz="2" w:space="0" w:color="000001"/>
              <w:right w:val="nil"/>
            </w:tcBorders>
            <w:shd w:val="clear" w:color="auto" w:fill="FFFFFF"/>
            <w:tcMar>
              <w:left w:w="45" w:type="dxa"/>
            </w:tcMar>
          </w:tcPr>
          <w:p w:rsidR="00FF06E0" w:rsidRDefault="00FF06E0" w:rsidP="0074605B">
            <w:pPr>
              <w:pStyle w:val="TabellenInhalt0"/>
              <w:rPr>
                <w:b/>
                <w:szCs w:val="20"/>
              </w:rPr>
            </w:pPr>
            <w:r>
              <w:rPr>
                <w:b/>
                <w:szCs w:val="20"/>
              </w:rPr>
              <w:t>3</w:t>
            </w:r>
          </w:p>
        </w:tc>
        <w:tc>
          <w:tcPr>
            <w:tcW w:w="1557" w:type="dxa"/>
            <w:tcBorders>
              <w:top w:val="nil"/>
              <w:left w:val="single" w:sz="2" w:space="0" w:color="000001"/>
              <w:bottom w:val="single" w:sz="2" w:space="0" w:color="000001"/>
              <w:right w:val="nil"/>
            </w:tcBorders>
            <w:shd w:val="clear" w:color="auto" w:fill="FFFFFF"/>
            <w:tcMar>
              <w:left w:w="45" w:type="dxa"/>
            </w:tcMar>
          </w:tcPr>
          <w:p w:rsidR="00FF06E0" w:rsidRDefault="00FF06E0" w:rsidP="0074605B">
            <w:pPr>
              <w:pStyle w:val="TabellenInhalt0"/>
              <w:rPr>
                <w:b/>
                <w:szCs w:val="20"/>
              </w:rPr>
            </w:pPr>
            <w:r>
              <w:rPr>
                <w:b/>
                <w:szCs w:val="20"/>
              </w:rPr>
              <w:t>4</w:t>
            </w:r>
          </w:p>
        </w:tc>
        <w:tc>
          <w:tcPr>
            <w:tcW w:w="1565" w:type="dxa"/>
            <w:tcBorders>
              <w:top w:val="nil"/>
              <w:left w:val="single" w:sz="2" w:space="0" w:color="000001"/>
              <w:bottom w:val="single" w:sz="2" w:space="0" w:color="000001"/>
              <w:right w:val="single" w:sz="2" w:space="0" w:color="000001"/>
            </w:tcBorders>
            <w:shd w:val="clear" w:color="auto" w:fill="FFFFFF"/>
            <w:tcMar>
              <w:left w:w="45" w:type="dxa"/>
            </w:tcMar>
          </w:tcPr>
          <w:p w:rsidR="00FF06E0" w:rsidRDefault="00FF06E0" w:rsidP="0074605B">
            <w:pPr>
              <w:pStyle w:val="TabellenInhalt0"/>
              <w:rPr>
                <w:b/>
                <w:szCs w:val="20"/>
              </w:rPr>
            </w:pPr>
            <w:r>
              <w:rPr>
                <w:b/>
                <w:szCs w:val="20"/>
              </w:rPr>
              <w:t>5</w:t>
            </w:r>
          </w:p>
        </w:tc>
      </w:tr>
      <w:tr w:rsidR="00FF06E0" w:rsidTr="0074605B">
        <w:trPr>
          <w:trHeight w:val="350"/>
        </w:trPr>
        <w:tc>
          <w:tcPr>
            <w:tcW w:w="2161" w:type="dxa"/>
            <w:vMerge/>
            <w:tcBorders>
              <w:top w:val="nil"/>
              <w:left w:val="single" w:sz="2" w:space="0" w:color="000001"/>
              <w:bottom w:val="single" w:sz="2" w:space="0" w:color="000001"/>
              <w:right w:val="nil"/>
            </w:tcBorders>
            <w:shd w:val="clear" w:color="auto" w:fill="FFFFFF"/>
            <w:tcMar>
              <w:left w:w="45" w:type="dxa"/>
            </w:tcMar>
            <w:vAlign w:val="center"/>
          </w:tcPr>
          <w:p w:rsidR="00FF06E0" w:rsidRDefault="00FF06E0" w:rsidP="0074605B">
            <w:pPr>
              <w:pStyle w:val="TabellenInhalt0"/>
              <w:rPr>
                <w:szCs w:val="20"/>
              </w:rPr>
            </w:pPr>
          </w:p>
        </w:tc>
        <w:tc>
          <w:tcPr>
            <w:tcW w:w="2162" w:type="dxa"/>
            <w:tcBorders>
              <w:top w:val="nil"/>
              <w:left w:val="single" w:sz="2" w:space="0" w:color="000001"/>
              <w:bottom w:val="single" w:sz="2" w:space="0" w:color="000001"/>
              <w:right w:val="nil"/>
            </w:tcBorders>
            <w:shd w:val="clear" w:color="auto" w:fill="FFFFFF"/>
            <w:tcMar>
              <w:left w:w="45" w:type="dxa"/>
            </w:tcMar>
          </w:tcPr>
          <w:p w:rsidR="00FF06E0" w:rsidRDefault="00FF06E0" w:rsidP="0074605B">
            <w:pPr>
              <w:pStyle w:val="TabellenInhalt0"/>
              <w:rPr>
                <w:szCs w:val="20"/>
              </w:rPr>
            </w:pPr>
            <w:r>
              <w:rPr>
                <w:szCs w:val="20"/>
              </w:rPr>
              <w:t>&gt;450</w:t>
            </w:r>
          </w:p>
        </w:tc>
        <w:tc>
          <w:tcPr>
            <w:tcW w:w="1485" w:type="dxa"/>
            <w:tcBorders>
              <w:top w:val="nil"/>
              <w:left w:val="single" w:sz="2" w:space="0" w:color="000001"/>
              <w:bottom w:val="single" w:sz="2" w:space="0" w:color="000001"/>
              <w:right w:val="nil"/>
            </w:tcBorders>
            <w:shd w:val="clear" w:color="auto" w:fill="FFFFFF"/>
            <w:tcMar>
              <w:left w:w="45" w:type="dxa"/>
            </w:tcMar>
          </w:tcPr>
          <w:p w:rsidR="00FF06E0" w:rsidRDefault="00FF06E0" w:rsidP="0074605B">
            <w:pPr>
              <w:pStyle w:val="TabellenInhalt0"/>
              <w:rPr>
                <w:b/>
                <w:szCs w:val="20"/>
              </w:rPr>
            </w:pPr>
            <w:r>
              <w:rPr>
                <w:b/>
                <w:szCs w:val="20"/>
              </w:rPr>
              <w:t>4</w:t>
            </w:r>
          </w:p>
        </w:tc>
        <w:tc>
          <w:tcPr>
            <w:tcW w:w="1557" w:type="dxa"/>
            <w:tcBorders>
              <w:top w:val="nil"/>
              <w:left w:val="single" w:sz="2" w:space="0" w:color="000001"/>
              <w:bottom w:val="single" w:sz="2" w:space="0" w:color="000001"/>
              <w:right w:val="nil"/>
            </w:tcBorders>
            <w:shd w:val="clear" w:color="auto" w:fill="FFFFFF"/>
            <w:tcMar>
              <w:left w:w="45" w:type="dxa"/>
            </w:tcMar>
          </w:tcPr>
          <w:p w:rsidR="00FF06E0" w:rsidRDefault="00FF06E0" w:rsidP="0074605B">
            <w:pPr>
              <w:pStyle w:val="TabellenInhalt0"/>
              <w:rPr>
                <w:b/>
                <w:szCs w:val="20"/>
              </w:rPr>
            </w:pPr>
            <w:r>
              <w:rPr>
                <w:b/>
                <w:szCs w:val="20"/>
              </w:rPr>
              <w:t>5</w:t>
            </w:r>
          </w:p>
        </w:tc>
        <w:tc>
          <w:tcPr>
            <w:tcW w:w="1565" w:type="dxa"/>
            <w:tcBorders>
              <w:top w:val="nil"/>
              <w:left w:val="single" w:sz="2" w:space="0" w:color="000001"/>
              <w:bottom w:val="single" w:sz="2" w:space="0" w:color="000001"/>
              <w:right w:val="single" w:sz="2" w:space="0" w:color="000001"/>
            </w:tcBorders>
            <w:shd w:val="clear" w:color="auto" w:fill="FFFFFF"/>
            <w:tcMar>
              <w:left w:w="45" w:type="dxa"/>
            </w:tcMar>
          </w:tcPr>
          <w:p w:rsidR="00FF06E0" w:rsidRDefault="00FF06E0" w:rsidP="0074605B">
            <w:pPr>
              <w:pStyle w:val="TabellenInhalt0"/>
              <w:rPr>
                <w:b/>
                <w:szCs w:val="20"/>
              </w:rPr>
            </w:pPr>
            <w:r>
              <w:rPr>
                <w:b/>
                <w:szCs w:val="20"/>
              </w:rPr>
              <w:t>5</w:t>
            </w:r>
          </w:p>
        </w:tc>
      </w:tr>
      <w:tr w:rsidR="00FF06E0" w:rsidTr="0074605B">
        <w:trPr>
          <w:trHeight w:val="290"/>
        </w:trPr>
        <w:tc>
          <w:tcPr>
            <w:tcW w:w="2161" w:type="dxa"/>
            <w:vMerge w:val="restart"/>
            <w:tcBorders>
              <w:top w:val="nil"/>
              <w:left w:val="single" w:sz="2" w:space="0" w:color="000001"/>
              <w:bottom w:val="nil"/>
              <w:right w:val="nil"/>
            </w:tcBorders>
            <w:shd w:val="clear" w:color="auto" w:fill="FFFFFF"/>
            <w:tcMar>
              <w:left w:w="45" w:type="dxa"/>
            </w:tcMar>
            <w:vAlign w:val="center"/>
          </w:tcPr>
          <w:p w:rsidR="00FF06E0" w:rsidRDefault="00FF06E0" w:rsidP="0074605B">
            <w:pPr>
              <w:pStyle w:val="TabellenInhalt0"/>
              <w:rPr>
                <w:szCs w:val="20"/>
              </w:rPr>
            </w:pPr>
            <w:r>
              <w:rPr>
                <w:szCs w:val="20"/>
              </w:rPr>
              <w:t>&gt;40</w:t>
            </w:r>
          </w:p>
        </w:tc>
        <w:tc>
          <w:tcPr>
            <w:tcW w:w="2162" w:type="dxa"/>
            <w:tcBorders>
              <w:top w:val="nil"/>
              <w:left w:val="single" w:sz="2" w:space="0" w:color="000001"/>
              <w:bottom w:val="single" w:sz="2" w:space="0" w:color="000001"/>
              <w:right w:val="nil"/>
            </w:tcBorders>
            <w:shd w:val="clear" w:color="auto" w:fill="FFFFFF"/>
            <w:tcMar>
              <w:left w:w="45" w:type="dxa"/>
            </w:tcMar>
          </w:tcPr>
          <w:p w:rsidR="00FF06E0" w:rsidRDefault="00FF06E0" w:rsidP="0074605B">
            <w:pPr>
              <w:pStyle w:val="TabellenInhalt0"/>
              <w:rPr>
                <w:szCs w:val="20"/>
              </w:rPr>
            </w:pPr>
            <w:r>
              <w:rPr>
                <w:szCs w:val="20"/>
              </w:rPr>
              <w:t>&lt;100</w:t>
            </w:r>
          </w:p>
        </w:tc>
        <w:tc>
          <w:tcPr>
            <w:tcW w:w="1485" w:type="dxa"/>
            <w:tcBorders>
              <w:top w:val="nil"/>
              <w:left w:val="single" w:sz="2" w:space="0" w:color="000001"/>
              <w:bottom w:val="single" w:sz="2" w:space="0" w:color="000001"/>
              <w:right w:val="nil"/>
            </w:tcBorders>
            <w:shd w:val="clear" w:color="auto" w:fill="FFFFFF"/>
            <w:tcMar>
              <w:left w:w="45" w:type="dxa"/>
            </w:tcMar>
          </w:tcPr>
          <w:p w:rsidR="00FF06E0" w:rsidRDefault="00FF06E0" w:rsidP="0074605B">
            <w:pPr>
              <w:pStyle w:val="TabellenInhalt0"/>
              <w:rPr>
                <w:b/>
                <w:szCs w:val="20"/>
              </w:rPr>
            </w:pPr>
            <w:r>
              <w:rPr>
                <w:b/>
                <w:szCs w:val="20"/>
              </w:rPr>
              <w:t>2</w:t>
            </w:r>
          </w:p>
        </w:tc>
        <w:tc>
          <w:tcPr>
            <w:tcW w:w="1557" w:type="dxa"/>
            <w:tcBorders>
              <w:top w:val="nil"/>
              <w:left w:val="single" w:sz="2" w:space="0" w:color="000001"/>
              <w:bottom w:val="single" w:sz="2" w:space="0" w:color="000001"/>
              <w:right w:val="nil"/>
            </w:tcBorders>
            <w:shd w:val="clear" w:color="auto" w:fill="FFFFFF"/>
            <w:tcMar>
              <w:left w:w="45" w:type="dxa"/>
            </w:tcMar>
          </w:tcPr>
          <w:p w:rsidR="00FF06E0" w:rsidRDefault="00FF06E0" w:rsidP="0074605B">
            <w:pPr>
              <w:pStyle w:val="TabellenInhalt0"/>
              <w:rPr>
                <w:b/>
                <w:szCs w:val="20"/>
              </w:rPr>
            </w:pPr>
            <w:r>
              <w:rPr>
                <w:b/>
                <w:szCs w:val="20"/>
              </w:rPr>
              <w:t>3</w:t>
            </w:r>
          </w:p>
        </w:tc>
        <w:tc>
          <w:tcPr>
            <w:tcW w:w="1565" w:type="dxa"/>
            <w:tcBorders>
              <w:top w:val="nil"/>
              <w:left w:val="single" w:sz="2" w:space="0" w:color="000001"/>
              <w:bottom w:val="single" w:sz="2" w:space="0" w:color="000001"/>
              <w:right w:val="single" w:sz="2" w:space="0" w:color="000001"/>
            </w:tcBorders>
            <w:shd w:val="clear" w:color="auto" w:fill="FFFFFF"/>
            <w:tcMar>
              <w:left w:w="45" w:type="dxa"/>
            </w:tcMar>
          </w:tcPr>
          <w:p w:rsidR="00FF06E0" w:rsidRDefault="00FF06E0" w:rsidP="0074605B">
            <w:pPr>
              <w:pStyle w:val="TabellenInhalt0"/>
              <w:rPr>
                <w:b/>
                <w:szCs w:val="20"/>
              </w:rPr>
            </w:pPr>
            <w:r>
              <w:rPr>
                <w:b/>
                <w:szCs w:val="20"/>
              </w:rPr>
              <w:t>4</w:t>
            </w:r>
          </w:p>
        </w:tc>
      </w:tr>
      <w:tr w:rsidR="00FF06E0" w:rsidTr="0074605B">
        <w:trPr>
          <w:trHeight w:val="350"/>
        </w:trPr>
        <w:tc>
          <w:tcPr>
            <w:tcW w:w="2161" w:type="dxa"/>
            <w:vMerge/>
            <w:tcBorders>
              <w:top w:val="nil"/>
              <w:left w:val="single" w:sz="2" w:space="0" w:color="000001"/>
              <w:bottom w:val="nil"/>
              <w:right w:val="nil"/>
            </w:tcBorders>
            <w:shd w:val="clear" w:color="auto" w:fill="FFFFFF"/>
            <w:tcMar>
              <w:left w:w="45" w:type="dxa"/>
            </w:tcMar>
            <w:vAlign w:val="center"/>
          </w:tcPr>
          <w:p w:rsidR="00FF06E0" w:rsidRDefault="00FF06E0" w:rsidP="0074605B">
            <w:pPr>
              <w:pStyle w:val="TabellenInhalt0"/>
              <w:rPr>
                <w:rFonts w:cs="Arial"/>
                <w:szCs w:val="20"/>
              </w:rPr>
            </w:pPr>
          </w:p>
        </w:tc>
        <w:tc>
          <w:tcPr>
            <w:tcW w:w="2162" w:type="dxa"/>
            <w:tcBorders>
              <w:top w:val="nil"/>
              <w:left w:val="single" w:sz="2" w:space="0" w:color="000001"/>
              <w:bottom w:val="single" w:sz="2" w:space="0" w:color="000001"/>
              <w:right w:val="nil"/>
            </w:tcBorders>
            <w:shd w:val="clear" w:color="auto" w:fill="FFFFFF"/>
            <w:tcMar>
              <w:left w:w="45" w:type="dxa"/>
            </w:tcMar>
          </w:tcPr>
          <w:p w:rsidR="00FF06E0" w:rsidRDefault="00FF06E0" w:rsidP="0074605B">
            <w:pPr>
              <w:pStyle w:val="TabellenInhalt0"/>
              <w:rPr>
                <w:szCs w:val="20"/>
              </w:rPr>
            </w:pPr>
            <w:r>
              <w:rPr>
                <w:szCs w:val="20"/>
              </w:rPr>
              <w:t>100-300</w:t>
            </w:r>
          </w:p>
        </w:tc>
        <w:tc>
          <w:tcPr>
            <w:tcW w:w="1485" w:type="dxa"/>
            <w:tcBorders>
              <w:top w:val="nil"/>
              <w:left w:val="single" w:sz="2" w:space="0" w:color="000001"/>
              <w:bottom w:val="single" w:sz="2" w:space="0" w:color="000001"/>
              <w:right w:val="nil"/>
            </w:tcBorders>
            <w:shd w:val="clear" w:color="auto" w:fill="FFFFFF"/>
            <w:tcMar>
              <w:left w:w="45" w:type="dxa"/>
            </w:tcMar>
          </w:tcPr>
          <w:p w:rsidR="00FF06E0" w:rsidRDefault="00FF06E0" w:rsidP="0074605B">
            <w:pPr>
              <w:pStyle w:val="TabellenInhalt0"/>
              <w:rPr>
                <w:b/>
                <w:szCs w:val="20"/>
              </w:rPr>
            </w:pPr>
            <w:r>
              <w:rPr>
                <w:b/>
                <w:szCs w:val="20"/>
              </w:rPr>
              <w:t>4</w:t>
            </w:r>
          </w:p>
        </w:tc>
        <w:tc>
          <w:tcPr>
            <w:tcW w:w="1557" w:type="dxa"/>
            <w:tcBorders>
              <w:top w:val="nil"/>
              <w:left w:val="single" w:sz="2" w:space="0" w:color="000001"/>
              <w:bottom w:val="single" w:sz="2" w:space="0" w:color="000001"/>
              <w:right w:val="nil"/>
            </w:tcBorders>
            <w:shd w:val="clear" w:color="auto" w:fill="FFFFFF"/>
            <w:tcMar>
              <w:left w:w="45" w:type="dxa"/>
            </w:tcMar>
          </w:tcPr>
          <w:p w:rsidR="00FF06E0" w:rsidRDefault="00FF06E0" w:rsidP="0074605B">
            <w:pPr>
              <w:pStyle w:val="TabellenInhalt0"/>
              <w:rPr>
                <w:b/>
                <w:szCs w:val="20"/>
              </w:rPr>
            </w:pPr>
            <w:r>
              <w:rPr>
                <w:b/>
                <w:szCs w:val="20"/>
              </w:rPr>
              <w:t>4</w:t>
            </w:r>
          </w:p>
        </w:tc>
        <w:tc>
          <w:tcPr>
            <w:tcW w:w="1565" w:type="dxa"/>
            <w:tcBorders>
              <w:top w:val="nil"/>
              <w:left w:val="single" w:sz="2" w:space="0" w:color="000001"/>
              <w:bottom w:val="single" w:sz="2" w:space="0" w:color="000001"/>
              <w:right w:val="single" w:sz="2" w:space="0" w:color="000001"/>
            </w:tcBorders>
            <w:shd w:val="clear" w:color="auto" w:fill="FFFFFF"/>
            <w:tcMar>
              <w:left w:w="45" w:type="dxa"/>
            </w:tcMar>
          </w:tcPr>
          <w:p w:rsidR="00FF06E0" w:rsidRDefault="00FF06E0" w:rsidP="0074605B">
            <w:pPr>
              <w:pStyle w:val="TabellenInhalt0"/>
              <w:rPr>
                <w:b/>
                <w:szCs w:val="20"/>
              </w:rPr>
            </w:pPr>
            <w:r>
              <w:rPr>
                <w:b/>
                <w:szCs w:val="20"/>
              </w:rPr>
              <w:t>5</w:t>
            </w:r>
          </w:p>
        </w:tc>
      </w:tr>
      <w:tr w:rsidR="00FF06E0" w:rsidTr="0074605B">
        <w:trPr>
          <w:trHeight w:val="350"/>
        </w:trPr>
        <w:tc>
          <w:tcPr>
            <w:tcW w:w="2161" w:type="dxa"/>
            <w:vMerge/>
            <w:tcBorders>
              <w:top w:val="nil"/>
              <w:left w:val="single" w:sz="2" w:space="0" w:color="000001"/>
              <w:bottom w:val="nil"/>
              <w:right w:val="nil"/>
            </w:tcBorders>
            <w:shd w:val="clear" w:color="auto" w:fill="FFFFFF"/>
            <w:tcMar>
              <w:left w:w="45" w:type="dxa"/>
            </w:tcMar>
            <w:vAlign w:val="center"/>
          </w:tcPr>
          <w:p w:rsidR="00FF06E0" w:rsidRDefault="00FF06E0" w:rsidP="0074605B">
            <w:pPr>
              <w:pStyle w:val="TabellenInhalt0"/>
              <w:rPr>
                <w:rFonts w:cs="Arial"/>
                <w:szCs w:val="20"/>
              </w:rPr>
            </w:pPr>
          </w:p>
        </w:tc>
        <w:tc>
          <w:tcPr>
            <w:tcW w:w="2162" w:type="dxa"/>
            <w:tcBorders>
              <w:top w:val="nil"/>
              <w:left w:val="single" w:sz="2" w:space="0" w:color="000001"/>
              <w:bottom w:val="single" w:sz="2" w:space="0" w:color="000001"/>
              <w:right w:val="nil"/>
            </w:tcBorders>
            <w:shd w:val="clear" w:color="auto" w:fill="FFFFFF"/>
            <w:tcMar>
              <w:left w:w="45" w:type="dxa"/>
            </w:tcMar>
          </w:tcPr>
          <w:p w:rsidR="00FF06E0" w:rsidRDefault="00FF06E0" w:rsidP="0074605B">
            <w:pPr>
              <w:pStyle w:val="TabellenInhalt0"/>
              <w:rPr>
                <w:szCs w:val="20"/>
              </w:rPr>
            </w:pPr>
            <w:r>
              <w:rPr>
                <w:szCs w:val="20"/>
              </w:rPr>
              <w:t>&gt;300-450</w:t>
            </w:r>
          </w:p>
        </w:tc>
        <w:tc>
          <w:tcPr>
            <w:tcW w:w="1485" w:type="dxa"/>
            <w:tcBorders>
              <w:top w:val="nil"/>
              <w:left w:val="single" w:sz="2" w:space="0" w:color="000001"/>
              <w:bottom w:val="single" w:sz="2" w:space="0" w:color="000001"/>
              <w:right w:val="nil"/>
            </w:tcBorders>
            <w:shd w:val="clear" w:color="auto" w:fill="FFFFFF"/>
            <w:tcMar>
              <w:left w:w="45" w:type="dxa"/>
            </w:tcMar>
          </w:tcPr>
          <w:p w:rsidR="00FF06E0" w:rsidRDefault="00FF06E0" w:rsidP="0074605B">
            <w:pPr>
              <w:pStyle w:val="TabellenInhalt0"/>
              <w:rPr>
                <w:b/>
                <w:szCs w:val="20"/>
              </w:rPr>
            </w:pPr>
            <w:r>
              <w:rPr>
                <w:b/>
                <w:szCs w:val="20"/>
              </w:rPr>
              <w:t>4</w:t>
            </w:r>
          </w:p>
        </w:tc>
        <w:tc>
          <w:tcPr>
            <w:tcW w:w="1557" w:type="dxa"/>
            <w:tcBorders>
              <w:top w:val="nil"/>
              <w:left w:val="single" w:sz="2" w:space="0" w:color="000001"/>
              <w:bottom w:val="single" w:sz="2" w:space="0" w:color="000001"/>
              <w:right w:val="nil"/>
            </w:tcBorders>
            <w:shd w:val="clear" w:color="auto" w:fill="FFFFFF"/>
            <w:tcMar>
              <w:left w:w="45" w:type="dxa"/>
            </w:tcMar>
          </w:tcPr>
          <w:p w:rsidR="00FF06E0" w:rsidRDefault="00FF06E0" w:rsidP="0074605B">
            <w:pPr>
              <w:pStyle w:val="TabellenInhalt0"/>
              <w:rPr>
                <w:b/>
                <w:szCs w:val="20"/>
              </w:rPr>
            </w:pPr>
            <w:r>
              <w:rPr>
                <w:b/>
                <w:szCs w:val="20"/>
              </w:rPr>
              <w:t>5</w:t>
            </w:r>
          </w:p>
        </w:tc>
        <w:tc>
          <w:tcPr>
            <w:tcW w:w="1565" w:type="dxa"/>
            <w:tcBorders>
              <w:top w:val="nil"/>
              <w:left w:val="single" w:sz="2" w:space="0" w:color="000001"/>
              <w:bottom w:val="single" w:sz="2" w:space="0" w:color="000001"/>
              <w:right w:val="single" w:sz="2" w:space="0" w:color="000001"/>
            </w:tcBorders>
            <w:shd w:val="clear" w:color="auto" w:fill="FFFFFF"/>
            <w:tcMar>
              <w:left w:w="45" w:type="dxa"/>
            </w:tcMar>
          </w:tcPr>
          <w:p w:rsidR="00FF06E0" w:rsidRDefault="00FF06E0" w:rsidP="0074605B">
            <w:pPr>
              <w:pStyle w:val="TabellenInhalt0"/>
              <w:rPr>
                <w:b/>
                <w:szCs w:val="20"/>
              </w:rPr>
            </w:pPr>
            <w:r>
              <w:rPr>
                <w:b/>
                <w:szCs w:val="20"/>
              </w:rPr>
              <w:t>5</w:t>
            </w:r>
          </w:p>
        </w:tc>
      </w:tr>
      <w:tr w:rsidR="00FF06E0" w:rsidTr="0074605B">
        <w:trPr>
          <w:trHeight w:val="350"/>
        </w:trPr>
        <w:tc>
          <w:tcPr>
            <w:tcW w:w="2161" w:type="dxa"/>
            <w:vMerge/>
            <w:tcBorders>
              <w:top w:val="nil"/>
              <w:left w:val="single" w:sz="2" w:space="0" w:color="000001"/>
              <w:bottom w:val="single" w:sz="2" w:space="0" w:color="000001"/>
              <w:right w:val="nil"/>
            </w:tcBorders>
            <w:shd w:val="clear" w:color="auto" w:fill="FFFFFF"/>
            <w:tcMar>
              <w:left w:w="45" w:type="dxa"/>
            </w:tcMar>
            <w:vAlign w:val="center"/>
          </w:tcPr>
          <w:p w:rsidR="00FF06E0" w:rsidRDefault="00FF06E0" w:rsidP="0074605B">
            <w:pPr>
              <w:pStyle w:val="TabellenInhalt0"/>
              <w:rPr>
                <w:rFonts w:cs="Arial"/>
                <w:szCs w:val="20"/>
              </w:rPr>
            </w:pPr>
          </w:p>
        </w:tc>
        <w:tc>
          <w:tcPr>
            <w:tcW w:w="2162" w:type="dxa"/>
            <w:tcBorders>
              <w:top w:val="nil"/>
              <w:left w:val="single" w:sz="2" w:space="0" w:color="000001"/>
              <w:bottom w:val="single" w:sz="2" w:space="0" w:color="000001"/>
              <w:right w:val="nil"/>
            </w:tcBorders>
            <w:shd w:val="clear" w:color="auto" w:fill="FFFFFF"/>
            <w:tcMar>
              <w:left w:w="45" w:type="dxa"/>
            </w:tcMar>
          </w:tcPr>
          <w:p w:rsidR="00FF06E0" w:rsidRDefault="00FF06E0" w:rsidP="0074605B">
            <w:pPr>
              <w:pStyle w:val="TabellenInhalt0"/>
              <w:rPr>
                <w:szCs w:val="20"/>
              </w:rPr>
            </w:pPr>
            <w:r>
              <w:rPr>
                <w:szCs w:val="20"/>
              </w:rPr>
              <w:t>&gt;450</w:t>
            </w:r>
          </w:p>
        </w:tc>
        <w:tc>
          <w:tcPr>
            <w:tcW w:w="1485" w:type="dxa"/>
            <w:tcBorders>
              <w:top w:val="nil"/>
              <w:left w:val="single" w:sz="2" w:space="0" w:color="000001"/>
              <w:bottom w:val="single" w:sz="2" w:space="0" w:color="000001"/>
              <w:right w:val="nil"/>
            </w:tcBorders>
            <w:shd w:val="clear" w:color="auto" w:fill="FFFFFF"/>
            <w:tcMar>
              <w:left w:w="45" w:type="dxa"/>
            </w:tcMar>
          </w:tcPr>
          <w:p w:rsidR="00FF06E0" w:rsidRDefault="00FF06E0" w:rsidP="0074605B">
            <w:pPr>
              <w:pStyle w:val="TabellenInhalt0"/>
              <w:rPr>
                <w:b/>
                <w:szCs w:val="20"/>
              </w:rPr>
            </w:pPr>
            <w:r>
              <w:rPr>
                <w:b/>
                <w:szCs w:val="20"/>
              </w:rPr>
              <w:t>5</w:t>
            </w:r>
          </w:p>
        </w:tc>
        <w:tc>
          <w:tcPr>
            <w:tcW w:w="1557" w:type="dxa"/>
            <w:tcBorders>
              <w:top w:val="nil"/>
              <w:left w:val="single" w:sz="2" w:space="0" w:color="000001"/>
              <w:bottom w:val="single" w:sz="2" w:space="0" w:color="000001"/>
              <w:right w:val="nil"/>
            </w:tcBorders>
            <w:shd w:val="clear" w:color="auto" w:fill="FFFFFF"/>
            <w:tcMar>
              <w:left w:w="45" w:type="dxa"/>
            </w:tcMar>
          </w:tcPr>
          <w:p w:rsidR="00FF06E0" w:rsidRDefault="00FF06E0" w:rsidP="0074605B">
            <w:pPr>
              <w:pStyle w:val="TabellenInhalt0"/>
              <w:rPr>
                <w:b/>
                <w:szCs w:val="20"/>
              </w:rPr>
            </w:pPr>
            <w:r>
              <w:rPr>
                <w:b/>
                <w:szCs w:val="20"/>
              </w:rPr>
              <w:t>5</w:t>
            </w:r>
          </w:p>
        </w:tc>
        <w:tc>
          <w:tcPr>
            <w:tcW w:w="1565" w:type="dxa"/>
            <w:tcBorders>
              <w:top w:val="nil"/>
              <w:left w:val="single" w:sz="2" w:space="0" w:color="000001"/>
              <w:bottom w:val="single" w:sz="2" w:space="0" w:color="000001"/>
              <w:right w:val="single" w:sz="2" w:space="0" w:color="000001"/>
            </w:tcBorders>
            <w:shd w:val="clear" w:color="auto" w:fill="FFFFFF"/>
            <w:tcMar>
              <w:left w:w="45" w:type="dxa"/>
            </w:tcMar>
          </w:tcPr>
          <w:p w:rsidR="00FF06E0" w:rsidRDefault="00FF06E0" w:rsidP="0074605B">
            <w:pPr>
              <w:pStyle w:val="TabellenInhalt0"/>
              <w:rPr>
                <w:b/>
                <w:szCs w:val="20"/>
              </w:rPr>
            </w:pPr>
            <w:r>
              <w:rPr>
                <w:b/>
                <w:szCs w:val="20"/>
              </w:rPr>
              <w:t>5</w:t>
            </w:r>
          </w:p>
        </w:tc>
      </w:tr>
    </w:tbl>
    <w:p w:rsidR="00FF06E0" w:rsidRDefault="00FF06E0" w:rsidP="00FF06E0">
      <w:pPr>
        <w:tabs>
          <w:tab w:val="left" w:pos="4963"/>
        </w:tabs>
        <w:ind w:left="1418" w:hanging="360"/>
        <w:jc w:val="both"/>
      </w:pPr>
    </w:p>
    <w:p w:rsidR="00FF06E0" w:rsidRDefault="00FF06E0" w:rsidP="00FF06E0">
      <w:pPr>
        <w:jc w:val="both"/>
      </w:pPr>
    </w:p>
    <w:p w:rsidR="00FF06E0" w:rsidRDefault="00FF06E0" w:rsidP="00FF06E0">
      <w:pPr>
        <w:pStyle w:val="berschrift3"/>
        <w:pageBreakBefore/>
        <w:rPr>
          <w:szCs w:val="20"/>
        </w:rPr>
      </w:pPr>
      <w:bookmarkStart w:id="123" w:name="_Toc72146342"/>
      <w:bookmarkStart w:id="124" w:name="_Toc75932365"/>
      <w:r>
        <w:lastRenderedPageBreak/>
        <w:t xml:space="preserve">1d.3) </w:t>
      </w:r>
      <w:r w:rsidR="0071717F">
        <w:rPr>
          <w:lang w:val="de-AT"/>
        </w:rPr>
        <w:t>Rückhalt organischer Schadstoffe</w:t>
      </w:r>
      <w:bookmarkEnd w:id="123"/>
      <w:bookmarkEnd w:id="124"/>
    </w:p>
    <w:p w:rsidR="00FF06E0" w:rsidRDefault="00FF06E0" w:rsidP="00FF06E0">
      <w:pPr>
        <w:rPr>
          <w:rFonts w:cs="Arial"/>
          <w:b/>
          <w:i/>
          <w:szCs w:val="20"/>
        </w:rPr>
      </w:pPr>
    </w:p>
    <w:p w:rsidR="00FF06E0" w:rsidRDefault="00FF06E0" w:rsidP="00FF06E0">
      <w:pPr>
        <w:rPr>
          <w:rFonts w:cs="Arial"/>
          <w:b/>
          <w:i/>
          <w:szCs w:val="20"/>
        </w:rPr>
      </w:pPr>
      <w:r>
        <w:rPr>
          <w:rFonts w:cs="Arial"/>
          <w:b/>
          <w:i/>
          <w:szCs w:val="20"/>
        </w:rPr>
        <w:t>Kürzel:</w:t>
      </w:r>
      <w:r w:rsidRPr="004B41DD">
        <w:rPr>
          <w:szCs w:val="20"/>
        </w:rPr>
        <w:t xml:space="preserve"> </w:t>
      </w:r>
      <w:r w:rsidR="00252C2F">
        <w:rPr>
          <w:i/>
          <w:szCs w:val="20"/>
        </w:rPr>
        <w:t>Retent</w:t>
      </w:r>
      <w:r w:rsidRPr="00F0282B">
        <w:rPr>
          <w:i/>
          <w:szCs w:val="20"/>
        </w:rPr>
        <w:t>_Org</w:t>
      </w:r>
    </w:p>
    <w:p w:rsidR="00FF06E0" w:rsidRDefault="00FF06E0" w:rsidP="00FF06E0">
      <w:pPr>
        <w:rPr>
          <w:rFonts w:cs="Arial"/>
          <w:b/>
          <w:i/>
          <w:szCs w:val="20"/>
        </w:rPr>
      </w:pPr>
    </w:p>
    <w:p w:rsidR="00FF06E0" w:rsidRDefault="00FF06E0" w:rsidP="00FF06E0">
      <w:pPr>
        <w:rPr>
          <w:rFonts w:cs="Arial"/>
          <w:i/>
          <w:szCs w:val="20"/>
        </w:rPr>
      </w:pPr>
      <w:r>
        <w:rPr>
          <w:rFonts w:cs="Arial"/>
          <w:b/>
          <w:i/>
          <w:szCs w:val="20"/>
        </w:rPr>
        <w:t>Eingangsparameter:</w:t>
      </w:r>
      <w:r>
        <w:rPr>
          <w:rFonts w:cs="Arial"/>
          <w:i/>
          <w:szCs w:val="20"/>
        </w:rPr>
        <w:t xml:space="preserve"> </w:t>
      </w:r>
    </w:p>
    <w:p w:rsidR="00FF06E0" w:rsidRDefault="00FF06E0" w:rsidP="00FF06E0">
      <w:pPr>
        <w:ind w:left="142"/>
        <w:rPr>
          <w:rFonts w:cs="Arial"/>
          <w:i/>
          <w:szCs w:val="20"/>
        </w:rPr>
      </w:pPr>
      <w:r>
        <w:rPr>
          <w:rFonts w:cs="Arial"/>
          <w:i/>
          <w:szCs w:val="20"/>
        </w:rPr>
        <w:t>Horizontbezeichnung</w:t>
      </w:r>
    </w:p>
    <w:p w:rsidR="00FF06E0" w:rsidRDefault="00FF06E0" w:rsidP="00FF06E0">
      <w:pPr>
        <w:ind w:left="142"/>
        <w:rPr>
          <w:rFonts w:cs="Arial"/>
          <w:i/>
          <w:szCs w:val="20"/>
        </w:rPr>
      </w:pPr>
      <w:r>
        <w:rPr>
          <w:rFonts w:cs="Arial"/>
          <w:i/>
          <w:szCs w:val="20"/>
        </w:rPr>
        <w:t>Horizontmächtigkeit</w:t>
      </w:r>
    </w:p>
    <w:p w:rsidR="00FF06E0" w:rsidRDefault="00FF06E0" w:rsidP="00FF06E0">
      <w:pPr>
        <w:ind w:left="142"/>
        <w:rPr>
          <w:rFonts w:cs="Arial"/>
          <w:i/>
          <w:szCs w:val="20"/>
        </w:rPr>
      </w:pPr>
      <w:r>
        <w:rPr>
          <w:rFonts w:cs="Arial"/>
          <w:i/>
          <w:szCs w:val="20"/>
        </w:rPr>
        <w:t>Humusgehalt (Px01)</w:t>
      </w:r>
    </w:p>
    <w:p w:rsidR="00FF06E0" w:rsidRDefault="00FF06E0" w:rsidP="00FF06E0">
      <w:pPr>
        <w:ind w:left="142"/>
        <w:rPr>
          <w:rFonts w:cs="Arial"/>
          <w:i/>
          <w:szCs w:val="20"/>
        </w:rPr>
      </w:pPr>
      <w:r>
        <w:rPr>
          <w:rFonts w:cs="Arial"/>
          <w:i/>
          <w:szCs w:val="20"/>
        </w:rPr>
        <w:t>Skelettgehalt (Px02)</w:t>
      </w:r>
    </w:p>
    <w:p w:rsidR="00FF06E0" w:rsidRDefault="00FF06E0" w:rsidP="00FF06E0">
      <w:pPr>
        <w:ind w:left="142"/>
        <w:rPr>
          <w:rFonts w:cs="Arial"/>
          <w:i/>
          <w:szCs w:val="20"/>
        </w:rPr>
      </w:pPr>
      <w:r>
        <w:rPr>
          <w:rFonts w:cs="Arial"/>
          <w:i/>
          <w:szCs w:val="20"/>
        </w:rPr>
        <w:t xml:space="preserve">Tongehalt (B200) </w:t>
      </w:r>
    </w:p>
    <w:p w:rsidR="00FF06E0" w:rsidRDefault="00FF06E0" w:rsidP="00FF06E0">
      <w:pPr>
        <w:ind w:left="142"/>
        <w:rPr>
          <w:rFonts w:cs="Arial"/>
          <w:i/>
          <w:szCs w:val="20"/>
        </w:rPr>
      </w:pPr>
      <w:r>
        <w:rPr>
          <w:rFonts w:cs="Arial"/>
          <w:i/>
          <w:szCs w:val="20"/>
        </w:rPr>
        <w:t xml:space="preserve">oder: </w:t>
      </w:r>
    </w:p>
    <w:p w:rsidR="00FF06E0" w:rsidRDefault="00FF06E0" w:rsidP="00FF06E0">
      <w:pPr>
        <w:ind w:left="142" w:firstLine="142"/>
        <w:rPr>
          <w:rFonts w:cs="Arial"/>
          <w:i/>
          <w:szCs w:val="20"/>
        </w:rPr>
      </w:pPr>
      <w:r>
        <w:rPr>
          <w:rFonts w:cs="Arial"/>
          <w:i/>
          <w:szCs w:val="20"/>
        </w:rPr>
        <w:t>Bodenart (P140)</w:t>
      </w:r>
    </w:p>
    <w:p w:rsidR="00FF06E0" w:rsidRDefault="00FF06E0" w:rsidP="00FF06E0">
      <w:pPr>
        <w:ind w:left="142"/>
        <w:rPr>
          <w:rFonts w:cs="Arial"/>
          <w:i/>
          <w:szCs w:val="20"/>
        </w:rPr>
      </w:pPr>
      <w:r>
        <w:rPr>
          <w:rFonts w:cs="Arial"/>
          <w:i/>
          <w:szCs w:val="20"/>
        </w:rPr>
        <w:t>Bodentyp (</w:t>
      </w:r>
      <w:r>
        <w:rPr>
          <w:rFonts w:cs="Arial"/>
          <w:i/>
          <w:color w:val="000000"/>
          <w:szCs w:val="20"/>
        </w:rPr>
        <w:t>S322</w:t>
      </w:r>
      <w:r>
        <w:rPr>
          <w:rFonts w:cs="Arial"/>
          <w:i/>
          <w:szCs w:val="20"/>
        </w:rPr>
        <w:t>)</w:t>
      </w:r>
    </w:p>
    <w:p w:rsidR="00FF06E0" w:rsidRDefault="000268CE" w:rsidP="00940E5E">
      <w:pPr>
        <w:ind w:firstLine="142"/>
        <w:rPr>
          <w:rFonts w:cs="Arial"/>
          <w:i/>
          <w:szCs w:val="20"/>
        </w:rPr>
      </w:pPr>
      <w:r>
        <w:rPr>
          <w:rFonts w:cs="Arial"/>
          <w:i/>
          <w:szCs w:val="20"/>
        </w:rPr>
        <w:t>Z</w:t>
      </w:r>
      <w:r w:rsidR="00FF06E0">
        <w:rPr>
          <w:rFonts w:cs="Arial"/>
          <w:i/>
          <w:szCs w:val="20"/>
        </w:rPr>
        <w:t>ersetzungsstufe</w:t>
      </w:r>
      <w:r>
        <w:rPr>
          <w:rFonts w:cs="Arial"/>
          <w:i/>
          <w:szCs w:val="20"/>
        </w:rPr>
        <w:t xml:space="preserve"> von Torfen</w:t>
      </w:r>
      <w:r w:rsidR="00FF06E0">
        <w:rPr>
          <w:rFonts w:cs="Arial"/>
          <w:i/>
          <w:szCs w:val="20"/>
        </w:rPr>
        <w:t xml:space="preserve"> (aus S327)</w:t>
      </w:r>
    </w:p>
    <w:p w:rsidR="00FF06E0" w:rsidRDefault="00FF06E0" w:rsidP="00FF06E0">
      <w:pPr>
        <w:ind w:left="142"/>
        <w:rPr>
          <w:rFonts w:cs="Arial"/>
          <w:i/>
          <w:szCs w:val="20"/>
        </w:rPr>
      </w:pPr>
    </w:p>
    <w:p w:rsidR="00FF06E0" w:rsidRDefault="00FF06E0" w:rsidP="00FF06E0">
      <w:pPr>
        <w:rPr>
          <w:rFonts w:cs="Arial"/>
          <w:i/>
          <w:szCs w:val="20"/>
        </w:rPr>
      </w:pPr>
    </w:p>
    <w:p w:rsidR="00FF06E0" w:rsidRDefault="00FF06E0" w:rsidP="00FF06E0">
      <w:pPr>
        <w:rPr>
          <w:rFonts w:cs="Arial"/>
          <w:i/>
          <w:szCs w:val="20"/>
        </w:rPr>
      </w:pPr>
      <w:r>
        <w:rPr>
          <w:rFonts w:cs="Arial"/>
          <w:b/>
          <w:i/>
          <w:szCs w:val="20"/>
          <w:lang w:val="de-AT"/>
        </w:rPr>
        <w:t>Methodik:</w:t>
      </w:r>
      <w:r>
        <w:rPr>
          <w:rFonts w:cs="Arial"/>
          <w:i/>
          <w:szCs w:val="20"/>
          <w:lang w:val="de-AT"/>
        </w:rPr>
        <w:t xml:space="preserve"> </w:t>
      </w:r>
      <w:r>
        <w:rPr>
          <w:rFonts w:cs="Arial"/>
          <w:i/>
          <w:szCs w:val="20"/>
        </w:rPr>
        <w:t>Müller (2004: 283ff.) – modifiziert</w:t>
      </w:r>
    </w:p>
    <w:p w:rsidR="00FF06E0" w:rsidRDefault="00FF06E0" w:rsidP="00FF06E0">
      <w:pPr>
        <w:rPr>
          <w:rFonts w:cs="Arial"/>
          <w:b/>
          <w:i/>
          <w:szCs w:val="20"/>
          <w:lang w:val="de-AT"/>
        </w:rPr>
      </w:pPr>
    </w:p>
    <w:p w:rsidR="00FF06E0" w:rsidRDefault="00FF06E0" w:rsidP="00FF06E0">
      <w:pPr>
        <w:jc w:val="both"/>
        <w:rPr>
          <w:szCs w:val="20"/>
        </w:rPr>
      </w:pPr>
      <w:r>
        <w:rPr>
          <w:szCs w:val="20"/>
        </w:rPr>
        <w:t xml:space="preserve">Die worst-case-Betrachtung von „Leitelementen“, die in besonders geringem Maße gebunden werden können (vgl. Cadmium in 1.d1), ist hier schwierig, da die Bewertungsspannen sehr weit auseinander gehen und z.B. Benzol oder Dichlormethan nur in extrem humosen (&gt;15 % Humusgehalt) und/oder sehr tonigen Böden </w:t>
      </w:r>
      <w:r w:rsidR="007A268A">
        <w:rPr>
          <w:szCs w:val="20"/>
        </w:rPr>
        <w:t>gehalten</w:t>
      </w:r>
      <w:r>
        <w:rPr>
          <w:szCs w:val="20"/>
        </w:rPr>
        <w:t xml:space="preserve"> werden können. </w:t>
      </w:r>
    </w:p>
    <w:p w:rsidR="00FF06E0" w:rsidRDefault="00FF06E0" w:rsidP="00FF06E0">
      <w:pPr>
        <w:jc w:val="both"/>
        <w:rPr>
          <w:szCs w:val="20"/>
        </w:rPr>
      </w:pPr>
      <w:r>
        <w:rPr>
          <w:szCs w:val="20"/>
        </w:rPr>
        <w:t>Daher wird als alternativer, vereinfachter Ansatz sowohl für den Ton- als auch den Humusanteil ein „mittleres“ Bindungsvermögen für organische Schadstoffe angenommen.</w:t>
      </w:r>
    </w:p>
    <w:p w:rsidR="006F7AD6" w:rsidRPr="001110AA" w:rsidRDefault="00741D4E" w:rsidP="00FF06E0">
      <w:pPr>
        <w:jc w:val="both"/>
        <w:rPr>
          <w:rFonts w:cs="Arial"/>
          <w:szCs w:val="20"/>
        </w:rPr>
      </w:pPr>
      <w:r>
        <w:rPr>
          <w:rFonts w:cs="Arial"/>
          <w:szCs w:val="20"/>
        </w:rPr>
        <w:t xml:space="preserve">Analog zu 1.d1 wird auch hier nur ein relatives Rückhaltevermögen für organische Schadstoffe bewertet – was eine Vergleichbarkeit von Flächen ermöglicht </w:t>
      </w:r>
      <w:r w:rsidR="00BC40DC">
        <w:rPr>
          <w:rFonts w:cs="Arial"/>
          <w:szCs w:val="20"/>
        </w:rPr>
        <w:t>–</w:t>
      </w:r>
      <w:r>
        <w:rPr>
          <w:rFonts w:cs="Arial"/>
          <w:szCs w:val="20"/>
        </w:rPr>
        <w:t xml:space="preserve"> aber kein absoluter Wert quantifiziert.  </w:t>
      </w:r>
    </w:p>
    <w:p w:rsidR="00FF06E0" w:rsidRPr="0029259A" w:rsidRDefault="00FF06E0" w:rsidP="001110AA">
      <w:pPr>
        <w:spacing w:before="360" w:after="120"/>
        <w:rPr>
          <w:rFonts w:cs="Arial"/>
          <w:szCs w:val="20"/>
          <w:u w:val="single"/>
        </w:rPr>
      </w:pPr>
      <w:r w:rsidRPr="00E97C28">
        <w:rPr>
          <w:rFonts w:cs="Arial"/>
          <w:szCs w:val="20"/>
          <w:u w:val="single"/>
        </w:rPr>
        <w:t xml:space="preserve">Schritt 1 – </w:t>
      </w:r>
      <w:r w:rsidRPr="001110AA">
        <w:rPr>
          <w:rFonts w:cs="Arial"/>
          <w:bCs/>
          <w:color w:val="000000"/>
          <w:szCs w:val="20"/>
          <w:u w:val="single"/>
        </w:rPr>
        <w:t>Bestimmung</w:t>
      </w:r>
      <w:r w:rsidRPr="00E97C28">
        <w:rPr>
          <w:rFonts w:cs="Arial"/>
          <w:szCs w:val="20"/>
          <w:u w:val="single"/>
        </w:rPr>
        <w:t xml:space="preserve"> der bewertungsrelevanten Horizonte</w:t>
      </w:r>
    </w:p>
    <w:p w:rsidR="00FF06E0" w:rsidRDefault="00FF06E0" w:rsidP="00FF06E0">
      <w:pPr>
        <w:jc w:val="both"/>
        <w:rPr>
          <w:rFonts w:cs="Arial"/>
          <w:szCs w:val="20"/>
        </w:rPr>
      </w:pPr>
      <w:r>
        <w:rPr>
          <w:rFonts w:cs="Arial"/>
          <w:szCs w:val="20"/>
        </w:rPr>
        <w:t xml:space="preserve">Für die Bewertung relevant sind </w:t>
      </w:r>
      <w:r>
        <w:rPr>
          <w:rFonts w:cs="Arial"/>
          <w:b/>
          <w:szCs w:val="20"/>
        </w:rPr>
        <w:t>alle Auflagehorizonte</w:t>
      </w:r>
      <w:r>
        <w:rPr>
          <w:rFonts w:cs="Arial"/>
          <w:szCs w:val="20"/>
        </w:rPr>
        <w:t xml:space="preserve"> sowie mineralische Oberbodenhorizonte, die wie folgt definiert werden:</w:t>
      </w:r>
    </w:p>
    <w:p w:rsidR="00FF06E0" w:rsidRDefault="00FF06E0" w:rsidP="00065C6D">
      <w:pPr>
        <w:pStyle w:val="Listenabsatz"/>
        <w:numPr>
          <w:ilvl w:val="0"/>
          <w:numId w:val="14"/>
        </w:numPr>
        <w:jc w:val="both"/>
        <w:rPr>
          <w:rFonts w:cs="Arial"/>
          <w:szCs w:val="20"/>
        </w:rPr>
      </w:pPr>
      <w:r>
        <w:rPr>
          <w:rFonts w:cs="Arial"/>
          <w:szCs w:val="20"/>
        </w:rPr>
        <w:t>Horizontbezeichnung = „T“ oder „A“ (mit beliebigem Prä- und Suffix)</w:t>
      </w:r>
    </w:p>
    <w:p w:rsidR="006F7AD6" w:rsidRPr="00E3421F" w:rsidRDefault="00FF06E0" w:rsidP="00FF06E0">
      <w:pPr>
        <w:pStyle w:val="Listenabsatz"/>
        <w:numPr>
          <w:ilvl w:val="0"/>
          <w:numId w:val="14"/>
        </w:numPr>
        <w:jc w:val="both"/>
        <w:rPr>
          <w:rFonts w:cs="Arial"/>
          <w:szCs w:val="20"/>
        </w:rPr>
      </w:pPr>
      <w:r>
        <w:rPr>
          <w:rFonts w:cs="Arial"/>
          <w:szCs w:val="20"/>
        </w:rPr>
        <w:t>Humusgehalt (Px01) von mehr als 2,0 % (</w:t>
      </w:r>
      <w:r>
        <w:rPr>
          <w:rFonts w:cs="Arial"/>
          <w:i/>
          <w:szCs w:val="20"/>
        </w:rPr>
        <w:t>Einschränkung: bei Grundwassereinfluss werden jedenfalls nur Horizonte oberhalb von Gr/G2, bei Stauwassereinfluss oberhalb von Sd/S berücksichtigt</w:t>
      </w:r>
      <w:r>
        <w:rPr>
          <w:rFonts w:cs="Arial"/>
          <w:szCs w:val="20"/>
        </w:rPr>
        <w:t>)</w:t>
      </w:r>
    </w:p>
    <w:p w:rsidR="00FF06E0" w:rsidRDefault="00FF06E0" w:rsidP="00E3421F">
      <w:pPr>
        <w:spacing w:before="360" w:after="120"/>
        <w:rPr>
          <w:rFonts w:cs="Arial"/>
          <w:bCs/>
          <w:color w:val="000000"/>
          <w:szCs w:val="20"/>
          <w:u w:val="single"/>
        </w:rPr>
      </w:pPr>
      <w:r>
        <w:rPr>
          <w:rFonts w:cs="Arial"/>
          <w:szCs w:val="20"/>
          <w:u w:val="single"/>
        </w:rPr>
        <w:t xml:space="preserve">Schritt 2 – </w:t>
      </w:r>
      <w:r>
        <w:rPr>
          <w:rFonts w:cs="Arial"/>
          <w:bCs/>
          <w:color w:val="000000"/>
          <w:szCs w:val="20"/>
          <w:u w:val="single"/>
        </w:rPr>
        <w:t>Bestimmung der „mittleren“ Bindungsstärke für organische Schadstoffe durch den Humus</w:t>
      </w:r>
      <w:r>
        <w:rPr>
          <w:rFonts w:cs="Arial"/>
          <w:bCs/>
          <w:color w:val="000000"/>
          <w:szCs w:val="20"/>
          <w:u w:val="single"/>
        </w:rPr>
        <w:softHyphen/>
        <w:t>anteil (</w:t>
      </w:r>
      <w:r>
        <w:rPr>
          <w:rFonts w:cs="Arial"/>
          <w:bCs/>
          <w:i/>
          <w:color w:val="000000"/>
          <w:szCs w:val="20"/>
          <w:u w:val="single"/>
        </w:rPr>
        <w:t>Org_rel_hum</w:t>
      </w:r>
      <w:r>
        <w:rPr>
          <w:rFonts w:cs="Arial"/>
          <w:bCs/>
          <w:color w:val="000000"/>
          <w:szCs w:val="20"/>
          <w:u w:val="single"/>
        </w:rPr>
        <w:t>)</w:t>
      </w:r>
    </w:p>
    <w:p w:rsidR="00FF06E0" w:rsidRDefault="00FF06E0" w:rsidP="00FF06E0">
      <w:pPr>
        <w:spacing w:after="120"/>
        <w:jc w:val="both"/>
        <w:rPr>
          <w:szCs w:val="20"/>
        </w:rPr>
      </w:pPr>
      <w:r>
        <w:rPr>
          <w:szCs w:val="20"/>
        </w:rPr>
        <w:t>Für Mineralböden wird die „mittlere“ relative Bindungsstärke in Abhängigkeit vom Humusgehalt (Px01) nach folgender Tabelle für jeden Horizont festgelegt (Müller 2004: 287):</w:t>
      </w:r>
    </w:p>
    <w:p w:rsidR="00BA55DB" w:rsidRDefault="00BA55DB">
      <w:pPr>
        <w:suppressAutoHyphens w:val="0"/>
        <w:spacing w:after="200" w:line="276" w:lineRule="auto"/>
        <w:rPr>
          <w:rFonts w:cs="FreeSans"/>
          <w:i/>
          <w:iCs/>
          <w:sz w:val="18"/>
          <w:lang w:eastAsia="zh-CN"/>
        </w:rPr>
      </w:pPr>
      <w:r>
        <w:br w:type="page"/>
      </w:r>
    </w:p>
    <w:p w:rsidR="00FF06E0" w:rsidRDefault="00FF06E0" w:rsidP="00FF06E0">
      <w:pPr>
        <w:pStyle w:val="Beschriftung"/>
        <w:keepNext/>
      </w:pPr>
      <w:r>
        <w:lastRenderedPageBreak/>
        <w:t xml:space="preserve">Tabelle </w:t>
      </w:r>
      <w:fldSimple w:instr=" SEQ Tabelle \* ARABIC ">
        <w:r w:rsidR="00815598">
          <w:rPr>
            <w:noProof/>
          </w:rPr>
          <w:t>52</w:t>
        </w:r>
      </w:fldSimple>
      <w:r>
        <w:t>: Bestimmung der Bindungsstärke für org. Schadstoffe nach Humusgehalt</w:t>
      </w:r>
    </w:p>
    <w:tbl>
      <w:tblPr>
        <w:tblW w:w="0" w:type="auto"/>
        <w:tblInd w:w="235" w:type="dxa"/>
        <w:tblBorders>
          <w:top w:val="single" w:sz="4" w:space="0" w:color="000001"/>
          <w:left w:val="single" w:sz="4" w:space="0" w:color="000001"/>
          <w:bottom w:val="single" w:sz="4" w:space="0" w:color="000001"/>
          <w:right w:val="nil"/>
          <w:insideH w:val="single" w:sz="4" w:space="0" w:color="000001"/>
          <w:insideV w:val="nil"/>
        </w:tblBorders>
        <w:tblCellMar>
          <w:left w:w="88" w:type="dxa"/>
        </w:tblCellMar>
        <w:tblLook w:val="04A0" w:firstRow="1" w:lastRow="0" w:firstColumn="1" w:lastColumn="0" w:noHBand="0" w:noVBand="1"/>
      </w:tblPr>
      <w:tblGrid>
        <w:gridCol w:w="2268"/>
        <w:gridCol w:w="2268"/>
      </w:tblGrid>
      <w:tr w:rsidR="00FF06E0" w:rsidTr="0074605B">
        <w:trPr>
          <w:trHeight w:val="290"/>
        </w:trPr>
        <w:tc>
          <w:tcPr>
            <w:tcW w:w="2268" w:type="dxa"/>
            <w:tcBorders>
              <w:top w:val="single" w:sz="4" w:space="0" w:color="000001"/>
              <w:left w:val="single" w:sz="4" w:space="0" w:color="000001"/>
              <w:bottom w:val="single" w:sz="4" w:space="0" w:color="000001"/>
              <w:right w:val="nil"/>
            </w:tcBorders>
            <w:shd w:val="clear" w:color="auto" w:fill="FFFFFF"/>
            <w:tcMar>
              <w:left w:w="88" w:type="dxa"/>
            </w:tcMar>
          </w:tcPr>
          <w:p w:rsidR="00FF06E0" w:rsidRDefault="00FF06E0" w:rsidP="0074605B">
            <w:pPr>
              <w:spacing w:before="60" w:after="60"/>
              <w:jc w:val="center"/>
              <w:rPr>
                <w:rFonts w:cs="Arial"/>
                <w:i/>
                <w:szCs w:val="20"/>
              </w:rPr>
            </w:pPr>
            <w:r>
              <w:rPr>
                <w:rFonts w:cs="Arial"/>
                <w:b/>
                <w:szCs w:val="20"/>
              </w:rPr>
              <w:t xml:space="preserve">Humusgehalt </w:t>
            </w:r>
            <w:r>
              <w:rPr>
                <w:rFonts w:cs="Arial"/>
                <w:szCs w:val="20"/>
              </w:rPr>
              <w:t>[%]</w:t>
            </w:r>
            <w:r>
              <w:rPr>
                <w:rFonts w:cs="Arial"/>
                <w:b/>
                <w:szCs w:val="20"/>
              </w:rPr>
              <w:t xml:space="preserve"> </w:t>
            </w:r>
            <w:r>
              <w:rPr>
                <w:rFonts w:cs="Arial"/>
                <w:i/>
                <w:szCs w:val="20"/>
              </w:rPr>
              <w:t>(Px01)</w:t>
            </w:r>
          </w:p>
        </w:tc>
        <w:tc>
          <w:tcPr>
            <w:tcW w:w="2268" w:type="dxa"/>
            <w:tcBorders>
              <w:top w:val="single" w:sz="4" w:space="0" w:color="000001"/>
              <w:left w:val="single" w:sz="4" w:space="0" w:color="000001"/>
              <w:bottom w:val="single" w:sz="4" w:space="0" w:color="000001"/>
              <w:right w:val="single" w:sz="4" w:space="0" w:color="000001"/>
            </w:tcBorders>
            <w:shd w:val="clear" w:color="auto" w:fill="FFFFFF"/>
            <w:tcMar>
              <w:left w:w="88" w:type="dxa"/>
            </w:tcMar>
            <w:vAlign w:val="center"/>
          </w:tcPr>
          <w:p w:rsidR="00FF06E0" w:rsidRDefault="00FF06E0" w:rsidP="0074605B">
            <w:pPr>
              <w:spacing w:before="60" w:after="60"/>
              <w:jc w:val="center"/>
              <w:rPr>
                <w:rFonts w:cs="Arial"/>
                <w:b/>
                <w:szCs w:val="20"/>
              </w:rPr>
            </w:pPr>
            <w:r>
              <w:rPr>
                <w:rFonts w:cs="Arial"/>
                <w:b/>
                <w:szCs w:val="20"/>
              </w:rPr>
              <w:t>Org_rel_hum</w:t>
            </w:r>
          </w:p>
        </w:tc>
      </w:tr>
      <w:tr w:rsidR="00FF06E0" w:rsidTr="0074605B">
        <w:trPr>
          <w:trHeight w:val="290"/>
        </w:trPr>
        <w:tc>
          <w:tcPr>
            <w:tcW w:w="2268" w:type="dxa"/>
            <w:tcBorders>
              <w:top w:val="single" w:sz="4" w:space="0" w:color="000001"/>
              <w:left w:val="single" w:sz="4" w:space="0" w:color="000001"/>
              <w:bottom w:val="single" w:sz="4" w:space="0" w:color="000001"/>
              <w:right w:val="nil"/>
            </w:tcBorders>
            <w:shd w:val="clear" w:color="auto" w:fill="FFFFFF"/>
            <w:tcMar>
              <w:left w:w="88" w:type="dxa"/>
            </w:tcMar>
          </w:tcPr>
          <w:p w:rsidR="00FF06E0" w:rsidRDefault="00FF06E0" w:rsidP="0074605B">
            <w:pPr>
              <w:spacing w:before="60" w:after="60"/>
              <w:jc w:val="center"/>
              <w:rPr>
                <w:rFonts w:cs="Arial"/>
                <w:szCs w:val="20"/>
              </w:rPr>
            </w:pPr>
            <w:r>
              <w:rPr>
                <w:rFonts w:cs="Arial"/>
                <w:szCs w:val="20"/>
              </w:rPr>
              <w:t xml:space="preserve">&lt;1 </w:t>
            </w:r>
          </w:p>
        </w:tc>
        <w:tc>
          <w:tcPr>
            <w:tcW w:w="2268" w:type="dxa"/>
            <w:tcBorders>
              <w:top w:val="single" w:sz="4" w:space="0" w:color="000001"/>
              <w:left w:val="single" w:sz="4" w:space="0" w:color="000001"/>
              <w:bottom w:val="single" w:sz="4" w:space="0" w:color="000001"/>
              <w:right w:val="single" w:sz="4" w:space="0" w:color="000001"/>
            </w:tcBorders>
            <w:shd w:val="clear" w:color="auto" w:fill="FFFFFF"/>
            <w:tcMar>
              <w:left w:w="88" w:type="dxa"/>
            </w:tcMar>
          </w:tcPr>
          <w:p w:rsidR="00FF06E0" w:rsidRDefault="00FF06E0" w:rsidP="0074605B">
            <w:pPr>
              <w:spacing w:before="60" w:after="60"/>
              <w:jc w:val="center"/>
              <w:rPr>
                <w:rFonts w:cs="Arial"/>
                <w:b/>
                <w:szCs w:val="20"/>
              </w:rPr>
            </w:pPr>
            <w:r>
              <w:rPr>
                <w:rFonts w:cs="Arial"/>
                <w:b/>
                <w:szCs w:val="20"/>
              </w:rPr>
              <w:t>1,0</w:t>
            </w:r>
          </w:p>
        </w:tc>
      </w:tr>
      <w:tr w:rsidR="00FF06E0" w:rsidTr="0074605B">
        <w:trPr>
          <w:trHeight w:val="290"/>
        </w:trPr>
        <w:tc>
          <w:tcPr>
            <w:tcW w:w="2268" w:type="dxa"/>
            <w:tcBorders>
              <w:top w:val="single" w:sz="4" w:space="0" w:color="000001"/>
              <w:left w:val="single" w:sz="4" w:space="0" w:color="000001"/>
              <w:bottom w:val="single" w:sz="4" w:space="0" w:color="000001"/>
              <w:right w:val="nil"/>
            </w:tcBorders>
            <w:shd w:val="clear" w:color="auto" w:fill="FFFFFF"/>
            <w:tcMar>
              <w:left w:w="88" w:type="dxa"/>
            </w:tcMar>
          </w:tcPr>
          <w:p w:rsidR="00FF06E0" w:rsidRDefault="00FF06E0" w:rsidP="0074605B">
            <w:pPr>
              <w:spacing w:before="60" w:after="60"/>
              <w:jc w:val="center"/>
              <w:rPr>
                <w:rFonts w:cs="Arial"/>
                <w:szCs w:val="20"/>
              </w:rPr>
            </w:pPr>
            <w:r>
              <w:rPr>
                <w:rFonts w:cs="Arial"/>
                <w:szCs w:val="20"/>
              </w:rPr>
              <w:t>1 bis &lt;2</w:t>
            </w:r>
          </w:p>
        </w:tc>
        <w:tc>
          <w:tcPr>
            <w:tcW w:w="2268" w:type="dxa"/>
            <w:tcBorders>
              <w:top w:val="single" w:sz="4" w:space="0" w:color="000001"/>
              <w:left w:val="single" w:sz="4" w:space="0" w:color="000001"/>
              <w:bottom w:val="single" w:sz="4" w:space="0" w:color="000001"/>
              <w:right w:val="single" w:sz="4" w:space="0" w:color="000001"/>
            </w:tcBorders>
            <w:shd w:val="clear" w:color="auto" w:fill="FFFFFF"/>
            <w:tcMar>
              <w:left w:w="88" w:type="dxa"/>
            </w:tcMar>
          </w:tcPr>
          <w:p w:rsidR="00FF06E0" w:rsidRDefault="00FF06E0" w:rsidP="0074605B">
            <w:pPr>
              <w:spacing w:before="60" w:after="60"/>
              <w:jc w:val="center"/>
              <w:rPr>
                <w:rFonts w:cs="Arial"/>
                <w:b/>
                <w:szCs w:val="20"/>
              </w:rPr>
            </w:pPr>
            <w:r>
              <w:rPr>
                <w:rFonts w:cs="Arial"/>
                <w:b/>
                <w:szCs w:val="20"/>
              </w:rPr>
              <w:t>1,5</w:t>
            </w:r>
          </w:p>
        </w:tc>
      </w:tr>
      <w:tr w:rsidR="00FF06E0" w:rsidTr="0074605B">
        <w:trPr>
          <w:trHeight w:val="290"/>
        </w:trPr>
        <w:tc>
          <w:tcPr>
            <w:tcW w:w="2268" w:type="dxa"/>
            <w:tcBorders>
              <w:top w:val="single" w:sz="4" w:space="0" w:color="000001"/>
              <w:left w:val="single" w:sz="4" w:space="0" w:color="000001"/>
              <w:bottom w:val="single" w:sz="4" w:space="0" w:color="000001"/>
              <w:right w:val="nil"/>
            </w:tcBorders>
            <w:shd w:val="clear" w:color="auto" w:fill="FFFFFF"/>
            <w:tcMar>
              <w:left w:w="88" w:type="dxa"/>
            </w:tcMar>
          </w:tcPr>
          <w:p w:rsidR="00FF06E0" w:rsidRDefault="00FF06E0" w:rsidP="0074605B">
            <w:pPr>
              <w:spacing w:before="60" w:after="60"/>
              <w:jc w:val="center"/>
              <w:rPr>
                <w:rFonts w:cs="Arial"/>
                <w:szCs w:val="20"/>
              </w:rPr>
            </w:pPr>
            <w:r>
              <w:rPr>
                <w:rFonts w:cs="Arial"/>
                <w:szCs w:val="20"/>
              </w:rPr>
              <w:t>2 bis &lt;4</w:t>
            </w:r>
          </w:p>
        </w:tc>
        <w:tc>
          <w:tcPr>
            <w:tcW w:w="2268" w:type="dxa"/>
            <w:tcBorders>
              <w:top w:val="single" w:sz="4" w:space="0" w:color="000001"/>
              <w:left w:val="single" w:sz="4" w:space="0" w:color="000001"/>
              <w:bottom w:val="single" w:sz="4" w:space="0" w:color="000001"/>
              <w:right w:val="single" w:sz="4" w:space="0" w:color="000001"/>
            </w:tcBorders>
            <w:shd w:val="clear" w:color="auto" w:fill="FFFFFF"/>
            <w:tcMar>
              <w:left w:w="88" w:type="dxa"/>
            </w:tcMar>
          </w:tcPr>
          <w:p w:rsidR="00FF06E0" w:rsidRDefault="00FF06E0" w:rsidP="0074605B">
            <w:pPr>
              <w:spacing w:before="60" w:after="60"/>
              <w:jc w:val="center"/>
              <w:rPr>
                <w:rFonts w:cs="Arial"/>
                <w:b/>
                <w:szCs w:val="20"/>
              </w:rPr>
            </w:pPr>
            <w:r>
              <w:rPr>
                <w:rFonts w:cs="Arial"/>
                <w:b/>
                <w:szCs w:val="20"/>
              </w:rPr>
              <w:t>2,0</w:t>
            </w:r>
          </w:p>
        </w:tc>
      </w:tr>
      <w:tr w:rsidR="00FF06E0" w:rsidTr="0074605B">
        <w:trPr>
          <w:trHeight w:val="290"/>
        </w:trPr>
        <w:tc>
          <w:tcPr>
            <w:tcW w:w="2268" w:type="dxa"/>
            <w:tcBorders>
              <w:top w:val="single" w:sz="4" w:space="0" w:color="000001"/>
              <w:left w:val="single" w:sz="4" w:space="0" w:color="000001"/>
              <w:bottom w:val="single" w:sz="4" w:space="0" w:color="000001"/>
              <w:right w:val="nil"/>
            </w:tcBorders>
            <w:shd w:val="clear" w:color="auto" w:fill="FFFFFF"/>
            <w:tcMar>
              <w:left w:w="88" w:type="dxa"/>
            </w:tcMar>
          </w:tcPr>
          <w:p w:rsidR="00FF06E0" w:rsidRDefault="00FF06E0" w:rsidP="0074605B">
            <w:pPr>
              <w:spacing w:before="60" w:after="60"/>
              <w:jc w:val="center"/>
              <w:rPr>
                <w:rFonts w:cs="Arial"/>
                <w:szCs w:val="20"/>
              </w:rPr>
            </w:pPr>
            <w:r>
              <w:rPr>
                <w:rFonts w:cs="Arial"/>
                <w:szCs w:val="20"/>
              </w:rPr>
              <w:t>4 bis &lt;8</w:t>
            </w:r>
          </w:p>
        </w:tc>
        <w:tc>
          <w:tcPr>
            <w:tcW w:w="2268" w:type="dxa"/>
            <w:tcBorders>
              <w:top w:val="single" w:sz="4" w:space="0" w:color="000001"/>
              <w:left w:val="single" w:sz="4" w:space="0" w:color="000001"/>
              <w:bottom w:val="single" w:sz="4" w:space="0" w:color="000001"/>
              <w:right w:val="single" w:sz="4" w:space="0" w:color="000001"/>
            </w:tcBorders>
            <w:shd w:val="clear" w:color="auto" w:fill="FFFFFF"/>
            <w:tcMar>
              <w:left w:w="88" w:type="dxa"/>
            </w:tcMar>
          </w:tcPr>
          <w:p w:rsidR="00FF06E0" w:rsidRDefault="00FF06E0" w:rsidP="0074605B">
            <w:pPr>
              <w:spacing w:before="60" w:after="60"/>
              <w:jc w:val="center"/>
              <w:rPr>
                <w:rFonts w:cs="Arial"/>
                <w:b/>
                <w:szCs w:val="20"/>
              </w:rPr>
            </w:pPr>
            <w:r>
              <w:rPr>
                <w:rFonts w:cs="Arial"/>
                <w:b/>
                <w:szCs w:val="20"/>
              </w:rPr>
              <w:t>2,0</w:t>
            </w:r>
          </w:p>
        </w:tc>
      </w:tr>
      <w:tr w:rsidR="00FF06E0" w:rsidTr="0074605B">
        <w:trPr>
          <w:trHeight w:val="290"/>
        </w:trPr>
        <w:tc>
          <w:tcPr>
            <w:tcW w:w="2268" w:type="dxa"/>
            <w:tcBorders>
              <w:top w:val="single" w:sz="4" w:space="0" w:color="000001"/>
              <w:left w:val="single" w:sz="4" w:space="0" w:color="000001"/>
              <w:bottom w:val="single" w:sz="4" w:space="0" w:color="000001"/>
              <w:right w:val="nil"/>
            </w:tcBorders>
            <w:shd w:val="clear" w:color="auto" w:fill="FFFFFF"/>
            <w:tcMar>
              <w:left w:w="88" w:type="dxa"/>
            </w:tcMar>
          </w:tcPr>
          <w:p w:rsidR="00FF06E0" w:rsidRDefault="00FF06E0" w:rsidP="0074605B">
            <w:pPr>
              <w:spacing w:before="60" w:after="60"/>
              <w:jc w:val="center"/>
              <w:rPr>
                <w:rFonts w:cs="Arial"/>
                <w:szCs w:val="20"/>
              </w:rPr>
            </w:pPr>
            <w:r>
              <w:rPr>
                <w:rFonts w:cs="Arial"/>
                <w:szCs w:val="20"/>
              </w:rPr>
              <w:t>8 bis &lt;15</w:t>
            </w:r>
          </w:p>
        </w:tc>
        <w:tc>
          <w:tcPr>
            <w:tcW w:w="2268" w:type="dxa"/>
            <w:tcBorders>
              <w:top w:val="single" w:sz="4" w:space="0" w:color="000001"/>
              <w:left w:val="single" w:sz="4" w:space="0" w:color="000001"/>
              <w:bottom w:val="single" w:sz="4" w:space="0" w:color="000001"/>
              <w:right w:val="single" w:sz="4" w:space="0" w:color="000001"/>
            </w:tcBorders>
            <w:shd w:val="clear" w:color="auto" w:fill="FFFFFF"/>
            <w:tcMar>
              <w:left w:w="88" w:type="dxa"/>
            </w:tcMar>
          </w:tcPr>
          <w:p w:rsidR="00FF06E0" w:rsidRDefault="00FF06E0" w:rsidP="0074605B">
            <w:pPr>
              <w:spacing w:before="60" w:after="60"/>
              <w:jc w:val="center"/>
              <w:rPr>
                <w:rFonts w:cs="Arial"/>
                <w:b/>
                <w:szCs w:val="20"/>
              </w:rPr>
            </w:pPr>
            <w:r>
              <w:rPr>
                <w:rFonts w:cs="Arial"/>
                <w:b/>
                <w:szCs w:val="20"/>
              </w:rPr>
              <w:t>2,5</w:t>
            </w:r>
          </w:p>
        </w:tc>
      </w:tr>
      <w:tr w:rsidR="00FF06E0" w:rsidTr="0074605B">
        <w:trPr>
          <w:trHeight w:val="290"/>
        </w:trPr>
        <w:tc>
          <w:tcPr>
            <w:tcW w:w="2268" w:type="dxa"/>
            <w:tcBorders>
              <w:top w:val="single" w:sz="4" w:space="0" w:color="000001"/>
              <w:left w:val="single" w:sz="4" w:space="0" w:color="000001"/>
              <w:bottom w:val="single" w:sz="4" w:space="0" w:color="000001"/>
              <w:right w:val="nil"/>
            </w:tcBorders>
            <w:shd w:val="clear" w:color="auto" w:fill="FFFFFF"/>
            <w:tcMar>
              <w:left w:w="88" w:type="dxa"/>
            </w:tcMar>
          </w:tcPr>
          <w:p w:rsidR="00FF06E0" w:rsidRDefault="00FF06E0" w:rsidP="0074605B">
            <w:pPr>
              <w:spacing w:before="60" w:after="60"/>
              <w:jc w:val="center"/>
              <w:rPr>
                <w:rFonts w:cs="Arial"/>
                <w:szCs w:val="20"/>
              </w:rPr>
            </w:pPr>
            <w:r>
              <w:rPr>
                <w:rFonts w:cs="Arial"/>
                <w:szCs w:val="20"/>
              </w:rPr>
              <w:t>15 bis &lt;30</w:t>
            </w:r>
          </w:p>
        </w:tc>
        <w:tc>
          <w:tcPr>
            <w:tcW w:w="2268" w:type="dxa"/>
            <w:tcBorders>
              <w:top w:val="single" w:sz="4" w:space="0" w:color="000001"/>
              <w:left w:val="single" w:sz="4" w:space="0" w:color="000001"/>
              <w:bottom w:val="single" w:sz="4" w:space="0" w:color="000001"/>
              <w:right w:val="single" w:sz="4" w:space="0" w:color="000001"/>
            </w:tcBorders>
            <w:shd w:val="clear" w:color="auto" w:fill="FFFFFF"/>
            <w:tcMar>
              <w:left w:w="88" w:type="dxa"/>
            </w:tcMar>
          </w:tcPr>
          <w:p w:rsidR="00FF06E0" w:rsidRDefault="00FF06E0" w:rsidP="0074605B">
            <w:pPr>
              <w:spacing w:before="60" w:after="60"/>
              <w:jc w:val="center"/>
              <w:rPr>
                <w:rFonts w:cs="Arial"/>
                <w:b/>
                <w:szCs w:val="20"/>
              </w:rPr>
            </w:pPr>
            <w:r>
              <w:rPr>
                <w:rFonts w:cs="Arial"/>
                <w:b/>
                <w:szCs w:val="20"/>
              </w:rPr>
              <w:t>3,0</w:t>
            </w:r>
          </w:p>
        </w:tc>
      </w:tr>
    </w:tbl>
    <w:p w:rsidR="00FF06E0" w:rsidRDefault="00FF06E0" w:rsidP="00FF06E0"/>
    <w:p w:rsidR="00FF06E0" w:rsidRPr="001E051D" w:rsidRDefault="00FF06E0" w:rsidP="00BA55DB">
      <w:pPr>
        <w:tabs>
          <w:tab w:val="left" w:pos="4276"/>
        </w:tabs>
        <w:spacing w:after="360"/>
        <w:jc w:val="both"/>
        <w:rPr>
          <w:szCs w:val="20"/>
        </w:rPr>
      </w:pPr>
      <w:r>
        <w:rPr>
          <w:szCs w:val="20"/>
        </w:rPr>
        <w:t>Für Torfhorizonte (Horizontbezeichnung = „T“) und Auflagehorizonte wird für diesen Bewertungsschritt folgende Tabelle herangezogen:</w:t>
      </w:r>
    </w:p>
    <w:p w:rsidR="00FF06E0" w:rsidRDefault="00FF06E0" w:rsidP="00FF06E0">
      <w:pPr>
        <w:pStyle w:val="Beschriftung"/>
        <w:keepNext/>
      </w:pPr>
      <w:r>
        <w:t xml:space="preserve">Tabelle </w:t>
      </w:r>
      <w:fldSimple w:instr=" SEQ Tabelle \* ARABIC ">
        <w:r w:rsidR="00815598">
          <w:rPr>
            <w:noProof/>
          </w:rPr>
          <w:t>53</w:t>
        </w:r>
      </w:fldSimple>
      <w:r>
        <w:t xml:space="preserve">: </w:t>
      </w:r>
      <w:r w:rsidRPr="0053087F">
        <w:t>Bestimmung der Bindungsstärke für o</w:t>
      </w:r>
      <w:r>
        <w:t>rg. Schadstoffe von Torf- und Auflagehorizonten</w:t>
      </w:r>
    </w:p>
    <w:tbl>
      <w:tblPr>
        <w:tblW w:w="0" w:type="auto"/>
        <w:tblInd w:w="235" w:type="dxa"/>
        <w:tblBorders>
          <w:top w:val="single" w:sz="4" w:space="0" w:color="000001"/>
          <w:left w:val="single" w:sz="4" w:space="0" w:color="000001"/>
          <w:bottom w:val="single" w:sz="4" w:space="0" w:color="000001"/>
          <w:right w:val="nil"/>
          <w:insideH w:val="single" w:sz="4" w:space="0" w:color="000001"/>
          <w:insideV w:val="nil"/>
        </w:tblBorders>
        <w:tblCellMar>
          <w:left w:w="88" w:type="dxa"/>
        </w:tblCellMar>
        <w:tblLook w:val="04A0" w:firstRow="1" w:lastRow="0" w:firstColumn="1" w:lastColumn="0" w:noHBand="0" w:noVBand="1"/>
      </w:tblPr>
      <w:tblGrid>
        <w:gridCol w:w="2609"/>
        <w:gridCol w:w="1927"/>
        <w:gridCol w:w="2269"/>
      </w:tblGrid>
      <w:tr w:rsidR="00FF06E0" w:rsidTr="0074605B">
        <w:trPr>
          <w:trHeight w:val="290"/>
        </w:trPr>
        <w:tc>
          <w:tcPr>
            <w:tcW w:w="2609" w:type="dxa"/>
            <w:tcBorders>
              <w:top w:val="single" w:sz="4" w:space="0" w:color="000001"/>
              <w:left w:val="single" w:sz="4" w:space="0" w:color="000001"/>
              <w:bottom w:val="single" w:sz="4" w:space="0" w:color="000001"/>
              <w:right w:val="nil"/>
            </w:tcBorders>
            <w:shd w:val="clear" w:color="auto" w:fill="FFFFFF"/>
            <w:tcMar>
              <w:left w:w="88" w:type="dxa"/>
            </w:tcMar>
          </w:tcPr>
          <w:p w:rsidR="00FF06E0" w:rsidRDefault="00FF06E0" w:rsidP="0074605B">
            <w:pPr>
              <w:spacing w:before="60" w:after="60"/>
              <w:jc w:val="center"/>
              <w:rPr>
                <w:rFonts w:cs="Arial"/>
                <w:i/>
                <w:szCs w:val="20"/>
              </w:rPr>
            </w:pPr>
            <w:r>
              <w:rPr>
                <w:rFonts w:cs="Arial"/>
                <w:b/>
                <w:szCs w:val="20"/>
              </w:rPr>
              <w:t>Zersetzungsstufe</w:t>
            </w:r>
          </w:p>
        </w:tc>
        <w:tc>
          <w:tcPr>
            <w:tcW w:w="1927" w:type="dxa"/>
            <w:tcBorders>
              <w:top w:val="single" w:sz="4" w:space="0" w:color="000001"/>
              <w:left w:val="single" w:sz="4" w:space="0" w:color="000001"/>
              <w:bottom w:val="single" w:sz="4" w:space="0" w:color="000001"/>
              <w:right w:val="nil"/>
            </w:tcBorders>
            <w:shd w:val="clear" w:color="auto" w:fill="FFFFFF"/>
            <w:tcMar>
              <w:left w:w="88" w:type="dxa"/>
            </w:tcMar>
            <w:vAlign w:val="center"/>
          </w:tcPr>
          <w:p w:rsidR="00FF06E0" w:rsidRDefault="00FF06E0" w:rsidP="0074605B">
            <w:pPr>
              <w:spacing w:before="60" w:after="60"/>
              <w:jc w:val="center"/>
              <w:rPr>
                <w:rFonts w:cs="Arial"/>
                <w:b/>
                <w:szCs w:val="20"/>
              </w:rPr>
            </w:pPr>
            <w:r>
              <w:rPr>
                <w:rFonts w:cs="Arial"/>
                <w:b/>
                <w:szCs w:val="20"/>
              </w:rPr>
              <w:t>Auflagehorizont</w:t>
            </w:r>
          </w:p>
        </w:tc>
        <w:tc>
          <w:tcPr>
            <w:tcW w:w="2269" w:type="dxa"/>
            <w:tcBorders>
              <w:top w:val="single" w:sz="4" w:space="0" w:color="000001"/>
              <w:left w:val="single" w:sz="4" w:space="0" w:color="000001"/>
              <w:bottom w:val="single" w:sz="4" w:space="0" w:color="000001"/>
              <w:right w:val="single" w:sz="4" w:space="0" w:color="000001"/>
            </w:tcBorders>
            <w:shd w:val="clear" w:color="auto" w:fill="FFFFFF"/>
            <w:tcMar>
              <w:left w:w="88" w:type="dxa"/>
            </w:tcMar>
            <w:vAlign w:val="center"/>
          </w:tcPr>
          <w:p w:rsidR="00FF06E0" w:rsidRDefault="00FF06E0" w:rsidP="0074605B">
            <w:pPr>
              <w:spacing w:before="60" w:after="60"/>
              <w:jc w:val="center"/>
              <w:rPr>
                <w:rFonts w:cs="Arial"/>
                <w:b/>
                <w:szCs w:val="20"/>
              </w:rPr>
            </w:pPr>
            <w:r>
              <w:rPr>
                <w:rFonts w:cs="Arial"/>
                <w:b/>
                <w:szCs w:val="20"/>
              </w:rPr>
              <w:t>Org_rel_hum</w:t>
            </w:r>
          </w:p>
        </w:tc>
      </w:tr>
      <w:tr w:rsidR="00FF06E0" w:rsidTr="0074605B">
        <w:trPr>
          <w:trHeight w:val="290"/>
        </w:trPr>
        <w:tc>
          <w:tcPr>
            <w:tcW w:w="2609" w:type="dxa"/>
            <w:tcBorders>
              <w:top w:val="single" w:sz="4" w:space="0" w:color="000001"/>
              <w:left w:val="single" w:sz="4" w:space="0" w:color="000001"/>
              <w:bottom w:val="single" w:sz="4" w:space="0" w:color="000001"/>
              <w:right w:val="nil"/>
            </w:tcBorders>
            <w:shd w:val="clear" w:color="auto" w:fill="FFFFFF"/>
            <w:tcMar>
              <w:left w:w="88" w:type="dxa"/>
            </w:tcMar>
          </w:tcPr>
          <w:p w:rsidR="00FF06E0" w:rsidRPr="001E051D" w:rsidRDefault="00FF06E0" w:rsidP="0074605B">
            <w:pPr>
              <w:spacing w:before="60" w:after="60"/>
              <w:jc w:val="center"/>
              <w:rPr>
                <w:rFonts w:cs="Arial"/>
                <w:szCs w:val="20"/>
              </w:rPr>
            </w:pPr>
            <w:r>
              <w:rPr>
                <w:rFonts w:cs="Arial"/>
                <w:szCs w:val="20"/>
              </w:rPr>
              <w:t>vererdet (z5), stark zersetzt (z4)</w:t>
            </w:r>
          </w:p>
        </w:tc>
        <w:tc>
          <w:tcPr>
            <w:tcW w:w="1927" w:type="dxa"/>
            <w:tcBorders>
              <w:top w:val="single" w:sz="4" w:space="0" w:color="000001"/>
              <w:left w:val="single" w:sz="4" w:space="0" w:color="000001"/>
              <w:bottom w:val="single" w:sz="4" w:space="0" w:color="000001"/>
              <w:right w:val="nil"/>
            </w:tcBorders>
            <w:shd w:val="clear" w:color="auto" w:fill="FFFFFF"/>
            <w:tcMar>
              <w:left w:w="88" w:type="dxa"/>
            </w:tcMar>
          </w:tcPr>
          <w:p w:rsidR="00FF06E0" w:rsidRDefault="00FF06E0" w:rsidP="0074605B">
            <w:pPr>
              <w:spacing w:before="60" w:after="60"/>
              <w:jc w:val="center"/>
              <w:rPr>
                <w:rFonts w:cs="Arial"/>
                <w:szCs w:val="20"/>
              </w:rPr>
            </w:pPr>
            <w:r>
              <w:rPr>
                <w:rFonts w:cs="Arial"/>
                <w:szCs w:val="20"/>
              </w:rPr>
              <w:t>Oh</w:t>
            </w:r>
          </w:p>
        </w:tc>
        <w:tc>
          <w:tcPr>
            <w:tcW w:w="2269" w:type="dxa"/>
            <w:tcBorders>
              <w:top w:val="single" w:sz="4" w:space="0" w:color="000001"/>
              <w:left w:val="single" w:sz="4" w:space="0" w:color="000001"/>
              <w:bottom w:val="single" w:sz="4" w:space="0" w:color="000001"/>
              <w:right w:val="single" w:sz="4" w:space="0" w:color="000001"/>
            </w:tcBorders>
            <w:shd w:val="clear" w:color="auto" w:fill="FFFFFF"/>
            <w:tcMar>
              <w:left w:w="88" w:type="dxa"/>
            </w:tcMar>
          </w:tcPr>
          <w:p w:rsidR="00FF06E0" w:rsidRDefault="00FF06E0" w:rsidP="0074605B">
            <w:pPr>
              <w:spacing w:before="60" w:after="60"/>
              <w:jc w:val="center"/>
              <w:rPr>
                <w:rFonts w:cs="Arial"/>
                <w:b/>
                <w:szCs w:val="20"/>
              </w:rPr>
            </w:pPr>
            <w:r>
              <w:rPr>
                <w:rFonts w:cs="Arial"/>
                <w:b/>
                <w:szCs w:val="20"/>
              </w:rPr>
              <w:t>3,0</w:t>
            </w:r>
          </w:p>
        </w:tc>
      </w:tr>
      <w:tr w:rsidR="00FF06E0" w:rsidTr="0074605B">
        <w:trPr>
          <w:trHeight w:val="290"/>
        </w:trPr>
        <w:tc>
          <w:tcPr>
            <w:tcW w:w="2609" w:type="dxa"/>
            <w:tcBorders>
              <w:top w:val="single" w:sz="4" w:space="0" w:color="000001"/>
              <w:left w:val="single" w:sz="4" w:space="0" w:color="000001"/>
              <w:bottom w:val="single" w:sz="4" w:space="0" w:color="000001"/>
              <w:right w:val="nil"/>
            </w:tcBorders>
            <w:shd w:val="clear" w:color="auto" w:fill="FFFFFF"/>
            <w:tcMar>
              <w:left w:w="88" w:type="dxa"/>
            </w:tcMar>
          </w:tcPr>
          <w:p w:rsidR="00FF06E0" w:rsidRPr="001E051D" w:rsidRDefault="00FF06E0" w:rsidP="0074605B">
            <w:pPr>
              <w:spacing w:before="60" w:after="60"/>
              <w:jc w:val="center"/>
              <w:rPr>
                <w:rFonts w:cs="Arial"/>
                <w:szCs w:val="20"/>
              </w:rPr>
            </w:pPr>
            <w:r>
              <w:rPr>
                <w:rFonts w:cs="Arial"/>
                <w:szCs w:val="20"/>
              </w:rPr>
              <w:t>zersetzt (z3)</w:t>
            </w:r>
          </w:p>
        </w:tc>
        <w:tc>
          <w:tcPr>
            <w:tcW w:w="1927" w:type="dxa"/>
            <w:tcBorders>
              <w:top w:val="single" w:sz="4" w:space="0" w:color="000001"/>
              <w:left w:val="single" w:sz="4" w:space="0" w:color="000001"/>
              <w:bottom w:val="single" w:sz="4" w:space="0" w:color="000001"/>
              <w:right w:val="nil"/>
            </w:tcBorders>
            <w:shd w:val="clear" w:color="auto" w:fill="FFFFFF"/>
            <w:tcMar>
              <w:left w:w="88" w:type="dxa"/>
            </w:tcMar>
          </w:tcPr>
          <w:p w:rsidR="00FF06E0" w:rsidRDefault="00FF06E0" w:rsidP="0074605B">
            <w:pPr>
              <w:spacing w:before="60" w:after="60"/>
              <w:jc w:val="center"/>
              <w:rPr>
                <w:rFonts w:cs="Arial"/>
                <w:szCs w:val="20"/>
              </w:rPr>
            </w:pPr>
            <w:r>
              <w:rPr>
                <w:rFonts w:cs="Arial"/>
                <w:szCs w:val="20"/>
              </w:rPr>
              <w:t>Of</w:t>
            </w:r>
          </w:p>
        </w:tc>
        <w:tc>
          <w:tcPr>
            <w:tcW w:w="2269" w:type="dxa"/>
            <w:tcBorders>
              <w:top w:val="single" w:sz="4" w:space="0" w:color="000001"/>
              <w:left w:val="single" w:sz="4" w:space="0" w:color="000001"/>
              <w:bottom w:val="single" w:sz="4" w:space="0" w:color="000001"/>
              <w:right w:val="single" w:sz="4" w:space="0" w:color="000001"/>
            </w:tcBorders>
            <w:shd w:val="clear" w:color="auto" w:fill="FFFFFF"/>
            <w:tcMar>
              <w:left w:w="88" w:type="dxa"/>
            </w:tcMar>
          </w:tcPr>
          <w:p w:rsidR="00FF06E0" w:rsidRDefault="00FF06E0" w:rsidP="0074605B">
            <w:pPr>
              <w:spacing w:before="60" w:after="60"/>
              <w:jc w:val="center"/>
              <w:rPr>
                <w:rFonts w:cs="Arial"/>
                <w:b/>
                <w:szCs w:val="20"/>
              </w:rPr>
            </w:pPr>
            <w:r>
              <w:rPr>
                <w:rFonts w:cs="Arial"/>
                <w:b/>
                <w:szCs w:val="20"/>
              </w:rPr>
              <w:t>2,5</w:t>
            </w:r>
          </w:p>
        </w:tc>
      </w:tr>
      <w:tr w:rsidR="00FF06E0" w:rsidTr="0074605B">
        <w:trPr>
          <w:trHeight w:val="290"/>
        </w:trPr>
        <w:tc>
          <w:tcPr>
            <w:tcW w:w="2609" w:type="dxa"/>
            <w:tcBorders>
              <w:top w:val="single" w:sz="4" w:space="0" w:color="000001"/>
              <w:left w:val="single" w:sz="4" w:space="0" w:color="000001"/>
              <w:bottom w:val="single" w:sz="4" w:space="0" w:color="000001"/>
              <w:right w:val="nil"/>
            </w:tcBorders>
            <w:shd w:val="clear" w:color="auto" w:fill="FFFFFF"/>
            <w:tcMar>
              <w:left w:w="88" w:type="dxa"/>
            </w:tcMar>
          </w:tcPr>
          <w:p w:rsidR="00FF06E0" w:rsidRPr="001E051D" w:rsidRDefault="00FF06E0" w:rsidP="0074605B">
            <w:pPr>
              <w:spacing w:before="60" w:after="60"/>
              <w:jc w:val="center"/>
              <w:rPr>
                <w:rFonts w:cs="Arial"/>
                <w:szCs w:val="20"/>
              </w:rPr>
            </w:pPr>
            <w:r w:rsidRPr="001533C4">
              <w:rPr>
                <w:rFonts w:cs="Arial"/>
                <w:szCs w:val="20"/>
              </w:rPr>
              <w:t>schwach zersetzt (z2)</w:t>
            </w:r>
            <w:r>
              <w:rPr>
                <w:rFonts w:cs="Arial"/>
                <w:szCs w:val="20"/>
              </w:rPr>
              <w:t>,</w:t>
            </w:r>
            <w:r w:rsidRPr="001533C4">
              <w:rPr>
                <w:rFonts w:cs="Arial"/>
                <w:szCs w:val="20"/>
              </w:rPr>
              <w:t xml:space="preserve"> unzersetzt (z1) </w:t>
            </w:r>
          </w:p>
        </w:tc>
        <w:tc>
          <w:tcPr>
            <w:tcW w:w="1927" w:type="dxa"/>
            <w:tcBorders>
              <w:top w:val="single" w:sz="4" w:space="0" w:color="000001"/>
              <w:left w:val="single" w:sz="4" w:space="0" w:color="000001"/>
              <w:bottom w:val="single" w:sz="4" w:space="0" w:color="000001"/>
              <w:right w:val="nil"/>
            </w:tcBorders>
            <w:shd w:val="clear" w:color="auto" w:fill="FFFFFF"/>
            <w:tcMar>
              <w:left w:w="88" w:type="dxa"/>
            </w:tcMar>
          </w:tcPr>
          <w:p w:rsidR="00FF06E0" w:rsidRDefault="00FF06E0" w:rsidP="0074605B">
            <w:pPr>
              <w:spacing w:before="60" w:after="60"/>
              <w:jc w:val="center"/>
              <w:rPr>
                <w:rFonts w:cs="Arial"/>
                <w:szCs w:val="20"/>
              </w:rPr>
            </w:pPr>
            <w:r>
              <w:rPr>
                <w:rFonts w:cs="Arial"/>
                <w:szCs w:val="20"/>
              </w:rPr>
              <w:t>Ol / L</w:t>
            </w:r>
          </w:p>
        </w:tc>
        <w:tc>
          <w:tcPr>
            <w:tcW w:w="2269" w:type="dxa"/>
            <w:tcBorders>
              <w:top w:val="single" w:sz="4" w:space="0" w:color="000001"/>
              <w:left w:val="single" w:sz="4" w:space="0" w:color="000001"/>
              <w:bottom w:val="single" w:sz="4" w:space="0" w:color="000001"/>
              <w:right w:val="single" w:sz="4" w:space="0" w:color="000001"/>
            </w:tcBorders>
            <w:shd w:val="clear" w:color="auto" w:fill="FFFFFF"/>
            <w:tcMar>
              <w:left w:w="88" w:type="dxa"/>
            </w:tcMar>
          </w:tcPr>
          <w:p w:rsidR="00FF06E0" w:rsidRDefault="00FF06E0" w:rsidP="0074605B">
            <w:pPr>
              <w:spacing w:before="60" w:after="60"/>
              <w:jc w:val="center"/>
              <w:rPr>
                <w:rFonts w:cs="Arial"/>
                <w:b/>
                <w:szCs w:val="20"/>
              </w:rPr>
            </w:pPr>
            <w:r>
              <w:rPr>
                <w:rFonts w:cs="Arial"/>
                <w:b/>
                <w:szCs w:val="20"/>
              </w:rPr>
              <w:t>2,0</w:t>
            </w:r>
          </w:p>
        </w:tc>
      </w:tr>
    </w:tbl>
    <w:p w:rsidR="00FF06E0" w:rsidRDefault="00FF06E0" w:rsidP="00E3421F">
      <w:pPr>
        <w:spacing w:before="360" w:after="120"/>
        <w:rPr>
          <w:rFonts w:cs="Arial"/>
          <w:bCs/>
          <w:color w:val="000000"/>
          <w:szCs w:val="20"/>
          <w:u w:val="single"/>
        </w:rPr>
      </w:pPr>
      <w:r>
        <w:rPr>
          <w:rFonts w:cs="Arial"/>
          <w:szCs w:val="20"/>
          <w:u w:val="single"/>
        </w:rPr>
        <w:t xml:space="preserve">Schritt 3 – </w:t>
      </w:r>
      <w:r>
        <w:rPr>
          <w:rFonts w:cs="Arial"/>
          <w:bCs/>
          <w:color w:val="000000"/>
          <w:szCs w:val="20"/>
          <w:u w:val="single"/>
        </w:rPr>
        <w:t>Bestimmung der „mittleren“ Bindungsstärke für organische Schadstoffe durch den Tonanteil (</w:t>
      </w:r>
      <w:r>
        <w:rPr>
          <w:rFonts w:cs="Arial"/>
          <w:bCs/>
          <w:i/>
          <w:color w:val="000000"/>
          <w:szCs w:val="20"/>
          <w:u w:val="single"/>
        </w:rPr>
        <w:t>Org_rel_ton</w:t>
      </w:r>
      <w:r>
        <w:rPr>
          <w:rFonts w:cs="Arial"/>
          <w:bCs/>
          <w:color w:val="000000"/>
          <w:szCs w:val="20"/>
          <w:u w:val="single"/>
        </w:rPr>
        <w:t>)</w:t>
      </w:r>
    </w:p>
    <w:p w:rsidR="00FF06E0" w:rsidRDefault="00FF06E0" w:rsidP="00FF06E0">
      <w:pPr>
        <w:jc w:val="both"/>
        <w:rPr>
          <w:rFonts w:cs="Arial"/>
          <w:szCs w:val="20"/>
        </w:rPr>
      </w:pPr>
      <w:r>
        <w:rPr>
          <w:rFonts w:cs="Arial"/>
          <w:szCs w:val="20"/>
        </w:rPr>
        <w:t xml:space="preserve">Bei exakt im Labor bestimmtem Tongehalt ist der Wert aus B200 heranzuziehen. Ansonsten kann der Tongehalt näherungsweise nach </w:t>
      </w:r>
      <w:r>
        <w:rPr>
          <w:rFonts w:cs="Arial"/>
          <w:szCs w:val="20"/>
        </w:rPr>
        <w:fldChar w:fldCharType="begin"/>
      </w:r>
      <w:r>
        <w:rPr>
          <w:rFonts w:cs="Arial"/>
          <w:szCs w:val="20"/>
        </w:rPr>
        <w:instrText xml:space="preserve"> REF _Ref67652635 \h </w:instrText>
      </w:r>
      <w:r>
        <w:rPr>
          <w:rFonts w:cs="Arial"/>
          <w:szCs w:val="20"/>
        </w:rPr>
      </w:r>
      <w:r>
        <w:rPr>
          <w:rFonts w:cs="Arial"/>
          <w:szCs w:val="20"/>
        </w:rPr>
        <w:fldChar w:fldCharType="separate"/>
      </w:r>
      <w:r w:rsidRPr="006F3F62">
        <w:t xml:space="preserve">Tabelle </w:t>
      </w:r>
      <w:r>
        <w:rPr>
          <w:noProof/>
        </w:rPr>
        <w:t>5</w:t>
      </w:r>
      <w:r>
        <w:rPr>
          <w:rFonts w:cs="Arial"/>
          <w:szCs w:val="20"/>
        </w:rPr>
        <w:fldChar w:fldCharType="end"/>
      </w:r>
      <w:r>
        <w:rPr>
          <w:rFonts w:cs="Arial"/>
          <w:szCs w:val="20"/>
        </w:rPr>
        <w:t xml:space="preserve"> aus der Bodenart (per Fingerprobe im Gelände: P140) abgeleitet werden (vgl. Bestimmung Px05):</w:t>
      </w:r>
    </w:p>
    <w:p w:rsidR="00FF06E0" w:rsidRDefault="00FF06E0" w:rsidP="00FF06E0">
      <w:pPr>
        <w:tabs>
          <w:tab w:val="left" w:pos="4276"/>
        </w:tabs>
        <w:jc w:val="both"/>
        <w:rPr>
          <w:rFonts w:cs="Arial"/>
          <w:sz w:val="18"/>
          <w:szCs w:val="18"/>
        </w:rPr>
      </w:pPr>
    </w:p>
    <w:p w:rsidR="00FF06E0" w:rsidRPr="00BA55DB" w:rsidRDefault="00FF06E0" w:rsidP="00BA55DB">
      <w:pPr>
        <w:tabs>
          <w:tab w:val="left" w:pos="4276"/>
        </w:tabs>
        <w:spacing w:after="360"/>
        <w:jc w:val="both"/>
        <w:rPr>
          <w:rFonts w:cs="Arial"/>
          <w:szCs w:val="20"/>
        </w:rPr>
      </w:pPr>
      <w:r>
        <w:rPr>
          <w:rFonts w:cs="Arial"/>
          <w:szCs w:val="20"/>
        </w:rPr>
        <w:t xml:space="preserve">Anschließend erfolgt für jeden relevanten Horizont die Zuweisung der „mittleren“ relativen Bindungsstärke nach folgender </w:t>
      </w:r>
      <w:r w:rsidRPr="00277F68">
        <w:rPr>
          <w:rFonts w:cs="Arial"/>
          <w:szCs w:val="20"/>
        </w:rPr>
        <w:t>Tabelle (Müller 2004: 288, modifiziert):</w:t>
      </w:r>
    </w:p>
    <w:p w:rsidR="00FF06E0" w:rsidRDefault="00FF06E0" w:rsidP="00FF06E0">
      <w:pPr>
        <w:pStyle w:val="Beschriftung"/>
        <w:keepNext/>
      </w:pPr>
      <w:r>
        <w:t xml:space="preserve">Tabelle </w:t>
      </w:r>
      <w:fldSimple w:instr=" SEQ Tabelle \* ARABIC ">
        <w:r w:rsidR="00815598">
          <w:rPr>
            <w:noProof/>
          </w:rPr>
          <w:t>54</w:t>
        </w:r>
      </w:fldSimple>
      <w:r>
        <w:t xml:space="preserve">: </w:t>
      </w:r>
      <w:r w:rsidRPr="00BF0FEB">
        <w:t xml:space="preserve">Bestimmung der Bindungsstärke für org. Schadstoffe nach </w:t>
      </w:r>
      <w:r>
        <w:t>Tongeh</w:t>
      </w:r>
      <w:r w:rsidRPr="00BF0FEB">
        <w:t>alt</w:t>
      </w:r>
    </w:p>
    <w:tbl>
      <w:tblPr>
        <w:tblW w:w="0" w:type="auto"/>
        <w:tblInd w:w="235" w:type="dxa"/>
        <w:tblBorders>
          <w:top w:val="single" w:sz="4" w:space="0" w:color="000001"/>
          <w:left w:val="single" w:sz="4" w:space="0" w:color="000001"/>
          <w:bottom w:val="single" w:sz="4" w:space="0" w:color="000001"/>
          <w:right w:val="nil"/>
          <w:insideH w:val="single" w:sz="4" w:space="0" w:color="000001"/>
          <w:insideV w:val="nil"/>
        </w:tblBorders>
        <w:tblCellMar>
          <w:left w:w="88" w:type="dxa"/>
        </w:tblCellMar>
        <w:tblLook w:val="04A0" w:firstRow="1" w:lastRow="0" w:firstColumn="1" w:lastColumn="0" w:noHBand="0" w:noVBand="1"/>
      </w:tblPr>
      <w:tblGrid>
        <w:gridCol w:w="2268"/>
        <w:gridCol w:w="2268"/>
      </w:tblGrid>
      <w:tr w:rsidR="00FF06E0" w:rsidTr="0074605B">
        <w:trPr>
          <w:trHeight w:val="290"/>
        </w:trPr>
        <w:tc>
          <w:tcPr>
            <w:tcW w:w="2268" w:type="dxa"/>
            <w:tcBorders>
              <w:top w:val="single" w:sz="4" w:space="0" w:color="000001"/>
              <w:left w:val="single" w:sz="4" w:space="0" w:color="000001"/>
              <w:bottom w:val="single" w:sz="4" w:space="0" w:color="000001"/>
              <w:right w:val="nil"/>
            </w:tcBorders>
            <w:shd w:val="clear" w:color="auto" w:fill="FFFFFF"/>
            <w:tcMar>
              <w:left w:w="88" w:type="dxa"/>
            </w:tcMar>
          </w:tcPr>
          <w:p w:rsidR="00FF06E0" w:rsidRDefault="00FF06E0" w:rsidP="0074605B">
            <w:pPr>
              <w:spacing w:before="60" w:after="60"/>
              <w:jc w:val="center"/>
              <w:rPr>
                <w:rFonts w:cs="Arial"/>
                <w:szCs w:val="20"/>
              </w:rPr>
            </w:pPr>
            <w:r>
              <w:rPr>
                <w:rFonts w:cs="Arial"/>
                <w:b/>
                <w:szCs w:val="20"/>
              </w:rPr>
              <w:t xml:space="preserve">Tongehalt </w:t>
            </w:r>
            <w:r>
              <w:rPr>
                <w:rFonts w:cs="Arial"/>
                <w:szCs w:val="20"/>
              </w:rPr>
              <w:t>[%]</w:t>
            </w:r>
          </w:p>
        </w:tc>
        <w:tc>
          <w:tcPr>
            <w:tcW w:w="2268" w:type="dxa"/>
            <w:tcBorders>
              <w:top w:val="single" w:sz="4" w:space="0" w:color="000001"/>
              <w:left w:val="single" w:sz="4" w:space="0" w:color="000001"/>
              <w:bottom w:val="single" w:sz="4" w:space="0" w:color="000001"/>
              <w:right w:val="single" w:sz="4" w:space="0" w:color="000001"/>
            </w:tcBorders>
            <w:shd w:val="clear" w:color="auto" w:fill="FFFFFF"/>
            <w:tcMar>
              <w:left w:w="88" w:type="dxa"/>
            </w:tcMar>
            <w:vAlign w:val="center"/>
          </w:tcPr>
          <w:p w:rsidR="00FF06E0" w:rsidRDefault="00FF06E0" w:rsidP="0074605B">
            <w:pPr>
              <w:spacing w:before="60" w:after="60"/>
              <w:jc w:val="center"/>
              <w:rPr>
                <w:rFonts w:cs="Arial"/>
                <w:b/>
                <w:szCs w:val="20"/>
              </w:rPr>
            </w:pPr>
            <w:r>
              <w:rPr>
                <w:rFonts w:cs="Arial"/>
                <w:b/>
                <w:szCs w:val="20"/>
              </w:rPr>
              <w:t>Org_rel_ton</w:t>
            </w:r>
          </w:p>
        </w:tc>
      </w:tr>
      <w:tr w:rsidR="00FF06E0" w:rsidTr="0074605B">
        <w:trPr>
          <w:trHeight w:val="290"/>
        </w:trPr>
        <w:tc>
          <w:tcPr>
            <w:tcW w:w="2268" w:type="dxa"/>
            <w:tcBorders>
              <w:top w:val="single" w:sz="4" w:space="0" w:color="000001"/>
              <w:left w:val="single" w:sz="4" w:space="0" w:color="000001"/>
              <w:bottom w:val="single" w:sz="4" w:space="0" w:color="000001"/>
              <w:right w:val="nil"/>
            </w:tcBorders>
            <w:shd w:val="clear" w:color="auto" w:fill="FFFFFF"/>
            <w:tcMar>
              <w:left w:w="88" w:type="dxa"/>
            </w:tcMar>
          </w:tcPr>
          <w:p w:rsidR="00FF06E0" w:rsidRDefault="00FF06E0" w:rsidP="0074605B">
            <w:pPr>
              <w:spacing w:before="60" w:after="60"/>
              <w:jc w:val="center"/>
              <w:rPr>
                <w:rFonts w:cs="Arial"/>
                <w:szCs w:val="20"/>
              </w:rPr>
            </w:pPr>
            <w:r>
              <w:rPr>
                <w:rFonts w:cs="Arial"/>
                <w:szCs w:val="20"/>
              </w:rPr>
              <w:t xml:space="preserve">&lt;5 </w:t>
            </w:r>
          </w:p>
        </w:tc>
        <w:tc>
          <w:tcPr>
            <w:tcW w:w="2268" w:type="dxa"/>
            <w:tcBorders>
              <w:top w:val="single" w:sz="4" w:space="0" w:color="000001"/>
              <w:left w:val="single" w:sz="4" w:space="0" w:color="000001"/>
              <w:bottom w:val="single" w:sz="4" w:space="0" w:color="000001"/>
              <w:right w:val="single" w:sz="4" w:space="0" w:color="000001"/>
            </w:tcBorders>
            <w:shd w:val="clear" w:color="auto" w:fill="FFFFFF"/>
            <w:tcMar>
              <w:left w:w="88" w:type="dxa"/>
            </w:tcMar>
          </w:tcPr>
          <w:p w:rsidR="00FF06E0" w:rsidRDefault="00FF06E0" w:rsidP="0074605B">
            <w:pPr>
              <w:spacing w:before="60" w:after="60"/>
              <w:jc w:val="center"/>
              <w:rPr>
                <w:rFonts w:cs="Arial"/>
                <w:b/>
                <w:szCs w:val="20"/>
              </w:rPr>
            </w:pPr>
            <w:r>
              <w:rPr>
                <w:rFonts w:cs="Arial"/>
                <w:b/>
                <w:szCs w:val="20"/>
              </w:rPr>
              <w:t>1,0</w:t>
            </w:r>
          </w:p>
        </w:tc>
      </w:tr>
      <w:tr w:rsidR="00FF06E0" w:rsidTr="0074605B">
        <w:trPr>
          <w:trHeight w:val="290"/>
        </w:trPr>
        <w:tc>
          <w:tcPr>
            <w:tcW w:w="2268" w:type="dxa"/>
            <w:tcBorders>
              <w:top w:val="single" w:sz="4" w:space="0" w:color="000001"/>
              <w:left w:val="single" w:sz="4" w:space="0" w:color="000001"/>
              <w:bottom w:val="single" w:sz="4" w:space="0" w:color="000001"/>
              <w:right w:val="nil"/>
            </w:tcBorders>
            <w:shd w:val="clear" w:color="auto" w:fill="FFFFFF"/>
            <w:tcMar>
              <w:left w:w="88" w:type="dxa"/>
            </w:tcMar>
          </w:tcPr>
          <w:p w:rsidR="00FF06E0" w:rsidRDefault="00FF06E0" w:rsidP="0074605B">
            <w:pPr>
              <w:spacing w:before="60" w:after="60"/>
              <w:jc w:val="center"/>
              <w:rPr>
                <w:rFonts w:cs="Arial"/>
                <w:szCs w:val="20"/>
              </w:rPr>
            </w:pPr>
            <w:r>
              <w:rPr>
                <w:rFonts w:cs="Arial"/>
                <w:szCs w:val="20"/>
              </w:rPr>
              <w:t>5 bis &lt;15</w:t>
            </w:r>
          </w:p>
        </w:tc>
        <w:tc>
          <w:tcPr>
            <w:tcW w:w="2268" w:type="dxa"/>
            <w:tcBorders>
              <w:top w:val="single" w:sz="4" w:space="0" w:color="000001"/>
              <w:left w:val="single" w:sz="4" w:space="0" w:color="000001"/>
              <w:bottom w:val="single" w:sz="4" w:space="0" w:color="000001"/>
              <w:right w:val="single" w:sz="4" w:space="0" w:color="000001"/>
            </w:tcBorders>
            <w:shd w:val="clear" w:color="auto" w:fill="FFFFFF"/>
            <w:tcMar>
              <w:left w:w="88" w:type="dxa"/>
            </w:tcMar>
          </w:tcPr>
          <w:p w:rsidR="00FF06E0" w:rsidRDefault="00FF06E0" w:rsidP="0074605B">
            <w:pPr>
              <w:spacing w:before="60" w:after="60"/>
              <w:jc w:val="center"/>
              <w:rPr>
                <w:rFonts w:cs="Arial"/>
                <w:b/>
                <w:szCs w:val="20"/>
              </w:rPr>
            </w:pPr>
            <w:r>
              <w:rPr>
                <w:rFonts w:cs="Arial"/>
                <w:b/>
                <w:szCs w:val="20"/>
              </w:rPr>
              <w:t>1,5</w:t>
            </w:r>
          </w:p>
        </w:tc>
      </w:tr>
      <w:tr w:rsidR="00FF06E0" w:rsidTr="0074605B">
        <w:trPr>
          <w:trHeight w:val="290"/>
        </w:trPr>
        <w:tc>
          <w:tcPr>
            <w:tcW w:w="2268" w:type="dxa"/>
            <w:tcBorders>
              <w:top w:val="single" w:sz="4" w:space="0" w:color="000001"/>
              <w:left w:val="single" w:sz="4" w:space="0" w:color="000001"/>
              <w:bottom w:val="single" w:sz="4" w:space="0" w:color="000001"/>
              <w:right w:val="nil"/>
            </w:tcBorders>
            <w:shd w:val="clear" w:color="auto" w:fill="FFFFFF"/>
            <w:tcMar>
              <w:left w:w="88" w:type="dxa"/>
            </w:tcMar>
          </w:tcPr>
          <w:p w:rsidR="00FF06E0" w:rsidRDefault="00FF06E0" w:rsidP="0074605B">
            <w:pPr>
              <w:spacing w:before="60" w:after="60"/>
              <w:jc w:val="center"/>
              <w:rPr>
                <w:rFonts w:cs="Arial"/>
                <w:szCs w:val="20"/>
              </w:rPr>
            </w:pPr>
            <w:r>
              <w:rPr>
                <w:rFonts w:cs="Arial"/>
                <w:szCs w:val="20"/>
              </w:rPr>
              <w:t>15 bis &lt;25</w:t>
            </w:r>
          </w:p>
        </w:tc>
        <w:tc>
          <w:tcPr>
            <w:tcW w:w="2268" w:type="dxa"/>
            <w:tcBorders>
              <w:top w:val="single" w:sz="4" w:space="0" w:color="000001"/>
              <w:left w:val="single" w:sz="4" w:space="0" w:color="000001"/>
              <w:bottom w:val="single" w:sz="4" w:space="0" w:color="000001"/>
              <w:right w:val="single" w:sz="4" w:space="0" w:color="000001"/>
            </w:tcBorders>
            <w:shd w:val="clear" w:color="auto" w:fill="FFFFFF"/>
            <w:tcMar>
              <w:left w:w="88" w:type="dxa"/>
            </w:tcMar>
          </w:tcPr>
          <w:p w:rsidR="00FF06E0" w:rsidRDefault="00FF06E0" w:rsidP="0074605B">
            <w:pPr>
              <w:spacing w:before="60" w:after="60"/>
              <w:jc w:val="center"/>
              <w:rPr>
                <w:rFonts w:cs="Arial"/>
                <w:b/>
                <w:szCs w:val="20"/>
              </w:rPr>
            </w:pPr>
            <w:r>
              <w:rPr>
                <w:rFonts w:cs="Arial"/>
                <w:b/>
                <w:szCs w:val="20"/>
              </w:rPr>
              <w:t>2,0</w:t>
            </w:r>
          </w:p>
        </w:tc>
      </w:tr>
      <w:tr w:rsidR="00FF06E0" w:rsidTr="0074605B">
        <w:trPr>
          <w:trHeight w:val="290"/>
        </w:trPr>
        <w:tc>
          <w:tcPr>
            <w:tcW w:w="2268" w:type="dxa"/>
            <w:tcBorders>
              <w:top w:val="single" w:sz="4" w:space="0" w:color="000001"/>
              <w:left w:val="single" w:sz="4" w:space="0" w:color="000001"/>
              <w:bottom w:val="single" w:sz="4" w:space="0" w:color="000001"/>
              <w:right w:val="nil"/>
            </w:tcBorders>
            <w:shd w:val="clear" w:color="auto" w:fill="FFFFFF"/>
            <w:tcMar>
              <w:left w:w="88" w:type="dxa"/>
            </w:tcMar>
          </w:tcPr>
          <w:p w:rsidR="00FF06E0" w:rsidRDefault="00FF06E0" w:rsidP="0074605B">
            <w:pPr>
              <w:spacing w:before="60" w:after="60"/>
              <w:jc w:val="center"/>
              <w:rPr>
                <w:rFonts w:cs="Arial"/>
                <w:szCs w:val="20"/>
              </w:rPr>
            </w:pPr>
            <w:r>
              <w:rPr>
                <w:rFonts w:cs="Arial"/>
                <w:szCs w:val="20"/>
              </w:rPr>
              <w:t>25 bis &lt;50</w:t>
            </w:r>
          </w:p>
        </w:tc>
        <w:tc>
          <w:tcPr>
            <w:tcW w:w="2268" w:type="dxa"/>
            <w:tcBorders>
              <w:top w:val="single" w:sz="4" w:space="0" w:color="000001"/>
              <w:left w:val="single" w:sz="4" w:space="0" w:color="000001"/>
              <w:bottom w:val="single" w:sz="4" w:space="0" w:color="000001"/>
              <w:right w:val="single" w:sz="4" w:space="0" w:color="000001"/>
            </w:tcBorders>
            <w:shd w:val="clear" w:color="auto" w:fill="FFFFFF"/>
            <w:tcMar>
              <w:left w:w="88" w:type="dxa"/>
            </w:tcMar>
          </w:tcPr>
          <w:p w:rsidR="00FF06E0" w:rsidRDefault="00FF06E0" w:rsidP="0074605B">
            <w:pPr>
              <w:spacing w:before="60" w:after="60"/>
              <w:jc w:val="center"/>
              <w:rPr>
                <w:rFonts w:cs="Arial"/>
                <w:b/>
                <w:szCs w:val="20"/>
              </w:rPr>
            </w:pPr>
            <w:r>
              <w:rPr>
                <w:rFonts w:cs="Arial"/>
                <w:b/>
                <w:szCs w:val="20"/>
              </w:rPr>
              <w:t>2,5</w:t>
            </w:r>
          </w:p>
        </w:tc>
      </w:tr>
      <w:tr w:rsidR="00FF06E0" w:rsidTr="0074605B">
        <w:trPr>
          <w:trHeight w:val="290"/>
        </w:trPr>
        <w:tc>
          <w:tcPr>
            <w:tcW w:w="2268" w:type="dxa"/>
            <w:tcBorders>
              <w:top w:val="single" w:sz="4" w:space="0" w:color="000001"/>
              <w:left w:val="single" w:sz="4" w:space="0" w:color="000001"/>
              <w:bottom w:val="single" w:sz="4" w:space="0" w:color="000001"/>
              <w:right w:val="nil"/>
            </w:tcBorders>
            <w:shd w:val="clear" w:color="auto" w:fill="FFFFFF"/>
            <w:tcMar>
              <w:left w:w="88" w:type="dxa"/>
            </w:tcMar>
          </w:tcPr>
          <w:p w:rsidR="00FF06E0" w:rsidRDefault="00FF06E0" w:rsidP="0074605B">
            <w:pPr>
              <w:spacing w:before="60" w:after="60"/>
              <w:jc w:val="center"/>
              <w:rPr>
                <w:rFonts w:cs="Arial"/>
                <w:szCs w:val="20"/>
              </w:rPr>
            </w:pPr>
            <w:r>
              <w:rPr>
                <w:rFonts w:ascii="Symbol" w:hAnsi="Symbol" w:cs="Arial"/>
                <w:szCs w:val="20"/>
              </w:rPr>
              <w:t></w:t>
            </w:r>
            <w:r>
              <w:rPr>
                <w:rFonts w:cs="Arial"/>
                <w:szCs w:val="20"/>
              </w:rPr>
              <w:t>50</w:t>
            </w:r>
          </w:p>
        </w:tc>
        <w:tc>
          <w:tcPr>
            <w:tcW w:w="2268" w:type="dxa"/>
            <w:tcBorders>
              <w:top w:val="single" w:sz="4" w:space="0" w:color="000001"/>
              <w:left w:val="single" w:sz="4" w:space="0" w:color="000001"/>
              <w:bottom w:val="single" w:sz="4" w:space="0" w:color="000001"/>
              <w:right w:val="single" w:sz="4" w:space="0" w:color="000001"/>
            </w:tcBorders>
            <w:shd w:val="clear" w:color="auto" w:fill="FFFFFF"/>
            <w:tcMar>
              <w:left w:w="88" w:type="dxa"/>
            </w:tcMar>
          </w:tcPr>
          <w:p w:rsidR="00FF06E0" w:rsidRDefault="00FF06E0" w:rsidP="0074605B">
            <w:pPr>
              <w:spacing w:before="60" w:after="60"/>
              <w:jc w:val="center"/>
              <w:rPr>
                <w:rFonts w:cs="Arial"/>
                <w:b/>
                <w:szCs w:val="20"/>
              </w:rPr>
            </w:pPr>
            <w:r>
              <w:rPr>
                <w:rFonts w:cs="Arial"/>
                <w:b/>
                <w:szCs w:val="20"/>
              </w:rPr>
              <w:t>3,0</w:t>
            </w:r>
          </w:p>
        </w:tc>
      </w:tr>
    </w:tbl>
    <w:p w:rsidR="00BA55DB" w:rsidRDefault="00BA55DB" w:rsidP="00E3421F">
      <w:pPr>
        <w:spacing w:before="360" w:after="120"/>
        <w:rPr>
          <w:rFonts w:cs="Arial"/>
          <w:szCs w:val="20"/>
          <w:u w:val="single"/>
        </w:rPr>
      </w:pPr>
    </w:p>
    <w:p w:rsidR="00FF06E0" w:rsidRPr="00BA55DB" w:rsidRDefault="00BA55DB" w:rsidP="00BA55DB">
      <w:pPr>
        <w:suppressAutoHyphens w:val="0"/>
        <w:spacing w:after="200" w:line="276" w:lineRule="auto"/>
        <w:rPr>
          <w:rFonts w:cs="Arial"/>
          <w:szCs w:val="20"/>
          <w:u w:val="single"/>
        </w:rPr>
      </w:pPr>
      <w:r>
        <w:rPr>
          <w:rFonts w:cs="Arial"/>
          <w:szCs w:val="20"/>
          <w:u w:val="single"/>
        </w:rPr>
        <w:br w:type="page"/>
      </w:r>
      <w:r w:rsidR="00FF06E0">
        <w:rPr>
          <w:rFonts w:cs="Arial"/>
          <w:szCs w:val="20"/>
          <w:u w:val="single"/>
        </w:rPr>
        <w:lastRenderedPageBreak/>
        <w:t xml:space="preserve">Schritt 4 – </w:t>
      </w:r>
      <w:r w:rsidR="00FF06E0">
        <w:rPr>
          <w:rFonts w:cs="Arial"/>
          <w:bCs/>
          <w:color w:val="000000"/>
          <w:szCs w:val="20"/>
          <w:u w:val="single"/>
        </w:rPr>
        <w:t xml:space="preserve">Bestimmung der „mittleren“ Bindungsstärke für organische Schadstoffe für jeden Horizont </w:t>
      </w:r>
    </w:p>
    <w:p w:rsidR="00FF06E0" w:rsidRDefault="00FF06E0" w:rsidP="00FF06E0">
      <w:pPr>
        <w:widowControl w:val="0"/>
        <w:tabs>
          <w:tab w:val="left" w:pos="4996"/>
        </w:tabs>
        <w:spacing w:line="240" w:lineRule="auto"/>
        <w:rPr>
          <w:rFonts w:cs="Arial"/>
          <w:szCs w:val="20"/>
        </w:rPr>
      </w:pPr>
      <w:r>
        <w:rPr>
          <w:rFonts w:cs="Arial"/>
          <w:szCs w:val="20"/>
        </w:rPr>
        <w:t xml:space="preserve">In diesem Schritt werden die Teilergebnisse aus Schritt 2 und 3 aufsummiert: </w:t>
      </w:r>
    </w:p>
    <w:p w:rsidR="00FF06E0" w:rsidRDefault="00FF06E0" w:rsidP="00FF06E0">
      <w:pPr>
        <w:widowControl w:val="0"/>
        <w:tabs>
          <w:tab w:val="left" w:pos="993"/>
          <w:tab w:val="left" w:pos="4996"/>
        </w:tabs>
        <w:spacing w:line="240" w:lineRule="auto"/>
        <w:rPr>
          <w:rFonts w:cs="Arial"/>
          <w:szCs w:val="20"/>
        </w:rPr>
      </w:pPr>
      <w:r w:rsidRPr="0093756B">
        <w:rPr>
          <w:rFonts w:cs="Arial"/>
          <w:szCs w:val="20"/>
        </w:rPr>
        <w:tab/>
      </w:r>
    </w:p>
    <w:p w:rsidR="00FF06E0" w:rsidRPr="00FE2C13" w:rsidRDefault="00FF06E0" w:rsidP="00FF06E0">
      <w:pPr>
        <w:widowControl w:val="0"/>
        <w:tabs>
          <w:tab w:val="left" w:pos="993"/>
          <w:tab w:val="left" w:pos="4996"/>
        </w:tabs>
        <w:spacing w:line="240" w:lineRule="auto"/>
        <w:rPr>
          <w:rFonts w:cs="Arial"/>
          <w:szCs w:val="20"/>
          <w:lang w:val="de-AT"/>
        </w:rPr>
      </w:pPr>
      <w:r>
        <w:rPr>
          <w:rFonts w:cs="Arial"/>
          <w:szCs w:val="20"/>
        </w:rPr>
        <w:tab/>
      </w:r>
      <w:r w:rsidRPr="00FE2C13">
        <w:rPr>
          <w:rFonts w:cs="Arial"/>
          <w:szCs w:val="20"/>
          <w:lang w:val="de-AT"/>
        </w:rPr>
        <w:t>Org_rel_ges = Org_rel_hum + Org_rel_ton</w:t>
      </w:r>
    </w:p>
    <w:p w:rsidR="00FF06E0" w:rsidRPr="00FE2C13" w:rsidRDefault="00FF06E0" w:rsidP="00FF06E0">
      <w:pPr>
        <w:ind w:left="709"/>
        <w:rPr>
          <w:rFonts w:cs="Arial"/>
          <w:bCs/>
          <w:i/>
          <w:color w:val="000000"/>
          <w:sz w:val="18"/>
          <w:szCs w:val="18"/>
          <w:lang w:val="de-AT"/>
        </w:rPr>
      </w:pPr>
    </w:p>
    <w:p w:rsidR="006F7AD6" w:rsidRPr="00E3421F" w:rsidRDefault="00FF06E0" w:rsidP="00E3421F">
      <w:pPr>
        <w:jc w:val="both"/>
        <w:rPr>
          <w:rFonts w:cs="Arial"/>
          <w:bCs/>
          <w:i/>
          <w:color w:val="000000"/>
          <w:sz w:val="18"/>
          <w:szCs w:val="20"/>
        </w:rPr>
      </w:pPr>
      <w:r w:rsidRPr="00DB1FE1">
        <w:rPr>
          <w:rFonts w:cs="Arial"/>
          <w:bCs/>
          <w:i/>
          <w:color w:val="000000"/>
          <w:sz w:val="18"/>
          <w:szCs w:val="20"/>
        </w:rPr>
        <w:t xml:space="preserve">Anm.: Der pH-Wert hat zwar ebenso Auswirkungen auf die Bindungsfähigkeit für organische Schadstoffe (vgl. 1d.1 </w:t>
      </w:r>
      <w:r w:rsidR="007A268A">
        <w:rPr>
          <w:rFonts w:cs="Arial"/>
          <w:bCs/>
          <w:i/>
          <w:color w:val="000000"/>
          <w:sz w:val="18"/>
          <w:szCs w:val="20"/>
        </w:rPr>
        <w:t>Rückhalt von</w:t>
      </w:r>
      <w:r w:rsidRPr="00DB1FE1">
        <w:rPr>
          <w:rFonts w:cs="Arial"/>
          <w:bCs/>
          <w:i/>
          <w:color w:val="000000"/>
          <w:sz w:val="18"/>
          <w:szCs w:val="20"/>
        </w:rPr>
        <w:t xml:space="preserve"> Schwermetalle</w:t>
      </w:r>
      <w:r w:rsidR="007A268A">
        <w:rPr>
          <w:rFonts w:cs="Arial"/>
          <w:bCs/>
          <w:i/>
          <w:color w:val="000000"/>
          <w:sz w:val="18"/>
          <w:szCs w:val="20"/>
        </w:rPr>
        <w:t>n</w:t>
      </w:r>
      <w:r w:rsidRPr="00DB1FE1">
        <w:rPr>
          <w:rFonts w:cs="Arial"/>
          <w:bCs/>
          <w:i/>
          <w:color w:val="000000"/>
          <w:sz w:val="18"/>
          <w:szCs w:val="20"/>
        </w:rPr>
        <w:t xml:space="preserve">), allerdings besteht kein „einfacher“ Zusammenhang: </w:t>
      </w:r>
      <w:r>
        <w:rPr>
          <w:rFonts w:cs="Arial"/>
          <w:bCs/>
          <w:i/>
          <w:color w:val="000000"/>
          <w:sz w:val="18"/>
          <w:szCs w:val="20"/>
        </w:rPr>
        <w:t>B</w:t>
      </w:r>
      <w:r w:rsidRPr="00DB1FE1">
        <w:rPr>
          <w:rFonts w:cs="Arial"/>
          <w:bCs/>
          <w:i/>
          <w:color w:val="000000"/>
          <w:sz w:val="18"/>
          <w:szCs w:val="20"/>
        </w:rPr>
        <w:t>ei manchen Stoffen steigt die Bindungsfähigkeit mit zunehmendem pH-Wert, während sie bei anderen abnimmt und vice versa</w:t>
      </w:r>
      <w:r w:rsidR="00BC40DC">
        <w:rPr>
          <w:rFonts w:cs="Arial"/>
          <w:bCs/>
          <w:i/>
          <w:color w:val="000000"/>
          <w:sz w:val="18"/>
          <w:szCs w:val="20"/>
        </w:rPr>
        <w:t>.</w:t>
      </w:r>
      <w:r w:rsidRPr="00DB1FE1">
        <w:rPr>
          <w:rFonts w:cs="Arial"/>
          <w:bCs/>
          <w:i/>
          <w:color w:val="000000"/>
          <w:sz w:val="18"/>
          <w:szCs w:val="20"/>
        </w:rPr>
        <w:t xml:space="preserve"> </w:t>
      </w:r>
      <w:r w:rsidR="00BC40DC">
        <w:rPr>
          <w:rFonts w:cs="Arial"/>
          <w:bCs/>
          <w:i/>
          <w:color w:val="000000"/>
          <w:sz w:val="18"/>
          <w:szCs w:val="20"/>
        </w:rPr>
        <w:t>F</w:t>
      </w:r>
      <w:r w:rsidRPr="00DB1FE1">
        <w:rPr>
          <w:rFonts w:cs="Arial"/>
          <w:bCs/>
          <w:i/>
          <w:color w:val="000000"/>
          <w:sz w:val="18"/>
          <w:szCs w:val="20"/>
        </w:rPr>
        <w:t>ür eine Beurteilung der „mittleren“ Bindungsfähigkeit kann der pH-Wert dah</w:t>
      </w:r>
      <w:r w:rsidR="00E3421F">
        <w:rPr>
          <w:rFonts w:cs="Arial"/>
          <w:bCs/>
          <w:i/>
          <w:color w:val="000000"/>
          <w:sz w:val="18"/>
          <w:szCs w:val="20"/>
        </w:rPr>
        <w:t>er nicht berücksichtigt werden.</w:t>
      </w:r>
    </w:p>
    <w:p w:rsidR="00FF06E0" w:rsidRDefault="00FF06E0" w:rsidP="00E3421F">
      <w:pPr>
        <w:spacing w:before="360" w:after="120"/>
        <w:rPr>
          <w:rFonts w:cs="Arial"/>
          <w:bCs/>
          <w:color w:val="000000"/>
          <w:szCs w:val="20"/>
          <w:u w:val="single"/>
        </w:rPr>
      </w:pPr>
      <w:r>
        <w:rPr>
          <w:rFonts w:cs="Arial"/>
          <w:szCs w:val="20"/>
          <w:u w:val="single"/>
        </w:rPr>
        <w:t xml:space="preserve">Schritt 5 – </w:t>
      </w:r>
      <w:r>
        <w:rPr>
          <w:rFonts w:cs="Arial"/>
          <w:bCs/>
          <w:color w:val="000000"/>
          <w:szCs w:val="20"/>
          <w:u w:val="single"/>
        </w:rPr>
        <w:t>Modifikation der „mittleren“ Bindungsstärke für organische Schadstoffe nach Grobanteil der Bodenhorizonte</w:t>
      </w:r>
    </w:p>
    <w:p w:rsidR="00FF06E0" w:rsidRDefault="00FF06E0" w:rsidP="00FF06E0">
      <w:pPr>
        <w:jc w:val="both"/>
        <w:rPr>
          <w:rFonts w:cs="Arial"/>
          <w:szCs w:val="20"/>
        </w:rPr>
      </w:pPr>
      <w:r>
        <w:rPr>
          <w:rFonts w:cs="Arial"/>
          <w:szCs w:val="20"/>
        </w:rPr>
        <w:t xml:space="preserve">Da nur der Feinboden </w:t>
      </w:r>
      <w:r w:rsidR="007A268A">
        <w:rPr>
          <w:rFonts w:cs="Arial"/>
          <w:szCs w:val="20"/>
        </w:rPr>
        <w:t>für den Rückhalt dienen</w:t>
      </w:r>
      <w:r>
        <w:rPr>
          <w:rFonts w:cs="Arial"/>
          <w:szCs w:val="20"/>
        </w:rPr>
        <w:t xml:space="preserve"> kann, wird die relative Bindungsstärke um den prozentuellen Anteil des Bodenskeletts (Px02) reduziert:</w:t>
      </w:r>
    </w:p>
    <w:p w:rsidR="00FF06E0" w:rsidRDefault="00FF06E0" w:rsidP="00FF06E0">
      <w:pPr>
        <w:tabs>
          <w:tab w:val="left" w:pos="3916"/>
        </w:tabs>
        <w:ind w:left="1069"/>
        <w:rPr>
          <w:rFonts w:cs="Arial"/>
          <w:szCs w:val="20"/>
          <w:lang w:val="de-AT"/>
        </w:rPr>
      </w:pPr>
    </w:p>
    <w:p w:rsidR="00FF06E0" w:rsidRPr="00E3421F" w:rsidRDefault="00FF06E0" w:rsidP="00E3421F">
      <w:pPr>
        <w:tabs>
          <w:tab w:val="left" w:pos="3916"/>
        </w:tabs>
        <w:ind w:left="1069"/>
        <w:rPr>
          <w:rFonts w:cs="Arial"/>
          <w:szCs w:val="20"/>
          <w:lang w:val="en-GB"/>
        </w:rPr>
      </w:pPr>
      <w:r>
        <w:rPr>
          <w:rFonts w:cs="Arial"/>
          <w:szCs w:val="20"/>
          <w:lang w:val="en-GB"/>
        </w:rPr>
        <w:t>Org_rel_mod = O</w:t>
      </w:r>
      <w:r w:rsidR="00E3421F">
        <w:rPr>
          <w:rFonts w:cs="Arial"/>
          <w:szCs w:val="20"/>
          <w:lang w:val="en-GB"/>
        </w:rPr>
        <w:t>rg_rel_ges * (100 - Px02) / 100</w:t>
      </w:r>
    </w:p>
    <w:p w:rsidR="00FF06E0" w:rsidRDefault="00FF06E0" w:rsidP="00E3421F">
      <w:pPr>
        <w:spacing w:before="360" w:after="120"/>
        <w:rPr>
          <w:rFonts w:cs="Arial"/>
          <w:bCs/>
          <w:color w:val="000000"/>
          <w:szCs w:val="20"/>
          <w:u w:val="single"/>
        </w:rPr>
      </w:pPr>
      <w:r>
        <w:rPr>
          <w:rFonts w:cs="Arial"/>
          <w:szCs w:val="20"/>
          <w:u w:val="single"/>
        </w:rPr>
        <w:t xml:space="preserve">Schritt 6 – </w:t>
      </w:r>
      <w:r>
        <w:rPr>
          <w:rFonts w:cs="Arial"/>
          <w:bCs/>
          <w:color w:val="000000"/>
          <w:szCs w:val="20"/>
          <w:u w:val="single"/>
        </w:rPr>
        <w:t>Bestimmung der „mittleren“ Bindungsstärke für organische Schadstoffe für das Gesamt</w:t>
      </w:r>
      <w:r>
        <w:rPr>
          <w:rFonts w:cs="Arial"/>
          <w:bCs/>
          <w:color w:val="000000"/>
          <w:szCs w:val="20"/>
          <w:u w:val="single"/>
        </w:rPr>
        <w:softHyphen/>
        <w:t>profil</w:t>
      </w:r>
    </w:p>
    <w:p w:rsidR="00FF06E0" w:rsidRDefault="00FF06E0" w:rsidP="00FF06E0">
      <w:pPr>
        <w:jc w:val="both"/>
        <w:rPr>
          <w:rFonts w:cs="Arial"/>
          <w:szCs w:val="20"/>
        </w:rPr>
      </w:pPr>
    </w:p>
    <w:p w:rsidR="000E64C8" w:rsidRDefault="000E64C8" w:rsidP="000E64C8">
      <w:pPr>
        <w:jc w:val="both"/>
        <w:rPr>
          <w:rFonts w:cs="Arial"/>
          <w:szCs w:val="20"/>
        </w:rPr>
      </w:pPr>
      <w:r>
        <w:rPr>
          <w:rFonts w:cs="Arial"/>
          <w:szCs w:val="20"/>
        </w:rPr>
        <w:t xml:space="preserve">Um die „mittlere“ Bindungsstärke für das Gesamtprofil zu erhalten, werden die horizontbezogenen Werte </w:t>
      </w:r>
      <w:r w:rsidR="008C6AAC">
        <w:rPr>
          <w:rFonts w:cs="Arial"/>
          <w:szCs w:val="20"/>
        </w:rPr>
        <w:t>unter Berücksichtigung</w:t>
      </w:r>
      <w:r>
        <w:rPr>
          <w:rFonts w:cs="Arial"/>
          <w:szCs w:val="20"/>
        </w:rPr>
        <w:t xml:space="preserve"> der jeweiligen Mächtigkeit der Horizonte 1 bis </w:t>
      </w:r>
      <w:r>
        <w:rPr>
          <w:rFonts w:cs="Arial"/>
          <w:i/>
          <w:szCs w:val="20"/>
        </w:rPr>
        <w:t>n</w:t>
      </w:r>
      <w:r>
        <w:rPr>
          <w:rFonts w:cs="Arial"/>
          <w:szCs w:val="20"/>
        </w:rPr>
        <w:t xml:space="preserve"> </w:t>
      </w:r>
      <w:r w:rsidR="00D37089">
        <w:rPr>
          <w:rFonts w:cs="Arial"/>
          <w:szCs w:val="20"/>
        </w:rPr>
        <w:t xml:space="preserve">gewichtet </w:t>
      </w:r>
      <w:r>
        <w:rPr>
          <w:rFonts w:cs="Arial"/>
          <w:szCs w:val="20"/>
        </w:rPr>
        <w:t>aufsummiert.</w:t>
      </w:r>
    </w:p>
    <w:p w:rsidR="00646D6F" w:rsidRDefault="00646D6F" w:rsidP="00FF06E0">
      <w:pPr>
        <w:jc w:val="both"/>
        <w:rPr>
          <w:rFonts w:cs="Arial"/>
          <w:szCs w:val="20"/>
        </w:rPr>
      </w:pPr>
    </w:p>
    <w:p w:rsidR="00FF06E0" w:rsidRPr="00E3421F" w:rsidRDefault="00FF06E0" w:rsidP="00E3421F">
      <w:pPr>
        <w:tabs>
          <w:tab w:val="left" w:pos="3916"/>
        </w:tabs>
        <w:ind w:left="1069"/>
        <w:jc w:val="both"/>
        <w:rPr>
          <w:rFonts w:cs="Arial"/>
          <w:szCs w:val="20"/>
        </w:rPr>
      </w:pPr>
      <w:r>
        <w:rPr>
          <w:rFonts w:cs="Arial"/>
          <w:szCs w:val="20"/>
        </w:rPr>
        <w:t>Org_rel_Profil = Σ (Org_rel_mod (</w:t>
      </w:r>
      <w:r>
        <w:rPr>
          <w:rFonts w:cs="Arial"/>
          <w:i/>
          <w:iCs/>
          <w:szCs w:val="20"/>
        </w:rPr>
        <w:t>n</w:t>
      </w:r>
      <w:r>
        <w:rPr>
          <w:rFonts w:cs="Arial"/>
          <w:iCs/>
          <w:szCs w:val="20"/>
        </w:rPr>
        <w:t>)</w:t>
      </w:r>
      <w:r>
        <w:rPr>
          <w:rFonts w:cs="Arial"/>
          <w:szCs w:val="20"/>
        </w:rPr>
        <w:t xml:space="preserve"> * Mächtigkeit (</w:t>
      </w:r>
      <w:r>
        <w:rPr>
          <w:rFonts w:cs="Arial"/>
          <w:i/>
          <w:iCs/>
          <w:szCs w:val="20"/>
        </w:rPr>
        <w:t>n</w:t>
      </w:r>
      <w:r>
        <w:rPr>
          <w:rFonts w:cs="Arial"/>
          <w:szCs w:val="20"/>
        </w:rPr>
        <w:t xml:space="preserve">) [cm] </w:t>
      </w:r>
      <w:r w:rsidRPr="00646D6F">
        <w:rPr>
          <w:rFonts w:cs="Arial"/>
          <w:szCs w:val="20"/>
        </w:rPr>
        <w:t xml:space="preserve">/ </w:t>
      </w:r>
      <w:r w:rsidRPr="00646D6F">
        <w:rPr>
          <w:rFonts w:cs="Arial"/>
          <w:iCs/>
          <w:szCs w:val="20"/>
        </w:rPr>
        <w:t>100 cm</w:t>
      </w:r>
      <w:r w:rsidR="00E3421F">
        <w:rPr>
          <w:rFonts w:cs="Arial"/>
          <w:szCs w:val="20"/>
        </w:rPr>
        <w:t xml:space="preserve">)  </w:t>
      </w:r>
    </w:p>
    <w:p w:rsidR="00FF06E0" w:rsidRDefault="00FF06E0" w:rsidP="00E3421F">
      <w:pPr>
        <w:spacing w:before="360" w:after="120"/>
        <w:rPr>
          <w:rFonts w:cs="Arial"/>
          <w:bCs/>
          <w:color w:val="000000"/>
          <w:szCs w:val="20"/>
          <w:u w:val="single"/>
        </w:rPr>
      </w:pPr>
      <w:r>
        <w:rPr>
          <w:rFonts w:cs="Arial"/>
          <w:szCs w:val="20"/>
          <w:u w:val="single"/>
        </w:rPr>
        <w:t xml:space="preserve">Schritt 7 – </w:t>
      </w:r>
      <w:r>
        <w:rPr>
          <w:rFonts w:cs="Arial"/>
          <w:bCs/>
          <w:color w:val="000000"/>
          <w:szCs w:val="20"/>
          <w:u w:val="single"/>
        </w:rPr>
        <w:t xml:space="preserve">Gesamtbewertung </w:t>
      </w:r>
    </w:p>
    <w:p w:rsidR="00FF06E0" w:rsidRPr="00BA55DB" w:rsidRDefault="00FF06E0" w:rsidP="00BA55DB">
      <w:pPr>
        <w:spacing w:after="360"/>
        <w:jc w:val="both"/>
        <w:rPr>
          <w:rFonts w:cs="Arial"/>
          <w:szCs w:val="20"/>
        </w:rPr>
      </w:pPr>
      <w:r>
        <w:rPr>
          <w:rFonts w:cs="Arial"/>
          <w:szCs w:val="20"/>
        </w:rPr>
        <w:t xml:space="preserve">Zur Gesamtbewertung des </w:t>
      </w:r>
      <w:r w:rsidR="005A27D0">
        <w:rPr>
          <w:rFonts w:cs="Arial"/>
          <w:szCs w:val="20"/>
        </w:rPr>
        <w:t xml:space="preserve">Rückhalts </w:t>
      </w:r>
      <w:r w:rsidRPr="006405CB">
        <w:rPr>
          <w:rFonts w:cs="Arial"/>
          <w:szCs w:val="20"/>
        </w:rPr>
        <w:t>organische</w:t>
      </w:r>
      <w:r w:rsidR="005A27D0">
        <w:rPr>
          <w:rFonts w:cs="Arial"/>
          <w:szCs w:val="20"/>
        </w:rPr>
        <w:t>r</w:t>
      </w:r>
      <w:r w:rsidRPr="006405CB">
        <w:rPr>
          <w:rFonts w:cs="Arial"/>
          <w:szCs w:val="20"/>
        </w:rPr>
        <w:t xml:space="preserve"> Schadstoffe</w:t>
      </w:r>
      <w:r>
        <w:rPr>
          <w:rFonts w:cs="Arial"/>
          <w:szCs w:val="20"/>
        </w:rPr>
        <w:t xml:space="preserve"> wird die relative Bindungs</w:t>
      </w:r>
      <w:r>
        <w:rPr>
          <w:rFonts w:cs="Arial"/>
          <w:szCs w:val="20"/>
        </w:rPr>
        <w:softHyphen/>
        <w:t>stärke für das Gesamtprofil (Schritt 6) gemäß f</w:t>
      </w:r>
      <w:r w:rsidR="00BA55DB">
        <w:rPr>
          <w:rFonts w:cs="Arial"/>
          <w:szCs w:val="20"/>
        </w:rPr>
        <w:t>olgender Tabelle kategorisiert:</w:t>
      </w:r>
    </w:p>
    <w:p w:rsidR="00FF06E0" w:rsidRDefault="00FF06E0" w:rsidP="00FF06E0">
      <w:pPr>
        <w:pStyle w:val="Beschriftung"/>
        <w:keepNext/>
      </w:pPr>
      <w:r>
        <w:t xml:space="preserve">Tabelle </w:t>
      </w:r>
      <w:fldSimple w:instr=" SEQ Tabelle \* ARABIC ">
        <w:r w:rsidR="00815598">
          <w:rPr>
            <w:noProof/>
          </w:rPr>
          <w:t>55</w:t>
        </w:r>
      </w:fldSimple>
      <w:r w:rsidR="00DA748F">
        <w:t xml:space="preserve">: Gesamtbewertung „Rückhalt </w:t>
      </w:r>
      <w:r>
        <w:t>organische</w:t>
      </w:r>
      <w:r w:rsidR="00DA748F">
        <w:t>r</w:t>
      </w:r>
      <w:r>
        <w:t xml:space="preserve"> Schadstoffe</w:t>
      </w:r>
      <w:r w:rsidR="00DA748F">
        <w:t>“</w:t>
      </w:r>
    </w:p>
    <w:tbl>
      <w:tblPr>
        <w:tblW w:w="0" w:type="auto"/>
        <w:tblInd w:w="235" w:type="dxa"/>
        <w:tblBorders>
          <w:top w:val="single" w:sz="4" w:space="0" w:color="000001"/>
          <w:left w:val="single" w:sz="4" w:space="0" w:color="000001"/>
          <w:bottom w:val="single" w:sz="4" w:space="0" w:color="000001"/>
          <w:right w:val="nil"/>
          <w:insideH w:val="single" w:sz="4" w:space="0" w:color="000001"/>
          <w:insideV w:val="nil"/>
        </w:tblBorders>
        <w:tblCellMar>
          <w:left w:w="88" w:type="dxa"/>
        </w:tblCellMar>
        <w:tblLook w:val="04A0" w:firstRow="1" w:lastRow="0" w:firstColumn="1" w:lastColumn="0" w:noHBand="0" w:noVBand="1"/>
      </w:tblPr>
      <w:tblGrid>
        <w:gridCol w:w="2973"/>
        <w:gridCol w:w="1559"/>
      </w:tblGrid>
      <w:tr w:rsidR="00FF06E0" w:rsidTr="0074605B">
        <w:trPr>
          <w:trHeight w:val="340"/>
        </w:trPr>
        <w:tc>
          <w:tcPr>
            <w:tcW w:w="2973" w:type="dxa"/>
            <w:tcBorders>
              <w:top w:val="single" w:sz="4" w:space="0" w:color="000001"/>
              <w:left w:val="single" w:sz="4" w:space="0" w:color="000001"/>
              <w:bottom w:val="single" w:sz="4" w:space="0" w:color="000001"/>
              <w:right w:val="nil"/>
            </w:tcBorders>
            <w:shd w:val="clear" w:color="auto" w:fill="FFFFFF"/>
            <w:tcMar>
              <w:left w:w="88" w:type="dxa"/>
            </w:tcMar>
            <w:vAlign w:val="center"/>
          </w:tcPr>
          <w:p w:rsidR="00FF06E0" w:rsidRDefault="00FF06E0" w:rsidP="0074605B">
            <w:pPr>
              <w:spacing w:before="60" w:after="60"/>
              <w:jc w:val="center"/>
              <w:rPr>
                <w:rFonts w:cs="Arial"/>
                <w:i/>
                <w:szCs w:val="20"/>
              </w:rPr>
            </w:pPr>
            <w:r>
              <w:rPr>
                <w:rFonts w:cs="Arial"/>
                <w:b/>
                <w:szCs w:val="20"/>
              </w:rPr>
              <w:t>rel. Bindungsstärke</w:t>
            </w:r>
            <w:r>
              <w:rPr>
                <w:rFonts w:cs="Arial"/>
                <w:b/>
                <w:szCs w:val="20"/>
              </w:rPr>
              <w:br/>
            </w:r>
            <w:r>
              <w:rPr>
                <w:rFonts w:cs="Arial"/>
                <w:i/>
                <w:szCs w:val="20"/>
              </w:rPr>
              <w:t>(Org_rel_Proifil, Schritt 5)</w:t>
            </w:r>
          </w:p>
        </w:tc>
        <w:tc>
          <w:tcPr>
            <w:tcW w:w="1559" w:type="dxa"/>
            <w:tcBorders>
              <w:top w:val="single" w:sz="4" w:space="0" w:color="000001"/>
              <w:left w:val="single" w:sz="4" w:space="0" w:color="000001"/>
              <w:bottom w:val="single" w:sz="4" w:space="0" w:color="000001"/>
              <w:right w:val="single" w:sz="4" w:space="0" w:color="000001"/>
            </w:tcBorders>
            <w:shd w:val="clear" w:color="auto" w:fill="FFFFFF"/>
            <w:tcMar>
              <w:left w:w="88" w:type="dxa"/>
            </w:tcMar>
            <w:vAlign w:val="center"/>
          </w:tcPr>
          <w:p w:rsidR="00FF06E0" w:rsidRDefault="00FF06E0" w:rsidP="0074605B">
            <w:pPr>
              <w:spacing w:before="60" w:after="60"/>
              <w:jc w:val="center"/>
              <w:rPr>
                <w:rFonts w:cs="Arial"/>
                <w:b/>
                <w:szCs w:val="20"/>
              </w:rPr>
            </w:pPr>
            <w:r>
              <w:rPr>
                <w:rFonts w:cs="Arial"/>
                <w:b/>
                <w:szCs w:val="20"/>
              </w:rPr>
              <w:t>Bewertung</w:t>
            </w:r>
          </w:p>
          <w:p w:rsidR="00FF06E0" w:rsidRDefault="00346FAF" w:rsidP="0074605B">
            <w:pPr>
              <w:spacing w:before="60" w:after="60"/>
              <w:jc w:val="center"/>
              <w:rPr>
                <w:rFonts w:cs="Arial"/>
                <w:b/>
                <w:szCs w:val="20"/>
              </w:rPr>
            </w:pPr>
            <w:r>
              <w:rPr>
                <w:rFonts w:cs="Arial"/>
                <w:b/>
                <w:szCs w:val="20"/>
              </w:rPr>
              <w:t>Retent_Org</w:t>
            </w:r>
          </w:p>
        </w:tc>
      </w:tr>
      <w:tr w:rsidR="00FF06E0" w:rsidTr="0074605B">
        <w:trPr>
          <w:trHeight w:val="400"/>
        </w:trPr>
        <w:tc>
          <w:tcPr>
            <w:tcW w:w="2973" w:type="dxa"/>
            <w:tcBorders>
              <w:top w:val="single" w:sz="4" w:space="0" w:color="000001"/>
              <w:left w:val="single" w:sz="4" w:space="0" w:color="000001"/>
              <w:bottom w:val="single" w:sz="4" w:space="0" w:color="000001"/>
              <w:right w:val="nil"/>
            </w:tcBorders>
            <w:shd w:val="clear" w:color="auto" w:fill="FFFFFF"/>
            <w:tcMar>
              <w:left w:w="88" w:type="dxa"/>
            </w:tcMar>
            <w:vAlign w:val="center"/>
          </w:tcPr>
          <w:p w:rsidR="00FF06E0" w:rsidRDefault="00FF06E0" w:rsidP="0074605B">
            <w:pPr>
              <w:spacing w:before="60" w:after="60"/>
              <w:jc w:val="center"/>
              <w:rPr>
                <w:rFonts w:cs="Arial"/>
                <w:szCs w:val="20"/>
              </w:rPr>
            </w:pPr>
            <w:r>
              <w:rPr>
                <w:rFonts w:ascii="Symbol" w:hAnsi="Symbol" w:cs="Arial"/>
                <w:bCs/>
                <w:szCs w:val="20"/>
              </w:rPr>
              <w:t></w:t>
            </w:r>
            <w:r>
              <w:rPr>
                <w:rFonts w:cs="Arial"/>
                <w:szCs w:val="20"/>
              </w:rPr>
              <w:t>5,0</w:t>
            </w:r>
          </w:p>
        </w:tc>
        <w:tc>
          <w:tcPr>
            <w:tcW w:w="1559" w:type="dxa"/>
            <w:tcBorders>
              <w:top w:val="single" w:sz="4" w:space="0" w:color="000001"/>
              <w:left w:val="single" w:sz="4" w:space="0" w:color="000001"/>
              <w:bottom w:val="single" w:sz="4" w:space="0" w:color="000001"/>
              <w:right w:val="single" w:sz="4" w:space="0" w:color="000001"/>
            </w:tcBorders>
            <w:shd w:val="clear" w:color="auto" w:fill="FFFFFF"/>
            <w:tcMar>
              <w:left w:w="88" w:type="dxa"/>
            </w:tcMar>
            <w:vAlign w:val="center"/>
          </w:tcPr>
          <w:p w:rsidR="00FF06E0" w:rsidRDefault="00FF06E0" w:rsidP="0074605B">
            <w:pPr>
              <w:spacing w:before="60" w:after="60"/>
              <w:jc w:val="center"/>
              <w:rPr>
                <w:rFonts w:cs="Arial"/>
                <w:b/>
                <w:szCs w:val="20"/>
              </w:rPr>
            </w:pPr>
            <w:r>
              <w:rPr>
                <w:rFonts w:cs="Arial"/>
                <w:b/>
                <w:szCs w:val="20"/>
              </w:rPr>
              <w:t>5</w:t>
            </w:r>
          </w:p>
        </w:tc>
      </w:tr>
      <w:tr w:rsidR="00FF06E0" w:rsidTr="0074605B">
        <w:trPr>
          <w:trHeight w:val="400"/>
        </w:trPr>
        <w:tc>
          <w:tcPr>
            <w:tcW w:w="2973" w:type="dxa"/>
            <w:tcBorders>
              <w:top w:val="single" w:sz="4" w:space="0" w:color="000001"/>
              <w:left w:val="single" w:sz="4" w:space="0" w:color="000001"/>
              <w:bottom w:val="single" w:sz="4" w:space="0" w:color="000001"/>
              <w:right w:val="nil"/>
            </w:tcBorders>
            <w:shd w:val="clear" w:color="auto" w:fill="FFFFFF"/>
            <w:tcMar>
              <w:left w:w="88" w:type="dxa"/>
            </w:tcMar>
            <w:vAlign w:val="center"/>
          </w:tcPr>
          <w:p w:rsidR="00FF06E0" w:rsidRDefault="00FF06E0" w:rsidP="0074605B">
            <w:pPr>
              <w:spacing w:before="60" w:after="60"/>
              <w:jc w:val="center"/>
              <w:rPr>
                <w:rFonts w:cs="Arial"/>
                <w:szCs w:val="20"/>
              </w:rPr>
            </w:pPr>
            <w:r>
              <w:rPr>
                <w:rFonts w:cs="Arial"/>
                <w:szCs w:val="20"/>
              </w:rPr>
              <w:t>4,3 bis &lt;5,0</w:t>
            </w:r>
          </w:p>
        </w:tc>
        <w:tc>
          <w:tcPr>
            <w:tcW w:w="1559" w:type="dxa"/>
            <w:tcBorders>
              <w:top w:val="single" w:sz="4" w:space="0" w:color="000001"/>
              <w:left w:val="single" w:sz="4" w:space="0" w:color="000001"/>
              <w:bottom w:val="single" w:sz="4" w:space="0" w:color="000001"/>
              <w:right w:val="single" w:sz="4" w:space="0" w:color="000001"/>
            </w:tcBorders>
            <w:shd w:val="clear" w:color="auto" w:fill="FFFFFF"/>
            <w:tcMar>
              <w:left w:w="88" w:type="dxa"/>
            </w:tcMar>
            <w:vAlign w:val="center"/>
          </w:tcPr>
          <w:p w:rsidR="00FF06E0" w:rsidRDefault="00FF06E0" w:rsidP="0074605B">
            <w:pPr>
              <w:spacing w:before="60" w:after="60"/>
              <w:jc w:val="center"/>
              <w:rPr>
                <w:rFonts w:cs="Arial"/>
                <w:b/>
                <w:szCs w:val="20"/>
              </w:rPr>
            </w:pPr>
            <w:r>
              <w:rPr>
                <w:rFonts w:cs="Arial"/>
                <w:b/>
                <w:szCs w:val="20"/>
              </w:rPr>
              <w:t>4</w:t>
            </w:r>
          </w:p>
        </w:tc>
      </w:tr>
      <w:tr w:rsidR="00FF06E0" w:rsidTr="0074605B">
        <w:trPr>
          <w:trHeight w:val="340"/>
        </w:trPr>
        <w:tc>
          <w:tcPr>
            <w:tcW w:w="2973" w:type="dxa"/>
            <w:tcBorders>
              <w:top w:val="single" w:sz="4" w:space="0" w:color="000001"/>
              <w:left w:val="single" w:sz="4" w:space="0" w:color="000001"/>
              <w:bottom w:val="single" w:sz="4" w:space="0" w:color="000001"/>
              <w:right w:val="nil"/>
            </w:tcBorders>
            <w:shd w:val="clear" w:color="auto" w:fill="FFFFFF"/>
            <w:tcMar>
              <w:left w:w="88" w:type="dxa"/>
            </w:tcMar>
            <w:vAlign w:val="center"/>
          </w:tcPr>
          <w:p w:rsidR="00FF06E0" w:rsidRDefault="00FF06E0" w:rsidP="0074605B">
            <w:pPr>
              <w:spacing w:before="60" w:after="60"/>
              <w:jc w:val="center"/>
              <w:rPr>
                <w:rFonts w:cs="Arial"/>
                <w:szCs w:val="20"/>
              </w:rPr>
            </w:pPr>
            <w:r>
              <w:rPr>
                <w:rFonts w:cs="Arial"/>
                <w:szCs w:val="20"/>
              </w:rPr>
              <w:t>3,7 bis &lt;4,3</w:t>
            </w:r>
          </w:p>
        </w:tc>
        <w:tc>
          <w:tcPr>
            <w:tcW w:w="1559" w:type="dxa"/>
            <w:tcBorders>
              <w:top w:val="single" w:sz="4" w:space="0" w:color="000001"/>
              <w:left w:val="single" w:sz="4" w:space="0" w:color="000001"/>
              <w:bottom w:val="single" w:sz="4" w:space="0" w:color="000001"/>
              <w:right w:val="single" w:sz="4" w:space="0" w:color="000001"/>
            </w:tcBorders>
            <w:shd w:val="clear" w:color="auto" w:fill="FFFFFF"/>
            <w:tcMar>
              <w:left w:w="88" w:type="dxa"/>
            </w:tcMar>
            <w:vAlign w:val="center"/>
          </w:tcPr>
          <w:p w:rsidR="00FF06E0" w:rsidRDefault="00FF06E0" w:rsidP="0074605B">
            <w:pPr>
              <w:spacing w:before="60" w:after="60"/>
              <w:jc w:val="center"/>
              <w:rPr>
                <w:rFonts w:cs="Arial"/>
                <w:b/>
                <w:szCs w:val="20"/>
              </w:rPr>
            </w:pPr>
            <w:r>
              <w:rPr>
                <w:rFonts w:cs="Arial"/>
                <w:b/>
                <w:szCs w:val="20"/>
              </w:rPr>
              <w:t>3</w:t>
            </w:r>
          </w:p>
        </w:tc>
      </w:tr>
      <w:tr w:rsidR="00FF06E0" w:rsidTr="0074605B">
        <w:trPr>
          <w:trHeight w:val="340"/>
        </w:trPr>
        <w:tc>
          <w:tcPr>
            <w:tcW w:w="2973" w:type="dxa"/>
            <w:tcBorders>
              <w:top w:val="single" w:sz="4" w:space="0" w:color="000001"/>
              <w:left w:val="single" w:sz="4" w:space="0" w:color="000001"/>
              <w:bottom w:val="single" w:sz="4" w:space="0" w:color="000001"/>
              <w:right w:val="nil"/>
            </w:tcBorders>
            <w:shd w:val="clear" w:color="auto" w:fill="FFFFFF"/>
            <w:tcMar>
              <w:left w:w="88" w:type="dxa"/>
            </w:tcMar>
            <w:vAlign w:val="center"/>
          </w:tcPr>
          <w:p w:rsidR="00FF06E0" w:rsidRDefault="00FF06E0" w:rsidP="0074605B">
            <w:pPr>
              <w:spacing w:before="60" w:after="60"/>
              <w:jc w:val="center"/>
              <w:rPr>
                <w:rFonts w:cs="Arial"/>
                <w:szCs w:val="20"/>
              </w:rPr>
            </w:pPr>
            <w:r>
              <w:rPr>
                <w:rFonts w:cs="Arial"/>
                <w:szCs w:val="20"/>
              </w:rPr>
              <w:t>3,0 bis &lt;3,7</w:t>
            </w:r>
          </w:p>
        </w:tc>
        <w:tc>
          <w:tcPr>
            <w:tcW w:w="1559" w:type="dxa"/>
            <w:tcBorders>
              <w:top w:val="single" w:sz="4" w:space="0" w:color="000001"/>
              <w:left w:val="single" w:sz="4" w:space="0" w:color="000001"/>
              <w:bottom w:val="single" w:sz="4" w:space="0" w:color="000001"/>
              <w:right w:val="single" w:sz="4" w:space="0" w:color="000001"/>
            </w:tcBorders>
            <w:shd w:val="clear" w:color="auto" w:fill="FFFFFF"/>
            <w:tcMar>
              <w:left w:w="88" w:type="dxa"/>
            </w:tcMar>
            <w:vAlign w:val="center"/>
          </w:tcPr>
          <w:p w:rsidR="00FF06E0" w:rsidRDefault="00FF06E0" w:rsidP="0074605B">
            <w:pPr>
              <w:spacing w:before="60" w:after="60"/>
              <w:jc w:val="center"/>
              <w:rPr>
                <w:rFonts w:cs="Arial"/>
                <w:b/>
                <w:szCs w:val="20"/>
              </w:rPr>
            </w:pPr>
            <w:r>
              <w:rPr>
                <w:rFonts w:cs="Arial"/>
                <w:b/>
                <w:szCs w:val="20"/>
              </w:rPr>
              <w:t>2</w:t>
            </w:r>
          </w:p>
        </w:tc>
      </w:tr>
      <w:tr w:rsidR="00FF06E0" w:rsidTr="0074605B">
        <w:trPr>
          <w:trHeight w:val="340"/>
        </w:trPr>
        <w:tc>
          <w:tcPr>
            <w:tcW w:w="2973" w:type="dxa"/>
            <w:tcBorders>
              <w:top w:val="single" w:sz="4" w:space="0" w:color="000001"/>
              <w:left w:val="single" w:sz="4" w:space="0" w:color="000001"/>
              <w:bottom w:val="single" w:sz="4" w:space="0" w:color="000001"/>
              <w:right w:val="nil"/>
            </w:tcBorders>
            <w:shd w:val="clear" w:color="auto" w:fill="FFFFFF"/>
            <w:tcMar>
              <w:left w:w="88" w:type="dxa"/>
            </w:tcMar>
            <w:vAlign w:val="center"/>
          </w:tcPr>
          <w:p w:rsidR="00FF06E0" w:rsidRDefault="00FF06E0" w:rsidP="0074605B">
            <w:pPr>
              <w:spacing w:before="60" w:after="60"/>
              <w:jc w:val="center"/>
              <w:rPr>
                <w:rFonts w:cs="Arial"/>
                <w:szCs w:val="20"/>
              </w:rPr>
            </w:pPr>
            <w:r>
              <w:rPr>
                <w:rFonts w:cs="Arial"/>
                <w:szCs w:val="20"/>
              </w:rPr>
              <w:t>&lt;3,0</w:t>
            </w:r>
          </w:p>
        </w:tc>
        <w:tc>
          <w:tcPr>
            <w:tcW w:w="1559" w:type="dxa"/>
            <w:tcBorders>
              <w:top w:val="single" w:sz="4" w:space="0" w:color="000001"/>
              <w:left w:val="single" w:sz="4" w:space="0" w:color="000001"/>
              <w:bottom w:val="single" w:sz="4" w:space="0" w:color="000001"/>
              <w:right w:val="single" w:sz="4" w:space="0" w:color="000001"/>
            </w:tcBorders>
            <w:shd w:val="clear" w:color="auto" w:fill="FFFFFF"/>
            <w:tcMar>
              <w:left w:w="88" w:type="dxa"/>
            </w:tcMar>
            <w:vAlign w:val="center"/>
          </w:tcPr>
          <w:p w:rsidR="00FF06E0" w:rsidRDefault="00FF06E0" w:rsidP="0074605B">
            <w:pPr>
              <w:spacing w:before="60" w:after="60"/>
              <w:jc w:val="center"/>
              <w:rPr>
                <w:rFonts w:cs="Arial"/>
                <w:b/>
                <w:szCs w:val="20"/>
              </w:rPr>
            </w:pPr>
            <w:r>
              <w:rPr>
                <w:rFonts w:cs="Arial"/>
                <w:b/>
                <w:szCs w:val="20"/>
              </w:rPr>
              <w:t>1</w:t>
            </w:r>
          </w:p>
        </w:tc>
      </w:tr>
    </w:tbl>
    <w:p w:rsidR="00FF06E0" w:rsidRDefault="00FF06E0" w:rsidP="00FF06E0">
      <w:pPr>
        <w:widowControl w:val="0"/>
        <w:tabs>
          <w:tab w:val="left" w:pos="5334"/>
          <w:tab w:val="left" w:pos="6392"/>
        </w:tabs>
        <w:spacing w:line="240" w:lineRule="auto"/>
        <w:ind w:left="1778"/>
        <w:jc w:val="both"/>
        <w:rPr>
          <w:rFonts w:cs="Arial"/>
          <w:sz w:val="18"/>
          <w:szCs w:val="18"/>
        </w:rPr>
      </w:pPr>
    </w:p>
    <w:p w:rsidR="00FF06E0" w:rsidRDefault="00FF06E0" w:rsidP="00FF06E0">
      <w:pPr>
        <w:tabs>
          <w:tab w:val="left" w:pos="1778"/>
        </w:tabs>
        <w:jc w:val="both"/>
        <w:rPr>
          <w:szCs w:val="20"/>
        </w:rPr>
      </w:pPr>
      <w:r>
        <w:rPr>
          <w:szCs w:val="20"/>
        </w:rPr>
        <w:t xml:space="preserve">Bei der Betrachtung der Bewertungsergebnisse ist zu beachten, dass es sich nur um eine sehr grobe Einschätzung der grundsätzlichen Fähigkeit eines Bodens handelt, organische Schadstoffe zu </w:t>
      </w:r>
      <w:r w:rsidR="00346FAF">
        <w:rPr>
          <w:szCs w:val="20"/>
        </w:rPr>
        <w:t>binden</w:t>
      </w:r>
      <w:r>
        <w:rPr>
          <w:szCs w:val="20"/>
        </w:rPr>
        <w:t>. Da sich das Verhalten verschiedener organischer Schadstoffe im Boden stark unterscheidet, können die tatsächlichen Verhältnisse für einzelne Stoffe stark von dieser Beurteilung abweichen.</w:t>
      </w:r>
    </w:p>
    <w:p w:rsidR="00FF06E0" w:rsidRDefault="00FF06E0" w:rsidP="00FF06E0">
      <w:pPr>
        <w:tabs>
          <w:tab w:val="left" w:pos="1778"/>
        </w:tabs>
        <w:jc w:val="both"/>
        <w:rPr>
          <w:szCs w:val="20"/>
        </w:rPr>
      </w:pPr>
      <w:r w:rsidRPr="00DB1FE1">
        <w:rPr>
          <w:szCs w:val="20"/>
        </w:rPr>
        <w:t xml:space="preserve">In noch größerem Maße als </w:t>
      </w:r>
      <w:r w:rsidRPr="00277F68">
        <w:rPr>
          <w:szCs w:val="20"/>
        </w:rPr>
        <w:t>bei 1c.1 und 1c.2 gilt daher, dass für konkrete Planungsfälle die relevanten Stoffgruppen eruiert und eine vergleichende Bewertung gemäß den Angaben in Müller (2004: 284ff., VKR 6.7.1.1) durchgeführt</w:t>
      </w:r>
      <w:r w:rsidRPr="00DB1FE1">
        <w:rPr>
          <w:szCs w:val="20"/>
        </w:rPr>
        <w:t xml:space="preserve"> werden muss.</w:t>
      </w:r>
    </w:p>
    <w:p w:rsidR="00FF06E0" w:rsidRDefault="00FF06E0" w:rsidP="00FF06E0">
      <w:pPr>
        <w:pStyle w:val="berschrift3"/>
        <w:rPr>
          <w:szCs w:val="20"/>
        </w:rPr>
      </w:pPr>
      <w:bookmarkStart w:id="125" w:name="_Toc72146343"/>
      <w:bookmarkStart w:id="126" w:name="_Toc75932366"/>
      <w:r>
        <w:lastRenderedPageBreak/>
        <w:t xml:space="preserve">1d.4) </w:t>
      </w:r>
      <w:r w:rsidR="0071717F">
        <w:t>Rückhalt</w:t>
      </w:r>
      <w:r w:rsidR="0071717F">
        <w:rPr>
          <w:szCs w:val="20"/>
        </w:rPr>
        <w:t xml:space="preserve"> </w:t>
      </w:r>
      <w:r>
        <w:rPr>
          <w:szCs w:val="20"/>
        </w:rPr>
        <w:t>wasserlösliche</w:t>
      </w:r>
      <w:r w:rsidR="009418E3">
        <w:rPr>
          <w:szCs w:val="20"/>
        </w:rPr>
        <w:t>r</w:t>
      </w:r>
      <w:r>
        <w:rPr>
          <w:szCs w:val="20"/>
        </w:rPr>
        <w:t xml:space="preserve"> Schadstoffe (z.B. Nitrat)</w:t>
      </w:r>
      <w:bookmarkEnd w:id="125"/>
      <w:bookmarkEnd w:id="126"/>
      <w:r>
        <w:rPr>
          <w:szCs w:val="20"/>
        </w:rPr>
        <w:t xml:space="preserve"> </w:t>
      </w:r>
    </w:p>
    <w:p w:rsidR="00FF06E0" w:rsidRDefault="00FF06E0" w:rsidP="00FF06E0">
      <w:pPr>
        <w:rPr>
          <w:rFonts w:cs="Arial"/>
          <w:b/>
          <w:i/>
          <w:szCs w:val="20"/>
        </w:rPr>
      </w:pPr>
    </w:p>
    <w:p w:rsidR="00FF06E0" w:rsidRPr="00252C2F" w:rsidRDefault="00FF06E0" w:rsidP="00FF06E0">
      <w:pPr>
        <w:rPr>
          <w:rFonts w:cs="Arial"/>
          <w:b/>
          <w:i/>
          <w:szCs w:val="20"/>
        </w:rPr>
      </w:pPr>
      <w:r>
        <w:rPr>
          <w:rFonts w:cs="Arial"/>
          <w:b/>
          <w:i/>
          <w:szCs w:val="20"/>
        </w:rPr>
        <w:t>Kürzel:</w:t>
      </w:r>
      <w:r w:rsidRPr="004B41DD">
        <w:rPr>
          <w:szCs w:val="20"/>
        </w:rPr>
        <w:t xml:space="preserve"> </w:t>
      </w:r>
      <w:r w:rsidR="00252C2F" w:rsidRPr="00252C2F">
        <w:rPr>
          <w:i/>
          <w:szCs w:val="20"/>
        </w:rPr>
        <w:t>Retent_</w:t>
      </w:r>
      <w:r w:rsidRPr="00252C2F">
        <w:rPr>
          <w:i/>
          <w:szCs w:val="20"/>
        </w:rPr>
        <w:t>Nit</w:t>
      </w:r>
    </w:p>
    <w:p w:rsidR="00FF06E0" w:rsidRDefault="00FF06E0" w:rsidP="00FF06E0">
      <w:pPr>
        <w:rPr>
          <w:rFonts w:cs="Arial"/>
          <w:b/>
          <w:i/>
          <w:szCs w:val="20"/>
        </w:rPr>
      </w:pPr>
    </w:p>
    <w:p w:rsidR="00FF06E0" w:rsidRDefault="00FF06E0" w:rsidP="00FF06E0">
      <w:pPr>
        <w:rPr>
          <w:rFonts w:cs="Arial"/>
          <w:i/>
          <w:szCs w:val="20"/>
        </w:rPr>
      </w:pPr>
      <w:r>
        <w:rPr>
          <w:rFonts w:cs="Arial"/>
          <w:b/>
          <w:i/>
          <w:szCs w:val="20"/>
        </w:rPr>
        <w:t>Eingangsparameter:</w:t>
      </w:r>
      <w:r>
        <w:rPr>
          <w:rFonts w:cs="Arial"/>
          <w:i/>
          <w:szCs w:val="20"/>
        </w:rPr>
        <w:t xml:space="preserve"> </w:t>
      </w:r>
    </w:p>
    <w:p w:rsidR="00FF06E0" w:rsidRDefault="00FF06E0" w:rsidP="00FF06E0">
      <w:pPr>
        <w:ind w:left="142"/>
        <w:rPr>
          <w:rFonts w:cs="Arial"/>
          <w:i/>
          <w:szCs w:val="20"/>
        </w:rPr>
      </w:pPr>
      <w:r>
        <w:rPr>
          <w:rFonts w:cs="Arial"/>
          <w:i/>
          <w:szCs w:val="20"/>
        </w:rPr>
        <w:t>Bodenart (P140 oder B209)</w:t>
      </w:r>
    </w:p>
    <w:p w:rsidR="00FF06E0" w:rsidRDefault="00FF06E0" w:rsidP="00FF06E0">
      <w:pPr>
        <w:ind w:left="142"/>
        <w:rPr>
          <w:rFonts w:cs="Arial"/>
          <w:i/>
          <w:szCs w:val="20"/>
        </w:rPr>
      </w:pPr>
      <w:r>
        <w:rPr>
          <w:rFonts w:cs="Arial"/>
          <w:i/>
          <w:szCs w:val="20"/>
        </w:rPr>
        <w:t>Feldkapazität im pot. Wurzelraum (Sx05a)</w:t>
      </w:r>
    </w:p>
    <w:p w:rsidR="00FF06E0" w:rsidRDefault="00FF06E0" w:rsidP="00FF06E0">
      <w:pPr>
        <w:ind w:left="142"/>
        <w:rPr>
          <w:rFonts w:cs="Arial"/>
          <w:i/>
          <w:szCs w:val="20"/>
        </w:rPr>
      </w:pPr>
      <w:r>
        <w:rPr>
          <w:rFonts w:cs="Arial"/>
          <w:i/>
          <w:szCs w:val="20"/>
        </w:rPr>
        <w:t>Jahresniederschlag (Projekteigenschaften – Klima, z.B. aus Hydrologischem Atlas Österreichs (HAÖ))</w:t>
      </w:r>
    </w:p>
    <w:p w:rsidR="00FF06E0" w:rsidRDefault="00FF06E0" w:rsidP="00FF06E0">
      <w:pPr>
        <w:ind w:left="142"/>
        <w:rPr>
          <w:rFonts w:cs="Arial"/>
          <w:i/>
          <w:szCs w:val="20"/>
        </w:rPr>
      </w:pPr>
      <w:r>
        <w:rPr>
          <w:rFonts w:cs="Arial"/>
          <w:i/>
          <w:szCs w:val="20"/>
        </w:rPr>
        <w:t>mittlere jährliche Verdunstung (Projekteigenschaften – Klima, z.B.</w:t>
      </w:r>
      <w:r w:rsidDel="006D7D9B">
        <w:rPr>
          <w:rFonts w:cs="Arial"/>
          <w:i/>
          <w:szCs w:val="20"/>
        </w:rPr>
        <w:t xml:space="preserve"> </w:t>
      </w:r>
      <w:r>
        <w:rPr>
          <w:rFonts w:cs="Arial"/>
          <w:i/>
          <w:szCs w:val="20"/>
        </w:rPr>
        <w:t>aus HAÖ)</w:t>
      </w:r>
    </w:p>
    <w:p w:rsidR="00FF06E0" w:rsidRDefault="00FF06E0" w:rsidP="00FF06E0">
      <w:pPr>
        <w:rPr>
          <w:rFonts w:cs="Arial"/>
          <w:i/>
          <w:szCs w:val="20"/>
        </w:rPr>
      </w:pPr>
    </w:p>
    <w:p w:rsidR="00FF06E0" w:rsidRDefault="00FF06E0" w:rsidP="00FF06E0">
      <w:pPr>
        <w:rPr>
          <w:rFonts w:cs="Arial"/>
          <w:i/>
          <w:szCs w:val="20"/>
        </w:rPr>
      </w:pPr>
      <w:r>
        <w:rPr>
          <w:rFonts w:cs="Arial"/>
          <w:b/>
          <w:i/>
          <w:szCs w:val="20"/>
          <w:lang w:val="de-AT"/>
        </w:rPr>
        <w:t>Methodik:</w:t>
      </w:r>
      <w:r>
        <w:rPr>
          <w:rFonts w:cs="Arial"/>
          <w:i/>
          <w:szCs w:val="20"/>
          <w:lang w:val="de-AT"/>
        </w:rPr>
        <w:t xml:space="preserve"> </w:t>
      </w:r>
      <w:r>
        <w:rPr>
          <w:rFonts w:cs="Arial"/>
          <w:i/>
          <w:szCs w:val="20"/>
        </w:rPr>
        <w:t>BayGLA</w:t>
      </w:r>
      <w:r w:rsidR="00960BD2">
        <w:rPr>
          <w:rFonts w:cs="Arial"/>
          <w:i/>
          <w:szCs w:val="20"/>
        </w:rPr>
        <w:t xml:space="preserve"> </w:t>
      </w:r>
      <w:r w:rsidR="00960BD2">
        <w:t>und BayLfU</w:t>
      </w:r>
      <w:r>
        <w:rPr>
          <w:rFonts w:cs="Arial"/>
          <w:i/>
          <w:szCs w:val="20"/>
        </w:rPr>
        <w:t xml:space="preserve"> (2003: 44f.) nach DIN 19732 (vgl. Müller 2004: 325, VKR 6.7.3.2)</w:t>
      </w:r>
    </w:p>
    <w:p w:rsidR="00FF06E0" w:rsidRDefault="00FF06E0" w:rsidP="00FF06E0">
      <w:pPr>
        <w:jc w:val="both"/>
        <w:rPr>
          <w:rFonts w:cs="Arial"/>
          <w:i/>
          <w:szCs w:val="20"/>
        </w:rPr>
      </w:pPr>
    </w:p>
    <w:p w:rsidR="00FF06E0" w:rsidRDefault="00FF06E0" w:rsidP="00FF06E0">
      <w:pPr>
        <w:jc w:val="both"/>
        <w:rPr>
          <w:szCs w:val="20"/>
        </w:rPr>
      </w:pPr>
      <w:r>
        <w:rPr>
          <w:szCs w:val="20"/>
        </w:rPr>
        <w:t>Vor allem durch die Stickstoffdüngung landwirtschaftlicher Flächen, aber auch auf natürlichem Wege, gelangt Nitrat (NO</w:t>
      </w:r>
      <w:r>
        <w:rPr>
          <w:szCs w:val="20"/>
          <w:vertAlign w:val="subscript"/>
        </w:rPr>
        <w:t>3</w:t>
      </w:r>
      <w:r>
        <w:rPr>
          <w:szCs w:val="20"/>
          <w:vertAlign w:val="superscript"/>
        </w:rPr>
        <w:t>-</w:t>
      </w:r>
      <w:r>
        <w:rPr>
          <w:szCs w:val="20"/>
        </w:rPr>
        <w:t xml:space="preserve">) in den Boden bzw. wird dort im Zuge der sogenannten Nitrifikation durch Bakterien aus anderen Verbindungen gebildet. Nitrat ist wasserlöslich und somit besteht die Gefahr einer Auswaschung ins Grundwasser, falls der Nitratgehalt des Bodens jene Menge überschreitet, die von Pflanzen als Nährstoff aufgenommen werden kann. Risiko für die menschliche Gesundheit besteht bei der Nutzung des Grundwassers als Trinkwasser, da das Nitrat im menschlichen Darm zu Nitrit reduziert wird und krebserregende Nitrosamine bildet. </w:t>
      </w:r>
    </w:p>
    <w:p w:rsidR="00FF06E0" w:rsidRDefault="00FF06E0" w:rsidP="00FF06E0">
      <w:pPr>
        <w:jc w:val="both"/>
        <w:rPr>
          <w:szCs w:val="20"/>
        </w:rPr>
      </w:pPr>
      <w:r>
        <w:rPr>
          <w:szCs w:val="20"/>
        </w:rPr>
        <w:t>Neben der ausgebrachten Menge an Düngemitteln in Abhängigkeit vom Stickstoffbedarf der Vegetation ist das Rückhaltevermögen des Bodens für das wasserlösliche Nitrat also der wichtigste Faktor zur Beurteilung, inwieweit die Gefahr eines Eintrags ins Grundwasser besteht. Konkret wird gemäß DIN 19732 beurteilt, wie lange Sickerwasser (mit den darin gelösten Stoffen, neben Nitrat z.B. auch Salze) im Wurzelraum verbleibt und dort von Pflanzen aufgenommen werden kann, bevor es in tiefere Schichten versickert und zur Grundwasser</w:t>
      </w:r>
      <w:r>
        <w:rPr>
          <w:szCs w:val="20"/>
        </w:rPr>
        <w:softHyphen/>
        <w:t xml:space="preserve">neubildung beiträgt. Dabei werden auch hydrologische Kenngrößen (Niederschlag, Verdunstung, Abfluss) berücksichtigt und in Kombination mit der Feldkapazität des Wurzelraums die jährliche Austauschhäufigkeit des Bodenwassers [1/a] berechnet. </w:t>
      </w:r>
    </w:p>
    <w:p w:rsidR="00FF06E0" w:rsidRDefault="00FF06E0" w:rsidP="00FF06E0">
      <w:pPr>
        <w:jc w:val="both"/>
        <w:rPr>
          <w:szCs w:val="20"/>
        </w:rPr>
      </w:pPr>
    </w:p>
    <w:p w:rsidR="00FF06E0" w:rsidRPr="00E3421F" w:rsidRDefault="00FF06E0" w:rsidP="00E3421F">
      <w:pPr>
        <w:jc w:val="both"/>
        <w:rPr>
          <w:szCs w:val="20"/>
        </w:rPr>
      </w:pPr>
      <w:r w:rsidRPr="00DB1FE1">
        <w:rPr>
          <w:i/>
          <w:sz w:val="18"/>
          <w:szCs w:val="20"/>
        </w:rPr>
        <w:t>Anm.: Der in Wessolek &amp; Trinks (2002) sowie in Wessolek et al. (2004) beschriebene Algorithmus berücksichtigt zur Ermittlung der Sickerwasserrate auch den kapillaren Aufstieg und liefert somit bessere Ergebnisse. Allerdings wurden die zugrunde liegenden Regressionsgleichungen mit Daten aus Nord- und Mitteldeutschland ermittelt</w:t>
      </w:r>
      <w:r>
        <w:rPr>
          <w:i/>
          <w:sz w:val="18"/>
          <w:szCs w:val="20"/>
        </w:rPr>
        <w:t>,</w:t>
      </w:r>
      <w:r w:rsidRPr="00160D8C">
        <w:rPr>
          <w:rFonts w:cs="Arial"/>
          <w:i/>
          <w:color w:val="000000"/>
          <w:sz w:val="18"/>
          <w:szCs w:val="18"/>
        </w:rPr>
        <w:t xml:space="preserve"> die hinsichtlich der naturräumlichen und klimatischen Verhältnisse </w:t>
      </w:r>
      <w:r>
        <w:rPr>
          <w:rFonts w:cs="Arial"/>
          <w:i/>
          <w:color w:val="000000"/>
          <w:sz w:val="18"/>
          <w:szCs w:val="18"/>
        </w:rPr>
        <w:t>nicht mit allen anderen Räumen, z.B. dem</w:t>
      </w:r>
      <w:r w:rsidRPr="00160D8C">
        <w:rPr>
          <w:rFonts w:cs="Arial"/>
          <w:i/>
          <w:color w:val="000000"/>
          <w:sz w:val="18"/>
          <w:szCs w:val="18"/>
        </w:rPr>
        <w:t xml:space="preserve"> </w:t>
      </w:r>
      <w:r>
        <w:rPr>
          <w:rFonts w:cs="Arial"/>
          <w:i/>
          <w:color w:val="000000"/>
          <w:sz w:val="18"/>
          <w:szCs w:val="18"/>
        </w:rPr>
        <w:t>Alpenraum,</w:t>
      </w:r>
      <w:r w:rsidRPr="00C2351C">
        <w:rPr>
          <w:rFonts w:cs="Arial"/>
          <w:i/>
          <w:color w:val="000000"/>
          <w:sz w:val="18"/>
          <w:szCs w:val="18"/>
        </w:rPr>
        <w:t xml:space="preserve"> vergleichbar sind</w:t>
      </w:r>
      <w:r>
        <w:rPr>
          <w:rFonts w:cs="Arial"/>
          <w:i/>
          <w:color w:val="000000"/>
          <w:sz w:val="18"/>
          <w:szCs w:val="18"/>
        </w:rPr>
        <w:t>.</w:t>
      </w:r>
      <w:r>
        <w:rPr>
          <w:i/>
          <w:sz w:val="18"/>
          <w:szCs w:val="20"/>
        </w:rPr>
        <w:t xml:space="preserve"> </w:t>
      </w:r>
      <w:r w:rsidRPr="00070C8E">
        <w:rPr>
          <w:i/>
          <w:sz w:val="18"/>
          <w:szCs w:val="20"/>
        </w:rPr>
        <w:t>Auf eine Anwendung dieser Methode wird daher verzichtet.</w:t>
      </w:r>
    </w:p>
    <w:p w:rsidR="00FF06E0" w:rsidRDefault="00FF06E0" w:rsidP="00E3421F">
      <w:pPr>
        <w:spacing w:before="360" w:after="120"/>
        <w:rPr>
          <w:rFonts w:cs="Arial"/>
          <w:bCs/>
          <w:color w:val="000000"/>
          <w:szCs w:val="20"/>
          <w:u w:val="single"/>
        </w:rPr>
      </w:pPr>
      <w:r>
        <w:rPr>
          <w:rFonts w:cs="Arial"/>
          <w:szCs w:val="20"/>
          <w:u w:val="single"/>
        </w:rPr>
        <w:t xml:space="preserve">Schritt 1 – </w:t>
      </w:r>
      <w:r>
        <w:rPr>
          <w:rFonts w:cs="Arial"/>
          <w:bCs/>
          <w:color w:val="000000"/>
          <w:szCs w:val="20"/>
          <w:u w:val="single"/>
        </w:rPr>
        <w:t>Bestimmung der Menge jährlichen Sickerwassers</w:t>
      </w:r>
    </w:p>
    <w:p w:rsidR="00FF06E0" w:rsidRDefault="00FF06E0" w:rsidP="00FF06E0">
      <w:pPr>
        <w:spacing w:after="120"/>
        <w:jc w:val="both"/>
        <w:rPr>
          <w:rFonts w:cs="Arial"/>
          <w:szCs w:val="20"/>
        </w:rPr>
      </w:pPr>
      <w:r>
        <w:rPr>
          <w:rFonts w:cs="Arial"/>
          <w:szCs w:val="20"/>
        </w:rPr>
        <w:t>Die Menge jährlich anfallenden Sickerwassers lässt sich vereinfacht aus der jährlichen Niederschlags</w:t>
      </w:r>
      <w:r>
        <w:rPr>
          <w:rFonts w:cs="Arial"/>
          <w:szCs w:val="20"/>
        </w:rPr>
        <w:softHyphen/>
        <w:t>summe (</w:t>
      </w:r>
      <w:r>
        <w:rPr>
          <w:rFonts w:cs="Arial"/>
          <w:i/>
          <w:szCs w:val="20"/>
        </w:rPr>
        <w:t>JNS</w:t>
      </w:r>
      <w:r>
        <w:rPr>
          <w:rFonts w:cs="Arial"/>
          <w:szCs w:val="20"/>
        </w:rPr>
        <w:t>) abzüglich der mittleren jährlichen Verdunstung (</w:t>
      </w:r>
      <w:r>
        <w:rPr>
          <w:rFonts w:cs="Arial"/>
          <w:i/>
          <w:szCs w:val="20"/>
        </w:rPr>
        <w:t>MJV</w:t>
      </w:r>
      <w:r>
        <w:rPr>
          <w:rFonts w:cs="Arial"/>
          <w:szCs w:val="20"/>
        </w:rPr>
        <w:t xml:space="preserve">) und der Menge oberflächlich abfließenden Wassers ermitteln. </w:t>
      </w:r>
    </w:p>
    <w:p w:rsidR="00FF06E0" w:rsidRDefault="00FF06E0" w:rsidP="00FF06E0">
      <w:pPr>
        <w:spacing w:after="120"/>
        <w:jc w:val="both"/>
        <w:rPr>
          <w:rFonts w:cs="Arial"/>
          <w:szCs w:val="20"/>
        </w:rPr>
      </w:pPr>
      <w:r>
        <w:rPr>
          <w:rFonts w:cs="Arial"/>
          <w:szCs w:val="20"/>
        </w:rPr>
        <w:t>Für den über das Jahr gemittelten Anteil des Oberflächenabflusses (OFA) am Gesamtabfluss  werden in Ermangelung besserer Daten unter Berücksichtigung der dominierenden Bodenart des Oberbodens (Bodenart des mächtigsten Oberbodenhorizontes) Näherungswerte verwendet, die aus den Messreihen von 7 Klimastationen in Bayern abgeleitet wurden (BayGLA</w:t>
      </w:r>
      <w:r w:rsidR="00960BD2">
        <w:rPr>
          <w:rFonts w:cs="Arial"/>
          <w:szCs w:val="20"/>
        </w:rPr>
        <w:t xml:space="preserve"> </w:t>
      </w:r>
      <w:r w:rsidR="00960BD2">
        <w:t>und BayLfU</w:t>
      </w:r>
      <w:r>
        <w:rPr>
          <w:rFonts w:cs="Arial"/>
          <w:szCs w:val="20"/>
        </w:rPr>
        <w:t xml:space="preserve"> 2003: 46). </w:t>
      </w:r>
    </w:p>
    <w:p w:rsidR="00FF06E0" w:rsidRPr="00C4647A" w:rsidRDefault="00FF06E0" w:rsidP="00FF06E0">
      <w:pPr>
        <w:spacing w:after="120"/>
        <w:jc w:val="both"/>
        <w:rPr>
          <w:rFonts w:cs="Arial"/>
          <w:szCs w:val="20"/>
        </w:rPr>
      </w:pPr>
    </w:p>
    <w:p w:rsidR="006F7AD6" w:rsidRDefault="006F7AD6">
      <w:pPr>
        <w:suppressAutoHyphens w:val="0"/>
        <w:spacing w:after="200" w:line="276" w:lineRule="auto"/>
        <w:rPr>
          <w:rFonts w:cs="FreeSans"/>
          <w:i/>
          <w:iCs/>
          <w:sz w:val="18"/>
          <w:lang w:eastAsia="zh-CN"/>
        </w:rPr>
      </w:pPr>
      <w:r>
        <w:br w:type="page"/>
      </w:r>
    </w:p>
    <w:p w:rsidR="00FF06E0" w:rsidRDefault="00FF06E0" w:rsidP="00FF06E0">
      <w:pPr>
        <w:pStyle w:val="Beschriftung"/>
        <w:keepNext/>
      </w:pPr>
      <w:r>
        <w:lastRenderedPageBreak/>
        <w:t xml:space="preserve">Tabelle </w:t>
      </w:r>
      <w:fldSimple w:instr=" SEQ Tabelle \* ARABIC ">
        <w:r w:rsidR="00815598">
          <w:rPr>
            <w:noProof/>
          </w:rPr>
          <w:t>56</w:t>
        </w:r>
      </w:fldSimple>
      <w:r>
        <w:t xml:space="preserve">: Bestimmung des Anteils des Oberflächenabflusses am jährl. Gesamtabfluss </w:t>
      </w:r>
    </w:p>
    <w:tbl>
      <w:tblPr>
        <w:tblW w:w="0" w:type="auto"/>
        <w:tblInd w:w="235" w:type="dxa"/>
        <w:tblBorders>
          <w:top w:val="single" w:sz="4" w:space="0" w:color="000001"/>
          <w:left w:val="single" w:sz="4" w:space="0" w:color="000001"/>
          <w:bottom w:val="single" w:sz="4" w:space="0" w:color="000001"/>
          <w:right w:val="nil"/>
          <w:insideH w:val="single" w:sz="4" w:space="0" w:color="000001"/>
          <w:insideV w:val="nil"/>
        </w:tblBorders>
        <w:tblCellMar>
          <w:left w:w="88" w:type="dxa"/>
        </w:tblCellMar>
        <w:tblLook w:val="04A0" w:firstRow="1" w:lastRow="0" w:firstColumn="1" w:lastColumn="0" w:noHBand="0" w:noVBand="1"/>
      </w:tblPr>
      <w:tblGrid>
        <w:gridCol w:w="1698"/>
        <w:gridCol w:w="1984"/>
        <w:gridCol w:w="1700"/>
        <w:gridCol w:w="2836"/>
      </w:tblGrid>
      <w:tr w:rsidR="00FF06E0" w:rsidTr="0074605B">
        <w:trPr>
          <w:trHeight w:val="230"/>
        </w:trPr>
        <w:tc>
          <w:tcPr>
            <w:tcW w:w="1698" w:type="dxa"/>
            <w:tcBorders>
              <w:top w:val="single" w:sz="4" w:space="0" w:color="000001"/>
              <w:left w:val="single" w:sz="4" w:space="0" w:color="000001"/>
              <w:bottom w:val="single" w:sz="4" w:space="0" w:color="000001"/>
              <w:right w:val="nil"/>
            </w:tcBorders>
            <w:shd w:val="clear" w:color="auto" w:fill="FFFFFF"/>
            <w:tcMar>
              <w:left w:w="88" w:type="dxa"/>
            </w:tcMar>
          </w:tcPr>
          <w:p w:rsidR="00FF06E0" w:rsidRDefault="00FF06E0" w:rsidP="0074605B">
            <w:pPr>
              <w:pStyle w:val="Tabellenberschrift"/>
            </w:pPr>
            <w:r>
              <w:t>Code P140</w:t>
            </w:r>
          </w:p>
        </w:tc>
        <w:tc>
          <w:tcPr>
            <w:tcW w:w="1984" w:type="dxa"/>
            <w:tcBorders>
              <w:top w:val="single" w:sz="4" w:space="0" w:color="000001"/>
              <w:left w:val="single" w:sz="4" w:space="0" w:color="000001"/>
              <w:bottom w:val="single" w:sz="4" w:space="0" w:color="000001"/>
              <w:right w:val="single" w:sz="4" w:space="0" w:color="000001"/>
            </w:tcBorders>
            <w:shd w:val="clear" w:color="auto" w:fill="FFFFFF"/>
            <w:tcMar>
              <w:left w:w="88" w:type="dxa"/>
            </w:tcMar>
          </w:tcPr>
          <w:p w:rsidR="00FF06E0" w:rsidRDefault="00FF06E0" w:rsidP="0074605B">
            <w:pPr>
              <w:pStyle w:val="Tabellenberschrift"/>
            </w:pPr>
            <w:r>
              <w:t>Bodenart</w:t>
            </w:r>
          </w:p>
        </w:tc>
        <w:tc>
          <w:tcPr>
            <w:tcW w:w="1700" w:type="dxa"/>
            <w:tcBorders>
              <w:top w:val="single" w:sz="4" w:space="0" w:color="000001"/>
              <w:left w:val="single" w:sz="4" w:space="0" w:color="000001"/>
              <w:bottom w:val="single" w:sz="4" w:space="0" w:color="000001"/>
              <w:right w:val="nil"/>
            </w:tcBorders>
            <w:shd w:val="clear" w:color="auto" w:fill="FFFFFF"/>
            <w:tcMar>
              <w:left w:w="88" w:type="dxa"/>
            </w:tcMar>
          </w:tcPr>
          <w:p w:rsidR="00FF06E0" w:rsidRDefault="00FF06E0" w:rsidP="0074605B">
            <w:pPr>
              <w:pStyle w:val="Tabellenberschrift"/>
            </w:pPr>
            <w:r>
              <w:t>Kürzel</w:t>
            </w:r>
          </w:p>
        </w:tc>
        <w:tc>
          <w:tcPr>
            <w:tcW w:w="2836" w:type="dxa"/>
            <w:tcBorders>
              <w:top w:val="single" w:sz="4" w:space="0" w:color="000001"/>
              <w:left w:val="single" w:sz="4" w:space="0" w:color="000001"/>
              <w:bottom w:val="single" w:sz="4" w:space="0" w:color="000001"/>
              <w:right w:val="single" w:sz="4" w:space="0" w:color="000001"/>
            </w:tcBorders>
            <w:shd w:val="clear" w:color="auto" w:fill="FFFFFF"/>
            <w:tcMar>
              <w:left w:w="88" w:type="dxa"/>
            </w:tcMar>
          </w:tcPr>
          <w:p w:rsidR="00FF06E0" w:rsidRDefault="00FF06E0" w:rsidP="0074605B">
            <w:pPr>
              <w:pStyle w:val="Tabellenberschrift"/>
              <w:rPr>
                <w:rFonts w:cs="Arial"/>
                <w:b w:val="0"/>
                <w:i/>
                <w:szCs w:val="20"/>
              </w:rPr>
            </w:pPr>
            <w:r>
              <w:rPr>
                <w:rFonts w:cs="Arial"/>
                <w:szCs w:val="20"/>
              </w:rPr>
              <w:t>Anteil Oberflächenabfluss</w:t>
            </w:r>
            <w:r>
              <w:rPr>
                <w:rFonts w:cs="Arial"/>
                <w:b w:val="0"/>
                <w:szCs w:val="20"/>
              </w:rPr>
              <w:t xml:space="preserve"> </w:t>
            </w:r>
            <w:r>
              <w:rPr>
                <w:rFonts w:cs="Arial"/>
                <w:b w:val="0"/>
                <w:i/>
                <w:szCs w:val="20"/>
              </w:rPr>
              <w:t>(OFA)</w:t>
            </w:r>
            <w:r>
              <w:rPr>
                <w:rFonts w:cs="Arial"/>
                <w:szCs w:val="20"/>
              </w:rPr>
              <w:t xml:space="preserve"> </w:t>
            </w:r>
            <w:r>
              <w:rPr>
                <w:rFonts w:cs="Arial"/>
                <w:b w:val="0"/>
                <w:szCs w:val="20"/>
              </w:rPr>
              <w:t>[%]</w:t>
            </w:r>
          </w:p>
        </w:tc>
      </w:tr>
      <w:tr w:rsidR="00FF06E0" w:rsidTr="0074605B">
        <w:trPr>
          <w:trHeight w:val="230"/>
        </w:trPr>
        <w:tc>
          <w:tcPr>
            <w:tcW w:w="1698" w:type="dxa"/>
            <w:tcBorders>
              <w:top w:val="single" w:sz="4" w:space="0" w:color="000001"/>
              <w:left w:val="single" w:sz="4" w:space="0" w:color="000001"/>
              <w:bottom w:val="single" w:sz="4" w:space="0" w:color="000001"/>
              <w:right w:val="nil"/>
            </w:tcBorders>
            <w:shd w:val="clear" w:color="auto" w:fill="FFFFFF"/>
            <w:tcMar>
              <w:left w:w="88" w:type="dxa"/>
            </w:tcMar>
          </w:tcPr>
          <w:p w:rsidR="00FF06E0" w:rsidRPr="00AD0D72" w:rsidRDefault="00FF06E0" w:rsidP="0074605B">
            <w:pPr>
              <w:pStyle w:val="TabellenInhalt0"/>
            </w:pPr>
            <w:r w:rsidRPr="00AD0D72">
              <w:t>101</w:t>
            </w:r>
          </w:p>
        </w:tc>
        <w:tc>
          <w:tcPr>
            <w:tcW w:w="1984" w:type="dxa"/>
            <w:tcBorders>
              <w:top w:val="single" w:sz="4" w:space="0" w:color="000001"/>
              <w:left w:val="single" w:sz="4" w:space="0" w:color="000001"/>
              <w:bottom w:val="single" w:sz="4" w:space="0" w:color="000001"/>
              <w:right w:val="single" w:sz="4" w:space="0" w:color="000001"/>
            </w:tcBorders>
            <w:shd w:val="clear" w:color="auto" w:fill="FFFFFF"/>
            <w:tcMar>
              <w:left w:w="88" w:type="dxa"/>
            </w:tcMar>
          </w:tcPr>
          <w:p w:rsidR="00FF06E0" w:rsidRPr="00AD0D72" w:rsidRDefault="00FF06E0" w:rsidP="0074605B">
            <w:pPr>
              <w:pStyle w:val="TabellenInhalt0"/>
              <w:rPr>
                <w:rFonts w:cs="Arial"/>
                <w:szCs w:val="20"/>
              </w:rPr>
            </w:pPr>
            <w:r w:rsidRPr="00AD0D72">
              <w:rPr>
                <w:rFonts w:cs="Arial"/>
                <w:szCs w:val="20"/>
              </w:rPr>
              <w:t>Sand</w:t>
            </w:r>
          </w:p>
        </w:tc>
        <w:tc>
          <w:tcPr>
            <w:tcW w:w="1700" w:type="dxa"/>
            <w:tcBorders>
              <w:top w:val="single" w:sz="4" w:space="0" w:color="000001"/>
              <w:left w:val="single" w:sz="4" w:space="0" w:color="000001"/>
              <w:bottom w:val="single" w:sz="4" w:space="0" w:color="000001"/>
              <w:right w:val="nil"/>
            </w:tcBorders>
            <w:shd w:val="clear" w:color="auto" w:fill="FFFFFF"/>
            <w:tcMar>
              <w:left w:w="88" w:type="dxa"/>
            </w:tcMar>
          </w:tcPr>
          <w:p w:rsidR="00FF06E0" w:rsidRPr="00AD0D72" w:rsidRDefault="00FF06E0" w:rsidP="0074605B">
            <w:pPr>
              <w:pStyle w:val="TabellenInhalt0"/>
              <w:rPr>
                <w:rFonts w:cs="Arial"/>
                <w:szCs w:val="20"/>
              </w:rPr>
            </w:pPr>
            <w:r w:rsidRPr="00AD0D72">
              <w:rPr>
                <w:rFonts w:cs="Arial"/>
                <w:szCs w:val="20"/>
              </w:rPr>
              <w:t>S</w:t>
            </w:r>
          </w:p>
        </w:tc>
        <w:tc>
          <w:tcPr>
            <w:tcW w:w="2836" w:type="dxa"/>
            <w:vMerge w:val="restart"/>
            <w:tcBorders>
              <w:top w:val="single" w:sz="4" w:space="0" w:color="000001"/>
              <w:left w:val="single" w:sz="4" w:space="0" w:color="000001"/>
              <w:bottom w:val="nil"/>
              <w:right w:val="single" w:sz="4" w:space="0" w:color="000001"/>
            </w:tcBorders>
            <w:shd w:val="clear" w:color="auto" w:fill="FFFFFF"/>
            <w:tcMar>
              <w:left w:w="88" w:type="dxa"/>
            </w:tcMar>
            <w:vAlign w:val="center"/>
          </w:tcPr>
          <w:p w:rsidR="00FF06E0" w:rsidRPr="00AD0D72" w:rsidRDefault="00FF06E0" w:rsidP="0074605B">
            <w:pPr>
              <w:pStyle w:val="TabellenInhalt0"/>
              <w:rPr>
                <w:b/>
              </w:rPr>
            </w:pPr>
            <w:r w:rsidRPr="00AD0D72">
              <w:rPr>
                <w:b/>
              </w:rPr>
              <w:t>1,5</w:t>
            </w:r>
          </w:p>
        </w:tc>
      </w:tr>
      <w:tr w:rsidR="00FF06E0" w:rsidTr="0074605B">
        <w:trPr>
          <w:trHeight w:val="230"/>
        </w:trPr>
        <w:tc>
          <w:tcPr>
            <w:tcW w:w="1698" w:type="dxa"/>
            <w:tcBorders>
              <w:top w:val="single" w:sz="4" w:space="0" w:color="000001"/>
              <w:left w:val="single" w:sz="4" w:space="0" w:color="000001"/>
              <w:bottom w:val="single" w:sz="4" w:space="0" w:color="000001"/>
              <w:right w:val="nil"/>
            </w:tcBorders>
            <w:shd w:val="clear" w:color="auto" w:fill="FFFFFF"/>
            <w:tcMar>
              <w:left w:w="88" w:type="dxa"/>
            </w:tcMar>
          </w:tcPr>
          <w:p w:rsidR="00FF06E0" w:rsidRPr="00AD0D72" w:rsidRDefault="00FF06E0" w:rsidP="0074605B">
            <w:pPr>
              <w:pStyle w:val="TabellenInhalt0"/>
            </w:pPr>
            <w:r w:rsidRPr="00AD0D72">
              <w:t>121</w:t>
            </w:r>
          </w:p>
        </w:tc>
        <w:tc>
          <w:tcPr>
            <w:tcW w:w="1984" w:type="dxa"/>
            <w:tcBorders>
              <w:top w:val="single" w:sz="4" w:space="0" w:color="000001"/>
              <w:left w:val="single" w:sz="4" w:space="0" w:color="000001"/>
              <w:bottom w:val="single" w:sz="4" w:space="0" w:color="000001"/>
              <w:right w:val="single" w:sz="4" w:space="0" w:color="000001"/>
            </w:tcBorders>
            <w:shd w:val="clear" w:color="auto" w:fill="FFFFFF"/>
            <w:tcMar>
              <w:left w:w="88" w:type="dxa"/>
            </w:tcMar>
          </w:tcPr>
          <w:p w:rsidR="00FF06E0" w:rsidRPr="00AD0D72" w:rsidRDefault="00FF06E0" w:rsidP="0074605B">
            <w:pPr>
              <w:pStyle w:val="TabellenInhalt0"/>
              <w:rPr>
                <w:rFonts w:cs="Arial"/>
                <w:szCs w:val="20"/>
              </w:rPr>
            </w:pPr>
            <w:r w:rsidRPr="00AD0D72">
              <w:rPr>
                <w:rFonts w:cs="Arial"/>
                <w:szCs w:val="20"/>
              </w:rPr>
              <w:t>schluffiger Sand</w:t>
            </w:r>
          </w:p>
        </w:tc>
        <w:tc>
          <w:tcPr>
            <w:tcW w:w="1700" w:type="dxa"/>
            <w:tcBorders>
              <w:top w:val="single" w:sz="4" w:space="0" w:color="000001"/>
              <w:left w:val="single" w:sz="4" w:space="0" w:color="000001"/>
              <w:bottom w:val="single" w:sz="4" w:space="0" w:color="000001"/>
              <w:right w:val="nil"/>
            </w:tcBorders>
            <w:shd w:val="clear" w:color="auto" w:fill="FFFFFF"/>
            <w:tcMar>
              <w:left w:w="88" w:type="dxa"/>
            </w:tcMar>
          </w:tcPr>
          <w:p w:rsidR="00FF06E0" w:rsidRPr="00AD0D72" w:rsidRDefault="00FF06E0" w:rsidP="0074605B">
            <w:pPr>
              <w:pStyle w:val="TabellenInhalt0"/>
              <w:rPr>
                <w:rFonts w:cs="Arial"/>
                <w:szCs w:val="20"/>
              </w:rPr>
            </w:pPr>
            <w:r w:rsidRPr="00AD0D72">
              <w:rPr>
                <w:rFonts w:cs="Arial"/>
                <w:szCs w:val="20"/>
              </w:rPr>
              <w:t>uS</w:t>
            </w:r>
          </w:p>
        </w:tc>
        <w:tc>
          <w:tcPr>
            <w:tcW w:w="2836" w:type="dxa"/>
            <w:vMerge/>
            <w:tcBorders>
              <w:top w:val="nil"/>
              <w:left w:val="single" w:sz="4" w:space="0" w:color="000001"/>
              <w:bottom w:val="nil"/>
              <w:right w:val="single" w:sz="4" w:space="0" w:color="000001"/>
            </w:tcBorders>
            <w:shd w:val="clear" w:color="auto" w:fill="FFFFFF"/>
            <w:tcMar>
              <w:left w:w="88" w:type="dxa"/>
            </w:tcMar>
            <w:vAlign w:val="center"/>
          </w:tcPr>
          <w:p w:rsidR="00FF06E0" w:rsidRPr="00AD0D72" w:rsidRDefault="00FF06E0" w:rsidP="0074605B">
            <w:pPr>
              <w:pStyle w:val="TabellenInhalt0"/>
              <w:rPr>
                <w:b/>
              </w:rPr>
            </w:pPr>
          </w:p>
        </w:tc>
      </w:tr>
      <w:tr w:rsidR="00FF06E0" w:rsidTr="0074605B">
        <w:trPr>
          <w:trHeight w:val="230"/>
        </w:trPr>
        <w:tc>
          <w:tcPr>
            <w:tcW w:w="1698" w:type="dxa"/>
            <w:tcBorders>
              <w:top w:val="single" w:sz="4" w:space="0" w:color="000001"/>
              <w:left w:val="single" w:sz="4" w:space="0" w:color="000001"/>
              <w:bottom w:val="single" w:sz="4" w:space="0" w:color="000001"/>
              <w:right w:val="nil"/>
            </w:tcBorders>
            <w:shd w:val="clear" w:color="auto" w:fill="FFFFFF"/>
            <w:tcMar>
              <w:left w:w="88" w:type="dxa"/>
            </w:tcMar>
          </w:tcPr>
          <w:p w:rsidR="00FF06E0" w:rsidRPr="00AD0D72" w:rsidRDefault="00FF06E0" w:rsidP="0074605B">
            <w:pPr>
              <w:pStyle w:val="TabellenInhalt0"/>
            </w:pPr>
            <w:r w:rsidRPr="00AD0D72">
              <w:t>231</w:t>
            </w:r>
          </w:p>
        </w:tc>
        <w:tc>
          <w:tcPr>
            <w:tcW w:w="1984" w:type="dxa"/>
            <w:tcBorders>
              <w:top w:val="single" w:sz="4" w:space="0" w:color="000001"/>
              <w:left w:val="single" w:sz="4" w:space="0" w:color="000001"/>
              <w:bottom w:val="single" w:sz="4" w:space="0" w:color="000001"/>
              <w:right w:val="single" w:sz="4" w:space="0" w:color="000001"/>
            </w:tcBorders>
            <w:shd w:val="clear" w:color="auto" w:fill="FFFFFF"/>
            <w:tcMar>
              <w:left w:w="88" w:type="dxa"/>
            </w:tcMar>
          </w:tcPr>
          <w:p w:rsidR="00FF06E0" w:rsidRPr="00AD0D72" w:rsidRDefault="00FF06E0" w:rsidP="0074605B">
            <w:pPr>
              <w:pStyle w:val="TabellenInhalt0"/>
              <w:rPr>
                <w:rFonts w:cs="Arial"/>
                <w:szCs w:val="20"/>
              </w:rPr>
            </w:pPr>
            <w:r w:rsidRPr="00AD0D72">
              <w:rPr>
                <w:rFonts w:cs="Arial"/>
                <w:szCs w:val="20"/>
              </w:rPr>
              <w:t>lehmiger Sand</w:t>
            </w:r>
          </w:p>
        </w:tc>
        <w:tc>
          <w:tcPr>
            <w:tcW w:w="1700" w:type="dxa"/>
            <w:tcBorders>
              <w:top w:val="single" w:sz="4" w:space="0" w:color="000001"/>
              <w:left w:val="single" w:sz="4" w:space="0" w:color="000001"/>
              <w:bottom w:val="single" w:sz="4" w:space="0" w:color="000001"/>
              <w:right w:val="nil"/>
            </w:tcBorders>
            <w:shd w:val="clear" w:color="auto" w:fill="FFFFFF"/>
            <w:tcMar>
              <w:left w:w="88" w:type="dxa"/>
            </w:tcMar>
          </w:tcPr>
          <w:p w:rsidR="00FF06E0" w:rsidRPr="00AD0D72" w:rsidRDefault="00FF06E0" w:rsidP="0074605B">
            <w:pPr>
              <w:pStyle w:val="TabellenInhalt0"/>
              <w:rPr>
                <w:rFonts w:cs="Arial"/>
                <w:szCs w:val="20"/>
              </w:rPr>
            </w:pPr>
            <w:r w:rsidRPr="00AD0D72">
              <w:rPr>
                <w:rFonts w:cs="Arial"/>
                <w:szCs w:val="20"/>
              </w:rPr>
              <w:t>LS</w:t>
            </w:r>
          </w:p>
        </w:tc>
        <w:tc>
          <w:tcPr>
            <w:tcW w:w="2836" w:type="dxa"/>
            <w:vMerge/>
            <w:tcBorders>
              <w:top w:val="nil"/>
              <w:left w:val="single" w:sz="4" w:space="0" w:color="000001"/>
              <w:bottom w:val="nil"/>
              <w:right w:val="single" w:sz="4" w:space="0" w:color="000001"/>
            </w:tcBorders>
            <w:shd w:val="clear" w:color="auto" w:fill="FFFFFF"/>
            <w:tcMar>
              <w:left w:w="88" w:type="dxa"/>
            </w:tcMar>
            <w:vAlign w:val="center"/>
          </w:tcPr>
          <w:p w:rsidR="00FF06E0" w:rsidRPr="00AD0D72" w:rsidRDefault="00FF06E0" w:rsidP="0074605B">
            <w:pPr>
              <w:pStyle w:val="TabellenInhalt0"/>
              <w:rPr>
                <w:b/>
              </w:rPr>
            </w:pPr>
          </w:p>
        </w:tc>
      </w:tr>
      <w:tr w:rsidR="00FF06E0" w:rsidTr="0074605B">
        <w:trPr>
          <w:trHeight w:val="230"/>
        </w:trPr>
        <w:tc>
          <w:tcPr>
            <w:tcW w:w="1698" w:type="dxa"/>
            <w:tcBorders>
              <w:top w:val="nil"/>
              <w:left w:val="single" w:sz="4" w:space="0" w:color="000001"/>
              <w:bottom w:val="single" w:sz="4" w:space="0" w:color="000001"/>
              <w:right w:val="nil"/>
            </w:tcBorders>
            <w:shd w:val="clear" w:color="auto" w:fill="FFFFFF"/>
            <w:tcMar>
              <w:left w:w="88" w:type="dxa"/>
            </w:tcMar>
          </w:tcPr>
          <w:p w:rsidR="00FF06E0" w:rsidRPr="00AD0D72" w:rsidRDefault="00FF06E0" w:rsidP="0074605B">
            <w:pPr>
              <w:pStyle w:val="TabellenInhalt0"/>
            </w:pPr>
            <w:r w:rsidRPr="00AD0D72">
              <w:t>341</w:t>
            </w:r>
          </w:p>
        </w:tc>
        <w:tc>
          <w:tcPr>
            <w:tcW w:w="1984" w:type="dxa"/>
            <w:tcBorders>
              <w:top w:val="nil"/>
              <w:left w:val="single" w:sz="4" w:space="0" w:color="000001"/>
              <w:bottom w:val="single" w:sz="4" w:space="0" w:color="000001"/>
              <w:right w:val="single" w:sz="4" w:space="0" w:color="000001"/>
            </w:tcBorders>
            <w:shd w:val="clear" w:color="auto" w:fill="FFFFFF"/>
            <w:tcMar>
              <w:left w:w="88" w:type="dxa"/>
            </w:tcMar>
          </w:tcPr>
          <w:p w:rsidR="00FF06E0" w:rsidRPr="00AD0D72" w:rsidRDefault="00FF06E0" w:rsidP="0074605B">
            <w:pPr>
              <w:pStyle w:val="TabellenInhalt0"/>
              <w:rPr>
                <w:rFonts w:cs="Arial"/>
                <w:szCs w:val="20"/>
              </w:rPr>
            </w:pPr>
            <w:r w:rsidRPr="00AD0D72">
              <w:rPr>
                <w:rFonts w:cs="Arial"/>
                <w:szCs w:val="20"/>
              </w:rPr>
              <w:t>toniger Sand</w:t>
            </w:r>
          </w:p>
        </w:tc>
        <w:tc>
          <w:tcPr>
            <w:tcW w:w="1700" w:type="dxa"/>
            <w:tcBorders>
              <w:top w:val="nil"/>
              <w:left w:val="single" w:sz="4" w:space="0" w:color="000001"/>
              <w:bottom w:val="single" w:sz="4" w:space="0" w:color="000001"/>
              <w:right w:val="nil"/>
            </w:tcBorders>
            <w:shd w:val="clear" w:color="auto" w:fill="FFFFFF"/>
            <w:tcMar>
              <w:left w:w="88" w:type="dxa"/>
            </w:tcMar>
          </w:tcPr>
          <w:p w:rsidR="00FF06E0" w:rsidRPr="00AD0D72" w:rsidRDefault="00FF06E0" w:rsidP="0074605B">
            <w:pPr>
              <w:pStyle w:val="TabellenInhalt0"/>
              <w:rPr>
                <w:rFonts w:cs="Arial"/>
                <w:szCs w:val="20"/>
              </w:rPr>
            </w:pPr>
            <w:r w:rsidRPr="00AD0D72">
              <w:rPr>
                <w:rFonts w:cs="Arial"/>
                <w:szCs w:val="20"/>
              </w:rPr>
              <w:t>tS</w:t>
            </w:r>
          </w:p>
        </w:tc>
        <w:tc>
          <w:tcPr>
            <w:tcW w:w="2836" w:type="dxa"/>
            <w:vMerge/>
            <w:tcBorders>
              <w:top w:val="nil"/>
              <w:left w:val="single" w:sz="4" w:space="0" w:color="000001"/>
              <w:bottom w:val="nil"/>
              <w:right w:val="single" w:sz="4" w:space="0" w:color="000001"/>
            </w:tcBorders>
            <w:shd w:val="clear" w:color="auto" w:fill="FFFFFF"/>
            <w:tcMar>
              <w:left w:w="88" w:type="dxa"/>
            </w:tcMar>
            <w:vAlign w:val="center"/>
          </w:tcPr>
          <w:p w:rsidR="00FF06E0" w:rsidRPr="00AD0D72" w:rsidRDefault="00FF06E0" w:rsidP="0074605B">
            <w:pPr>
              <w:pStyle w:val="TabellenInhalt0"/>
              <w:rPr>
                <w:b/>
              </w:rPr>
            </w:pPr>
          </w:p>
        </w:tc>
      </w:tr>
      <w:tr w:rsidR="00FF06E0" w:rsidTr="0074605B">
        <w:trPr>
          <w:trHeight w:val="230"/>
        </w:trPr>
        <w:tc>
          <w:tcPr>
            <w:tcW w:w="1698" w:type="dxa"/>
            <w:tcBorders>
              <w:top w:val="single" w:sz="4" w:space="0" w:color="000001"/>
              <w:left w:val="single" w:sz="4" w:space="0" w:color="000001"/>
              <w:bottom w:val="single" w:sz="4" w:space="0" w:color="000001"/>
              <w:right w:val="nil"/>
            </w:tcBorders>
            <w:shd w:val="clear" w:color="auto" w:fill="FFFFFF"/>
            <w:tcMar>
              <w:left w:w="88" w:type="dxa"/>
            </w:tcMar>
          </w:tcPr>
          <w:p w:rsidR="00FF06E0" w:rsidRPr="00AD0D72" w:rsidRDefault="00FF06E0" w:rsidP="0074605B">
            <w:pPr>
              <w:pStyle w:val="TabellenInhalt0"/>
            </w:pPr>
            <w:r w:rsidRPr="00AD0D72">
              <w:t>202</w:t>
            </w:r>
          </w:p>
        </w:tc>
        <w:tc>
          <w:tcPr>
            <w:tcW w:w="1984" w:type="dxa"/>
            <w:tcBorders>
              <w:top w:val="single" w:sz="4" w:space="0" w:color="000001"/>
              <w:left w:val="single" w:sz="4" w:space="0" w:color="000001"/>
              <w:bottom w:val="single" w:sz="4" w:space="0" w:color="000001"/>
              <w:right w:val="single" w:sz="4" w:space="0" w:color="000001"/>
            </w:tcBorders>
            <w:shd w:val="clear" w:color="auto" w:fill="FFFFFF"/>
            <w:tcMar>
              <w:left w:w="88" w:type="dxa"/>
            </w:tcMar>
          </w:tcPr>
          <w:p w:rsidR="00FF06E0" w:rsidRPr="00AD0D72" w:rsidRDefault="00FF06E0" w:rsidP="0074605B">
            <w:pPr>
              <w:pStyle w:val="TabellenInhalt0"/>
              <w:rPr>
                <w:rFonts w:cs="Arial"/>
                <w:szCs w:val="20"/>
              </w:rPr>
            </w:pPr>
            <w:r w:rsidRPr="00AD0D72">
              <w:rPr>
                <w:rFonts w:cs="Arial"/>
                <w:szCs w:val="20"/>
              </w:rPr>
              <w:t>Schluff</w:t>
            </w:r>
          </w:p>
        </w:tc>
        <w:tc>
          <w:tcPr>
            <w:tcW w:w="1700" w:type="dxa"/>
            <w:tcBorders>
              <w:top w:val="single" w:sz="4" w:space="0" w:color="000001"/>
              <w:left w:val="single" w:sz="4" w:space="0" w:color="000001"/>
              <w:bottom w:val="single" w:sz="4" w:space="0" w:color="000001"/>
              <w:right w:val="nil"/>
            </w:tcBorders>
            <w:shd w:val="clear" w:color="auto" w:fill="FFFFFF"/>
            <w:tcMar>
              <w:left w:w="88" w:type="dxa"/>
            </w:tcMar>
          </w:tcPr>
          <w:p w:rsidR="00FF06E0" w:rsidRPr="00AD0D72" w:rsidRDefault="00FF06E0" w:rsidP="0074605B">
            <w:pPr>
              <w:pStyle w:val="TabellenInhalt0"/>
              <w:rPr>
                <w:rFonts w:cs="Arial"/>
                <w:szCs w:val="20"/>
              </w:rPr>
            </w:pPr>
            <w:r w:rsidRPr="00AD0D72">
              <w:rPr>
                <w:rFonts w:cs="Arial"/>
                <w:szCs w:val="20"/>
              </w:rPr>
              <w:t>U</w:t>
            </w:r>
          </w:p>
        </w:tc>
        <w:tc>
          <w:tcPr>
            <w:tcW w:w="2836" w:type="dxa"/>
            <w:vMerge w:val="restart"/>
            <w:tcBorders>
              <w:top w:val="single" w:sz="4" w:space="0" w:color="000001"/>
              <w:left w:val="single" w:sz="4" w:space="0" w:color="000001"/>
              <w:bottom w:val="nil"/>
              <w:right w:val="single" w:sz="4" w:space="0" w:color="000001"/>
            </w:tcBorders>
            <w:shd w:val="clear" w:color="auto" w:fill="FFFFFF"/>
            <w:tcMar>
              <w:left w:w="88" w:type="dxa"/>
            </w:tcMar>
            <w:vAlign w:val="center"/>
          </w:tcPr>
          <w:p w:rsidR="00FF06E0" w:rsidRPr="00AD0D72" w:rsidRDefault="00FF06E0" w:rsidP="0074605B">
            <w:pPr>
              <w:pStyle w:val="TabellenInhalt0"/>
              <w:rPr>
                <w:b/>
              </w:rPr>
            </w:pPr>
            <w:r w:rsidRPr="00AD0D72">
              <w:rPr>
                <w:b/>
              </w:rPr>
              <w:t>4,5</w:t>
            </w:r>
          </w:p>
        </w:tc>
      </w:tr>
      <w:tr w:rsidR="00FF06E0" w:rsidTr="0074605B">
        <w:trPr>
          <w:trHeight w:val="230"/>
        </w:trPr>
        <w:tc>
          <w:tcPr>
            <w:tcW w:w="1698" w:type="dxa"/>
            <w:tcBorders>
              <w:top w:val="single" w:sz="4" w:space="0" w:color="000001"/>
              <w:left w:val="single" w:sz="4" w:space="0" w:color="000001"/>
              <w:bottom w:val="single" w:sz="4" w:space="0" w:color="000001"/>
              <w:right w:val="nil"/>
            </w:tcBorders>
            <w:shd w:val="clear" w:color="auto" w:fill="FFFFFF"/>
            <w:tcMar>
              <w:left w:w="88" w:type="dxa"/>
            </w:tcMar>
            <w:vAlign w:val="center"/>
          </w:tcPr>
          <w:p w:rsidR="00FF06E0" w:rsidRPr="00AD0D72" w:rsidRDefault="00FF06E0" w:rsidP="0074605B">
            <w:pPr>
              <w:pStyle w:val="TabellenInhalt0"/>
            </w:pPr>
            <w:r w:rsidRPr="00AD0D72">
              <w:t>212</w:t>
            </w:r>
          </w:p>
        </w:tc>
        <w:tc>
          <w:tcPr>
            <w:tcW w:w="1984" w:type="dxa"/>
            <w:tcBorders>
              <w:top w:val="single" w:sz="4" w:space="0" w:color="000001"/>
              <w:left w:val="single" w:sz="4" w:space="0" w:color="000001"/>
              <w:bottom w:val="single" w:sz="4" w:space="0" w:color="000001"/>
              <w:right w:val="single" w:sz="4" w:space="0" w:color="000001"/>
            </w:tcBorders>
            <w:shd w:val="clear" w:color="auto" w:fill="FFFFFF"/>
            <w:tcMar>
              <w:left w:w="88" w:type="dxa"/>
            </w:tcMar>
            <w:vAlign w:val="center"/>
          </w:tcPr>
          <w:p w:rsidR="00FF06E0" w:rsidRPr="00AD0D72" w:rsidRDefault="00FF06E0" w:rsidP="0074605B">
            <w:pPr>
              <w:pStyle w:val="TabellenInhalt0"/>
              <w:rPr>
                <w:rFonts w:cs="Arial"/>
                <w:szCs w:val="20"/>
              </w:rPr>
            </w:pPr>
            <w:r w:rsidRPr="00AD0D72">
              <w:rPr>
                <w:rFonts w:cs="Arial"/>
                <w:szCs w:val="20"/>
              </w:rPr>
              <w:t>sandiger Schluff</w:t>
            </w:r>
          </w:p>
        </w:tc>
        <w:tc>
          <w:tcPr>
            <w:tcW w:w="1700" w:type="dxa"/>
            <w:tcBorders>
              <w:top w:val="single" w:sz="4" w:space="0" w:color="000001"/>
              <w:left w:val="single" w:sz="4" w:space="0" w:color="000001"/>
              <w:bottom w:val="single" w:sz="4" w:space="0" w:color="000001"/>
              <w:right w:val="nil"/>
            </w:tcBorders>
            <w:shd w:val="clear" w:color="auto" w:fill="FFFFFF"/>
            <w:tcMar>
              <w:left w:w="88" w:type="dxa"/>
            </w:tcMar>
            <w:vAlign w:val="center"/>
          </w:tcPr>
          <w:p w:rsidR="00FF06E0" w:rsidRPr="00AD0D72" w:rsidRDefault="00FF06E0" w:rsidP="0074605B">
            <w:pPr>
              <w:pStyle w:val="TabellenInhalt0"/>
              <w:rPr>
                <w:rFonts w:cs="Arial"/>
                <w:szCs w:val="20"/>
              </w:rPr>
            </w:pPr>
            <w:r w:rsidRPr="00AD0D72">
              <w:rPr>
                <w:rFonts w:cs="Arial"/>
                <w:szCs w:val="20"/>
              </w:rPr>
              <w:t>sU</w:t>
            </w:r>
          </w:p>
        </w:tc>
        <w:tc>
          <w:tcPr>
            <w:tcW w:w="2836" w:type="dxa"/>
            <w:vMerge/>
            <w:tcBorders>
              <w:top w:val="nil"/>
              <w:left w:val="single" w:sz="4" w:space="0" w:color="000001"/>
              <w:bottom w:val="nil"/>
              <w:right w:val="single" w:sz="4" w:space="0" w:color="000001"/>
            </w:tcBorders>
            <w:shd w:val="clear" w:color="auto" w:fill="FFFFFF"/>
            <w:tcMar>
              <w:left w:w="88" w:type="dxa"/>
            </w:tcMar>
            <w:vAlign w:val="center"/>
          </w:tcPr>
          <w:p w:rsidR="00FF06E0" w:rsidRPr="00AD0D72" w:rsidRDefault="00FF06E0" w:rsidP="0074605B">
            <w:pPr>
              <w:pStyle w:val="TabellenInhalt0"/>
              <w:rPr>
                <w:b/>
              </w:rPr>
            </w:pPr>
          </w:p>
        </w:tc>
      </w:tr>
      <w:tr w:rsidR="00FF06E0" w:rsidTr="0074605B">
        <w:trPr>
          <w:trHeight w:val="230"/>
        </w:trPr>
        <w:tc>
          <w:tcPr>
            <w:tcW w:w="1698" w:type="dxa"/>
            <w:tcBorders>
              <w:top w:val="single" w:sz="4" w:space="0" w:color="000001"/>
              <w:left w:val="single" w:sz="4" w:space="0" w:color="000001"/>
              <w:bottom w:val="single" w:sz="4" w:space="0" w:color="000001"/>
              <w:right w:val="nil"/>
            </w:tcBorders>
            <w:shd w:val="clear" w:color="auto" w:fill="FFFFFF"/>
            <w:tcMar>
              <w:left w:w="88" w:type="dxa"/>
            </w:tcMar>
          </w:tcPr>
          <w:p w:rsidR="00FF06E0" w:rsidRPr="00AD0D72" w:rsidRDefault="00FF06E0" w:rsidP="0074605B">
            <w:pPr>
              <w:pStyle w:val="TabellenInhalt0"/>
            </w:pPr>
            <w:r w:rsidRPr="00AD0D72">
              <w:t>313</w:t>
            </w:r>
          </w:p>
        </w:tc>
        <w:tc>
          <w:tcPr>
            <w:tcW w:w="1984" w:type="dxa"/>
            <w:tcBorders>
              <w:top w:val="single" w:sz="4" w:space="0" w:color="000001"/>
              <w:left w:val="single" w:sz="4" w:space="0" w:color="000001"/>
              <w:bottom w:val="single" w:sz="4" w:space="0" w:color="000001"/>
              <w:right w:val="single" w:sz="4" w:space="0" w:color="000001"/>
            </w:tcBorders>
            <w:shd w:val="clear" w:color="auto" w:fill="FFFFFF"/>
            <w:tcMar>
              <w:left w:w="88" w:type="dxa"/>
            </w:tcMar>
          </w:tcPr>
          <w:p w:rsidR="00FF06E0" w:rsidRPr="00AD0D72" w:rsidRDefault="00FF06E0" w:rsidP="0074605B">
            <w:pPr>
              <w:pStyle w:val="TabellenInhalt0"/>
              <w:rPr>
                <w:rFonts w:cs="Arial"/>
                <w:szCs w:val="20"/>
              </w:rPr>
            </w:pPr>
            <w:r w:rsidRPr="00AD0D72">
              <w:rPr>
                <w:rFonts w:cs="Arial"/>
                <w:szCs w:val="20"/>
              </w:rPr>
              <w:t>sandiger Lehm</w:t>
            </w:r>
          </w:p>
        </w:tc>
        <w:tc>
          <w:tcPr>
            <w:tcW w:w="1700" w:type="dxa"/>
            <w:tcBorders>
              <w:top w:val="single" w:sz="4" w:space="0" w:color="000001"/>
              <w:left w:val="single" w:sz="4" w:space="0" w:color="000001"/>
              <w:bottom w:val="single" w:sz="4" w:space="0" w:color="000001"/>
              <w:right w:val="nil"/>
            </w:tcBorders>
            <w:shd w:val="clear" w:color="auto" w:fill="FFFFFF"/>
            <w:tcMar>
              <w:left w:w="88" w:type="dxa"/>
            </w:tcMar>
          </w:tcPr>
          <w:p w:rsidR="00FF06E0" w:rsidRPr="00AD0D72" w:rsidRDefault="00FF06E0" w:rsidP="0074605B">
            <w:pPr>
              <w:pStyle w:val="TabellenInhalt0"/>
              <w:rPr>
                <w:rFonts w:cs="Arial"/>
                <w:szCs w:val="20"/>
              </w:rPr>
            </w:pPr>
            <w:r w:rsidRPr="00AD0D72">
              <w:rPr>
                <w:rFonts w:cs="Arial"/>
                <w:szCs w:val="20"/>
              </w:rPr>
              <w:t>sL</w:t>
            </w:r>
          </w:p>
        </w:tc>
        <w:tc>
          <w:tcPr>
            <w:tcW w:w="2836" w:type="dxa"/>
            <w:vMerge/>
            <w:tcBorders>
              <w:top w:val="nil"/>
              <w:left w:val="single" w:sz="4" w:space="0" w:color="000001"/>
              <w:bottom w:val="nil"/>
              <w:right w:val="single" w:sz="4" w:space="0" w:color="000001"/>
            </w:tcBorders>
            <w:shd w:val="clear" w:color="auto" w:fill="FFFFFF"/>
            <w:tcMar>
              <w:left w:w="88" w:type="dxa"/>
            </w:tcMar>
          </w:tcPr>
          <w:p w:rsidR="00FF06E0" w:rsidRPr="00AD0D72" w:rsidRDefault="00FF06E0" w:rsidP="0074605B">
            <w:pPr>
              <w:pStyle w:val="TabellenInhalt0"/>
              <w:rPr>
                <w:b/>
              </w:rPr>
            </w:pPr>
          </w:p>
        </w:tc>
      </w:tr>
      <w:tr w:rsidR="00FF06E0" w:rsidTr="0074605B">
        <w:trPr>
          <w:trHeight w:val="230"/>
        </w:trPr>
        <w:tc>
          <w:tcPr>
            <w:tcW w:w="1698" w:type="dxa"/>
            <w:tcBorders>
              <w:top w:val="single" w:sz="4" w:space="0" w:color="000001"/>
              <w:left w:val="single" w:sz="4" w:space="0" w:color="000001"/>
              <w:bottom w:val="single" w:sz="4" w:space="0" w:color="000001"/>
              <w:right w:val="nil"/>
            </w:tcBorders>
            <w:shd w:val="clear" w:color="auto" w:fill="FFFFFF"/>
            <w:tcMar>
              <w:left w:w="88" w:type="dxa"/>
            </w:tcMar>
          </w:tcPr>
          <w:p w:rsidR="00FF06E0" w:rsidRPr="00AD0D72" w:rsidRDefault="00FF06E0" w:rsidP="0074605B">
            <w:pPr>
              <w:pStyle w:val="TabellenInhalt0"/>
            </w:pPr>
            <w:r w:rsidRPr="00AD0D72">
              <w:t>332</w:t>
            </w:r>
          </w:p>
        </w:tc>
        <w:tc>
          <w:tcPr>
            <w:tcW w:w="1984" w:type="dxa"/>
            <w:tcBorders>
              <w:top w:val="single" w:sz="4" w:space="0" w:color="000001"/>
              <w:left w:val="single" w:sz="4" w:space="0" w:color="000001"/>
              <w:bottom w:val="single" w:sz="4" w:space="0" w:color="000001"/>
              <w:right w:val="single" w:sz="4" w:space="0" w:color="000001"/>
            </w:tcBorders>
            <w:shd w:val="clear" w:color="auto" w:fill="FFFFFF"/>
            <w:tcMar>
              <w:left w:w="88" w:type="dxa"/>
            </w:tcMar>
          </w:tcPr>
          <w:p w:rsidR="00FF06E0" w:rsidRPr="00AD0D72" w:rsidRDefault="00FF06E0" w:rsidP="0074605B">
            <w:pPr>
              <w:pStyle w:val="TabellenInhalt0"/>
              <w:rPr>
                <w:rFonts w:cs="Arial"/>
                <w:szCs w:val="20"/>
              </w:rPr>
            </w:pPr>
            <w:r w:rsidRPr="00AD0D72">
              <w:rPr>
                <w:rFonts w:cs="Arial"/>
                <w:szCs w:val="20"/>
              </w:rPr>
              <w:t>lehmiger Schluff</w:t>
            </w:r>
          </w:p>
        </w:tc>
        <w:tc>
          <w:tcPr>
            <w:tcW w:w="1700" w:type="dxa"/>
            <w:tcBorders>
              <w:top w:val="single" w:sz="4" w:space="0" w:color="000001"/>
              <w:left w:val="single" w:sz="4" w:space="0" w:color="000001"/>
              <w:bottom w:val="single" w:sz="4" w:space="0" w:color="000001"/>
              <w:right w:val="nil"/>
            </w:tcBorders>
            <w:shd w:val="clear" w:color="auto" w:fill="FFFFFF"/>
            <w:tcMar>
              <w:left w:w="88" w:type="dxa"/>
            </w:tcMar>
          </w:tcPr>
          <w:p w:rsidR="00FF06E0" w:rsidRPr="00AD0D72" w:rsidRDefault="00FF06E0" w:rsidP="0074605B">
            <w:pPr>
              <w:pStyle w:val="TabellenInhalt0"/>
              <w:rPr>
                <w:rFonts w:cs="Arial"/>
                <w:szCs w:val="20"/>
              </w:rPr>
            </w:pPr>
            <w:r w:rsidRPr="00AD0D72">
              <w:rPr>
                <w:rFonts w:cs="Arial"/>
                <w:szCs w:val="20"/>
              </w:rPr>
              <w:t>lU</w:t>
            </w:r>
          </w:p>
        </w:tc>
        <w:tc>
          <w:tcPr>
            <w:tcW w:w="2836" w:type="dxa"/>
            <w:vMerge/>
            <w:tcBorders>
              <w:top w:val="nil"/>
              <w:left w:val="single" w:sz="4" w:space="0" w:color="000001"/>
              <w:bottom w:val="nil"/>
              <w:right w:val="single" w:sz="4" w:space="0" w:color="000001"/>
            </w:tcBorders>
            <w:shd w:val="clear" w:color="auto" w:fill="FFFFFF"/>
            <w:tcMar>
              <w:left w:w="88" w:type="dxa"/>
            </w:tcMar>
          </w:tcPr>
          <w:p w:rsidR="00FF06E0" w:rsidRPr="00AD0D72" w:rsidRDefault="00FF06E0" w:rsidP="0074605B">
            <w:pPr>
              <w:pStyle w:val="TabellenInhalt0"/>
              <w:rPr>
                <w:b/>
              </w:rPr>
            </w:pPr>
          </w:p>
        </w:tc>
      </w:tr>
      <w:tr w:rsidR="00FF06E0" w:rsidTr="0074605B">
        <w:trPr>
          <w:trHeight w:val="230"/>
        </w:trPr>
        <w:tc>
          <w:tcPr>
            <w:tcW w:w="1698" w:type="dxa"/>
            <w:tcBorders>
              <w:top w:val="single" w:sz="4" w:space="0" w:color="000001"/>
              <w:left w:val="single" w:sz="4" w:space="0" w:color="000001"/>
              <w:bottom w:val="single" w:sz="4" w:space="0" w:color="000001"/>
              <w:right w:val="nil"/>
            </w:tcBorders>
            <w:shd w:val="clear" w:color="auto" w:fill="FFFFFF"/>
            <w:tcMar>
              <w:left w:w="88" w:type="dxa"/>
            </w:tcMar>
          </w:tcPr>
          <w:p w:rsidR="00FF06E0" w:rsidRPr="00AD0D72" w:rsidRDefault="00FF06E0" w:rsidP="0074605B">
            <w:pPr>
              <w:pStyle w:val="TabellenInhalt0"/>
            </w:pPr>
            <w:r w:rsidRPr="00AD0D72">
              <w:t>341</w:t>
            </w:r>
          </w:p>
        </w:tc>
        <w:tc>
          <w:tcPr>
            <w:tcW w:w="1984" w:type="dxa"/>
            <w:tcBorders>
              <w:top w:val="single" w:sz="4" w:space="0" w:color="000001"/>
              <w:left w:val="single" w:sz="4" w:space="0" w:color="000001"/>
              <w:bottom w:val="single" w:sz="4" w:space="0" w:color="000001"/>
              <w:right w:val="single" w:sz="4" w:space="0" w:color="000001"/>
            </w:tcBorders>
            <w:shd w:val="clear" w:color="auto" w:fill="FFFFFF"/>
            <w:tcMar>
              <w:left w:w="88" w:type="dxa"/>
            </w:tcMar>
          </w:tcPr>
          <w:p w:rsidR="00FF06E0" w:rsidRPr="00AD0D72" w:rsidRDefault="00FF06E0" w:rsidP="0074605B">
            <w:pPr>
              <w:pStyle w:val="TabellenInhalt0"/>
              <w:rPr>
                <w:rFonts w:cs="Arial"/>
                <w:szCs w:val="20"/>
              </w:rPr>
            </w:pPr>
            <w:r w:rsidRPr="00AD0D72">
              <w:rPr>
                <w:rFonts w:cs="Arial"/>
                <w:szCs w:val="20"/>
              </w:rPr>
              <w:t>toniger Sand</w:t>
            </w:r>
          </w:p>
        </w:tc>
        <w:tc>
          <w:tcPr>
            <w:tcW w:w="1700" w:type="dxa"/>
            <w:tcBorders>
              <w:top w:val="single" w:sz="4" w:space="0" w:color="000001"/>
              <w:left w:val="single" w:sz="4" w:space="0" w:color="000001"/>
              <w:bottom w:val="single" w:sz="4" w:space="0" w:color="000001"/>
              <w:right w:val="nil"/>
            </w:tcBorders>
            <w:shd w:val="clear" w:color="auto" w:fill="FFFFFF"/>
            <w:tcMar>
              <w:left w:w="88" w:type="dxa"/>
            </w:tcMar>
          </w:tcPr>
          <w:p w:rsidR="00FF06E0" w:rsidRPr="00AD0D72" w:rsidRDefault="00FF06E0" w:rsidP="0074605B">
            <w:pPr>
              <w:pStyle w:val="TabellenInhalt0"/>
              <w:rPr>
                <w:rFonts w:cs="Arial"/>
                <w:szCs w:val="20"/>
              </w:rPr>
            </w:pPr>
            <w:r w:rsidRPr="00AD0D72">
              <w:rPr>
                <w:rFonts w:cs="Arial"/>
                <w:szCs w:val="20"/>
              </w:rPr>
              <w:t>tS</w:t>
            </w:r>
          </w:p>
        </w:tc>
        <w:tc>
          <w:tcPr>
            <w:tcW w:w="2836" w:type="dxa"/>
            <w:vMerge/>
            <w:tcBorders>
              <w:top w:val="nil"/>
              <w:left w:val="single" w:sz="4" w:space="0" w:color="000001"/>
              <w:bottom w:val="nil"/>
              <w:right w:val="single" w:sz="4" w:space="0" w:color="000001"/>
            </w:tcBorders>
            <w:shd w:val="clear" w:color="auto" w:fill="FFFFFF"/>
            <w:tcMar>
              <w:left w:w="88" w:type="dxa"/>
            </w:tcMar>
          </w:tcPr>
          <w:p w:rsidR="00FF06E0" w:rsidRPr="00AD0D72" w:rsidRDefault="00FF06E0" w:rsidP="0074605B">
            <w:pPr>
              <w:pStyle w:val="TabellenInhalt0"/>
              <w:rPr>
                <w:b/>
              </w:rPr>
            </w:pPr>
          </w:p>
        </w:tc>
      </w:tr>
      <w:tr w:rsidR="00FF06E0" w:rsidTr="0074605B">
        <w:trPr>
          <w:trHeight w:val="230"/>
        </w:trPr>
        <w:tc>
          <w:tcPr>
            <w:tcW w:w="1698" w:type="dxa"/>
            <w:tcBorders>
              <w:top w:val="single" w:sz="4" w:space="0" w:color="000001"/>
              <w:left w:val="single" w:sz="4" w:space="0" w:color="000001"/>
              <w:bottom w:val="single" w:sz="4" w:space="0" w:color="000001"/>
              <w:right w:val="nil"/>
            </w:tcBorders>
            <w:shd w:val="clear" w:color="auto" w:fill="FFFFFF"/>
            <w:tcMar>
              <w:left w:w="88" w:type="dxa"/>
            </w:tcMar>
          </w:tcPr>
          <w:p w:rsidR="00FF06E0" w:rsidRPr="00AD0D72" w:rsidRDefault="00FF06E0" w:rsidP="0074605B">
            <w:pPr>
              <w:pStyle w:val="TabellenInhalt0"/>
            </w:pPr>
            <w:r w:rsidRPr="00AD0D72">
              <w:t>403</w:t>
            </w:r>
          </w:p>
        </w:tc>
        <w:tc>
          <w:tcPr>
            <w:tcW w:w="1984" w:type="dxa"/>
            <w:tcBorders>
              <w:top w:val="single" w:sz="4" w:space="0" w:color="000001"/>
              <w:left w:val="single" w:sz="4" w:space="0" w:color="000001"/>
              <w:bottom w:val="single" w:sz="4" w:space="0" w:color="000001"/>
              <w:right w:val="single" w:sz="4" w:space="0" w:color="000001"/>
            </w:tcBorders>
            <w:shd w:val="clear" w:color="auto" w:fill="FFFFFF"/>
            <w:tcMar>
              <w:left w:w="88" w:type="dxa"/>
            </w:tcMar>
          </w:tcPr>
          <w:p w:rsidR="00FF06E0" w:rsidRPr="00AD0D72" w:rsidRDefault="00FF06E0" w:rsidP="0074605B">
            <w:pPr>
              <w:pStyle w:val="TabellenInhalt0"/>
              <w:rPr>
                <w:rFonts w:cs="Arial"/>
                <w:szCs w:val="20"/>
              </w:rPr>
            </w:pPr>
            <w:r w:rsidRPr="00AD0D72">
              <w:rPr>
                <w:rFonts w:cs="Arial"/>
                <w:szCs w:val="20"/>
              </w:rPr>
              <w:t>Lehm</w:t>
            </w:r>
          </w:p>
        </w:tc>
        <w:tc>
          <w:tcPr>
            <w:tcW w:w="1700" w:type="dxa"/>
            <w:tcBorders>
              <w:top w:val="single" w:sz="4" w:space="0" w:color="000001"/>
              <w:left w:val="single" w:sz="4" w:space="0" w:color="000001"/>
              <w:bottom w:val="single" w:sz="4" w:space="0" w:color="000001"/>
              <w:right w:val="nil"/>
            </w:tcBorders>
            <w:shd w:val="clear" w:color="auto" w:fill="FFFFFF"/>
            <w:tcMar>
              <w:left w:w="88" w:type="dxa"/>
            </w:tcMar>
          </w:tcPr>
          <w:p w:rsidR="00FF06E0" w:rsidRPr="00AD0D72" w:rsidRDefault="00FF06E0" w:rsidP="0074605B">
            <w:pPr>
              <w:pStyle w:val="TabellenInhalt0"/>
              <w:rPr>
                <w:rFonts w:cs="Arial"/>
                <w:szCs w:val="20"/>
              </w:rPr>
            </w:pPr>
            <w:r w:rsidRPr="00AD0D72">
              <w:rPr>
                <w:rFonts w:cs="Arial"/>
                <w:szCs w:val="20"/>
              </w:rPr>
              <w:t>L</w:t>
            </w:r>
          </w:p>
        </w:tc>
        <w:tc>
          <w:tcPr>
            <w:tcW w:w="2836" w:type="dxa"/>
            <w:vMerge/>
            <w:tcBorders>
              <w:top w:val="nil"/>
              <w:left w:val="single" w:sz="4" w:space="0" w:color="000001"/>
              <w:bottom w:val="nil"/>
              <w:right w:val="single" w:sz="4" w:space="0" w:color="000001"/>
            </w:tcBorders>
            <w:shd w:val="clear" w:color="auto" w:fill="FFFFFF"/>
            <w:tcMar>
              <w:left w:w="88" w:type="dxa"/>
            </w:tcMar>
          </w:tcPr>
          <w:p w:rsidR="00FF06E0" w:rsidRPr="00AD0D72" w:rsidRDefault="00FF06E0" w:rsidP="0074605B">
            <w:pPr>
              <w:pStyle w:val="TabellenInhalt0"/>
              <w:rPr>
                <w:b/>
              </w:rPr>
            </w:pPr>
          </w:p>
        </w:tc>
      </w:tr>
      <w:tr w:rsidR="00FF06E0" w:rsidTr="0074605B">
        <w:trPr>
          <w:trHeight w:val="230"/>
        </w:trPr>
        <w:tc>
          <w:tcPr>
            <w:tcW w:w="1698" w:type="dxa"/>
            <w:tcBorders>
              <w:top w:val="single" w:sz="4" w:space="0" w:color="000001"/>
              <w:left w:val="single" w:sz="4" w:space="0" w:color="000001"/>
              <w:bottom w:val="single" w:sz="4" w:space="0" w:color="000001"/>
              <w:right w:val="nil"/>
            </w:tcBorders>
            <w:shd w:val="clear" w:color="auto" w:fill="FFFFFF"/>
            <w:tcMar>
              <w:left w:w="88" w:type="dxa"/>
            </w:tcMar>
          </w:tcPr>
          <w:p w:rsidR="00FF06E0" w:rsidRPr="00AD0D72" w:rsidRDefault="00FF06E0" w:rsidP="0074605B">
            <w:pPr>
              <w:pStyle w:val="TabellenInhalt0"/>
            </w:pPr>
            <w:r w:rsidRPr="00AD0D72">
              <w:t>423</w:t>
            </w:r>
          </w:p>
        </w:tc>
        <w:tc>
          <w:tcPr>
            <w:tcW w:w="1984" w:type="dxa"/>
            <w:tcBorders>
              <w:top w:val="single" w:sz="4" w:space="0" w:color="000001"/>
              <w:left w:val="single" w:sz="4" w:space="0" w:color="000001"/>
              <w:bottom w:val="single" w:sz="4" w:space="0" w:color="000001"/>
              <w:right w:val="single" w:sz="4" w:space="0" w:color="000001"/>
            </w:tcBorders>
            <w:shd w:val="clear" w:color="auto" w:fill="FFFFFF"/>
            <w:tcMar>
              <w:left w:w="88" w:type="dxa"/>
            </w:tcMar>
          </w:tcPr>
          <w:p w:rsidR="00FF06E0" w:rsidRPr="00AD0D72" w:rsidRDefault="00FF06E0" w:rsidP="0074605B">
            <w:pPr>
              <w:pStyle w:val="TabellenInhalt0"/>
              <w:rPr>
                <w:rFonts w:cs="Arial"/>
                <w:szCs w:val="20"/>
              </w:rPr>
            </w:pPr>
            <w:r w:rsidRPr="00AD0D72">
              <w:rPr>
                <w:rFonts w:cs="Arial"/>
                <w:szCs w:val="20"/>
              </w:rPr>
              <w:t>schluffiger Lehm</w:t>
            </w:r>
          </w:p>
        </w:tc>
        <w:tc>
          <w:tcPr>
            <w:tcW w:w="1700" w:type="dxa"/>
            <w:tcBorders>
              <w:top w:val="single" w:sz="4" w:space="0" w:color="000001"/>
              <w:left w:val="single" w:sz="4" w:space="0" w:color="000001"/>
              <w:bottom w:val="single" w:sz="4" w:space="0" w:color="000001"/>
              <w:right w:val="nil"/>
            </w:tcBorders>
            <w:shd w:val="clear" w:color="auto" w:fill="FFFFFF"/>
            <w:tcMar>
              <w:left w:w="88" w:type="dxa"/>
            </w:tcMar>
          </w:tcPr>
          <w:p w:rsidR="00FF06E0" w:rsidRPr="00AD0D72" w:rsidRDefault="00FF06E0" w:rsidP="0074605B">
            <w:pPr>
              <w:pStyle w:val="TabellenInhalt0"/>
              <w:rPr>
                <w:rFonts w:cs="Arial"/>
                <w:szCs w:val="20"/>
              </w:rPr>
            </w:pPr>
            <w:r w:rsidRPr="00AD0D72">
              <w:rPr>
                <w:rFonts w:cs="Arial"/>
                <w:szCs w:val="20"/>
              </w:rPr>
              <w:t>uL</w:t>
            </w:r>
          </w:p>
        </w:tc>
        <w:tc>
          <w:tcPr>
            <w:tcW w:w="2836" w:type="dxa"/>
            <w:vMerge/>
            <w:tcBorders>
              <w:top w:val="nil"/>
              <w:left w:val="single" w:sz="4" w:space="0" w:color="000001"/>
              <w:bottom w:val="nil"/>
              <w:right w:val="single" w:sz="4" w:space="0" w:color="000001"/>
            </w:tcBorders>
            <w:shd w:val="clear" w:color="auto" w:fill="FFFFFF"/>
            <w:tcMar>
              <w:left w:w="88" w:type="dxa"/>
            </w:tcMar>
          </w:tcPr>
          <w:p w:rsidR="00FF06E0" w:rsidRPr="00AD0D72" w:rsidRDefault="00FF06E0" w:rsidP="0074605B">
            <w:pPr>
              <w:pStyle w:val="TabellenInhalt0"/>
              <w:rPr>
                <w:b/>
              </w:rPr>
            </w:pPr>
          </w:p>
        </w:tc>
      </w:tr>
      <w:tr w:rsidR="00FF06E0" w:rsidTr="0074605B">
        <w:trPr>
          <w:trHeight w:val="230"/>
        </w:trPr>
        <w:tc>
          <w:tcPr>
            <w:tcW w:w="1698" w:type="dxa"/>
            <w:tcBorders>
              <w:top w:val="single" w:sz="4" w:space="0" w:color="000001"/>
              <w:left w:val="single" w:sz="4" w:space="0" w:color="000001"/>
              <w:bottom w:val="single" w:sz="4" w:space="0" w:color="000001"/>
              <w:right w:val="nil"/>
            </w:tcBorders>
            <w:shd w:val="clear" w:color="auto" w:fill="FFFFFF"/>
            <w:tcMar>
              <w:left w:w="88" w:type="dxa"/>
            </w:tcMar>
          </w:tcPr>
          <w:p w:rsidR="00FF06E0" w:rsidRPr="00AD0D72" w:rsidRDefault="00FF06E0" w:rsidP="0074605B">
            <w:pPr>
              <w:pStyle w:val="TabellenInhalt0"/>
            </w:pPr>
            <w:r w:rsidRPr="00AD0D72">
              <w:t>414</w:t>
            </w:r>
          </w:p>
        </w:tc>
        <w:tc>
          <w:tcPr>
            <w:tcW w:w="1984" w:type="dxa"/>
            <w:tcBorders>
              <w:top w:val="single" w:sz="4" w:space="0" w:color="000001"/>
              <w:left w:val="single" w:sz="4" w:space="0" w:color="000001"/>
              <w:bottom w:val="single" w:sz="4" w:space="0" w:color="000001"/>
              <w:right w:val="single" w:sz="4" w:space="0" w:color="000001"/>
            </w:tcBorders>
            <w:shd w:val="clear" w:color="auto" w:fill="FFFFFF"/>
            <w:tcMar>
              <w:left w:w="88" w:type="dxa"/>
            </w:tcMar>
          </w:tcPr>
          <w:p w:rsidR="00FF06E0" w:rsidRPr="00AD0D72" w:rsidRDefault="00FF06E0" w:rsidP="0074605B">
            <w:pPr>
              <w:pStyle w:val="TabellenInhalt0"/>
              <w:rPr>
                <w:rFonts w:cs="Arial"/>
                <w:szCs w:val="20"/>
              </w:rPr>
            </w:pPr>
            <w:r w:rsidRPr="00AD0D72">
              <w:rPr>
                <w:rFonts w:cs="Arial"/>
                <w:szCs w:val="20"/>
              </w:rPr>
              <w:t>sandiger Ton</w:t>
            </w:r>
          </w:p>
        </w:tc>
        <w:tc>
          <w:tcPr>
            <w:tcW w:w="1700" w:type="dxa"/>
            <w:tcBorders>
              <w:top w:val="single" w:sz="4" w:space="0" w:color="000001"/>
              <w:left w:val="single" w:sz="4" w:space="0" w:color="000001"/>
              <w:bottom w:val="single" w:sz="4" w:space="0" w:color="000001"/>
              <w:right w:val="nil"/>
            </w:tcBorders>
            <w:shd w:val="clear" w:color="auto" w:fill="FFFFFF"/>
            <w:tcMar>
              <w:left w:w="88" w:type="dxa"/>
            </w:tcMar>
          </w:tcPr>
          <w:p w:rsidR="00FF06E0" w:rsidRPr="00AD0D72" w:rsidRDefault="00FF06E0" w:rsidP="0074605B">
            <w:pPr>
              <w:pStyle w:val="TabellenInhalt0"/>
              <w:rPr>
                <w:rFonts w:cs="Arial"/>
                <w:szCs w:val="20"/>
              </w:rPr>
            </w:pPr>
            <w:r w:rsidRPr="00AD0D72">
              <w:rPr>
                <w:rFonts w:cs="Arial"/>
                <w:szCs w:val="20"/>
              </w:rPr>
              <w:t>sT</w:t>
            </w:r>
          </w:p>
        </w:tc>
        <w:tc>
          <w:tcPr>
            <w:tcW w:w="2836" w:type="dxa"/>
            <w:vMerge w:val="restart"/>
            <w:tcBorders>
              <w:top w:val="single" w:sz="4" w:space="0" w:color="000001"/>
              <w:left w:val="single" w:sz="4" w:space="0" w:color="000001"/>
              <w:bottom w:val="nil"/>
              <w:right w:val="single" w:sz="4" w:space="0" w:color="000001"/>
            </w:tcBorders>
            <w:shd w:val="clear" w:color="auto" w:fill="FFFFFF"/>
            <w:tcMar>
              <w:left w:w="88" w:type="dxa"/>
            </w:tcMar>
            <w:vAlign w:val="center"/>
          </w:tcPr>
          <w:p w:rsidR="00FF06E0" w:rsidRPr="00AD0D72" w:rsidRDefault="00FF06E0" w:rsidP="0074605B">
            <w:pPr>
              <w:pStyle w:val="TabellenInhalt0"/>
              <w:rPr>
                <w:b/>
              </w:rPr>
            </w:pPr>
            <w:r w:rsidRPr="00AD0D72">
              <w:rPr>
                <w:b/>
              </w:rPr>
              <w:t>8</w:t>
            </w:r>
          </w:p>
        </w:tc>
      </w:tr>
      <w:tr w:rsidR="00FF06E0" w:rsidTr="0074605B">
        <w:trPr>
          <w:trHeight w:val="230"/>
        </w:trPr>
        <w:tc>
          <w:tcPr>
            <w:tcW w:w="1698" w:type="dxa"/>
            <w:tcBorders>
              <w:top w:val="single" w:sz="4" w:space="0" w:color="000001"/>
              <w:left w:val="single" w:sz="4" w:space="0" w:color="000001"/>
              <w:bottom w:val="single" w:sz="4" w:space="0" w:color="000001"/>
              <w:right w:val="nil"/>
            </w:tcBorders>
            <w:shd w:val="clear" w:color="auto" w:fill="FFFFFF"/>
            <w:tcMar>
              <w:left w:w="88" w:type="dxa"/>
            </w:tcMar>
          </w:tcPr>
          <w:p w:rsidR="00FF06E0" w:rsidRDefault="00FF06E0" w:rsidP="0074605B">
            <w:pPr>
              <w:pStyle w:val="TabellenInhalt0"/>
            </w:pPr>
            <w:r>
              <w:t>534</w:t>
            </w:r>
          </w:p>
        </w:tc>
        <w:tc>
          <w:tcPr>
            <w:tcW w:w="1984" w:type="dxa"/>
            <w:tcBorders>
              <w:top w:val="single" w:sz="4" w:space="0" w:color="000001"/>
              <w:left w:val="single" w:sz="4" w:space="0" w:color="000001"/>
              <w:bottom w:val="single" w:sz="4" w:space="0" w:color="000001"/>
              <w:right w:val="single" w:sz="4" w:space="0" w:color="000001"/>
            </w:tcBorders>
            <w:shd w:val="clear" w:color="auto" w:fill="FFFFFF"/>
            <w:tcMar>
              <w:left w:w="88" w:type="dxa"/>
            </w:tcMar>
          </w:tcPr>
          <w:p w:rsidR="00FF06E0" w:rsidRDefault="00FF06E0" w:rsidP="0074605B">
            <w:pPr>
              <w:pStyle w:val="TabellenInhalt0"/>
              <w:rPr>
                <w:rFonts w:cs="Arial"/>
                <w:szCs w:val="20"/>
              </w:rPr>
            </w:pPr>
            <w:r>
              <w:rPr>
                <w:rFonts w:cs="Arial"/>
                <w:szCs w:val="20"/>
              </w:rPr>
              <w:t>lehmiger Ton</w:t>
            </w:r>
          </w:p>
        </w:tc>
        <w:tc>
          <w:tcPr>
            <w:tcW w:w="1700" w:type="dxa"/>
            <w:tcBorders>
              <w:top w:val="single" w:sz="4" w:space="0" w:color="000001"/>
              <w:left w:val="single" w:sz="4" w:space="0" w:color="000001"/>
              <w:bottom w:val="single" w:sz="4" w:space="0" w:color="000001"/>
              <w:right w:val="nil"/>
            </w:tcBorders>
            <w:shd w:val="clear" w:color="auto" w:fill="FFFFFF"/>
            <w:tcMar>
              <w:left w:w="88" w:type="dxa"/>
            </w:tcMar>
          </w:tcPr>
          <w:p w:rsidR="00FF06E0" w:rsidRDefault="00FF06E0" w:rsidP="0074605B">
            <w:pPr>
              <w:pStyle w:val="TabellenInhalt0"/>
              <w:rPr>
                <w:rFonts w:cs="Arial"/>
                <w:szCs w:val="20"/>
              </w:rPr>
            </w:pPr>
            <w:r>
              <w:rPr>
                <w:rFonts w:cs="Arial"/>
                <w:szCs w:val="20"/>
              </w:rPr>
              <w:t>lT</w:t>
            </w:r>
          </w:p>
        </w:tc>
        <w:tc>
          <w:tcPr>
            <w:tcW w:w="2836" w:type="dxa"/>
            <w:vMerge/>
            <w:tcBorders>
              <w:top w:val="nil"/>
              <w:left w:val="single" w:sz="4" w:space="0" w:color="000001"/>
              <w:bottom w:val="nil"/>
              <w:right w:val="single" w:sz="4" w:space="0" w:color="000001"/>
            </w:tcBorders>
            <w:shd w:val="clear" w:color="auto" w:fill="FFFFFF"/>
            <w:tcMar>
              <w:left w:w="88" w:type="dxa"/>
            </w:tcMar>
          </w:tcPr>
          <w:p w:rsidR="00FF06E0" w:rsidRDefault="00FF06E0" w:rsidP="0074605B">
            <w:pPr>
              <w:pStyle w:val="TabellenInhalt0"/>
              <w:rPr>
                <w:b/>
              </w:rPr>
            </w:pPr>
          </w:p>
        </w:tc>
      </w:tr>
      <w:tr w:rsidR="00FF06E0" w:rsidTr="0074605B">
        <w:trPr>
          <w:trHeight w:val="230"/>
        </w:trPr>
        <w:tc>
          <w:tcPr>
            <w:tcW w:w="1698" w:type="dxa"/>
            <w:tcBorders>
              <w:top w:val="single" w:sz="4" w:space="0" w:color="000001"/>
              <w:left w:val="single" w:sz="4" w:space="0" w:color="000001"/>
              <w:bottom w:val="single" w:sz="4" w:space="0" w:color="000001"/>
              <w:right w:val="nil"/>
            </w:tcBorders>
            <w:shd w:val="clear" w:color="auto" w:fill="FFFFFF"/>
            <w:tcMar>
              <w:left w:w="88" w:type="dxa"/>
            </w:tcMar>
          </w:tcPr>
          <w:p w:rsidR="00FF06E0" w:rsidRDefault="00FF06E0" w:rsidP="0074605B">
            <w:pPr>
              <w:pStyle w:val="TabellenInhalt0"/>
            </w:pPr>
            <w:r>
              <w:t>504</w:t>
            </w:r>
          </w:p>
        </w:tc>
        <w:tc>
          <w:tcPr>
            <w:tcW w:w="1984" w:type="dxa"/>
            <w:tcBorders>
              <w:top w:val="single" w:sz="4" w:space="0" w:color="000001"/>
              <w:left w:val="single" w:sz="4" w:space="0" w:color="000001"/>
              <w:bottom w:val="single" w:sz="4" w:space="0" w:color="000001"/>
              <w:right w:val="single" w:sz="4" w:space="0" w:color="000001"/>
            </w:tcBorders>
            <w:shd w:val="clear" w:color="auto" w:fill="FFFFFF"/>
            <w:tcMar>
              <w:left w:w="88" w:type="dxa"/>
            </w:tcMar>
          </w:tcPr>
          <w:p w:rsidR="00FF06E0" w:rsidRDefault="00FF06E0" w:rsidP="0074605B">
            <w:pPr>
              <w:pStyle w:val="TabellenInhalt0"/>
              <w:rPr>
                <w:rFonts w:cs="Arial"/>
                <w:szCs w:val="20"/>
              </w:rPr>
            </w:pPr>
            <w:r>
              <w:rPr>
                <w:rFonts w:cs="Arial"/>
                <w:szCs w:val="20"/>
              </w:rPr>
              <w:t>Ton</w:t>
            </w:r>
          </w:p>
        </w:tc>
        <w:tc>
          <w:tcPr>
            <w:tcW w:w="1700" w:type="dxa"/>
            <w:tcBorders>
              <w:top w:val="single" w:sz="4" w:space="0" w:color="000001"/>
              <w:left w:val="single" w:sz="4" w:space="0" w:color="000001"/>
              <w:bottom w:val="single" w:sz="4" w:space="0" w:color="000001"/>
              <w:right w:val="nil"/>
            </w:tcBorders>
            <w:shd w:val="clear" w:color="auto" w:fill="FFFFFF"/>
            <w:tcMar>
              <w:left w:w="88" w:type="dxa"/>
            </w:tcMar>
          </w:tcPr>
          <w:p w:rsidR="00FF06E0" w:rsidRDefault="00FF06E0" w:rsidP="0074605B">
            <w:pPr>
              <w:pStyle w:val="TabellenInhalt0"/>
              <w:rPr>
                <w:rFonts w:cs="Arial"/>
                <w:szCs w:val="20"/>
              </w:rPr>
            </w:pPr>
            <w:r>
              <w:rPr>
                <w:rFonts w:cs="Arial"/>
                <w:szCs w:val="20"/>
              </w:rPr>
              <w:t>T</w:t>
            </w:r>
          </w:p>
        </w:tc>
        <w:tc>
          <w:tcPr>
            <w:tcW w:w="2836" w:type="dxa"/>
            <w:vMerge/>
            <w:tcBorders>
              <w:top w:val="nil"/>
              <w:left w:val="single" w:sz="4" w:space="0" w:color="000001"/>
              <w:bottom w:val="single" w:sz="4" w:space="0" w:color="000001"/>
              <w:right w:val="single" w:sz="4" w:space="0" w:color="000001"/>
            </w:tcBorders>
            <w:shd w:val="clear" w:color="auto" w:fill="FFFFFF"/>
            <w:tcMar>
              <w:left w:w="88" w:type="dxa"/>
            </w:tcMar>
          </w:tcPr>
          <w:p w:rsidR="00FF06E0" w:rsidRDefault="00FF06E0" w:rsidP="0074605B">
            <w:pPr>
              <w:pStyle w:val="TabellenInhalt0"/>
              <w:rPr>
                <w:b/>
              </w:rPr>
            </w:pPr>
          </w:p>
        </w:tc>
      </w:tr>
    </w:tbl>
    <w:p w:rsidR="00FF06E0" w:rsidRPr="0038090B" w:rsidRDefault="00FF06E0" w:rsidP="00FF06E0">
      <w:pPr>
        <w:pStyle w:val="Listenabsatz"/>
        <w:ind w:left="0"/>
        <w:rPr>
          <w:rFonts w:cs="Arial"/>
          <w:i/>
          <w:sz w:val="18"/>
          <w:szCs w:val="20"/>
        </w:rPr>
      </w:pPr>
      <w:r w:rsidRPr="0038090B">
        <w:rPr>
          <w:rFonts w:cs="Arial"/>
          <w:i/>
          <w:sz w:val="18"/>
          <w:szCs w:val="20"/>
        </w:rPr>
        <w:t>Anm.: Der OFA bezieht sich hier auf die jährlichen Gesamtwerte und ist nicht auf einzelne Niederschlagsereignisse übertragbar.</w:t>
      </w:r>
    </w:p>
    <w:p w:rsidR="00FF06E0" w:rsidRDefault="00FF06E0" w:rsidP="00FF06E0">
      <w:pPr>
        <w:pStyle w:val="Listenabsatz"/>
        <w:ind w:left="0"/>
        <w:rPr>
          <w:rFonts w:cs="Arial"/>
          <w:szCs w:val="20"/>
        </w:rPr>
      </w:pPr>
    </w:p>
    <w:p w:rsidR="00FF06E0" w:rsidRDefault="00FF06E0" w:rsidP="00FF06E0">
      <w:pPr>
        <w:pStyle w:val="Listenabsatz"/>
        <w:ind w:left="0"/>
        <w:rPr>
          <w:rFonts w:cs="Arial"/>
          <w:szCs w:val="20"/>
        </w:rPr>
      </w:pPr>
      <w:r>
        <w:rPr>
          <w:rFonts w:cs="Arial"/>
          <w:szCs w:val="20"/>
        </w:rPr>
        <w:t>Die jährliche Sickerwasserrate ergibt sich dementsprechend aus der Formel:</w:t>
      </w:r>
    </w:p>
    <w:p w:rsidR="00FF06E0" w:rsidRDefault="00FF06E0" w:rsidP="00FF06E0">
      <w:pPr>
        <w:widowControl w:val="0"/>
        <w:tabs>
          <w:tab w:val="left" w:pos="4996"/>
        </w:tabs>
        <w:spacing w:line="240" w:lineRule="auto"/>
        <w:ind w:left="1429"/>
        <w:rPr>
          <w:rFonts w:cs="Arial"/>
          <w:sz w:val="16"/>
          <w:szCs w:val="18"/>
        </w:rPr>
      </w:pPr>
    </w:p>
    <w:p w:rsidR="006F7AD6" w:rsidRPr="00E3421F" w:rsidRDefault="00FF06E0" w:rsidP="00E3421F">
      <w:pPr>
        <w:widowControl w:val="0"/>
        <w:tabs>
          <w:tab w:val="left" w:pos="4996"/>
        </w:tabs>
        <w:spacing w:line="240" w:lineRule="auto"/>
        <w:ind w:left="1134"/>
        <w:rPr>
          <w:rFonts w:cs="Arial"/>
          <w:szCs w:val="20"/>
          <w:lang w:val="en-US"/>
        </w:rPr>
      </w:pPr>
      <w:r w:rsidRPr="00D02DCC">
        <w:rPr>
          <w:rFonts w:cs="Arial"/>
          <w:szCs w:val="20"/>
          <w:lang w:val="en-US"/>
        </w:rPr>
        <w:t>SW [mm/a</w:t>
      </w:r>
      <w:r w:rsidR="00C1126F">
        <w:rPr>
          <w:rFonts w:cs="Arial"/>
          <w:szCs w:val="20"/>
          <w:lang w:val="en-US"/>
        </w:rPr>
        <w:t>] = (JNS - MJV) * (1 - OFA/100)</w:t>
      </w:r>
    </w:p>
    <w:p w:rsidR="00FF06E0" w:rsidRDefault="00FF06E0" w:rsidP="00E3421F">
      <w:pPr>
        <w:spacing w:before="360" w:after="120"/>
        <w:rPr>
          <w:rFonts w:cs="Arial"/>
          <w:bCs/>
          <w:color w:val="000000"/>
          <w:szCs w:val="20"/>
          <w:u w:val="single"/>
        </w:rPr>
      </w:pPr>
      <w:r>
        <w:rPr>
          <w:rFonts w:cs="Arial"/>
          <w:szCs w:val="20"/>
          <w:u w:val="single"/>
        </w:rPr>
        <w:t xml:space="preserve">Schritt 2 – </w:t>
      </w:r>
      <w:r>
        <w:rPr>
          <w:rFonts w:cs="Arial"/>
          <w:bCs/>
          <w:color w:val="000000"/>
          <w:szCs w:val="20"/>
          <w:u w:val="single"/>
        </w:rPr>
        <w:t>Berechnung der jährlichen Austauschhäufigkeit des Bodenwassers</w:t>
      </w:r>
    </w:p>
    <w:p w:rsidR="00FF06E0" w:rsidRDefault="00FF06E0" w:rsidP="00FF06E0">
      <w:pPr>
        <w:jc w:val="both"/>
        <w:rPr>
          <w:rFonts w:cs="Arial"/>
          <w:szCs w:val="20"/>
        </w:rPr>
      </w:pPr>
      <w:r>
        <w:rPr>
          <w:rFonts w:cs="Arial"/>
          <w:szCs w:val="20"/>
        </w:rPr>
        <w:t>Dazu werden die in Schritt 1 ermittelte Sickerwasserrate (</w:t>
      </w:r>
      <w:r>
        <w:rPr>
          <w:rFonts w:cs="Arial"/>
          <w:i/>
          <w:szCs w:val="20"/>
        </w:rPr>
        <w:t>SW</w:t>
      </w:r>
      <w:r>
        <w:rPr>
          <w:rFonts w:cs="Arial"/>
          <w:szCs w:val="20"/>
        </w:rPr>
        <w:t>) und die Feldkapazität im p</w:t>
      </w:r>
      <w:r w:rsidR="00573852">
        <w:rPr>
          <w:rFonts w:cs="Arial"/>
          <w:szCs w:val="20"/>
        </w:rPr>
        <w:t>otenziell</w:t>
      </w:r>
      <w:r>
        <w:rPr>
          <w:rFonts w:cs="Arial"/>
          <w:szCs w:val="20"/>
        </w:rPr>
        <w:t>en Wurzelraum (</w:t>
      </w:r>
      <w:r>
        <w:rPr>
          <w:rFonts w:cs="Arial"/>
          <w:i/>
          <w:szCs w:val="20"/>
        </w:rPr>
        <w:t>Sx05a</w:t>
      </w:r>
      <w:r>
        <w:rPr>
          <w:rFonts w:cs="Arial"/>
          <w:szCs w:val="20"/>
        </w:rPr>
        <w:t>) in Beziehung gesetzt. Es wird also beurteilt, wie oft im Jahr das pflanzenverfügbar in den Klein- und Mittelporen rückgehaltene Wasser getauscht wird bzw. in weiterer Folge, welcher Teil des jährlich anfallenden Sickerwassers in den Grundwasserkörper gelangen kann.</w:t>
      </w:r>
    </w:p>
    <w:p w:rsidR="00FF06E0" w:rsidRDefault="00FF06E0" w:rsidP="00FF06E0">
      <w:pPr>
        <w:widowControl w:val="0"/>
        <w:tabs>
          <w:tab w:val="left" w:pos="4996"/>
        </w:tabs>
        <w:spacing w:line="240" w:lineRule="auto"/>
        <w:ind w:left="1429"/>
        <w:rPr>
          <w:rFonts w:cs="Arial"/>
          <w:b/>
          <w:sz w:val="18"/>
          <w:szCs w:val="18"/>
          <w:lang w:val="de-AT"/>
        </w:rPr>
      </w:pPr>
    </w:p>
    <w:p w:rsidR="006F7AD6" w:rsidRPr="00E3421F" w:rsidRDefault="00FF06E0" w:rsidP="00E3421F">
      <w:pPr>
        <w:widowControl w:val="0"/>
        <w:tabs>
          <w:tab w:val="left" w:pos="4996"/>
        </w:tabs>
        <w:spacing w:line="240" w:lineRule="auto"/>
        <w:ind w:left="1134"/>
        <w:rPr>
          <w:rFonts w:cs="Arial"/>
          <w:szCs w:val="20"/>
          <w:lang w:val="en-US"/>
        </w:rPr>
      </w:pPr>
      <w:r>
        <w:rPr>
          <w:rFonts w:cs="Arial"/>
          <w:szCs w:val="20"/>
          <w:lang w:val="en-US"/>
        </w:rPr>
        <w:t>SW_aus [1/a] = SW / FK</w:t>
      </w:r>
      <w:r>
        <w:rPr>
          <w:rFonts w:cs="Arial"/>
          <w:szCs w:val="20"/>
          <w:vertAlign w:val="subscript"/>
          <w:lang w:val="en-US"/>
        </w:rPr>
        <w:t>Wp</w:t>
      </w:r>
      <w:r>
        <w:rPr>
          <w:rFonts w:cs="Arial"/>
          <w:szCs w:val="20"/>
          <w:lang w:val="en-US"/>
        </w:rPr>
        <w:t xml:space="preserve"> (</w:t>
      </w:r>
      <w:r>
        <w:rPr>
          <w:rFonts w:cs="Arial"/>
          <w:i/>
          <w:szCs w:val="20"/>
          <w:lang w:val="en-US"/>
        </w:rPr>
        <w:t>Sx05a</w:t>
      </w:r>
      <w:r w:rsidR="00E3421F">
        <w:rPr>
          <w:rFonts w:cs="Arial"/>
          <w:szCs w:val="20"/>
          <w:lang w:val="en-US"/>
        </w:rPr>
        <w:t>)</w:t>
      </w:r>
    </w:p>
    <w:p w:rsidR="00FF06E0" w:rsidRDefault="00FF06E0" w:rsidP="00E3421F">
      <w:pPr>
        <w:spacing w:before="360" w:after="120"/>
        <w:rPr>
          <w:rFonts w:cs="Arial"/>
          <w:bCs/>
          <w:color w:val="000000"/>
          <w:szCs w:val="20"/>
          <w:u w:val="single"/>
        </w:rPr>
      </w:pPr>
      <w:r>
        <w:rPr>
          <w:rFonts w:cs="Arial"/>
          <w:szCs w:val="20"/>
          <w:u w:val="single"/>
        </w:rPr>
        <w:t xml:space="preserve">Schritt 3 – </w:t>
      </w:r>
      <w:r>
        <w:rPr>
          <w:rFonts w:cs="Arial"/>
          <w:bCs/>
          <w:color w:val="000000"/>
          <w:szCs w:val="20"/>
          <w:u w:val="single"/>
        </w:rPr>
        <w:t>Gesamtbewertung</w:t>
      </w:r>
    </w:p>
    <w:p w:rsidR="00FF06E0" w:rsidRDefault="00FF06E0" w:rsidP="00FF06E0">
      <w:pPr>
        <w:pStyle w:val="Beschriftung"/>
        <w:keepNext/>
      </w:pPr>
      <w:r>
        <w:t xml:space="preserve">Tabelle </w:t>
      </w:r>
      <w:fldSimple w:instr=" SEQ Tabelle \* ARABIC ">
        <w:r w:rsidR="00815598">
          <w:rPr>
            <w:noProof/>
          </w:rPr>
          <w:t>57</w:t>
        </w:r>
      </w:fldSimple>
      <w:r w:rsidR="00BD10F0">
        <w:t>: Bewertung „</w:t>
      </w:r>
      <w:r>
        <w:t>Rückhalt wasserlösliche</w:t>
      </w:r>
      <w:r w:rsidR="00DA748F">
        <w:t>r</w:t>
      </w:r>
      <w:r>
        <w:t xml:space="preserve"> Schadstoffe</w:t>
      </w:r>
      <w:r w:rsidR="00BD10F0">
        <w:t>“</w:t>
      </w:r>
    </w:p>
    <w:tbl>
      <w:tblPr>
        <w:tblW w:w="0" w:type="auto"/>
        <w:tblInd w:w="235" w:type="dxa"/>
        <w:tblBorders>
          <w:top w:val="single" w:sz="4" w:space="0" w:color="000001"/>
          <w:left w:val="single" w:sz="4" w:space="0" w:color="000001"/>
          <w:bottom w:val="single" w:sz="4" w:space="0" w:color="000001"/>
          <w:right w:val="nil"/>
          <w:insideH w:val="single" w:sz="4" w:space="0" w:color="000001"/>
          <w:insideV w:val="nil"/>
        </w:tblBorders>
        <w:tblCellMar>
          <w:left w:w="88" w:type="dxa"/>
        </w:tblCellMar>
        <w:tblLook w:val="04A0" w:firstRow="1" w:lastRow="0" w:firstColumn="1" w:lastColumn="0" w:noHBand="0" w:noVBand="1"/>
      </w:tblPr>
      <w:tblGrid>
        <w:gridCol w:w="2268"/>
        <w:gridCol w:w="2268"/>
      </w:tblGrid>
      <w:tr w:rsidR="00FF06E0" w:rsidTr="0074605B">
        <w:trPr>
          <w:trHeight w:val="340"/>
        </w:trPr>
        <w:tc>
          <w:tcPr>
            <w:tcW w:w="2268" w:type="dxa"/>
            <w:tcBorders>
              <w:top w:val="single" w:sz="4" w:space="0" w:color="000001"/>
              <w:left w:val="single" w:sz="4" w:space="0" w:color="000001"/>
              <w:bottom w:val="single" w:sz="4" w:space="0" w:color="000001"/>
              <w:right w:val="nil"/>
            </w:tcBorders>
            <w:shd w:val="clear" w:color="auto" w:fill="FFFFFF"/>
            <w:tcMar>
              <w:left w:w="88" w:type="dxa"/>
            </w:tcMar>
            <w:vAlign w:val="center"/>
          </w:tcPr>
          <w:p w:rsidR="00FF06E0" w:rsidRDefault="00FF06E0" w:rsidP="0074605B">
            <w:pPr>
              <w:spacing w:before="60" w:after="60"/>
              <w:jc w:val="center"/>
              <w:rPr>
                <w:rFonts w:cs="Arial"/>
                <w:i/>
                <w:szCs w:val="20"/>
              </w:rPr>
            </w:pPr>
            <w:r>
              <w:rPr>
                <w:rFonts w:cs="Arial"/>
                <w:b/>
                <w:szCs w:val="20"/>
              </w:rPr>
              <w:t>Austauschhäufigkeit</w:t>
            </w:r>
            <w:r>
              <w:rPr>
                <w:rFonts w:cs="Arial"/>
                <w:b/>
                <w:szCs w:val="20"/>
              </w:rPr>
              <w:br/>
            </w:r>
            <w:r>
              <w:rPr>
                <w:rFonts w:cs="Arial"/>
                <w:i/>
                <w:szCs w:val="20"/>
              </w:rPr>
              <w:t>(SW_aus, Schritt 2)</w:t>
            </w:r>
          </w:p>
        </w:tc>
        <w:tc>
          <w:tcPr>
            <w:tcW w:w="2268" w:type="dxa"/>
            <w:tcBorders>
              <w:top w:val="single" w:sz="4" w:space="0" w:color="000001"/>
              <w:left w:val="single" w:sz="4" w:space="0" w:color="000001"/>
              <w:bottom w:val="single" w:sz="4" w:space="0" w:color="000001"/>
              <w:right w:val="single" w:sz="4" w:space="0" w:color="000001"/>
            </w:tcBorders>
            <w:shd w:val="clear" w:color="auto" w:fill="FFFFFF"/>
            <w:tcMar>
              <w:left w:w="88" w:type="dxa"/>
            </w:tcMar>
            <w:vAlign w:val="center"/>
          </w:tcPr>
          <w:p w:rsidR="00FF06E0" w:rsidRDefault="00FF06E0" w:rsidP="0074605B">
            <w:pPr>
              <w:spacing w:before="60" w:after="60"/>
              <w:jc w:val="center"/>
              <w:rPr>
                <w:rFonts w:cs="Arial"/>
                <w:b/>
                <w:szCs w:val="20"/>
              </w:rPr>
            </w:pPr>
            <w:r>
              <w:rPr>
                <w:rFonts w:cs="Arial"/>
                <w:b/>
                <w:szCs w:val="20"/>
              </w:rPr>
              <w:t>Bewertung</w:t>
            </w:r>
          </w:p>
          <w:p w:rsidR="00FF06E0" w:rsidRDefault="00346FAF" w:rsidP="00346FAF">
            <w:pPr>
              <w:spacing w:before="60" w:after="60"/>
              <w:jc w:val="center"/>
              <w:rPr>
                <w:rFonts w:cs="Arial"/>
                <w:b/>
                <w:szCs w:val="20"/>
              </w:rPr>
            </w:pPr>
            <w:r>
              <w:rPr>
                <w:rFonts w:cs="Arial"/>
                <w:b/>
                <w:szCs w:val="20"/>
              </w:rPr>
              <w:t>Retent_</w:t>
            </w:r>
            <w:r w:rsidR="00FF06E0">
              <w:rPr>
                <w:rFonts w:cs="Arial"/>
                <w:b/>
                <w:szCs w:val="20"/>
              </w:rPr>
              <w:t>Org</w:t>
            </w:r>
          </w:p>
        </w:tc>
      </w:tr>
      <w:tr w:rsidR="00FF06E0" w:rsidTr="0074605B">
        <w:trPr>
          <w:trHeight w:val="400"/>
        </w:trPr>
        <w:tc>
          <w:tcPr>
            <w:tcW w:w="2268" w:type="dxa"/>
            <w:tcBorders>
              <w:top w:val="single" w:sz="4" w:space="0" w:color="000001"/>
              <w:left w:val="single" w:sz="4" w:space="0" w:color="000001"/>
              <w:bottom w:val="single" w:sz="4" w:space="0" w:color="000001"/>
              <w:right w:val="nil"/>
            </w:tcBorders>
            <w:shd w:val="clear" w:color="auto" w:fill="FFFFFF"/>
            <w:tcMar>
              <w:left w:w="88" w:type="dxa"/>
            </w:tcMar>
            <w:vAlign w:val="center"/>
          </w:tcPr>
          <w:p w:rsidR="00FF06E0" w:rsidRDefault="00FF06E0" w:rsidP="0074605B">
            <w:pPr>
              <w:spacing w:before="60" w:after="60"/>
              <w:jc w:val="center"/>
              <w:rPr>
                <w:rFonts w:cs="Arial"/>
                <w:szCs w:val="20"/>
              </w:rPr>
            </w:pPr>
            <w:r>
              <w:rPr>
                <w:rFonts w:cs="Arial"/>
                <w:szCs w:val="20"/>
              </w:rPr>
              <w:t>&lt;0,7</w:t>
            </w:r>
          </w:p>
        </w:tc>
        <w:tc>
          <w:tcPr>
            <w:tcW w:w="2268" w:type="dxa"/>
            <w:tcBorders>
              <w:top w:val="single" w:sz="4" w:space="0" w:color="000001"/>
              <w:left w:val="single" w:sz="4" w:space="0" w:color="000001"/>
              <w:bottom w:val="single" w:sz="4" w:space="0" w:color="000001"/>
              <w:right w:val="single" w:sz="4" w:space="0" w:color="000001"/>
            </w:tcBorders>
            <w:shd w:val="clear" w:color="auto" w:fill="FFFFFF"/>
            <w:tcMar>
              <w:left w:w="88" w:type="dxa"/>
            </w:tcMar>
            <w:vAlign w:val="center"/>
          </w:tcPr>
          <w:p w:rsidR="00FF06E0" w:rsidRDefault="00FF06E0" w:rsidP="0074605B">
            <w:pPr>
              <w:spacing w:before="60" w:after="60"/>
              <w:jc w:val="center"/>
              <w:rPr>
                <w:rFonts w:cs="Arial"/>
                <w:b/>
                <w:szCs w:val="20"/>
              </w:rPr>
            </w:pPr>
            <w:r>
              <w:rPr>
                <w:rFonts w:cs="Arial"/>
                <w:b/>
                <w:szCs w:val="20"/>
              </w:rPr>
              <w:t>5</w:t>
            </w:r>
          </w:p>
        </w:tc>
      </w:tr>
      <w:tr w:rsidR="00FF06E0" w:rsidTr="0074605B">
        <w:trPr>
          <w:trHeight w:val="400"/>
        </w:trPr>
        <w:tc>
          <w:tcPr>
            <w:tcW w:w="2268" w:type="dxa"/>
            <w:tcBorders>
              <w:top w:val="single" w:sz="4" w:space="0" w:color="000001"/>
              <w:left w:val="single" w:sz="4" w:space="0" w:color="000001"/>
              <w:bottom w:val="single" w:sz="4" w:space="0" w:color="000001"/>
              <w:right w:val="nil"/>
            </w:tcBorders>
            <w:shd w:val="clear" w:color="auto" w:fill="FFFFFF"/>
            <w:tcMar>
              <w:left w:w="88" w:type="dxa"/>
            </w:tcMar>
            <w:vAlign w:val="center"/>
          </w:tcPr>
          <w:p w:rsidR="00FF06E0" w:rsidRDefault="00FF06E0" w:rsidP="0074605B">
            <w:pPr>
              <w:spacing w:before="60" w:after="60"/>
              <w:jc w:val="center"/>
              <w:rPr>
                <w:rFonts w:cs="Arial"/>
                <w:szCs w:val="20"/>
              </w:rPr>
            </w:pPr>
            <w:r>
              <w:rPr>
                <w:rFonts w:cs="Arial"/>
                <w:szCs w:val="20"/>
              </w:rPr>
              <w:t>0,7 bis &lt;1,0</w:t>
            </w:r>
          </w:p>
        </w:tc>
        <w:tc>
          <w:tcPr>
            <w:tcW w:w="2268" w:type="dxa"/>
            <w:tcBorders>
              <w:top w:val="single" w:sz="4" w:space="0" w:color="000001"/>
              <w:left w:val="single" w:sz="4" w:space="0" w:color="000001"/>
              <w:bottom w:val="single" w:sz="4" w:space="0" w:color="000001"/>
              <w:right w:val="single" w:sz="4" w:space="0" w:color="000001"/>
            </w:tcBorders>
            <w:shd w:val="clear" w:color="auto" w:fill="FFFFFF"/>
            <w:tcMar>
              <w:left w:w="88" w:type="dxa"/>
            </w:tcMar>
            <w:vAlign w:val="center"/>
          </w:tcPr>
          <w:p w:rsidR="00FF06E0" w:rsidRDefault="00FF06E0" w:rsidP="0074605B">
            <w:pPr>
              <w:spacing w:before="60" w:after="60"/>
              <w:jc w:val="center"/>
              <w:rPr>
                <w:rFonts w:cs="Arial"/>
                <w:b/>
                <w:szCs w:val="20"/>
              </w:rPr>
            </w:pPr>
            <w:r>
              <w:rPr>
                <w:rFonts w:cs="Arial"/>
                <w:b/>
                <w:szCs w:val="20"/>
              </w:rPr>
              <w:t>4</w:t>
            </w:r>
          </w:p>
        </w:tc>
      </w:tr>
      <w:tr w:rsidR="00FF06E0" w:rsidTr="0074605B">
        <w:trPr>
          <w:trHeight w:val="340"/>
        </w:trPr>
        <w:tc>
          <w:tcPr>
            <w:tcW w:w="2268" w:type="dxa"/>
            <w:tcBorders>
              <w:top w:val="single" w:sz="4" w:space="0" w:color="000001"/>
              <w:left w:val="single" w:sz="4" w:space="0" w:color="000001"/>
              <w:bottom w:val="single" w:sz="4" w:space="0" w:color="000001"/>
              <w:right w:val="nil"/>
            </w:tcBorders>
            <w:shd w:val="clear" w:color="auto" w:fill="FFFFFF"/>
            <w:tcMar>
              <w:left w:w="88" w:type="dxa"/>
            </w:tcMar>
            <w:vAlign w:val="center"/>
          </w:tcPr>
          <w:p w:rsidR="00FF06E0" w:rsidRDefault="00FF06E0" w:rsidP="0074605B">
            <w:pPr>
              <w:spacing w:before="60" w:after="60"/>
              <w:jc w:val="center"/>
              <w:rPr>
                <w:rFonts w:cs="Arial"/>
                <w:szCs w:val="20"/>
              </w:rPr>
            </w:pPr>
            <w:r>
              <w:rPr>
                <w:rFonts w:cs="Arial"/>
                <w:szCs w:val="20"/>
              </w:rPr>
              <w:t>1,0 bis &lt;1,5</w:t>
            </w:r>
          </w:p>
        </w:tc>
        <w:tc>
          <w:tcPr>
            <w:tcW w:w="2268" w:type="dxa"/>
            <w:tcBorders>
              <w:top w:val="single" w:sz="4" w:space="0" w:color="000001"/>
              <w:left w:val="single" w:sz="4" w:space="0" w:color="000001"/>
              <w:bottom w:val="single" w:sz="4" w:space="0" w:color="000001"/>
              <w:right w:val="single" w:sz="4" w:space="0" w:color="000001"/>
            </w:tcBorders>
            <w:shd w:val="clear" w:color="auto" w:fill="FFFFFF"/>
            <w:tcMar>
              <w:left w:w="88" w:type="dxa"/>
            </w:tcMar>
            <w:vAlign w:val="center"/>
          </w:tcPr>
          <w:p w:rsidR="00FF06E0" w:rsidRDefault="00FF06E0" w:rsidP="0074605B">
            <w:pPr>
              <w:spacing w:before="60" w:after="60"/>
              <w:jc w:val="center"/>
              <w:rPr>
                <w:rFonts w:cs="Arial"/>
                <w:b/>
                <w:szCs w:val="20"/>
              </w:rPr>
            </w:pPr>
            <w:r>
              <w:rPr>
                <w:rFonts w:cs="Arial"/>
                <w:b/>
                <w:szCs w:val="20"/>
              </w:rPr>
              <w:t>3</w:t>
            </w:r>
          </w:p>
        </w:tc>
      </w:tr>
      <w:tr w:rsidR="00FF06E0" w:rsidTr="0074605B">
        <w:trPr>
          <w:trHeight w:val="340"/>
        </w:trPr>
        <w:tc>
          <w:tcPr>
            <w:tcW w:w="2268" w:type="dxa"/>
            <w:tcBorders>
              <w:top w:val="single" w:sz="4" w:space="0" w:color="000001"/>
              <w:left w:val="single" w:sz="4" w:space="0" w:color="000001"/>
              <w:bottom w:val="single" w:sz="4" w:space="0" w:color="000001"/>
              <w:right w:val="nil"/>
            </w:tcBorders>
            <w:shd w:val="clear" w:color="auto" w:fill="FFFFFF"/>
            <w:tcMar>
              <w:left w:w="88" w:type="dxa"/>
            </w:tcMar>
            <w:vAlign w:val="center"/>
          </w:tcPr>
          <w:p w:rsidR="00FF06E0" w:rsidRDefault="00FF06E0" w:rsidP="0074605B">
            <w:pPr>
              <w:spacing w:before="60" w:after="60"/>
              <w:jc w:val="center"/>
              <w:rPr>
                <w:rFonts w:cs="Arial"/>
                <w:szCs w:val="20"/>
              </w:rPr>
            </w:pPr>
            <w:r>
              <w:rPr>
                <w:rFonts w:cs="Arial"/>
                <w:szCs w:val="20"/>
              </w:rPr>
              <w:t>1,5 bis &lt;2,5</w:t>
            </w:r>
          </w:p>
        </w:tc>
        <w:tc>
          <w:tcPr>
            <w:tcW w:w="2268" w:type="dxa"/>
            <w:tcBorders>
              <w:top w:val="single" w:sz="4" w:space="0" w:color="000001"/>
              <w:left w:val="single" w:sz="4" w:space="0" w:color="000001"/>
              <w:bottom w:val="single" w:sz="4" w:space="0" w:color="000001"/>
              <w:right w:val="single" w:sz="4" w:space="0" w:color="000001"/>
            </w:tcBorders>
            <w:shd w:val="clear" w:color="auto" w:fill="FFFFFF"/>
            <w:tcMar>
              <w:left w:w="88" w:type="dxa"/>
            </w:tcMar>
            <w:vAlign w:val="center"/>
          </w:tcPr>
          <w:p w:rsidR="00FF06E0" w:rsidRDefault="00FF06E0" w:rsidP="0074605B">
            <w:pPr>
              <w:spacing w:before="60" w:after="60"/>
              <w:jc w:val="center"/>
              <w:rPr>
                <w:rFonts w:cs="Arial"/>
                <w:b/>
                <w:szCs w:val="20"/>
              </w:rPr>
            </w:pPr>
            <w:r>
              <w:rPr>
                <w:rFonts w:cs="Arial"/>
                <w:b/>
                <w:szCs w:val="20"/>
              </w:rPr>
              <w:t>2</w:t>
            </w:r>
          </w:p>
        </w:tc>
      </w:tr>
      <w:tr w:rsidR="00FF06E0" w:rsidTr="0074605B">
        <w:trPr>
          <w:trHeight w:val="340"/>
        </w:trPr>
        <w:tc>
          <w:tcPr>
            <w:tcW w:w="2268" w:type="dxa"/>
            <w:tcBorders>
              <w:top w:val="single" w:sz="4" w:space="0" w:color="000001"/>
              <w:left w:val="single" w:sz="4" w:space="0" w:color="000001"/>
              <w:bottom w:val="single" w:sz="4" w:space="0" w:color="000001"/>
              <w:right w:val="nil"/>
            </w:tcBorders>
            <w:shd w:val="clear" w:color="auto" w:fill="FFFFFF"/>
            <w:tcMar>
              <w:left w:w="88" w:type="dxa"/>
            </w:tcMar>
            <w:vAlign w:val="center"/>
          </w:tcPr>
          <w:p w:rsidR="00FF06E0" w:rsidRDefault="00FF06E0" w:rsidP="0074605B">
            <w:pPr>
              <w:spacing w:before="60" w:after="60"/>
              <w:jc w:val="center"/>
              <w:rPr>
                <w:rFonts w:cs="Arial"/>
                <w:szCs w:val="20"/>
              </w:rPr>
            </w:pPr>
            <w:r>
              <w:rPr>
                <w:rFonts w:ascii="Symbol" w:hAnsi="Symbol" w:cs="Arial"/>
                <w:bCs/>
                <w:szCs w:val="20"/>
              </w:rPr>
              <w:t></w:t>
            </w:r>
            <w:r>
              <w:rPr>
                <w:rFonts w:cs="Arial"/>
                <w:szCs w:val="20"/>
              </w:rPr>
              <w:t>2,5</w:t>
            </w:r>
          </w:p>
        </w:tc>
        <w:tc>
          <w:tcPr>
            <w:tcW w:w="2268" w:type="dxa"/>
            <w:tcBorders>
              <w:top w:val="single" w:sz="4" w:space="0" w:color="000001"/>
              <w:left w:val="single" w:sz="4" w:space="0" w:color="000001"/>
              <w:bottom w:val="single" w:sz="4" w:space="0" w:color="000001"/>
              <w:right w:val="single" w:sz="4" w:space="0" w:color="000001"/>
            </w:tcBorders>
            <w:shd w:val="clear" w:color="auto" w:fill="FFFFFF"/>
            <w:tcMar>
              <w:left w:w="88" w:type="dxa"/>
            </w:tcMar>
            <w:vAlign w:val="center"/>
          </w:tcPr>
          <w:p w:rsidR="00FF06E0" w:rsidRDefault="00FF06E0" w:rsidP="0074605B">
            <w:pPr>
              <w:spacing w:before="60" w:after="60"/>
              <w:jc w:val="center"/>
              <w:rPr>
                <w:rFonts w:cs="Arial"/>
                <w:b/>
                <w:szCs w:val="20"/>
              </w:rPr>
            </w:pPr>
            <w:r>
              <w:rPr>
                <w:rFonts w:cs="Arial"/>
                <w:b/>
                <w:szCs w:val="20"/>
              </w:rPr>
              <w:t>1</w:t>
            </w:r>
          </w:p>
        </w:tc>
      </w:tr>
    </w:tbl>
    <w:p w:rsidR="00FF06E0" w:rsidRDefault="00FF06E0" w:rsidP="00FF06E0">
      <w:pPr>
        <w:pStyle w:val="berschrift3"/>
        <w:rPr>
          <w:szCs w:val="20"/>
        </w:rPr>
      </w:pPr>
      <w:bookmarkStart w:id="127" w:name="_Toc72146344"/>
      <w:bookmarkStart w:id="128" w:name="_Toc75932367"/>
      <w:r>
        <w:lastRenderedPageBreak/>
        <w:t xml:space="preserve">1d.5) </w:t>
      </w:r>
      <w:r>
        <w:rPr>
          <w:szCs w:val="20"/>
        </w:rPr>
        <w:t>Puffer</w:t>
      </w:r>
      <w:r w:rsidR="009418E3">
        <w:rPr>
          <w:szCs w:val="20"/>
        </w:rPr>
        <w:t>ung</w:t>
      </w:r>
      <w:r>
        <w:rPr>
          <w:szCs w:val="20"/>
        </w:rPr>
        <w:t xml:space="preserve"> versauernd wirkende</w:t>
      </w:r>
      <w:r w:rsidR="009418E3">
        <w:rPr>
          <w:szCs w:val="20"/>
        </w:rPr>
        <w:t>r</w:t>
      </w:r>
      <w:r>
        <w:rPr>
          <w:szCs w:val="20"/>
        </w:rPr>
        <w:t xml:space="preserve"> Einträge</w:t>
      </w:r>
      <w:bookmarkEnd w:id="127"/>
      <w:bookmarkEnd w:id="128"/>
    </w:p>
    <w:p w:rsidR="00FF06E0" w:rsidRDefault="00FF06E0" w:rsidP="00FF06E0">
      <w:pPr>
        <w:rPr>
          <w:rFonts w:cs="Arial"/>
          <w:b/>
          <w:i/>
          <w:szCs w:val="20"/>
        </w:rPr>
      </w:pPr>
    </w:p>
    <w:p w:rsidR="00FF06E0" w:rsidRDefault="00FF06E0" w:rsidP="00FF06E0">
      <w:pPr>
        <w:rPr>
          <w:rFonts w:cs="Arial"/>
          <w:b/>
          <w:i/>
          <w:szCs w:val="20"/>
        </w:rPr>
      </w:pPr>
      <w:r>
        <w:rPr>
          <w:rFonts w:cs="Arial"/>
          <w:b/>
          <w:i/>
          <w:szCs w:val="20"/>
        </w:rPr>
        <w:t>Kürzel:</w:t>
      </w:r>
      <w:r w:rsidRPr="004B41DD">
        <w:rPr>
          <w:szCs w:val="20"/>
        </w:rPr>
        <w:t xml:space="preserve"> </w:t>
      </w:r>
      <w:r w:rsidRPr="00F0282B">
        <w:rPr>
          <w:i/>
          <w:szCs w:val="20"/>
        </w:rPr>
        <w:t>Puff_sauer</w:t>
      </w:r>
    </w:p>
    <w:p w:rsidR="00FF06E0" w:rsidRDefault="00FF06E0" w:rsidP="00FF06E0">
      <w:pPr>
        <w:rPr>
          <w:rFonts w:cs="Arial"/>
          <w:b/>
          <w:i/>
          <w:szCs w:val="20"/>
        </w:rPr>
      </w:pPr>
    </w:p>
    <w:p w:rsidR="00FF06E0" w:rsidRDefault="00FF06E0" w:rsidP="00FF06E0">
      <w:pPr>
        <w:rPr>
          <w:rFonts w:cs="Arial"/>
          <w:i/>
          <w:szCs w:val="20"/>
        </w:rPr>
      </w:pPr>
      <w:r>
        <w:rPr>
          <w:rFonts w:cs="Arial"/>
          <w:b/>
          <w:i/>
          <w:szCs w:val="20"/>
        </w:rPr>
        <w:t>Eingangsparameter:</w:t>
      </w:r>
      <w:r>
        <w:rPr>
          <w:rFonts w:cs="Arial"/>
          <w:i/>
          <w:szCs w:val="20"/>
        </w:rPr>
        <w:t xml:space="preserve"> </w:t>
      </w:r>
    </w:p>
    <w:p w:rsidR="00FF06E0" w:rsidRDefault="00F94A0A" w:rsidP="00FF06E0">
      <w:pPr>
        <w:ind w:left="142"/>
        <w:rPr>
          <w:rFonts w:cs="Arial"/>
          <w:i/>
          <w:szCs w:val="20"/>
        </w:rPr>
      </w:pPr>
      <w:r>
        <w:rPr>
          <w:rFonts w:cs="Arial"/>
          <w:i/>
          <w:szCs w:val="20"/>
        </w:rPr>
        <w:t>Karbonatgehalt</w:t>
      </w:r>
      <w:r w:rsidR="00FF06E0">
        <w:rPr>
          <w:rFonts w:cs="Arial"/>
          <w:i/>
          <w:szCs w:val="20"/>
        </w:rPr>
        <w:t xml:space="preserve"> (B100</w:t>
      </w:r>
      <w:r w:rsidR="00DC36EA">
        <w:rPr>
          <w:rFonts w:cs="Arial"/>
          <w:i/>
          <w:szCs w:val="20"/>
        </w:rPr>
        <w:t xml:space="preserve"> oder P127</w:t>
      </w:r>
      <w:r w:rsidR="00FF06E0">
        <w:rPr>
          <w:rFonts w:cs="Arial"/>
          <w:i/>
          <w:szCs w:val="20"/>
        </w:rPr>
        <w:t>)</w:t>
      </w:r>
    </w:p>
    <w:p w:rsidR="00FF06E0" w:rsidRDefault="00FF06E0" w:rsidP="00FF06E0">
      <w:pPr>
        <w:ind w:left="142"/>
        <w:rPr>
          <w:rFonts w:cs="Arial"/>
          <w:i/>
          <w:szCs w:val="20"/>
        </w:rPr>
      </w:pPr>
      <w:r>
        <w:rPr>
          <w:rFonts w:cs="Arial"/>
          <w:i/>
          <w:szCs w:val="20"/>
        </w:rPr>
        <w:t>Horizontmächtigkeit</w:t>
      </w:r>
    </w:p>
    <w:p w:rsidR="00FF06E0" w:rsidRDefault="00FF06E0" w:rsidP="00FF06E0">
      <w:pPr>
        <w:ind w:left="142"/>
        <w:rPr>
          <w:rFonts w:cs="Arial"/>
          <w:i/>
          <w:szCs w:val="20"/>
        </w:rPr>
      </w:pPr>
      <w:r>
        <w:rPr>
          <w:rFonts w:cs="Arial"/>
          <w:i/>
          <w:szCs w:val="20"/>
        </w:rPr>
        <w:t>Basensättigung (Px15)</w:t>
      </w:r>
    </w:p>
    <w:p w:rsidR="00FF06E0" w:rsidRDefault="00FF06E0" w:rsidP="00FF06E0">
      <w:pPr>
        <w:ind w:left="142"/>
        <w:rPr>
          <w:rFonts w:cs="Arial"/>
          <w:i/>
          <w:szCs w:val="20"/>
        </w:rPr>
      </w:pPr>
      <w:r>
        <w:rPr>
          <w:rFonts w:cs="Arial"/>
          <w:i/>
          <w:szCs w:val="20"/>
        </w:rPr>
        <w:t>Feinbodenmenge (Px04)</w:t>
      </w:r>
    </w:p>
    <w:p w:rsidR="00FF06E0" w:rsidRPr="004D6613" w:rsidRDefault="00FF06E0" w:rsidP="00FF06E0">
      <w:pPr>
        <w:ind w:left="142"/>
        <w:rPr>
          <w:rFonts w:cs="Arial"/>
          <w:i/>
          <w:szCs w:val="20"/>
        </w:rPr>
      </w:pPr>
      <w:r w:rsidRPr="004D6613">
        <w:rPr>
          <w:rFonts w:cs="Arial"/>
          <w:i/>
          <w:szCs w:val="20"/>
        </w:rPr>
        <w:t>KAK</w:t>
      </w:r>
      <w:r w:rsidRPr="004D6613">
        <w:rPr>
          <w:rFonts w:cs="Arial"/>
          <w:i/>
          <w:szCs w:val="20"/>
          <w:vertAlign w:val="subscript"/>
        </w:rPr>
        <w:t>pot</w:t>
      </w:r>
      <w:r w:rsidRPr="004D6613">
        <w:rPr>
          <w:rFonts w:cs="Arial"/>
          <w:i/>
          <w:szCs w:val="20"/>
        </w:rPr>
        <w:t xml:space="preserve"> (Px13)</w:t>
      </w:r>
    </w:p>
    <w:p w:rsidR="00FF06E0" w:rsidRPr="004D6613" w:rsidRDefault="00FF06E0" w:rsidP="00FF06E0">
      <w:pPr>
        <w:ind w:left="142"/>
        <w:rPr>
          <w:rFonts w:cs="Arial"/>
          <w:i/>
          <w:szCs w:val="20"/>
        </w:rPr>
      </w:pPr>
      <w:r w:rsidRPr="004D6613">
        <w:rPr>
          <w:rFonts w:cs="Arial"/>
          <w:i/>
          <w:szCs w:val="20"/>
        </w:rPr>
        <w:t>Humusform (S175)</w:t>
      </w:r>
    </w:p>
    <w:p w:rsidR="00FF06E0" w:rsidRPr="004D6613" w:rsidRDefault="00FF06E0" w:rsidP="00FF06E0">
      <w:pPr>
        <w:rPr>
          <w:rFonts w:cs="Arial"/>
          <w:i/>
          <w:szCs w:val="20"/>
        </w:rPr>
      </w:pPr>
    </w:p>
    <w:p w:rsidR="00FF06E0" w:rsidRPr="00960BD2" w:rsidRDefault="00FF06E0" w:rsidP="00FF06E0">
      <w:pPr>
        <w:rPr>
          <w:rFonts w:cs="Arial"/>
          <w:i/>
          <w:szCs w:val="20"/>
        </w:rPr>
      </w:pPr>
      <w:r w:rsidRPr="00960BD2">
        <w:rPr>
          <w:rFonts w:cs="Arial"/>
          <w:b/>
          <w:i/>
          <w:szCs w:val="20"/>
        </w:rPr>
        <w:t>Methodik:</w:t>
      </w:r>
      <w:r w:rsidRPr="00960BD2">
        <w:rPr>
          <w:rFonts w:cs="Arial"/>
          <w:i/>
          <w:szCs w:val="20"/>
        </w:rPr>
        <w:t xml:space="preserve"> BayGLA </w:t>
      </w:r>
      <w:r w:rsidR="00960BD2">
        <w:t xml:space="preserve">und BayLfU </w:t>
      </w:r>
      <w:r w:rsidRPr="00960BD2">
        <w:rPr>
          <w:rFonts w:cs="Arial"/>
          <w:i/>
          <w:szCs w:val="20"/>
        </w:rPr>
        <w:t>(2003: 50ff.)</w:t>
      </w:r>
    </w:p>
    <w:p w:rsidR="00FF06E0" w:rsidRPr="00960BD2" w:rsidRDefault="00FF06E0" w:rsidP="00FF06E0">
      <w:pPr>
        <w:jc w:val="both"/>
        <w:rPr>
          <w:rFonts w:cs="Arial"/>
          <w:i/>
          <w:szCs w:val="20"/>
        </w:rPr>
      </w:pPr>
    </w:p>
    <w:p w:rsidR="00FF06E0" w:rsidRPr="007439E8" w:rsidRDefault="00FF06E0" w:rsidP="007439E8">
      <w:pPr>
        <w:jc w:val="both"/>
        <w:rPr>
          <w:rFonts w:cs="Arial"/>
          <w:b/>
          <w:bCs/>
          <w:color w:val="000000"/>
          <w:szCs w:val="18"/>
        </w:rPr>
      </w:pPr>
      <w:r>
        <w:rPr>
          <w:rFonts w:cs="Arial"/>
          <w:bCs/>
          <w:color w:val="000000"/>
          <w:szCs w:val="18"/>
        </w:rPr>
        <w:t>Die Pufferkapazität für Säuren (Pufferung von H</w:t>
      </w:r>
      <w:r>
        <w:rPr>
          <w:rFonts w:cs="Arial"/>
          <w:bCs/>
          <w:color w:val="000000"/>
          <w:szCs w:val="18"/>
          <w:vertAlign w:val="superscript"/>
        </w:rPr>
        <w:t>+</w:t>
      </w:r>
      <w:r>
        <w:rPr>
          <w:rFonts w:cs="Arial"/>
          <w:bCs/>
          <w:color w:val="000000"/>
          <w:szCs w:val="18"/>
        </w:rPr>
        <w:t xml:space="preserve">-Protonen) ist neben dem Basengehalt hauptsächlich vom </w:t>
      </w:r>
      <w:r w:rsidR="00F94A0A">
        <w:rPr>
          <w:rFonts w:cs="Arial"/>
          <w:bCs/>
          <w:color w:val="000000"/>
          <w:szCs w:val="18"/>
        </w:rPr>
        <w:t>Karbonatgehalt</w:t>
      </w:r>
      <w:r>
        <w:rPr>
          <w:rFonts w:cs="Arial"/>
          <w:bCs/>
          <w:color w:val="000000"/>
          <w:szCs w:val="18"/>
        </w:rPr>
        <w:t xml:space="preserve"> abhängig. Das CaCO</w:t>
      </w:r>
      <w:r>
        <w:rPr>
          <w:rFonts w:cs="Arial"/>
          <w:bCs/>
          <w:color w:val="000000"/>
          <w:szCs w:val="18"/>
          <w:vertAlign w:val="subscript"/>
        </w:rPr>
        <w:t>3</w:t>
      </w:r>
      <w:r>
        <w:rPr>
          <w:rFonts w:cs="Arial"/>
          <w:bCs/>
          <w:color w:val="000000"/>
          <w:szCs w:val="18"/>
        </w:rPr>
        <w:t>-Äquivalent des Feinbodens ist allerdings mit herkömm</w:t>
      </w:r>
      <w:r>
        <w:rPr>
          <w:rFonts w:cs="Arial"/>
          <w:bCs/>
          <w:color w:val="000000"/>
          <w:szCs w:val="18"/>
        </w:rPr>
        <w:softHyphen/>
        <w:t>lichen Geländemethoden („HCl-Probe“, d.h. Beträufeln der Probe mit 10%iger Salzsäure und Beobachten der Reaktion, siehe z.B. Ad-hoc-AG Boden 2005: 169</w:t>
      </w:r>
      <w:r w:rsidR="00DE679F">
        <w:rPr>
          <w:rFonts w:cs="Arial"/>
          <w:bCs/>
          <w:color w:val="000000"/>
          <w:szCs w:val="18"/>
        </w:rPr>
        <w:t xml:space="preserve"> (KA5)</w:t>
      </w:r>
      <w:r>
        <w:rPr>
          <w:rFonts w:cs="Arial"/>
          <w:bCs/>
          <w:color w:val="000000"/>
          <w:szCs w:val="18"/>
        </w:rPr>
        <w:t xml:space="preserve">) nur sehr ungenau zu bestimmen. Die Zugabe von HCl bewirkt bereits bei einem </w:t>
      </w:r>
      <w:r w:rsidR="00F94A0A">
        <w:rPr>
          <w:rFonts w:cs="Arial"/>
          <w:bCs/>
          <w:color w:val="000000"/>
          <w:szCs w:val="18"/>
        </w:rPr>
        <w:t>Karbonatgehalt</w:t>
      </w:r>
      <w:r>
        <w:rPr>
          <w:rFonts w:cs="Arial"/>
          <w:bCs/>
          <w:color w:val="000000"/>
          <w:szCs w:val="18"/>
        </w:rPr>
        <w:t xml:space="preserve"> von &gt;10 % ein „starkes, anhaltendes Schäumen“, das keine weitere Differenzierung der höheren Werte zulässt. </w:t>
      </w:r>
      <w:r w:rsidR="00DC36EA">
        <w:rPr>
          <w:rFonts w:cs="Arial"/>
          <w:bCs/>
          <w:color w:val="000000"/>
          <w:szCs w:val="18"/>
        </w:rPr>
        <w:t xml:space="preserve">Daher sollten  die </w:t>
      </w:r>
      <w:r w:rsidRPr="00BC2193">
        <w:rPr>
          <w:rFonts w:cs="Arial"/>
          <w:bCs/>
          <w:color w:val="000000"/>
          <w:szCs w:val="18"/>
        </w:rPr>
        <w:t>CaCO</w:t>
      </w:r>
      <w:r w:rsidRPr="00BC2193">
        <w:rPr>
          <w:rFonts w:cs="Arial"/>
          <w:bCs/>
          <w:color w:val="000000"/>
          <w:szCs w:val="18"/>
          <w:vertAlign w:val="subscript"/>
        </w:rPr>
        <w:t>3</w:t>
      </w:r>
      <w:r w:rsidRPr="00BC2193">
        <w:rPr>
          <w:rFonts w:cs="Arial"/>
          <w:bCs/>
          <w:color w:val="000000"/>
          <w:szCs w:val="18"/>
        </w:rPr>
        <w:t xml:space="preserve">-Werte nach Scheibler (gasvolumetrische Methode) oder vergleichbar genauen Methoden bestimmt </w:t>
      </w:r>
      <w:r w:rsidR="00F94A0A">
        <w:rPr>
          <w:rFonts w:cs="Arial"/>
          <w:bCs/>
          <w:color w:val="000000"/>
          <w:szCs w:val="18"/>
        </w:rPr>
        <w:t>werden (B100). Wird der K</w:t>
      </w:r>
      <w:r w:rsidR="00E45336" w:rsidRPr="00BC2193">
        <w:rPr>
          <w:rFonts w:cs="Arial"/>
          <w:bCs/>
          <w:color w:val="000000"/>
          <w:szCs w:val="18"/>
        </w:rPr>
        <w:t xml:space="preserve">arbonatgehalt im Gelände (P127) bestimmt, unterliegen die Bewertungsergebnisse dieser Funktion größeren Unsicherheiten. Besonders stark </w:t>
      </w:r>
      <w:r w:rsidR="00F94A0A">
        <w:rPr>
          <w:rFonts w:cs="Arial"/>
          <w:bCs/>
          <w:color w:val="000000"/>
          <w:szCs w:val="18"/>
        </w:rPr>
        <w:t>karbonat</w:t>
      </w:r>
      <w:r w:rsidR="00E45336" w:rsidRPr="00BC2193">
        <w:rPr>
          <w:rFonts w:cs="Arial"/>
          <w:bCs/>
          <w:color w:val="000000"/>
          <w:szCs w:val="18"/>
        </w:rPr>
        <w:t>haltige Böden werden eventuell in ihrer Pufferkapazität unters</w:t>
      </w:r>
      <w:r w:rsidR="00BC2193" w:rsidRPr="00BC2193">
        <w:rPr>
          <w:rFonts w:cs="Arial"/>
          <w:bCs/>
          <w:color w:val="000000"/>
          <w:szCs w:val="18"/>
        </w:rPr>
        <w:t>chätzt, da der Parameter P127 höchstens den Wert 5 % annehmen kann.</w:t>
      </w:r>
    </w:p>
    <w:p w:rsidR="00FF06E0" w:rsidRDefault="00FF06E0" w:rsidP="00C1126F">
      <w:pPr>
        <w:spacing w:before="360" w:after="120"/>
        <w:rPr>
          <w:rFonts w:cs="Arial"/>
          <w:bCs/>
          <w:color w:val="000000"/>
          <w:szCs w:val="20"/>
          <w:u w:val="single"/>
        </w:rPr>
      </w:pPr>
      <w:r>
        <w:rPr>
          <w:rFonts w:cs="Arial"/>
          <w:szCs w:val="20"/>
          <w:u w:val="single"/>
        </w:rPr>
        <w:t xml:space="preserve">Schritt 1 – </w:t>
      </w:r>
      <w:r>
        <w:rPr>
          <w:rFonts w:cs="Arial"/>
          <w:bCs/>
          <w:color w:val="000000"/>
          <w:szCs w:val="20"/>
          <w:u w:val="single"/>
        </w:rPr>
        <w:t xml:space="preserve">Berechnung der </w:t>
      </w:r>
      <w:r w:rsidR="00F94A0A">
        <w:rPr>
          <w:rFonts w:cs="Arial"/>
          <w:bCs/>
          <w:color w:val="000000"/>
          <w:szCs w:val="20"/>
          <w:u w:val="single"/>
        </w:rPr>
        <w:t>karbonat</w:t>
      </w:r>
      <w:r>
        <w:rPr>
          <w:rFonts w:cs="Arial"/>
          <w:bCs/>
          <w:color w:val="000000"/>
          <w:szCs w:val="20"/>
          <w:u w:val="single"/>
        </w:rPr>
        <w:t>abhängigen Pufferkapazität für jeden (Mineralboden-)Horizont</w:t>
      </w:r>
    </w:p>
    <w:p w:rsidR="00FF06E0" w:rsidRDefault="00FF06E0" w:rsidP="00FF06E0">
      <w:pPr>
        <w:tabs>
          <w:tab w:val="left" w:pos="993"/>
        </w:tabs>
        <w:jc w:val="both"/>
        <w:rPr>
          <w:rFonts w:cs="Arial"/>
          <w:bCs/>
          <w:color w:val="000000"/>
          <w:szCs w:val="20"/>
        </w:rPr>
      </w:pPr>
      <w:r>
        <w:rPr>
          <w:rFonts w:cs="Arial"/>
          <w:bCs/>
          <w:color w:val="000000"/>
          <w:szCs w:val="20"/>
        </w:rPr>
        <w:t>Gemäß BayGLA</w:t>
      </w:r>
      <w:r w:rsidR="00960BD2" w:rsidRPr="00960BD2">
        <w:t xml:space="preserve"> </w:t>
      </w:r>
      <w:r w:rsidR="00960BD2">
        <w:t>und BayLfU</w:t>
      </w:r>
      <w:r>
        <w:rPr>
          <w:rFonts w:cs="Arial"/>
          <w:bCs/>
          <w:color w:val="000000"/>
          <w:szCs w:val="20"/>
        </w:rPr>
        <w:t xml:space="preserve"> (2003: 50) wird eine Pufferkapazität von 20 mol Protonen pro 1 mol </w:t>
      </w:r>
      <w:r w:rsidR="00F94A0A">
        <w:rPr>
          <w:rFonts w:cs="Arial"/>
          <w:bCs/>
          <w:color w:val="000000"/>
          <w:szCs w:val="20"/>
        </w:rPr>
        <w:t>Karbonat</w:t>
      </w:r>
      <w:r>
        <w:rPr>
          <w:rFonts w:cs="Arial"/>
          <w:bCs/>
          <w:color w:val="000000"/>
          <w:szCs w:val="20"/>
        </w:rPr>
        <w:t xml:space="preserve"> im Boden angenommen. Daraus ergibt sich: </w:t>
      </w:r>
    </w:p>
    <w:p w:rsidR="00FF06E0" w:rsidRDefault="00FF06E0" w:rsidP="00FF06E0">
      <w:pPr>
        <w:tabs>
          <w:tab w:val="left" w:pos="4996"/>
        </w:tabs>
        <w:ind w:left="1069"/>
        <w:rPr>
          <w:rFonts w:cs="Arial"/>
          <w:szCs w:val="20"/>
        </w:rPr>
      </w:pPr>
    </w:p>
    <w:p w:rsidR="00FF06E0" w:rsidRPr="00C1126F" w:rsidRDefault="00FF06E0" w:rsidP="00C1126F">
      <w:pPr>
        <w:tabs>
          <w:tab w:val="left" w:pos="4996"/>
        </w:tabs>
        <w:ind w:left="1069"/>
        <w:rPr>
          <w:rFonts w:cs="Arial"/>
          <w:szCs w:val="20"/>
        </w:rPr>
      </w:pPr>
      <w:r>
        <w:rPr>
          <w:rFonts w:cs="Arial"/>
          <w:szCs w:val="20"/>
        </w:rPr>
        <w:t xml:space="preserve">Carb_Puff </w:t>
      </w:r>
      <w:r>
        <w:rPr>
          <w:rFonts w:cs="Arial"/>
          <w:bCs/>
          <w:color w:val="000000"/>
          <w:szCs w:val="20"/>
        </w:rPr>
        <w:t>[mol H</w:t>
      </w:r>
      <w:r>
        <w:rPr>
          <w:rFonts w:cs="Arial"/>
          <w:bCs/>
          <w:color w:val="000000"/>
          <w:szCs w:val="20"/>
          <w:vertAlign w:val="superscript"/>
        </w:rPr>
        <w:t>+</w:t>
      </w:r>
      <w:r>
        <w:rPr>
          <w:rFonts w:cs="Arial"/>
          <w:bCs/>
          <w:color w:val="000000"/>
          <w:szCs w:val="20"/>
        </w:rPr>
        <w:t>/m²]</w:t>
      </w:r>
      <w:r>
        <w:rPr>
          <w:rFonts w:cs="Arial"/>
          <w:b/>
          <w:bCs/>
          <w:color w:val="000000"/>
          <w:szCs w:val="20"/>
        </w:rPr>
        <w:t xml:space="preserve"> </w:t>
      </w:r>
      <w:r>
        <w:rPr>
          <w:rFonts w:cs="Arial"/>
          <w:szCs w:val="20"/>
        </w:rPr>
        <w:t>= Feinbodenmenge</w:t>
      </w:r>
      <w:r w:rsidRPr="00D837F3">
        <w:t xml:space="preserve"> </w:t>
      </w:r>
      <w:r w:rsidRPr="00D837F3">
        <w:rPr>
          <w:rFonts w:cs="Arial"/>
          <w:szCs w:val="20"/>
        </w:rPr>
        <w:t>[kg/m</w:t>
      </w:r>
      <w:r>
        <w:rPr>
          <w:rFonts w:cs="Arial"/>
          <w:szCs w:val="20"/>
        </w:rPr>
        <w:t>²</w:t>
      </w:r>
      <w:r w:rsidRPr="00D837F3">
        <w:rPr>
          <w:rFonts w:cs="Arial"/>
          <w:szCs w:val="20"/>
        </w:rPr>
        <w:t>]</w:t>
      </w:r>
      <w:r>
        <w:rPr>
          <w:rFonts w:cs="Arial"/>
          <w:szCs w:val="20"/>
        </w:rPr>
        <w:t xml:space="preserve"> (Px04) * </w:t>
      </w:r>
      <w:r w:rsidR="00F94A0A">
        <w:rPr>
          <w:rFonts w:cs="Arial"/>
          <w:szCs w:val="20"/>
        </w:rPr>
        <w:t>Karbonatgehalt</w:t>
      </w:r>
      <w:r>
        <w:rPr>
          <w:rFonts w:cs="Arial"/>
          <w:szCs w:val="20"/>
        </w:rPr>
        <w:t xml:space="preserve"> [%] (B100) / 100 * 20 [mol H</w:t>
      </w:r>
      <w:r>
        <w:rPr>
          <w:rFonts w:cs="Arial"/>
          <w:szCs w:val="20"/>
          <w:vertAlign w:val="superscript"/>
        </w:rPr>
        <w:t>+</w:t>
      </w:r>
      <w:r w:rsidR="00C1126F">
        <w:rPr>
          <w:rFonts w:cs="Arial"/>
          <w:szCs w:val="20"/>
        </w:rPr>
        <w:t>/kg]</w:t>
      </w:r>
    </w:p>
    <w:p w:rsidR="00FF06E0" w:rsidRDefault="00FF06E0" w:rsidP="00C1126F">
      <w:pPr>
        <w:spacing w:before="360" w:after="120"/>
        <w:rPr>
          <w:rFonts w:cs="Arial"/>
          <w:bCs/>
          <w:color w:val="000000"/>
          <w:szCs w:val="20"/>
          <w:u w:val="single"/>
        </w:rPr>
      </w:pPr>
      <w:r>
        <w:rPr>
          <w:rFonts w:cs="Arial"/>
          <w:szCs w:val="20"/>
          <w:u w:val="single"/>
        </w:rPr>
        <w:t xml:space="preserve">Schritt 2 – </w:t>
      </w:r>
      <w:r>
        <w:rPr>
          <w:rFonts w:cs="Arial"/>
          <w:bCs/>
          <w:color w:val="000000"/>
          <w:szCs w:val="20"/>
          <w:u w:val="single"/>
        </w:rPr>
        <w:t>Berechnung des Vorrates austauschbarer basischer Kationen an der KAK</w:t>
      </w:r>
      <w:r>
        <w:rPr>
          <w:rFonts w:cs="Arial"/>
          <w:bCs/>
          <w:color w:val="000000"/>
          <w:szCs w:val="20"/>
          <w:u w:val="single"/>
          <w:vertAlign w:val="subscript"/>
        </w:rPr>
        <w:t>pot</w:t>
      </w:r>
      <w:r>
        <w:rPr>
          <w:rFonts w:cs="Arial"/>
          <w:bCs/>
          <w:color w:val="000000"/>
          <w:szCs w:val="20"/>
          <w:u w:val="single"/>
        </w:rPr>
        <w:t xml:space="preserve"> für jeden (Mineralboden-)Horizont</w:t>
      </w:r>
    </w:p>
    <w:p w:rsidR="00FF06E0" w:rsidRPr="00E3421F" w:rsidRDefault="00FF06E0" w:rsidP="00E3421F">
      <w:pPr>
        <w:jc w:val="both"/>
      </w:pPr>
      <w:r>
        <w:rPr>
          <w:rFonts w:cs="Arial"/>
          <w:bCs/>
          <w:color w:val="000000"/>
          <w:szCs w:val="20"/>
        </w:rPr>
        <w:t>Analog zu Bewertung 1a.4 (Lebensraum für Kulturpflanzen = Potenzial für landwirt</w:t>
      </w:r>
      <w:r>
        <w:rPr>
          <w:rFonts w:cs="Arial"/>
          <w:bCs/>
          <w:color w:val="000000"/>
          <w:szCs w:val="20"/>
        </w:rPr>
        <w:softHyphen/>
        <w:t xml:space="preserve">schaftliche Produktion), Schritt D – Nährstoffversorgung wird der Vorrat basisch wirkender Kationen (Mb-Wert) aus </w:t>
      </w:r>
      <w:r>
        <w:t>der p</w:t>
      </w:r>
      <w:r w:rsidR="00573852">
        <w:t>otenziell</w:t>
      </w:r>
      <w:r>
        <w:t>en Kationenaustauschkapazität (KAK</w:t>
      </w:r>
      <w:r>
        <w:rPr>
          <w:vertAlign w:val="subscript"/>
        </w:rPr>
        <w:t>pot</w:t>
      </w:r>
      <w:r>
        <w:t>), einem pH-abhängigen Umrechnungsfaktor und der Ges</w:t>
      </w:r>
      <w:r w:rsidR="00E3421F">
        <w:t>amtmenge an Feinboden bestimmt:</w:t>
      </w:r>
    </w:p>
    <w:p w:rsidR="00FF06E0" w:rsidRDefault="00FF06E0" w:rsidP="00E3421F">
      <w:pPr>
        <w:spacing w:before="240"/>
        <w:ind w:left="1134"/>
        <w:rPr>
          <w:rFonts w:cs="Arial"/>
          <w:bCs/>
          <w:color w:val="000000"/>
          <w:szCs w:val="20"/>
        </w:rPr>
      </w:pPr>
      <w:r>
        <w:rPr>
          <w:rFonts w:cs="Arial"/>
          <w:bCs/>
          <w:color w:val="000000"/>
          <w:szCs w:val="20"/>
        </w:rPr>
        <w:t>Mb [cmol</w:t>
      </w:r>
      <w:r>
        <w:rPr>
          <w:rFonts w:cs="Arial"/>
          <w:bCs/>
          <w:color w:val="000000"/>
          <w:szCs w:val="20"/>
          <w:vertAlign w:val="subscript"/>
        </w:rPr>
        <w:t>c</w:t>
      </w:r>
      <w:r>
        <w:rPr>
          <w:rFonts w:cs="Arial"/>
          <w:bCs/>
          <w:color w:val="000000"/>
          <w:szCs w:val="20"/>
        </w:rPr>
        <w:t xml:space="preserve">/m²] = </w:t>
      </w:r>
      <w:r w:rsidRPr="00E3421F">
        <w:rPr>
          <w:rFonts w:cs="Arial"/>
          <w:bCs/>
          <w:color w:val="000000"/>
          <w:szCs w:val="20"/>
          <w:lang w:val="de-AT"/>
        </w:rPr>
        <w:t>Feinbodenmenge</w:t>
      </w:r>
      <w:r>
        <w:rPr>
          <w:rFonts w:cs="Arial"/>
          <w:bCs/>
          <w:color w:val="000000"/>
          <w:szCs w:val="20"/>
        </w:rPr>
        <w:t xml:space="preserve"> (Px04) * (KAK</w:t>
      </w:r>
      <w:r>
        <w:rPr>
          <w:rFonts w:cs="Arial"/>
          <w:bCs/>
          <w:color w:val="000000"/>
          <w:szCs w:val="20"/>
          <w:vertAlign w:val="subscript"/>
        </w:rPr>
        <w:t>pot</w:t>
      </w:r>
      <w:r>
        <w:rPr>
          <w:rFonts w:cs="Arial"/>
          <w:bCs/>
          <w:color w:val="000000"/>
          <w:szCs w:val="20"/>
        </w:rPr>
        <w:t xml:space="preserve"> (Px13) * Basensättigung (Px15) / 100) </w:t>
      </w:r>
    </w:p>
    <w:p w:rsidR="00FF06E0" w:rsidRDefault="00FF06E0" w:rsidP="00C1126F">
      <w:pPr>
        <w:spacing w:before="360" w:after="120"/>
        <w:rPr>
          <w:rFonts w:cs="Arial"/>
          <w:bCs/>
          <w:color w:val="000000"/>
          <w:szCs w:val="20"/>
          <w:u w:val="single"/>
        </w:rPr>
      </w:pPr>
      <w:r>
        <w:rPr>
          <w:rFonts w:cs="Arial"/>
          <w:szCs w:val="20"/>
          <w:u w:val="single"/>
        </w:rPr>
        <w:t xml:space="preserve">Schritt 3 – </w:t>
      </w:r>
      <w:r>
        <w:rPr>
          <w:rFonts w:cs="Arial"/>
          <w:bCs/>
          <w:color w:val="000000"/>
          <w:szCs w:val="20"/>
          <w:u w:val="single"/>
        </w:rPr>
        <w:t>Berechnung der Pufferkapazität des gesamten Mineralbodens</w:t>
      </w:r>
    </w:p>
    <w:p w:rsidR="00FF06E0" w:rsidRPr="00E3421F" w:rsidRDefault="00FF06E0" w:rsidP="00E3421F">
      <w:pPr>
        <w:jc w:val="both"/>
        <w:rPr>
          <w:rFonts w:cs="Arial"/>
          <w:bCs/>
          <w:color w:val="000000"/>
          <w:szCs w:val="20"/>
        </w:rPr>
      </w:pPr>
      <w:r>
        <w:rPr>
          <w:rFonts w:cs="Arial"/>
          <w:bCs/>
          <w:color w:val="000000"/>
          <w:szCs w:val="20"/>
        </w:rPr>
        <w:t xml:space="preserve">Aufsummieren der </w:t>
      </w:r>
      <w:r w:rsidR="00F94A0A">
        <w:rPr>
          <w:rFonts w:cs="Arial"/>
          <w:bCs/>
          <w:color w:val="000000"/>
          <w:szCs w:val="20"/>
        </w:rPr>
        <w:t>karbonat</w:t>
      </w:r>
      <w:r>
        <w:rPr>
          <w:rFonts w:cs="Arial"/>
          <w:bCs/>
          <w:color w:val="000000"/>
          <w:szCs w:val="20"/>
        </w:rPr>
        <w:t xml:space="preserve">abhängigen Pufferkapazität und der austauschbaren basisch wirkenden Kationen für alle </w:t>
      </w:r>
      <w:r>
        <w:rPr>
          <w:rFonts w:cs="Arial"/>
          <w:bCs/>
          <w:i/>
          <w:color w:val="000000"/>
          <w:szCs w:val="20"/>
        </w:rPr>
        <w:t>n</w:t>
      </w:r>
      <w:r>
        <w:rPr>
          <w:rFonts w:cs="Arial"/>
          <w:bCs/>
          <w:color w:val="000000"/>
          <w:szCs w:val="20"/>
        </w:rPr>
        <w:t xml:space="preserve"> Min</w:t>
      </w:r>
      <w:r w:rsidR="00E3421F">
        <w:rPr>
          <w:rFonts w:cs="Arial"/>
          <w:bCs/>
          <w:color w:val="000000"/>
          <w:szCs w:val="20"/>
        </w:rPr>
        <w:t>eralbodenhorizonte:</w:t>
      </w:r>
    </w:p>
    <w:p w:rsidR="00FF06E0" w:rsidRDefault="00FF06E0" w:rsidP="00E3421F">
      <w:pPr>
        <w:spacing w:before="240"/>
        <w:ind w:left="1134"/>
        <w:rPr>
          <w:rFonts w:cs="Arial"/>
          <w:bCs/>
          <w:color w:val="000000"/>
          <w:szCs w:val="20"/>
        </w:rPr>
      </w:pPr>
      <w:r>
        <w:rPr>
          <w:rFonts w:cs="Arial"/>
          <w:bCs/>
          <w:color w:val="000000"/>
          <w:szCs w:val="20"/>
        </w:rPr>
        <w:t>Miner_Puff [cmol</w:t>
      </w:r>
      <w:r>
        <w:rPr>
          <w:rFonts w:cs="Arial"/>
          <w:bCs/>
          <w:color w:val="000000"/>
          <w:szCs w:val="20"/>
          <w:vertAlign w:val="subscript"/>
        </w:rPr>
        <w:t>c</w:t>
      </w:r>
      <w:r>
        <w:rPr>
          <w:rFonts w:cs="Arial"/>
          <w:bCs/>
          <w:color w:val="000000"/>
          <w:szCs w:val="20"/>
        </w:rPr>
        <w:t xml:space="preserve">/m²] = </w:t>
      </w:r>
      <w:bookmarkStart w:id="129" w:name="OLE_LINK9"/>
      <w:bookmarkStart w:id="130" w:name="OLE_LINK10"/>
      <w:r>
        <w:rPr>
          <w:rFonts w:ascii="Symbol" w:hAnsi="Symbol" w:cs="Arial"/>
          <w:bCs/>
          <w:color w:val="000000"/>
          <w:szCs w:val="20"/>
        </w:rPr>
        <w:t></w:t>
      </w:r>
      <w:bookmarkEnd w:id="129"/>
      <w:bookmarkEnd w:id="130"/>
      <w:r>
        <w:rPr>
          <w:rFonts w:cs="Arial"/>
          <w:bCs/>
          <w:color w:val="000000"/>
          <w:szCs w:val="20"/>
        </w:rPr>
        <w:t xml:space="preserve"> (Carb_Puff </w:t>
      </w:r>
      <w:r>
        <w:rPr>
          <w:rFonts w:cs="Arial"/>
          <w:bCs/>
          <w:i/>
          <w:color w:val="000000"/>
          <w:szCs w:val="20"/>
        </w:rPr>
        <w:t>(n)</w:t>
      </w:r>
      <w:r>
        <w:rPr>
          <w:rFonts w:cs="Arial"/>
          <w:bCs/>
          <w:color w:val="000000"/>
          <w:szCs w:val="20"/>
        </w:rPr>
        <w:t xml:space="preserve"> * 100 + Mb </w:t>
      </w:r>
      <w:r>
        <w:rPr>
          <w:rFonts w:cs="Arial"/>
          <w:bCs/>
          <w:i/>
          <w:color w:val="000000"/>
          <w:szCs w:val="20"/>
        </w:rPr>
        <w:t>(n)</w:t>
      </w:r>
      <w:r>
        <w:rPr>
          <w:rFonts w:cs="Arial"/>
          <w:bCs/>
          <w:color w:val="000000"/>
          <w:szCs w:val="20"/>
        </w:rPr>
        <w:t>)</w:t>
      </w:r>
    </w:p>
    <w:p w:rsidR="00FF06E0" w:rsidRDefault="00FF06E0" w:rsidP="00FF06E0">
      <w:pPr>
        <w:widowControl w:val="0"/>
        <w:spacing w:line="240" w:lineRule="auto"/>
        <w:jc w:val="both"/>
        <w:rPr>
          <w:rFonts w:cs="Arial"/>
          <w:szCs w:val="20"/>
          <w:u w:val="single"/>
        </w:rPr>
      </w:pPr>
    </w:p>
    <w:p w:rsidR="00E3421F" w:rsidRDefault="00E3421F">
      <w:pPr>
        <w:suppressAutoHyphens w:val="0"/>
        <w:spacing w:after="200" w:line="276" w:lineRule="auto"/>
        <w:rPr>
          <w:rFonts w:cs="Arial"/>
          <w:bCs/>
          <w:color w:val="000000"/>
          <w:szCs w:val="20"/>
          <w:u w:val="single"/>
        </w:rPr>
      </w:pPr>
      <w:r>
        <w:rPr>
          <w:rFonts w:cs="Arial"/>
          <w:bCs/>
          <w:color w:val="000000"/>
          <w:szCs w:val="20"/>
          <w:u w:val="single"/>
        </w:rPr>
        <w:br w:type="page"/>
      </w:r>
    </w:p>
    <w:p w:rsidR="00FF06E0" w:rsidRDefault="00FF06E0" w:rsidP="00FF06E0">
      <w:pPr>
        <w:widowControl w:val="0"/>
        <w:spacing w:line="240" w:lineRule="auto"/>
        <w:jc w:val="both"/>
        <w:rPr>
          <w:rFonts w:cs="Arial"/>
          <w:bCs/>
          <w:color w:val="000000"/>
          <w:szCs w:val="20"/>
          <w:u w:val="single"/>
        </w:rPr>
      </w:pPr>
      <w:r w:rsidRPr="00C1126F">
        <w:rPr>
          <w:rFonts w:cs="Arial"/>
          <w:bCs/>
          <w:color w:val="000000"/>
          <w:szCs w:val="20"/>
          <w:u w:val="single"/>
        </w:rPr>
        <w:lastRenderedPageBreak/>
        <w:t>Schritt</w:t>
      </w:r>
      <w:r>
        <w:rPr>
          <w:rFonts w:cs="Arial"/>
          <w:szCs w:val="20"/>
          <w:u w:val="single"/>
        </w:rPr>
        <w:t xml:space="preserve"> 4 – </w:t>
      </w:r>
      <w:r>
        <w:rPr>
          <w:rFonts w:cs="Arial"/>
          <w:bCs/>
          <w:color w:val="000000"/>
          <w:szCs w:val="20"/>
          <w:u w:val="single"/>
        </w:rPr>
        <w:t xml:space="preserve">Bestimmung von Basengehalt </w:t>
      </w:r>
      <w:r>
        <w:rPr>
          <w:rFonts w:cs="Arial"/>
          <w:bCs/>
          <w:i/>
          <w:color w:val="000000"/>
          <w:szCs w:val="20"/>
          <w:u w:val="single"/>
        </w:rPr>
        <w:t>(Ob)</w:t>
      </w:r>
      <w:r>
        <w:rPr>
          <w:rFonts w:cs="Arial"/>
          <w:bCs/>
          <w:color w:val="000000"/>
          <w:szCs w:val="20"/>
          <w:u w:val="single"/>
        </w:rPr>
        <w:t xml:space="preserve"> und Trockenrohdichte </w:t>
      </w:r>
      <w:r>
        <w:rPr>
          <w:rFonts w:cs="Arial"/>
          <w:bCs/>
          <w:i/>
          <w:color w:val="000000"/>
          <w:szCs w:val="20"/>
          <w:u w:val="single"/>
        </w:rPr>
        <w:t>(TRD)</w:t>
      </w:r>
      <w:r>
        <w:rPr>
          <w:rFonts w:cs="Arial"/>
          <w:bCs/>
          <w:color w:val="000000"/>
          <w:szCs w:val="20"/>
          <w:u w:val="single"/>
        </w:rPr>
        <w:t xml:space="preserve"> für jeden Auflagehorizont</w:t>
      </w:r>
    </w:p>
    <w:p w:rsidR="00FF06E0" w:rsidRDefault="00FF06E0" w:rsidP="00FF06E0">
      <w:pPr>
        <w:rPr>
          <w:rFonts w:cs="Arial"/>
          <w:szCs w:val="20"/>
        </w:rPr>
      </w:pPr>
      <w:r>
        <w:rPr>
          <w:rFonts w:cs="Arial"/>
          <w:szCs w:val="20"/>
        </w:rPr>
        <w:t>In Abhängigkeit von der Humusform werden folgende Werte angesetzt (siehe BayGLA</w:t>
      </w:r>
      <w:r w:rsidR="00960BD2" w:rsidRPr="00960BD2">
        <w:t xml:space="preserve"> </w:t>
      </w:r>
      <w:r w:rsidR="00960BD2">
        <w:t>und BayLfU</w:t>
      </w:r>
      <w:r w:rsidR="001A1D8F">
        <w:rPr>
          <w:rFonts w:cs="Arial"/>
          <w:szCs w:val="20"/>
        </w:rPr>
        <w:t xml:space="preserve"> 2003: 61):</w:t>
      </w:r>
    </w:p>
    <w:p w:rsidR="00FF06E0" w:rsidRDefault="00FF06E0" w:rsidP="00D115A2">
      <w:pPr>
        <w:pStyle w:val="Beschriftung"/>
      </w:pPr>
      <w:r>
        <w:t xml:space="preserve">Tabelle </w:t>
      </w:r>
      <w:fldSimple w:instr=" SEQ Tabelle \* ARABIC ">
        <w:r w:rsidR="00815598">
          <w:rPr>
            <w:noProof/>
          </w:rPr>
          <w:t>58</w:t>
        </w:r>
      </w:fldSimple>
      <w:r>
        <w:t xml:space="preserve">: Bestimmung von </w:t>
      </w:r>
      <w:r w:rsidRPr="00D115A2">
        <w:t>Basengehalt</w:t>
      </w:r>
      <w:r>
        <w:t xml:space="preserve"> und Trockenrohdichte</w:t>
      </w:r>
    </w:p>
    <w:tbl>
      <w:tblPr>
        <w:tblW w:w="0" w:type="auto"/>
        <w:tblInd w:w="235" w:type="dxa"/>
        <w:tblBorders>
          <w:top w:val="single" w:sz="4" w:space="0" w:color="000001"/>
          <w:left w:val="single" w:sz="4" w:space="0" w:color="000001"/>
          <w:bottom w:val="single" w:sz="4" w:space="0" w:color="000001"/>
          <w:right w:val="nil"/>
          <w:insideH w:val="single" w:sz="4" w:space="0" w:color="000001"/>
          <w:insideV w:val="nil"/>
        </w:tblBorders>
        <w:tblCellMar>
          <w:left w:w="88" w:type="dxa"/>
        </w:tblCellMar>
        <w:tblLook w:val="04A0" w:firstRow="1" w:lastRow="0" w:firstColumn="1" w:lastColumn="0" w:noHBand="0" w:noVBand="1"/>
      </w:tblPr>
      <w:tblGrid>
        <w:gridCol w:w="2268"/>
        <w:gridCol w:w="2268"/>
        <w:gridCol w:w="2269"/>
      </w:tblGrid>
      <w:tr w:rsidR="00FF06E0" w:rsidTr="0074605B">
        <w:trPr>
          <w:trHeight w:val="340"/>
        </w:trPr>
        <w:tc>
          <w:tcPr>
            <w:tcW w:w="2268" w:type="dxa"/>
            <w:tcBorders>
              <w:top w:val="single" w:sz="4" w:space="0" w:color="000001"/>
              <w:left w:val="single" w:sz="4" w:space="0" w:color="000001"/>
              <w:bottom w:val="single" w:sz="4" w:space="0" w:color="000001"/>
              <w:right w:val="nil"/>
            </w:tcBorders>
            <w:shd w:val="clear" w:color="auto" w:fill="FFFFFF"/>
            <w:tcMar>
              <w:left w:w="88" w:type="dxa"/>
            </w:tcMar>
            <w:vAlign w:val="center"/>
          </w:tcPr>
          <w:p w:rsidR="00FF06E0" w:rsidRDefault="00FF06E0" w:rsidP="0074605B">
            <w:pPr>
              <w:spacing w:before="60" w:after="60"/>
              <w:jc w:val="center"/>
              <w:rPr>
                <w:rFonts w:cs="Arial"/>
                <w:b/>
                <w:szCs w:val="20"/>
              </w:rPr>
            </w:pPr>
            <w:r>
              <w:rPr>
                <w:rFonts w:cs="Arial"/>
                <w:b/>
                <w:szCs w:val="20"/>
              </w:rPr>
              <w:t>Humusform (S175)</w:t>
            </w:r>
          </w:p>
        </w:tc>
        <w:tc>
          <w:tcPr>
            <w:tcW w:w="2268" w:type="dxa"/>
            <w:tcBorders>
              <w:top w:val="single" w:sz="4" w:space="0" w:color="000001"/>
              <w:left w:val="single" w:sz="4" w:space="0" w:color="000001"/>
              <w:bottom w:val="single" w:sz="4" w:space="0" w:color="000001"/>
              <w:right w:val="single" w:sz="4" w:space="0" w:color="000001"/>
            </w:tcBorders>
            <w:shd w:val="clear" w:color="auto" w:fill="FFFFFF"/>
            <w:tcMar>
              <w:left w:w="88" w:type="dxa"/>
            </w:tcMar>
            <w:vAlign w:val="center"/>
          </w:tcPr>
          <w:p w:rsidR="00FF06E0" w:rsidRDefault="00FF06E0" w:rsidP="0074605B">
            <w:pPr>
              <w:spacing w:before="60" w:after="60"/>
              <w:jc w:val="center"/>
              <w:rPr>
                <w:rFonts w:cs="Arial"/>
                <w:bCs/>
                <w:i/>
                <w:color w:val="000000"/>
                <w:szCs w:val="20"/>
              </w:rPr>
            </w:pPr>
            <w:r>
              <w:rPr>
                <w:rFonts w:cs="Arial"/>
                <w:b/>
                <w:szCs w:val="20"/>
              </w:rPr>
              <w:t>Basengehalte</w:t>
            </w:r>
            <w:r>
              <w:rPr>
                <w:rFonts w:cs="Arial"/>
                <w:b/>
                <w:szCs w:val="20"/>
              </w:rPr>
              <w:br/>
            </w:r>
            <w:r>
              <w:rPr>
                <w:rFonts w:cs="Arial"/>
                <w:bCs/>
                <w:color w:val="000000"/>
                <w:szCs w:val="20"/>
              </w:rPr>
              <w:t>[cmol</w:t>
            </w:r>
            <w:r>
              <w:rPr>
                <w:rFonts w:cs="Arial"/>
                <w:bCs/>
                <w:color w:val="000000"/>
                <w:szCs w:val="20"/>
                <w:vertAlign w:val="subscript"/>
              </w:rPr>
              <w:t>c</w:t>
            </w:r>
            <w:r>
              <w:rPr>
                <w:rFonts w:cs="Arial"/>
                <w:bCs/>
                <w:color w:val="000000"/>
                <w:szCs w:val="20"/>
              </w:rPr>
              <w:t xml:space="preserve">/kg] </w:t>
            </w:r>
            <w:r>
              <w:rPr>
                <w:rFonts w:cs="Arial"/>
                <w:bCs/>
                <w:i/>
                <w:color w:val="000000"/>
                <w:szCs w:val="20"/>
              </w:rPr>
              <w:t>(Ob)</w:t>
            </w:r>
          </w:p>
        </w:tc>
        <w:tc>
          <w:tcPr>
            <w:tcW w:w="2269" w:type="dxa"/>
            <w:tcBorders>
              <w:top w:val="single" w:sz="4" w:space="0" w:color="000001"/>
              <w:left w:val="single" w:sz="4" w:space="0" w:color="000001"/>
              <w:bottom w:val="single" w:sz="4" w:space="0" w:color="000001"/>
              <w:right w:val="single" w:sz="4" w:space="0" w:color="000001"/>
            </w:tcBorders>
            <w:shd w:val="clear" w:color="auto" w:fill="FFFFFF"/>
            <w:tcMar>
              <w:left w:w="88" w:type="dxa"/>
            </w:tcMar>
          </w:tcPr>
          <w:p w:rsidR="00FF06E0" w:rsidRDefault="00FF06E0" w:rsidP="0074605B">
            <w:pPr>
              <w:spacing w:before="60" w:after="60"/>
              <w:jc w:val="center"/>
              <w:rPr>
                <w:rFonts w:cs="Arial"/>
                <w:bCs/>
                <w:i/>
                <w:color w:val="000000"/>
                <w:szCs w:val="20"/>
              </w:rPr>
            </w:pPr>
            <w:r>
              <w:rPr>
                <w:rFonts w:cs="Arial"/>
                <w:b/>
                <w:bCs/>
                <w:color w:val="000000"/>
                <w:szCs w:val="20"/>
              </w:rPr>
              <w:t xml:space="preserve">Trockenrohdichte </w:t>
            </w:r>
            <w:r>
              <w:rPr>
                <w:rFonts w:cs="Arial"/>
                <w:bCs/>
                <w:color w:val="000000"/>
                <w:szCs w:val="20"/>
              </w:rPr>
              <w:t xml:space="preserve">[g/cm³] </w:t>
            </w:r>
            <w:r>
              <w:rPr>
                <w:rFonts w:cs="Arial"/>
                <w:bCs/>
                <w:i/>
                <w:color w:val="000000"/>
                <w:szCs w:val="20"/>
              </w:rPr>
              <w:t>(TRD)</w:t>
            </w:r>
          </w:p>
        </w:tc>
      </w:tr>
      <w:tr w:rsidR="00FF06E0" w:rsidTr="00237646">
        <w:trPr>
          <w:trHeight w:val="400"/>
        </w:trPr>
        <w:tc>
          <w:tcPr>
            <w:tcW w:w="2268" w:type="dxa"/>
            <w:tcBorders>
              <w:top w:val="single" w:sz="4" w:space="0" w:color="000001"/>
              <w:left w:val="single" w:sz="4" w:space="0" w:color="000001"/>
              <w:bottom w:val="single" w:sz="4" w:space="0" w:color="000001"/>
              <w:right w:val="nil"/>
            </w:tcBorders>
            <w:shd w:val="clear" w:color="auto" w:fill="FFFFFF"/>
            <w:tcMar>
              <w:left w:w="88" w:type="dxa"/>
            </w:tcMar>
            <w:vAlign w:val="center"/>
          </w:tcPr>
          <w:p w:rsidR="00FF06E0" w:rsidRDefault="00FF06E0" w:rsidP="00D4371F">
            <w:pPr>
              <w:spacing w:before="60" w:after="60"/>
              <w:jc w:val="center"/>
              <w:rPr>
                <w:rFonts w:cs="Arial"/>
                <w:szCs w:val="20"/>
              </w:rPr>
            </w:pPr>
            <w:r>
              <w:rPr>
                <w:rFonts w:cs="Arial"/>
                <w:szCs w:val="20"/>
              </w:rPr>
              <w:t xml:space="preserve">Mull (110, </w:t>
            </w:r>
            <w:r w:rsidR="00D4371F">
              <w:rPr>
                <w:rFonts w:cs="Arial"/>
                <w:szCs w:val="20"/>
              </w:rPr>
              <w:t xml:space="preserve">111, </w:t>
            </w:r>
            <w:r>
              <w:rPr>
                <w:rFonts w:cs="Arial"/>
                <w:szCs w:val="20"/>
              </w:rPr>
              <w:t>112</w:t>
            </w:r>
            <w:r w:rsidR="00D4371F">
              <w:rPr>
                <w:rFonts w:cs="Arial"/>
                <w:szCs w:val="20"/>
              </w:rPr>
              <w:t xml:space="preserve">, 113, </w:t>
            </w:r>
            <w:r>
              <w:rPr>
                <w:rFonts w:cs="Arial"/>
                <w:szCs w:val="20"/>
              </w:rPr>
              <w:t>114, 210</w:t>
            </w:r>
            <w:r w:rsidR="000B3803">
              <w:rPr>
                <w:rFonts w:cs="Arial"/>
                <w:szCs w:val="20"/>
              </w:rPr>
              <w:t>, 410</w:t>
            </w:r>
            <w:r w:rsidR="00521C7F">
              <w:rPr>
                <w:rFonts w:cs="Arial"/>
                <w:szCs w:val="20"/>
              </w:rPr>
              <w:t>, 411, 412</w:t>
            </w:r>
            <w:r w:rsidR="00C24960">
              <w:rPr>
                <w:rFonts w:cs="Arial"/>
                <w:szCs w:val="20"/>
              </w:rPr>
              <w:t>, 510</w:t>
            </w:r>
            <w:r>
              <w:rPr>
                <w:rFonts w:cs="Arial"/>
                <w:szCs w:val="20"/>
              </w:rPr>
              <w:t>)</w:t>
            </w:r>
          </w:p>
        </w:tc>
        <w:tc>
          <w:tcPr>
            <w:tcW w:w="2268" w:type="dxa"/>
            <w:tcBorders>
              <w:top w:val="single" w:sz="4" w:space="0" w:color="000001"/>
              <w:left w:val="single" w:sz="4" w:space="0" w:color="000001"/>
              <w:bottom w:val="single" w:sz="4" w:space="0" w:color="000001"/>
              <w:right w:val="single" w:sz="4" w:space="0" w:color="000001"/>
            </w:tcBorders>
            <w:shd w:val="clear" w:color="auto" w:fill="FFFFFF"/>
            <w:tcMar>
              <w:left w:w="88" w:type="dxa"/>
            </w:tcMar>
            <w:vAlign w:val="center"/>
          </w:tcPr>
          <w:p w:rsidR="00FF06E0" w:rsidRDefault="00FF06E0" w:rsidP="0074605B">
            <w:pPr>
              <w:spacing w:before="60" w:after="60"/>
              <w:jc w:val="center"/>
              <w:rPr>
                <w:rFonts w:cs="Arial"/>
                <w:szCs w:val="20"/>
              </w:rPr>
            </w:pPr>
            <w:r>
              <w:rPr>
                <w:rFonts w:cs="Arial"/>
                <w:szCs w:val="20"/>
              </w:rPr>
              <w:t>61</w:t>
            </w:r>
          </w:p>
        </w:tc>
        <w:tc>
          <w:tcPr>
            <w:tcW w:w="2269" w:type="dxa"/>
            <w:tcBorders>
              <w:top w:val="single" w:sz="4" w:space="0" w:color="000001"/>
              <w:left w:val="single" w:sz="4" w:space="0" w:color="000001"/>
              <w:bottom w:val="single" w:sz="4" w:space="0" w:color="000001"/>
              <w:right w:val="single" w:sz="4" w:space="0" w:color="000001"/>
            </w:tcBorders>
            <w:shd w:val="clear" w:color="auto" w:fill="FFFFFF"/>
            <w:tcMar>
              <w:left w:w="88" w:type="dxa"/>
            </w:tcMar>
            <w:vAlign w:val="center"/>
          </w:tcPr>
          <w:p w:rsidR="00FF06E0" w:rsidRDefault="00FF06E0" w:rsidP="00237646">
            <w:pPr>
              <w:spacing w:before="60" w:after="60"/>
              <w:jc w:val="center"/>
              <w:rPr>
                <w:rFonts w:cs="Arial"/>
                <w:szCs w:val="20"/>
              </w:rPr>
            </w:pPr>
            <w:r>
              <w:rPr>
                <w:rFonts w:cs="Arial"/>
                <w:szCs w:val="20"/>
              </w:rPr>
              <w:t>0,07</w:t>
            </w:r>
          </w:p>
        </w:tc>
      </w:tr>
      <w:tr w:rsidR="00FF06E0" w:rsidTr="00237646">
        <w:trPr>
          <w:trHeight w:val="400"/>
        </w:trPr>
        <w:tc>
          <w:tcPr>
            <w:tcW w:w="2268" w:type="dxa"/>
            <w:tcBorders>
              <w:top w:val="single" w:sz="4" w:space="0" w:color="000001"/>
              <w:left w:val="single" w:sz="4" w:space="0" w:color="000001"/>
              <w:bottom w:val="single" w:sz="4" w:space="0" w:color="000001"/>
              <w:right w:val="nil"/>
            </w:tcBorders>
            <w:shd w:val="clear" w:color="auto" w:fill="FFFFFF"/>
            <w:tcMar>
              <w:left w:w="88" w:type="dxa"/>
            </w:tcMar>
            <w:vAlign w:val="center"/>
          </w:tcPr>
          <w:p w:rsidR="00FF06E0" w:rsidRDefault="00FF06E0" w:rsidP="0074605B">
            <w:pPr>
              <w:spacing w:before="60" w:after="60"/>
              <w:jc w:val="center"/>
              <w:rPr>
                <w:rFonts w:cs="Arial"/>
                <w:szCs w:val="20"/>
              </w:rPr>
            </w:pPr>
            <w:r>
              <w:rPr>
                <w:rFonts w:cs="Arial"/>
                <w:szCs w:val="20"/>
              </w:rPr>
              <w:t>Moder (120,</w:t>
            </w:r>
            <w:r w:rsidR="006025EE">
              <w:rPr>
                <w:rFonts w:cs="Arial"/>
                <w:szCs w:val="20"/>
              </w:rPr>
              <w:t xml:space="preserve"> 121, 122</w:t>
            </w:r>
            <w:r w:rsidR="00521C7F">
              <w:rPr>
                <w:rFonts w:cs="Arial"/>
                <w:szCs w:val="20"/>
              </w:rPr>
              <w:t>, 124, 125,</w:t>
            </w:r>
            <w:r>
              <w:rPr>
                <w:rFonts w:cs="Arial"/>
                <w:szCs w:val="20"/>
              </w:rPr>
              <w:t xml:space="preserve"> 220</w:t>
            </w:r>
            <w:r w:rsidR="00521C7F">
              <w:rPr>
                <w:rFonts w:cs="Arial"/>
                <w:szCs w:val="20"/>
              </w:rPr>
              <w:t>, 420</w:t>
            </w:r>
            <w:r w:rsidR="00C24960">
              <w:rPr>
                <w:rFonts w:cs="Arial"/>
                <w:szCs w:val="20"/>
              </w:rPr>
              <w:t>, 520</w:t>
            </w:r>
            <w:r>
              <w:rPr>
                <w:rFonts w:cs="Arial"/>
                <w:szCs w:val="20"/>
              </w:rPr>
              <w:t>)</w:t>
            </w:r>
          </w:p>
        </w:tc>
        <w:tc>
          <w:tcPr>
            <w:tcW w:w="2268" w:type="dxa"/>
            <w:tcBorders>
              <w:top w:val="single" w:sz="4" w:space="0" w:color="000001"/>
              <w:left w:val="single" w:sz="4" w:space="0" w:color="000001"/>
              <w:bottom w:val="single" w:sz="4" w:space="0" w:color="000001"/>
              <w:right w:val="single" w:sz="4" w:space="0" w:color="000001"/>
            </w:tcBorders>
            <w:shd w:val="clear" w:color="auto" w:fill="FFFFFF"/>
            <w:tcMar>
              <w:left w:w="88" w:type="dxa"/>
            </w:tcMar>
            <w:vAlign w:val="center"/>
          </w:tcPr>
          <w:p w:rsidR="00FF06E0" w:rsidRDefault="00FF06E0" w:rsidP="0074605B">
            <w:pPr>
              <w:spacing w:before="60" w:after="60"/>
              <w:jc w:val="center"/>
              <w:rPr>
                <w:rFonts w:cs="Arial"/>
                <w:szCs w:val="20"/>
              </w:rPr>
            </w:pPr>
            <w:r>
              <w:rPr>
                <w:rFonts w:cs="Arial"/>
                <w:szCs w:val="20"/>
              </w:rPr>
              <w:t>39</w:t>
            </w:r>
          </w:p>
        </w:tc>
        <w:tc>
          <w:tcPr>
            <w:tcW w:w="2269" w:type="dxa"/>
            <w:tcBorders>
              <w:top w:val="single" w:sz="4" w:space="0" w:color="000001"/>
              <w:left w:val="single" w:sz="4" w:space="0" w:color="000001"/>
              <w:bottom w:val="single" w:sz="4" w:space="0" w:color="000001"/>
              <w:right w:val="single" w:sz="4" w:space="0" w:color="000001"/>
            </w:tcBorders>
            <w:shd w:val="clear" w:color="auto" w:fill="FFFFFF"/>
            <w:tcMar>
              <w:left w:w="88" w:type="dxa"/>
            </w:tcMar>
            <w:vAlign w:val="center"/>
          </w:tcPr>
          <w:p w:rsidR="00FF06E0" w:rsidRDefault="00FF06E0" w:rsidP="00237646">
            <w:pPr>
              <w:spacing w:before="60" w:after="60"/>
              <w:jc w:val="center"/>
              <w:rPr>
                <w:rFonts w:cs="Arial"/>
                <w:szCs w:val="20"/>
              </w:rPr>
            </w:pPr>
            <w:r>
              <w:rPr>
                <w:rFonts w:cs="Arial"/>
                <w:szCs w:val="20"/>
              </w:rPr>
              <w:t>0,13</w:t>
            </w:r>
          </w:p>
        </w:tc>
      </w:tr>
      <w:tr w:rsidR="00FF06E0" w:rsidTr="00237646">
        <w:trPr>
          <w:trHeight w:val="340"/>
        </w:trPr>
        <w:tc>
          <w:tcPr>
            <w:tcW w:w="2268" w:type="dxa"/>
            <w:tcBorders>
              <w:top w:val="single" w:sz="4" w:space="0" w:color="000001"/>
              <w:left w:val="single" w:sz="4" w:space="0" w:color="000001"/>
              <w:bottom w:val="single" w:sz="4" w:space="0" w:color="000001"/>
              <w:right w:val="nil"/>
            </w:tcBorders>
            <w:shd w:val="clear" w:color="auto" w:fill="FFFFFF"/>
            <w:tcMar>
              <w:left w:w="88" w:type="dxa"/>
            </w:tcMar>
            <w:vAlign w:val="center"/>
          </w:tcPr>
          <w:p w:rsidR="00FF06E0" w:rsidRDefault="00FF06E0" w:rsidP="0074605B">
            <w:pPr>
              <w:spacing w:before="60" w:after="60"/>
              <w:jc w:val="center"/>
              <w:rPr>
                <w:rFonts w:cs="Arial"/>
                <w:szCs w:val="20"/>
              </w:rPr>
            </w:pPr>
            <w:r>
              <w:rPr>
                <w:rFonts w:cs="Arial"/>
                <w:szCs w:val="20"/>
              </w:rPr>
              <w:t>Rohhumus (</w:t>
            </w:r>
            <w:r w:rsidR="006025EE">
              <w:rPr>
                <w:rFonts w:cs="Arial"/>
                <w:szCs w:val="20"/>
              </w:rPr>
              <w:t xml:space="preserve">123, </w:t>
            </w:r>
            <w:r>
              <w:rPr>
                <w:rFonts w:cs="Arial"/>
                <w:szCs w:val="20"/>
              </w:rPr>
              <w:t>130</w:t>
            </w:r>
            <w:r w:rsidR="00521C7F">
              <w:rPr>
                <w:rFonts w:cs="Arial"/>
                <w:szCs w:val="20"/>
              </w:rPr>
              <w:t>, 131, 132, 133</w:t>
            </w:r>
            <w:r>
              <w:rPr>
                <w:rFonts w:cs="Arial"/>
                <w:szCs w:val="20"/>
              </w:rPr>
              <w:t>,</w:t>
            </w:r>
            <w:r w:rsidR="00521C7F">
              <w:rPr>
                <w:rFonts w:cs="Arial"/>
                <w:szCs w:val="20"/>
              </w:rPr>
              <w:t xml:space="preserve"> 134,</w:t>
            </w:r>
            <w:r>
              <w:rPr>
                <w:rFonts w:cs="Arial"/>
                <w:szCs w:val="20"/>
              </w:rPr>
              <w:t xml:space="preserve"> 230</w:t>
            </w:r>
            <w:r w:rsidR="00521C7F">
              <w:rPr>
                <w:rFonts w:cs="Arial"/>
                <w:szCs w:val="20"/>
              </w:rPr>
              <w:t>, 430</w:t>
            </w:r>
            <w:r w:rsidR="00C24960">
              <w:rPr>
                <w:rFonts w:cs="Arial"/>
                <w:szCs w:val="20"/>
              </w:rPr>
              <w:t>, 530</w:t>
            </w:r>
            <w:r>
              <w:rPr>
                <w:rFonts w:cs="Arial"/>
                <w:szCs w:val="20"/>
              </w:rPr>
              <w:t>)</w:t>
            </w:r>
          </w:p>
        </w:tc>
        <w:tc>
          <w:tcPr>
            <w:tcW w:w="2268" w:type="dxa"/>
            <w:tcBorders>
              <w:top w:val="single" w:sz="4" w:space="0" w:color="000001"/>
              <w:left w:val="single" w:sz="4" w:space="0" w:color="000001"/>
              <w:bottom w:val="single" w:sz="4" w:space="0" w:color="000001"/>
              <w:right w:val="single" w:sz="4" w:space="0" w:color="000001"/>
            </w:tcBorders>
            <w:shd w:val="clear" w:color="auto" w:fill="FFFFFF"/>
            <w:tcMar>
              <w:left w:w="88" w:type="dxa"/>
            </w:tcMar>
            <w:vAlign w:val="center"/>
          </w:tcPr>
          <w:p w:rsidR="00FF06E0" w:rsidRDefault="00FF06E0" w:rsidP="0074605B">
            <w:pPr>
              <w:spacing w:before="60" w:after="60"/>
              <w:jc w:val="center"/>
              <w:rPr>
                <w:rFonts w:cs="Arial"/>
                <w:szCs w:val="20"/>
              </w:rPr>
            </w:pPr>
            <w:r>
              <w:rPr>
                <w:rFonts w:cs="Arial"/>
                <w:szCs w:val="20"/>
              </w:rPr>
              <w:t>32</w:t>
            </w:r>
          </w:p>
        </w:tc>
        <w:tc>
          <w:tcPr>
            <w:tcW w:w="2269" w:type="dxa"/>
            <w:tcBorders>
              <w:top w:val="single" w:sz="4" w:space="0" w:color="000001"/>
              <w:left w:val="single" w:sz="4" w:space="0" w:color="000001"/>
              <w:bottom w:val="single" w:sz="4" w:space="0" w:color="000001"/>
              <w:right w:val="single" w:sz="4" w:space="0" w:color="000001"/>
            </w:tcBorders>
            <w:shd w:val="clear" w:color="auto" w:fill="FFFFFF"/>
            <w:tcMar>
              <w:left w:w="88" w:type="dxa"/>
            </w:tcMar>
            <w:vAlign w:val="center"/>
          </w:tcPr>
          <w:p w:rsidR="00FF06E0" w:rsidRDefault="00FF06E0" w:rsidP="00237646">
            <w:pPr>
              <w:spacing w:before="60" w:after="60"/>
              <w:jc w:val="center"/>
              <w:rPr>
                <w:rFonts w:cs="Arial"/>
                <w:szCs w:val="20"/>
              </w:rPr>
            </w:pPr>
            <w:r>
              <w:rPr>
                <w:rFonts w:cs="Arial"/>
                <w:szCs w:val="20"/>
              </w:rPr>
              <w:t>0,20</w:t>
            </w:r>
          </w:p>
        </w:tc>
      </w:tr>
    </w:tbl>
    <w:p w:rsidR="00FF06E0" w:rsidRDefault="00FF06E0" w:rsidP="00FF06E0">
      <w:pPr>
        <w:rPr>
          <w:rFonts w:cs="Arial"/>
          <w:color w:val="9900FF"/>
          <w:sz w:val="18"/>
          <w:szCs w:val="20"/>
        </w:rPr>
      </w:pPr>
      <w:bookmarkStart w:id="131" w:name="_GoBack1"/>
      <w:bookmarkEnd w:id="131"/>
    </w:p>
    <w:p w:rsidR="00C1126F" w:rsidRPr="00C1126F" w:rsidRDefault="00FF06E0" w:rsidP="00C1126F">
      <w:pPr>
        <w:rPr>
          <w:rFonts w:cs="Arial"/>
          <w:i/>
          <w:sz w:val="18"/>
          <w:szCs w:val="20"/>
        </w:rPr>
      </w:pPr>
      <w:r w:rsidRPr="00AD0D72">
        <w:rPr>
          <w:rFonts w:cs="Arial"/>
          <w:i/>
          <w:sz w:val="18"/>
          <w:szCs w:val="20"/>
        </w:rPr>
        <w:t xml:space="preserve">Anm.: Die org. Auflage wird nur bei den oben genannten Humusformen in die Berechnung einbezogen. Hochmoortorf, </w:t>
      </w:r>
      <w:r w:rsidR="00EC1C05">
        <w:rPr>
          <w:rFonts w:cs="Arial"/>
          <w:i/>
          <w:sz w:val="18"/>
          <w:szCs w:val="20"/>
        </w:rPr>
        <w:t xml:space="preserve">Übergangsmoortorf, Anmoorhumus und </w:t>
      </w:r>
      <w:r w:rsidRPr="00AD0D72">
        <w:rPr>
          <w:rFonts w:cs="Arial"/>
          <w:i/>
          <w:sz w:val="18"/>
          <w:szCs w:val="20"/>
        </w:rPr>
        <w:t>Niedermoortorf</w:t>
      </w:r>
      <w:r w:rsidR="00EC1C05">
        <w:rPr>
          <w:rFonts w:cs="Arial"/>
          <w:i/>
          <w:sz w:val="18"/>
          <w:szCs w:val="20"/>
        </w:rPr>
        <w:t xml:space="preserve"> </w:t>
      </w:r>
      <w:r w:rsidRPr="00AD0D72">
        <w:rPr>
          <w:rFonts w:cs="Arial"/>
          <w:i/>
          <w:sz w:val="18"/>
          <w:szCs w:val="20"/>
        </w:rPr>
        <w:t xml:space="preserve">führen in Schritt </w:t>
      </w:r>
      <w:r w:rsidR="00C1126F">
        <w:rPr>
          <w:rFonts w:cs="Arial"/>
          <w:i/>
          <w:sz w:val="18"/>
          <w:szCs w:val="20"/>
        </w:rPr>
        <w:t xml:space="preserve">5 automatisch zu Org_Puff = 0. </w:t>
      </w:r>
    </w:p>
    <w:p w:rsidR="00FF06E0" w:rsidRDefault="00FF06E0" w:rsidP="00C1126F">
      <w:pPr>
        <w:spacing w:before="360" w:after="120"/>
        <w:rPr>
          <w:rFonts w:cs="Arial"/>
          <w:bCs/>
          <w:color w:val="000000"/>
          <w:szCs w:val="20"/>
          <w:u w:val="single"/>
        </w:rPr>
      </w:pPr>
      <w:r>
        <w:rPr>
          <w:rFonts w:cs="Arial"/>
          <w:szCs w:val="20"/>
          <w:u w:val="single"/>
        </w:rPr>
        <w:t xml:space="preserve">Schritt 5 – </w:t>
      </w:r>
      <w:r>
        <w:rPr>
          <w:rFonts w:cs="Arial"/>
          <w:bCs/>
          <w:color w:val="000000"/>
          <w:szCs w:val="20"/>
          <w:u w:val="single"/>
        </w:rPr>
        <w:t>Berechnung der Pufferkapazität der gesamten Humusauflage</w:t>
      </w:r>
    </w:p>
    <w:p w:rsidR="00C1126F" w:rsidRPr="00E3421F" w:rsidRDefault="00FF06E0" w:rsidP="00E3421F">
      <w:pPr>
        <w:jc w:val="both"/>
        <w:rPr>
          <w:rFonts w:cs="Arial"/>
          <w:bCs/>
          <w:color w:val="000000"/>
          <w:szCs w:val="20"/>
        </w:rPr>
      </w:pPr>
      <w:r>
        <w:rPr>
          <w:rFonts w:cs="Arial"/>
          <w:bCs/>
          <w:color w:val="000000"/>
          <w:szCs w:val="20"/>
        </w:rPr>
        <w:t xml:space="preserve">Aufsummieren der Pufferkapazität für alle </w:t>
      </w:r>
      <w:r>
        <w:rPr>
          <w:rFonts w:cs="Arial"/>
          <w:bCs/>
          <w:i/>
          <w:color w:val="000000"/>
          <w:szCs w:val="20"/>
        </w:rPr>
        <w:t>n</w:t>
      </w:r>
      <w:r>
        <w:rPr>
          <w:rFonts w:cs="Arial"/>
          <w:bCs/>
          <w:color w:val="000000"/>
          <w:szCs w:val="20"/>
        </w:rPr>
        <w:t xml:space="preserve"> Auflagehorizonte (Ol, Of, Oh, M)</w:t>
      </w:r>
      <w:r w:rsidR="00C1126F">
        <w:rPr>
          <w:rFonts w:cs="Arial"/>
          <w:bCs/>
          <w:color w:val="000000"/>
          <w:szCs w:val="20"/>
        </w:rPr>
        <w:t>:</w:t>
      </w:r>
    </w:p>
    <w:p w:rsidR="00FF06E0" w:rsidRDefault="00FF06E0" w:rsidP="00E3421F">
      <w:pPr>
        <w:spacing w:before="240"/>
        <w:ind w:left="1134"/>
        <w:rPr>
          <w:rFonts w:cs="Arial"/>
          <w:bCs/>
          <w:color w:val="000000"/>
          <w:szCs w:val="20"/>
          <w:lang w:val="de-AT"/>
        </w:rPr>
      </w:pPr>
      <w:r>
        <w:rPr>
          <w:rFonts w:cs="Arial"/>
          <w:bCs/>
          <w:color w:val="000000"/>
          <w:szCs w:val="20"/>
          <w:lang w:val="de-AT"/>
        </w:rPr>
        <w:t>Org_Puff [</w:t>
      </w:r>
      <w:r w:rsidRPr="00E3421F">
        <w:rPr>
          <w:rFonts w:cs="Arial"/>
          <w:bCs/>
          <w:color w:val="000000"/>
          <w:szCs w:val="20"/>
        </w:rPr>
        <w:t>cmol</w:t>
      </w:r>
      <w:r w:rsidRPr="00E3421F">
        <w:rPr>
          <w:rFonts w:cs="Arial"/>
          <w:bCs/>
          <w:color w:val="000000"/>
          <w:szCs w:val="20"/>
          <w:vertAlign w:val="subscript"/>
        </w:rPr>
        <w:t>c</w:t>
      </w:r>
      <w:r>
        <w:rPr>
          <w:rFonts w:cs="Arial"/>
          <w:bCs/>
          <w:color w:val="000000"/>
          <w:szCs w:val="20"/>
          <w:lang w:val="de-AT"/>
        </w:rPr>
        <w:t xml:space="preserve">/m²] = </w:t>
      </w:r>
      <w:r>
        <w:rPr>
          <w:rFonts w:ascii="Symbol" w:hAnsi="Symbol" w:cs="Arial"/>
          <w:bCs/>
          <w:color w:val="000000"/>
          <w:szCs w:val="20"/>
        </w:rPr>
        <w:t></w:t>
      </w:r>
      <w:r>
        <w:rPr>
          <w:rFonts w:cs="Arial"/>
          <w:bCs/>
          <w:color w:val="000000"/>
          <w:szCs w:val="20"/>
          <w:lang w:val="de-AT"/>
        </w:rPr>
        <w:t xml:space="preserve"> (Ob </w:t>
      </w:r>
      <w:r>
        <w:rPr>
          <w:rFonts w:cs="Arial"/>
          <w:bCs/>
          <w:i/>
          <w:color w:val="000000"/>
          <w:szCs w:val="20"/>
          <w:lang w:val="de-AT"/>
        </w:rPr>
        <w:t>(n)</w:t>
      </w:r>
      <w:r>
        <w:rPr>
          <w:rFonts w:cs="Arial"/>
          <w:bCs/>
          <w:color w:val="000000"/>
          <w:szCs w:val="20"/>
          <w:lang w:val="de-AT"/>
        </w:rPr>
        <w:t xml:space="preserve"> * TRD </w:t>
      </w:r>
      <w:r>
        <w:rPr>
          <w:rFonts w:cs="Arial"/>
          <w:bCs/>
          <w:i/>
          <w:color w:val="000000"/>
          <w:szCs w:val="20"/>
          <w:lang w:val="de-AT"/>
        </w:rPr>
        <w:t>(n)</w:t>
      </w:r>
      <w:r>
        <w:rPr>
          <w:rFonts w:cs="Arial"/>
          <w:bCs/>
          <w:color w:val="000000"/>
          <w:szCs w:val="20"/>
          <w:lang w:val="de-AT"/>
        </w:rPr>
        <w:t xml:space="preserve"> * Mächtigkeit </w:t>
      </w:r>
      <w:r>
        <w:rPr>
          <w:rFonts w:cs="Arial"/>
          <w:bCs/>
          <w:i/>
          <w:color w:val="000000"/>
          <w:szCs w:val="20"/>
          <w:lang w:val="de-AT"/>
        </w:rPr>
        <w:t>(n)</w:t>
      </w:r>
      <w:r>
        <w:rPr>
          <w:rFonts w:cs="Arial"/>
          <w:bCs/>
          <w:color w:val="000000"/>
          <w:szCs w:val="20"/>
          <w:lang w:val="de-AT"/>
        </w:rPr>
        <w:t xml:space="preserve"> * </w:t>
      </w:r>
      <w:r w:rsidRPr="00AD0D72">
        <w:rPr>
          <w:rFonts w:cs="Arial"/>
          <w:bCs/>
          <w:szCs w:val="20"/>
          <w:lang w:val="de-AT"/>
        </w:rPr>
        <w:t>10</w:t>
      </w:r>
      <w:r>
        <w:rPr>
          <w:rFonts w:cs="Arial"/>
          <w:bCs/>
          <w:color w:val="000000"/>
          <w:szCs w:val="20"/>
          <w:lang w:val="de-AT"/>
        </w:rPr>
        <w:t>)</w:t>
      </w:r>
    </w:p>
    <w:p w:rsidR="00FF06E0" w:rsidRDefault="00FF06E0" w:rsidP="00FF06E0">
      <w:pPr>
        <w:ind w:left="1134"/>
      </w:pPr>
    </w:p>
    <w:p w:rsidR="00C1126F" w:rsidRPr="00C1126F" w:rsidRDefault="00FF06E0" w:rsidP="00FF06E0">
      <w:pPr>
        <w:rPr>
          <w:rFonts w:cs="Arial"/>
          <w:bCs/>
          <w:i/>
          <w:sz w:val="18"/>
          <w:szCs w:val="20"/>
        </w:rPr>
      </w:pPr>
      <w:r>
        <w:rPr>
          <w:rFonts w:cs="Arial"/>
          <w:i/>
          <w:sz w:val="18"/>
          <w:szCs w:val="20"/>
        </w:rPr>
        <w:t>Anm.: Während</w:t>
      </w:r>
      <w:r w:rsidRPr="001C0BD7">
        <w:rPr>
          <w:rFonts w:cs="Arial"/>
          <w:i/>
          <w:sz w:val="18"/>
          <w:szCs w:val="20"/>
        </w:rPr>
        <w:t xml:space="preserve"> </w:t>
      </w:r>
      <w:r>
        <w:rPr>
          <w:rFonts w:cs="Arial"/>
          <w:i/>
          <w:sz w:val="18"/>
          <w:szCs w:val="20"/>
        </w:rPr>
        <w:t xml:space="preserve">in </w:t>
      </w:r>
      <w:r w:rsidRPr="001C0BD7">
        <w:rPr>
          <w:rFonts w:cs="Arial"/>
          <w:i/>
          <w:sz w:val="18"/>
          <w:szCs w:val="20"/>
        </w:rPr>
        <w:t xml:space="preserve">BayGLA </w:t>
      </w:r>
      <w:r w:rsidR="00960BD2" w:rsidRPr="00960BD2">
        <w:rPr>
          <w:rFonts w:cs="Arial"/>
          <w:i/>
          <w:sz w:val="18"/>
          <w:szCs w:val="20"/>
        </w:rPr>
        <w:t>und BayLfU</w:t>
      </w:r>
      <w:r w:rsidR="00960BD2">
        <w:t xml:space="preserve"> </w:t>
      </w:r>
      <w:r>
        <w:rPr>
          <w:rFonts w:cs="Arial"/>
          <w:i/>
          <w:sz w:val="18"/>
          <w:szCs w:val="20"/>
        </w:rPr>
        <w:t>(2003) die</w:t>
      </w:r>
      <w:r w:rsidRPr="001C0BD7">
        <w:rPr>
          <w:rFonts w:cs="Arial"/>
          <w:i/>
          <w:sz w:val="18"/>
          <w:szCs w:val="20"/>
        </w:rPr>
        <w:t xml:space="preserve"> Pufferkapazität der </w:t>
      </w:r>
      <w:r>
        <w:rPr>
          <w:rFonts w:cs="Arial"/>
          <w:i/>
          <w:sz w:val="18"/>
          <w:szCs w:val="20"/>
        </w:rPr>
        <w:t xml:space="preserve">Auflage nur dann in die Bewertung eingeht, </w:t>
      </w:r>
      <w:r w:rsidRPr="001C0BD7">
        <w:rPr>
          <w:rFonts w:cs="Arial"/>
          <w:i/>
          <w:sz w:val="18"/>
          <w:szCs w:val="20"/>
        </w:rPr>
        <w:t xml:space="preserve">wenn </w:t>
      </w:r>
      <w:r>
        <w:rPr>
          <w:rFonts w:cs="Arial"/>
          <w:i/>
          <w:sz w:val="18"/>
          <w:szCs w:val="20"/>
        </w:rPr>
        <w:t xml:space="preserve">die </w:t>
      </w:r>
      <w:r w:rsidRPr="001C0BD7">
        <w:rPr>
          <w:rFonts w:cs="Arial"/>
          <w:i/>
          <w:sz w:val="18"/>
          <w:szCs w:val="20"/>
        </w:rPr>
        <w:t>Pufferkapazität des gesamten Mineralbodens</w:t>
      </w:r>
      <w:r>
        <w:rPr>
          <w:rFonts w:cs="Arial"/>
          <w:i/>
          <w:sz w:val="18"/>
          <w:szCs w:val="20"/>
        </w:rPr>
        <w:t xml:space="preserve"> kleiner als </w:t>
      </w:r>
      <w:r w:rsidRPr="001C0BD7">
        <w:rPr>
          <w:rFonts w:cs="Arial"/>
          <w:i/>
          <w:sz w:val="18"/>
          <w:szCs w:val="20"/>
        </w:rPr>
        <w:t xml:space="preserve"> &lt; 3000 c</w:t>
      </w:r>
      <w:r w:rsidRPr="001C0BD7">
        <w:rPr>
          <w:rFonts w:cs="Arial"/>
          <w:bCs/>
          <w:i/>
          <w:sz w:val="18"/>
          <w:szCs w:val="20"/>
        </w:rPr>
        <w:t>mol</w:t>
      </w:r>
      <w:r w:rsidRPr="001C0BD7">
        <w:rPr>
          <w:rFonts w:cs="Arial"/>
          <w:bCs/>
          <w:i/>
          <w:sz w:val="18"/>
          <w:szCs w:val="20"/>
          <w:vertAlign w:val="subscript"/>
        </w:rPr>
        <w:t>c</w:t>
      </w:r>
      <w:r w:rsidRPr="001C0BD7">
        <w:rPr>
          <w:rFonts w:cs="Arial"/>
          <w:bCs/>
          <w:i/>
          <w:sz w:val="18"/>
          <w:szCs w:val="20"/>
        </w:rPr>
        <w:t>/m²</w:t>
      </w:r>
      <w:r>
        <w:rPr>
          <w:rFonts w:cs="Arial"/>
          <w:bCs/>
          <w:i/>
          <w:sz w:val="18"/>
          <w:szCs w:val="20"/>
        </w:rPr>
        <w:t xml:space="preserve"> ist, bewertet der hier vorgestellte Ansatz immer die gesamte Pufferkapazität, also die Summe der Pufferkapazitäten aus Mineralboden und Auflage. </w:t>
      </w:r>
    </w:p>
    <w:p w:rsidR="00FF06E0" w:rsidRDefault="00FF06E0" w:rsidP="00C1126F">
      <w:pPr>
        <w:spacing w:before="360" w:after="120"/>
        <w:rPr>
          <w:rFonts w:cs="Arial"/>
          <w:bCs/>
          <w:color w:val="000000"/>
          <w:szCs w:val="20"/>
          <w:u w:val="single"/>
        </w:rPr>
      </w:pPr>
      <w:r>
        <w:rPr>
          <w:rFonts w:cs="Arial"/>
          <w:szCs w:val="20"/>
          <w:u w:val="single"/>
        </w:rPr>
        <w:t xml:space="preserve">Schritt 6 – </w:t>
      </w:r>
      <w:r>
        <w:rPr>
          <w:rFonts w:cs="Arial"/>
          <w:bCs/>
          <w:color w:val="000000"/>
          <w:szCs w:val="20"/>
          <w:u w:val="single"/>
        </w:rPr>
        <w:t>Berechnung der Pufferkapazität des Gesamtprofils</w:t>
      </w:r>
    </w:p>
    <w:p w:rsidR="00FF06E0" w:rsidRPr="00C1126F" w:rsidRDefault="00FF06E0" w:rsidP="00E3421F">
      <w:pPr>
        <w:spacing w:before="240"/>
        <w:ind w:left="1134"/>
        <w:rPr>
          <w:rFonts w:cs="Arial"/>
          <w:bCs/>
          <w:i/>
          <w:color w:val="000000"/>
          <w:szCs w:val="20"/>
        </w:rPr>
      </w:pPr>
      <w:r>
        <w:rPr>
          <w:rFonts w:cs="Arial"/>
          <w:bCs/>
          <w:color w:val="000000"/>
          <w:szCs w:val="20"/>
        </w:rPr>
        <w:t>Ges_Puff [cmol</w:t>
      </w:r>
      <w:r>
        <w:rPr>
          <w:rFonts w:cs="Arial"/>
          <w:bCs/>
          <w:color w:val="000000"/>
          <w:szCs w:val="20"/>
          <w:vertAlign w:val="subscript"/>
        </w:rPr>
        <w:t>c</w:t>
      </w:r>
      <w:r>
        <w:rPr>
          <w:rFonts w:cs="Arial"/>
          <w:bCs/>
          <w:color w:val="000000"/>
          <w:szCs w:val="20"/>
        </w:rPr>
        <w:t xml:space="preserve">/m²] = Miner_Puff </w:t>
      </w:r>
      <w:r>
        <w:rPr>
          <w:rFonts w:cs="Arial"/>
          <w:bCs/>
          <w:i/>
          <w:color w:val="000000"/>
          <w:szCs w:val="20"/>
        </w:rPr>
        <w:t>(Schritt 3)</w:t>
      </w:r>
      <w:r>
        <w:rPr>
          <w:rFonts w:cs="Arial"/>
          <w:bCs/>
          <w:color w:val="000000"/>
          <w:szCs w:val="20"/>
        </w:rPr>
        <w:t xml:space="preserve"> + Org_Puff </w:t>
      </w:r>
      <w:r w:rsidR="00C1126F">
        <w:rPr>
          <w:rFonts w:cs="Arial"/>
          <w:bCs/>
          <w:i/>
          <w:color w:val="000000"/>
          <w:szCs w:val="20"/>
        </w:rPr>
        <w:t>(Schritt 5)</w:t>
      </w:r>
    </w:p>
    <w:p w:rsidR="00FF06E0" w:rsidRDefault="00FF06E0" w:rsidP="00C1126F">
      <w:pPr>
        <w:spacing w:before="360" w:after="120"/>
        <w:rPr>
          <w:rFonts w:cs="Arial"/>
          <w:bCs/>
          <w:color w:val="000000"/>
          <w:szCs w:val="20"/>
          <w:u w:val="single"/>
        </w:rPr>
      </w:pPr>
      <w:r>
        <w:rPr>
          <w:rFonts w:cs="Arial"/>
          <w:szCs w:val="20"/>
          <w:u w:val="single"/>
        </w:rPr>
        <w:t xml:space="preserve">Schritt 7 – </w:t>
      </w:r>
      <w:r>
        <w:rPr>
          <w:rFonts w:cs="Arial"/>
          <w:bCs/>
          <w:color w:val="000000"/>
          <w:szCs w:val="20"/>
          <w:u w:val="single"/>
        </w:rPr>
        <w:t>Gesamtbewertung</w:t>
      </w:r>
    </w:p>
    <w:p w:rsidR="00FF06E0" w:rsidRDefault="00FF06E0" w:rsidP="00FF06E0">
      <w:pPr>
        <w:pStyle w:val="Beschriftung"/>
        <w:keepNext/>
      </w:pPr>
      <w:r>
        <w:t xml:space="preserve">Tabelle </w:t>
      </w:r>
      <w:fldSimple w:instr=" SEQ Tabelle \* ARABIC ">
        <w:r w:rsidR="00815598">
          <w:rPr>
            <w:noProof/>
          </w:rPr>
          <w:t>59</w:t>
        </w:r>
      </w:fldSimple>
      <w:r>
        <w:t xml:space="preserve">: Bewertung </w:t>
      </w:r>
      <w:r w:rsidR="00BD10F0">
        <w:t>„</w:t>
      </w:r>
      <w:r>
        <w:t>Puffer</w:t>
      </w:r>
      <w:r w:rsidR="00DA748F">
        <w:t>ung</w:t>
      </w:r>
      <w:r>
        <w:t xml:space="preserve"> versauernd wirkende</w:t>
      </w:r>
      <w:r w:rsidR="00DA748F">
        <w:t>r</w:t>
      </w:r>
      <w:r>
        <w:t xml:space="preserve"> Einträge</w:t>
      </w:r>
      <w:r w:rsidR="00BD10F0">
        <w:t>“</w:t>
      </w:r>
    </w:p>
    <w:tbl>
      <w:tblPr>
        <w:tblW w:w="0" w:type="auto"/>
        <w:tblInd w:w="235" w:type="dxa"/>
        <w:tblBorders>
          <w:top w:val="single" w:sz="4" w:space="0" w:color="000001"/>
          <w:left w:val="single" w:sz="4" w:space="0" w:color="000001"/>
          <w:bottom w:val="single" w:sz="4" w:space="0" w:color="000001"/>
          <w:right w:val="nil"/>
          <w:insideH w:val="single" w:sz="4" w:space="0" w:color="000001"/>
          <w:insideV w:val="nil"/>
        </w:tblBorders>
        <w:tblCellMar>
          <w:left w:w="88" w:type="dxa"/>
        </w:tblCellMar>
        <w:tblLook w:val="04A0" w:firstRow="1" w:lastRow="0" w:firstColumn="1" w:lastColumn="0" w:noHBand="0" w:noVBand="1"/>
      </w:tblPr>
      <w:tblGrid>
        <w:gridCol w:w="3119"/>
        <w:gridCol w:w="2268"/>
      </w:tblGrid>
      <w:tr w:rsidR="00FF06E0" w:rsidTr="0074605B">
        <w:trPr>
          <w:trHeight w:val="340"/>
        </w:trPr>
        <w:tc>
          <w:tcPr>
            <w:tcW w:w="3119" w:type="dxa"/>
            <w:tcBorders>
              <w:top w:val="single" w:sz="4" w:space="0" w:color="000001"/>
              <w:left w:val="single" w:sz="4" w:space="0" w:color="000001"/>
              <w:bottom w:val="single" w:sz="4" w:space="0" w:color="000001"/>
              <w:right w:val="nil"/>
            </w:tcBorders>
            <w:shd w:val="clear" w:color="auto" w:fill="FFFFFF"/>
            <w:tcMar>
              <w:left w:w="88" w:type="dxa"/>
            </w:tcMar>
            <w:vAlign w:val="center"/>
          </w:tcPr>
          <w:p w:rsidR="00FF06E0" w:rsidRDefault="00FF06E0" w:rsidP="0074605B">
            <w:pPr>
              <w:spacing w:before="60" w:after="60"/>
              <w:jc w:val="center"/>
              <w:rPr>
                <w:rFonts w:cs="Arial"/>
                <w:i/>
                <w:szCs w:val="20"/>
              </w:rPr>
            </w:pPr>
            <w:r>
              <w:rPr>
                <w:rFonts w:cs="Arial"/>
                <w:b/>
                <w:szCs w:val="20"/>
              </w:rPr>
              <w:t>Gesamte Pufferkapazität</w:t>
            </w:r>
            <w:r>
              <w:rPr>
                <w:rFonts w:cs="Arial"/>
                <w:b/>
                <w:szCs w:val="20"/>
              </w:rPr>
              <w:br/>
            </w:r>
            <w:r>
              <w:rPr>
                <w:rFonts w:cs="Arial"/>
                <w:i/>
                <w:szCs w:val="20"/>
              </w:rPr>
              <w:t xml:space="preserve">(Ges_Puff </w:t>
            </w:r>
            <w:r>
              <w:rPr>
                <w:rFonts w:cs="Arial"/>
                <w:szCs w:val="20"/>
              </w:rPr>
              <w:t>[</w:t>
            </w:r>
            <w:r>
              <w:rPr>
                <w:rFonts w:cs="Arial"/>
                <w:bCs/>
                <w:color w:val="000000"/>
                <w:szCs w:val="20"/>
              </w:rPr>
              <w:t>cmol</w:t>
            </w:r>
            <w:r>
              <w:rPr>
                <w:rFonts w:cs="Arial"/>
                <w:bCs/>
                <w:color w:val="000000"/>
                <w:szCs w:val="20"/>
                <w:vertAlign w:val="subscript"/>
              </w:rPr>
              <w:t>c</w:t>
            </w:r>
            <w:r>
              <w:rPr>
                <w:rFonts w:cs="Arial"/>
                <w:bCs/>
                <w:color w:val="000000"/>
                <w:szCs w:val="20"/>
              </w:rPr>
              <w:t>/m²</w:t>
            </w:r>
            <w:r>
              <w:rPr>
                <w:rFonts w:cs="Arial"/>
                <w:szCs w:val="20"/>
              </w:rPr>
              <w:t>]</w:t>
            </w:r>
            <w:r>
              <w:rPr>
                <w:rFonts w:cs="Arial"/>
                <w:i/>
                <w:szCs w:val="20"/>
              </w:rPr>
              <w:t>, Schritt 6)</w:t>
            </w:r>
          </w:p>
        </w:tc>
        <w:tc>
          <w:tcPr>
            <w:tcW w:w="2268" w:type="dxa"/>
            <w:tcBorders>
              <w:top w:val="single" w:sz="4" w:space="0" w:color="000001"/>
              <w:left w:val="single" w:sz="4" w:space="0" w:color="000001"/>
              <w:bottom w:val="single" w:sz="4" w:space="0" w:color="000001"/>
              <w:right w:val="single" w:sz="4" w:space="0" w:color="000001"/>
            </w:tcBorders>
            <w:shd w:val="clear" w:color="auto" w:fill="FFFFFF"/>
            <w:tcMar>
              <w:left w:w="88" w:type="dxa"/>
            </w:tcMar>
            <w:vAlign w:val="center"/>
          </w:tcPr>
          <w:p w:rsidR="00FF06E0" w:rsidRDefault="00FF06E0" w:rsidP="0074605B">
            <w:pPr>
              <w:spacing w:before="60" w:after="60"/>
              <w:jc w:val="center"/>
              <w:rPr>
                <w:rFonts w:cs="Arial"/>
                <w:b/>
                <w:szCs w:val="20"/>
              </w:rPr>
            </w:pPr>
            <w:r>
              <w:rPr>
                <w:rFonts w:cs="Arial"/>
                <w:b/>
                <w:szCs w:val="20"/>
              </w:rPr>
              <w:t>Bewertung</w:t>
            </w:r>
          </w:p>
          <w:p w:rsidR="00FF06E0" w:rsidRDefault="00FF06E0" w:rsidP="00346FAF">
            <w:pPr>
              <w:spacing w:before="60" w:after="60"/>
              <w:jc w:val="center"/>
              <w:rPr>
                <w:rFonts w:cs="Arial"/>
                <w:b/>
                <w:szCs w:val="20"/>
              </w:rPr>
            </w:pPr>
            <w:r>
              <w:rPr>
                <w:rFonts w:cs="Arial"/>
                <w:b/>
                <w:szCs w:val="20"/>
              </w:rPr>
              <w:t>Puff</w:t>
            </w:r>
            <w:r w:rsidR="00346FAF">
              <w:rPr>
                <w:rFonts w:cs="Arial"/>
                <w:b/>
                <w:szCs w:val="20"/>
              </w:rPr>
              <w:t>_s</w:t>
            </w:r>
            <w:r>
              <w:rPr>
                <w:rFonts w:cs="Arial"/>
                <w:b/>
                <w:szCs w:val="20"/>
              </w:rPr>
              <w:t>auer</w:t>
            </w:r>
          </w:p>
        </w:tc>
      </w:tr>
      <w:tr w:rsidR="00FF06E0" w:rsidTr="0074605B">
        <w:trPr>
          <w:trHeight w:val="400"/>
        </w:trPr>
        <w:tc>
          <w:tcPr>
            <w:tcW w:w="3119" w:type="dxa"/>
            <w:tcBorders>
              <w:top w:val="single" w:sz="4" w:space="0" w:color="000001"/>
              <w:left w:val="single" w:sz="4" w:space="0" w:color="000001"/>
              <w:bottom w:val="single" w:sz="4" w:space="0" w:color="000001"/>
              <w:right w:val="nil"/>
            </w:tcBorders>
            <w:shd w:val="clear" w:color="auto" w:fill="FFFFFF"/>
            <w:tcMar>
              <w:left w:w="88" w:type="dxa"/>
            </w:tcMar>
            <w:vAlign w:val="center"/>
          </w:tcPr>
          <w:p w:rsidR="00FF06E0" w:rsidRDefault="00FF06E0" w:rsidP="0074605B">
            <w:pPr>
              <w:spacing w:before="60" w:after="60"/>
              <w:jc w:val="center"/>
              <w:rPr>
                <w:rFonts w:cs="Arial"/>
                <w:szCs w:val="20"/>
              </w:rPr>
            </w:pPr>
            <w:r>
              <w:rPr>
                <w:rFonts w:ascii="Symbol" w:hAnsi="Symbol" w:cs="Arial"/>
                <w:bCs/>
                <w:szCs w:val="20"/>
              </w:rPr>
              <w:t></w:t>
            </w:r>
            <w:r>
              <w:rPr>
                <w:rFonts w:cs="Arial"/>
                <w:szCs w:val="20"/>
              </w:rPr>
              <w:t>30.000</w:t>
            </w:r>
          </w:p>
        </w:tc>
        <w:tc>
          <w:tcPr>
            <w:tcW w:w="2268" w:type="dxa"/>
            <w:tcBorders>
              <w:top w:val="single" w:sz="4" w:space="0" w:color="000001"/>
              <w:left w:val="single" w:sz="4" w:space="0" w:color="000001"/>
              <w:bottom w:val="single" w:sz="4" w:space="0" w:color="000001"/>
              <w:right w:val="single" w:sz="4" w:space="0" w:color="000001"/>
            </w:tcBorders>
            <w:shd w:val="clear" w:color="auto" w:fill="FFFFFF"/>
            <w:tcMar>
              <w:left w:w="88" w:type="dxa"/>
            </w:tcMar>
            <w:vAlign w:val="center"/>
          </w:tcPr>
          <w:p w:rsidR="00FF06E0" w:rsidRDefault="00FF06E0" w:rsidP="0074605B">
            <w:pPr>
              <w:spacing w:before="60" w:after="60"/>
              <w:jc w:val="center"/>
              <w:rPr>
                <w:rFonts w:cs="Arial"/>
                <w:b/>
                <w:szCs w:val="20"/>
              </w:rPr>
            </w:pPr>
            <w:r>
              <w:rPr>
                <w:rFonts w:cs="Arial"/>
                <w:b/>
                <w:szCs w:val="20"/>
              </w:rPr>
              <w:t>5</w:t>
            </w:r>
          </w:p>
        </w:tc>
      </w:tr>
      <w:tr w:rsidR="00FF06E0" w:rsidTr="0074605B">
        <w:trPr>
          <w:trHeight w:val="400"/>
        </w:trPr>
        <w:tc>
          <w:tcPr>
            <w:tcW w:w="3119" w:type="dxa"/>
            <w:tcBorders>
              <w:top w:val="single" w:sz="4" w:space="0" w:color="000001"/>
              <w:left w:val="single" w:sz="4" w:space="0" w:color="000001"/>
              <w:bottom w:val="single" w:sz="4" w:space="0" w:color="000001"/>
              <w:right w:val="nil"/>
            </w:tcBorders>
            <w:shd w:val="clear" w:color="auto" w:fill="FFFFFF"/>
            <w:tcMar>
              <w:left w:w="88" w:type="dxa"/>
            </w:tcMar>
            <w:vAlign w:val="center"/>
          </w:tcPr>
          <w:p w:rsidR="00FF06E0" w:rsidRDefault="00FF06E0" w:rsidP="0074605B">
            <w:pPr>
              <w:spacing w:before="60" w:after="60"/>
              <w:jc w:val="center"/>
              <w:rPr>
                <w:rFonts w:cs="Arial"/>
                <w:szCs w:val="20"/>
              </w:rPr>
            </w:pPr>
            <w:r>
              <w:rPr>
                <w:rFonts w:cs="Arial"/>
                <w:szCs w:val="20"/>
              </w:rPr>
              <w:t>10.000 bis &lt;30.000</w:t>
            </w:r>
          </w:p>
        </w:tc>
        <w:tc>
          <w:tcPr>
            <w:tcW w:w="2268" w:type="dxa"/>
            <w:tcBorders>
              <w:top w:val="single" w:sz="4" w:space="0" w:color="000001"/>
              <w:left w:val="single" w:sz="4" w:space="0" w:color="000001"/>
              <w:bottom w:val="single" w:sz="4" w:space="0" w:color="000001"/>
              <w:right w:val="single" w:sz="4" w:space="0" w:color="000001"/>
            </w:tcBorders>
            <w:shd w:val="clear" w:color="auto" w:fill="FFFFFF"/>
            <w:tcMar>
              <w:left w:w="88" w:type="dxa"/>
            </w:tcMar>
            <w:vAlign w:val="center"/>
          </w:tcPr>
          <w:p w:rsidR="00FF06E0" w:rsidRDefault="00FF06E0" w:rsidP="0074605B">
            <w:pPr>
              <w:spacing w:before="60" w:after="60"/>
              <w:jc w:val="center"/>
              <w:rPr>
                <w:rFonts w:cs="Arial"/>
                <w:b/>
                <w:szCs w:val="20"/>
              </w:rPr>
            </w:pPr>
            <w:r>
              <w:rPr>
                <w:rFonts w:cs="Arial"/>
                <w:b/>
                <w:szCs w:val="20"/>
              </w:rPr>
              <w:t>4</w:t>
            </w:r>
          </w:p>
        </w:tc>
      </w:tr>
      <w:tr w:rsidR="00FF06E0" w:rsidTr="0074605B">
        <w:trPr>
          <w:trHeight w:val="340"/>
        </w:trPr>
        <w:tc>
          <w:tcPr>
            <w:tcW w:w="3119" w:type="dxa"/>
            <w:tcBorders>
              <w:top w:val="single" w:sz="4" w:space="0" w:color="000001"/>
              <w:left w:val="single" w:sz="4" w:space="0" w:color="000001"/>
              <w:bottom w:val="single" w:sz="4" w:space="0" w:color="000001"/>
              <w:right w:val="nil"/>
            </w:tcBorders>
            <w:shd w:val="clear" w:color="auto" w:fill="FFFFFF"/>
            <w:tcMar>
              <w:left w:w="88" w:type="dxa"/>
            </w:tcMar>
            <w:vAlign w:val="center"/>
          </w:tcPr>
          <w:p w:rsidR="00FF06E0" w:rsidRDefault="00FF06E0" w:rsidP="0074605B">
            <w:pPr>
              <w:spacing w:before="60" w:after="60"/>
              <w:jc w:val="center"/>
              <w:rPr>
                <w:rFonts w:cs="Arial"/>
                <w:szCs w:val="20"/>
              </w:rPr>
            </w:pPr>
            <w:r>
              <w:rPr>
                <w:rFonts w:cs="Arial"/>
                <w:szCs w:val="20"/>
              </w:rPr>
              <w:t>3.000 bis &lt;10.000</w:t>
            </w:r>
          </w:p>
        </w:tc>
        <w:tc>
          <w:tcPr>
            <w:tcW w:w="2268" w:type="dxa"/>
            <w:tcBorders>
              <w:top w:val="single" w:sz="4" w:space="0" w:color="000001"/>
              <w:left w:val="single" w:sz="4" w:space="0" w:color="000001"/>
              <w:bottom w:val="single" w:sz="4" w:space="0" w:color="000001"/>
              <w:right w:val="single" w:sz="4" w:space="0" w:color="000001"/>
            </w:tcBorders>
            <w:shd w:val="clear" w:color="auto" w:fill="FFFFFF"/>
            <w:tcMar>
              <w:left w:w="88" w:type="dxa"/>
            </w:tcMar>
            <w:vAlign w:val="center"/>
          </w:tcPr>
          <w:p w:rsidR="00FF06E0" w:rsidRDefault="00FF06E0" w:rsidP="0074605B">
            <w:pPr>
              <w:spacing w:before="60" w:after="60"/>
              <w:jc w:val="center"/>
              <w:rPr>
                <w:rFonts w:cs="Arial"/>
                <w:b/>
                <w:szCs w:val="20"/>
              </w:rPr>
            </w:pPr>
            <w:r>
              <w:rPr>
                <w:rFonts w:cs="Arial"/>
                <w:b/>
                <w:szCs w:val="20"/>
              </w:rPr>
              <w:t>3</w:t>
            </w:r>
          </w:p>
        </w:tc>
      </w:tr>
      <w:tr w:rsidR="00FF06E0" w:rsidTr="0074605B">
        <w:trPr>
          <w:trHeight w:val="340"/>
        </w:trPr>
        <w:tc>
          <w:tcPr>
            <w:tcW w:w="3119" w:type="dxa"/>
            <w:tcBorders>
              <w:top w:val="single" w:sz="4" w:space="0" w:color="000001"/>
              <w:left w:val="single" w:sz="4" w:space="0" w:color="000001"/>
              <w:bottom w:val="single" w:sz="4" w:space="0" w:color="000001"/>
              <w:right w:val="nil"/>
            </w:tcBorders>
            <w:shd w:val="clear" w:color="auto" w:fill="FFFFFF"/>
            <w:tcMar>
              <w:left w:w="88" w:type="dxa"/>
            </w:tcMar>
            <w:vAlign w:val="center"/>
          </w:tcPr>
          <w:p w:rsidR="00FF06E0" w:rsidRDefault="00FF06E0" w:rsidP="0074605B">
            <w:pPr>
              <w:spacing w:before="60" w:after="60"/>
              <w:jc w:val="center"/>
              <w:rPr>
                <w:rFonts w:cs="Arial"/>
                <w:szCs w:val="20"/>
              </w:rPr>
            </w:pPr>
            <w:r>
              <w:rPr>
                <w:rFonts w:cs="Arial"/>
                <w:szCs w:val="20"/>
              </w:rPr>
              <w:t>1.000 bis &lt;3.000</w:t>
            </w:r>
          </w:p>
        </w:tc>
        <w:tc>
          <w:tcPr>
            <w:tcW w:w="2268" w:type="dxa"/>
            <w:tcBorders>
              <w:top w:val="single" w:sz="4" w:space="0" w:color="000001"/>
              <w:left w:val="single" w:sz="4" w:space="0" w:color="000001"/>
              <w:bottom w:val="single" w:sz="4" w:space="0" w:color="000001"/>
              <w:right w:val="single" w:sz="4" w:space="0" w:color="000001"/>
            </w:tcBorders>
            <w:shd w:val="clear" w:color="auto" w:fill="FFFFFF"/>
            <w:tcMar>
              <w:left w:w="88" w:type="dxa"/>
            </w:tcMar>
            <w:vAlign w:val="center"/>
          </w:tcPr>
          <w:p w:rsidR="00FF06E0" w:rsidRDefault="00FF06E0" w:rsidP="0074605B">
            <w:pPr>
              <w:spacing w:before="60" w:after="60"/>
              <w:jc w:val="center"/>
              <w:rPr>
                <w:rFonts w:cs="Arial"/>
                <w:b/>
                <w:szCs w:val="20"/>
              </w:rPr>
            </w:pPr>
            <w:r>
              <w:rPr>
                <w:rFonts w:cs="Arial"/>
                <w:b/>
                <w:szCs w:val="20"/>
              </w:rPr>
              <w:t>2</w:t>
            </w:r>
          </w:p>
        </w:tc>
      </w:tr>
      <w:tr w:rsidR="00FF06E0" w:rsidTr="0074605B">
        <w:trPr>
          <w:trHeight w:val="340"/>
        </w:trPr>
        <w:tc>
          <w:tcPr>
            <w:tcW w:w="3119" w:type="dxa"/>
            <w:tcBorders>
              <w:top w:val="single" w:sz="4" w:space="0" w:color="000001"/>
              <w:left w:val="single" w:sz="4" w:space="0" w:color="000001"/>
              <w:bottom w:val="single" w:sz="4" w:space="0" w:color="000001"/>
              <w:right w:val="nil"/>
            </w:tcBorders>
            <w:shd w:val="clear" w:color="auto" w:fill="FFFFFF"/>
            <w:tcMar>
              <w:left w:w="88" w:type="dxa"/>
            </w:tcMar>
            <w:vAlign w:val="center"/>
          </w:tcPr>
          <w:p w:rsidR="00FF06E0" w:rsidRDefault="00FF06E0" w:rsidP="0074605B">
            <w:pPr>
              <w:spacing w:before="60" w:after="60"/>
              <w:jc w:val="center"/>
              <w:rPr>
                <w:rFonts w:cs="Arial"/>
                <w:szCs w:val="20"/>
              </w:rPr>
            </w:pPr>
            <w:r>
              <w:rPr>
                <w:rFonts w:cs="Arial"/>
                <w:szCs w:val="20"/>
              </w:rPr>
              <w:t>&lt;1.000</w:t>
            </w:r>
          </w:p>
        </w:tc>
        <w:tc>
          <w:tcPr>
            <w:tcW w:w="2268" w:type="dxa"/>
            <w:tcBorders>
              <w:top w:val="single" w:sz="4" w:space="0" w:color="000001"/>
              <w:left w:val="single" w:sz="4" w:space="0" w:color="000001"/>
              <w:bottom w:val="single" w:sz="4" w:space="0" w:color="000001"/>
              <w:right w:val="single" w:sz="4" w:space="0" w:color="000001"/>
            </w:tcBorders>
            <w:shd w:val="clear" w:color="auto" w:fill="FFFFFF"/>
            <w:tcMar>
              <w:left w:w="88" w:type="dxa"/>
            </w:tcMar>
            <w:vAlign w:val="center"/>
          </w:tcPr>
          <w:p w:rsidR="00FF06E0" w:rsidRDefault="00FF06E0" w:rsidP="0074605B">
            <w:pPr>
              <w:spacing w:before="60" w:after="60"/>
              <w:jc w:val="center"/>
              <w:rPr>
                <w:rFonts w:cs="Arial"/>
                <w:b/>
                <w:szCs w:val="20"/>
              </w:rPr>
            </w:pPr>
            <w:r>
              <w:rPr>
                <w:rFonts w:cs="Arial"/>
                <w:b/>
                <w:szCs w:val="20"/>
              </w:rPr>
              <w:t>1</w:t>
            </w:r>
          </w:p>
        </w:tc>
      </w:tr>
    </w:tbl>
    <w:p w:rsidR="0006651C" w:rsidRDefault="0006651C" w:rsidP="00065C6D">
      <w:pPr>
        <w:pStyle w:val="berschrift1"/>
        <w:numPr>
          <w:ilvl w:val="0"/>
          <w:numId w:val="18"/>
        </w:numPr>
        <w:rPr>
          <w:lang w:val="de-AT"/>
        </w:rPr>
      </w:pPr>
      <w:bookmarkStart w:id="132" w:name="_Toc72146345"/>
      <w:bookmarkStart w:id="133" w:name="_Toc75932368"/>
      <w:r>
        <w:rPr>
          <w:lang w:val="de-AT"/>
        </w:rPr>
        <w:lastRenderedPageBreak/>
        <w:t>Literatur</w:t>
      </w:r>
      <w:bookmarkEnd w:id="132"/>
      <w:bookmarkEnd w:id="133"/>
    </w:p>
    <w:p w:rsidR="0006651C" w:rsidRDefault="0006651C" w:rsidP="0006651C">
      <w:pPr>
        <w:autoSpaceDE w:val="0"/>
        <w:spacing w:before="120" w:after="120" w:line="240" w:lineRule="auto"/>
        <w:ind w:left="600" w:hanging="600"/>
        <w:jc w:val="both"/>
        <w:rPr>
          <w:rFonts w:cs="Arial"/>
          <w:sz w:val="18"/>
          <w:szCs w:val="18"/>
        </w:rPr>
      </w:pPr>
      <w:r w:rsidRPr="00D22C73">
        <w:rPr>
          <w:rFonts w:cs="Arial"/>
          <w:smallCaps/>
          <w:sz w:val="18"/>
          <w:szCs w:val="18"/>
        </w:rPr>
        <w:t>Ad-hoc-AG Boden</w:t>
      </w:r>
      <w:r w:rsidRPr="00D22C73">
        <w:rPr>
          <w:rFonts w:cs="Arial"/>
          <w:sz w:val="18"/>
          <w:szCs w:val="18"/>
        </w:rPr>
        <w:t xml:space="preserve"> – </w:t>
      </w:r>
      <w:r w:rsidRPr="00D22C73">
        <w:rPr>
          <w:rFonts w:cs="Arial"/>
          <w:smallCaps/>
          <w:sz w:val="18"/>
          <w:szCs w:val="18"/>
        </w:rPr>
        <w:t>Arbeitsgruppe Bodenkunde der geologischen Landesämter und der Bundesanstalt für Geowissen</w:t>
      </w:r>
      <w:r w:rsidRPr="00D22C73">
        <w:rPr>
          <w:rFonts w:cs="Arial"/>
          <w:smallCaps/>
          <w:sz w:val="18"/>
          <w:szCs w:val="18"/>
        </w:rPr>
        <w:softHyphen/>
        <w:t xml:space="preserve">schaften und Rohstoffe in der BRD </w:t>
      </w:r>
      <w:r w:rsidRPr="00D22C73">
        <w:rPr>
          <w:rFonts w:cs="Arial"/>
          <w:sz w:val="18"/>
          <w:szCs w:val="18"/>
        </w:rPr>
        <w:t xml:space="preserve">(2005): Bodenkundliche Kartieranleitung. KA5. 5. Aufl., Hannover. </w:t>
      </w:r>
    </w:p>
    <w:p w:rsidR="000B72CF" w:rsidRPr="00D22C73" w:rsidRDefault="000B72CF" w:rsidP="000B72CF">
      <w:pPr>
        <w:pStyle w:val="paragraph"/>
        <w:spacing w:before="120" w:beforeAutospacing="0" w:after="120" w:afterAutospacing="0"/>
        <w:ind w:left="510" w:hanging="510"/>
        <w:textAlignment w:val="baseline"/>
        <w:rPr>
          <w:rFonts w:ascii="Arial" w:hAnsi="Arial" w:cs="Arial"/>
          <w:sz w:val="18"/>
          <w:szCs w:val="18"/>
        </w:rPr>
      </w:pPr>
      <w:r w:rsidRPr="00D22C73">
        <w:rPr>
          <w:rFonts w:ascii="Arial" w:hAnsi="Arial" w:cs="Arial"/>
          <w:smallCaps/>
          <w:color w:val="000000"/>
          <w:sz w:val="18"/>
          <w:szCs w:val="18"/>
          <w:lang w:eastAsia="ar-SA"/>
        </w:rPr>
        <w:t xml:space="preserve">Ad-hoc-AG Boden (Redaktion: V. Hennings) </w:t>
      </w:r>
      <w:r w:rsidRPr="00D22C73">
        <w:rPr>
          <w:rFonts w:ascii="Arial" w:hAnsi="Arial" w:cs="Arial"/>
          <w:color w:val="000000"/>
          <w:sz w:val="18"/>
          <w:szCs w:val="18"/>
          <w:lang w:eastAsia="ar-SA"/>
        </w:rPr>
        <w:t>(2000): Methodendokumentation Bodenkunde: Auswertungsmeth</w:t>
      </w:r>
      <w:r w:rsidRPr="00D22C73">
        <w:rPr>
          <w:rFonts w:ascii="Arial" w:hAnsi="Arial" w:cs="Arial"/>
          <w:color w:val="000000"/>
          <w:sz w:val="18"/>
          <w:szCs w:val="18"/>
          <w:lang w:eastAsia="ar-SA"/>
        </w:rPr>
        <w:t>o</w:t>
      </w:r>
      <w:r w:rsidRPr="00D22C73">
        <w:rPr>
          <w:rFonts w:ascii="Arial" w:hAnsi="Arial" w:cs="Arial"/>
          <w:color w:val="000000"/>
          <w:sz w:val="18"/>
          <w:szCs w:val="18"/>
          <w:lang w:eastAsia="ar-SA"/>
        </w:rPr>
        <w:t>den zur Beurteilung der Empfindlichkeit und Belastbarkeit von Böden. Bundesanstalt für Geowissenscha</w:t>
      </w:r>
      <w:r w:rsidRPr="00D22C73">
        <w:rPr>
          <w:rFonts w:ascii="Arial" w:hAnsi="Arial" w:cs="Arial"/>
          <w:color w:val="000000"/>
          <w:sz w:val="18"/>
          <w:szCs w:val="18"/>
          <w:lang w:eastAsia="ar-SA"/>
        </w:rPr>
        <w:t>f</w:t>
      </w:r>
      <w:r w:rsidRPr="00D22C73">
        <w:rPr>
          <w:rFonts w:ascii="Arial" w:hAnsi="Arial" w:cs="Arial"/>
          <w:color w:val="000000"/>
          <w:sz w:val="18"/>
          <w:szCs w:val="18"/>
          <w:lang w:eastAsia="ar-SA"/>
        </w:rPr>
        <w:t>ten und Rohstoffe und den Staatlichen Geologischen Diensten in der Bundesrepublik Deutschland, Hann</w:t>
      </w:r>
      <w:r w:rsidRPr="00D22C73">
        <w:rPr>
          <w:rFonts w:ascii="Arial" w:hAnsi="Arial" w:cs="Arial"/>
          <w:color w:val="000000"/>
          <w:sz w:val="18"/>
          <w:szCs w:val="18"/>
          <w:lang w:eastAsia="ar-SA"/>
        </w:rPr>
        <w:t>o</w:t>
      </w:r>
      <w:r w:rsidRPr="00D22C73">
        <w:rPr>
          <w:rFonts w:ascii="Arial" w:hAnsi="Arial" w:cs="Arial"/>
          <w:color w:val="000000"/>
          <w:sz w:val="18"/>
          <w:szCs w:val="18"/>
          <w:lang w:eastAsia="ar-SA"/>
        </w:rPr>
        <w:t>ver.</w:t>
      </w:r>
      <w:r w:rsidRPr="00D22C73">
        <w:rPr>
          <w:rStyle w:val="eop"/>
          <w:rFonts w:ascii="Arial" w:hAnsi="Arial" w:cs="Arial"/>
          <w:sz w:val="18"/>
          <w:szCs w:val="18"/>
        </w:rPr>
        <w:t> </w:t>
      </w:r>
    </w:p>
    <w:p w:rsidR="0006651C" w:rsidRPr="00D22C73" w:rsidRDefault="0006651C" w:rsidP="0006651C">
      <w:pPr>
        <w:autoSpaceDE w:val="0"/>
        <w:spacing w:before="120" w:after="120" w:line="240" w:lineRule="auto"/>
        <w:ind w:left="600" w:hanging="600"/>
        <w:jc w:val="both"/>
        <w:rPr>
          <w:rFonts w:cs="Arial"/>
          <w:sz w:val="18"/>
          <w:szCs w:val="18"/>
        </w:rPr>
      </w:pPr>
      <w:r w:rsidRPr="00D22C73">
        <w:rPr>
          <w:rFonts w:cs="Arial"/>
          <w:smallCaps/>
          <w:sz w:val="18"/>
          <w:szCs w:val="18"/>
        </w:rPr>
        <w:t>Alpenkonvention</w:t>
      </w:r>
      <w:r w:rsidRPr="00D22C73">
        <w:rPr>
          <w:rFonts w:cs="Arial"/>
          <w:sz w:val="18"/>
          <w:szCs w:val="18"/>
        </w:rPr>
        <w:t xml:space="preserve"> (1998). Protokoll zur Durchführung der Alpenkonvention von 1991 </w:t>
      </w:r>
      <w:r w:rsidR="000A706C">
        <w:rPr>
          <w:rFonts w:cs="Arial"/>
          <w:sz w:val="18"/>
          <w:szCs w:val="18"/>
        </w:rPr>
        <w:t>i</w:t>
      </w:r>
      <w:r w:rsidRPr="00D22C73">
        <w:rPr>
          <w:rFonts w:cs="Arial"/>
          <w:sz w:val="18"/>
          <w:szCs w:val="18"/>
        </w:rPr>
        <w:t>m Bereich Bodenschutz</w:t>
      </w:r>
      <w:r w:rsidR="000A706C">
        <w:rPr>
          <w:rFonts w:cs="Arial"/>
          <w:sz w:val="18"/>
          <w:szCs w:val="18"/>
        </w:rPr>
        <w:t xml:space="preserve"> - Pr</w:t>
      </w:r>
      <w:r w:rsidRPr="00D22C73">
        <w:rPr>
          <w:rFonts w:cs="Arial"/>
          <w:sz w:val="18"/>
          <w:szCs w:val="18"/>
        </w:rPr>
        <w:t>otokoll „Bodenschutz“</w:t>
      </w:r>
      <w:r w:rsidR="000A706C">
        <w:rPr>
          <w:rFonts w:cs="Arial"/>
          <w:sz w:val="18"/>
          <w:szCs w:val="18"/>
        </w:rPr>
        <w:t>. [</w:t>
      </w:r>
      <w:r w:rsidR="000A706C" w:rsidRPr="000A706C">
        <w:rPr>
          <w:rFonts w:cs="Arial"/>
          <w:sz w:val="18"/>
          <w:szCs w:val="18"/>
        </w:rPr>
        <w:t>https://www.alpconv.org/fileadmin/user_upload/Convention/DE/Protocol_Soil_</w:t>
      </w:r>
      <w:r w:rsidR="000A706C">
        <w:rPr>
          <w:rFonts w:cs="Arial"/>
          <w:sz w:val="18"/>
          <w:szCs w:val="18"/>
        </w:rPr>
        <w:t xml:space="preserve"> </w:t>
      </w:r>
      <w:r w:rsidR="000A706C" w:rsidRPr="000A706C">
        <w:rPr>
          <w:rFonts w:cs="Arial"/>
          <w:sz w:val="18"/>
          <w:szCs w:val="18"/>
        </w:rPr>
        <w:t>Conservation_DE.pdf</w:t>
      </w:r>
      <w:r w:rsidR="000A706C">
        <w:rPr>
          <w:rFonts w:cs="Arial"/>
          <w:sz w:val="18"/>
          <w:szCs w:val="18"/>
        </w:rPr>
        <w:t>, zugegriffen am 08.06.2021</w:t>
      </w:r>
      <w:r w:rsidR="001961C0">
        <w:rPr>
          <w:rFonts w:cs="Arial"/>
          <w:sz w:val="18"/>
          <w:szCs w:val="18"/>
        </w:rPr>
        <w:t>]</w:t>
      </w:r>
    </w:p>
    <w:p w:rsidR="0006651C" w:rsidRPr="00D22C73" w:rsidRDefault="00476597" w:rsidP="00110A84">
      <w:pPr>
        <w:pStyle w:val="paragraph"/>
        <w:spacing w:before="120" w:beforeAutospacing="0" w:after="120" w:afterAutospacing="0"/>
        <w:ind w:left="510" w:hanging="510"/>
        <w:textAlignment w:val="baseline"/>
        <w:rPr>
          <w:rStyle w:val="eop"/>
          <w:rFonts w:ascii="Arial" w:hAnsi="Arial" w:cs="Arial"/>
          <w:sz w:val="18"/>
          <w:szCs w:val="18"/>
        </w:rPr>
      </w:pPr>
      <w:r w:rsidRPr="00D22C73">
        <w:rPr>
          <w:rFonts w:ascii="Arial" w:hAnsi="Arial" w:cs="Arial"/>
          <w:smallCaps/>
          <w:sz w:val="18"/>
          <w:szCs w:val="18"/>
          <w:lang w:eastAsia="ar-SA"/>
        </w:rPr>
        <w:t>BayGLA &amp;</w:t>
      </w:r>
      <w:r w:rsidR="00C05AB5" w:rsidRPr="00D22C73">
        <w:rPr>
          <w:rFonts w:ascii="Arial" w:hAnsi="Arial" w:cs="Arial"/>
          <w:smallCaps/>
          <w:sz w:val="18"/>
          <w:szCs w:val="18"/>
          <w:lang w:eastAsia="ar-SA"/>
        </w:rPr>
        <w:t xml:space="preserve"> BayLfU</w:t>
      </w:r>
      <w:r w:rsidR="00AD2D2B" w:rsidRPr="00D22C73">
        <w:rPr>
          <w:rFonts w:ascii="Arial" w:hAnsi="Arial" w:cs="Arial"/>
          <w:smallCaps/>
          <w:sz w:val="18"/>
          <w:szCs w:val="18"/>
          <w:lang w:eastAsia="ar-SA"/>
        </w:rPr>
        <w:t xml:space="preserve"> – Bayerisches Geologisches Landesamt und Bayerisches Landesamt für Umwelt</w:t>
      </w:r>
      <w:r w:rsidR="00835231" w:rsidRPr="00D22C73">
        <w:rPr>
          <w:rStyle w:val="normaltextrun"/>
          <w:rFonts w:ascii="Arial" w:hAnsi="Arial" w:cs="Arial"/>
          <w:sz w:val="18"/>
          <w:szCs w:val="18"/>
        </w:rPr>
        <w:t xml:space="preserve"> (</w:t>
      </w:r>
      <w:r w:rsidR="00AD2D2B" w:rsidRPr="00D22C73">
        <w:rPr>
          <w:rStyle w:val="normaltextrun"/>
          <w:rFonts w:ascii="Arial" w:hAnsi="Arial" w:cs="Arial"/>
          <w:sz w:val="18"/>
          <w:szCs w:val="18"/>
        </w:rPr>
        <w:t>heute</w:t>
      </w:r>
      <w:r w:rsidR="00835231" w:rsidRPr="00D22C73">
        <w:rPr>
          <w:rStyle w:val="normaltextrun"/>
          <w:rFonts w:ascii="Arial" w:hAnsi="Arial" w:cs="Arial"/>
          <w:smallCaps/>
          <w:sz w:val="18"/>
          <w:szCs w:val="18"/>
        </w:rPr>
        <w:t>: BayLfU</w:t>
      </w:r>
      <w:r w:rsidR="00835231" w:rsidRPr="00D22C73">
        <w:rPr>
          <w:rStyle w:val="normaltextrun"/>
          <w:rFonts w:ascii="Arial" w:hAnsi="Arial" w:cs="Arial"/>
          <w:sz w:val="18"/>
          <w:szCs w:val="18"/>
        </w:rPr>
        <w:t xml:space="preserve">) </w:t>
      </w:r>
      <w:r w:rsidR="00C05AB5" w:rsidRPr="00D22C73">
        <w:rPr>
          <w:rFonts w:ascii="Arial" w:hAnsi="Arial" w:cs="Arial"/>
          <w:sz w:val="18"/>
          <w:szCs w:val="18"/>
          <w:lang w:eastAsia="ar-SA"/>
        </w:rPr>
        <w:t>(</w:t>
      </w:r>
      <w:r w:rsidR="0006651C" w:rsidRPr="00D22C73">
        <w:rPr>
          <w:rFonts w:ascii="Arial" w:hAnsi="Arial" w:cs="Arial"/>
          <w:sz w:val="18"/>
          <w:szCs w:val="18"/>
          <w:lang w:eastAsia="ar-SA"/>
        </w:rPr>
        <w:t>2003</w:t>
      </w:r>
      <w:r w:rsidR="00C05AB5" w:rsidRPr="00D22C73">
        <w:rPr>
          <w:rFonts w:ascii="Arial" w:hAnsi="Arial" w:cs="Arial"/>
          <w:sz w:val="18"/>
          <w:szCs w:val="18"/>
          <w:lang w:eastAsia="ar-SA"/>
        </w:rPr>
        <w:t>):</w:t>
      </w:r>
      <w:r w:rsidR="0006651C" w:rsidRPr="00D22C73">
        <w:rPr>
          <w:rFonts w:ascii="Arial" w:hAnsi="Arial" w:cs="Arial"/>
          <w:sz w:val="18"/>
          <w:szCs w:val="18"/>
          <w:lang w:eastAsia="ar-SA"/>
        </w:rPr>
        <w:t xml:space="preserve"> Das Schutzgut Boden in der Planung. Bewertung natürlicher Bodenfunktionen und U</w:t>
      </w:r>
      <w:r w:rsidR="0006651C" w:rsidRPr="00D22C73">
        <w:rPr>
          <w:rFonts w:ascii="Arial" w:hAnsi="Arial" w:cs="Arial"/>
          <w:sz w:val="18"/>
          <w:szCs w:val="18"/>
          <w:lang w:eastAsia="ar-SA"/>
        </w:rPr>
        <w:t>m</w:t>
      </w:r>
      <w:r w:rsidR="0006651C" w:rsidRPr="00D22C73">
        <w:rPr>
          <w:rFonts w:ascii="Arial" w:hAnsi="Arial" w:cs="Arial"/>
          <w:sz w:val="18"/>
          <w:szCs w:val="18"/>
          <w:lang w:eastAsia="ar-SA"/>
        </w:rPr>
        <w:t>setzung in Planungs- und Genehmigungsverfahren. Bayerisches Geologisches Landesamt, München.</w:t>
      </w:r>
      <w:r w:rsidR="0006651C" w:rsidRPr="00D22C73">
        <w:rPr>
          <w:rStyle w:val="eop"/>
          <w:rFonts w:ascii="Arial" w:hAnsi="Arial" w:cs="Arial"/>
          <w:sz w:val="18"/>
          <w:szCs w:val="18"/>
        </w:rPr>
        <w:t> </w:t>
      </w:r>
    </w:p>
    <w:p w:rsidR="0092582E" w:rsidRPr="00D22C73" w:rsidRDefault="0092582E" w:rsidP="00B71ACE">
      <w:pPr>
        <w:spacing w:line="276" w:lineRule="auto"/>
        <w:ind w:left="397" w:hanging="397"/>
        <w:jc w:val="both"/>
        <w:rPr>
          <w:rFonts w:cs="Arial"/>
          <w:sz w:val="18"/>
          <w:szCs w:val="18"/>
        </w:rPr>
      </w:pPr>
      <w:r w:rsidRPr="00D22C73">
        <w:rPr>
          <w:rFonts w:cs="Arial"/>
          <w:smallCaps/>
          <w:sz w:val="18"/>
          <w:szCs w:val="18"/>
        </w:rPr>
        <w:t xml:space="preserve">BVB - Bundesverband Boden e.V. </w:t>
      </w:r>
      <w:r w:rsidR="00EA0874" w:rsidRPr="00D22C73">
        <w:rPr>
          <w:rFonts w:cs="Arial"/>
          <w:smallCaps/>
          <w:sz w:val="18"/>
          <w:szCs w:val="18"/>
        </w:rPr>
        <w:t>(Redaktion: A. Beylich)</w:t>
      </w:r>
      <w:r w:rsidRPr="00D22C73">
        <w:rPr>
          <w:rFonts w:cs="Arial"/>
          <w:sz w:val="18"/>
          <w:szCs w:val="18"/>
        </w:rPr>
        <w:t xml:space="preserve"> (2005): Biologische Charakterisierung von Böden – Ansatz zur Bewertung von Bodenorganismen im Rahmen von Planungsprozessen. BVB-Materialien, Band 13, Erich Schmidt Verlag, Berlin.</w:t>
      </w:r>
    </w:p>
    <w:p w:rsidR="003453A4" w:rsidRPr="00D22C73" w:rsidRDefault="0006651C" w:rsidP="00C51407">
      <w:pPr>
        <w:pStyle w:val="Zitat"/>
        <w:spacing w:before="120" w:after="120" w:line="240" w:lineRule="auto"/>
        <w:ind w:left="600" w:hanging="600"/>
        <w:rPr>
          <w:rStyle w:val="ZitatZchn"/>
          <w:sz w:val="18"/>
          <w:szCs w:val="18"/>
          <w:lang w:val="de-DE"/>
        </w:rPr>
      </w:pPr>
      <w:r w:rsidRPr="00D22C73">
        <w:rPr>
          <w:rStyle w:val="ZitatZchn"/>
          <w:smallCaps/>
          <w:sz w:val="18"/>
          <w:szCs w:val="18"/>
          <w:lang w:val="de-DE"/>
        </w:rPr>
        <w:t xml:space="preserve">Blume, H.-P., Stahr, K. &amp; </w:t>
      </w:r>
      <w:r w:rsidR="00C05AB5" w:rsidRPr="00D22C73">
        <w:rPr>
          <w:rStyle w:val="ZitatZchn"/>
          <w:smallCaps/>
          <w:sz w:val="18"/>
          <w:szCs w:val="18"/>
          <w:lang w:val="de-DE"/>
        </w:rPr>
        <w:t>P. Leinweber</w:t>
      </w:r>
      <w:r w:rsidRPr="00D22C73">
        <w:rPr>
          <w:smallCaps w:val="0"/>
          <w:sz w:val="18"/>
          <w:szCs w:val="18"/>
          <w:lang w:val="de-DE"/>
        </w:rPr>
        <w:t xml:space="preserve"> (2011): </w:t>
      </w:r>
      <w:r w:rsidRPr="00D22C73">
        <w:rPr>
          <w:smallCaps w:val="0"/>
          <w:sz w:val="18"/>
          <w:szCs w:val="18"/>
          <w:lang w:val="de-DE" w:eastAsia="ar-SA"/>
        </w:rPr>
        <w:t>Bodenkundliches Praktikum Eine Einführung in pedologisches Arbeiten für Ökologen, insbesondere Land- und Forstwirte, und für Geowissenschaftler. Spektrum, He</w:t>
      </w:r>
      <w:r w:rsidRPr="00D22C73">
        <w:rPr>
          <w:smallCaps w:val="0"/>
          <w:sz w:val="18"/>
          <w:szCs w:val="18"/>
          <w:lang w:val="de-DE" w:eastAsia="ar-SA"/>
        </w:rPr>
        <w:t>i</w:t>
      </w:r>
      <w:r w:rsidRPr="00D22C73">
        <w:rPr>
          <w:smallCaps w:val="0"/>
          <w:sz w:val="18"/>
          <w:szCs w:val="18"/>
          <w:lang w:val="de-DE" w:eastAsia="ar-SA"/>
        </w:rPr>
        <w:t>delberg.</w:t>
      </w:r>
      <w:r w:rsidR="00C51407" w:rsidRPr="00D22C73">
        <w:rPr>
          <w:smallCaps w:val="0"/>
          <w:sz w:val="18"/>
          <w:szCs w:val="18"/>
          <w:lang w:val="de-DE"/>
        </w:rPr>
        <w:t xml:space="preserve"> </w:t>
      </w:r>
    </w:p>
    <w:p w:rsidR="0006651C" w:rsidRPr="00D22C73" w:rsidRDefault="0006651C" w:rsidP="0006651C">
      <w:pPr>
        <w:autoSpaceDE w:val="0"/>
        <w:spacing w:before="120" w:after="120" w:line="240" w:lineRule="auto"/>
        <w:ind w:left="600" w:hanging="600"/>
        <w:jc w:val="both"/>
        <w:rPr>
          <w:rFonts w:cs="Arial"/>
          <w:sz w:val="18"/>
          <w:szCs w:val="18"/>
        </w:rPr>
      </w:pPr>
      <w:r w:rsidRPr="00D22C73">
        <w:rPr>
          <w:rStyle w:val="ZitatZchn"/>
          <w:sz w:val="18"/>
          <w:szCs w:val="18"/>
          <w:lang w:val="de-DE"/>
        </w:rPr>
        <w:t>Blum W.E.H., H. Spiegel &amp; W.W. Wenzel (1996)</w:t>
      </w:r>
      <w:r w:rsidRPr="00D22C73">
        <w:rPr>
          <w:rFonts w:cs="Arial"/>
          <w:smallCaps/>
          <w:sz w:val="18"/>
          <w:szCs w:val="18"/>
        </w:rPr>
        <w:t xml:space="preserve">: </w:t>
      </w:r>
      <w:r w:rsidRPr="00D22C73">
        <w:rPr>
          <w:rFonts w:cs="Arial"/>
          <w:sz w:val="18"/>
          <w:szCs w:val="18"/>
        </w:rPr>
        <w:t>Bodenzustandsinventur – Konzeption, Durchführung und Bewertung. Empfehlungen zur Vereinheitlichung der Vorgangsweise in Österreich. Wien. 2. Auflage.</w:t>
      </w:r>
    </w:p>
    <w:p w:rsidR="0006651C" w:rsidRPr="00D22C73" w:rsidRDefault="0006651C" w:rsidP="00C51407">
      <w:pPr>
        <w:spacing w:line="276" w:lineRule="auto"/>
        <w:ind w:left="397" w:hanging="397"/>
        <w:jc w:val="both"/>
        <w:rPr>
          <w:rFonts w:cs="Arial"/>
          <w:sz w:val="18"/>
          <w:szCs w:val="18"/>
        </w:rPr>
      </w:pPr>
      <w:r w:rsidRPr="00D22C73">
        <w:rPr>
          <w:rStyle w:val="ZitatZchn"/>
          <w:sz w:val="18"/>
          <w:szCs w:val="18"/>
          <w:lang w:val="de-DE"/>
        </w:rPr>
        <w:t>BMLFUW – Bundesministerium für Land- und Forstwirtschaft, Umwelt und Wasserwirtschaft</w:t>
      </w:r>
      <w:r w:rsidR="00835231" w:rsidRPr="00D22C73">
        <w:rPr>
          <w:rStyle w:val="ZitatZchn"/>
          <w:sz w:val="18"/>
          <w:szCs w:val="18"/>
          <w:lang w:val="de-DE"/>
        </w:rPr>
        <w:t xml:space="preserve"> (</w:t>
      </w:r>
      <w:r w:rsidR="00835231" w:rsidRPr="00D22C73">
        <w:rPr>
          <w:rStyle w:val="ZitatZchn"/>
          <w:smallCaps w:val="0"/>
          <w:sz w:val="18"/>
          <w:szCs w:val="18"/>
          <w:lang w:val="de-DE"/>
        </w:rPr>
        <w:t>heute</w:t>
      </w:r>
      <w:r w:rsidR="00835231" w:rsidRPr="00D22C73">
        <w:rPr>
          <w:rStyle w:val="ZitatZchn"/>
          <w:sz w:val="18"/>
          <w:szCs w:val="18"/>
          <w:lang w:val="de-DE"/>
        </w:rPr>
        <w:t>:</w:t>
      </w:r>
      <w:r w:rsidR="007B0A53" w:rsidRPr="00D22C73">
        <w:rPr>
          <w:rStyle w:val="ZitatZchn"/>
          <w:sz w:val="18"/>
          <w:szCs w:val="18"/>
          <w:lang w:val="de-DE"/>
        </w:rPr>
        <w:t xml:space="preserve"> </w:t>
      </w:r>
      <w:r w:rsidR="00AD2D2B" w:rsidRPr="00D22C73">
        <w:rPr>
          <w:rStyle w:val="ZitatZchn"/>
          <w:sz w:val="18"/>
          <w:szCs w:val="18"/>
          <w:lang w:val="de-DE"/>
        </w:rPr>
        <w:t>BMK – Bundesministerium für Klimaschutz, Umwelt, Energie, Mobilität, Innovation und Technologie</w:t>
      </w:r>
      <w:r w:rsidR="00835231" w:rsidRPr="00D22C73">
        <w:rPr>
          <w:rStyle w:val="ZitatZchn"/>
          <w:sz w:val="18"/>
          <w:szCs w:val="18"/>
          <w:lang w:val="de-DE"/>
        </w:rPr>
        <w:t>)</w:t>
      </w:r>
      <w:r w:rsidRPr="00D22C73">
        <w:rPr>
          <w:rFonts w:cs="Arial"/>
          <w:sz w:val="18"/>
          <w:szCs w:val="18"/>
        </w:rPr>
        <w:t xml:space="preserve"> (2013): Bodenfunktionsbewertung: Methodische Umsetzung der ÖNORM L 1076. Wien.</w:t>
      </w:r>
    </w:p>
    <w:p w:rsidR="0006651C" w:rsidRPr="00D22C73" w:rsidRDefault="0006651C" w:rsidP="0006651C">
      <w:pPr>
        <w:autoSpaceDE w:val="0"/>
        <w:spacing w:before="120" w:after="120" w:line="240" w:lineRule="auto"/>
        <w:ind w:left="600" w:hanging="600"/>
        <w:jc w:val="both"/>
        <w:rPr>
          <w:rFonts w:cs="Arial"/>
          <w:sz w:val="18"/>
          <w:szCs w:val="18"/>
        </w:rPr>
      </w:pPr>
      <w:r w:rsidRPr="00D22C73">
        <w:rPr>
          <w:rFonts w:cs="Arial"/>
          <w:smallCaps/>
          <w:sz w:val="18"/>
          <w:szCs w:val="18"/>
        </w:rPr>
        <w:t>Bogena</w:t>
      </w:r>
      <w:r w:rsidRPr="00D22C73">
        <w:rPr>
          <w:rFonts w:cs="Arial"/>
          <w:sz w:val="18"/>
          <w:szCs w:val="18"/>
        </w:rPr>
        <w:t xml:space="preserve"> H., R. </w:t>
      </w:r>
      <w:r w:rsidRPr="00D22C73">
        <w:rPr>
          <w:rFonts w:cs="Arial"/>
          <w:smallCaps/>
          <w:sz w:val="18"/>
          <w:szCs w:val="18"/>
        </w:rPr>
        <w:t>Kunkel</w:t>
      </w:r>
      <w:r w:rsidRPr="00D22C73">
        <w:rPr>
          <w:rFonts w:cs="Arial"/>
          <w:sz w:val="18"/>
          <w:szCs w:val="18"/>
        </w:rPr>
        <w:t xml:space="preserve">, T. </w:t>
      </w:r>
      <w:r w:rsidRPr="00D22C73">
        <w:rPr>
          <w:rFonts w:cs="Arial"/>
          <w:smallCaps/>
          <w:sz w:val="18"/>
          <w:szCs w:val="18"/>
        </w:rPr>
        <w:t>Schöbel</w:t>
      </w:r>
      <w:r w:rsidRPr="00D22C73">
        <w:rPr>
          <w:rFonts w:cs="Arial"/>
          <w:sz w:val="18"/>
          <w:szCs w:val="18"/>
        </w:rPr>
        <w:t xml:space="preserve">, H.P. </w:t>
      </w:r>
      <w:r w:rsidRPr="00D22C73">
        <w:rPr>
          <w:rFonts w:cs="Arial"/>
          <w:smallCaps/>
          <w:sz w:val="18"/>
          <w:szCs w:val="18"/>
        </w:rPr>
        <w:t>Schrey</w:t>
      </w:r>
      <w:r w:rsidRPr="00D22C73">
        <w:rPr>
          <w:rFonts w:cs="Arial"/>
          <w:sz w:val="18"/>
          <w:szCs w:val="18"/>
        </w:rPr>
        <w:t xml:space="preserve"> &amp; F. </w:t>
      </w:r>
      <w:r w:rsidRPr="00D22C73">
        <w:rPr>
          <w:rFonts w:cs="Arial"/>
          <w:smallCaps/>
          <w:sz w:val="18"/>
          <w:szCs w:val="18"/>
        </w:rPr>
        <w:t>Wendland</w:t>
      </w:r>
      <w:r w:rsidRPr="00D22C73">
        <w:rPr>
          <w:rFonts w:cs="Arial"/>
          <w:sz w:val="18"/>
          <w:szCs w:val="18"/>
        </w:rPr>
        <w:t xml:space="preserve"> (2003): Die Grundwasserneubildung in Nordrhein-Westfalen. Schriften des Forschungszentrums Jülich, Reihe Umwelt, 37</w:t>
      </w:r>
      <w:r w:rsidR="00A838B5">
        <w:rPr>
          <w:rFonts w:cs="Arial"/>
          <w:sz w:val="18"/>
          <w:szCs w:val="18"/>
        </w:rPr>
        <w:t>.</w:t>
      </w:r>
    </w:p>
    <w:p w:rsidR="0006651C" w:rsidRPr="00D22C73" w:rsidRDefault="0006651C" w:rsidP="0006651C">
      <w:pPr>
        <w:autoSpaceDE w:val="0"/>
        <w:spacing w:before="120" w:after="120" w:line="240" w:lineRule="auto"/>
        <w:ind w:left="600" w:hanging="600"/>
        <w:jc w:val="both"/>
        <w:rPr>
          <w:rFonts w:cs="Arial"/>
          <w:sz w:val="18"/>
          <w:szCs w:val="18"/>
        </w:rPr>
      </w:pPr>
      <w:r w:rsidRPr="00D22C73">
        <w:rPr>
          <w:rFonts w:cs="Arial"/>
          <w:smallCaps/>
          <w:sz w:val="18"/>
          <w:szCs w:val="18"/>
        </w:rPr>
        <w:t>Eisenhut</w:t>
      </w:r>
      <w:r w:rsidRPr="00D22C73">
        <w:rPr>
          <w:rFonts w:cs="Arial"/>
          <w:sz w:val="18"/>
          <w:szCs w:val="18"/>
        </w:rPr>
        <w:t xml:space="preserve"> M. (1990): Auswertung der österreichischen Bodenkarte 1:25.000 für die Ermittlung der Nitrataustrags</w:t>
      </w:r>
      <w:r w:rsidRPr="00D22C73">
        <w:rPr>
          <w:rFonts w:cs="Arial"/>
          <w:sz w:val="18"/>
          <w:szCs w:val="18"/>
        </w:rPr>
        <w:softHyphen/>
        <w:t>gefährdung von Böden. Bericht Nr. 5/1990, Bundesanstalt für Bodenwirtschaft, Wien.</w:t>
      </w:r>
    </w:p>
    <w:p w:rsidR="0006651C" w:rsidRPr="00D22C73" w:rsidRDefault="0006651C" w:rsidP="0006651C">
      <w:pPr>
        <w:autoSpaceDE w:val="0"/>
        <w:spacing w:before="120" w:after="120" w:line="240" w:lineRule="auto"/>
        <w:ind w:left="600" w:hanging="600"/>
        <w:jc w:val="both"/>
        <w:rPr>
          <w:rFonts w:cs="Arial"/>
          <w:sz w:val="18"/>
          <w:szCs w:val="18"/>
        </w:rPr>
      </w:pPr>
      <w:r w:rsidRPr="00D22C73">
        <w:rPr>
          <w:rFonts w:cs="Arial"/>
          <w:smallCaps/>
          <w:sz w:val="18"/>
          <w:szCs w:val="18"/>
        </w:rPr>
        <w:t>Ellenberg H., H.E. Weber, R. Düll, V. Wirth, W. Werner &amp; D. Paulißen (1992</w:t>
      </w:r>
      <w:r w:rsidRPr="00D22C73">
        <w:rPr>
          <w:rFonts w:cs="Arial"/>
          <w:sz w:val="18"/>
          <w:szCs w:val="18"/>
        </w:rPr>
        <w:t>): Zeigerwerte von Pflanzen in Mitteleuropa. Scripta Geobotanica, 18, 2. Auflage.</w:t>
      </w:r>
    </w:p>
    <w:p w:rsidR="0006651C" w:rsidRPr="00D22C73" w:rsidRDefault="0006651C" w:rsidP="0006651C">
      <w:pPr>
        <w:autoSpaceDE w:val="0"/>
        <w:autoSpaceDN w:val="0"/>
        <w:adjustRightInd w:val="0"/>
        <w:spacing w:before="120" w:after="120" w:line="240" w:lineRule="auto"/>
        <w:ind w:left="600" w:hanging="600"/>
        <w:jc w:val="both"/>
        <w:rPr>
          <w:rFonts w:cs="Arial"/>
          <w:sz w:val="18"/>
          <w:szCs w:val="18"/>
        </w:rPr>
      </w:pPr>
      <w:r w:rsidRPr="00D22C73">
        <w:rPr>
          <w:rStyle w:val="ZitatChar"/>
          <w:sz w:val="18"/>
          <w:szCs w:val="18"/>
          <w:lang w:val="de-DE"/>
        </w:rPr>
        <w:t>Englisch</w:t>
      </w:r>
      <w:r w:rsidRPr="00D22C73">
        <w:rPr>
          <w:rFonts w:cs="Arial"/>
          <w:sz w:val="18"/>
          <w:szCs w:val="18"/>
        </w:rPr>
        <w:t xml:space="preserve">, M. &amp; W. </w:t>
      </w:r>
      <w:r w:rsidRPr="00D22C73">
        <w:rPr>
          <w:rStyle w:val="ZitatChar"/>
          <w:sz w:val="18"/>
          <w:szCs w:val="18"/>
          <w:lang w:val="de-DE"/>
        </w:rPr>
        <w:t>Kilian</w:t>
      </w:r>
      <w:r w:rsidRPr="00D22C73">
        <w:rPr>
          <w:rFonts w:cs="Arial"/>
          <w:sz w:val="18"/>
          <w:szCs w:val="18"/>
        </w:rPr>
        <w:t xml:space="preserve"> [Hrsg.] (1999): Anleitung zur Forstlichen Standortskartierung in Österreich. 2. erweiterte Auflage. FBVA-</w:t>
      </w:r>
      <w:r w:rsidR="00A838B5">
        <w:rPr>
          <w:rFonts w:cs="Arial"/>
          <w:sz w:val="18"/>
          <w:szCs w:val="18"/>
        </w:rPr>
        <w:t>Berichte, 104, Wien</w:t>
      </w:r>
      <w:r w:rsidRPr="00D22C73">
        <w:rPr>
          <w:rFonts w:cs="Arial"/>
          <w:sz w:val="18"/>
          <w:szCs w:val="18"/>
        </w:rPr>
        <w:t>.</w:t>
      </w:r>
    </w:p>
    <w:p w:rsidR="001A032C" w:rsidRPr="00D22C73" w:rsidRDefault="00C05AB5" w:rsidP="007B0A53">
      <w:pPr>
        <w:pStyle w:val="paragraph"/>
        <w:spacing w:before="120" w:beforeAutospacing="0" w:after="120" w:afterAutospacing="0"/>
        <w:ind w:left="510" w:hanging="510"/>
        <w:textAlignment w:val="baseline"/>
        <w:rPr>
          <w:rFonts w:ascii="Arial" w:hAnsi="Arial" w:cs="Arial"/>
          <w:sz w:val="18"/>
          <w:szCs w:val="18"/>
          <w:lang w:val="en-US"/>
        </w:rPr>
      </w:pPr>
      <w:r w:rsidRPr="00D22C73">
        <w:rPr>
          <w:rStyle w:val="normaltextrun"/>
          <w:rFonts w:ascii="Arial" w:hAnsi="Arial" w:cs="Arial"/>
          <w:smallCaps/>
          <w:sz w:val="18"/>
          <w:szCs w:val="18"/>
        </w:rPr>
        <w:t xml:space="preserve">Gerstenberg, J. H. &amp; U. </w:t>
      </w:r>
      <w:r w:rsidR="001A032C" w:rsidRPr="00D22C73">
        <w:rPr>
          <w:rStyle w:val="normaltextrun"/>
          <w:rFonts w:ascii="Arial" w:hAnsi="Arial" w:cs="Arial"/>
          <w:smallCaps/>
          <w:sz w:val="18"/>
          <w:szCs w:val="18"/>
        </w:rPr>
        <w:t>Smettan</w:t>
      </w:r>
      <w:r w:rsidRPr="00D22C73">
        <w:rPr>
          <w:rStyle w:val="normaltextrun"/>
          <w:rFonts w:ascii="Arial" w:hAnsi="Arial" w:cs="Arial"/>
          <w:smallCaps/>
          <w:sz w:val="18"/>
          <w:szCs w:val="18"/>
        </w:rPr>
        <w:t xml:space="preserve"> </w:t>
      </w:r>
      <w:r w:rsidRPr="00D22C73">
        <w:rPr>
          <w:rStyle w:val="normaltextrun"/>
          <w:rFonts w:ascii="Arial" w:hAnsi="Arial" w:cs="Arial"/>
          <w:sz w:val="18"/>
          <w:szCs w:val="18"/>
        </w:rPr>
        <w:t>(</w:t>
      </w:r>
      <w:r w:rsidR="001A032C" w:rsidRPr="00D22C73">
        <w:rPr>
          <w:rStyle w:val="normaltextrun"/>
          <w:rFonts w:ascii="Arial" w:hAnsi="Arial" w:cs="Arial"/>
          <w:sz w:val="18"/>
          <w:szCs w:val="18"/>
        </w:rPr>
        <w:t>2005</w:t>
      </w:r>
      <w:r w:rsidRPr="00D22C73">
        <w:rPr>
          <w:rStyle w:val="normaltextrun"/>
          <w:rFonts w:ascii="Arial" w:hAnsi="Arial" w:cs="Arial"/>
          <w:sz w:val="18"/>
          <w:szCs w:val="18"/>
        </w:rPr>
        <w:t>):</w:t>
      </w:r>
      <w:r w:rsidR="001A032C" w:rsidRPr="00D22C73">
        <w:rPr>
          <w:rStyle w:val="normaltextrun"/>
          <w:rFonts w:ascii="Arial" w:hAnsi="Arial" w:cs="Arial"/>
          <w:sz w:val="18"/>
          <w:szCs w:val="18"/>
        </w:rPr>
        <w:t xml:space="preserve"> Erstellung von Karten zur Bewertung der Bodenfunktionen. Umsetzung der im Gutachten von Lahmeyer aufgeführten Verfahren in Flächendaten. </w:t>
      </w:r>
      <w:r w:rsidR="001A032C" w:rsidRPr="00D22C73">
        <w:rPr>
          <w:rStyle w:val="normaltextrun"/>
          <w:rFonts w:ascii="Arial" w:hAnsi="Arial" w:cs="Arial"/>
          <w:sz w:val="18"/>
          <w:szCs w:val="18"/>
          <w:lang w:val="en-US"/>
        </w:rPr>
        <w:t>Senatsverwaltung Stadtentwic</w:t>
      </w:r>
      <w:r w:rsidR="001A032C" w:rsidRPr="00D22C73">
        <w:rPr>
          <w:rStyle w:val="normaltextrun"/>
          <w:rFonts w:ascii="Arial" w:hAnsi="Arial" w:cs="Arial"/>
          <w:sz w:val="18"/>
          <w:szCs w:val="18"/>
          <w:lang w:val="en-US"/>
        </w:rPr>
        <w:t>k</w:t>
      </w:r>
      <w:r w:rsidR="001A032C" w:rsidRPr="00D22C73">
        <w:rPr>
          <w:rStyle w:val="normaltextrun"/>
          <w:rFonts w:ascii="Arial" w:hAnsi="Arial" w:cs="Arial"/>
          <w:sz w:val="18"/>
          <w:szCs w:val="18"/>
          <w:lang w:val="en-US"/>
        </w:rPr>
        <w:t>lung Berlin, Berlin. (Technical Report). </w:t>
      </w:r>
      <w:r w:rsidR="001A032C" w:rsidRPr="00D22C73">
        <w:rPr>
          <w:rStyle w:val="eop"/>
          <w:rFonts w:ascii="Arial" w:hAnsi="Arial" w:cs="Arial"/>
          <w:sz w:val="18"/>
          <w:szCs w:val="18"/>
          <w:lang w:val="en-US"/>
        </w:rPr>
        <w:t> </w:t>
      </w:r>
    </w:p>
    <w:p w:rsidR="00FA492D" w:rsidRPr="00D22C73" w:rsidRDefault="00FA492D" w:rsidP="00C51407">
      <w:pPr>
        <w:autoSpaceDE w:val="0"/>
        <w:spacing w:before="120" w:after="120" w:line="240" w:lineRule="auto"/>
        <w:ind w:left="600" w:hanging="600"/>
        <w:jc w:val="both"/>
        <w:rPr>
          <w:rFonts w:cs="Arial"/>
          <w:color w:val="000000"/>
          <w:sz w:val="18"/>
          <w:szCs w:val="18"/>
          <w:lang w:val="en-US"/>
        </w:rPr>
      </w:pPr>
      <w:r w:rsidRPr="00D22C73">
        <w:rPr>
          <w:rFonts w:cs="Arial"/>
          <w:smallCaps/>
          <w:color w:val="000000"/>
          <w:sz w:val="18"/>
          <w:szCs w:val="18"/>
          <w:lang w:val="en-US"/>
        </w:rPr>
        <w:t>Greiner, L., Keller, A., Grêt-Regamey, A.</w:t>
      </w:r>
      <w:r w:rsidR="00C05AB5" w:rsidRPr="00D22C73">
        <w:rPr>
          <w:rFonts w:cs="Arial"/>
          <w:smallCaps/>
          <w:color w:val="000000"/>
          <w:sz w:val="18"/>
          <w:szCs w:val="18"/>
          <w:lang w:val="en-US"/>
        </w:rPr>
        <w:t xml:space="preserve"> &amp; A. Papritz</w:t>
      </w:r>
      <w:r w:rsidRPr="00D22C73">
        <w:rPr>
          <w:rFonts w:cs="Arial"/>
          <w:color w:val="000000"/>
          <w:sz w:val="18"/>
          <w:szCs w:val="18"/>
          <w:lang w:val="en-US"/>
        </w:rPr>
        <w:t xml:space="preserve"> </w:t>
      </w:r>
      <w:r w:rsidR="00C51407" w:rsidRPr="00D22C73">
        <w:rPr>
          <w:rFonts w:cs="Arial"/>
          <w:color w:val="000000"/>
          <w:sz w:val="18"/>
          <w:szCs w:val="18"/>
          <w:lang w:val="en-US"/>
        </w:rPr>
        <w:t>(</w:t>
      </w:r>
      <w:r w:rsidRPr="00D22C73">
        <w:rPr>
          <w:rFonts w:cs="Arial"/>
          <w:color w:val="000000"/>
          <w:sz w:val="18"/>
          <w:szCs w:val="18"/>
          <w:lang w:val="en-US"/>
        </w:rPr>
        <w:t>2017</w:t>
      </w:r>
      <w:r w:rsidR="00C51407" w:rsidRPr="00D22C73">
        <w:rPr>
          <w:rFonts w:cs="Arial"/>
          <w:color w:val="000000"/>
          <w:sz w:val="18"/>
          <w:szCs w:val="18"/>
          <w:lang w:val="en-US"/>
        </w:rPr>
        <w:t>):</w:t>
      </w:r>
      <w:r w:rsidRPr="00D22C73">
        <w:rPr>
          <w:rFonts w:cs="Arial"/>
          <w:color w:val="000000"/>
          <w:sz w:val="18"/>
          <w:szCs w:val="18"/>
          <w:lang w:val="en-US"/>
        </w:rPr>
        <w:t xml:space="preserve"> Soil function assessment: review of methods for quantifying the contributions of soils to ecos</w:t>
      </w:r>
      <w:r w:rsidR="00012388" w:rsidRPr="00D22C73">
        <w:rPr>
          <w:rFonts w:cs="Arial"/>
          <w:color w:val="000000"/>
          <w:sz w:val="18"/>
          <w:szCs w:val="18"/>
          <w:lang w:val="en-US"/>
        </w:rPr>
        <w:t>ystem services. Land Use Policy,</w:t>
      </w:r>
      <w:r w:rsidRPr="00D22C73">
        <w:rPr>
          <w:rFonts w:cs="Arial"/>
          <w:color w:val="000000"/>
          <w:sz w:val="18"/>
          <w:szCs w:val="18"/>
          <w:lang w:val="en-US"/>
        </w:rPr>
        <w:t> 69, 224-237. https://doi.org/10.1016/j.landusepol.2017.06.025. </w:t>
      </w:r>
    </w:p>
    <w:p w:rsidR="0006651C" w:rsidRPr="00D22C73" w:rsidRDefault="0006651C" w:rsidP="00C51407">
      <w:pPr>
        <w:autoSpaceDE w:val="0"/>
        <w:spacing w:before="120" w:after="120" w:line="240" w:lineRule="auto"/>
        <w:ind w:left="600" w:hanging="600"/>
        <w:jc w:val="both"/>
        <w:rPr>
          <w:rFonts w:cs="Arial"/>
          <w:color w:val="000000"/>
          <w:sz w:val="18"/>
          <w:szCs w:val="18"/>
          <w:lang w:val="en-US"/>
        </w:rPr>
      </w:pPr>
      <w:r w:rsidRPr="00D22C73">
        <w:rPr>
          <w:rFonts w:cs="Arial"/>
          <w:smallCaps/>
          <w:color w:val="000000"/>
          <w:sz w:val="18"/>
          <w:szCs w:val="18"/>
        </w:rPr>
        <w:t xml:space="preserve">Haslmayr, H.-P.&amp; </w:t>
      </w:r>
      <w:r w:rsidR="00C05AB5" w:rsidRPr="00D22C73">
        <w:rPr>
          <w:rFonts w:cs="Arial"/>
          <w:smallCaps/>
          <w:color w:val="000000"/>
          <w:sz w:val="18"/>
          <w:szCs w:val="18"/>
        </w:rPr>
        <w:t>M.H. Gerzabek</w:t>
      </w:r>
      <w:r w:rsidRPr="00D22C73">
        <w:rPr>
          <w:rFonts w:cs="Arial"/>
          <w:smallCaps/>
          <w:color w:val="000000"/>
          <w:sz w:val="18"/>
          <w:szCs w:val="18"/>
        </w:rPr>
        <w:t xml:space="preserve"> </w:t>
      </w:r>
      <w:r w:rsidR="00C05AB5" w:rsidRPr="00D22C73">
        <w:rPr>
          <w:rFonts w:cs="Arial"/>
          <w:smallCaps/>
          <w:color w:val="000000"/>
          <w:sz w:val="18"/>
          <w:szCs w:val="18"/>
        </w:rPr>
        <w:t>(</w:t>
      </w:r>
      <w:r w:rsidRPr="00D22C73">
        <w:rPr>
          <w:rFonts w:cs="Arial"/>
          <w:color w:val="000000"/>
          <w:sz w:val="18"/>
          <w:szCs w:val="18"/>
        </w:rPr>
        <w:t xml:space="preserve">2010): Bewertung der Bodenfunktionen landwirtschaftlicher Böden auf Basis der österreichischen Datengrundlagen. </w:t>
      </w:r>
      <w:r w:rsidRPr="00D22C73">
        <w:rPr>
          <w:rFonts w:cs="Arial"/>
          <w:color w:val="000000"/>
          <w:sz w:val="18"/>
          <w:szCs w:val="18"/>
          <w:lang w:val="en-US"/>
        </w:rPr>
        <w:t>Die Bodenkultur, 61(2), 19-34.</w:t>
      </w:r>
    </w:p>
    <w:p w:rsidR="0006651C" w:rsidRPr="00D22C73" w:rsidRDefault="00FA492D" w:rsidP="00842864">
      <w:pPr>
        <w:autoSpaceDE w:val="0"/>
        <w:spacing w:before="120" w:after="120" w:line="240" w:lineRule="auto"/>
        <w:ind w:left="600" w:hanging="600"/>
        <w:jc w:val="both"/>
        <w:rPr>
          <w:rFonts w:cs="Arial"/>
          <w:color w:val="000000"/>
          <w:sz w:val="18"/>
          <w:szCs w:val="18"/>
        </w:rPr>
      </w:pPr>
      <w:r w:rsidRPr="00D22C73">
        <w:rPr>
          <w:rFonts w:cs="Arial"/>
          <w:smallCaps/>
          <w:color w:val="000000"/>
          <w:sz w:val="18"/>
          <w:szCs w:val="18"/>
          <w:lang w:val="en-US"/>
        </w:rPr>
        <w:t>Haslmayr, H.-P., Ge</w:t>
      </w:r>
      <w:r w:rsidR="00C05AB5" w:rsidRPr="00D22C73">
        <w:rPr>
          <w:rFonts w:cs="Arial"/>
          <w:smallCaps/>
          <w:color w:val="000000"/>
          <w:sz w:val="18"/>
          <w:szCs w:val="18"/>
          <w:lang w:val="en-US"/>
        </w:rPr>
        <w:t>itner, C., Sutor, G., Knoll, A. &amp; A. Baumgarten</w:t>
      </w:r>
      <w:r w:rsidRPr="00D22C73">
        <w:rPr>
          <w:rFonts w:cs="Arial"/>
          <w:color w:val="000000"/>
          <w:sz w:val="18"/>
          <w:szCs w:val="18"/>
          <w:lang w:val="en-US"/>
        </w:rPr>
        <w:t xml:space="preserve"> </w:t>
      </w:r>
      <w:r w:rsidR="00C51407" w:rsidRPr="00D22C73">
        <w:rPr>
          <w:rFonts w:cs="Arial"/>
          <w:color w:val="000000"/>
          <w:sz w:val="18"/>
          <w:szCs w:val="18"/>
          <w:lang w:val="en-US"/>
        </w:rPr>
        <w:t>(</w:t>
      </w:r>
      <w:r w:rsidRPr="00D22C73">
        <w:rPr>
          <w:rFonts w:cs="Arial"/>
          <w:color w:val="000000"/>
          <w:sz w:val="18"/>
          <w:szCs w:val="18"/>
          <w:lang w:val="en-US"/>
        </w:rPr>
        <w:t>2016</w:t>
      </w:r>
      <w:r w:rsidR="00C51407" w:rsidRPr="00D22C73">
        <w:rPr>
          <w:rFonts w:cs="Arial"/>
          <w:color w:val="000000"/>
          <w:sz w:val="18"/>
          <w:szCs w:val="18"/>
          <w:lang w:val="en-US"/>
        </w:rPr>
        <w:t>):</w:t>
      </w:r>
      <w:r w:rsidRPr="00D22C73">
        <w:rPr>
          <w:rFonts w:cs="Arial"/>
          <w:color w:val="000000"/>
          <w:sz w:val="18"/>
          <w:szCs w:val="18"/>
          <w:lang w:val="en-US"/>
        </w:rPr>
        <w:t xml:space="preserve"> Soil function evaluation in Austria – Development, concepts and examples. </w:t>
      </w:r>
      <w:r w:rsidRPr="00D22C73">
        <w:rPr>
          <w:rFonts w:cs="Arial"/>
          <w:color w:val="000000"/>
          <w:sz w:val="18"/>
          <w:szCs w:val="18"/>
        </w:rPr>
        <w:t xml:space="preserve">Geoderma 264, 379-387. </w:t>
      </w:r>
      <w:hyperlink r:id="rId17" w:tgtFrame="_blank" w:history="1">
        <w:r w:rsidRPr="00D22C73">
          <w:rPr>
            <w:rFonts w:cs="Arial"/>
            <w:color w:val="000000"/>
            <w:sz w:val="18"/>
            <w:szCs w:val="18"/>
          </w:rPr>
          <w:t>https://doi.org/10.1016/j.geoderma.2015.09.023</w:t>
        </w:r>
      </w:hyperlink>
      <w:r w:rsidR="00842864" w:rsidRPr="00D22C73">
        <w:rPr>
          <w:rFonts w:cs="Arial"/>
          <w:color w:val="000000"/>
          <w:sz w:val="18"/>
          <w:szCs w:val="18"/>
        </w:rPr>
        <w:t>. </w:t>
      </w:r>
    </w:p>
    <w:p w:rsidR="0006651C" w:rsidRPr="00D22C73" w:rsidRDefault="0006651C" w:rsidP="0006651C">
      <w:pPr>
        <w:pStyle w:val="Textkrper"/>
        <w:spacing w:before="120" w:after="120" w:line="240" w:lineRule="auto"/>
        <w:ind w:left="600" w:hanging="600"/>
        <w:jc w:val="both"/>
        <w:rPr>
          <w:rStyle w:val="Lit-Autor"/>
          <w:b w:val="0"/>
          <w:bCs/>
          <w:sz w:val="18"/>
          <w:szCs w:val="18"/>
        </w:rPr>
      </w:pPr>
      <w:r w:rsidRPr="00D22C73">
        <w:rPr>
          <w:smallCaps/>
          <w:sz w:val="18"/>
          <w:szCs w:val="18"/>
        </w:rPr>
        <w:t xml:space="preserve">Hochfeld, B., A. Gröngröft &amp; G. Miehlich </w:t>
      </w:r>
      <w:r w:rsidRPr="00D22C73">
        <w:rPr>
          <w:sz w:val="18"/>
          <w:szCs w:val="18"/>
        </w:rPr>
        <w:t>(2003):</w:t>
      </w:r>
      <w:r w:rsidRPr="00D22C73">
        <w:rPr>
          <w:b/>
          <w:sz w:val="18"/>
          <w:szCs w:val="18"/>
        </w:rPr>
        <w:t xml:space="preserve"> </w:t>
      </w:r>
      <w:r w:rsidRPr="00D22C73">
        <w:rPr>
          <w:sz w:val="18"/>
          <w:szCs w:val="18"/>
        </w:rPr>
        <w:t>Großmaßstäbige Bodenfunktions</w:t>
      </w:r>
      <w:r w:rsidRPr="00D22C73">
        <w:rPr>
          <w:sz w:val="18"/>
          <w:szCs w:val="18"/>
        </w:rPr>
        <w:softHyphen/>
        <w:t>bewertung für Hamburger Böden. Verfahrensbeschreibung und Begründung. Hamburg.</w:t>
      </w:r>
    </w:p>
    <w:p w:rsidR="0006651C" w:rsidRPr="00D22C73" w:rsidRDefault="0006651C" w:rsidP="0006651C">
      <w:pPr>
        <w:autoSpaceDE w:val="0"/>
        <w:spacing w:before="120" w:after="120" w:line="240" w:lineRule="auto"/>
        <w:ind w:left="600" w:hanging="600"/>
        <w:jc w:val="both"/>
        <w:rPr>
          <w:rFonts w:cs="Arial"/>
          <w:color w:val="000000"/>
          <w:sz w:val="18"/>
          <w:szCs w:val="18"/>
        </w:rPr>
      </w:pPr>
      <w:r w:rsidRPr="00D22C73">
        <w:rPr>
          <w:rFonts w:cs="Arial"/>
          <w:smallCaps/>
          <w:color w:val="000000"/>
          <w:sz w:val="18"/>
          <w:szCs w:val="18"/>
        </w:rPr>
        <w:t xml:space="preserve">Kuderna </w:t>
      </w:r>
      <w:r w:rsidR="00476597" w:rsidRPr="00D22C73">
        <w:rPr>
          <w:rFonts w:cs="Arial"/>
          <w:smallCaps/>
          <w:color w:val="000000"/>
          <w:sz w:val="18"/>
          <w:szCs w:val="18"/>
        </w:rPr>
        <w:t>M., M. Pollak &amp; E. Murer (2000)</w:t>
      </w:r>
      <w:r w:rsidRPr="00D22C73">
        <w:rPr>
          <w:rFonts w:cs="Arial"/>
          <w:smallCaps/>
          <w:color w:val="000000"/>
          <w:sz w:val="18"/>
          <w:szCs w:val="18"/>
        </w:rPr>
        <w:t xml:space="preserve">: </w:t>
      </w:r>
      <w:r w:rsidRPr="00D22C73">
        <w:rPr>
          <w:rFonts w:cs="Arial"/>
          <w:color w:val="000000"/>
          <w:sz w:val="18"/>
          <w:szCs w:val="18"/>
        </w:rPr>
        <w:t xml:space="preserve">Überprüfung von drei in Österreich üblichen Modellansätzen zur Ermittlung der Nitrataustragsgefährdung </w:t>
      </w:r>
      <w:r w:rsidR="000F55F7" w:rsidRPr="00D22C73">
        <w:rPr>
          <w:rFonts w:cs="Arial"/>
          <w:color w:val="000000"/>
          <w:sz w:val="18"/>
          <w:szCs w:val="18"/>
        </w:rPr>
        <w:t xml:space="preserve">- Endbericht. Im Auftrag der OÖ Landesregierung, Abteilung Wasserbau, Linz und dem Bundesministerium für Land und Forstwirtschaft, </w:t>
      </w:r>
      <w:r w:rsidRPr="00D22C73">
        <w:rPr>
          <w:rFonts w:cs="Arial"/>
          <w:color w:val="000000"/>
          <w:sz w:val="18"/>
          <w:szCs w:val="18"/>
        </w:rPr>
        <w:t>Wien</w:t>
      </w:r>
      <w:r w:rsidRPr="00D22C73">
        <w:rPr>
          <w:rFonts w:cs="Arial"/>
          <w:sz w:val="18"/>
          <w:szCs w:val="18"/>
        </w:rPr>
        <w:t>.</w:t>
      </w:r>
    </w:p>
    <w:p w:rsidR="00012388" w:rsidRPr="00D22C73" w:rsidRDefault="0006651C" w:rsidP="00012388">
      <w:pPr>
        <w:autoSpaceDE w:val="0"/>
        <w:spacing w:before="120" w:after="120" w:line="240" w:lineRule="auto"/>
        <w:ind w:left="600" w:hanging="600"/>
        <w:jc w:val="both"/>
        <w:rPr>
          <w:rFonts w:cs="Arial"/>
          <w:color w:val="000000"/>
          <w:sz w:val="18"/>
          <w:szCs w:val="18"/>
        </w:rPr>
      </w:pPr>
      <w:r w:rsidRPr="00D22C73">
        <w:rPr>
          <w:rFonts w:cs="Arial"/>
          <w:smallCaps/>
          <w:color w:val="000000"/>
          <w:sz w:val="18"/>
          <w:szCs w:val="18"/>
        </w:rPr>
        <w:t>Lehmann</w:t>
      </w:r>
      <w:r w:rsidRPr="00D22C73">
        <w:rPr>
          <w:rFonts w:cs="Arial"/>
          <w:color w:val="000000"/>
          <w:sz w:val="18"/>
          <w:szCs w:val="18"/>
        </w:rPr>
        <w:t xml:space="preserve"> A., S. </w:t>
      </w:r>
      <w:r w:rsidRPr="00D22C73">
        <w:rPr>
          <w:rFonts w:cs="Arial"/>
          <w:smallCaps/>
          <w:color w:val="000000"/>
          <w:sz w:val="18"/>
          <w:szCs w:val="18"/>
        </w:rPr>
        <w:t>David</w:t>
      </w:r>
      <w:r w:rsidRPr="00D22C73">
        <w:rPr>
          <w:rFonts w:cs="Arial"/>
          <w:color w:val="000000"/>
          <w:sz w:val="18"/>
          <w:szCs w:val="18"/>
        </w:rPr>
        <w:t xml:space="preserve"> &amp; K. </w:t>
      </w:r>
      <w:r w:rsidRPr="00D22C73">
        <w:rPr>
          <w:rFonts w:cs="Arial"/>
          <w:smallCaps/>
          <w:color w:val="000000"/>
          <w:sz w:val="18"/>
          <w:szCs w:val="18"/>
        </w:rPr>
        <w:t>Stahr</w:t>
      </w:r>
      <w:r w:rsidRPr="00D22C73">
        <w:rPr>
          <w:rFonts w:cs="Arial"/>
          <w:color w:val="000000"/>
          <w:sz w:val="18"/>
          <w:szCs w:val="18"/>
        </w:rPr>
        <w:t xml:space="preserve"> (2008): </w:t>
      </w:r>
      <w:r w:rsidR="00FA3067" w:rsidRPr="00D22C73">
        <w:rPr>
          <w:rFonts w:cs="Arial"/>
          <w:color w:val="000000"/>
          <w:sz w:val="18"/>
          <w:szCs w:val="18"/>
        </w:rPr>
        <w:t xml:space="preserve">TUSEC - Bilingual-Edition. Eine Methode zur Bewertung natürlicher und anthropogener Böden (Deutsche Fassung). </w:t>
      </w:r>
      <w:r w:rsidR="00FA3067" w:rsidRPr="00D22C73">
        <w:rPr>
          <w:rFonts w:cs="Arial"/>
          <w:color w:val="000000"/>
          <w:sz w:val="18"/>
          <w:szCs w:val="18"/>
          <w:lang w:val="en-US"/>
        </w:rPr>
        <w:t>Technique for soil evaluation and categorization for natural and anthropogenic soils (english version)</w:t>
      </w:r>
      <w:r w:rsidRPr="00D22C73">
        <w:rPr>
          <w:rFonts w:cs="Arial"/>
          <w:color w:val="000000"/>
          <w:sz w:val="18"/>
          <w:szCs w:val="18"/>
          <w:lang w:val="en-US"/>
        </w:rPr>
        <w:t xml:space="preserve">. </w:t>
      </w:r>
      <w:r w:rsidRPr="00D22C73">
        <w:rPr>
          <w:rFonts w:cs="Arial"/>
          <w:color w:val="000000"/>
          <w:sz w:val="18"/>
          <w:szCs w:val="18"/>
        </w:rPr>
        <w:t xml:space="preserve">Hohenheimer Bodenkundliche Hefte, 86. Stuttgart. </w:t>
      </w:r>
    </w:p>
    <w:p w:rsidR="00012388" w:rsidRPr="00D22C73" w:rsidRDefault="00012388" w:rsidP="00012388">
      <w:pPr>
        <w:autoSpaceDE w:val="0"/>
        <w:spacing w:before="120" w:after="120" w:line="240" w:lineRule="auto"/>
        <w:ind w:left="600" w:hanging="600"/>
        <w:jc w:val="both"/>
        <w:rPr>
          <w:rFonts w:cs="Arial"/>
          <w:color w:val="000000"/>
          <w:sz w:val="18"/>
          <w:szCs w:val="18"/>
        </w:rPr>
      </w:pPr>
      <w:r w:rsidRPr="00D22C73">
        <w:rPr>
          <w:rFonts w:cs="Arial"/>
          <w:smallCaps/>
          <w:sz w:val="18"/>
          <w:szCs w:val="18"/>
        </w:rPr>
        <w:t>Müller</w:t>
      </w:r>
      <w:r w:rsidRPr="00D22C73">
        <w:rPr>
          <w:rFonts w:cs="Arial"/>
          <w:sz w:val="18"/>
          <w:szCs w:val="18"/>
        </w:rPr>
        <w:t xml:space="preserve"> U. (2004): Auswertungsmethoden im Bodenschutz. Dokumentation zur Methodenbank des Niedersächsischen Bodeninformations</w:t>
      </w:r>
      <w:r w:rsidR="00805E9A">
        <w:rPr>
          <w:rFonts w:cs="Arial"/>
          <w:sz w:val="18"/>
          <w:szCs w:val="18"/>
        </w:rPr>
        <w:t>systems NIBIS. Arb.-H. Boden, 2</w:t>
      </w:r>
      <w:r w:rsidRPr="00D22C73">
        <w:rPr>
          <w:rFonts w:cs="Arial"/>
          <w:sz w:val="18"/>
          <w:szCs w:val="18"/>
        </w:rPr>
        <w:t>, Hannover.</w:t>
      </w:r>
    </w:p>
    <w:p w:rsidR="0006651C" w:rsidRPr="00D22C73" w:rsidRDefault="0006651C" w:rsidP="00012388">
      <w:pPr>
        <w:autoSpaceDE w:val="0"/>
        <w:spacing w:before="120" w:after="120" w:line="240" w:lineRule="auto"/>
        <w:ind w:left="600" w:hanging="600"/>
        <w:jc w:val="both"/>
        <w:rPr>
          <w:rFonts w:cs="Arial"/>
          <w:smallCaps/>
          <w:sz w:val="18"/>
          <w:szCs w:val="18"/>
          <w:lang w:eastAsia="de-DE" w:bidi="kok-IN"/>
        </w:rPr>
      </w:pPr>
      <w:r w:rsidRPr="00D22C73">
        <w:rPr>
          <w:rFonts w:cs="Arial"/>
          <w:smallCaps/>
          <w:sz w:val="18"/>
          <w:szCs w:val="18"/>
        </w:rPr>
        <w:lastRenderedPageBreak/>
        <w:t>Nestroy, O., Danneberg, O. H., Englisch, M., Gessl, A., Herzberger, E., Kilian, W., Nelhiebel, P., Pecina, E., Pehamberger, A., Schneider, W. &amp; Wagner, J.</w:t>
      </w:r>
      <w:r w:rsidRPr="00D22C73">
        <w:rPr>
          <w:rFonts w:cs="Arial"/>
          <w:sz w:val="18"/>
          <w:szCs w:val="18"/>
        </w:rPr>
        <w:t xml:space="preserve"> (2000): Systematische Gliederung der Böden Österreichs (Österreichische Bodensystematik 2000). </w:t>
      </w:r>
      <w:r w:rsidRPr="00D22C73">
        <w:rPr>
          <w:rFonts w:cs="Arial"/>
          <w:sz w:val="18"/>
          <w:szCs w:val="18"/>
          <w:lang w:eastAsia="de-DE" w:bidi="kok-IN"/>
        </w:rPr>
        <w:t>Mitteilungen der Österreichischen Bodenkundlichen Gesellschaft, 60, 1-104.</w:t>
      </w:r>
    </w:p>
    <w:p w:rsidR="00F47B68" w:rsidRPr="00D22C73" w:rsidRDefault="00F47B68" w:rsidP="0006651C">
      <w:pPr>
        <w:pStyle w:val="Zitat"/>
        <w:spacing w:before="120" w:after="120" w:line="240" w:lineRule="auto"/>
        <w:ind w:left="600" w:hanging="600"/>
        <w:rPr>
          <w:smallCaps w:val="0"/>
          <w:sz w:val="18"/>
          <w:szCs w:val="18"/>
          <w:lang w:val="de-DE" w:eastAsia="de-DE" w:bidi="kok-IN"/>
        </w:rPr>
      </w:pPr>
      <w:r w:rsidRPr="00D22C73">
        <w:rPr>
          <w:sz w:val="18"/>
          <w:szCs w:val="18"/>
          <w:lang w:val="de-DE"/>
        </w:rPr>
        <w:t xml:space="preserve">ÖNORM L 1050 (2004): </w:t>
      </w:r>
      <w:r w:rsidRPr="00D22C73">
        <w:rPr>
          <w:smallCaps w:val="0"/>
          <w:sz w:val="18"/>
          <w:szCs w:val="18"/>
          <w:lang w:val="de-DE"/>
        </w:rPr>
        <w:t>Boden als Pflanzenstandort – Begriffe und Untersuchungsverfahren</w:t>
      </w:r>
      <w:r w:rsidRPr="00D22C73">
        <w:rPr>
          <w:sz w:val="18"/>
          <w:szCs w:val="18"/>
          <w:lang w:val="de-DE"/>
        </w:rPr>
        <w:t xml:space="preserve">. </w:t>
      </w:r>
      <w:r w:rsidRPr="00D22C73">
        <w:rPr>
          <w:smallCaps w:val="0"/>
          <w:sz w:val="18"/>
          <w:szCs w:val="18"/>
          <w:lang w:val="de-DE"/>
        </w:rPr>
        <w:t>Österr. Normung</w:t>
      </w:r>
      <w:r w:rsidRPr="00D22C73">
        <w:rPr>
          <w:smallCaps w:val="0"/>
          <w:sz w:val="18"/>
          <w:szCs w:val="18"/>
          <w:lang w:val="de-DE"/>
        </w:rPr>
        <w:t>s</w:t>
      </w:r>
      <w:r w:rsidRPr="00D22C73">
        <w:rPr>
          <w:smallCaps w:val="0"/>
          <w:sz w:val="18"/>
          <w:szCs w:val="18"/>
          <w:lang w:val="de-DE"/>
        </w:rPr>
        <w:t>institut, Wien.</w:t>
      </w:r>
    </w:p>
    <w:p w:rsidR="0006651C" w:rsidRPr="00D22C73" w:rsidRDefault="0006651C" w:rsidP="0006651C">
      <w:pPr>
        <w:pStyle w:val="Zitat"/>
        <w:spacing w:before="120" w:after="120" w:line="240" w:lineRule="auto"/>
        <w:ind w:left="600" w:hanging="600"/>
        <w:rPr>
          <w:smallCaps w:val="0"/>
          <w:sz w:val="18"/>
          <w:szCs w:val="18"/>
          <w:lang w:val="de-DE"/>
        </w:rPr>
      </w:pPr>
      <w:r w:rsidRPr="00D22C73">
        <w:rPr>
          <w:rStyle w:val="normaltextrun"/>
          <w:sz w:val="18"/>
          <w:szCs w:val="18"/>
          <w:lang w:val="de-DE" w:eastAsia="de-DE"/>
        </w:rPr>
        <w:t>Schwarz S., S. Huber, M. Tulipan, A. Dvorak &amp; N. Arzl</w:t>
      </w:r>
      <w:r w:rsidRPr="00D22C73">
        <w:rPr>
          <w:sz w:val="18"/>
          <w:szCs w:val="18"/>
          <w:lang w:val="de-DE"/>
        </w:rPr>
        <w:t xml:space="preserve"> (1999): </w:t>
      </w:r>
      <w:r w:rsidRPr="00D22C73">
        <w:rPr>
          <w:smallCaps w:val="0"/>
          <w:sz w:val="18"/>
          <w:szCs w:val="18"/>
          <w:lang w:val="de-DE"/>
        </w:rPr>
        <w:t>Datenschlüssel Bodenkunde. Empfehlungen zur einheitlichen Datenerfassung in Österreich. Monographien de</w:t>
      </w:r>
      <w:r w:rsidR="00D22C73" w:rsidRPr="00D22C73">
        <w:rPr>
          <w:smallCaps w:val="0"/>
          <w:sz w:val="18"/>
          <w:szCs w:val="18"/>
          <w:lang w:val="de-DE"/>
        </w:rPr>
        <w:t>s Umweltbundesamtes, 113. Wien.</w:t>
      </w:r>
    </w:p>
    <w:p w:rsidR="0006651C" w:rsidRPr="00D22C73" w:rsidRDefault="0006651C" w:rsidP="0006651C">
      <w:pPr>
        <w:spacing w:before="120" w:after="120" w:line="240" w:lineRule="auto"/>
        <w:ind w:left="600" w:hanging="600"/>
        <w:jc w:val="both"/>
        <w:rPr>
          <w:rFonts w:cs="Arial"/>
          <w:sz w:val="18"/>
          <w:szCs w:val="18"/>
        </w:rPr>
      </w:pPr>
      <w:r w:rsidRPr="00D22C73">
        <w:rPr>
          <w:rStyle w:val="ZitatChar"/>
          <w:sz w:val="18"/>
          <w:szCs w:val="18"/>
          <w:lang w:val="de-DE"/>
        </w:rPr>
        <w:t>Umw</w:t>
      </w:r>
      <w:r w:rsidR="00EA0874" w:rsidRPr="00D22C73">
        <w:rPr>
          <w:rStyle w:val="ZitatChar"/>
          <w:sz w:val="18"/>
          <w:szCs w:val="18"/>
          <w:lang w:val="de-DE"/>
        </w:rPr>
        <w:t>eltministerium Baden-Württemberg</w:t>
      </w:r>
      <w:r w:rsidR="00D327FF" w:rsidRPr="00D22C73">
        <w:rPr>
          <w:rStyle w:val="ZitatChar"/>
          <w:sz w:val="18"/>
          <w:szCs w:val="18"/>
          <w:lang w:val="de-DE"/>
        </w:rPr>
        <w:t xml:space="preserve"> </w:t>
      </w:r>
      <w:r w:rsidR="00C42DE6" w:rsidRPr="00D22C73">
        <w:rPr>
          <w:rStyle w:val="ZitatChar"/>
          <w:sz w:val="18"/>
          <w:szCs w:val="18"/>
          <w:lang w:val="de-DE"/>
        </w:rPr>
        <w:t>(</w:t>
      </w:r>
      <w:r w:rsidR="00C42DE6" w:rsidRPr="00D22C73">
        <w:rPr>
          <w:rStyle w:val="ZitatChar"/>
          <w:smallCaps w:val="0"/>
          <w:sz w:val="18"/>
          <w:szCs w:val="18"/>
          <w:lang w:val="de-DE"/>
        </w:rPr>
        <w:t>heute:</w:t>
      </w:r>
      <w:r w:rsidR="00C42DE6" w:rsidRPr="00D22C73">
        <w:rPr>
          <w:rStyle w:val="ZitatChar"/>
          <w:sz w:val="18"/>
          <w:szCs w:val="18"/>
          <w:lang w:val="de-DE"/>
        </w:rPr>
        <w:t xml:space="preserve"> Ministerium für Umwelt, Klima und Energiewirtschaft Baden-Württemberg)</w:t>
      </w:r>
      <w:r w:rsidR="00EA0874" w:rsidRPr="00D22C73">
        <w:rPr>
          <w:rStyle w:val="ZitatChar"/>
          <w:sz w:val="18"/>
          <w:szCs w:val="18"/>
          <w:lang w:val="de-DE"/>
        </w:rPr>
        <w:t xml:space="preserve"> (Redaktion: M. Lehle) </w:t>
      </w:r>
      <w:r w:rsidRPr="00D22C73">
        <w:rPr>
          <w:rFonts w:cs="Arial"/>
          <w:sz w:val="18"/>
          <w:szCs w:val="18"/>
        </w:rPr>
        <w:t xml:space="preserve">(1995): Bewertung von Böden nach ihrer Leistungsfähigkeit – Leitfaden für Planungen und Gestattungsverfahren. UM, 20/95. Stuttgart. </w:t>
      </w:r>
    </w:p>
    <w:p w:rsidR="0006651C" w:rsidRPr="00D22C73" w:rsidRDefault="0006651C" w:rsidP="0006651C">
      <w:pPr>
        <w:spacing w:before="120" w:after="120" w:line="240" w:lineRule="auto"/>
        <w:ind w:left="600" w:hanging="600"/>
        <w:jc w:val="both"/>
        <w:rPr>
          <w:rFonts w:cs="Arial"/>
          <w:sz w:val="18"/>
          <w:szCs w:val="18"/>
        </w:rPr>
      </w:pPr>
      <w:r w:rsidRPr="00D22C73">
        <w:rPr>
          <w:rStyle w:val="ZitatChar"/>
          <w:sz w:val="18"/>
          <w:szCs w:val="18"/>
          <w:lang w:val="de-DE"/>
        </w:rPr>
        <w:t>Wagner J.</w:t>
      </w:r>
      <w:r w:rsidRPr="00D22C73">
        <w:rPr>
          <w:rFonts w:cs="Arial"/>
          <w:sz w:val="18"/>
          <w:szCs w:val="18"/>
        </w:rPr>
        <w:t xml:space="preserve"> (200</w:t>
      </w:r>
      <w:r w:rsidR="00834226" w:rsidRPr="00D22C73">
        <w:rPr>
          <w:rFonts w:cs="Arial"/>
          <w:sz w:val="18"/>
          <w:szCs w:val="18"/>
        </w:rPr>
        <w:t>1)</w:t>
      </w:r>
      <w:r w:rsidRPr="00D22C73">
        <w:rPr>
          <w:rFonts w:cs="Arial"/>
          <w:sz w:val="18"/>
          <w:szCs w:val="18"/>
        </w:rPr>
        <w:t xml:space="preserve">: Bodenschätzung in Österreich. Mitteilungen der Österreichischen Bodenkundlichen Gesellschaft, 62, 69-104. </w:t>
      </w:r>
    </w:p>
    <w:p w:rsidR="0006651C" w:rsidRPr="00476597" w:rsidRDefault="00F85B64" w:rsidP="0006651C">
      <w:pPr>
        <w:autoSpaceDE w:val="0"/>
        <w:spacing w:before="120" w:after="120" w:line="240" w:lineRule="auto"/>
        <w:ind w:left="600" w:hanging="600"/>
        <w:jc w:val="both"/>
        <w:rPr>
          <w:rFonts w:cs="Arial"/>
          <w:sz w:val="18"/>
          <w:szCs w:val="18"/>
        </w:rPr>
      </w:pPr>
      <w:r w:rsidRPr="00476597" w:rsidDel="00C42DE6">
        <w:rPr>
          <w:iCs/>
          <w:sz w:val="18"/>
          <w:szCs w:val="18"/>
        </w:rPr>
        <w:t xml:space="preserve"> </w:t>
      </w:r>
    </w:p>
    <w:p w:rsidR="0074605B" w:rsidRDefault="0074605B">
      <w:pPr>
        <w:suppressAutoHyphens w:val="0"/>
        <w:spacing w:after="200" w:line="276" w:lineRule="auto"/>
      </w:pPr>
    </w:p>
    <w:p w:rsidR="003453A4" w:rsidRDefault="003453A4">
      <w:pPr>
        <w:suppressAutoHyphens w:val="0"/>
        <w:spacing w:after="200" w:line="276" w:lineRule="auto"/>
      </w:pPr>
    </w:p>
    <w:p w:rsidR="001D13C6" w:rsidRDefault="0074605B" w:rsidP="0074605B">
      <w:pPr>
        <w:pStyle w:val="berschrift1"/>
      </w:pPr>
      <w:bookmarkStart w:id="134" w:name="_Toc72146346"/>
      <w:bookmarkStart w:id="135" w:name="_Toc75932369"/>
      <w:r>
        <w:t>Abkürzungsverzeichnis</w:t>
      </w:r>
      <w:bookmarkEnd w:id="134"/>
      <w:bookmarkEnd w:id="135"/>
    </w:p>
    <w:p w:rsidR="00850143" w:rsidRPr="00850143" w:rsidRDefault="00850143" w:rsidP="00850143">
      <w:pPr>
        <w:pStyle w:val="Beschriftung"/>
      </w:pPr>
    </w:p>
    <w:tbl>
      <w:tblPr>
        <w:tblStyle w:val="Tabellenraster"/>
        <w:tblW w:w="0" w:type="auto"/>
        <w:tblLook w:val="04A0" w:firstRow="1" w:lastRow="0" w:firstColumn="1" w:lastColumn="0" w:noHBand="0" w:noVBand="1"/>
      </w:tblPr>
      <w:tblGrid>
        <w:gridCol w:w="1526"/>
        <w:gridCol w:w="7686"/>
      </w:tblGrid>
      <w:tr w:rsidR="001776FA" w:rsidRPr="004C2DD7" w:rsidTr="004C2DD7">
        <w:trPr>
          <w:trHeight w:val="340"/>
        </w:trPr>
        <w:tc>
          <w:tcPr>
            <w:tcW w:w="1526" w:type="dxa"/>
          </w:tcPr>
          <w:p w:rsidR="001776FA" w:rsidRDefault="001776FA" w:rsidP="00055451">
            <w:r w:rsidRPr="001776FA">
              <w:t>BLGT</w:t>
            </w:r>
          </w:p>
        </w:tc>
        <w:tc>
          <w:tcPr>
            <w:tcW w:w="7686" w:type="dxa"/>
          </w:tcPr>
          <w:p w:rsidR="001776FA" w:rsidRDefault="001776FA" w:rsidP="00055451">
            <w:r>
              <w:t>Bodenlebensgemeinschaftstypen</w:t>
            </w:r>
          </w:p>
        </w:tc>
      </w:tr>
      <w:tr w:rsidR="001776FA" w:rsidRPr="004C2DD7" w:rsidTr="004C2DD7">
        <w:trPr>
          <w:trHeight w:val="340"/>
        </w:trPr>
        <w:tc>
          <w:tcPr>
            <w:tcW w:w="1526" w:type="dxa"/>
          </w:tcPr>
          <w:p w:rsidR="001776FA" w:rsidRDefault="001776FA" w:rsidP="00055451">
            <w:r>
              <w:t>BORIS</w:t>
            </w:r>
          </w:p>
        </w:tc>
        <w:tc>
          <w:tcPr>
            <w:tcW w:w="7686" w:type="dxa"/>
          </w:tcPr>
          <w:p w:rsidR="001776FA" w:rsidRDefault="001776FA" w:rsidP="00055451">
            <w:r>
              <w:t>Bodeninformationssystem</w:t>
            </w:r>
          </w:p>
        </w:tc>
      </w:tr>
      <w:tr w:rsidR="00273C44" w:rsidRPr="004C2DD7" w:rsidTr="004C2DD7">
        <w:trPr>
          <w:trHeight w:val="340"/>
        </w:trPr>
        <w:tc>
          <w:tcPr>
            <w:tcW w:w="1526" w:type="dxa"/>
          </w:tcPr>
          <w:p w:rsidR="00273C44" w:rsidRPr="004C2DD7" w:rsidRDefault="00273C44" w:rsidP="00055451">
            <w:r>
              <w:t>BS</w:t>
            </w:r>
          </w:p>
        </w:tc>
        <w:tc>
          <w:tcPr>
            <w:tcW w:w="7686" w:type="dxa"/>
          </w:tcPr>
          <w:p w:rsidR="00273C44" w:rsidRPr="004C2DD7" w:rsidRDefault="00273C44" w:rsidP="00055451">
            <w:r>
              <w:t>Basensättigung</w:t>
            </w:r>
          </w:p>
        </w:tc>
      </w:tr>
      <w:tr w:rsidR="004D251D" w:rsidRPr="004C2DD7" w:rsidTr="004C2DD7">
        <w:trPr>
          <w:trHeight w:val="340"/>
        </w:trPr>
        <w:tc>
          <w:tcPr>
            <w:tcW w:w="1526" w:type="dxa"/>
          </w:tcPr>
          <w:p w:rsidR="004D251D" w:rsidRDefault="004D251D" w:rsidP="00055451">
            <w:r>
              <w:t>eHYD</w:t>
            </w:r>
          </w:p>
        </w:tc>
        <w:tc>
          <w:tcPr>
            <w:tcW w:w="7686" w:type="dxa"/>
          </w:tcPr>
          <w:p w:rsidR="004D251D" w:rsidRDefault="004D251D" w:rsidP="00055451">
            <w:r w:rsidRPr="004D251D">
              <w:t>elektronische Hydrographische Daten</w:t>
            </w:r>
          </w:p>
        </w:tc>
      </w:tr>
      <w:tr w:rsidR="00273C44" w:rsidRPr="004C2DD7" w:rsidTr="004C2DD7">
        <w:trPr>
          <w:trHeight w:val="340"/>
        </w:trPr>
        <w:tc>
          <w:tcPr>
            <w:tcW w:w="1526" w:type="dxa"/>
          </w:tcPr>
          <w:p w:rsidR="00273C44" w:rsidRPr="004C2DD7" w:rsidRDefault="00273C44" w:rsidP="00055451">
            <w:r>
              <w:t>FB</w:t>
            </w:r>
          </w:p>
        </w:tc>
        <w:tc>
          <w:tcPr>
            <w:tcW w:w="7686" w:type="dxa"/>
          </w:tcPr>
          <w:p w:rsidR="00273C44" w:rsidRPr="004C2DD7" w:rsidRDefault="00273C44" w:rsidP="00055451">
            <w:r>
              <w:t>Feinbodenmenge</w:t>
            </w:r>
          </w:p>
        </w:tc>
      </w:tr>
      <w:tr w:rsidR="00273C44" w:rsidRPr="004C2DD7" w:rsidTr="004C2DD7">
        <w:trPr>
          <w:trHeight w:val="340"/>
        </w:trPr>
        <w:tc>
          <w:tcPr>
            <w:tcW w:w="1526" w:type="dxa"/>
          </w:tcPr>
          <w:p w:rsidR="00273C44" w:rsidRPr="004C2DD7" w:rsidRDefault="00273C44" w:rsidP="00055451">
            <w:r>
              <w:t>FK</w:t>
            </w:r>
          </w:p>
        </w:tc>
        <w:tc>
          <w:tcPr>
            <w:tcW w:w="7686" w:type="dxa"/>
          </w:tcPr>
          <w:p w:rsidR="00273C44" w:rsidRPr="004C2DD7" w:rsidRDefault="00273C44" w:rsidP="00055451">
            <w:r>
              <w:t>Feldkapazität</w:t>
            </w:r>
          </w:p>
        </w:tc>
      </w:tr>
      <w:tr w:rsidR="00273C44" w:rsidRPr="004C2DD7" w:rsidTr="004C2DD7">
        <w:trPr>
          <w:trHeight w:val="340"/>
        </w:trPr>
        <w:tc>
          <w:tcPr>
            <w:tcW w:w="1526" w:type="dxa"/>
          </w:tcPr>
          <w:p w:rsidR="00273C44" w:rsidRPr="004C2DD7" w:rsidRDefault="00273C44" w:rsidP="00055451">
            <w:r>
              <w:t>GPV</w:t>
            </w:r>
          </w:p>
        </w:tc>
        <w:tc>
          <w:tcPr>
            <w:tcW w:w="7686" w:type="dxa"/>
          </w:tcPr>
          <w:p w:rsidR="00273C44" w:rsidRPr="004C2DD7" w:rsidRDefault="00273C44" w:rsidP="00055451">
            <w:r>
              <w:t>Gesamtes Porenvolumen</w:t>
            </w:r>
          </w:p>
        </w:tc>
      </w:tr>
      <w:tr w:rsidR="00273C44" w:rsidRPr="004C2DD7" w:rsidTr="004C2DD7">
        <w:trPr>
          <w:trHeight w:val="340"/>
        </w:trPr>
        <w:tc>
          <w:tcPr>
            <w:tcW w:w="1526" w:type="dxa"/>
          </w:tcPr>
          <w:p w:rsidR="00273C44" w:rsidRPr="004C2DD7" w:rsidRDefault="00273C44" w:rsidP="00055451">
            <w:r w:rsidRPr="004C2DD7">
              <w:t>HÄO</w:t>
            </w:r>
          </w:p>
        </w:tc>
        <w:tc>
          <w:tcPr>
            <w:tcW w:w="7686" w:type="dxa"/>
          </w:tcPr>
          <w:p w:rsidR="00273C44" w:rsidRPr="004C2DD7" w:rsidRDefault="00273C44" w:rsidP="00055451">
            <w:r>
              <w:t>Hydrologischer Atlas Österreich</w:t>
            </w:r>
          </w:p>
        </w:tc>
      </w:tr>
      <w:tr w:rsidR="00273C44" w:rsidRPr="004C2DD7" w:rsidTr="004C2DD7">
        <w:trPr>
          <w:trHeight w:val="340"/>
        </w:trPr>
        <w:tc>
          <w:tcPr>
            <w:tcW w:w="1526" w:type="dxa"/>
          </w:tcPr>
          <w:p w:rsidR="00273C44" w:rsidRPr="00273C44" w:rsidRDefault="00273C44" w:rsidP="00055451">
            <w:r w:rsidRPr="00273C44">
              <w:t>HM</w:t>
            </w:r>
          </w:p>
        </w:tc>
        <w:tc>
          <w:tcPr>
            <w:tcW w:w="7686" w:type="dxa"/>
          </w:tcPr>
          <w:p w:rsidR="00273C44" w:rsidRPr="004C2DD7" w:rsidRDefault="00273C44" w:rsidP="00055451">
            <w:r>
              <w:t>Humusmenge</w:t>
            </w:r>
          </w:p>
        </w:tc>
      </w:tr>
      <w:tr w:rsidR="00273C44" w:rsidRPr="004C2DD7" w:rsidTr="004C2DD7">
        <w:trPr>
          <w:trHeight w:val="340"/>
        </w:trPr>
        <w:tc>
          <w:tcPr>
            <w:tcW w:w="1526" w:type="dxa"/>
          </w:tcPr>
          <w:p w:rsidR="00273C44" w:rsidRPr="004C2DD7" w:rsidRDefault="00273C44" w:rsidP="00055451">
            <w:r>
              <w:t>KAK</w:t>
            </w:r>
          </w:p>
        </w:tc>
        <w:tc>
          <w:tcPr>
            <w:tcW w:w="7686" w:type="dxa"/>
          </w:tcPr>
          <w:p w:rsidR="00273C44" w:rsidRPr="004C2DD7" w:rsidRDefault="00273C44" w:rsidP="00055451">
            <w:r>
              <w:t>Kationenaustauchkapazität</w:t>
            </w:r>
          </w:p>
        </w:tc>
      </w:tr>
      <w:tr w:rsidR="00273C44" w:rsidRPr="004C2DD7" w:rsidTr="004C2DD7">
        <w:trPr>
          <w:trHeight w:val="340"/>
        </w:trPr>
        <w:tc>
          <w:tcPr>
            <w:tcW w:w="1526" w:type="dxa"/>
          </w:tcPr>
          <w:p w:rsidR="00273C44" w:rsidRDefault="00273C44" w:rsidP="00055451">
            <w:r>
              <w:t>KAK</w:t>
            </w:r>
            <w:r w:rsidRPr="00273C44">
              <w:rPr>
                <w:vertAlign w:val="subscript"/>
              </w:rPr>
              <w:t>eff</w:t>
            </w:r>
          </w:p>
        </w:tc>
        <w:tc>
          <w:tcPr>
            <w:tcW w:w="7686" w:type="dxa"/>
          </w:tcPr>
          <w:p w:rsidR="00273C44" w:rsidRDefault="00273C44" w:rsidP="00055451">
            <w:r>
              <w:t>Effektive Kationenaustauschkapazität</w:t>
            </w:r>
          </w:p>
        </w:tc>
      </w:tr>
      <w:tr w:rsidR="00273C44" w:rsidRPr="004C2DD7" w:rsidTr="004C2DD7">
        <w:trPr>
          <w:trHeight w:val="340"/>
        </w:trPr>
        <w:tc>
          <w:tcPr>
            <w:tcW w:w="1526" w:type="dxa"/>
          </w:tcPr>
          <w:p w:rsidR="00273C44" w:rsidRDefault="00273C44" w:rsidP="00055451">
            <w:r>
              <w:t>KAK</w:t>
            </w:r>
            <w:r>
              <w:rPr>
                <w:vertAlign w:val="subscript"/>
              </w:rPr>
              <w:t>pot</w:t>
            </w:r>
          </w:p>
        </w:tc>
        <w:tc>
          <w:tcPr>
            <w:tcW w:w="7686" w:type="dxa"/>
          </w:tcPr>
          <w:p w:rsidR="00273C44" w:rsidRDefault="00273C44" w:rsidP="00055451">
            <w:r>
              <w:t>P</w:t>
            </w:r>
            <w:r w:rsidR="00573852">
              <w:t>otenziell</w:t>
            </w:r>
            <w:r>
              <w:t>e Kationenaustauschkapazität</w:t>
            </w:r>
          </w:p>
        </w:tc>
      </w:tr>
      <w:tr w:rsidR="00273C44" w:rsidRPr="004C2DD7" w:rsidTr="004C2DD7">
        <w:trPr>
          <w:trHeight w:val="340"/>
        </w:trPr>
        <w:tc>
          <w:tcPr>
            <w:tcW w:w="1526" w:type="dxa"/>
          </w:tcPr>
          <w:p w:rsidR="00273C44" w:rsidRPr="004C2DD7" w:rsidRDefault="00273C44" w:rsidP="00055451">
            <w:r w:rsidRPr="004C2DD7">
              <w:t>LK</w:t>
            </w:r>
          </w:p>
        </w:tc>
        <w:tc>
          <w:tcPr>
            <w:tcW w:w="7686" w:type="dxa"/>
          </w:tcPr>
          <w:p w:rsidR="00273C44" w:rsidRPr="004C2DD7" w:rsidRDefault="00273C44" w:rsidP="00055451">
            <w:r>
              <w:t>Luftkapazität</w:t>
            </w:r>
          </w:p>
        </w:tc>
      </w:tr>
      <w:tr w:rsidR="00273C44" w:rsidRPr="004C2DD7" w:rsidTr="004C2DD7">
        <w:trPr>
          <w:trHeight w:val="340"/>
        </w:trPr>
        <w:tc>
          <w:tcPr>
            <w:tcW w:w="1526" w:type="dxa"/>
          </w:tcPr>
          <w:p w:rsidR="00273C44" w:rsidRPr="004C2DD7" w:rsidRDefault="00273C44" w:rsidP="00055451">
            <w:r>
              <w:t>Mb</w:t>
            </w:r>
            <w:r w:rsidRPr="00850143">
              <w:rPr>
                <w:vertAlign w:val="subscript"/>
              </w:rPr>
              <w:t>Wp</w:t>
            </w:r>
          </w:p>
        </w:tc>
        <w:tc>
          <w:tcPr>
            <w:tcW w:w="7686" w:type="dxa"/>
          </w:tcPr>
          <w:p w:rsidR="00273C44" w:rsidRPr="004C2DD7" w:rsidRDefault="00273C44" w:rsidP="00055451">
            <w:r w:rsidRPr="00850143">
              <w:t>Standortspezifisches Nährstoffp</w:t>
            </w:r>
            <w:r w:rsidR="00D3067F">
              <w:t>otenzial</w:t>
            </w:r>
            <w:r w:rsidRPr="00850143">
              <w:t xml:space="preserve"> im p</w:t>
            </w:r>
            <w:r w:rsidR="00573852">
              <w:t>otenziell</w:t>
            </w:r>
            <w:r w:rsidRPr="00850143">
              <w:t>en Wurzelraum</w:t>
            </w:r>
          </w:p>
        </w:tc>
      </w:tr>
      <w:tr w:rsidR="00273C44" w:rsidRPr="004C2DD7" w:rsidTr="004C2DD7">
        <w:trPr>
          <w:trHeight w:val="340"/>
        </w:trPr>
        <w:tc>
          <w:tcPr>
            <w:tcW w:w="1526" w:type="dxa"/>
          </w:tcPr>
          <w:p w:rsidR="00273C44" w:rsidRPr="004C2DD7" w:rsidRDefault="00273C44" w:rsidP="00055451">
            <w:r w:rsidRPr="004C2DD7">
              <w:t>nFK</w:t>
            </w:r>
          </w:p>
        </w:tc>
        <w:tc>
          <w:tcPr>
            <w:tcW w:w="7686" w:type="dxa"/>
          </w:tcPr>
          <w:p w:rsidR="00273C44" w:rsidRPr="004C2DD7" w:rsidRDefault="00273C44" w:rsidP="00055451">
            <w:r>
              <w:t>Nutzbare Feldkapazität</w:t>
            </w:r>
          </w:p>
        </w:tc>
      </w:tr>
      <w:tr w:rsidR="004D5D63" w:rsidRPr="004C2DD7" w:rsidTr="004C2DD7">
        <w:trPr>
          <w:trHeight w:val="340"/>
        </w:trPr>
        <w:tc>
          <w:tcPr>
            <w:tcW w:w="1526" w:type="dxa"/>
          </w:tcPr>
          <w:p w:rsidR="004D5D63" w:rsidRPr="004C2DD7" w:rsidRDefault="004D5D63" w:rsidP="00055451">
            <w:r>
              <w:t>ÖKOSTRA</w:t>
            </w:r>
          </w:p>
        </w:tc>
        <w:tc>
          <w:tcPr>
            <w:tcW w:w="7686" w:type="dxa"/>
          </w:tcPr>
          <w:p w:rsidR="004D5D63" w:rsidRDefault="004D5D63" w:rsidP="000F21E1">
            <w:r>
              <w:t>Ö</w:t>
            </w:r>
            <w:r w:rsidR="00106628">
              <w:t>sterreichwei</w:t>
            </w:r>
            <w:r w:rsidR="000F21E1">
              <w:t>t</w:t>
            </w:r>
            <w:r>
              <w:t xml:space="preserve"> koordinierte Starkniederschlagsregionalisierung und </w:t>
            </w:r>
            <w:r w:rsidR="00106628">
              <w:t>-</w:t>
            </w:r>
            <w:r w:rsidR="000F21E1">
              <w:t>auswertung</w:t>
            </w:r>
          </w:p>
        </w:tc>
      </w:tr>
      <w:tr w:rsidR="00273C44" w:rsidRPr="00A45442" w:rsidTr="004C2DD7">
        <w:trPr>
          <w:trHeight w:val="340"/>
        </w:trPr>
        <w:tc>
          <w:tcPr>
            <w:tcW w:w="1526" w:type="dxa"/>
          </w:tcPr>
          <w:p w:rsidR="00273C44" w:rsidRPr="004C2DD7" w:rsidRDefault="00273C44" w:rsidP="00055451">
            <w:r>
              <w:t>SEPP</w:t>
            </w:r>
          </w:p>
        </w:tc>
        <w:tc>
          <w:tcPr>
            <w:tcW w:w="7686" w:type="dxa"/>
          </w:tcPr>
          <w:p w:rsidR="00273C44" w:rsidRPr="00C944F9" w:rsidRDefault="00273C44" w:rsidP="00055451">
            <w:pPr>
              <w:rPr>
                <w:lang w:val="en-US"/>
              </w:rPr>
            </w:pPr>
            <w:r w:rsidRPr="00C944F9">
              <w:rPr>
                <w:lang w:val="en-US"/>
              </w:rPr>
              <w:t>Soil Evaluation for Planning P</w:t>
            </w:r>
            <w:r>
              <w:rPr>
                <w:lang w:val="en-US"/>
              </w:rPr>
              <w:t>rocedures</w:t>
            </w:r>
          </w:p>
        </w:tc>
      </w:tr>
      <w:tr w:rsidR="00273C44" w:rsidRPr="004C2DD7" w:rsidTr="004C2DD7">
        <w:trPr>
          <w:trHeight w:val="340"/>
        </w:trPr>
        <w:tc>
          <w:tcPr>
            <w:tcW w:w="1526" w:type="dxa"/>
          </w:tcPr>
          <w:p w:rsidR="00273C44" w:rsidRPr="004C2DD7" w:rsidRDefault="00273C44" w:rsidP="00055451">
            <w:r>
              <w:t>TM</w:t>
            </w:r>
          </w:p>
        </w:tc>
        <w:tc>
          <w:tcPr>
            <w:tcW w:w="7686" w:type="dxa"/>
          </w:tcPr>
          <w:p w:rsidR="00273C44" w:rsidRPr="004C2DD7" w:rsidRDefault="00273C44" w:rsidP="00055451">
            <w:r>
              <w:t>Tonmenge</w:t>
            </w:r>
          </w:p>
        </w:tc>
      </w:tr>
      <w:tr w:rsidR="00273C44" w:rsidRPr="00A45442" w:rsidTr="004C2DD7">
        <w:trPr>
          <w:trHeight w:val="340"/>
        </w:trPr>
        <w:tc>
          <w:tcPr>
            <w:tcW w:w="1526" w:type="dxa"/>
          </w:tcPr>
          <w:p w:rsidR="00273C44" w:rsidRPr="004C2DD7" w:rsidRDefault="00273C44" w:rsidP="00055451">
            <w:r>
              <w:t>TUSEC</w:t>
            </w:r>
          </w:p>
        </w:tc>
        <w:tc>
          <w:tcPr>
            <w:tcW w:w="7686" w:type="dxa"/>
          </w:tcPr>
          <w:p w:rsidR="00273C44" w:rsidRPr="00C944F9" w:rsidRDefault="00273C44" w:rsidP="00055451">
            <w:pPr>
              <w:rPr>
                <w:lang w:val="en-US"/>
              </w:rPr>
            </w:pPr>
            <w:r w:rsidRPr="00C944F9">
              <w:rPr>
                <w:lang w:val="en-US"/>
              </w:rPr>
              <w:t>Technique of Urban Soil Evaluation in City Regions</w:t>
            </w:r>
          </w:p>
        </w:tc>
      </w:tr>
      <w:tr w:rsidR="00273C44" w:rsidRPr="004C2DD7" w:rsidTr="004C2DD7">
        <w:trPr>
          <w:trHeight w:val="340"/>
        </w:trPr>
        <w:tc>
          <w:tcPr>
            <w:tcW w:w="1526" w:type="dxa"/>
          </w:tcPr>
          <w:p w:rsidR="00273C44" w:rsidRPr="004C2DD7" w:rsidRDefault="00273C44" w:rsidP="00055451">
            <w:r>
              <w:t>VKR</w:t>
            </w:r>
          </w:p>
        </w:tc>
        <w:tc>
          <w:tcPr>
            <w:tcW w:w="7686" w:type="dxa"/>
          </w:tcPr>
          <w:p w:rsidR="00273C44" w:rsidRPr="004C2DD7" w:rsidRDefault="00273C44" w:rsidP="00055451">
            <w:r>
              <w:t>Verknüpfungsregel</w:t>
            </w:r>
          </w:p>
        </w:tc>
      </w:tr>
      <w:tr w:rsidR="00273C44" w:rsidRPr="004C2DD7" w:rsidTr="004C2DD7">
        <w:trPr>
          <w:trHeight w:val="340"/>
        </w:trPr>
        <w:tc>
          <w:tcPr>
            <w:tcW w:w="1526" w:type="dxa"/>
          </w:tcPr>
          <w:p w:rsidR="00273C44" w:rsidRDefault="00273C44" w:rsidP="00055451">
            <w:r>
              <w:t>Wp</w:t>
            </w:r>
          </w:p>
        </w:tc>
        <w:tc>
          <w:tcPr>
            <w:tcW w:w="7686" w:type="dxa"/>
          </w:tcPr>
          <w:p w:rsidR="00273C44" w:rsidRDefault="00273C44" w:rsidP="00055451">
            <w:r>
              <w:t>P</w:t>
            </w:r>
            <w:r w:rsidR="00573852">
              <w:t>otenziell</w:t>
            </w:r>
            <w:r>
              <w:t>er Wurzelraum</w:t>
            </w:r>
          </w:p>
        </w:tc>
      </w:tr>
      <w:tr w:rsidR="00273C44" w:rsidRPr="004C2DD7" w:rsidTr="004C2DD7">
        <w:trPr>
          <w:trHeight w:val="340"/>
        </w:trPr>
        <w:tc>
          <w:tcPr>
            <w:tcW w:w="1526" w:type="dxa"/>
          </w:tcPr>
          <w:p w:rsidR="00273C44" w:rsidRPr="004C2DD7" w:rsidRDefault="00273C44" w:rsidP="00055451">
            <w:r>
              <w:t>WSV</w:t>
            </w:r>
          </w:p>
        </w:tc>
        <w:tc>
          <w:tcPr>
            <w:tcW w:w="7686" w:type="dxa"/>
          </w:tcPr>
          <w:p w:rsidR="00273C44" w:rsidRPr="004C2DD7" w:rsidRDefault="00273C44" w:rsidP="00055451">
            <w:r>
              <w:t>Wasserspeichervermögen</w:t>
            </w:r>
          </w:p>
        </w:tc>
      </w:tr>
    </w:tbl>
    <w:p w:rsidR="0074605B" w:rsidRDefault="0074605B" w:rsidP="0074605B">
      <w:pPr>
        <w:pStyle w:val="berschrift1"/>
      </w:pPr>
      <w:r>
        <w:br w:type="page"/>
      </w:r>
    </w:p>
    <w:p w:rsidR="009C234C" w:rsidRDefault="0074605B" w:rsidP="0074605B">
      <w:pPr>
        <w:pStyle w:val="berschrift1"/>
      </w:pPr>
      <w:bookmarkStart w:id="136" w:name="_Ref68850165"/>
      <w:bookmarkStart w:id="137" w:name="_Toc72146347"/>
      <w:bookmarkStart w:id="138" w:name="_Toc75932370"/>
      <w:r>
        <w:lastRenderedPageBreak/>
        <w:t>Anhang I: Kartierbogen SEPP</w:t>
      </w:r>
      <w:bookmarkEnd w:id="136"/>
      <w:bookmarkEnd w:id="137"/>
      <w:bookmarkEnd w:id="138"/>
    </w:p>
    <w:p w:rsidR="009C234C" w:rsidRDefault="00A45442" w:rsidP="009C234C">
      <w:r>
        <w:rPr>
          <w:noProof/>
        </w:rPr>
        <w:pict>
          <v:shape id="_x0000_s1027" type="#_x0000_t75" style="position:absolute;margin-left:-42.55pt;margin-top:32.4pt;width:501pt;height:708.65pt;z-index:251663360;mso-position-horizontal:absolute;mso-position-horizontal-relative:margin;mso-position-vertical-relative:margin" stroked="t" strokecolor="black [3213]" strokeweight=".25pt">
            <v:imagedata r:id="rId18" o:title="Kartierbogen_SEPP_Seite_1"/>
            <w10:wrap type="square" anchorx="margin" anchory="margin"/>
          </v:shape>
        </w:pict>
      </w:r>
    </w:p>
    <w:p w:rsidR="0074605B" w:rsidRPr="0074605B" w:rsidRDefault="00A45442" w:rsidP="009C234C">
      <w:r>
        <w:rPr>
          <w:noProof/>
        </w:rPr>
        <w:lastRenderedPageBreak/>
        <w:pict>
          <v:shape id="_x0000_s1028" type="#_x0000_t75" style="position:absolute;margin-left:-42.55pt;margin-top:-20.4pt;width:500.95pt;height:708.65pt;z-index:251665408;mso-wrap-style:square;mso-width-percent:0;mso-height-percent:0;mso-left-percent:-10001;mso-top-percent:-10001;mso-wrap-distance-left:9pt;mso-wrap-distance-top:0;mso-wrap-distance-right:9pt;mso-wrap-distance-bottom:0;mso-position-horizontal:absolute;mso-position-horizontal-relative:margin;mso-position-vertical:absolute;mso-position-vertical-relative:margin;mso-width-percent:0;mso-height-percent:0;mso-left-percent:-10001;mso-top-percent:-10001;mso-width-relative:page;mso-height-relative:page;mso-position-horizontal-col-start:0;mso-width-col-span:0;v-text-anchor:top" stroked="t" strokecolor="black [3213]" strokeweight=".25pt">
            <v:imagedata r:id="rId19" o:title="Kartierbogen_SEPP_Seite_2"/>
            <w10:wrap type="square" anchorx="margin" anchory="margin"/>
          </v:shape>
        </w:pict>
      </w:r>
    </w:p>
    <w:p w:rsidR="00E764AA" w:rsidRDefault="00B82D3A" w:rsidP="00342D17">
      <w:pPr>
        <w:pStyle w:val="berschrift1"/>
      </w:pPr>
      <w:bookmarkStart w:id="139" w:name="_Ref70341485"/>
      <w:bookmarkStart w:id="140" w:name="_Toc72146348"/>
      <w:bookmarkStart w:id="141" w:name="_Toc75932371"/>
      <w:bookmarkStart w:id="142" w:name="_Ref69802326"/>
      <w:r>
        <w:lastRenderedPageBreak/>
        <w:t>Anhang II: BORIS Klassifizierungen</w:t>
      </w:r>
      <w:bookmarkEnd w:id="139"/>
      <w:bookmarkEnd w:id="140"/>
      <w:bookmarkEnd w:id="141"/>
      <w:r w:rsidR="00342D17">
        <w:t xml:space="preserve"> </w:t>
      </w:r>
      <w:bookmarkEnd w:id="142"/>
    </w:p>
    <w:p w:rsidR="00342D17" w:rsidRDefault="00342D17" w:rsidP="00E764AA"/>
    <w:p w:rsidR="00C6568F" w:rsidRDefault="00C6568F" w:rsidP="00E764AA">
      <w:r>
        <w:t>Stand März 2021</w:t>
      </w:r>
    </w:p>
    <w:p w:rsidR="00C6568F" w:rsidRDefault="00C6568F" w:rsidP="00E764AA"/>
    <w:tbl>
      <w:tblPr>
        <w:tblW w:w="92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42"/>
        <w:gridCol w:w="7970"/>
      </w:tblGrid>
      <w:tr w:rsidR="008F0B5F" w:rsidTr="00181427">
        <w:trPr>
          <w:trHeight w:val="567"/>
        </w:trPr>
        <w:tc>
          <w:tcPr>
            <w:tcW w:w="1242" w:type="dxa"/>
            <w:shd w:val="clear" w:color="auto" w:fill="D9D9D9" w:themeFill="background1" w:themeFillShade="D9"/>
            <w:vAlign w:val="center"/>
          </w:tcPr>
          <w:p w:rsidR="008F0B5F" w:rsidRDefault="008F0B5F" w:rsidP="00181427">
            <w:r>
              <w:t>Codezahl</w:t>
            </w:r>
          </w:p>
        </w:tc>
        <w:tc>
          <w:tcPr>
            <w:tcW w:w="7970" w:type="dxa"/>
            <w:shd w:val="clear" w:color="auto" w:fill="D9D9D9" w:themeFill="background1" w:themeFillShade="D9"/>
            <w:vAlign w:val="center"/>
          </w:tcPr>
          <w:p w:rsidR="008F0B5F" w:rsidRDefault="008F0B5F" w:rsidP="00181427">
            <w:r>
              <w:t>Bezeichnung</w:t>
            </w:r>
          </w:p>
        </w:tc>
      </w:tr>
      <w:tr w:rsidR="008F0B5F" w:rsidTr="00181427">
        <w:trPr>
          <w:trHeight w:val="567"/>
        </w:trPr>
        <w:tc>
          <w:tcPr>
            <w:tcW w:w="9212" w:type="dxa"/>
            <w:gridSpan w:val="2"/>
            <w:shd w:val="clear" w:color="auto" w:fill="E6E6E6"/>
            <w:vAlign w:val="center"/>
          </w:tcPr>
          <w:p w:rsidR="008F0B5F" w:rsidRDefault="008F0B5F" w:rsidP="00181427">
            <w:r w:rsidRPr="00C74745">
              <w:rPr>
                <w:rFonts w:ascii="Calibri" w:hAnsi="Calibri" w:cs="Calibri"/>
                <w:color w:val="000000"/>
                <w:lang w:eastAsia="de-DE"/>
              </w:rPr>
              <w:t>B209 – Bodenart-Labor</w:t>
            </w:r>
          </w:p>
        </w:tc>
      </w:tr>
      <w:tr w:rsidR="008F0B5F" w:rsidTr="00181427">
        <w:tc>
          <w:tcPr>
            <w:tcW w:w="1242" w:type="dxa"/>
            <w:vAlign w:val="bottom"/>
          </w:tcPr>
          <w:p w:rsidR="008F0B5F" w:rsidRPr="002C1686" w:rsidRDefault="008F0B5F" w:rsidP="00181427">
            <w:pPr>
              <w:rPr>
                <w:rFonts w:ascii="Calibri" w:hAnsi="Calibri" w:cs="Calibri"/>
                <w:color w:val="000000"/>
                <w:lang w:eastAsia="de-DE"/>
              </w:rPr>
            </w:pPr>
            <w:r w:rsidRPr="002C1686">
              <w:rPr>
                <w:rFonts w:ascii="Calibri" w:hAnsi="Calibri" w:cs="Calibri"/>
                <w:color w:val="000000"/>
                <w:lang w:eastAsia="de-DE"/>
              </w:rPr>
              <w:t>100</w:t>
            </w:r>
          </w:p>
        </w:tc>
        <w:tc>
          <w:tcPr>
            <w:tcW w:w="7970" w:type="dxa"/>
            <w:vAlign w:val="bottom"/>
          </w:tcPr>
          <w:p w:rsidR="008F0B5F" w:rsidRPr="002C1686" w:rsidRDefault="008F0B5F" w:rsidP="00181427">
            <w:pPr>
              <w:rPr>
                <w:rFonts w:ascii="Calibri" w:hAnsi="Calibri" w:cs="Calibri"/>
                <w:color w:val="000000"/>
                <w:lang w:eastAsia="de-DE"/>
              </w:rPr>
            </w:pPr>
            <w:r w:rsidRPr="002C1686">
              <w:rPr>
                <w:rFonts w:ascii="Calibri" w:hAnsi="Calibri" w:cs="Calibri"/>
                <w:color w:val="000000"/>
                <w:lang w:eastAsia="de-DE"/>
              </w:rPr>
              <w:t>Schwereklasse I (sehr leicht)</w:t>
            </w:r>
          </w:p>
        </w:tc>
      </w:tr>
      <w:tr w:rsidR="008F0B5F" w:rsidTr="00181427">
        <w:tc>
          <w:tcPr>
            <w:tcW w:w="1242" w:type="dxa"/>
            <w:vAlign w:val="bottom"/>
          </w:tcPr>
          <w:p w:rsidR="008F0B5F" w:rsidRPr="002C1686" w:rsidRDefault="008F0B5F" w:rsidP="00181427">
            <w:pPr>
              <w:rPr>
                <w:rFonts w:ascii="Calibri" w:hAnsi="Calibri" w:cs="Calibri"/>
                <w:color w:val="000000"/>
                <w:lang w:eastAsia="de-DE"/>
              </w:rPr>
            </w:pPr>
            <w:r w:rsidRPr="002C1686">
              <w:rPr>
                <w:rFonts w:ascii="Calibri" w:hAnsi="Calibri" w:cs="Calibri"/>
                <w:color w:val="000000"/>
                <w:lang w:eastAsia="de-DE"/>
              </w:rPr>
              <w:t>101</w:t>
            </w:r>
          </w:p>
        </w:tc>
        <w:tc>
          <w:tcPr>
            <w:tcW w:w="7970" w:type="dxa"/>
            <w:vAlign w:val="bottom"/>
          </w:tcPr>
          <w:p w:rsidR="008F0B5F" w:rsidRPr="002C1686" w:rsidRDefault="008F0B5F" w:rsidP="00181427">
            <w:pPr>
              <w:rPr>
                <w:rFonts w:ascii="Calibri" w:hAnsi="Calibri" w:cs="Calibri"/>
                <w:color w:val="000000"/>
                <w:lang w:eastAsia="de-DE"/>
              </w:rPr>
            </w:pPr>
            <w:r w:rsidRPr="002C1686">
              <w:rPr>
                <w:rFonts w:ascii="Calibri" w:hAnsi="Calibri" w:cs="Calibri"/>
                <w:color w:val="000000"/>
                <w:lang w:eastAsia="de-DE"/>
              </w:rPr>
              <w:t>Sand</w:t>
            </w:r>
          </w:p>
        </w:tc>
      </w:tr>
      <w:tr w:rsidR="008F0B5F" w:rsidTr="00181427">
        <w:tc>
          <w:tcPr>
            <w:tcW w:w="1242" w:type="dxa"/>
            <w:vAlign w:val="bottom"/>
          </w:tcPr>
          <w:p w:rsidR="008F0B5F" w:rsidRPr="002C1686" w:rsidRDefault="008F0B5F" w:rsidP="00181427">
            <w:pPr>
              <w:rPr>
                <w:rFonts w:ascii="Calibri" w:hAnsi="Calibri" w:cs="Calibri"/>
                <w:color w:val="000000"/>
                <w:lang w:eastAsia="de-DE"/>
              </w:rPr>
            </w:pPr>
            <w:r w:rsidRPr="002C1686">
              <w:rPr>
                <w:rFonts w:ascii="Calibri" w:hAnsi="Calibri" w:cs="Calibri"/>
                <w:color w:val="000000"/>
                <w:lang w:eastAsia="de-DE"/>
              </w:rPr>
              <w:t>121</w:t>
            </w:r>
          </w:p>
        </w:tc>
        <w:tc>
          <w:tcPr>
            <w:tcW w:w="7970" w:type="dxa"/>
            <w:vAlign w:val="bottom"/>
          </w:tcPr>
          <w:p w:rsidR="008F0B5F" w:rsidRPr="002C1686" w:rsidRDefault="008F0B5F" w:rsidP="00181427">
            <w:pPr>
              <w:rPr>
                <w:rFonts w:ascii="Calibri" w:hAnsi="Calibri" w:cs="Calibri"/>
                <w:color w:val="000000"/>
                <w:lang w:eastAsia="de-DE"/>
              </w:rPr>
            </w:pPr>
            <w:r w:rsidRPr="002C1686">
              <w:rPr>
                <w:rFonts w:ascii="Calibri" w:hAnsi="Calibri" w:cs="Calibri"/>
                <w:color w:val="000000"/>
                <w:lang w:eastAsia="de-DE"/>
              </w:rPr>
              <w:t>schluffiger Sand</w:t>
            </w:r>
          </w:p>
        </w:tc>
      </w:tr>
      <w:tr w:rsidR="008F0B5F" w:rsidTr="00181427">
        <w:tc>
          <w:tcPr>
            <w:tcW w:w="1242" w:type="dxa"/>
            <w:vAlign w:val="bottom"/>
          </w:tcPr>
          <w:p w:rsidR="008F0B5F" w:rsidRPr="002C1686" w:rsidRDefault="008F0B5F" w:rsidP="00181427">
            <w:pPr>
              <w:rPr>
                <w:rFonts w:ascii="Calibri" w:hAnsi="Calibri" w:cs="Calibri"/>
                <w:color w:val="000000"/>
                <w:lang w:eastAsia="de-DE"/>
              </w:rPr>
            </w:pPr>
            <w:r w:rsidRPr="002C1686">
              <w:rPr>
                <w:rFonts w:ascii="Calibri" w:hAnsi="Calibri" w:cs="Calibri"/>
                <w:color w:val="000000"/>
                <w:lang w:eastAsia="de-DE"/>
              </w:rPr>
              <w:t>200</w:t>
            </w:r>
          </w:p>
        </w:tc>
        <w:tc>
          <w:tcPr>
            <w:tcW w:w="7970" w:type="dxa"/>
            <w:vAlign w:val="bottom"/>
          </w:tcPr>
          <w:p w:rsidR="008F0B5F" w:rsidRPr="002C1686" w:rsidRDefault="008F0B5F" w:rsidP="00181427">
            <w:pPr>
              <w:rPr>
                <w:rFonts w:ascii="Calibri" w:hAnsi="Calibri" w:cs="Calibri"/>
                <w:color w:val="000000"/>
                <w:lang w:eastAsia="de-DE"/>
              </w:rPr>
            </w:pPr>
            <w:r w:rsidRPr="002C1686">
              <w:rPr>
                <w:rFonts w:ascii="Calibri" w:hAnsi="Calibri" w:cs="Calibri"/>
                <w:color w:val="000000"/>
                <w:lang w:eastAsia="de-DE"/>
              </w:rPr>
              <w:t>Schwereklasse II (leicht)</w:t>
            </w:r>
          </w:p>
        </w:tc>
      </w:tr>
      <w:tr w:rsidR="008F0B5F" w:rsidTr="00181427">
        <w:tc>
          <w:tcPr>
            <w:tcW w:w="1242" w:type="dxa"/>
            <w:vAlign w:val="bottom"/>
          </w:tcPr>
          <w:p w:rsidR="008F0B5F" w:rsidRPr="002C1686" w:rsidRDefault="008F0B5F" w:rsidP="00181427">
            <w:pPr>
              <w:rPr>
                <w:rFonts w:ascii="Calibri" w:hAnsi="Calibri" w:cs="Calibri"/>
                <w:color w:val="000000"/>
                <w:lang w:eastAsia="de-DE"/>
              </w:rPr>
            </w:pPr>
            <w:r w:rsidRPr="002C1686">
              <w:rPr>
                <w:rFonts w:ascii="Calibri" w:hAnsi="Calibri" w:cs="Calibri"/>
                <w:color w:val="000000"/>
                <w:lang w:eastAsia="de-DE"/>
              </w:rPr>
              <w:t>202</w:t>
            </w:r>
          </w:p>
        </w:tc>
        <w:tc>
          <w:tcPr>
            <w:tcW w:w="7970" w:type="dxa"/>
            <w:vAlign w:val="bottom"/>
          </w:tcPr>
          <w:p w:rsidR="008F0B5F" w:rsidRPr="002C1686" w:rsidRDefault="008F0B5F" w:rsidP="00181427">
            <w:pPr>
              <w:rPr>
                <w:rFonts w:ascii="Calibri" w:hAnsi="Calibri" w:cs="Calibri"/>
                <w:color w:val="000000"/>
                <w:lang w:eastAsia="de-DE"/>
              </w:rPr>
            </w:pPr>
            <w:r w:rsidRPr="002C1686">
              <w:rPr>
                <w:rFonts w:ascii="Calibri" w:hAnsi="Calibri" w:cs="Calibri"/>
                <w:color w:val="000000"/>
                <w:lang w:eastAsia="de-DE"/>
              </w:rPr>
              <w:t>Schluff</w:t>
            </w:r>
          </w:p>
        </w:tc>
      </w:tr>
      <w:tr w:rsidR="008F0B5F" w:rsidTr="00181427">
        <w:tc>
          <w:tcPr>
            <w:tcW w:w="1242" w:type="dxa"/>
            <w:vAlign w:val="bottom"/>
          </w:tcPr>
          <w:p w:rsidR="008F0B5F" w:rsidRPr="002C1686" w:rsidRDefault="008F0B5F" w:rsidP="00181427">
            <w:pPr>
              <w:rPr>
                <w:rFonts w:ascii="Calibri" w:hAnsi="Calibri" w:cs="Calibri"/>
                <w:color w:val="000000"/>
                <w:lang w:eastAsia="de-DE"/>
              </w:rPr>
            </w:pPr>
            <w:r w:rsidRPr="002C1686">
              <w:rPr>
                <w:rFonts w:ascii="Calibri" w:hAnsi="Calibri" w:cs="Calibri"/>
                <w:color w:val="000000"/>
                <w:lang w:eastAsia="de-DE"/>
              </w:rPr>
              <w:t>212</w:t>
            </w:r>
          </w:p>
        </w:tc>
        <w:tc>
          <w:tcPr>
            <w:tcW w:w="7970" w:type="dxa"/>
            <w:vAlign w:val="bottom"/>
          </w:tcPr>
          <w:p w:rsidR="008F0B5F" w:rsidRPr="002C1686" w:rsidRDefault="008F0B5F" w:rsidP="00181427">
            <w:pPr>
              <w:rPr>
                <w:rFonts w:ascii="Calibri" w:hAnsi="Calibri" w:cs="Calibri"/>
                <w:color w:val="000000"/>
                <w:lang w:eastAsia="de-DE"/>
              </w:rPr>
            </w:pPr>
            <w:r w:rsidRPr="002C1686">
              <w:rPr>
                <w:rFonts w:ascii="Calibri" w:hAnsi="Calibri" w:cs="Calibri"/>
                <w:color w:val="000000"/>
                <w:lang w:eastAsia="de-DE"/>
              </w:rPr>
              <w:t>sandiger Schluff</w:t>
            </w:r>
          </w:p>
        </w:tc>
      </w:tr>
      <w:tr w:rsidR="008F0B5F" w:rsidTr="00181427">
        <w:tc>
          <w:tcPr>
            <w:tcW w:w="1242" w:type="dxa"/>
            <w:vAlign w:val="bottom"/>
          </w:tcPr>
          <w:p w:rsidR="008F0B5F" w:rsidRPr="002C1686" w:rsidRDefault="008F0B5F" w:rsidP="00181427">
            <w:pPr>
              <w:rPr>
                <w:rFonts w:ascii="Calibri" w:hAnsi="Calibri" w:cs="Calibri"/>
                <w:color w:val="000000"/>
                <w:lang w:eastAsia="de-DE"/>
              </w:rPr>
            </w:pPr>
            <w:r w:rsidRPr="002C1686">
              <w:rPr>
                <w:rFonts w:ascii="Calibri" w:hAnsi="Calibri" w:cs="Calibri"/>
                <w:color w:val="000000"/>
                <w:lang w:eastAsia="de-DE"/>
              </w:rPr>
              <w:t>231</w:t>
            </w:r>
          </w:p>
        </w:tc>
        <w:tc>
          <w:tcPr>
            <w:tcW w:w="7970" w:type="dxa"/>
            <w:vAlign w:val="bottom"/>
          </w:tcPr>
          <w:p w:rsidR="008F0B5F" w:rsidRPr="002C1686" w:rsidRDefault="008F0B5F" w:rsidP="00181427">
            <w:pPr>
              <w:rPr>
                <w:rFonts w:ascii="Calibri" w:hAnsi="Calibri" w:cs="Calibri"/>
                <w:color w:val="000000"/>
                <w:lang w:eastAsia="de-DE"/>
              </w:rPr>
            </w:pPr>
            <w:r w:rsidRPr="002C1686">
              <w:rPr>
                <w:rFonts w:ascii="Calibri" w:hAnsi="Calibri" w:cs="Calibri"/>
                <w:color w:val="000000"/>
                <w:lang w:eastAsia="de-DE"/>
              </w:rPr>
              <w:t>lehmiger Sand</w:t>
            </w:r>
          </w:p>
        </w:tc>
      </w:tr>
      <w:tr w:rsidR="008F0B5F" w:rsidTr="00181427">
        <w:tc>
          <w:tcPr>
            <w:tcW w:w="1242" w:type="dxa"/>
            <w:vAlign w:val="bottom"/>
          </w:tcPr>
          <w:p w:rsidR="008F0B5F" w:rsidRPr="002C1686" w:rsidRDefault="008F0B5F" w:rsidP="00181427">
            <w:pPr>
              <w:rPr>
                <w:rFonts w:ascii="Calibri" w:hAnsi="Calibri" w:cs="Calibri"/>
                <w:color w:val="000000"/>
                <w:lang w:eastAsia="de-DE"/>
              </w:rPr>
            </w:pPr>
            <w:r w:rsidRPr="002C1686">
              <w:rPr>
                <w:rFonts w:ascii="Calibri" w:hAnsi="Calibri" w:cs="Calibri"/>
                <w:color w:val="000000"/>
                <w:lang w:eastAsia="de-DE"/>
              </w:rPr>
              <w:t>300</w:t>
            </w:r>
          </w:p>
        </w:tc>
        <w:tc>
          <w:tcPr>
            <w:tcW w:w="7970" w:type="dxa"/>
            <w:vAlign w:val="bottom"/>
          </w:tcPr>
          <w:p w:rsidR="008F0B5F" w:rsidRPr="002C1686" w:rsidRDefault="008F0B5F" w:rsidP="00181427">
            <w:pPr>
              <w:rPr>
                <w:rFonts w:ascii="Calibri" w:hAnsi="Calibri" w:cs="Calibri"/>
                <w:color w:val="000000"/>
                <w:lang w:eastAsia="de-DE"/>
              </w:rPr>
            </w:pPr>
            <w:r w:rsidRPr="002C1686">
              <w:rPr>
                <w:rFonts w:ascii="Calibri" w:hAnsi="Calibri" w:cs="Calibri"/>
                <w:color w:val="000000"/>
                <w:lang w:eastAsia="de-DE"/>
              </w:rPr>
              <w:t>Schwereklasse III (mittelschwer)</w:t>
            </w:r>
          </w:p>
        </w:tc>
      </w:tr>
      <w:tr w:rsidR="008F0B5F" w:rsidTr="00181427">
        <w:tc>
          <w:tcPr>
            <w:tcW w:w="1242" w:type="dxa"/>
            <w:vAlign w:val="bottom"/>
          </w:tcPr>
          <w:p w:rsidR="008F0B5F" w:rsidRPr="002C1686" w:rsidRDefault="008F0B5F" w:rsidP="00181427">
            <w:pPr>
              <w:rPr>
                <w:rFonts w:ascii="Calibri" w:hAnsi="Calibri" w:cs="Calibri"/>
                <w:color w:val="000000"/>
                <w:lang w:eastAsia="de-DE"/>
              </w:rPr>
            </w:pPr>
            <w:r w:rsidRPr="002C1686">
              <w:rPr>
                <w:rFonts w:ascii="Calibri" w:hAnsi="Calibri" w:cs="Calibri"/>
                <w:color w:val="000000"/>
                <w:lang w:eastAsia="de-DE"/>
              </w:rPr>
              <w:t>313</w:t>
            </w:r>
          </w:p>
        </w:tc>
        <w:tc>
          <w:tcPr>
            <w:tcW w:w="7970" w:type="dxa"/>
            <w:vAlign w:val="bottom"/>
          </w:tcPr>
          <w:p w:rsidR="008F0B5F" w:rsidRPr="002C1686" w:rsidRDefault="008F0B5F" w:rsidP="00181427">
            <w:pPr>
              <w:rPr>
                <w:rFonts w:ascii="Calibri" w:hAnsi="Calibri" w:cs="Calibri"/>
                <w:color w:val="000000"/>
                <w:lang w:eastAsia="de-DE"/>
              </w:rPr>
            </w:pPr>
            <w:r w:rsidRPr="002C1686">
              <w:rPr>
                <w:rFonts w:ascii="Calibri" w:hAnsi="Calibri" w:cs="Calibri"/>
                <w:color w:val="000000"/>
                <w:lang w:eastAsia="de-DE"/>
              </w:rPr>
              <w:t>sandiger Lehm</w:t>
            </w:r>
          </w:p>
        </w:tc>
      </w:tr>
      <w:tr w:rsidR="008F0B5F" w:rsidTr="00181427">
        <w:tc>
          <w:tcPr>
            <w:tcW w:w="1242" w:type="dxa"/>
            <w:vAlign w:val="bottom"/>
          </w:tcPr>
          <w:p w:rsidR="008F0B5F" w:rsidRPr="002C1686" w:rsidRDefault="008F0B5F" w:rsidP="00181427">
            <w:pPr>
              <w:rPr>
                <w:rFonts w:ascii="Calibri" w:hAnsi="Calibri" w:cs="Calibri"/>
                <w:color w:val="000000"/>
                <w:lang w:eastAsia="de-DE"/>
              </w:rPr>
            </w:pPr>
            <w:r w:rsidRPr="002C1686">
              <w:rPr>
                <w:rFonts w:ascii="Calibri" w:hAnsi="Calibri" w:cs="Calibri"/>
                <w:color w:val="000000"/>
                <w:lang w:eastAsia="de-DE"/>
              </w:rPr>
              <w:t>332</w:t>
            </w:r>
          </w:p>
        </w:tc>
        <w:tc>
          <w:tcPr>
            <w:tcW w:w="7970" w:type="dxa"/>
            <w:vAlign w:val="bottom"/>
          </w:tcPr>
          <w:p w:rsidR="008F0B5F" w:rsidRPr="002C1686" w:rsidRDefault="008F0B5F" w:rsidP="00181427">
            <w:pPr>
              <w:rPr>
                <w:rFonts w:ascii="Calibri" w:hAnsi="Calibri" w:cs="Calibri"/>
                <w:color w:val="000000"/>
                <w:lang w:eastAsia="de-DE"/>
              </w:rPr>
            </w:pPr>
            <w:r w:rsidRPr="002C1686">
              <w:rPr>
                <w:rFonts w:ascii="Calibri" w:hAnsi="Calibri" w:cs="Calibri"/>
                <w:color w:val="000000"/>
                <w:lang w:eastAsia="de-DE"/>
              </w:rPr>
              <w:t>lehmiger Schluff</w:t>
            </w:r>
          </w:p>
        </w:tc>
      </w:tr>
      <w:tr w:rsidR="008F0B5F" w:rsidTr="00181427">
        <w:tc>
          <w:tcPr>
            <w:tcW w:w="1242" w:type="dxa"/>
            <w:vAlign w:val="bottom"/>
          </w:tcPr>
          <w:p w:rsidR="008F0B5F" w:rsidRPr="002C1686" w:rsidRDefault="008F0B5F" w:rsidP="00181427">
            <w:pPr>
              <w:rPr>
                <w:rFonts w:ascii="Calibri" w:hAnsi="Calibri" w:cs="Calibri"/>
                <w:color w:val="000000"/>
                <w:lang w:eastAsia="de-DE"/>
              </w:rPr>
            </w:pPr>
            <w:r w:rsidRPr="002C1686">
              <w:rPr>
                <w:rFonts w:ascii="Calibri" w:hAnsi="Calibri" w:cs="Calibri"/>
                <w:color w:val="000000"/>
                <w:lang w:eastAsia="de-DE"/>
              </w:rPr>
              <w:t>341</w:t>
            </w:r>
          </w:p>
        </w:tc>
        <w:tc>
          <w:tcPr>
            <w:tcW w:w="7970" w:type="dxa"/>
            <w:vAlign w:val="bottom"/>
          </w:tcPr>
          <w:p w:rsidR="008F0B5F" w:rsidRPr="002C1686" w:rsidRDefault="008F0B5F" w:rsidP="00181427">
            <w:pPr>
              <w:rPr>
                <w:rFonts w:ascii="Calibri" w:hAnsi="Calibri" w:cs="Calibri"/>
                <w:color w:val="000000"/>
                <w:lang w:eastAsia="de-DE"/>
              </w:rPr>
            </w:pPr>
            <w:r w:rsidRPr="002C1686">
              <w:rPr>
                <w:rFonts w:ascii="Calibri" w:hAnsi="Calibri" w:cs="Calibri"/>
                <w:color w:val="000000"/>
                <w:lang w:eastAsia="de-DE"/>
              </w:rPr>
              <w:t>toniger Sand</w:t>
            </w:r>
          </w:p>
        </w:tc>
      </w:tr>
      <w:tr w:rsidR="008F0B5F" w:rsidTr="00181427">
        <w:tc>
          <w:tcPr>
            <w:tcW w:w="1242" w:type="dxa"/>
            <w:vAlign w:val="bottom"/>
          </w:tcPr>
          <w:p w:rsidR="008F0B5F" w:rsidRPr="002C1686" w:rsidRDefault="008F0B5F" w:rsidP="00181427">
            <w:pPr>
              <w:rPr>
                <w:rFonts w:ascii="Calibri" w:hAnsi="Calibri" w:cs="Calibri"/>
                <w:color w:val="000000"/>
                <w:lang w:eastAsia="de-DE"/>
              </w:rPr>
            </w:pPr>
            <w:r w:rsidRPr="002C1686">
              <w:rPr>
                <w:rFonts w:ascii="Calibri" w:hAnsi="Calibri" w:cs="Calibri"/>
                <w:color w:val="000000"/>
                <w:lang w:eastAsia="de-DE"/>
              </w:rPr>
              <w:t>400</w:t>
            </w:r>
          </w:p>
        </w:tc>
        <w:tc>
          <w:tcPr>
            <w:tcW w:w="7970" w:type="dxa"/>
            <w:vAlign w:val="bottom"/>
          </w:tcPr>
          <w:p w:rsidR="008F0B5F" w:rsidRPr="002C1686" w:rsidRDefault="008F0B5F" w:rsidP="00181427">
            <w:pPr>
              <w:rPr>
                <w:rFonts w:ascii="Calibri" w:hAnsi="Calibri" w:cs="Calibri"/>
                <w:color w:val="000000"/>
                <w:lang w:eastAsia="de-DE"/>
              </w:rPr>
            </w:pPr>
            <w:r w:rsidRPr="002C1686">
              <w:rPr>
                <w:rFonts w:ascii="Calibri" w:hAnsi="Calibri" w:cs="Calibri"/>
                <w:color w:val="000000"/>
                <w:lang w:eastAsia="de-DE"/>
              </w:rPr>
              <w:t>Schwereklasse IV (schwer)</w:t>
            </w:r>
          </w:p>
        </w:tc>
      </w:tr>
      <w:tr w:rsidR="008F0B5F" w:rsidTr="00181427">
        <w:tc>
          <w:tcPr>
            <w:tcW w:w="1242" w:type="dxa"/>
            <w:vAlign w:val="bottom"/>
          </w:tcPr>
          <w:p w:rsidR="008F0B5F" w:rsidRPr="002C1686" w:rsidRDefault="008F0B5F" w:rsidP="00181427">
            <w:pPr>
              <w:rPr>
                <w:rFonts w:ascii="Calibri" w:hAnsi="Calibri" w:cs="Calibri"/>
                <w:color w:val="000000"/>
                <w:lang w:eastAsia="de-DE"/>
              </w:rPr>
            </w:pPr>
            <w:r w:rsidRPr="002C1686">
              <w:rPr>
                <w:rFonts w:ascii="Calibri" w:hAnsi="Calibri" w:cs="Calibri"/>
                <w:color w:val="000000"/>
                <w:lang w:eastAsia="de-DE"/>
              </w:rPr>
              <w:t>403</w:t>
            </w:r>
          </w:p>
        </w:tc>
        <w:tc>
          <w:tcPr>
            <w:tcW w:w="7970" w:type="dxa"/>
            <w:vAlign w:val="bottom"/>
          </w:tcPr>
          <w:p w:rsidR="008F0B5F" w:rsidRPr="002C1686" w:rsidRDefault="008F0B5F" w:rsidP="00181427">
            <w:pPr>
              <w:rPr>
                <w:rFonts w:ascii="Calibri" w:hAnsi="Calibri" w:cs="Calibri"/>
                <w:color w:val="000000"/>
                <w:lang w:eastAsia="de-DE"/>
              </w:rPr>
            </w:pPr>
            <w:r w:rsidRPr="002C1686">
              <w:rPr>
                <w:rFonts w:ascii="Calibri" w:hAnsi="Calibri" w:cs="Calibri"/>
                <w:color w:val="000000"/>
                <w:lang w:eastAsia="de-DE"/>
              </w:rPr>
              <w:t>Lehm</w:t>
            </w:r>
          </w:p>
        </w:tc>
      </w:tr>
      <w:tr w:rsidR="008F0B5F" w:rsidTr="00181427">
        <w:tc>
          <w:tcPr>
            <w:tcW w:w="1242" w:type="dxa"/>
            <w:vAlign w:val="bottom"/>
          </w:tcPr>
          <w:p w:rsidR="008F0B5F" w:rsidRPr="002C1686" w:rsidRDefault="008F0B5F" w:rsidP="00181427">
            <w:pPr>
              <w:rPr>
                <w:rFonts w:ascii="Calibri" w:hAnsi="Calibri" w:cs="Calibri"/>
                <w:color w:val="000000"/>
                <w:lang w:eastAsia="de-DE"/>
              </w:rPr>
            </w:pPr>
            <w:r w:rsidRPr="002C1686">
              <w:rPr>
                <w:rFonts w:ascii="Calibri" w:hAnsi="Calibri" w:cs="Calibri"/>
                <w:color w:val="000000"/>
                <w:lang w:eastAsia="de-DE"/>
              </w:rPr>
              <w:t>414</w:t>
            </w:r>
          </w:p>
        </w:tc>
        <w:tc>
          <w:tcPr>
            <w:tcW w:w="7970" w:type="dxa"/>
            <w:vAlign w:val="bottom"/>
          </w:tcPr>
          <w:p w:rsidR="008F0B5F" w:rsidRPr="002C1686" w:rsidRDefault="008F0B5F" w:rsidP="00181427">
            <w:pPr>
              <w:rPr>
                <w:rFonts w:ascii="Calibri" w:hAnsi="Calibri" w:cs="Calibri"/>
                <w:color w:val="000000"/>
                <w:lang w:eastAsia="de-DE"/>
              </w:rPr>
            </w:pPr>
            <w:r w:rsidRPr="002C1686">
              <w:rPr>
                <w:rFonts w:ascii="Calibri" w:hAnsi="Calibri" w:cs="Calibri"/>
                <w:color w:val="000000"/>
                <w:lang w:eastAsia="de-DE"/>
              </w:rPr>
              <w:t>sandiger Ton</w:t>
            </w:r>
          </w:p>
        </w:tc>
      </w:tr>
      <w:tr w:rsidR="008F0B5F" w:rsidTr="00181427">
        <w:tc>
          <w:tcPr>
            <w:tcW w:w="1242" w:type="dxa"/>
            <w:vAlign w:val="bottom"/>
          </w:tcPr>
          <w:p w:rsidR="008F0B5F" w:rsidRPr="002C1686" w:rsidRDefault="008F0B5F" w:rsidP="00181427">
            <w:pPr>
              <w:rPr>
                <w:rFonts w:ascii="Calibri" w:hAnsi="Calibri" w:cs="Calibri"/>
                <w:color w:val="000000"/>
                <w:lang w:eastAsia="de-DE"/>
              </w:rPr>
            </w:pPr>
            <w:r w:rsidRPr="002C1686">
              <w:rPr>
                <w:rFonts w:ascii="Calibri" w:hAnsi="Calibri" w:cs="Calibri"/>
                <w:color w:val="000000"/>
                <w:lang w:eastAsia="de-DE"/>
              </w:rPr>
              <w:t>423</w:t>
            </w:r>
          </w:p>
        </w:tc>
        <w:tc>
          <w:tcPr>
            <w:tcW w:w="7970" w:type="dxa"/>
            <w:vAlign w:val="bottom"/>
          </w:tcPr>
          <w:p w:rsidR="008F0B5F" w:rsidRPr="002C1686" w:rsidRDefault="008F0B5F" w:rsidP="00181427">
            <w:pPr>
              <w:rPr>
                <w:rFonts w:ascii="Calibri" w:hAnsi="Calibri" w:cs="Calibri"/>
                <w:color w:val="000000"/>
                <w:lang w:eastAsia="de-DE"/>
              </w:rPr>
            </w:pPr>
            <w:r w:rsidRPr="002C1686">
              <w:rPr>
                <w:rFonts w:ascii="Calibri" w:hAnsi="Calibri" w:cs="Calibri"/>
                <w:color w:val="000000"/>
                <w:lang w:eastAsia="de-DE"/>
              </w:rPr>
              <w:t>schluffiger Lehm</w:t>
            </w:r>
          </w:p>
        </w:tc>
      </w:tr>
      <w:tr w:rsidR="008F0B5F" w:rsidTr="00181427">
        <w:tc>
          <w:tcPr>
            <w:tcW w:w="1242" w:type="dxa"/>
            <w:vAlign w:val="bottom"/>
          </w:tcPr>
          <w:p w:rsidR="008F0B5F" w:rsidRPr="002C1686" w:rsidRDefault="008F0B5F" w:rsidP="00181427">
            <w:pPr>
              <w:rPr>
                <w:rFonts w:ascii="Calibri" w:hAnsi="Calibri" w:cs="Calibri"/>
                <w:color w:val="000000"/>
                <w:lang w:eastAsia="de-DE"/>
              </w:rPr>
            </w:pPr>
            <w:r w:rsidRPr="002C1686">
              <w:rPr>
                <w:rFonts w:ascii="Calibri" w:hAnsi="Calibri" w:cs="Calibri"/>
                <w:color w:val="000000"/>
                <w:lang w:eastAsia="de-DE"/>
              </w:rPr>
              <w:t>500</w:t>
            </w:r>
          </w:p>
        </w:tc>
        <w:tc>
          <w:tcPr>
            <w:tcW w:w="7970" w:type="dxa"/>
            <w:vAlign w:val="bottom"/>
          </w:tcPr>
          <w:p w:rsidR="008F0B5F" w:rsidRPr="002C1686" w:rsidRDefault="008F0B5F" w:rsidP="00181427">
            <w:pPr>
              <w:rPr>
                <w:rFonts w:ascii="Calibri" w:hAnsi="Calibri" w:cs="Calibri"/>
                <w:color w:val="000000"/>
                <w:lang w:eastAsia="de-DE"/>
              </w:rPr>
            </w:pPr>
            <w:r w:rsidRPr="002C1686">
              <w:rPr>
                <w:rFonts w:ascii="Calibri" w:hAnsi="Calibri" w:cs="Calibri"/>
                <w:color w:val="000000"/>
                <w:lang w:eastAsia="de-DE"/>
              </w:rPr>
              <w:t>Schwereklasse V (sehr schwer)</w:t>
            </w:r>
          </w:p>
        </w:tc>
      </w:tr>
      <w:tr w:rsidR="008F0B5F" w:rsidTr="00181427">
        <w:tc>
          <w:tcPr>
            <w:tcW w:w="1242" w:type="dxa"/>
            <w:vAlign w:val="bottom"/>
          </w:tcPr>
          <w:p w:rsidR="008F0B5F" w:rsidRPr="002C1686" w:rsidRDefault="008F0B5F" w:rsidP="00181427">
            <w:pPr>
              <w:rPr>
                <w:rFonts w:ascii="Calibri" w:hAnsi="Calibri" w:cs="Calibri"/>
                <w:color w:val="000000"/>
                <w:lang w:eastAsia="de-DE"/>
              </w:rPr>
            </w:pPr>
            <w:r w:rsidRPr="002C1686">
              <w:rPr>
                <w:rFonts w:ascii="Calibri" w:hAnsi="Calibri" w:cs="Calibri"/>
                <w:color w:val="000000"/>
                <w:lang w:eastAsia="de-DE"/>
              </w:rPr>
              <w:t>504</w:t>
            </w:r>
          </w:p>
        </w:tc>
        <w:tc>
          <w:tcPr>
            <w:tcW w:w="7970" w:type="dxa"/>
            <w:vAlign w:val="bottom"/>
          </w:tcPr>
          <w:p w:rsidR="008F0B5F" w:rsidRPr="002C1686" w:rsidRDefault="008F0B5F" w:rsidP="00181427">
            <w:pPr>
              <w:rPr>
                <w:rFonts w:ascii="Calibri" w:hAnsi="Calibri" w:cs="Calibri"/>
                <w:color w:val="000000"/>
                <w:lang w:eastAsia="de-DE"/>
              </w:rPr>
            </w:pPr>
            <w:r w:rsidRPr="002C1686">
              <w:rPr>
                <w:rFonts w:ascii="Calibri" w:hAnsi="Calibri" w:cs="Calibri"/>
                <w:color w:val="000000"/>
                <w:lang w:eastAsia="de-DE"/>
              </w:rPr>
              <w:t>Ton</w:t>
            </w:r>
          </w:p>
        </w:tc>
      </w:tr>
      <w:tr w:rsidR="008F0B5F" w:rsidTr="00181427">
        <w:tc>
          <w:tcPr>
            <w:tcW w:w="1242" w:type="dxa"/>
            <w:vAlign w:val="bottom"/>
          </w:tcPr>
          <w:p w:rsidR="008F0B5F" w:rsidRPr="002C1686" w:rsidRDefault="008F0B5F" w:rsidP="00181427">
            <w:pPr>
              <w:rPr>
                <w:rFonts w:ascii="Calibri" w:hAnsi="Calibri" w:cs="Calibri"/>
                <w:color w:val="000000"/>
                <w:lang w:eastAsia="de-DE"/>
              </w:rPr>
            </w:pPr>
            <w:r w:rsidRPr="002C1686">
              <w:rPr>
                <w:rFonts w:ascii="Calibri" w:hAnsi="Calibri" w:cs="Calibri"/>
                <w:color w:val="000000"/>
                <w:lang w:eastAsia="de-DE"/>
              </w:rPr>
              <w:t>534</w:t>
            </w:r>
          </w:p>
        </w:tc>
        <w:tc>
          <w:tcPr>
            <w:tcW w:w="7970" w:type="dxa"/>
            <w:vAlign w:val="bottom"/>
          </w:tcPr>
          <w:p w:rsidR="008F0B5F" w:rsidRPr="002C1686" w:rsidRDefault="008F0B5F" w:rsidP="00181427">
            <w:pPr>
              <w:rPr>
                <w:rFonts w:ascii="Calibri" w:hAnsi="Calibri" w:cs="Calibri"/>
                <w:color w:val="000000"/>
                <w:lang w:eastAsia="de-DE"/>
              </w:rPr>
            </w:pPr>
            <w:r w:rsidRPr="002C1686">
              <w:rPr>
                <w:rFonts w:ascii="Calibri" w:hAnsi="Calibri" w:cs="Calibri"/>
                <w:color w:val="000000"/>
                <w:lang w:eastAsia="de-DE"/>
              </w:rPr>
              <w:t>lehmiger Ton</w:t>
            </w:r>
          </w:p>
        </w:tc>
      </w:tr>
      <w:tr w:rsidR="008F0B5F" w:rsidTr="00181427">
        <w:tc>
          <w:tcPr>
            <w:tcW w:w="1242" w:type="dxa"/>
            <w:vAlign w:val="bottom"/>
          </w:tcPr>
          <w:p w:rsidR="008F0B5F" w:rsidRPr="002C1686" w:rsidRDefault="008F0B5F" w:rsidP="00181427">
            <w:pPr>
              <w:rPr>
                <w:rFonts w:ascii="Calibri" w:hAnsi="Calibri" w:cs="Calibri"/>
                <w:color w:val="000000"/>
                <w:lang w:eastAsia="de-DE"/>
              </w:rPr>
            </w:pPr>
            <w:r w:rsidRPr="002C1686">
              <w:rPr>
                <w:rFonts w:ascii="Calibri" w:hAnsi="Calibri" w:cs="Calibri"/>
                <w:color w:val="000000"/>
                <w:lang w:eastAsia="de-DE"/>
              </w:rPr>
              <w:t>600</w:t>
            </w:r>
          </w:p>
        </w:tc>
        <w:tc>
          <w:tcPr>
            <w:tcW w:w="7970" w:type="dxa"/>
            <w:vAlign w:val="bottom"/>
          </w:tcPr>
          <w:p w:rsidR="008F0B5F" w:rsidRPr="002C1686" w:rsidRDefault="008F0B5F" w:rsidP="00181427">
            <w:pPr>
              <w:rPr>
                <w:rFonts w:ascii="Calibri" w:hAnsi="Calibri" w:cs="Calibri"/>
                <w:color w:val="000000"/>
                <w:lang w:eastAsia="de-DE"/>
              </w:rPr>
            </w:pPr>
            <w:r w:rsidRPr="002C1686">
              <w:rPr>
                <w:rFonts w:ascii="Calibri" w:hAnsi="Calibri" w:cs="Calibri"/>
                <w:color w:val="000000"/>
                <w:lang w:eastAsia="de-DE"/>
              </w:rPr>
              <w:t>Schwereklasse I-II (sehr leicht - leicht)</w:t>
            </w:r>
          </w:p>
        </w:tc>
      </w:tr>
      <w:tr w:rsidR="008F0B5F" w:rsidTr="00181427">
        <w:tc>
          <w:tcPr>
            <w:tcW w:w="1242" w:type="dxa"/>
            <w:vAlign w:val="bottom"/>
          </w:tcPr>
          <w:p w:rsidR="008F0B5F" w:rsidRPr="002C1686" w:rsidRDefault="008F0B5F" w:rsidP="00181427">
            <w:pPr>
              <w:rPr>
                <w:rFonts w:ascii="Calibri" w:hAnsi="Calibri" w:cs="Calibri"/>
                <w:color w:val="000000"/>
                <w:lang w:eastAsia="de-DE"/>
              </w:rPr>
            </w:pPr>
            <w:r w:rsidRPr="002C1686">
              <w:rPr>
                <w:rFonts w:ascii="Calibri" w:hAnsi="Calibri" w:cs="Calibri"/>
                <w:color w:val="000000"/>
                <w:lang w:eastAsia="de-DE"/>
              </w:rPr>
              <w:t>700</w:t>
            </w:r>
          </w:p>
        </w:tc>
        <w:tc>
          <w:tcPr>
            <w:tcW w:w="7970" w:type="dxa"/>
            <w:vAlign w:val="bottom"/>
          </w:tcPr>
          <w:p w:rsidR="008F0B5F" w:rsidRPr="002C1686" w:rsidRDefault="008F0B5F" w:rsidP="00181427">
            <w:pPr>
              <w:rPr>
                <w:rFonts w:ascii="Calibri" w:hAnsi="Calibri" w:cs="Calibri"/>
                <w:color w:val="000000"/>
                <w:lang w:eastAsia="de-DE"/>
              </w:rPr>
            </w:pPr>
            <w:r w:rsidRPr="002C1686">
              <w:rPr>
                <w:rFonts w:ascii="Calibri" w:hAnsi="Calibri" w:cs="Calibri"/>
                <w:color w:val="000000"/>
                <w:lang w:eastAsia="de-DE"/>
              </w:rPr>
              <w:t>Schwereklasse II-III (leicht - mittelschwer)</w:t>
            </w:r>
          </w:p>
        </w:tc>
      </w:tr>
      <w:tr w:rsidR="008F0B5F" w:rsidTr="00181427">
        <w:tc>
          <w:tcPr>
            <w:tcW w:w="1242" w:type="dxa"/>
            <w:vAlign w:val="bottom"/>
          </w:tcPr>
          <w:p w:rsidR="008F0B5F" w:rsidRPr="002C1686" w:rsidRDefault="008F0B5F" w:rsidP="00181427">
            <w:pPr>
              <w:rPr>
                <w:rFonts w:ascii="Calibri" w:hAnsi="Calibri" w:cs="Calibri"/>
                <w:color w:val="000000"/>
                <w:lang w:eastAsia="de-DE"/>
              </w:rPr>
            </w:pPr>
            <w:r w:rsidRPr="002C1686">
              <w:rPr>
                <w:rFonts w:ascii="Calibri" w:hAnsi="Calibri" w:cs="Calibri"/>
                <w:color w:val="000000"/>
                <w:lang w:eastAsia="de-DE"/>
              </w:rPr>
              <w:t>800</w:t>
            </w:r>
          </w:p>
        </w:tc>
        <w:tc>
          <w:tcPr>
            <w:tcW w:w="7970" w:type="dxa"/>
            <w:vAlign w:val="bottom"/>
          </w:tcPr>
          <w:p w:rsidR="008F0B5F" w:rsidRPr="002C1686" w:rsidRDefault="008F0B5F" w:rsidP="00181427">
            <w:pPr>
              <w:rPr>
                <w:rFonts w:ascii="Calibri" w:hAnsi="Calibri" w:cs="Calibri"/>
                <w:color w:val="000000"/>
                <w:lang w:eastAsia="de-DE"/>
              </w:rPr>
            </w:pPr>
            <w:r w:rsidRPr="002C1686">
              <w:rPr>
                <w:rFonts w:ascii="Calibri" w:hAnsi="Calibri" w:cs="Calibri"/>
                <w:color w:val="000000"/>
                <w:lang w:eastAsia="de-DE"/>
              </w:rPr>
              <w:t>Schwereklasse III-IV (mittelschwer-schwer)</w:t>
            </w:r>
          </w:p>
        </w:tc>
      </w:tr>
      <w:tr w:rsidR="008F0B5F" w:rsidTr="00181427">
        <w:tc>
          <w:tcPr>
            <w:tcW w:w="1242" w:type="dxa"/>
            <w:vAlign w:val="bottom"/>
          </w:tcPr>
          <w:p w:rsidR="008F0B5F" w:rsidRPr="002C1686" w:rsidRDefault="008F0B5F" w:rsidP="00181427">
            <w:pPr>
              <w:rPr>
                <w:rFonts w:ascii="Calibri" w:hAnsi="Calibri" w:cs="Calibri"/>
                <w:color w:val="000000"/>
                <w:lang w:eastAsia="de-DE"/>
              </w:rPr>
            </w:pPr>
            <w:r w:rsidRPr="002C1686">
              <w:rPr>
                <w:rFonts w:ascii="Calibri" w:hAnsi="Calibri" w:cs="Calibri"/>
                <w:color w:val="000000"/>
                <w:lang w:eastAsia="de-DE"/>
              </w:rPr>
              <w:t>900</w:t>
            </w:r>
          </w:p>
        </w:tc>
        <w:tc>
          <w:tcPr>
            <w:tcW w:w="7970" w:type="dxa"/>
            <w:vAlign w:val="bottom"/>
          </w:tcPr>
          <w:p w:rsidR="008F0B5F" w:rsidRPr="002C1686" w:rsidRDefault="008F0B5F" w:rsidP="00181427">
            <w:pPr>
              <w:rPr>
                <w:rFonts w:ascii="Calibri" w:hAnsi="Calibri" w:cs="Calibri"/>
                <w:color w:val="000000"/>
                <w:lang w:eastAsia="de-DE"/>
              </w:rPr>
            </w:pPr>
            <w:r w:rsidRPr="002C1686">
              <w:rPr>
                <w:rFonts w:ascii="Calibri" w:hAnsi="Calibri" w:cs="Calibri"/>
                <w:color w:val="000000"/>
                <w:lang w:eastAsia="de-DE"/>
              </w:rPr>
              <w:t>Schwereklasse IV-V (schwer - sehr schwer)</w:t>
            </w:r>
          </w:p>
        </w:tc>
      </w:tr>
      <w:tr w:rsidR="008F0B5F" w:rsidTr="00181427">
        <w:trPr>
          <w:trHeight w:val="567"/>
        </w:trPr>
        <w:tc>
          <w:tcPr>
            <w:tcW w:w="9212" w:type="dxa"/>
            <w:gridSpan w:val="2"/>
            <w:shd w:val="clear" w:color="auto" w:fill="E6E6E6"/>
            <w:vAlign w:val="center"/>
          </w:tcPr>
          <w:p w:rsidR="008F0B5F" w:rsidRPr="002C1686" w:rsidRDefault="008F0B5F" w:rsidP="00181427">
            <w:pPr>
              <w:rPr>
                <w:rFonts w:ascii="Calibri" w:hAnsi="Calibri" w:cs="Calibri"/>
                <w:color w:val="000000"/>
                <w:lang w:eastAsia="de-DE"/>
              </w:rPr>
            </w:pPr>
            <w:r>
              <w:rPr>
                <w:rFonts w:ascii="Calibri" w:hAnsi="Calibri" w:cs="Calibri"/>
                <w:color w:val="000000"/>
                <w:lang w:eastAsia="de-DE"/>
              </w:rPr>
              <w:t>P116 – Skelettgehalt - Code</w:t>
            </w:r>
          </w:p>
        </w:tc>
      </w:tr>
      <w:tr w:rsidR="008F0B5F" w:rsidTr="00181427">
        <w:tc>
          <w:tcPr>
            <w:tcW w:w="1242" w:type="dxa"/>
            <w:vAlign w:val="bottom"/>
          </w:tcPr>
          <w:p w:rsidR="008F0B5F" w:rsidRPr="002C1686" w:rsidRDefault="008F0B5F" w:rsidP="00181427">
            <w:pPr>
              <w:rPr>
                <w:rFonts w:ascii="Calibri" w:hAnsi="Calibri" w:cs="Calibri"/>
                <w:color w:val="000000"/>
                <w:lang w:eastAsia="de-DE"/>
              </w:rPr>
            </w:pPr>
            <w:r w:rsidRPr="002C1686">
              <w:rPr>
                <w:rFonts w:ascii="Calibri" w:hAnsi="Calibri" w:cs="Calibri"/>
                <w:color w:val="000000"/>
                <w:lang w:eastAsia="de-DE"/>
              </w:rPr>
              <w:t>000</w:t>
            </w:r>
          </w:p>
        </w:tc>
        <w:tc>
          <w:tcPr>
            <w:tcW w:w="7970" w:type="dxa"/>
            <w:vAlign w:val="bottom"/>
          </w:tcPr>
          <w:p w:rsidR="008F0B5F" w:rsidRPr="002C1686" w:rsidRDefault="008F0B5F" w:rsidP="00181427">
            <w:pPr>
              <w:rPr>
                <w:rFonts w:ascii="Calibri" w:hAnsi="Calibri" w:cs="Calibri"/>
                <w:color w:val="000000"/>
                <w:lang w:eastAsia="de-DE"/>
              </w:rPr>
            </w:pPr>
            <w:r w:rsidRPr="002C1686">
              <w:rPr>
                <w:rFonts w:ascii="Calibri" w:hAnsi="Calibri" w:cs="Calibri"/>
                <w:color w:val="000000"/>
                <w:lang w:eastAsia="de-DE"/>
              </w:rPr>
              <w:t>kein Skelettgehalt</w:t>
            </w:r>
          </w:p>
        </w:tc>
      </w:tr>
      <w:tr w:rsidR="008F0B5F" w:rsidTr="00181427">
        <w:tc>
          <w:tcPr>
            <w:tcW w:w="1242" w:type="dxa"/>
            <w:vAlign w:val="bottom"/>
          </w:tcPr>
          <w:p w:rsidR="008F0B5F" w:rsidRPr="002C1686" w:rsidRDefault="008F0B5F" w:rsidP="00181427">
            <w:pPr>
              <w:rPr>
                <w:rFonts w:ascii="Calibri" w:hAnsi="Calibri" w:cs="Calibri"/>
                <w:color w:val="000000"/>
                <w:lang w:eastAsia="de-DE"/>
              </w:rPr>
            </w:pPr>
            <w:r w:rsidRPr="002C1686">
              <w:rPr>
                <w:rFonts w:ascii="Calibri" w:hAnsi="Calibri" w:cs="Calibri"/>
                <w:color w:val="000000"/>
                <w:lang w:eastAsia="de-DE"/>
              </w:rPr>
              <w:t>110</w:t>
            </w:r>
          </w:p>
        </w:tc>
        <w:tc>
          <w:tcPr>
            <w:tcW w:w="7970" w:type="dxa"/>
            <w:vAlign w:val="bottom"/>
          </w:tcPr>
          <w:p w:rsidR="008F0B5F" w:rsidRPr="002C1686" w:rsidRDefault="008F0B5F" w:rsidP="00181427">
            <w:pPr>
              <w:rPr>
                <w:rFonts w:ascii="Calibri" w:hAnsi="Calibri" w:cs="Calibri"/>
                <w:color w:val="000000"/>
                <w:lang w:eastAsia="de-DE"/>
              </w:rPr>
            </w:pPr>
            <w:r w:rsidRPr="002C1686">
              <w:rPr>
                <w:rFonts w:ascii="Calibri" w:hAnsi="Calibri" w:cs="Calibri"/>
                <w:color w:val="000000"/>
                <w:lang w:eastAsia="de-DE"/>
              </w:rPr>
              <w:t>geringer Grobanteil, Grus</w:t>
            </w:r>
          </w:p>
        </w:tc>
      </w:tr>
      <w:tr w:rsidR="008F0B5F" w:rsidTr="00181427">
        <w:tc>
          <w:tcPr>
            <w:tcW w:w="1242" w:type="dxa"/>
            <w:vAlign w:val="bottom"/>
          </w:tcPr>
          <w:p w:rsidR="008F0B5F" w:rsidRPr="002C1686" w:rsidRDefault="008F0B5F" w:rsidP="00181427">
            <w:pPr>
              <w:rPr>
                <w:rFonts w:ascii="Calibri" w:hAnsi="Calibri" w:cs="Calibri"/>
                <w:color w:val="000000"/>
                <w:lang w:eastAsia="de-DE"/>
              </w:rPr>
            </w:pPr>
            <w:r w:rsidRPr="002C1686">
              <w:rPr>
                <w:rFonts w:ascii="Calibri" w:hAnsi="Calibri" w:cs="Calibri"/>
                <w:color w:val="000000"/>
                <w:lang w:eastAsia="de-DE"/>
              </w:rPr>
              <w:t>111</w:t>
            </w:r>
          </w:p>
        </w:tc>
        <w:tc>
          <w:tcPr>
            <w:tcW w:w="7970" w:type="dxa"/>
            <w:vAlign w:val="bottom"/>
          </w:tcPr>
          <w:p w:rsidR="008F0B5F" w:rsidRPr="002C1686" w:rsidRDefault="008F0B5F" w:rsidP="00181427">
            <w:pPr>
              <w:rPr>
                <w:rFonts w:ascii="Calibri" w:hAnsi="Calibri" w:cs="Calibri"/>
                <w:color w:val="000000"/>
                <w:lang w:eastAsia="de-DE"/>
              </w:rPr>
            </w:pPr>
            <w:r w:rsidRPr="002C1686">
              <w:rPr>
                <w:rFonts w:ascii="Calibri" w:hAnsi="Calibri" w:cs="Calibri"/>
                <w:color w:val="000000"/>
                <w:lang w:eastAsia="de-DE"/>
              </w:rPr>
              <w:t>0-10% Grobanteil, Feingrus</w:t>
            </w:r>
          </w:p>
        </w:tc>
      </w:tr>
      <w:tr w:rsidR="008F0B5F" w:rsidTr="00181427">
        <w:tc>
          <w:tcPr>
            <w:tcW w:w="1242" w:type="dxa"/>
            <w:vAlign w:val="bottom"/>
          </w:tcPr>
          <w:p w:rsidR="008F0B5F" w:rsidRPr="002C1686" w:rsidRDefault="008F0B5F" w:rsidP="00181427">
            <w:pPr>
              <w:rPr>
                <w:rFonts w:ascii="Calibri" w:hAnsi="Calibri" w:cs="Calibri"/>
                <w:color w:val="000000"/>
                <w:lang w:eastAsia="de-DE"/>
              </w:rPr>
            </w:pPr>
            <w:r w:rsidRPr="002C1686">
              <w:rPr>
                <w:rFonts w:ascii="Calibri" w:hAnsi="Calibri" w:cs="Calibri"/>
                <w:color w:val="000000"/>
                <w:lang w:eastAsia="de-DE"/>
              </w:rPr>
              <w:t>112</w:t>
            </w:r>
          </w:p>
        </w:tc>
        <w:tc>
          <w:tcPr>
            <w:tcW w:w="7970" w:type="dxa"/>
            <w:vAlign w:val="bottom"/>
          </w:tcPr>
          <w:p w:rsidR="008F0B5F" w:rsidRPr="002C1686" w:rsidRDefault="008F0B5F" w:rsidP="00181427">
            <w:pPr>
              <w:rPr>
                <w:rFonts w:ascii="Calibri" w:hAnsi="Calibri" w:cs="Calibri"/>
                <w:color w:val="000000"/>
                <w:lang w:eastAsia="de-DE"/>
              </w:rPr>
            </w:pPr>
            <w:r w:rsidRPr="002C1686">
              <w:rPr>
                <w:rFonts w:ascii="Calibri" w:hAnsi="Calibri" w:cs="Calibri"/>
                <w:color w:val="000000"/>
                <w:lang w:eastAsia="de-DE"/>
              </w:rPr>
              <w:t>0-10% Grobanteil, Mittelgrus</w:t>
            </w:r>
          </w:p>
        </w:tc>
      </w:tr>
      <w:tr w:rsidR="008F0B5F" w:rsidTr="00181427">
        <w:tc>
          <w:tcPr>
            <w:tcW w:w="1242" w:type="dxa"/>
            <w:vAlign w:val="bottom"/>
          </w:tcPr>
          <w:p w:rsidR="008F0B5F" w:rsidRPr="002C1686" w:rsidRDefault="008F0B5F" w:rsidP="00181427">
            <w:pPr>
              <w:rPr>
                <w:rFonts w:ascii="Calibri" w:hAnsi="Calibri" w:cs="Calibri"/>
                <w:color w:val="000000"/>
                <w:lang w:eastAsia="de-DE"/>
              </w:rPr>
            </w:pPr>
            <w:r w:rsidRPr="002C1686">
              <w:rPr>
                <w:rFonts w:ascii="Calibri" w:hAnsi="Calibri" w:cs="Calibri"/>
                <w:color w:val="000000"/>
                <w:lang w:eastAsia="de-DE"/>
              </w:rPr>
              <w:t>113</w:t>
            </w:r>
          </w:p>
        </w:tc>
        <w:tc>
          <w:tcPr>
            <w:tcW w:w="7970" w:type="dxa"/>
            <w:vAlign w:val="bottom"/>
          </w:tcPr>
          <w:p w:rsidR="008F0B5F" w:rsidRPr="002C1686" w:rsidRDefault="008F0B5F" w:rsidP="00181427">
            <w:pPr>
              <w:rPr>
                <w:rFonts w:ascii="Calibri" w:hAnsi="Calibri" w:cs="Calibri"/>
                <w:color w:val="000000"/>
                <w:lang w:eastAsia="de-DE"/>
              </w:rPr>
            </w:pPr>
            <w:r w:rsidRPr="002C1686">
              <w:rPr>
                <w:rFonts w:ascii="Calibri" w:hAnsi="Calibri" w:cs="Calibri"/>
                <w:color w:val="000000"/>
                <w:lang w:eastAsia="de-DE"/>
              </w:rPr>
              <w:t>geringer Grobanteil, Grobgrus</w:t>
            </w:r>
          </w:p>
        </w:tc>
      </w:tr>
      <w:tr w:rsidR="008F0B5F" w:rsidTr="00181427">
        <w:tc>
          <w:tcPr>
            <w:tcW w:w="1242" w:type="dxa"/>
            <w:vAlign w:val="bottom"/>
          </w:tcPr>
          <w:p w:rsidR="008F0B5F" w:rsidRPr="002C1686" w:rsidRDefault="008F0B5F" w:rsidP="00181427">
            <w:pPr>
              <w:rPr>
                <w:rFonts w:ascii="Calibri" w:hAnsi="Calibri" w:cs="Calibri"/>
                <w:color w:val="000000"/>
                <w:lang w:eastAsia="de-DE"/>
              </w:rPr>
            </w:pPr>
            <w:r w:rsidRPr="002C1686">
              <w:rPr>
                <w:rFonts w:ascii="Calibri" w:hAnsi="Calibri" w:cs="Calibri"/>
                <w:color w:val="000000"/>
                <w:lang w:eastAsia="de-DE"/>
              </w:rPr>
              <w:t>120</w:t>
            </w:r>
          </w:p>
        </w:tc>
        <w:tc>
          <w:tcPr>
            <w:tcW w:w="7970" w:type="dxa"/>
            <w:vAlign w:val="bottom"/>
          </w:tcPr>
          <w:p w:rsidR="008F0B5F" w:rsidRPr="002C1686" w:rsidRDefault="008F0B5F" w:rsidP="00181427">
            <w:pPr>
              <w:rPr>
                <w:rFonts w:ascii="Calibri" w:hAnsi="Calibri" w:cs="Calibri"/>
                <w:color w:val="000000"/>
                <w:lang w:eastAsia="de-DE"/>
              </w:rPr>
            </w:pPr>
            <w:r w:rsidRPr="002C1686">
              <w:rPr>
                <w:rFonts w:ascii="Calibri" w:hAnsi="Calibri" w:cs="Calibri"/>
                <w:color w:val="000000"/>
                <w:lang w:eastAsia="de-DE"/>
              </w:rPr>
              <w:t>geringer Grobanteil, Steine</w:t>
            </w:r>
          </w:p>
        </w:tc>
      </w:tr>
      <w:tr w:rsidR="008F0B5F" w:rsidTr="00181427">
        <w:tc>
          <w:tcPr>
            <w:tcW w:w="1242" w:type="dxa"/>
            <w:vAlign w:val="bottom"/>
          </w:tcPr>
          <w:p w:rsidR="008F0B5F" w:rsidRPr="002C1686" w:rsidRDefault="008F0B5F" w:rsidP="00181427">
            <w:pPr>
              <w:rPr>
                <w:rFonts w:ascii="Calibri" w:hAnsi="Calibri" w:cs="Calibri"/>
                <w:color w:val="000000"/>
                <w:lang w:eastAsia="de-DE"/>
              </w:rPr>
            </w:pPr>
            <w:r w:rsidRPr="002C1686">
              <w:rPr>
                <w:rFonts w:ascii="Calibri" w:hAnsi="Calibri" w:cs="Calibri"/>
                <w:color w:val="000000"/>
                <w:lang w:eastAsia="de-DE"/>
              </w:rPr>
              <w:t>130</w:t>
            </w:r>
          </w:p>
        </w:tc>
        <w:tc>
          <w:tcPr>
            <w:tcW w:w="7970" w:type="dxa"/>
            <w:vAlign w:val="bottom"/>
          </w:tcPr>
          <w:p w:rsidR="008F0B5F" w:rsidRPr="002C1686" w:rsidRDefault="008F0B5F" w:rsidP="00181427">
            <w:pPr>
              <w:rPr>
                <w:rFonts w:ascii="Calibri" w:hAnsi="Calibri" w:cs="Calibri"/>
                <w:color w:val="000000"/>
                <w:lang w:eastAsia="de-DE"/>
              </w:rPr>
            </w:pPr>
            <w:r w:rsidRPr="002C1686">
              <w:rPr>
                <w:rFonts w:ascii="Calibri" w:hAnsi="Calibri" w:cs="Calibri"/>
                <w:color w:val="000000"/>
                <w:lang w:eastAsia="de-DE"/>
              </w:rPr>
              <w:t>geringer Grobanteil, Blöcke (eckig-kantig)</w:t>
            </w:r>
          </w:p>
        </w:tc>
      </w:tr>
      <w:tr w:rsidR="008F0B5F" w:rsidTr="00181427">
        <w:tc>
          <w:tcPr>
            <w:tcW w:w="1242" w:type="dxa"/>
            <w:vAlign w:val="bottom"/>
          </w:tcPr>
          <w:p w:rsidR="008F0B5F" w:rsidRPr="002C1686" w:rsidRDefault="008F0B5F" w:rsidP="00181427">
            <w:pPr>
              <w:rPr>
                <w:rFonts w:ascii="Calibri" w:hAnsi="Calibri" w:cs="Calibri"/>
                <w:color w:val="000000"/>
                <w:lang w:eastAsia="de-DE"/>
              </w:rPr>
            </w:pPr>
            <w:r w:rsidRPr="002C1686">
              <w:rPr>
                <w:rFonts w:ascii="Calibri" w:hAnsi="Calibri" w:cs="Calibri"/>
                <w:color w:val="000000"/>
                <w:lang w:eastAsia="de-DE"/>
              </w:rPr>
              <w:t>140</w:t>
            </w:r>
          </w:p>
        </w:tc>
        <w:tc>
          <w:tcPr>
            <w:tcW w:w="7970" w:type="dxa"/>
            <w:vAlign w:val="bottom"/>
          </w:tcPr>
          <w:p w:rsidR="008F0B5F" w:rsidRPr="002C1686" w:rsidRDefault="008F0B5F" w:rsidP="00181427">
            <w:pPr>
              <w:rPr>
                <w:rFonts w:ascii="Calibri" w:hAnsi="Calibri" w:cs="Calibri"/>
                <w:color w:val="000000"/>
                <w:lang w:eastAsia="de-DE"/>
              </w:rPr>
            </w:pPr>
            <w:r w:rsidRPr="002C1686">
              <w:rPr>
                <w:rFonts w:ascii="Calibri" w:hAnsi="Calibri" w:cs="Calibri"/>
                <w:color w:val="000000"/>
                <w:lang w:eastAsia="de-DE"/>
              </w:rPr>
              <w:t>geringer Grobanteil , Kies</w:t>
            </w:r>
          </w:p>
        </w:tc>
      </w:tr>
      <w:tr w:rsidR="008F0B5F" w:rsidTr="00181427">
        <w:tc>
          <w:tcPr>
            <w:tcW w:w="1242" w:type="dxa"/>
            <w:vAlign w:val="bottom"/>
          </w:tcPr>
          <w:p w:rsidR="008F0B5F" w:rsidRPr="002C1686" w:rsidRDefault="008F0B5F" w:rsidP="00181427">
            <w:pPr>
              <w:rPr>
                <w:rFonts w:ascii="Calibri" w:hAnsi="Calibri" w:cs="Calibri"/>
                <w:color w:val="000000"/>
                <w:lang w:eastAsia="de-DE"/>
              </w:rPr>
            </w:pPr>
            <w:r w:rsidRPr="002C1686">
              <w:rPr>
                <w:rFonts w:ascii="Calibri" w:hAnsi="Calibri" w:cs="Calibri"/>
                <w:color w:val="000000"/>
                <w:lang w:eastAsia="de-DE"/>
              </w:rPr>
              <w:t>141</w:t>
            </w:r>
          </w:p>
        </w:tc>
        <w:tc>
          <w:tcPr>
            <w:tcW w:w="7970" w:type="dxa"/>
            <w:vAlign w:val="bottom"/>
          </w:tcPr>
          <w:p w:rsidR="008F0B5F" w:rsidRPr="002C1686" w:rsidRDefault="008F0B5F" w:rsidP="00181427">
            <w:pPr>
              <w:rPr>
                <w:rFonts w:ascii="Calibri" w:hAnsi="Calibri" w:cs="Calibri"/>
                <w:color w:val="000000"/>
                <w:lang w:eastAsia="de-DE"/>
              </w:rPr>
            </w:pPr>
            <w:r w:rsidRPr="002C1686">
              <w:rPr>
                <w:rFonts w:ascii="Calibri" w:hAnsi="Calibri" w:cs="Calibri"/>
                <w:color w:val="000000"/>
                <w:lang w:eastAsia="de-DE"/>
              </w:rPr>
              <w:t>0-10% Grobanteil, Feinkies</w:t>
            </w:r>
          </w:p>
        </w:tc>
      </w:tr>
      <w:tr w:rsidR="008F0B5F" w:rsidTr="00181427">
        <w:tc>
          <w:tcPr>
            <w:tcW w:w="1242" w:type="dxa"/>
            <w:vAlign w:val="bottom"/>
          </w:tcPr>
          <w:p w:rsidR="008F0B5F" w:rsidRPr="002C1686" w:rsidRDefault="008F0B5F" w:rsidP="00181427">
            <w:pPr>
              <w:rPr>
                <w:rFonts w:ascii="Calibri" w:hAnsi="Calibri" w:cs="Calibri"/>
                <w:color w:val="000000"/>
                <w:lang w:eastAsia="de-DE"/>
              </w:rPr>
            </w:pPr>
            <w:r w:rsidRPr="002C1686">
              <w:rPr>
                <w:rFonts w:ascii="Calibri" w:hAnsi="Calibri" w:cs="Calibri"/>
                <w:color w:val="000000"/>
                <w:lang w:eastAsia="de-DE"/>
              </w:rPr>
              <w:t>142</w:t>
            </w:r>
          </w:p>
        </w:tc>
        <w:tc>
          <w:tcPr>
            <w:tcW w:w="7970" w:type="dxa"/>
            <w:vAlign w:val="bottom"/>
          </w:tcPr>
          <w:p w:rsidR="008F0B5F" w:rsidRPr="002C1686" w:rsidRDefault="008F0B5F" w:rsidP="00181427">
            <w:pPr>
              <w:rPr>
                <w:rFonts w:ascii="Calibri" w:hAnsi="Calibri" w:cs="Calibri"/>
                <w:color w:val="000000"/>
                <w:lang w:eastAsia="de-DE"/>
              </w:rPr>
            </w:pPr>
            <w:r w:rsidRPr="002C1686">
              <w:rPr>
                <w:rFonts w:ascii="Calibri" w:hAnsi="Calibri" w:cs="Calibri"/>
                <w:color w:val="000000"/>
                <w:lang w:eastAsia="de-DE"/>
              </w:rPr>
              <w:t>0-10% Grobanteil, Mittelkies</w:t>
            </w:r>
          </w:p>
        </w:tc>
      </w:tr>
      <w:tr w:rsidR="008F0B5F" w:rsidTr="00181427">
        <w:tc>
          <w:tcPr>
            <w:tcW w:w="1242" w:type="dxa"/>
            <w:vAlign w:val="bottom"/>
          </w:tcPr>
          <w:p w:rsidR="008F0B5F" w:rsidRPr="002C1686" w:rsidRDefault="008F0B5F" w:rsidP="00181427">
            <w:pPr>
              <w:rPr>
                <w:rFonts w:ascii="Calibri" w:hAnsi="Calibri" w:cs="Calibri"/>
                <w:color w:val="000000"/>
                <w:lang w:eastAsia="de-DE"/>
              </w:rPr>
            </w:pPr>
            <w:r w:rsidRPr="002C1686">
              <w:rPr>
                <w:rFonts w:ascii="Calibri" w:hAnsi="Calibri" w:cs="Calibri"/>
                <w:color w:val="000000"/>
                <w:lang w:eastAsia="de-DE"/>
              </w:rPr>
              <w:t>143</w:t>
            </w:r>
          </w:p>
        </w:tc>
        <w:tc>
          <w:tcPr>
            <w:tcW w:w="7970" w:type="dxa"/>
            <w:vAlign w:val="bottom"/>
          </w:tcPr>
          <w:p w:rsidR="008F0B5F" w:rsidRPr="002C1686" w:rsidRDefault="008F0B5F" w:rsidP="00181427">
            <w:pPr>
              <w:rPr>
                <w:rFonts w:ascii="Calibri" w:hAnsi="Calibri" w:cs="Calibri"/>
                <w:color w:val="000000"/>
                <w:lang w:eastAsia="de-DE"/>
              </w:rPr>
            </w:pPr>
            <w:r w:rsidRPr="002C1686">
              <w:rPr>
                <w:rFonts w:ascii="Calibri" w:hAnsi="Calibri" w:cs="Calibri"/>
                <w:color w:val="000000"/>
                <w:lang w:eastAsia="de-DE"/>
              </w:rPr>
              <w:t>geringer Grobanteil, Grobkies</w:t>
            </w:r>
          </w:p>
        </w:tc>
      </w:tr>
      <w:tr w:rsidR="008F0B5F" w:rsidTr="00181427">
        <w:tc>
          <w:tcPr>
            <w:tcW w:w="1242" w:type="dxa"/>
            <w:vAlign w:val="bottom"/>
          </w:tcPr>
          <w:p w:rsidR="008F0B5F" w:rsidRPr="002C1686" w:rsidRDefault="008F0B5F" w:rsidP="00181427">
            <w:pPr>
              <w:rPr>
                <w:rFonts w:ascii="Calibri" w:hAnsi="Calibri" w:cs="Calibri"/>
                <w:color w:val="000000"/>
                <w:lang w:eastAsia="de-DE"/>
              </w:rPr>
            </w:pPr>
            <w:r w:rsidRPr="002C1686">
              <w:rPr>
                <w:rFonts w:ascii="Calibri" w:hAnsi="Calibri" w:cs="Calibri"/>
                <w:color w:val="000000"/>
                <w:lang w:eastAsia="de-DE"/>
              </w:rPr>
              <w:t>150</w:t>
            </w:r>
          </w:p>
        </w:tc>
        <w:tc>
          <w:tcPr>
            <w:tcW w:w="7970" w:type="dxa"/>
            <w:vAlign w:val="bottom"/>
          </w:tcPr>
          <w:p w:rsidR="008F0B5F" w:rsidRPr="002C1686" w:rsidRDefault="008F0B5F" w:rsidP="00181427">
            <w:pPr>
              <w:rPr>
                <w:rFonts w:ascii="Calibri" w:hAnsi="Calibri" w:cs="Calibri"/>
                <w:color w:val="000000"/>
                <w:lang w:eastAsia="de-DE"/>
              </w:rPr>
            </w:pPr>
            <w:r w:rsidRPr="002C1686">
              <w:rPr>
                <w:rFonts w:ascii="Calibri" w:hAnsi="Calibri" w:cs="Calibri"/>
                <w:color w:val="000000"/>
                <w:lang w:eastAsia="de-DE"/>
              </w:rPr>
              <w:t>geringer Grobanteil, Schotter</w:t>
            </w:r>
          </w:p>
        </w:tc>
      </w:tr>
      <w:tr w:rsidR="008F0B5F" w:rsidTr="00181427">
        <w:tc>
          <w:tcPr>
            <w:tcW w:w="1242" w:type="dxa"/>
            <w:vAlign w:val="bottom"/>
          </w:tcPr>
          <w:p w:rsidR="008F0B5F" w:rsidRPr="002C1686" w:rsidRDefault="008F0B5F" w:rsidP="00181427">
            <w:pPr>
              <w:rPr>
                <w:rFonts w:ascii="Calibri" w:hAnsi="Calibri" w:cs="Calibri"/>
                <w:color w:val="000000"/>
                <w:lang w:eastAsia="de-DE"/>
              </w:rPr>
            </w:pPr>
            <w:r w:rsidRPr="002C1686">
              <w:rPr>
                <w:rFonts w:ascii="Calibri" w:hAnsi="Calibri" w:cs="Calibri"/>
                <w:color w:val="000000"/>
                <w:lang w:eastAsia="de-DE"/>
              </w:rPr>
              <w:t>160</w:t>
            </w:r>
          </w:p>
        </w:tc>
        <w:tc>
          <w:tcPr>
            <w:tcW w:w="7970" w:type="dxa"/>
            <w:vAlign w:val="bottom"/>
          </w:tcPr>
          <w:p w:rsidR="008F0B5F" w:rsidRPr="002C1686" w:rsidRDefault="008F0B5F" w:rsidP="00181427">
            <w:pPr>
              <w:rPr>
                <w:rFonts w:ascii="Calibri" w:hAnsi="Calibri" w:cs="Calibri"/>
                <w:color w:val="000000"/>
                <w:lang w:eastAsia="de-DE"/>
              </w:rPr>
            </w:pPr>
            <w:r w:rsidRPr="002C1686">
              <w:rPr>
                <w:rFonts w:ascii="Calibri" w:hAnsi="Calibri" w:cs="Calibri"/>
                <w:color w:val="000000"/>
                <w:lang w:eastAsia="de-DE"/>
              </w:rPr>
              <w:t>geringer Grobanteil, Blöcke</w:t>
            </w:r>
          </w:p>
        </w:tc>
      </w:tr>
      <w:tr w:rsidR="008F0B5F" w:rsidTr="00181427">
        <w:tc>
          <w:tcPr>
            <w:tcW w:w="1242" w:type="dxa"/>
            <w:vAlign w:val="bottom"/>
          </w:tcPr>
          <w:p w:rsidR="008F0B5F" w:rsidRPr="002C1686" w:rsidRDefault="008F0B5F" w:rsidP="00181427">
            <w:pPr>
              <w:rPr>
                <w:rFonts w:ascii="Calibri" w:hAnsi="Calibri" w:cs="Calibri"/>
                <w:color w:val="000000"/>
                <w:lang w:eastAsia="de-DE"/>
              </w:rPr>
            </w:pPr>
            <w:r w:rsidRPr="002C1686">
              <w:rPr>
                <w:rFonts w:ascii="Calibri" w:hAnsi="Calibri" w:cs="Calibri"/>
                <w:color w:val="000000"/>
                <w:lang w:eastAsia="de-DE"/>
              </w:rPr>
              <w:t>190</w:t>
            </w:r>
          </w:p>
        </w:tc>
        <w:tc>
          <w:tcPr>
            <w:tcW w:w="7970" w:type="dxa"/>
            <w:vAlign w:val="bottom"/>
          </w:tcPr>
          <w:p w:rsidR="008F0B5F" w:rsidRPr="002C1686" w:rsidRDefault="008F0B5F" w:rsidP="00181427">
            <w:pPr>
              <w:rPr>
                <w:rFonts w:ascii="Calibri" w:hAnsi="Calibri" w:cs="Calibri"/>
                <w:color w:val="000000"/>
                <w:lang w:eastAsia="de-DE"/>
              </w:rPr>
            </w:pPr>
            <w:r w:rsidRPr="002C1686">
              <w:rPr>
                <w:rFonts w:ascii="Calibri" w:hAnsi="Calibri" w:cs="Calibri"/>
                <w:color w:val="000000"/>
                <w:lang w:eastAsia="de-DE"/>
              </w:rPr>
              <w:t>geringer Grobanteil an Blöcken (allgemein)</w:t>
            </w:r>
          </w:p>
        </w:tc>
      </w:tr>
      <w:tr w:rsidR="008F0B5F" w:rsidTr="00181427">
        <w:tc>
          <w:tcPr>
            <w:tcW w:w="1242" w:type="dxa"/>
            <w:vAlign w:val="bottom"/>
          </w:tcPr>
          <w:p w:rsidR="008F0B5F" w:rsidRPr="002C1686" w:rsidRDefault="008F0B5F" w:rsidP="00181427">
            <w:pPr>
              <w:rPr>
                <w:rFonts w:ascii="Calibri" w:hAnsi="Calibri" w:cs="Calibri"/>
                <w:color w:val="000000"/>
                <w:lang w:eastAsia="de-DE"/>
              </w:rPr>
            </w:pPr>
            <w:r w:rsidRPr="002C1686">
              <w:rPr>
                <w:rFonts w:ascii="Calibri" w:hAnsi="Calibri" w:cs="Calibri"/>
                <w:color w:val="000000"/>
                <w:lang w:eastAsia="de-DE"/>
              </w:rPr>
              <w:t>199</w:t>
            </w:r>
          </w:p>
        </w:tc>
        <w:tc>
          <w:tcPr>
            <w:tcW w:w="7970" w:type="dxa"/>
            <w:vAlign w:val="bottom"/>
          </w:tcPr>
          <w:p w:rsidR="008F0B5F" w:rsidRPr="002C1686" w:rsidRDefault="008F0B5F" w:rsidP="00181427">
            <w:pPr>
              <w:rPr>
                <w:rFonts w:ascii="Calibri" w:hAnsi="Calibri" w:cs="Calibri"/>
                <w:color w:val="000000"/>
                <w:lang w:eastAsia="de-DE"/>
              </w:rPr>
            </w:pPr>
            <w:r w:rsidRPr="002C1686">
              <w:rPr>
                <w:rFonts w:ascii="Calibri" w:hAnsi="Calibri" w:cs="Calibri"/>
                <w:color w:val="000000"/>
                <w:lang w:eastAsia="de-DE"/>
              </w:rPr>
              <w:t>geringer Grobanteil, keine Angabe zu Form und Größe</w:t>
            </w:r>
          </w:p>
        </w:tc>
      </w:tr>
      <w:tr w:rsidR="008F0B5F" w:rsidTr="00181427">
        <w:tc>
          <w:tcPr>
            <w:tcW w:w="1242" w:type="dxa"/>
            <w:vAlign w:val="bottom"/>
          </w:tcPr>
          <w:p w:rsidR="008F0B5F" w:rsidRPr="002C1686" w:rsidRDefault="008F0B5F" w:rsidP="00181427">
            <w:pPr>
              <w:rPr>
                <w:rFonts w:ascii="Calibri" w:hAnsi="Calibri" w:cs="Calibri"/>
                <w:color w:val="000000"/>
                <w:lang w:eastAsia="de-DE"/>
              </w:rPr>
            </w:pPr>
            <w:r w:rsidRPr="002C1686">
              <w:rPr>
                <w:rFonts w:ascii="Calibri" w:hAnsi="Calibri" w:cs="Calibri"/>
                <w:color w:val="000000"/>
                <w:lang w:eastAsia="de-DE"/>
              </w:rPr>
              <w:t>210</w:t>
            </w:r>
          </w:p>
        </w:tc>
        <w:tc>
          <w:tcPr>
            <w:tcW w:w="7970" w:type="dxa"/>
            <w:vAlign w:val="bottom"/>
          </w:tcPr>
          <w:p w:rsidR="008F0B5F" w:rsidRPr="002C1686" w:rsidRDefault="008F0B5F" w:rsidP="00181427">
            <w:pPr>
              <w:rPr>
                <w:rFonts w:ascii="Calibri" w:hAnsi="Calibri" w:cs="Calibri"/>
                <w:color w:val="000000"/>
                <w:lang w:eastAsia="de-DE"/>
              </w:rPr>
            </w:pPr>
            <w:r w:rsidRPr="002C1686">
              <w:rPr>
                <w:rFonts w:ascii="Calibri" w:hAnsi="Calibri" w:cs="Calibri"/>
                <w:color w:val="000000"/>
                <w:lang w:eastAsia="de-DE"/>
              </w:rPr>
              <w:t>mäßiger Grobanteil, Grus</w:t>
            </w:r>
          </w:p>
        </w:tc>
      </w:tr>
      <w:tr w:rsidR="008F0B5F" w:rsidTr="00181427">
        <w:tc>
          <w:tcPr>
            <w:tcW w:w="1242" w:type="dxa"/>
            <w:vAlign w:val="bottom"/>
          </w:tcPr>
          <w:p w:rsidR="008F0B5F" w:rsidRPr="002C1686" w:rsidRDefault="008F0B5F" w:rsidP="00181427">
            <w:pPr>
              <w:rPr>
                <w:rFonts w:ascii="Calibri" w:hAnsi="Calibri" w:cs="Calibri"/>
                <w:color w:val="000000"/>
                <w:lang w:eastAsia="de-DE"/>
              </w:rPr>
            </w:pPr>
            <w:r w:rsidRPr="002C1686">
              <w:rPr>
                <w:rFonts w:ascii="Calibri" w:hAnsi="Calibri" w:cs="Calibri"/>
                <w:color w:val="000000"/>
                <w:lang w:eastAsia="de-DE"/>
              </w:rPr>
              <w:t>211</w:t>
            </w:r>
          </w:p>
        </w:tc>
        <w:tc>
          <w:tcPr>
            <w:tcW w:w="7970" w:type="dxa"/>
            <w:vAlign w:val="bottom"/>
          </w:tcPr>
          <w:p w:rsidR="008F0B5F" w:rsidRPr="002C1686" w:rsidRDefault="008F0B5F" w:rsidP="00181427">
            <w:pPr>
              <w:rPr>
                <w:rFonts w:ascii="Calibri" w:hAnsi="Calibri" w:cs="Calibri"/>
                <w:color w:val="000000"/>
                <w:lang w:eastAsia="de-DE"/>
              </w:rPr>
            </w:pPr>
            <w:r w:rsidRPr="002C1686">
              <w:rPr>
                <w:rFonts w:ascii="Calibri" w:hAnsi="Calibri" w:cs="Calibri"/>
                <w:color w:val="000000"/>
                <w:lang w:eastAsia="de-DE"/>
              </w:rPr>
              <w:t>10-20% Grobanteil, Feingrus</w:t>
            </w:r>
          </w:p>
        </w:tc>
      </w:tr>
      <w:tr w:rsidR="008F0B5F" w:rsidTr="00181427">
        <w:tc>
          <w:tcPr>
            <w:tcW w:w="1242" w:type="dxa"/>
            <w:vAlign w:val="bottom"/>
          </w:tcPr>
          <w:p w:rsidR="008F0B5F" w:rsidRPr="002C1686" w:rsidRDefault="008F0B5F" w:rsidP="00181427">
            <w:pPr>
              <w:rPr>
                <w:rFonts w:ascii="Calibri" w:hAnsi="Calibri" w:cs="Calibri"/>
                <w:color w:val="000000"/>
                <w:lang w:eastAsia="de-DE"/>
              </w:rPr>
            </w:pPr>
            <w:r w:rsidRPr="002C1686">
              <w:rPr>
                <w:rFonts w:ascii="Calibri" w:hAnsi="Calibri" w:cs="Calibri"/>
                <w:color w:val="000000"/>
                <w:lang w:eastAsia="de-DE"/>
              </w:rPr>
              <w:lastRenderedPageBreak/>
              <w:t>212</w:t>
            </w:r>
          </w:p>
        </w:tc>
        <w:tc>
          <w:tcPr>
            <w:tcW w:w="7970" w:type="dxa"/>
            <w:vAlign w:val="bottom"/>
          </w:tcPr>
          <w:p w:rsidR="008F0B5F" w:rsidRPr="002C1686" w:rsidRDefault="008F0B5F" w:rsidP="00181427">
            <w:pPr>
              <w:rPr>
                <w:rFonts w:ascii="Calibri" w:hAnsi="Calibri" w:cs="Calibri"/>
                <w:color w:val="000000"/>
                <w:lang w:eastAsia="de-DE"/>
              </w:rPr>
            </w:pPr>
            <w:r w:rsidRPr="002C1686">
              <w:rPr>
                <w:rFonts w:ascii="Calibri" w:hAnsi="Calibri" w:cs="Calibri"/>
                <w:color w:val="000000"/>
                <w:lang w:eastAsia="de-DE"/>
              </w:rPr>
              <w:t>mäßiger Grobanteil - Mittelgrus</w:t>
            </w:r>
          </w:p>
        </w:tc>
      </w:tr>
      <w:tr w:rsidR="008F0B5F" w:rsidTr="00181427">
        <w:tc>
          <w:tcPr>
            <w:tcW w:w="1242" w:type="dxa"/>
            <w:vAlign w:val="bottom"/>
          </w:tcPr>
          <w:p w:rsidR="008F0B5F" w:rsidRPr="002C1686" w:rsidRDefault="008F0B5F" w:rsidP="00181427">
            <w:pPr>
              <w:rPr>
                <w:rFonts w:ascii="Calibri" w:hAnsi="Calibri" w:cs="Calibri"/>
                <w:color w:val="000000"/>
                <w:lang w:eastAsia="de-DE"/>
              </w:rPr>
            </w:pPr>
            <w:r w:rsidRPr="002C1686">
              <w:rPr>
                <w:rFonts w:ascii="Calibri" w:hAnsi="Calibri" w:cs="Calibri"/>
                <w:color w:val="000000"/>
                <w:lang w:eastAsia="de-DE"/>
              </w:rPr>
              <w:t>213</w:t>
            </w:r>
          </w:p>
        </w:tc>
        <w:tc>
          <w:tcPr>
            <w:tcW w:w="7970" w:type="dxa"/>
            <w:vAlign w:val="bottom"/>
          </w:tcPr>
          <w:p w:rsidR="008F0B5F" w:rsidRPr="002C1686" w:rsidRDefault="008F0B5F" w:rsidP="00181427">
            <w:pPr>
              <w:rPr>
                <w:rFonts w:ascii="Calibri" w:hAnsi="Calibri" w:cs="Calibri"/>
                <w:color w:val="000000"/>
                <w:lang w:eastAsia="de-DE"/>
              </w:rPr>
            </w:pPr>
            <w:r w:rsidRPr="002C1686">
              <w:rPr>
                <w:rFonts w:ascii="Calibri" w:hAnsi="Calibri" w:cs="Calibri"/>
                <w:color w:val="000000"/>
                <w:lang w:eastAsia="de-DE"/>
              </w:rPr>
              <w:t>mäßiger Grobanteil an Grobgrus</w:t>
            </w:r>
          </w:p>
        </w:tc>
      </w:tr>
      <w:tr w:rsidR="008F0B5F" w:rsidTr="00181427">
        <w:tc>
          <w:tcPr>
            <w:tcW w:w="1242" w:type="dxa"/>
            <w:vAlign w:val="bottom"/>
          </w:tcPr>
          <w:p w:rsidR="008F0B5F" w:rsidRPr="002C1686" w:rsidRDefault="008F0B5F" w:rsidP="00181427">
            <w:pPr>
              <w:rPr>
                <w:rFonts w:ascii="Calibri" w:hAnsi="Calibri" w:cs="Calibri"/>
                <w:color w:val="000000"/>
                <w:lang w:eastAsia="de-DE"/>
              </w:rPr>
            </w:pPr>
            <w:r w:rsidRPr="002C1686">
              <w:rPr>
                <w:rFonts w:ascii="Calibri" w:hAnsi="Calibri" w:cs="Calibri"/>
                <w:color w:val="000000"/>
                <w:lang w:eastAsia="de-DE"/>
              </w:rPr>
              <w:t>220</w:t>
            </w:r>
          </w:p>
        </w:tc>
        <w:tc>
          <w:tcPr>
            <w:tcW w:w="7970" w:type="dxa"/>
            <w:vAlign w:val="bottom"/>
          </w:tcPr>
          <w:p w:rsidR="008F0B5F" w:rsidRPr="002C1686" w:rsidRDefault="008F0B5F" w:rsidP="00181427">
            <w:pPr>
              <w:rPr>
                <w:rFonts w:ascii="Calibri" w:hAnsi="Calibri" w:cs="Calibri"/>
                <w:color w:val="000000"/>
                <w:lang w:eastAsia="de-DE"/>
              </w:rPr>
            </w:pPr>
            <w:r w:rsidRPr="002C1686">
              <w:rPr>
                <w:rFonts w:ascii="Calibri" w:hAnsi="Calibri" w:cs="Calibri"/>
                <w:color w:val="000000"/>
                <w:lang w:eastAsia="de-DE"/>
              </w:rPr>
              <w:t>mäßiger Grobanteil, Steine</w:t>
            </w:r>
          </w:p>
        </w:tc>
      </w:tr>
      <w:tr w:rsidR="008F0B5F" w:rsidTr="00181427">
        <w:tc>
          <w:tcPr>
            <w:tcW w:w="1242" w:type="dxa"/>
            <w:vAlign w:val="bottom"/>
          </w:tcPr>
          <w:p w:rsidR="008F0B5F" w:rsidRPr="002C1686" w:rsidRDefault="008F0B5F" w:rsidP="00181427">
            <w:pPr>
              <w:rPr>
                <w:rFonts w:ascii="Calibri" w:hAnsi="Calibri" w:cs="Calibri"/>
                <w:color w:val="000000"/>
                <w:lang w:eastAsia="de-DE"/>
              </w:rPr>
            </w:pPr>
            <w:r w:rsidRPr="002C1686">
              <w:rPr>
                <w:rFonts w:ascii="Calibri" w:hAnsi="Calibri" w:cs="Calibri"/>
                <w:color w:val="000000"/>
                <w:lang w:eastAsia="de-DE"/>
              </w:rPr>
              <w:t>230</w:t>
            </w:r>
          </w:p>
        </w:tc>
        <w:tc>
          <w:tcPr>
            <w:tcW w:w="7970" w:type="dxa"/>
            <w:vAlign w:val="bottom"/>
          </w:tcPr>
          <w:p w:rsidR="008F0B5F" w:rsidRPr="002C1686" w:rsidRDefault="008F0B5F" w:rsidP="00181427">
            <w:pPr>
              <w:rPr>
                <w:rFonts w:ascii="Calibri" w:hAnsi="Calibri" w:cs="Calibri"/>
                <w:color w:val="000000"/>
                <w:lang w:eastAsia="de-DE"/>
              </w:rPr>
            </w:pPr>
            <w:r w:rsidRPr="002C1686">
              <w:rPr>
                <w:rFonts w:ascii="Calibri" w:hAnsi="Calibri" w:cs="Calibri"/>
                <w:color w:val="000000"/>
                <w:lang w:eastAsia="de-DE"/>
              </w:rPr>
              <w:t>mäßiger Grobanteil, Blöcke (eckig-kantig)</w:t>
            </w:r>
          </w:p>
        </w:tc>
      </w:tr>
      <w:tr w:rsidR="008F0B5F" w:rsidTr="00181427">
        <w:tc>
          <w:tcPr>
            <w:tcW w:w="1242" w:type="dxa"/>
            <w:vAlign w:val="bottom"/>
          </w:tcPr>
          <w:p w:rsidR="008F0B5F" w:rsidRPr="002C1686" w:rsidRDefault="008F0B5F" w:rsidP="00181427">
            <w:pPr>
              <w:rPr>
                <w:rFonts w:ascii="Calibri" w:hAnsi="Calibri" w:cs="Calibri"/>
                <w:color w:val="000000"/>
                <w:lang w:eastAsia="de-DE"/>
              </w:rPr>
            </w:pPr>
            <w:r w:rsidRPr="002C1686">
              <w:rPr>
                <w:rFonts w:ascii="Calibri" w:hAnsi="Calibri" w:cs="Calibri"/>
                <w:color w:val="000000"/>
                <w:lang w:eastAsia="de-DE"/>
              </w:rPr>
              <w:t>240</w:t>
            </w:r>
          </w:p>
        </w:tc>
        <w:tc>
          <w:tcPr>
            <w:tcW w:w="7970" w:type="dxa"/>
            <w:vAlign w:val="bottom"/>
          </w:tcPr>
          <w:p w:rsidR="008F0B5F" w:rsidRPr="002C1686" w:rsidRDefault="008F0B5F" w:rsidP="00181427">
            <w:pPr>
              <w:rPr>
                <w:rFonts w:ascii="Calibri" w:hAnsi="Calibri" w:cs="Calibri"/>
                <w:color w:val="000000"/>
                <w:lang w:eastAsia="de-DE"/>
              </w:rPr>
            </w:pPr>
            <w:r w:rsidRPr="002C1686">
              <w:rPr>
                <w:rFonts w:ascii="Calibri" w:hAnsi="Calibri" w:cs="Calibri"/>
                <w:color w:val="000000"/>
                <w:lang w:eastAsia="de-DE"/>
              </w:rPr>
              <w:t>mäßiger Grobanteil, Kies</w:t>
            </w:r>
          </w:p>
        </w:tc>
      </w:tr>
      <w:tr w:rsidR="008F0B5F" w:rsidTr="00181427">
        <w:tc>
          <w:tcPr>
            <w:tcW w:w="1242" w:type="dxa"/>
            <w:vAlign w:val="bottom"/>
          </w:tcPr>
          <w:p w:rsidR="008F0B5F" w:rsidRPr="002C1686" w:rsidRDefault="008F0B5F" w:rsidP="00181427">
            <w:pPr>
              <w:rPr>
                <w:rFonts w:ascii="Calibri" w:hAnsi="Calibri" w:cs="Calibri"/>
                <w:color w:val="000000"/>
                <w:lang w:eastAsia="de-DE"/>
              </w:rPr>
            </w:pPr>
            <w:r w:rsidRPr="002C1686">
              <w:rPr>
                <w:rFonts w:ascii="Calibri" w:hAnsi="Calibri" w:cs="Calibri"/>
                <w:color w:val="000000"/>
                <w:lang w:eastAsia="de-DE"/>
              </w:rPr>
              <w:t>241</w:t>
            </w:r>
          </w:p>
        </w:tc>
        <w:tc>
          <w:tcPr>
            <w:tcW w:w="7970" w:type="dxa"/>
            <w:vAlign w:val="bottom"/>
          </w:tcPr>
          <w:p w:rsidR="008F0B5F" w:rsidRPr="002C1686" w:rsidRDefault="008F0B5F" w:rsidP="00181427">
            <w:pPr>
              <w:rPr>
                <w:rFonts w:ascii="Calibri" w:hAnsi="Calibri" w:cs="Calibri"/>
                <w:color w:val="000000"/>
                <w:lang w:eastAsia="de-DE"/>
              </w:rPr>
            </w:pPr>
            <w:r w:rsidRPr="002C1686">
              <w:rPr>
                <w:rFonts w:ascii="Calibri" w:hAnsi="Calibri" w:cs="Calibri"/>
                <w:color w:val="000000"/>
                <w:lang w:eastAsia="de-DE"/>
              </w:rPr>
              <w:t>10-20% Grobanteil, Feinkies</w:t>
            </w:r>
          </w:p>
        </w:tc>
      </w:tr>
      <w:tr w:rsidR="008F0B5F" w:rsidTr="00181427">
        <w:tc>
          <w:tcPr>
            <w:tcW w:w="1242" w:type="dxa"/>
            <w:vAlign w:val="bottom"/>
          </w:tcPr>
          <w:p w:rsidR="008F0B5F" w:rsidRPr="002C1686" w:rsidRDefault="008F0B5F" w:rsidP="00181427">
            <w:pPr>
              <w:rPr>
                <w:rFonts w:ascii="Calibri" w:hAnsi="Calibri" w:cs="Calibri"/>
                <w:color w:val="000000"/>
                <w:lang w:eastAsia="de-DE"/>
              </w:rPr>
            </w:pPr>
            <w:r w:rsidRPr="002C1686">
              <w:rPr>
                <w:rFonts w:ascii="Calibri" w:hAnsi="Calibri" w:cs="Calibri"/>
                <w:color w:val="000000"/>
                <w:lang w:eastAsia="de-DE"/>
              </w:rPr>
              <w:t>242</w:t>
            </w:r>
          </w:p>
        </w:tc>
        <w:tc>
          <w:tcPr>
            <w:tcW w:w="7970" w:type="dxa"/>
            <w:vAlign w:val="bottom"/>
          </w:tcPr>
          <w:p w:rsidR="008F0B5F" w:rsidRPr="002C1686" w:rsidRDefault="008F0B5F" w:rsidP="00181427">
            <w:pPr>
              <w:rPr>
                <w:rFonts w:ascii="Calibri" w:hAnsi="Calibri" w:cs="Calibri"/>
                <w:color w:val="000000"/>
                <w:lang w:eastAsia="de-DE"/>
              </w:rPr>
            </w:pPr>
            <w:r w:rsidRPr="002C1686">
              <w:rPr>
                <w:rFonts w:ascii="Calibri" w:hAnsi="Calibri" w:cs="Calibri"/>
                <w:color w:val="000000"/>
                <w:lang w:eastAsia="de-DE"/>
              </w:rPr>
              <w:t>10-20% Grobanteil, Mittelkies</w:t>
            </w:r>
          </w:p>
        </w:tc>
      </w:tr>
      <w:tr w:rsidR="008F0B5F" w:rsidTr="00181427">
        <w:tc>
          <w:tcPr>
            <w:tcW w:w="1242" w:type="dxa"/>
            <w:vAlign w:val="bottom"/>
          </w:tcPr>
          <w:p w:rsidR="008F0B5F" w:rsidRPr="002C1686" w:rsidRDefault="008F0B5F" w:rsidP="00181427">
            <w:pPr>
              <w:rPr>
                <w:rFonts w:ascii="Calibri" w:hAnsi="Calibri" w:cs="Calibri"/>
                <w:color w:val="000000"/>
                <w:lang w:eastAsia="de-DE"/>
              </w:rPr>
            </w:pPr>
            <w:r w:rsidRPr="002C1686">
              <w:rPr>
                <w:rFonts w:ascii="Calibri" w:hAnsi="Calibri" w:cs="Calibri"/>
                <w:color w:val="000000"/>
                <w:lang w:eastAsia="de-DE"/>
              </w:rPr>
              <w:t>243</w:t>
            </w:r>
          </w:p>
        </w:tc>
        <w:tc>
          <w:tcPr>
            <w:tcW w:w="7970" w:type="dxa"/>
            <w:vAlign w:val="bottom"/>
          </w:tcPr>
          <w:p w:rsidR="008F0B5F" w:rsidRPr="002C1686" w:rsidRDefault="008F0B5F" w:rsidP="00181427">
            <w:pPr>
              <w:rPr>
                <w:rFonts w:ascii="Calibri" w:hAnsi="Calibri" w:cs="Calibri"/>
                <w:color w:val="000000"/>
                <w:lang w:eastAsia="de-DE"/>
              </w:rPr>
            </w:pPr>
            <w:r w:rsidRPr="002C1686">
              <w:rPr>
                <w:rFonts w:ascii="Calibri" w:hAnsi="Calibri" w:cs="Calibri"/>
                <w:color w:val="000000"/>
                <w:lang w:eastAsia="de-DE"/>
              </w:rPr>
              <w:t>10-20% Grobanteil, Grobkies</w:t>
            </w:r>
          </w:p>
        </w:tc>
      </w:tr>
      <w:tr w:rsidR="008F0B5F" w:rsidTr="00181427">
        <w:tc>
          <w:tcPr>
            <w:tcW w:w="1242" w:type="dxa"/>
            <w:vAlign w:val="bottom"/>
          </w:tcPr>
          <w:p w:rsidR="008F0B5F" w:rsidRPr="002C1686" w:rsidRDefault="008F0B5F" w:rsidP="00181427">
            <w:pPr>
              <w:rPr>
                <w:rFonts w:ascii="Calibri" w:hAnsi="Calibri" w:cs="Calibri"/>
                <w:color w:val="000000"/>
                <w:lang w:eastAsia="de-DE"/>
              </w:rPr>
            </w:pPr>
            <w:r w:rsidRPr="002C1686">
              <w:rPr>
                <w:rFonts w:ascii="Calibri" w:hAnsi="Calibri" w:cs="Calibri"/>
                <w:color w:val="000000"/>
                <w:lang w:eastAsia="de-DE"/>
              </w:rPr>
              <w:t>250</w:t>
            </w:r>
          </w:p>
        </w:tc>
        <w:tc>
          <w:tcPr>
            <w:tcW w:w="7970" w:type="dxa"/>
            <w:vAlign w:val="bottom"/>
          </w:tcPr>
          <w:p w:rsidR="008F0B5F" w:rsidRPr="002C1686" w:rsidRDefault="008F0B5F" w:rsidP="00181427">
            <w:pPr>
              <w:rPr>
                <w:rFonts w:ascii="Calibri" w:hAnsi="Calibri" w:cs="Calibri"/>
                <w:color w:val="000000"/>
                <w:lang w:eastAsia="de-DE"/>
              </w:rPr>
            </w:pPr>
            <w:r w:rsidRPr="002C1686">
              <w:rPr>
                <w:rFonts w:ascii="Calibri" w:hAnsi="Calibri" w:cs="Calibri"/>
                <w:color w:val="000000"/>
                <w:lang w:eastAsia="de-DE"/>
              </w:rPr>
              <w:t>mäßiger Grobanteil, Schotter</w:t>
            </w:r>
          </w:p>
        </w:tc>
      </w:tr>
      <w:tr w:rsidR="008F0B5F" w:rsidTr="00181427">
        <w:tc>
          <w:tcPr>
            <w:tcW w:w="1242" w:type="dxa"/>
            <w:vAlign w:val="bottom"/>
          </w:tcPr>
          <w:p w:rsidR="008F0B5F" w:rsidRPr="002C1686" w:rsidRDefault="008F0B5F" w:rsidP="00181427">
            <w:pPr>
              <w:rPr>
                <w:rFonts w:ascii="Calibri" w:hAnsi="Calibri" w:cs="Calibri"/>
                <w:color w:val="000000"/>
                <w:lang w:eastAsia="de-DE"/>
              </w:rPr>
            </w:pPr>
            <w:r w:rsidRPr="002C1686">
              <w:rPr>
                <w:rFonts w:ascii="Calibri" w:hAnsi="Calibri" w:cs="Calibri"/>
                <w:color w:val="000000"/>
                <w:lang w:eastAsia="de-DE"/>
              </w:rPr>
              <w:t>260</w:t>
            </w:r>
          </w:p>
        </w:tc>
        <w:tc>
          <w:tcPr>
            <w:tcW w:w="7970" w:type="dxa"/>
            <w:vAlign w:val="bottom"/>
          </w:tcPr>
          <w:p w:rsidR="008F0B5F" w:rsidRPr="002C1686" w:rsidRDefault="008F0B5F" w:rsidP="00181427">
            <w:pPr>
              <w:rPr>
                <w:rFonts w:ascii="Calibri" w:hAnsi="Calibri" w:cs="Calibri"/>
                <w:color w:val="000000"/>
                <w:lang w:eastAsia="de-DE"/>
              </w:rPr>
            </w:pPr>
            <w:r w:rsidRPr="002C1686">
              <w:rPr>
                <w:rFonts w:ascii="Calibri" w:hAnsi="Calibri" w:cs="Calibri"/>
                <w:color w:val="000000"/>
                <w:lang w:eastAsia="de-DE"/>
              </w:rPr>
              <w:t>10-20% Grobanteil,Blöcke (abgerundet)</w:t>
            </w:r>
          </w:p>
        </w:tc>
      </w:tr>
      <w:tr w:rsidR="008F0B5F" w:rsidTr="00181427">
        <w:tc>
          <w:tcPr>
            <w:tcW w:w="1242" w:type="dxa"/>
            <w:vAlign w:val="bottom"/>
          </w:tcPr>
          <w:p w:rsidR="008F0B5F" w:rsidRPr="002C1686" w:rsidRDefault="008F0B5F" w:rsidP="00181427">
            <w:pPr>
              <w:rPr>
                <w:rFonts w:ascii="Calibri" w:hAnsi="Calibri" w:cs="Calibri"/>
                <w:color w:val="000000"/>
                <w:lang w:eastAsia="de-DE"/>
              </w:rPr>
            </w:pPr>
            <w:r w:rsidRPr="002C1686">
              <w:rPr>
                <w:rFonts w:ascii="Calibri" w:hAnsi="Calibri" w:cs="Calibri"/>
                <w:color w:val="000000"/>
                <w:lang w:eastAsia="de-DE"/>
              </w:rPr>
              <w:t>290</w:t>
            </w:r>
          </w:p>
        </w:tc>
        <w:tc>
          <w:tcPr>
            <w:tcW w:w="7970" w:type="dxa"/>
            <w:vAlign w:val="bottom"/>
          </w:tcPr>
          <w:p w:rsidR="008F0B5F" w:rsidRPr="002C1686" w:rsidRDefault="008F0B5F" w:rsidP="00181427">
            <w:pPr>
              <w:rPr>
                <w:rFonts w:ascii="Calibri" w:hAnsi="Calibri" w:cs="Calibri"/>
                <w:color w:val="000000"/>
                <w:lang w:eastAsia="de-DE"/>
              </w:rPr>
            </w:pPr>
            <w:r w:rsidRPr="002C1686">
              <w:rPr>
                <w:rFonts w:ascii="Calibri" w:hAnsi="Calibri" w:cs="Calibri"/>
                <w:color w:val="000000"/>
                <w:lang w:eastAsia="de-DE"/>
              </w:rPr>
              <w:t>mäßiger Grobanteil an Blöcken (allgemein)</w:t>
            </w:r>
          </w:p>
        </w:tc>
      </w:tr>
      <w:tr w:rsidR="008F0B5F" w:rsidTr="00181427">
        <w:tc>
          <w:tcPr>
            <w:tcW w:w="1242" w:type="dxa"/>
            <w:vAlign w:val="bottom"/>
          </w:tcPr>
          <w:p w:rsidR="008F0B5F" w:rsidRPr="002C1686" w:rsidRDefault="008F0B5F" w:rsidP="00181427">
            <w:pPr>
              <w:rPr>
                <w:rFonts w:ascii="Calibri" w:hAnsi="Calibri" w:cs="Calibri"/>
                <w:color w:val="000000"/>
                <w:lang w:eastAsia="de-DE"/>
              </w:rPr>
            </w:pPr>
            <w:r w:rsidRPr="002C1686">
              <w:rPr>
                <w:rFonts w:ascii="Calibri" w:hAnsi="Calibri" w:cs="Calibri"/>
                <w:color w:val="000000"/>
                <w:lang w:eastAsia="de-DE"/>
              </w:rPr>
              <w:t>299</w:t>
            </w:r>
          </w:p>
        </w:tc>
        <w:tc>
          <w:tcPr>
            <w:tcW w:w="7970" w:type="dxa"/>
            <w:vAlign w:val="bottom"/>
          </w:tcPr>
          <w:p w:rsidR="008F0B5F" w:rsidRPr="002C1686" w:rsidRDefault="008F0B5F" w:rsidP="00181427">
            <w:pPr>
              <w:rPr>
                <w:rFonts w:ascii="Calibri" w:hAnsi="Calibri" w:cs="Calibri"/>
                <w:color w:val="000000"/>
                <w:lang w:eastAsia="de-DE"/>
              </w:rPr>
            </w:pPr>
            <w:r w:rsidRPr="002C1686">
              <w:rPr>
                <w:rFonts w:ascii="Calibri" w:hAnsi="Calibri" w:cs="Calibri"/>
                <w:color w:val="000000"/>
                <w:lang w:eastAsia="de-DE"/>
              </w:rPr>
              <w:t>mäßiger Grobanteil, keine Angabe zu Form und Größe</w:t>
            </w:r>
          </w:p>
        </w:tc>
      </w:tr>
      <w:tr w:rsidR="008F0B5F" w:rsidTr="00181427">
        <w:tc>
          <w:tcPr>
            <w:tcW w:w="1242" w:type="dxa"/>
            <w:vAlign w:val="bottom"/>
          </w:tcPr>
          <w:p w:rsidR="008F0B5F" w:rsidRPr="002C1686" w:rsidRDefault="008F0B5F" w:rsidP="00181427">
            <w:pPr>
              <w:rPr>
                <w:rFonts w:ascii="Calibri" w:hAnsi="Calibri" w:cs="Calibri"/>
                <w:color w:val="000000"/>
                <w:lang w:eastAsia="de-DE"/>
              </w:rPr>
            </w:pPr>
            <w:r w:rsidRPr="002C1686">
              <w:rPr>
                <w:rFonts w:ascii="Calibri" w:hAnsi="Calibri" w:cs="Calibri"/>
                <w:color w:val="000000"/>
                <w:lang w:eastAsia="de-DE"/>
              </w:rPr>
              <w:t>310</w:t>
            </w:r>
          </w:p>
        </w:tc>
        <w:tc>
          <w:tcPr>
            <w:tcW w:w="7970" w:type="dxa"/>
            <w:vAlign w:val="bottom"/>
          </w:tcPr>
          <w:p w:rsidR="008F0B5F" w:rsidRPr="002C1686" w:rsidRDefault="008F0B5F" w:rsidP="00181427">
            <w:pPr>
              <w:rPr>
                <w:rFonts w:ascii="Calibri" w:hAnsi="Calibri" w:cs="Calibri"/>
                <w:color w:val="000000"/>
                <w:lang w:eastAsia="de-DE"/>
              </w:rPr>
            </w:pPr>
            <w:r w:rsidRPr="002C1686">
              <w:rPr>
                <w:rFonts w:ascii="Calibri" w:hAnsi="Calibri" w:cs="Calibri"/>
                <w:color w:val="000000"/>
                <w:lang w:eastAsia="de-DE"/>
              </w:rPr>
              <w:t>hoher Grobanteil, Grus</w:t>
            </w:r>
          </w:p>
        </w:tc>
      </w:tr>
      <w:tr w:rsidR="008F0B5F" w:rsidTr="00181427">
        <w:tc>
          <w:tcPr>
            <w:tcW w:w="1242" w:type="dxa"/>
            <w:vAlign w:val="bottom"/>
          </w:tcPr>
          <w:p w:rsidR="008F0B5F" w:rsidRPr="002C1686" w:rsidRDefault="008F0B5F" w:rsidP="00181427">
            <w:pPr>
              <w:rPr>
                <w:rFonts w:ascii="Calibri" w:hAnsi="Calibri" w:cs="Calibri"/>
                <w:color w:val="000000"/>
                <w:lang w:eastAsia="de-DE"/>
              </w:rPr>
            </w:pPr>
            <w:r w:rsidRPr="002C1686">
              <w:rPr>
                <w:rFonts w:ascii="Calibri" w:hAnsi="Calibri" w:cs="Calibri"/>
                <w:color w:val="000000"/>
                <w:lang w:eastAsia="de-DE"/>
              </w:rPr>
              <w:t>311</w:t>
            </w:r>
          </w:p>
        </w:tc>
        <w:tc>
          <w:tcPr>
            <w:tcW w:w="7970" w:type="dxa"/>
            <w:vAlign w:val="bottom"/>
          </w:tcPr>
          <w:p w:rsidR="008F0B5F" w:rsidRPr="002C1686" w:rsidRDefault="008F0B5F" w:rsidP="00181427">
            <w:pPr>
              <w:rPr>
                <w:rFonts w:ascii="Calibri" w:hAnsi="Calibri" w:cs="Calibri"/>
                <w:color w:val="000000"/>
                <w:lang w:eastAsia="de-DE"/>
              </w:rPr>
            </w:pPr>
            <w:r w:rsidRPr="002C1686">
              <w:rPr>
                <w:rFonts w:ascii="Calibri" w:hAnsi="Calibri" w:cs="Calibri"/>
                <w:color w:val="000000"/>
                <w:lang w:eastAsia="de-DE"/>
              </w:rPr>
              <w:t>hoher Grobanteil - Feingrus</w:t>
            </w:r>
          </w:p>
        </w:tc>
      </w:tr>
      <w:tr w:rsidR="008F0B5F" w:rsidTr="00181427">
        <w:tc>
          <w:tcPr>
            <w:tcW w:w="1242" w:type="dxa"/>
            <w:vAlign w:val="bottom"/>
          </w:tcPr>
          <w:p w:rsidR="008F0B5F" w:rsidRPr="002C1686" w:rsidRDefault="008F0B5F" w:rsidP="00181427">
            <w:pPr>
              <w:rPr>
                <w:rFonts w:ascii="Calibri" w:hAnsi="Calibri" w:cs="Calibri"/>
                <w:color w:val="000000"/>
                <w:lang w:eastAsia="de-DE"/>
              </w:rPr>
            </w:pPr>
            <w:r w:rsidRPr="002C1686">
              <w:rPr>
                <w:rFonts w:ascii="Calibri" w:hAnsi="Calibri" w:cs="Calibri"/>
                <w:color w:val="000000"/>
                <w:lang w:eastAsia="de-DE"/>
              </w:rPr>
              <w:t>312</w:t>
            </w:r>
          </w:p>
        </w:tc>
        <w:tc>
          <w:tcPr>
            <w:tcW w:w="7970" w:type="dxa"/>
            <w:vAlign w:val="bottom"/>
          </w:tcPr>
          <w:p w:rsidR="008F0B5F" w:rsidRPr="002C1686" w:rsidRDefault="008F0B5F" w:rsidP="00181427">
            <w:pPr>
              <w:rPr>
                <w:rFonts w:ascii="Calibri" w:hAnsi="Calibri" w:cs="Calibri"/>
                <w:color w:val="000000"/>
                <w:lang w:eastAsia="de-DE"/>
              </w:rPr>
            </w:pPr>
            <w:r w:rsidRPr="002C1686">
              <w:rPr>
                <w:rFonts w:ascii="Calibri" w:hAnsi="Calibri" w:cs="Calibri"/>
                <w:color w:val="000000"/>
                <w:lang w:eastAsia="de-DE"/>
              </w:rPr>
              <w:t>hoher Grobanteil - Mittelgrus</w:t>
            </w:r>
          </w:p>
        </w:tc>
      </w:tr>
      <w:tr w:rsidR="008F0B5F" w:rsidTr="00181427">
        <w:tc>
          <w:tcPr>
            <w:tcW w:w="1242" w:type="dxa"/>
            <w:vAlign w:val="bottom"/>
          </w:tcPr>
          <w:p w:rsidR="008F0B5F" w:rsidRPr="002C1686" w:rsidRDefault="008F0B5F" w:rsidP="00181427">
            <w:pPr>
              <w:rPr>
                <w:rFonts w:ascii="Calibri" w:hAnsi="Calibri" w:cs="Calibri"/>
                <w:color w:val="000000"/>
                <w:lang w:eastAsia="de-DE"/>
              </w:rPr>
            </w:pPr>
            <w:r w:rsidRPr="002C1686">
              <w:rPr>
                <w:rFonts w:ascii="Calibri" w:hAnsi="Calibri" w:cs="Calibri"/>
                <w:color w:val="000000"/>
                <w:lang w:eastAsia="de-DE"/>
              </w:rPr>
              <w:t>313</w:t>
            </w:r>
          </w:p>
        </w:tc>
        <w:tc>
          <w:tcPr>
            <w:tcW w:w="7970" w:type="dxa"/>
            <w:vAlign w:val="bottom"/>
          </w:tcPr>
          <w:p w:rsidR="008F0B5F" w:rsidRPr="002C1686" w:rsidRDefault="008F0B5F" w:rsidP="00181427">
            <w:pPr>
              <w:rPr>
                <w:rFonts w:ascii="Calibri" w:hAnsi="Calibri" w:cs="Calibri"/>
                <w:color w:val="000000"/>
                <w:lang w:eastAsia="de-DE"/>
              </w:rPr>
            </w:pPr>
            <w:r w:rsidRPr="002C1686">
              <w:rPr>
                <w:rFonts w:ascii="Calibri" w:hAnsi="Calibri" w:cs="Calibri"/>
                <w:color w:val="000000"/>
                <w:lang w:eastAsia="de-DE"/>
              </w:rPr>
              <w:t>hoher Grobanteil an Grobgrus</w:t>
            </w:r>
          </w:p>
        </w:tc>
      </w:tr>
      <w:tr w:rsidR="008F0B5F" w:rsidTr="00181427">
        <w:tc>
          <w:tcPr>
            <w:tcW w:w="1242" w:type="dxa"/>
            <w:vAlign w:val="bottom"/>
          </w:tcPr>
          <w:p w:rsidR="008F0B5F" w:rsidRPr="002C1686" w:rsidRDefault="008F0B5F" w:rsidP="00181427">
            <w:pPr>
              <w:rPr>
                <w:rFonts w:ascii="Calibri" w:hAnsi="Calibri" w:cs="Calibri"/>
                <w:color w:val="000000"/>
                <w:lang w:eastAsia="de-DE"/>
              </w:rPr>
            </w:pPr>
            <w:r w:rsidRPr="002C1686">
              <w:rPr>
                <w:rFonts w:ascii="Calibri" w:hAnsi="Calibri" w:cs="Calibri"/>
                <w:color w:val="000000"/>
                <w:lang w:eastAsia="de-DE"/>
              </w:rPr>
              <w:t>320</w:t>
            </w:r>
          </w:p>
        </w:tc>
        <w:tc>
          <w:tcPr>
            <w:tcW w:w="7970" w:type="dxa"/>
            <w:vAlign w:val="bottom"/>
          </w:tcPr>
          <w:p w:rsidR="008F0B5F" w:rsidRPr="002C1686" w:rsidRDefault="008F0B5F" w:rsidP="00181427">
            <w:pPr>
              <w:rPr>
                <w:rFonts w:ascii="Calibri" w:hAnsi="Calibri" w:cs="Calibri"/>
                <w:color w:val="000000"/>
                <w:lang w:eastAsia="de-DE"/>
              </w:rPr>
            </w:pPr>
            <w:r w:rsidRPr="002C1686">
              <w:rPr>
                <w:rFonts w:ascii="Calibri" w:hAnsi="Calibri" w:cs="Calibri"/>
                <w:color w:val="000000"/>
                <w:lang w:eastAsia="de-DE"/>
              </w:rPr>
              <w:t>hoher Grobanteil, Steine</w:t>
            </w:r>
          </w:p>
        </w:tc>
      </w:tr>
      <w:tr w:rsidR="008F0B5F" w:rsidTr="00181427">
        <w:tc>
          <w:tcPr>
            <w:tcW w:w="1242" w:type="dxa"/>
            <w:vAlign w:val="bottom"/>
          </w:tcPr>
          <w:p w:rsidR="008F0B5F" w:rsidRPr="002C1686" w:rsidRDefault="008F0B5F" w:rsidP="00181427">
            <w:pPr>
              <w:rPr>
                <w:rFonts w:ascii="Calibri" w:hAnsi="Calibri" w:cs="Calibri"/>
                <w:color w:val="000000"/>
                <w:lang w:eastAsia="de-DE"/>
              </w:rPr>
            </w:pPr>
            <w:r w:rsidRPr="002C1686">
              <w:rPr>
                <w:rFonts w:ascii="Calibri" w:hAnsi="Calibri" w:cs="Calibri"/>
                <w:color w:val="000000"/>
                <w:lang w:eastAsia="de-DE"/>
              </w:rPr>
              <w:t>330</w:t>
            </w:r>
          </w:p>
        </w:tc>
        <w:tc>
          <w:tcPr>
            <w:tcW w:w="7970" w:type="dxa"/>
            <w:vAlign w:val="bottom"/>
          </w:tcPr>
          <w:p w:rsidR="008F0B5F" w:rsidRPr="002C1686" w:rsidRDefault="008F0B5F" w:rsidP="00181427">
            <w:pPr>
              <w:rPr>
                <w:rFonts w:ascii="Calibri" w:hAnsi="Calibri" w:cs="Calibri"/>
                <w:color w:val="000000"/>
                <w:lang w:eastAsia="de-DE"/>
              </w:rPr>
            </w:pPr>
            <w:r w:rsidRPr="002C1686">
              <w:rPr>
                <w:rFonts w:ascii="Calibri" w:hAnsi="Calibri" w:cs="Calibri"/>
                <w:color w:val="000000"/>
                <w:lang w:eastAsia="de-DE"/>
              </w:rPr>
              <w:t>hoher Grobanteil, Blöcke (eckig-kantig)</w:t>
            </w:r>
          </w:p>
        </w:tc>
      </w:tr>
      <w:tr w:rsidR="008F0B5F" w:rsidTr="00181427">
        <w:tc>
          <w:tcPr>
            <w:tcW w:w="1242" w:type="dxa"/>
            <w:vAlign w:val="bottom"/>
          </w:tcPr>
          <w:p w:rsidR="008F0B5F" w:rsidRPr="002C1686" w:rsidRDefault="008F0B5F" w:rsidP="00181427">
            <w:pPr>
              <w:rPr>
                <w:rFonts w:ascii="Calibri" w:hAnsi="Calibri" w:cs="Calibri"/>
                <w:color w:val="000000"/>
                <w:lang w:eastAsia="de-DE"/>
              </w:rPr>
            </w:pPr>
            <w:r w:rsidRPr="002C1686">
              <w:rPr>
                <w:rFonts w:ascii="Calibri" w:hAnsi="Calibri" w:cs="Calibri"/>
                <w:color w:val="000000"/>
                <w:lang w:eastAsia="de-DE"/>
              </w:rPr>
              <w:t>340</w:t>
            </w:r>
          </w:p>
        </w:tc>
        <w:tc>
          <w:tcPr>
            <w:tcW w:w="7970" w:type="dxa"/>
            <w:vAlign w:val="bottom"/>
          </w:tcPr>
          <w:p w:rsidR="008F0B5F" w:rsidRPr="002C1686" w:rsidRDefault="008F0B5F" w:rsidP="00181427">
            <w:pPr>
              <w:rPr>
                <w:rFonts w:ascii="Calibri" w:hAnsi="Calibri" w:cs="Calibri"/>
                <w:color w:val="000000"/>
                <w:lang w:eastAsia="de-DE"/>
              </w:rPr>
            </w:pPr>
            <w:r w:rsidRPr="002C1686">
              <w:rPr>
                <w:rFonts w:ascii="Calibri" w:hAnsi="Calibri" w:cs="Calibri"/>
                <w:color w:val="000000"/>
                <w:lang w:eastAsia="de-DE"/>
              </w:rPr>
              <w:t>hoher Grobanteil, Kies</w:t>
            </w:r>
          </w:p>
        </w:tc>
      </w:tr>
      <w:tr w:rsidR="008F0B5F" w:rsidTr="00181427">
        <w:tc>
          <w:tcPr>
            <w:tcW w:w="1242" w:type="dxa"/>
            <w:vAlign w:val="bottom"/>
          </w:tcPr>
          <w:p w:rsidR="008F0B5F" w:rsidRPr="002C1686" w:rsidRDefault="008F0B5F" w:rsidP="00181427">
            <w:pPr>
              <w:rPr>
                <w:rFonts w:ascii="Calibri" w:hAnsi="Calibri" w:cs="Calibri"/>
                <w:color w:val="000000"/>
                <w:lang w:eastAsia="de-DE"/>
              </w:rPr>
            </w:pPr>
            <w:r w:rsidRPr="002C1686">
              <w:rPr>
                <w:rFonts w:ascii="Calibri" w:hAnsi="Calibri" w:cs="Calibri"/>
                <w:color w:val="000000"/>
                <w:lang w:eastAsia="de-DE"/>
              </w:rPr>
              <w:t>341</w:t>
            </w:r>
          </w:p>
        </w:tc>
        <w:tc>
          <w:tcPr>
            <w:tcW w:w="7970" w:type="dxa"/>
            <w:vAlign w:val="bottom"/>
          </w:tcPr>
          <w:p w:rsidR="008F0B5F" w:rsidRPr="002C1686" w:rsidRDefault="008F0B5F" w:rsidP="00181427">
            <w:pPr>
              <w:rPr>
                <w:rFonts w:ascii="Calibri" w:hAnsi="Calibri" w:cs="Calibri"/>
                <w:color w:val="000000"/>
                <w:lang w:eastAsia="de-DE"/>
              </w:rPr>
            </w:pPr>
            <w:r w:rsidRPr="002C1686">
              <w:rPr>
                <w:rFonts w:ascii="Calibri" w:hAnsi="Calibri" w:cs="Calibri"/>
                <w:color w:val="000000"/>
                <w:lang w:eastAsia="de-DE"/>
              </w:rPr>
              <w:t>20-40% Grobanteil, Feinkies</w:t>
            </w:r>
          </w:p>
        </w:tc>
      </w:tr>
      <w:tr w:rsidR="008F0B5F" w:rsidTr="00181427">
        <w:tc>
          <w:tcPr>
            <w:tcW w:w="1242" w:type="dxa"/>
            <w:vAlign w:val="bottom"/>
          </w:tcPr>
          <w:p w:rsidR="008F0B5F" w:rsidRPr="002C1686" w:rsidRDefault="008F0B5F" w:rsidP="00181427">
            <w:pPr>
              <w:rPr>
                <w:rFonts w:ascii="Calibri" w:hAnsi="Calibri" w:cs="Calibri"/>
                <w:color w:val="000000"/>
                <w:lang w:eastAsia="de-DE"/>
              </w:rPr>
            </w:pPr>
            <w:r w:rsidRPr="002C1686">
              <w:rPr>
                <w:rFonts w:ascii="Calibri" w:hAnsi="Calibri" w:cs="Calibri"/>
                <w:color w:val="000000"/>
                <w:lang w:eastAsia="de-DE"/>
              </w:rPr>
              <w:t>342</w:t>
            </w:r>
          </w:p>
        </w:tc>
        <w:tc>
          <w:tcPr>
            <w:tcW w:w="7970" w:type="dxa"/>
            <w:vAlign w:val="bottom"/>
          </w:tcPr>
          <w:p w:rsidR="008F0B5F" w:rsidRPr="002C1686" w:rsidRDefault="008F0B5F" w:rsidP="00181427">
            <w:pPr>
              <w:rPr>
                <w:rFonts w:ascii="Calibri" w:hAnsi="Calibri" w:cs="Calibri"/>
                <w:color w:val="000000"/>
                <w:lang w:eastAsia="de-DE"/>
              </w:rPr>
            </w:pPr>
            <w:r w:rsidRPr="002C1686">
              <w:rPr>
                <w:rFonts w:ascii="Calibri" w:hAnsi="Calibri" w:cs="Calibri"/>
                <w:color w:val="000000"/>
                <w:lang w:eastAsia="de-DE"/>
              </w:rPr>
              <w:t>20-40% Grobanteil, Mittelkies</w:t>
            </w:r>
          </w:p>
        </w:tc>
      </w:tr>
      <w:tr w:rsidR="008F0B5F" w:rsidTr="00181427">
        <w:tc>
          <w:tcPr>
            <w:tcW w:w="1242" w:type="dxa"/>
            <w:vAlign w:val="bottom"/>
          </w:tcPr>
          <w:p w:rsidR="008F0B5F" w:rsidRPr="002C1686" w:rsidRDefault="008F0B5F" w:rsidP="00181427">
            <w:pPr>
              <w:rPr>
                <w:rFonts w:ascii="Calibri" w:hAnsi="Calibri" w:cs="Calibri"/>
                <w:color w:val="000000"/>
                <w:lang w:eastAsia="de-DE"/>
              </w:rPr>
            </w:pPr>
            <w:r w:rsidRPr="002C1686">
              <w:rPr>
                <w:rFonts w:ascii="Calibri" w:hAnsi="Calibri" w:cs="Calibri"/>
                <w:color w:val="000000"/>
                <w:lang w:eastAsia="de-DE"/>
              </w:rPr>
              <w:t>343</w:t>
            </w:r>
          </w:p>
        </w:tc>
        <w:tc>
          <w:tcPr>
            <w:tcW w:w="7970" w:type="dxa"/>
            <w:vAlign w:val="bottom"/>
          </w:tcPr>
          <w:p w:rsidR="008F0B5F" w:rsidRPr="002C1686" w:rsidRDefault="008F0B5F" w:rsidP="00181427">
            <w:pPr>
              <w:rPr>
                <w:rFonts w:ascii="Calibri" w:hAnsi="Calibri" w:cs="Calibri"/>
                <w:color w:val="000000"/>
                <w:lang w:eastAsia="de-DE"/>
              </w:rPr>
            </w:pPr>
            <w:r w:rsidRPr="002C1686">
              <w:rPr>
                <w:rFonts w:ascii="Calibri" w:hAnsi="Calibri" w:cs="Calibri"/>
                <w:color w:val="000000"/>
                <w:lang w:eastAsia="de-DE"/>
              </w:rPr>
              <w:t>20-40% Grobanteil, Grobkies</w:t>
            </w:r>
          </w:p>
        </w:tc>
      </w:tr>
      <w:tr w:rsidR="008F0B5F" w:rsidTr="00181427">
        <w:tc>
          <w:tcPr>
            <w:tcW w:w="1242" w:type="dxa"/>
            <w:vAlign w:val="bottom"/>
          </w:tcPr>
          <w:p w:rsidR="008F0B5F" w:rsidRPr="002C1686" w:rsidRDefault="008F0B5F" w:rsidP="00181427">
            <w:pPr>
              <w:rPr>
                <w:rFonts w:ascii="Calibri" w:hAnsi="Calibri" w:cs="Calibri"/>
                <w:color w:val="000000"/>
                <w:lang w:eastAsia="de-DE"/>
              </w:rPr>
            </w:pPr>
            <w:r w:rsidRPr="002C1686">
              <w:rPr>
                <w:rFonts w:ascii="Calibri" w:hAnsi="Calibri" w:cs="Calibri"/>
                <w:color w:val="000000"/>
                <w:lang w:eastAsia="de-DE"/>
              </w:rPr>
              <w:t>350</w:t>
            </w:r>
          </w:p>
        </w:tc>
        <w:tc>
          <w:tcPr>
            <w:tcW w:w="7970" w:type="dxa"/>
            <w:vAlign w:val="bottom"/>
          </w:tcPr>
          <w:p w:rsidR="008F0B5F" w:rsidRPr="002C1686" w:rsidRDefault="008F0B5F" w:rsidP="00181427">
            <w:pPr>
              <w:rPr>
                <w:rFonts w:ascii="Calibri" w:hAnsi="Calibri" w:cs="Calibri"/>
                <w:color w:val="000000"/>
                <w:lang w:eastAsia="de-DE"/>
              </w:rPr>
            </w:pPr>
            <w:r w:rsidRPr="002C1686">
              <w:rPr>
                <w:rFonts w:ascii="Calibri" w:hAnsi="Calibri" w:cs="Calibri"/>
                <w:color w:val="000000"/>
                <w:lang w:eastAsia="de-DE"/>
              </w:rPr>
              <w:t>hoher Grobanteil, Schotter</w:t>
            </w:r>
          </w:p>
        </w:tc>
      </w:tr>
      <w:tr w:rsidR="008F0B5F" w:rsidTr="00181427">
        <w:tc>
          <w:tcPr>
            <w:tcW w:w="1242" w:type="dxa"/>
            <w:vAlign w:val="bottom"/>
          </w:tcPr>
          <w:p w:rsidR="008F0B5F" w:rsidRPr="002C1686" w:rsidRDefault="008F0B5F" w:rsidP="00181427">
            <w:pPr>
              <w:rPr>
                <w:rFonts w:ascii="Calibri" w:hAnsi="Calibri" w:cs="Calibri"/>
                <w:color w:val="000000"/>
                <w:lang w:eastAsia="de-DE"/>
              </w:rPr>
            </w:pPr>
            <w:r w:rsidRPr="002C1686">
              <w:rPr>
                <w:rFonts w:ascii="Calibri" w:hAnsi="Calibri" w:cs="Calibri"/>
                <w:color w:val="000000"/>
                <w:lang w:eastAsia="de-DE"/>
              </w:rPr>
              <w:t>360</w:t>
            </w:r>
          </w:p>
        </w:tc>
        <w:tc>
          <w:tcPr>
            <w:tcW w:w="7970" w:type="dxa"/>
            <w:vAlign w:val="bottom"/>
          </w:tcPr>
          <w:p w:rsidR="008F0B5F" w:rsidRPr="002C1686" w:rsidRDefault="008F0B5F" w:rsidP="00181427">
            <w:pPr>
              <w:rPr>
                <w:rFonts w:ascii="Calibri" w:hAnsi="Calibri" w:cs="Calibri"/>
                <w:color w:val="000000"/>
                <w:lang w:eastAsia="de-DE"/>
              </w:rPr>
            </w:pPr>
            <w:r w:rsidRPr="002C1686">
              <w:rPr>
                <w:rFonts w:ascii="Calibri" w:hAnsi="Calibri" w:cs="Calibri"/>
                <w:color w:val="000000"/>
                <w:lang w:eastAsia="de-DE"/>
              </w:rPr>
              <w:t>20-40% Grobanteil,Blöcke (abgerundet)</w:t>
            </w:r>
          </w:p>
        </w:tc>
      </w:tr>
      <w:tr w:rsidR="008F0B5F" w:rsidTr="00181427">
        <w:tc>
          <w:tcPr>
            <w:tcW w:w="1242" w:type="dxa"/>
            <w:vAlign w:val="bottom"/>
          </w:tcPr>
          <w:p w:rsidR="008F0B5F" w:rsidRPr="002C1686" w:rsidRDefault="008F0B5F" w:rsidP="00181427">
            <w:pPr>
              <w:rPr>
                <w:rFonts w:ascii="Calibri" w:hAnsi="Calibri" w:cs="Calibri"/>
                <w:color w:val="000000"/>
                <w:lang w:eastAsia="de-DE"/>
              </w:rPr>
            </w:pPr>
            <w:r w:rsidRPr="002C1686">
              <w:rPr>
                <w:rFonts w:ascii="Calibri" w:hAnsi="Calibri" w:cs="Calibri"/>
                <w:color w:val="000000"/>
                <w:lang w:eastAsia="de-DE"/>
              </w:rPr>
              <w:t>390</w:t>
            </w:r>
          </w:p>
        </w:tc>
        <w:tc>
          <w:tcPr>
            <w:tcW w:w="7970" w:type="dxa"/>
            <w:vAlign w:val="bottom"/>
          </w:tcPr>
          <w:p w:rsidR="008F0B5F" w:rsidRPr="002C1686" w:rsidRDefault="008F0B5F" w:rsidP="00181427">
            <w:pPr>
              <w:rPr>
                <w:rFonts w:ascii="Calibri" w:hAnsi="Calibri" w:cs="Calibri"/>
                <w:color w:val="000000"/>
                <w:lang w:eastAsia="de-DE"/>
              </w:rPr>
            </w:pPr>
            <w:r w:rsidRPr="002C1686">
              <w:rPr>
                <w:rFonts w:ascii="Calibri" w:hAnsi="Calibri" w:cs="Calibri"/>
                <w:color w:val="000000"/>
                <w:lang w:eastAsia="de-DE"/>
              </w:rPr>
              <w:t>hoher Grobanteil an Blöcken (allgemein)</w:t>
            </w:r>
          </w:p>
        </w:tc>
      </w:tr>
      <w:tr w:rsidR="008F0B5F" w:rsidTr="00181427">
        <w:tc>
          <w:tcPr>
            <w:tcW w:w="1242" w:type="dxa"/>
            <w:vAlign w:val="bottom"/>
          </w:tcPr>
          <w:p w:rsidR="008F0B5F" w:rsidRPr="002C1686" w:rsidRDefault="008F0B5F" w:rsidP="00181427">
            <w:pPr>
              <w:rPr>
                <w:rFonts w:ascii="Calibri" w:hAnsi="Calibri" w:cs="Calibri"/>
                <w:color w:val="000000"/>
                <w:lang w:eastAsia="de-DE"/>
              </w:rPr>
            </w:pPr>
            <w:r w:rsidRPr="002C1686">
              <w:rPr>
                <w:rFonts w:ascii="Calibri" w:hAnsi="Calibri" w:cs="Calibri"/>
                <w:color w:val="000000"/>
                <w:lang w:eastAsia="de-DE"/>
              </w:rPr>
              <w:t>399</w:t>
            </w:r>
          </w:p>
        </w:tc>
        <w:tc>
          <w:tcPr>
            <w:tcW w:w="7970" w:type="dxa"/>
            <w:vAlign w:val="bottom"/>
          </w:tcPr>
          <w:p w:rsidR="008F0B5F" w:rsidRPr="002C1686" w:rsidRDefault="008F0B5F" w:rsidP="00181427">
            <w:pPr>
              <w:rPr>
                <w:rFonts w:ascii="Calibri" w:hAnsi="Calibri" w:cs="Calibri"/>
                <w:color w:val="000000"/>
                <w:lang w:eastAsia="de-DE"/>
              </w:rPr>
            </w:pPr>
            <w:r w:rsidRPr="002C1686">
              <w:rPr>
                <w:rFonts w:ascii="Calibri" w:hAnsi="Calibri" w:cs="Calibri"/>
                <w:color w:val="000000"/>
                <w:lang w:eastAsia="de-DE"/>
              </w:rPr>
              <w:t>hoher Grobanteil, keine Angabe zu Form und Größe</w:t>
            </w:r>
          </w:p>
        </w:tc>
      </w:tr>
      <w:tr w:rsidR="008F0B5F" w:rsidTr="00181427">
        <w:tc>
          <w:tcPr>
            <w:tcW w:w="1242" w:type="dxa"/>
            <w:vAlign w:val="bottom"/>
          </w:tcPr>
          <w:p w:rsidR="008F0B5F" w:rsidRPr="002C1686" w:rsidRDefault="008F0B5F" w:rsidP="00181427">
            <w:pPr>
              <w:rPr>
                <w:rFonts w:ascii="Calibri" w:hAnsi="Calibri" w:cs="Calibri"/>
                <w:color w:val="000000"/>
                <w:lang w:eastAsia="de-DE"/>
              </w:rPr>
            </w:pPr>
            <w:r w:rsidRPr="002C1686">
              <w:rPr>
                <w:rFonts w:ascii="Calibri" w:hAnsi="Calibri" w:cs="Calibri"/>
                <w:color w:val="000000"/>
                <w:lang w:eastAsia="de-DE"/>
              </w:rPr>
              <w:t>410</w:t>
            </w:r>
          </w:p>
        </w:tc>
        <w:tc>
          <w:tcPr>
            <w:tcW w:w="7970" w:type="dxa"/>
            <w:vAlign w:val="bottom"/>
          </w:tcPr>
          <w:p w:rsidR="008F0B5F" w:rsidRPr="002C1686" w:rsidRDefault="008F0B5F" w:rsidP="00181427">
            <w:pPr>
              <w:rPr>
                <w:rFonts w:ascii="Calibri" w:hAnsi="Calibri" w:cs="Calibri"/>
                <w:color w:val="000000"/>
                <w:lang w:eastAsia="de-DE"/>
              </w:rPr>
            </w:pPr>
            <w:r w:rsidRPr="002C1686">
              <w:rPr>
                <w:rFonts w:ascii="Calibri" w:hAnsi="Calibri" w:cs="Calibri"/>
                <w:color w:val="000000"/>
                <w:lang w:eastAsia="de-DE"/>
              </w:rPr>
              <w:t>sehr hoher Grobanteil, Grus</w:t>
            </w:r>
          </w:p>
        </w:tc>
      </w:tr>
      <w:tr w:rsidR="008F0B5F" w:rsidTr="00181427">
        <w:tc>
          <w:tcPr>
            <w:tcW w:w="1242" w:type="dxa"/>
            <w:vAlign w:val="bottom"/>
          </w:tcPr>
          <w:p w:rsidR="008F0B5F" w:rsidRPr="002C1686" w:rsidRDefault="008F0B5F" w:rsidP="00181427">
            <w:pPr>
              <w:rPr>
                <w:rFonts w:ascii="Calibri" w:hAnsi="Calibri" w:cs="Calibri"/>
                <w:color w:val="000000"/>
                <w:lang w:eastAsia="de-DE"/>
              </w:rPr>
            </w:pPr>
            <w:r w:rsidRPr="002C1686">
              <w:rPr>
                <w:rFonts w:ascii="Calibri" w:hAnsi="Calibri" w:cs="Calibri"/>
                <w:color w:val="000000"/>
                <w:lang w:eastAsia="de-DE"/>
              </w:rPr>
              <w:t>411</w:t>
            </w:r>
          </w:p>
        </w:tc>
        <w:tc>
          <w:tcPr>
            <w:tcW w:w="7970" w:type="dxa"/>
            <w:vAlign w:val="bottom"/>
          </w:tcPr>
          <w:p w:rsidR="008F0B5F" w:rsidRPr="002C1686" w:rsidRDefault="008F0B5F" w:rsidP="00181427">
            <w:pPr>
              <w:rPr>
                <w:rFonts w:ascii="Calibri" w:hAnsi="Calibri" w:cs="Calibri"/>
                <w:color w:val="000000"/>
                <w:lang w:eastAsia="de-DE"/>
              </w:rPr>
            </w:pPr>
            <w:r w:rsidRPr="002C1686">
              <w:rPr>
                <w:rFonts w:ascii="Calibri" w:hAnsi="Calibri" w:cs="Calibri"/>
                <w:color w:val="000000"/>
                <w:lang w:eastAsia="de-DE"/>
              </w:rPr>
              <w:t>sehr hoher Grobanteil an Feingrus</w:t>
            </w:r>
          </w:p>
        </w:tc>
      </w:tr>
      <w:tr w:rsidR="008F0B5F" w:rsidTr="00181427">
        <w:tc>
          <w:tcPr>
            <w:tcW w:w="1242" w:type="dxa"/>
            <w:vAlign w:val="bottom"/>
          </w:tcPr>
          <w:p w:rsidR="008F0B5F" w:rsidRPr="002C1686" w:rsidRDefault="008F0B5F" w:rsidP="00181427">
            <w:pPr>
              <w:rPr>
                <w:rFonts w:ascii="Calibri" w:hAnsi="Calibri" w:cs="Calibri"/>
                <w:color w:val="000000"/>
                <w:lang w:eastAsia="de-DE"/>
              </w:rPr>
            </w:pPr>
            <w:r w:rsidRPr="002C1686">
              <w:rPr>
                <w:rFonts w:ascii="Calibri" w:hAnsi="Calibri" w:cs="Calibri"/>
                <w:color w:val="000000"/>
                <w:lang w:eastAsia="de-DE"/>
              </w:rPr>
              <w:t>412</w:t>
            </w:r>
          </w:p>
        </w:tc>
        <w:tc>
          <w:tcPr>
            <w:tcW w:w="7970" w:type="dxa"/>
            <w:vAlign w:val="bottom"/>
          </w:tcPr>
          <w:p w:rsidR="008F0B5F" w:rsidRPr="002C1686" w:rsidRDefault="008F0B5F" w:rsidP="00181427">
            <w:pPr>
              <w:rPr>
                <w:rFonts w:ascii="Calibri" w:hAnsi="Calibri" w:cs="Calibri"/>
                <w:color w:val="000000"/>
                <w:lang w:eastAsia="de-DE"/>
              </w:rPr>
            </w:pPr>
            <w:r w:rsidRPr="002C1686">
              <w:rPr>
                <w:rFonts w:ascii="Calibri" w:hAnsi="Calibri" w:cs="Calibri"/>
                <w:color w:val="000000"/>
                <w:lang w:eastAsia="de-DE"/>
              </w:rPr>
              <w:t>sehr hoher Grobanteil an MIttelgrus</w:t>
            </w:r>
          </w:p>
        </w:tc>
      </w:tr>
      <w:tr w:rsidR="008F0B5F" w:rsidTr="00181427">
        <w:tc>
          <w:tcPr>
            <w:tcW w:w="1242" w:type="dxa"/>
            <w:vAlign w:val="bottom"/>
          </w:tcPr>
          <w:p w:rsidR="008F0B5F" w:rsidRPr="002C1686" w:rsidRDefault="008F0B5F" w:rsidP="00181427">
            <w:pPr>
              <w:rPr>
                <w:rFonts w:ascii="Calibri" w:hAnsi="Calibri" w:cs="Calibri"/>
                <w:color w:val="000000"/>
                <w:lang w:eastAsia="de-DE"/>
              </w:rPr>
            </w:pPr>
            <w:r w:rsidRPr="002C1686">
              <w:rPr>
                <w:rFonts w:ascii="Calibri" w:hAnsi="Calibri" w:cs="Calibri"/>
                <w:color w:val="000000"/>
                <w:lang w:eastAsia="de-DE"/>
              </w:rPr>
              <w:t>413</w:t>
            </w:r>
          </w:p>
        </w:tc>
        <w:tc>
          <w:tcPr>
            <w:tcW w:w="7970" w:type="dxa"/>
            <w:vAlign w:val="bottom"/>
          </w:tcPr>
          <w:p w:rsidR="008F0B5F" w:rsidRPr="002C1686" w:rsidRDefault="008F0B5F" w:rsidP="00181427">
            <w:pPr>
              <w:rPr>
                <w:rFonts w:ascii="Calibri" w:hAnsi="Calibri" w:cs="Calibri"/>
                <w:color w:val="000000"/>
                <w:lang w:eastAsia="de-DE"/>
              </w:rPr>
            </w:pPr>
            <w:r w:rsidRPr="002C1686">
              <w:rPr>
                <w:rFonts w:ascii="Calibri" w:hAnsi="Calibri" w:cs="Calibri"/>
                <w:color w:val="000000"/>
                <w:lang w:eastAsia="de-DE"/>
              </w:rPr>
              <w:t>sehr hoher Grobanteil an Grobgrus</w:t>
            </w:r>
          </w:p>
        </w:tc>
      </w:tr>
      <w:tr w:rsidR="008F0B5F" w:rsidTr="00181427">
        <w:tc>
          <w:tcPr>
            <w:tcW w:w="1242" w:type="dxa"/>
            <w:vAlign w:val="bottom"/>
          </w:tcPr>
          <w:p w:rsidR="008F0B5F" w:rsidRPr="002C1686" w:rsidRDefault="008F0B5F" w:rsidP="00181427">
            <w:pPr>
              <w:rPr>
                <w:rFonts w:ascii="Calibri" w:hAnsi="Calibri" w:cs="Calibri"/>
                <w:color w:val="000000"/>
                <w:lang w:eastAsia="de-DE"/>
              </w:rPr>
            </w:pPr>
            <w:r w:rsidRPr="002C1686">
              <w:rPr>
                <w:rFonts w:ascii="Calibri" w:hAnsi="Calibri" w:cs="Calibri"/>
                <w:color w:val="000000"/>
                <w:lang w:eastAsia="de-DE"/>
              </w:rPr>
              <w:t>420</w:t>
            </w:r>
          </w:p>
        </w:tc>
        <w:tc>
          <w:tcPr>
            <w:tcW w:w="7970" w:type="dxa"/>
            <w:vAlign w:val="bottom"/>
          </w:tcPr>
          <w:p w:rsidR="008F0B5F" w:rsidRPr="002C1686" w:rsidRDefault="008F0B5F" w:rsidP="00181427">
            <w:pPr>
              <w:rPr>
                <w:rFonts w:ascii="Calibri" w:hAnsi="Calibri" w:cs="Calibri"/>
                <w:color w:val="000000"/>
                <w:lang w:eastAsia="de-DE"/>
              </w:rPr>
            </w:pPr>
            <w:r w:rsidRPr="002C1686">
              <w:rPr>
                <w:rFonts w:ascii="Calibri" w:hAnsi="Calibri" w:cs="Calibri"/>
                <w:color w:val="000000"/>
                <w:lang w:eastAsia="de-DE"/>
              </w:rPr>
              <w:t>sehr hoher Grobanteil, Steine</w:t>
            </w:r>
          </w:p>
        </w:tc>
      </w:tr>
      <w:tr w:rsidR="008F0B5F" w:rsidTr="00181427">
        <w:tc>
          <w:tcPr>
            <w:tcW w:w="1242" w:type="dxa"/>
            <w:vAlign w:val="bottom"/>
          </w:tcPr>
          <w:p w:rsidR="008F0B5F" w:rsidRPr="002C1686" w:rsidRDefault="008F0B5F" w:rsidP="00181427">
            <w:pPr>
              <w:rPr>
                <w:rFonts w:ascii="Calibri" w:hAnsi="Calibri" w:cs="Calibri"/>
                <w:color w:val="000000"/>
                <w:lang w:eastAsia="de-DE"/>
              </w:rPr>
            </w:pPr>
            <w:r w:rsidRPr="002C1686">
              <w:rPr>
                <w:rFonts w:ascii="Calibri" w:hAnsi="Calibri" w:cs="Calibri"/>
                <w:color w:val="000000"/>
                <w:lang w:eastAsia="de-DE"/>
              </w:rPr>
              <w:t>430</w:t>
            </w:r>
          </w:p>
        </w:tc>
        <w:tc>
          <w:tcPr>
            <w:tcW w:w="7970" w:type="dxa"/>
            <w:vAlign w:val="bottom"/>
          </w:tcPr>
          <w:p w:rsidR="008F0B5F" w:rsidRPr="002C1686" w:rsidRDefault="008F0B5F" w:rsidP="00181427">
            <w:pPr>
              <w:rPr>
                <w:rFonts w:ascii="Calibri" w:hAnsi="Calibri" w:cs="Calibri"/>
                <w:color w:val="000000"/>
                <w:lang w:eastAsia="de-DE"/>
              </w:rPr>
            </w:pPr>
            <w:r w:rsidRPr="002C1686">
              <w:rPr>
                <w:rFonts w:ascii="Calibri" w:hAnsi="Calibri" w:cs="Calibri"/>
                <w:color w:val="000000"/>
                <w:lang w:eastAsia="de-DE"/>
              </w:rPr>
              <w:t>sehr hoher Grobanteil, Blöcke</w:t>
            </w:r>
          </w:p>
        </w:tc>
      </w:tr>
      <w:tr w:rsidR="008F0B5F" w:rsidTr="00181427">
        <w:tc>
          <w:tcPr>
            <w:tcW w:w="1242" w:type="dxa"/>
            <w:vAlign w:val="bottom"/>
          </w:tcPr>
          <w:p w:rsidR="008F0B5F" w:rsidRPr="002C1686" w:rsidRDefault="008F0B5F" w:rsidP="00181427">
            <w:pPr>
              <w:rPr>
                <w:rFonts w:ascii="Calibri" w:hAnsi="Calibri" w:cs="Calibri"/>
                <w:color w:val="000000"/>
                <w:lang w:eastAsia="de-DE"/>
              </w:rPr>
            </w:pPr>
            <w:r w:rsidRPr="002C1686">
              <w:rPr>
                <w:rFonts w:ascii="Calibri" w:hAnsi="Calibri" w:cs="Calibri"/>
                <w:color w:val="000000"/>
                <w:lang w:eastAsia="de-DE"/>
              </w:rPr>
              <w:t>440</w:t>
            </w:r>
          </w:p>
        </w:tc>
        <w:tc>
          <w:tcPr>
            <w:tcW w:w="7970" w:type="dxa"/>
            <w:vAlign w:val="bottom"/>
          </w:tcPr>
          <w:p w:rsidR="008F0B5F" w:rsidRPr="002C1686" w:rsidRDefault="008F0B5F" w:rsidP="00181427">
            <w:pPr>
              <w:rPr>
                <w:rFonts w:ascii="Calibri" w:hAnsi="Calibri" w:cs="Calibri"/>
                <w:color w:val="000000"/>
                <w:lang w:eastAsia="de-DE"/>
              </w:rPr>
            </w:pPr>
            <w:r w:rsidRPr="002C1686">
              <w:rPr>
                <w:rFonts w:ascii="Calibri" w:hAnsi="Calibri" w:cs="Calibri"/>
                <w:color w:val="000000"/>
                <w:lang w:eastAsia="de-DE"/>
              </w:rPr>
              <w:t>sehr hoher Grobanteil, Kies</w:t>
            </w:r>
          </w:p>
        </w:tc>
      </w:tr>
      <w:tr w:rsidR="008F0B5F" w:rsidTr="00181427">
        <w:tc>
          <w:tcPr>
            <w:tcW w:w="1242" w:type="dxa"/>
            <w:vAlign w:val="bottom"/>
          </w:tcPr>
          <w:p w:rsidR="008F0B5F" w:rsidRPr="002C1686" w:rsidRDefault="008F0B5F" w:rsidP="00181427">
            <w:pPr>
              <w:rPr>
                <w:rFonts w:ascii="Calibri" w:hAnsi="Calibri" w:cs="Calibri"/>
                <w:color w:val="000000"/>
                <w:lang w:eastAsia="de-DE"/>
              </w:rPr>
            </w:pPr>
            <w:r w:rsidRPr="002C1686">
              <w:rPr>
                <w:rFonts w:ascii="Calibri" w:hAnsi="Calibri" w:cs="Calibri"/>
                <w:color w:val="000000"/>
                <w:lang w:eastAsia="de-DE"/>
              </w:rPr>
              <w:t>441</w:t>
            </w:r>
          </w:p>
        </w:tc>
        <w:tc>
          <w:tcPr>
            <w:tcW w:w="7970" w:type="dxa"/>
            <w:vAlign w:val="bottom"/>
          </w:tcPr>
          <w:p w:rsidR="008F0B5F" w:rsidRPr="002C1686" w:rsidRDefault="008F0B5F" w:rsidP="00181427">
            <w:pPr>
              <w:rPr>
                <w:rFonts w:ascii="Calibri" w:hAnsi="Calibri" w:cs="Calibri"/>
                <w:color w:val="000000"/>
                <w:lang w:eastAsia="de-DE"/>
              </w:rPr>
            </w:pPr>
            <w:r w:rsidRPr="002C1686">
              <w:rPr>
                <w:rFonts w:ascii="Calibri" w:hAnsi="Calibri" w:cs="Calibri"/>
                <w:color w:val="000000"/>
                <w:lang w:eastAsia="de-DE"/>
              </w:rPr>
              <w:t>40-80% Grobanteil, Feinkies</w:t>
            </w:r>
          </w:p>
        </w:tc>
      </w:tr>
      <w:tr w:rsidR="008F0B5F" w:rsidTr="00181427">
        <w:tc>
          <w:tcPr>
            <w:tcW w:w="1242" w:type="dxa"/>
            <w:vAlign w:val="bottom"/>
          </w:tcPr>
          <w:p w:rsidR="008F0B5F" w:rsidRPr="002C1686" w:rsidRDefault="008F0B5F" w:rsidP="00181427">
            <w:pPr>
              <w:rPr>
                <w:rFonts w:ascii="Calibri" w:hAnsi="Calibri" w:cs="Calibri"/>
                <w:color w:val="000000"/>
                <w:lang w:eastAsia="de-DE"/>
              </w:rPr>
            </w:pPr>
            <w:r w:rsidRPr="002C1686">
              <w:rPr>
                <w:rFonts w:ascii="Calibri" w:hAnsi="Calibri" w:cs="Calibri"/>
                <w:color w:val="000000"/>
                <w:lang w:eastAsia="de-DE"/>
              </w:rPr>
              <w:t>442</w:t>
            </w:r>
          </w:p>
        </w:tc>
        <w:tc>
          <w:tcPr>
            <w:tcW w:w="7970" w:type="dxa"/>
            <w:vAlign w:val="bottom"/>
          </w:tcPr>
          <w:p w:rsidR="008F0B5F" w:rsidRPr="002C1686" w:rsidRDefault="008F0B5F" w:rsidP="00181427">
            <w:pPr>
              <w:rPr>
                <w:rFonts w:ascii="Calibri" w:hAnsi="Calibri" w:cs="Calibri"/>
                <w:color w:val="000000"/>
                <w:lang w:eastAsia="de-DE"/>
              </w:rPr>
            </w:pPr>
            <w:r w:rsidRPr="002C1686">
              <w:rPr>
                <w:rFonts w:ascii="Calibri" w:hAnsi="Calibri" w:cs="Calibri"/>
                <w:color w:val="000000"/>
                <w:lang w:eastAsia="de-DE"/>
              </w:rPr>
              <w:t>40-80% Grobanteil, Mittelkies</w:t>
            </w:r>
          </w:p>
        </w:tc>
      </w:tr>
      <w:tr w:rsidR="008F0B5F" w:rsidTr="00181427">
        <w:tc>
          <w:tcPr>
            <w:tcW w:w="1242" w:type="dxa"/>
            <w:vAlign w:val="bottom"/>
          </w:tcPr>
          <w:p w:rsidR="008F0B5F" w:rsidRPr="002C1686" w:rsidRDefault="008F0B5F" w:rsidP="00181427">
            <w:pPr>
              <w:rPr>
                <w:rFonts w:ascii="Calibri" w:hAnsi="Calibri" w:cs="Calibri"/>
                <w:color w:val="000000"/>
                <w:lang w:eastAsia="de-DE"/>
              </w:rPr>
            </w:pPr>
            <w:r w:rsidRPr="002C1686">
              <w:rPr>
                <w:rFonts w:ascii="Calibri" w:hAnsi="Calibri" w:cs="Calibri"/>
                <w:color w:val="000000"/>
                <w:lang w:eastAsia="de-DE"/>
              </w:rPr>
              <w:t>443</w:t>
            </w:r>
          </w:p>
        </w:tc>
        <w:tc>
          <w:tcPr>
            <w:tcW w:w="7970" w:type="dxa"/>
            <w:vAlign w:val="bottom"/>
          </w:tcPr>
          <w:p w:rsidR="008F0B5F" w:rsidRPr="002C1686" w:rsidRDefault="008F0B5F" w:rsidP="00181427">
            <w:pPr>
              <w:rPr>
                <w:rFonts w:ascii="Calibri" w:hAnsi="Calibri" w:cs="Calibri"/>
                <w:color w:val="000000"/>
                <w:lang w:eastAsia="de-DE"/>
              </w:rPr>
            </w:pPr>
            <w:r w:rsidRPr="002C1686">
              <w:rPr>
                <w:rFonts w:ascii="Calibri" w:hAnsi="Calibri" w:cs="Calibri"/>
                <w:color w:val="000000"/>
                <w:lang w:eastAsia="de-DE"/>
              </w:rPr>
              <w:t>40-80% Grobanteil, Grobkies</w:t>
            </w:r>
          </w:p>
        </w:tc>
      </w:tr>
      <w:tr w:rsidR="008F0B5F" w:rsidTr="00181427">
        <w:tc>
          <w:tcPr>
            <w:tcW w:w="1242" w:type="dxa"/>
            <w:vAlign w:val="bottom"/>
          </w:tcPr>
          <w:p w:rsidR="008F0B5F" w:rsidRPr="002C1686" w:rsidRDefault="008F0B5F" w:rsidP="00181427">
            <w:pPr>
              <w:rPr>
                <w:rFonts w:ascii="Calibri" w:hAnsi="Calibri" w:cs="Calibri"/>
                <w:color w:val="000000"/>
                <w:lang w:eastAsia="de-DE"/>
              </w:rPr>
            </w:pPr>
            <w:r w:rsidRPr="002C1686">
              <w:rPr>
                <w:rFonts w:ascii="Calibri" w:hAnsi="Calibri" w:cs="Calibri"/>
                <w:color w:val="000000"/>
                <w:lang w:eastAsia="de-DE"/>
              </w:rPr>
              <w:t>450</w:t>
            </w:r>
          </w:p>
        </w:tc>
        <w:tc>
          <w:tcPr>
            <w:tcW w:w="7970" w:type="dxa"/>
            <w:vAlign w:val="bottom"/>
          </w:tcPr>
          <w:p w:rsidR="008F0B5F" w:rsidRPr="002C1686" w:rsidRDefault="008F0B5F" w:rsidP="00181427">
            <w:pPr>
              <w:rPr>
                <w:rFonts w:ascii="Calibri" w:hAnsi="Calibri" w:cs="Calibri"/>
                <w:color w:val="000000"/>
                <w:lang w:eastAsia="de-DE"/>
              </w:rPr>
            </w:pPr>
            <w:r w:rsidRPr="002C1686">
              <w:rPr>
                <w:rFonts w:ascii="Calibri" w:hAnsi="Calibri" w:cs="Calibri"/>
                <w:color w:val="000000"/>
                <w:lang w:eastAsia="de-DE"/>
              </w:rPr>
              <w:t>sehr hoher Grobanteil, Schotter</w:t>
            </w:r>
          </w:p>
        </w:tc>
      </w:tr>
      <w:tr w:rsidR="008F0B5F" w:rsidTr="00181427">
        <w:tc>
          <w:tcPr>
            <w:tcW w:w="1242" w:type="dxa"/>
            <w:vAlign w:val="bottom"/>
          </w:tcPr>
          <w:p w:rsidR="008F0B5F" w:rsidRPr="002C1686" w:rsidRDefault="008F0B5F" w:rsidP="00181427">
            <w:pPr>
              <w:rPr>
                <w:rFonts w:ascii="Calibri" w:hAnsi="Calibri" w:cs="Calibri"/>
                <w:color w:val="000000"/>
                <w:lang w:eastAsia="de-DE"/>
              </w:rPr>
            </w:pPr>
            <w:r w:rsidRPr="002C1686">
              <w:rPr>
                <w:rFonts w:ascii="Calibri" w:hAnsi="Calibri" w:cs="Calibri"/>
                <w:color w:val="000000"/>
                <w:lang w:eastAsia="de-DE"/>
              </w:rPr>
              <w:t>460</w:t>
            </w:r>
          </w:p>
        </w:tc>
        <w:tc>
          <w:tcPr>
            <w:tcW w:w="7970" w:type="dxa"/>
            <w:vAlign w:val="bottom"/>
          </w:tcPr>
          <w:p w:rsidR="008F0B5F" w:rsidRPr="002C1686" w:rsidRDefault="008F0B5F" w:rsidP="00181427">
            <w:pPr>
              <w:rPr>
                <w:rFonts w:ascii="Calibri" w:hAnsi="Calibri" w:cs="Calibri"/>
                <w:color w:val="000000"/>
                <w:lang w:eastAsia="de-DE"/>
              </w:rPr>
            </w:pPr>
            <w:r w:rsidRPr="002C1686">
              <w:rPr>
                <w:rFonts w:ascii="Calibri" w:hAnsi="Calibri" w:cs="Calibri"/>
                <w:color w:val="000000"/>
                <w:lang w:eastAsia="de-DE"/>
              </w:rPr>
              <w:t>40-80% Grobanteil,Blöcke (abgerundet)</w:t>
            </w:r>
          </w:p>
        </w:tc>
      </w:tr>
      <w:tr w:rsidR="008F0B5F" w:rsidTr="00181427">
        <w:tc>
          <w:tcPr>
            <w:tcW w:w="1242" w:type="dxa"/>
            <w:vAlign w:val="bottom"/>
          </w:tcPr>
          <w:p w:rsidR="008F0B5F" w:rsidRPr="002C1686" w:rsidRDefault="008F0B5F" w:rsidP="00181427">
            <w:pPr>
              <w:rPr>
                <w:rFonts w:ascii="Calibri" w:hAnsi="Calibri" w:cs="Calibri"/>
                <w:color w:val="000000"/>
                <w:lang w:eastAsia="de-DE"/>
              </w:rPr>
            </w:pPr>
            <w:r w:rsidRPr="002C1686">
              <w:rPr>
                <w:rFonts w:ascii="Calibri" w:hAnsi="Calibri" w:cs="Calibri"/>
                <w:color w:val="000000"/>
                <w:lang w:eastAsia="de-DE"/>
              </w:rPr>
              <w:t>490</w:t>
            </w:r>
          </w:p>
        </w:tc>
        <w:tc>
          <w:tcPr>
            <w:tcW w:w="7970" w:type="dxa"/>
            <w:vAlign w:val="bottom"/>
          </w:tcPr>
          <w:p w:rsidR="008F0B5F" w:rsidRPr="002C1686" w:rsidRDefault="008F0B5F" w:rsidP="00181427">
            <w:pPr>
              <w:rPr>
                <w:rFonts w:ascii="Calibri" w:hAnsi="Calibri" w:cs="Calibri"/>
                <w:color w:val="000000"/>
                <w:lang w:eastAsia="de-DE"/>
              </w:rPr>
            </w:pPr>
            <w:r w:rsidRPr="002C1686">
              <w:rPr>
                <w:rFonts w:ascii="Calibri" w:hAnsi="Calibri" w:cs="Calibri"/>
                <w:color w:val="000000"/>
                <w:lang w:eastAsia="de-DE"/>
              </w:rPr>
              <w:t>sehr hoher Grobanteil an Blöcken (allgemein)</w:t>
            </w:r>
          </w:p>
        </w:tc>
      </w:tr>
      <w:tr w:rsidR="008F0B5F" w:rsidTr="00181427">
        <w:tc>
          <w:tcPr>
            <w:tcW w:w="1242" w:type="dxa"/>
            <w:vAlign w:val="bottom"/>
          </w:tcPr>
          <w:p w:rsidR="008F0B5F" w:rsidRPr="002C1686" w:rsidRDefault="008F0B5F" w:rsidP="00181427">
            <w:pPr>
              <w:rPr>
                <w:rFonts w:ascii="Calibri" w:hAnsi="Calibri" w:cs="Calibri"/>
                <w:color w:val="000000"/>
                <w:lang w:eastAsia="de-DE"/>
              </w:rPr>
            </w:pPr>
            <w:r w:rsidRPr="002C1686">
              <w:rPr>
                <w:rFonts w:ascii="Calibri" w:hAnsi="Calibri" w:cs="Calibri"/>
                <w:color w:val="000000"/>
                <w:lang w:eastAsia="de-DE"/>
              </w:rPr>
              <w:t>499</w:t>
            </w:r>
          </w:p>
        </w:tc>
        <w:tc>
          <w:tcPr>
            <w:tcW w:w="7970" w:type="dxa"/>
            <w:vAlign w:val="bottom"/>
          </w:tcPr>
          <w:p w:rsidR="008F0B5F" w:rsidRPr="002C1686" w:rsidRDefault="008F0B5F" w:rsidP="00181427">
            <w:pPr>
              <w:rPr>
                <w:rFonts w:ascii="Calibri" w:hAnsi="Calibri" w:cs="Calibri"/>
                <w:color w:val="000000"/>
                <w:lang w:eastAsia="de-DE"/>
              </w:rPr>
            </w:pPr>
            <w:r w:rsidRPr="002C1686">
              <w:rPr>
                <w:rFonts w:ascii="Calibri" w:hAnsi="Calibri" w:cs="Calibri"/>
                <w:color w:val="000000"/>
                <w:lang w:eastAsia="de-DE"/>
              </w:rPr>
              <w:t>sehr hoher Grobanteil, keine Angabe zu Form und Größe</w:t>
            </w:r>
          </w:p>
        </w:tc>
      </w:tr>
      <w:tr w:rsidR="008F0B5F" w:rsidTr="00181427">
        <w:tc>
          <w:tcPr>
            <w:tcW w:w="1242" w:type="dxa"/>
            <w:vAlign w:val="bottom"/>
          </w:tcPr>
          <w:p w:rsidR="008F0B5F" w:rsidRPr="002C1686" w:rsidRDefault="008F0B5F" w:rsidP="00181427">
            <w:pPr>
              <w:rPr>
                <w:rFonts w:ascii="Calibri" w:hAnsi="Calibri" w:cs="Calibri"/>
                <w:color w:val="000000"/>
                <w:lang w:eastAsia="de-DE"/>
              </w:rPr>
            </w:pPr>
            <w:r w:rsidRPr="002C1686">
              <w:rPr>
                <w:rFonts w:ascii="Calibri" w:hAnsi="Calibri" w:cs="Calibri"/>
                <w:color w:val="000000"/>
                <w:lang w:eastAsia="de-DE"/>
              </w:rPr>
              <w:t>510</w:t>
            </w:r>
          </w:p>
        </w:tc>
        <w:tc>
          <w:tcPr>
            <w:tcW w:w="7970" w:type="dxa"/>
            <w:vAlign w:val="bottom"/>
          </w:tcPr>
          <w:p w:rsidR="008F0B5F" w:rsidRPr="002C1686" w:rsidRDefault="008F0B5F" w:rsidP="00181427">
            <w:pPr>
              <w:rPr>
                <w:rFonts w:ascii="Calibri" w:hAnsi="Calibri" w:cs="Calibri"/>
                <w:color w:val="000000"/>
                <w:lang w:eastAsia="de-DE"/>
              </w:rPr>
            </w:pPr>
            <w:r w:rsidRPr="002C1686">
              <w:rPr>
                <w:rFonts w:ascii="Calibri" w:hAnsi="Calibri" w:cs="Calibri"/>
                <w:color w:val="000000"/>
                <w:lang w:eastAsia="de-DE"/>
              </w:rPr>
              <w:t>vorwiegend Grobanteil, Grus</w:t>
            </w:r>
          </w:p>
        </w:tc>
      </w:tr>
      <w:tr w:rsidR="008F0B5F" w:rsidTr="00181427">
        <w:tc>
          <w:tcPr>
            <w:tcW w:w="1242" w:type="dxa"/>
            <w:vAlign w:val="bottom"/>
          </w:tcPr>
          <w:p w:rsidR="008F0B5F" w:rsidRPr="002C1686" w:rsidRDefault="008F0B5F" w:rsidP="00181427">
            <w:pPr>
              <w:rPr>
                <w:rFonts w:ascii="Calibri" w:hAnsi="Calibri" w:cs="Calibri"/>
                <w:color w:val="000000"/>
                <w:lang w:eastAsia="de-DE"/>
              </w:rPr>
            </w:pPr>
            <w:r w:rsidRPr="002C1686">
              <w:rPr>
                <w:rFonts w:ascii="Calibri" w:hAnsi="Calibri" w:cs="Calibri"/>
                <w:color w:val="000000"/>
                <w:lang w:eastAsia="de-DE"/>
              </w:rPr>
              <w:t>511</w:t>
            </w:r>
          </w:p>
        </w:tc>
        <w:tc>
          <w:tcPr>
            <w:tcW w:w="7970" w:type="dxa"/>
            <w:vAlign w:val="bottom"/>
          </w:tcPr>
          <w:p w:rsidR="008F0B5F" w:rsidRPr="002C1686" w:rsidRDefault="008F0B5F" w:rsidP="00181427">
            <w:pPr>
              <w:rPr>
                <w:rFonts w:ascii="Calibri" w:hAnsi="Calibri" w:cs="Calibri"/>
                <w:color w:val="000000"/>
                <w:lang w:eastAsia="de-DE"/>
              </w:rPr>
            </w:pPr>
            <w:r w:rsidRPr="002C1686">
              <w:rPr>
                <w:rFonts w:ascii="Calibri" w:hAnsi="Calibri" w:cs="Calibri"/>
                <w:color w:val="000000"/>
                <w:lang w:eastAsia="de-DE"/>
              </w:rPr>
              <w:t>vorwiegend Grobanteil, Feingrus</w:t>
            </w:r>
          </w:p>
        </w:tc>
      </w:tr>
      <w:tr w:rsidR="008F0B5F" w:rsidTr="00181427">
        <w:tc>
          <w:tcPr>
            <w:tcW w:w="1242" w:type="dxa"/>
            <w:vAlign w:val="bottom"/>
          </w:tcPr>
          <w:p w:rsidR="008F0B5F" w:rsidRPr="002C1686" w:rsidRDefault="008F0B5F" w:rsidP="00181427">
            <w:pPr>
              <w:rPr>
                <w:rFonts w:ascii="Calibri" w:hAnsi="Calibri" w:cs="Calibri"/>
                <w:color w:val="000000"/>
                <w:lang w:eastAsia="de-DE"/>
              </w:rPr>
            </w:pPr>
            <w:r w:rsidRPr="002C1686">
              <w:rPr>
                <w:rFonts w:ascii="Calibri" w:hAnsi="Calibri" w:cs="Calibri"/>
                <w:color w:val="000000"/>
                <w:lang w:eastAsia="de-DE"/>
              </w:rPr>
              <w:t>512</w:t>
            </w:r>
          </w:p>
        </w:tc>
        <w:tc>
          <w:tcPr>
            <w:tcW w:w="7970" w:type="dxa"/>
            <w:vAlign w:val="bottom"/>
          </w:tcPr>
          <w:p w:rsidR="008F0B5F" w:rsidRPr="002C1686" w:rsidRDefault="008F0B5F" w:rsidP="00181427">
            <w:pPr>
              <w:rPr>
                <w:rFonts w:ascii="Calibri" w:hAnsi="Calibri" w:cs="Calibri"/>
                <w:color w:val="000000"/>
                <w:lang w:eastAsia="de-DE"/>
              </w:rPr>
            </w:pPr>
            <w:r w:rsidRPr="002C1686">
              <w:rPr>
                <w:rFonts w:ascii="Calibri" w:hAnsi="Calibri" w:cs="Calibri"/>
                <w:color w:val="000000"/>
                <w:lang w:eastAsia="de-DE"/>
              </w:rPr>
              <w:t>vorwiegend Grobanteil, Mittelgrus</w:t>
            </w:r>
          </w:p>
        </w:tc>
      </w:tr>
      <w:tr w:rsidR="008F0B5F" w:rsidTr="00181427">
        <w:tc>
          <w:tcPr>
            <w:tcW w:w="1242" w:type="dxa"/>
            <w:vAlign w:val="bottom"/>
          </w:tcPr>
          <w:p w:rsidR="008F0B5F" w:rsidRPr="002C1686" w:rsidRDefault="008F0B5F" w:rsidP="00181427">
            <w:pPr>
              <w:rPr>
                <w:rFonts w:ascii="Calibri" w:hAnsi="Calibri" w:cs="Calibri"/>
                <w:color w:val="000000"/>
                <w:lang w:eastAsia="de-DE"/>
              </w:rPr>
            </w:pPr>
            <w:r w:rsidRPr="002C1686">
              <w:rPr>
                <w:rFonts w:ascii="Calibri" w:hAnsi="Calibri" w:cs="Calibri"/>
                <w:color w:val="000000"/>
                <w:lang w:eastAsia="de-DE"/>
              </w:rPr>
              <w:t>513</w:t>
            </w:r>
          </w:p>
        </w:tc>
        <w:tc>
          <w:tcPr>
            <w:tcW w:w="7970" w:type="dxa"/>
            <w:vAlign w:val="bottom"/>
          </w:tcPr>
          <w:p w:rsidR="008F0B5F" w:rsidRPr="002C1686" w:rsidRDefault="008F0B5F" w:rsidP="00181427">
            <w:pPr>
              <w:rPr>
                <w:rFonts w:ascii="Calibri" w:hAnsi="Calibri" w:cs="Calibri"/>
                <w:color w:val="000000"/>
                <w:lang w:eastAsia="de-DE"/>
              </w:rPr>
            </w:pPr>
            <w:r w:rsidRPr="002C1686">
              <w:rPr>
                <w:rFonts w:ascii="Calibri" w:hAnsi="Calibri" w:cs="Calibri"/>
                <w:color w:val="000000"/>
                <w:lang w:eastAsia="de-DE"/>
              </w:rPr>
              <w:t>vorwiegend Grobanteil an Grobgrus</w:t>
            </w:r>
          </w:p>
        </w:tc>
      </w:tr>
      <w:tr w:rsidR="008F0B5F" w:rsidTr="00181427">
        <w:tc>
          <w:tcPr>
            <w:tcW w:w="1242" w:type="dxa"/>
            <w:vAlign w:val="bottom"/>
          </w:tcPr>
          <w:p w:rsidR="008F0B5F" w:rsidRPr="002C1686" w:rsidRDefault="008F0B5F" w:rsidP="00181427">
            <w:pPr>
              <w:rPr>
                <w:rFonts w:ascii="Calibri" w:hAnsi="Calibri" w:cs="Calibri"/>
                <w:color w:val="000000"/>
                <w:lang w:eastAsia="de-DE"/>
              </w:rPr>
            </w:pPr>
            <w:r w:rsidRPr="002C1686">
              <w:rPr>
                <w:rFonts w:ascii="Calibri" w:hAnsi="Calibri" w:cs="Calibri"/>
                <w:color w:val="000000"/>
                <w:lang w:eastAsia="de-DE"/>
              </w:rPr>
              <w:t>520</w:t>
            </w:r>
          </w:p>
        </w:tc>
        <w:tc>
          <w:tcPr>
            <w:tcW w:w="7970" w:type="dxa"/>
            <w:vAlign w:val="bottom"/>
          </w:tcPr>
          <w:p w:rsidR="008F0B5F" w:rsidRPr="002C1686" w:rsidRDefault="008F0B5F" w:rsidP="00181427">
            <w:pPr>
              <w:rPr>
                <w:rFonts w:ascii="Calibri" w:hAnsi="Calibri" w:cs="Calibri"/>
                <w:color w:val="000000"/>
                <w:lang w:eastAsia="de-DE"/>
              </w:rPr>
            </w:pPr>
            <w:r w:rsidRPr="002C1686">
              <w:rPr>
                <w:rFonts w:ascii="Calibri" w:hAnsi="Calibri" w:cs="Calibri"/>
                <w:color w:val="000000"/>
                <w:lang w:eastAsia="de-DE"/>
              </w:rPr>
              <w:t>vorwiegend Grobanteil, Steine</w:t>
            </w:r>
          </w:p>
        </w:tc>
      </w:tr>
      <w:tr w:rsidR="008F0B5F" w:rsidTr="00181427">
        <w:tc>
          <w:tcPr>
            <w:tcW w:w="1242" w:type="dxa"/>
            <w:vAlign w:val="bottom"/>
          </w:tcPr>
          <w:p w:rsidR="008F0B5F" w:rsidRPr="002C1686" w:rsidRDefault="008F0B5F" w:rsidP="00181427">
            <w:pPr>
              <w:rPr>
                <w:rFonts w:ascii="Calibri" w:hAnsi="Calibri" w:cs="Calibri"/>
                <w:color w:val="000000"/>
                <w:lang w:eastAsia="de-DE"/>
              </w:rPr>
            </w:pPr>
            <w:r w:rsidRPr="002C1686">
              <w:rPr>
                <w:rFonts w:ascii="Calibri" w:hAnsi="Calibri" w:cs="Calibri"/>
                <w:color w:val="000000"/>
                <w:lang w:eastAsia="de-DE"/>
              </w:rPr>
              <w:t>530</w:t>
            </w:r>
          </w:p>
        </w:tc>
        <w:tc>
          <w:tcPr>
            <w:tcW w:w="7970" w:type="dxa"/>
            <w:vAlign w:val="bottom"/>
          </w:tcPr>
          <w:p w:rsidR="008F0B5F" w:rsidRPr="002C1686" w:rsidRDefault="008F0B5F" w:rsidP="00181427">
            <w:pPr>
              <w:rPr>
                <w:rFonts w:ascii="Calibri" w:hAnsi="Calibri" w:cs="Calibri"/>
                <w:color w:val="000000"/>
                <w:lang w:eastAsia="de-DE"/>
              </w:rPr>
            </w:pPr>
            <w:r w:rsidRPr="002C1686">
              <w:rPr>
                <w:rFonts w:ascii="Calibri" w:hAnsi="Calibri" w:cs="Calibri"/>
                <w:color w:val="000000"/>
                <w:lang w:eastAsia="de-DE"/>
              </w:rPr>
              <w:t>vorwiegend Grobanteil, Blöcke</w:t>
            </w:r>
          </w:p>
        </w:tc>
      </w:tr>
      <w:tr w:rsidR="008F0B5F" w:rsidTr="00181427">
        <w:tc>
          <w:tcPr>
            <w:tcW w:w="1242" w:type="dxa"/>
            <w:vAlign w:val="bottom"/>
          </w:tcPr>
          <w:p w:rsidR="008F0B5F" w:rsidRPr="002C1686" w:rsidRDefault="008F0B5F" w:rsidP="00181427">
            <w:pPr>
              <w:rPr>
                <w:rFonts w:ascii="Calibri" w:hAnsi="Calibri" w:cs="Calibri"/>
                <w:color w:val="000000"/>
                <w:lang w:eastAsia="de-DE"/>
              </w:rPr>
            </w:pPr>
            <w:r w:rsidRPr="002C1686">
              <w:rPr>
                <w:rFonts w:ascii="Calibri" w:hAnsi="Calibri" w:cs="Calibri"/>
                <w:color w:val="000000"/>
                <w:lang w:eastAsia="de-DE"/>
              </w:rPr>
              <w:t>540</w:t>
            </w:r>
          </w:p>
        </w:tc>
        <w:tc>
          <w:tcPr>
            <w:tcW w:w="7970" w:type="dxa"/>
            <w:vAlign w:val="bottom"/>
          </w:tcPr>
          <w:p w:rsidR="008F0B5F" w:rsidRPr="002C1686" w:rsidRDefault="008F0B5F" w:rsidP="00181427">
            <w:pPr>
              <w:rPr>
                <w:rFonts w:ascii="Calibri" w:hAnsi="Calibri" w:cs="Calibri"/>
                <w:color w:val="000000"/>
                <w:lang w:eastAsia="de-DE"/>
              </w:rPr>
            </w:pPr>
            <w:r w:rsidRPr="002C1686">
              <w:rPr>
                <w:rFonts w:ascii="Calibri" w:hAnsi="Calibri" w:cs="Calibri"/>
                <w:color w:val="000000"/>
                <w:lang w:eastAsia="de-DE"/>
              </w:rPr>
              <w:t>vorwiegend Grobanteil, Kies</w:t>
            </w:r>
          </w:p>
        </w:tc>
      </w:tr>
      <w:tr w:rsidR="008F0B5F" w:rsidTr="00181427">
        <w:tc>
          <w:tcPr>
            <w:tcW w:w="1242" w:type="dxa"/>
            <w:vAlign w:val="bottom"/>
          </w:tcPr>
          <w:p w:rsidR="008F0B5F" w:rsidRPr="002C1686" w:rsidRDefault="008F0B5F" w:rsidP="00181427">
            <w:pPr>
              <w:rPr>
                <w:rFonts w:ascii="Calibri" w:hAnsi="Calibri" w:cs="Calibri"/>
                <w:color w:val="000000"/>
                <w:lang w:eastAsia="de-DE"/>
              </w:rPr>
            </w:pPr>
            <w:r w:rsidRPr="002C1686">
              <w:rPr>
                <w:rFonts w:ascii="Calibri" w:hAnsi="Calibri" w:cs="Calibri"/>
                <w:color w:val="000000"/>
                <w:lang w:eastAsia="de-DE"/>
              </w:rPr>
              <w:t>541</w:t>
            </w:r>
          </w:p>
        </w:tc>
        <w:tc>
          <w:tcPr>
            <w:tcW w:w="7970" w:type="dxa"/>
            <w:vAlign w:val="bottom"/>
          </w:tcPr>
          <w:p w:rsidR="008F0B5F" w:rsidRPr="002C1686" w:rsidRDefault="008F0B5F" w:rsidP="00181427">
            <w:pPr>
              <w:rPr>
                <w:rFonts w:ascii="Calibri" w:hAnsi="Calibri" w:cs="Calibri"/>
                <w:color w:val="000000"/>
                <w:lang w:eastAsia="de-DE"/>
              </w:rPr>
            </w:pPr>
            <w:r w:rsidRPr="002C1686">
              <w:rPr>
                <w:rFonts w:ascii="Calibri" w:hAnsi="Calibri" w:cs="Calibri"/>
                <w:color w:val="000000"/>
                <w:lang w:eastAsia="de-DE"/>
              </w:rPr>
              <w:t>über 80% Grobanteil, Feinkies</w:t>
            </w:r>
          </w:p>
        </w:tc>
      </w:tr>
      <w:tr w:rsidR="008F0B5F" w:rsidTr="00181427">
        <w:tc>
          <w:tcPr>
            <w:tcW w:w="1242" w:type="dxa"/>
            <w:vAlign w:val="bottom"/>
          </w:tcPr>
          <w:p w:rsidR="008F0B5F" w:rsidRPr="002C1686" w:rsidRDefault="008F0B5F" w:rsidP="00181427">
            <w:pPr>
              <w:rPr>
                <w:rFonts w:ascii="Calibri" w:hAnsi="Calibri" w:cs="Calibri"/>
                <w:color w:val="000000"/>
                <w:lang w:eastAsia="de-DE"/>
              </w:rPr>
            </w:pPr>
            <w:r w:rsidRPr="002C1686">
              <w:rPr>
                <w:rFonts w:ascii="Calibri" w:hAnsi="Calibri" w:cs="Calibri"/>
                <w:color w:val="000000"/>
                <w:lang w:eastAsia="de-DE"/>
              </w:rPr>
              <w:t>542</w:t>
            </w:r>
          </w:p>
        </w:tc>
        <w:tc>
          <w:tcPr>
            <w:tcW w:w="7970" w:type="dxa"/>
            <w:vAlign w:val="bottom"/>
          </w:tcPr>
          <w:p w:rsidR="008F0B5F" w:rsidRPr="002C1686" w:rsidRDefault="008F0B5F" w:rsidP="00181427">
            <w:pPr>
              <w:rPr>
                <w:rFonts w:ascii="Calibri" w:hAnsi="Calibri" w:cs="Calibri"/>
                <w:color w:val="000000"/>
                <w:lang w:eastAsia="de-DE"/>
              </w:rPr>
            </w:pPr>
            <w:r w:rsidRPr="002C1686">
              <w:rPr>
                <w:rFonts w:ascii="Calibri" w:hAnsi="Calibri" w:cs="Calibri"/>
                <w:color w:val="000000"/>
                <w:lang w:eastAsia="de-DE"/>
              </w:rPr>
              <w:t>vorwiegend Grobanteil, Mittelkies</w:t>
            </w:r>
          </w:p>
        </w:tc>
      </w:tr>
      <w:tr w:rsidR="008F0B5F" w:rsidTr="00181427">
        <w:tc>
          <w:tcPr>
            <w:tcW w:w="1242" w:type="dxa"/>
            <w:vAlign w:val="bottom"/>
          </w:tcPr>
          <w:p w:rsidR="008F0B5F" w:rsidRPr="002C1686" w:rsidRDefault="008F0B5F" w:rsidP="00181427">
            <w:pPr>
              <w:rPr>
                <w:rFonts w:ascii="Calibri" w:hAnsi="Calibri" w:cs="Calibri"/>
                <w:color w:val="000000"/>
                <w:lang w:eastAsia="de-DE"/>
              </w:rPr>
            </w:pPr>
            <w:r w:rsidRPr="002C1686">
              <w:rPr>
                <w:rFonts w:ascii="Calibri" w:hAnsi="Calibri" w:cs="Calibri"/>
                <w:color w:val="000000"/>
                <w:lang w:eastAsia="de-DE"/>
              </w:rPr>
              <w:lastRenderedPageBreak/>
              <w:t>543</w:t>
            </w:r>
          </w:p>
        </w:tc>
        <w:tc>
          <w:tcPr>
            <w:tcW w:w="7970" w:type="dxa"/>
            <w:vAlign w:val="bottom"/>
          </w:tcPr>
          <w:p w:rsidR="008F0B5F" w:rsidRPr="002C1686" w:rsidRDefault="008F0B5F" w:rsidP="00181427">
            <w:pPr>
              <w:rPr>
                <w:rFonts w:ascii="Calibri" w:hAnsi="Calibri" w:cs="Calibri"/>
                <w:color w:val="000000"/>
                <w:lang w:eastAsia="de-DE"/>
              </w:rPr>
            </w:pPr>
            <w:r w:rsidRPr="002C1686">
              <w:rPr>
                <w:rFonts w:ascii="Calibri" w:hAnsi="Calibri" w:cs="Calibri"/>
                <w:color w:val="000000"/>
                <w:lang w:eastAsia="de-DE"/>
              </w:rPr>
              <w:t>über 80% Grobanteil, Grobkies</w:t>
            </w:r>
          </w:p>
        </w:tc>
      </w:tr>
      <w:tr w:rsidR="008F0B5F" w:rsidTr="00181427">
        <w:tc>
          <w:tcPr>
            <w:tcW w:w="1242" w:type="dxa"/>
            <w:vAlign w:val="bottom"/>
          </w:tcPr>
          <w:p w:rsidR="008F0B5F" w:rsidRPr="002C1686" w:rsidRDefault="008F0B5F" w:rsidP="00181427">
            <w:pPr>
              <w:rPr>
                <w:rFonts w:ascii="Calibri" w:hAnsi="Calibri" w:cs="Calibri"/>
                <w:color w:val="000000"/>
                <w:lang w:eastAsia="de-DE"/>
              </w:rPr>
            </w:pPr>
            <w:r w:rsidRPr="002C1686">
              <w:rPr>
                <w:rFonts w:ascii="Calibri" w:hAnsi="Calibri" w:cs="Calibri"/>
                <w:color w:val="000000"/>
                <w:lang w:eastAsia="de-DE"/>
              </w:rPr>
              <w:t>550</w:t>
            </w:r>
          </w:p>
        </w:tc>
        <w:tc>
          <w:tcPr>
            <w:tcW w:w="7970" w:type="dxa"/>
            <w:vAlign w:val="bottom"/>
          </w:tcPr>
          <w:p w:rsidR="008F0B5F" w:rsidRPr="002C1686" w:rsidRDefault="008F0B5F" w:rsidP="00181427">
            <w:pPr>
              <w:rPr>
                <w:rFonts w:ascii="Calibri" w:hAnsi="Calibri" w:cs="Calibri"/>
                <w:color w:val="000000"/>
                <w:lang w:eastAsia="de-DE"/>
              </w:rPr>
            </w:pPr>
            <w:r w:rsidRPr="002C1686">
              <w:rPr>
                <w:rFonts w:ascii="Calibri" w:hAnsi="Calibri" w:cs="Calibri"/>
                <w:color w:val="000000"/>
                <w:lang w:eastAsia="de-DE"/>
              </w:rPr>
              <w:t>vorwiegend Grobanteil, Schotter</w:t>
            </w:r>
          </w:p>
        </w:tc>
      </w:tr>
      <w:tr w:rsidR="008F0B5F" w:rsidTr="00181427">
        <w:tc>
          <w:tcPr>
            <w:tcW w:w="1242" w:type="dxa"/>
            <w:vAlign w:val="bottom"/>
          </w:tcPr>
          <w:p w:rsidR="008F0B5F" w:rsidRPr="002C1686" w:rsidRDefault="008F0B5F" w:rsidP="00181427">
            <w:pPr>
              <w:rPr>
                <w:rFonts w:ascii="Calibri" w:hAnsi="Calibri" w:cs="Calibri"/>
                <w:color w:val="000000"/>
                <w:lang w:eastAsia="de-DE"/>
              </w:rPr>
            </w:pPr>
            <w:r w:rsidRPr="002C1686">
              <w:rPr>
                <w:rFonts w:ascii="Calibri" w:hAnsi="Calibri" w:cs="Calibri"/>
                <w:color w:val="000000"/>
                <w:lang w:eastAsia="de-DE"/>
              </w:rPr>
              <w:t>560</w:t>
            </w:r>
          </w:p>
        </w:tc>
        <w:tc>
          <w:tcPr>
            <w:tcW w:w="7970" w:type="dxa"/>
            <w:vAlign w:val="bottom"/>
          </w:tcPr>
          <w:p w:rsidR="008F0B5F" w:rsidRPr="002C1686" w:rsidRDefault="008F0B5F" w:rsidP="00181427">
            <w:pPr>
              <w:rPr>
                <w:rFonts w:ascii="Calibri" w:hAnsi="Calibri" w:cs="Calibri"/>
                <w:color w:val="000000"/>
                <w:lang w:eastAsia="de-DE"/>
              </w:rPr>
            </w:pPr>
            <w:r w:rsidRPr="002C1686">
              <w:rPr>
                <w:rFonts w:ascii="Calibri" w:hAnsi="Calibri" w:cs="Calibri"/>
                <w:color w:val="000000"/>
                <w:lang w:eastAsia="de-DE"/>
              </w:rPr>
              <w:t>vorwiegend Grobanteil, Blöcke</w:t>
            </w:r>
          </w:p>
        </w:tc>
      </w:tr>
      <w:tr w:rsidR="008F0B5F" w:rsidTr="00181427">
        <w:tc>
          <w:tcPr>
            <w:tcW w:w="1242" w:type="dxa"/>
            <w:vAlign w:val="bottom"/>
          </w:tcPr>
          <w:p w:rsidR="008F0B5F" w:rsidRPr="002C1686" w:rsidRDefault="008F0B5F" w:rsidP="00181427">
            <w:pPr>
              <w:rPr>
                <w:rFonts w:ascii="Calibri" w:hAnsi="Calibri" w:cs="Calibri"/>
                <w:color w:val="000000"/>
                <w:lang w:eastAsia="de-DE"/>
              </w:rPr>
            </w:pPr>
            <w:r w:rsidRPr="002C1686">
              <w:rPr>
                <w:rFonts w:ascii="Calibri" w:hAnsi="Calibri" w:cs="Calibri"/>
                <w:color w:val="000000"/>
                <w:lang w:eastAsia="de-DE"/>
              </w:rPr>
              <w:t>590</w:t>
            </w:r>
          </w:p>
        </w:tc>
        <w:tc>
          <w:tcPr>
            <w:tcW w:w="7970" w:type="dxa"/>
            <w:vAlign w:val="bottom"/>
          </w:tcPr>
          <w:p w:rsidR="008F0B5F" w:rsidRPr="002C1686" w:rsidRDefault="008F0B5F" w:rsidP="00181427">
            <w:pPr>
              <w:rPr>
                <w:rFonts w:ascii="Calibri" w:hAnsi="Calibri" w:cs="Calibri"/>
                <w:color w:val="000000"/>
                <w:lang w:eastAsia="de-DE"/>
              </w:rPr>
            </w:pPr>
            <w:r w:rsidRPr="002C1686">
              <w:rPr>
                <w:rFonts w:ascii="Calibri" w:hAnsi="Calibri" w:cs="Calibri"/>
                <w:color w:val="000000"/>
                <w:lang w:eastAsia="de-DE"/>
              </w:rPr>
              <w:t>vorwiegend Grobanteil an Blöcken (allgemein)</w:t>
            </w:r>
          </w:p>
        </w:tc>
      </w:tr>
      <w:tr w:rsidR="008F0B5F" w:rsidTr="00181427">
        <w:tc>
          <w:tcPr>
            <w:tcW w:w="1242" w:type="dxa"/>
            <w:vAlign w:val="bottom"/>
          </w:tcPr>
          <w:p w:rsidR="008F0B5F" w:rsidRPr="002C1686" w:rsidRDefault="008F0B5F" w:rsidP="00181427">
            <w:pPr>
              <w:rPr>
                <w:rFonts w:ascii="Calibri" w:hAnsi="Calibri" w:cs="Calibri"/>
                <w:color w:val="000000"/>
                <w:lang w:eastAsia="de-DE"/>
              </w:rPr>
            </w:pPr>
            <w:r w:rsidRPr="002C1686">
              <w:rPr>
                <w:rFonts w:ascii="Calibri" w:hAnsi="Calibri" w:cs="Calibri"/>
                <w:color w:val="000000"/>
                <w:lang w:eastAsia="de-DE"/>
              </w:rPr>
              <w:t>599</w:t>
            </w:r>
          </w:p>
        </w:tc>
        <w:tc>
          <w:tcPr>
            <w:tcW w:w="7970" w:type="dxa"/>
            <w:vAlign w:val="bottom"/>
          </w:tcPr>
          <w:p w:rsidR="008F0B5F" w:rsidRPr="002C1686" w:rsidRDefault="008F0B5F" w:rsidP="00181427">
            <w:pPr>
              <w:rPr>
                <w:rFonts w:ascii="Calibri" w:hAnsi="Calibri" w:cs="Calibri"/>
                <w:color w:val="000000"/>
                <w:lang w:eastAsia="de-DE"/>
              </w:rPr>
            </w:pPr>
            <w:r w:rsidRPr="002C1686">
              <w:rPr>
                <w:rFonts w:ascii="Calibri" w:hAnsi="Calibri" w:cs="Calibri"/>
                <w:color w:val="000000"/>
                <w:lang w:eastAsia="de-DE"/>
              </w:rPr>
              <w:t>vorwiegend Grobanteil, keine Angabe zu Form und Größe</w:t>
            </w:r>
          </w:p>
        </w:tc>
      </w:tr>
      <w:tr w:rsidR="008F0B5F" w:rsidTr="00181427">
        <w:tc>
          <w:tcPr>
            <w:tcW w:w="1242" w:type="dxa"/>
            <w:vAlign w:val="bottom"/>
          </w:tcPr>
          <w:p w:rsidR="008F0B5F" w:rsidRPr="002C1686" w:rsidRDefault="008F0B5F" w:rsidP="00181427">
            <w:pPr>
              <w:rPr>
                <w:rFonts w:ascii="Calibri" w:hAnsi="Calibri" w:cs="Calibri"/>
                <w:color w:val="000000"/>
                <w:lang w:eastAsia="de-DE"/>
              </w:rPr>
            </w:pPr>
            <w:r w:rsidRPr="002C1686">
              <w:rPr>
                <w:rFonts w:ascii="Calibri" w:hAnsi="Calibri" w:cs="Calibri"/>
                <w:color w:val="000000"/>
                <w:lang w:eastAsia="de-DE"/>
              </w:rPr>
              <w:t>910</w:t>
            </w:r>
          </w:p>
        </w:tc>
        <w:tc>
          <w:tcPr>
            <w:tcW w:w="7970" w:type="dxa"/>
            <w:vAlign w:val="bottom"/>
          </w:tcPr>
          <w:p w:rsidR="008F0B5F" w:rsidRPr="002C1686" w:rsidRDefault="008F0B5F" w:rsidP="00181427">
            <w:pPr>
              <w:rPr>
                <w:rFonts w:ascii="Calibri" w:hAnsi="Calibri" w:cs="Calibri"/>
                <w:color w:val="000000"/>
                <w:lang w:eastAsia="de-DE"/>
              </w:rPr>
            </w:pPr>
            <w:r w:rsidRPr="002C1686">
              <w:rPr>
                <w:rFonts w:ascii="Calibri" w:hAnsi="Calibri" w:cs="Calibri"/>
                <w:color w:val="000000"/>
                <w:lang w:eastAsia="de-DE"/>
              </w:rPr>
              <w:t>Grus, keine Angabe zu Anteil des Skelettgehalts</w:t>
            </w:r>
          </w:p>
        </w:tc>
      </w:tr>
      <w:tr w:rsidR="008F0B5F" w:rsidTr="00181427">
        <w:tc>
          <w:tcPr>
            <w:tcW w:w="1242" w:type="dxa"/>
            <w:vAlign w:val="bottom"/>
          </w:tcPr>
          <w:p w:rsidR="008F0B5F" w:rsidRPr="002C1686" w:rsidRDefault="008F0B5F" w:rsidP="00181427">
            <w:pPr>
              <w:rPr>
                <w:rFonts w:ascii="Calibri" w:hAnsi="Calibri" w:cs="Calibri"/>
                <w:color w:val="000000"/>
                <w:lang w:eastAsia="de-DE"/>
              </w:rPr>
            </w:pPr>
            <w:r w:rsidRPr="002C1686">
              <w:rPr>
                <w:rFonts w:ascii="Calibri" w:hAnsi="Calibri" w:cs="Calibri"/>
                <w:color w:val="000000"/>
                <w:lang w:eastAsia="de-DE"/>
              </w:rPr>
              <w:t>911</w:t>
            </w:r>
          </w:p>
        </w:tc>
        <w:tc>
          <w:tcPr>
            <w:tcW w:w="7970" w:type="dxa"/>
            <w:vAlign w:val="bottom"/>
          </w:tcPr>
          <w:p w:rsidR="008F0B5F" w:rsidRPr="002C1686" w:rsidRDefault="008F0B5F" w:rsidP="00181427">
            <w:pPr>
              <w:rPr>
                <w:rFonts w:ascii="Calibri" w:hAnsi="Calibri" w:cs="Calibri"/>
                <w:color w:val="000000"/>
                <w:lang w:eastAsia="de-DE"/>
              </w:rPr>
            </w:pPr>
            <w:r w:rsidRPr="002C1686">
              <w:rPr>
                <w:rFonts w:ascii="Calibri" w:hAnsi="Calibri" w:cs="Calibri"/>
                <w:color w:val="000000"/>
                <w:lang w:eastAsia="de-DE"/>
              </w:rPr>
              <w:t>keine Angabe zu Anteilen an Feingrus</w:t>
            </w:r>
          </w:p>
        </w:tc>
      </w:tr>
      <w:tr w:rsidR="008F0B5F" w:rsidTr="00181427">
        <w:tc>
          <w:tcPr>
            <w:tcW w:w="1242" w:type="dxa"/>
            <w:vAlign w:val="bottom"/>
          </w:tcPr>
          <w:p w:rsidR="008F0B5F" w:rsidRPr="002C1686" w:rsidRDefault="008F0B5F" w:rsidP="00181427">
            <w:pPr>
              <w:rPr>
                <w:rFonts w:ascii="Calibri" w:hAnsi="Calibri" w:cs="Calibri"/>
                <w:color w:val="000000"/>
                <w:lang w:eastAsia="de-DE"/>
              </w:rPr>
            </w:pPr>
            <w:r w:rsidRPr="002C1686">
              <w:rPr>
                <w:rFonts w:ascii="Calibri" w:hAnsi="Calibri" w:cs="Calibri"/>
                <w:color w:val="000000"/>
                <w:lang w:eastAsia="de-DE"/>
              </w:rPr>
              <w:t>912</w:t>
            </w:r>
          </w:p>
        </w:tc>
        <w:tc>
          <w:tcPr>
            <w:tcW w:w="7970" w:type="dxa"/>
            <w:vAlign w:val="bottom"/>
          </w:tcPr>
          <w:p w:rsidR="008F0B5F" w:rsidRPr="002C1686" w:rsidRDefault="008F0B5F" w:rsidP="00181427">
            <w:pPr>
              <w:rPr>
                <w:rFonts w:ascii="Calibri" w:hAnsi="Calibri" w:cs="Calibri"/>
                <w:color w:val="000000"/>
                <w:lang w:eastAsia="de-DE"/>
              </w:rPr>
            </w:pPr>
            <w:r w:rsidRPr="002C1686">
              <w:rPr>
                <w:rFonts w:ascii="Calibri" w:hAnsi="Calibri" w:cs="Calibri"/>
                <w:color w:val="000000"/>
                <w:lang w:eastAsia="de-DE"/>
              </w:rPr>
              <w:t>keine Angabe zum Anteil, Mittelgrus</w:t>
            </w:r>
          </w:p>
        </w:tc>
      </w:tr>
      <w:tr w:rsidR="008F0B5F" w:rsidTr="00181427">
        <w:tc>
          <w:tcPr>
            <w:tcW w:w="1242" w:type="dxa"/>
            <w:vAlign w:val="bottom"/>
          </w:tcPr>
          <w:p w:rsidR="008F0B5F" w:rsidRPr="002C1686" w:rsidRDefault="008F0B5F" w:rsidP="00181427">
            <w:pPr>
              <w:rPr>
                <w:rFonts w:ascii="Calibri" w:hAnsi="Calibri" w:cs="Calibri"/>
                <w:color w:val="000000"/>
                <w:lang w:eastAsia="de-DE"/>
              </w:rPr>
            </w:pPr>
            <w:r w:rsidRPr="002C1686">
              <w:rPr>
                <w:rFonts w:ascii="Calibri" w:hAnsi="Calibri" w:cs="Calibri"/>
                <w:color w:val="000000"/>
                <w:lang w:eastAsia="de-DE"/>
              </w:rPr>
              <w:t>920</w:t>
            </w:r>
          </w:p>
        </w:tc>
        <w:tc>
          <w:tcPr>
            <w:tcW w:w="7970" w:type="dxa"/>
            <w:vAlign w:val="bottom"/>
          </w:tcPr>
          <w:p w:rsidR="008F0B5F" w:rsidRPr="002C1686" w:rsidRDefault="008F0B5F" w:rsidP="00181427">
            <w:pPr>
              <w:rPr>
                <w:rFonts w:ascii="Calibri" w:hAnsi="Calibri" w:cs="Calibri"/>
                <w:color w:val="000000"/>
                <w:lang w:eastAsia="de-DE"/>
              </w:rPr>
            </w:pPr>
            <w:r w:rsidRPr="002C1686">
              <w:rPr>
                <w:rFonts w:ascii="Calibri" w:hAnsi="Calibri" w:cs="Calibri"/>
                <w:color w:val="000000"/>
                <w:lang w:eastAsia="de-DE"/>
              </w:rPr>
              <w:t>Steine, keine Angabe zu Anteil des Skelettgehalts</w:t>
            </w:r>
          </w:p>
        </w:tc>
      </w:tr>
      <w:tr w:rsidR="008F0B5F" w:rsidTr="00181427">
        <w:tc>
          <w:tcPr>
            <w:tcW w:w="1242" w:type="dxa"/>
            <w:vAlign w:val="bottom"/>
          </w:tcPr>
          <w:p w:rsidR="008F0B5F" w:rsidRPr="002C1686" w:rsidRDefault="008F0B5F" w:rsidP="00181427">
            <w:pPr>
              <w:rPr>
                <w:rFonts w:ascii="Calibri" w:hAnsi="Calibri" w:cs="Calibri"/>
                <w:color w:val="000000"/>
                <w:lang w:eastAsia="de-DE"/>
              </w:rPr>
            </w:pPr>
            <w:r w:rsidRPr="002C1686">
              <w:rPr>
                <w:rFonts w:ascii="Calibri" w:hAnsi="Calibri" w:cs="Calibri"/>
                <w:color w:val="000000"/>
                <w:lang w:eastAsia="de-DE"/>
              </w:rPr>
              <w:t>930</w:t>
            </w:r>
          </w:p>
        </w:tc>
        <w:tc>
          <w:tcPr>
            <w:tcW w:w="7970" w:type="dxa"/>
            <w:vAlign w:val="bottom"/>
          </w:tcPr>
          <w:p w:rsidR="008F0B5F" w:rsidRPr="002C1686" w:rsidRDefault="008F0B5F" w:rsidP="00181427">
            <w:pPr>
              <w:rPr>
                <w:rFonts w:ascii="Calibri" w:hAnsi="Calibri" w:cs="Calibri"/>
                <w:color w:val="000000"/>
                <w:lang w:eastAsia="de-DE"/>
              </w:rPr>
            </w:pPr>
            <w:r w:rsidRPr="002C1686">
              <w:rPr>
                <w:rFonts w:ascii="Calibri" w:hAnsi="Calibri" w:cs="Calibri"/>
                <w:color w:val="000000"/>
                <w:lang w:eastAsia="de-DE"/>
              </w:rPr>
              <w:t>Blöcke (eckig-kantig), keine Angabe zu Anteil des Skelettgehalts</w:t>
            </w:r>
          </w:p>
        </w:tc>
      </w:tr>
      <w:tr w:rsidR="008F0B5F" w:rsidTr="00181427">
        <w:tc>
          <w:tcPr>
            <w:tcW w:w="1242" w:type="dxa"/>
            <w:vAlign w:val="bottom"/>
          </w:tcPr>
          <w:p w:rsidR="008F0B5F" w:rsidRPr="002C1686" w:rsidRDefault="008F0B5F" w:rsidP="00181427">
            <w:pPr>
              <w:rPr>
                <w:rFonts w:ascii="Calibri" w:hAnsi="Calibri" w:cs="Calibri"/>
                <w:color w:val="000000"/>
                <w:lang w:eastAsia="de-DE"/>
              </w:rPr>
            </w:pPr>
            <w:r w:rsidRPr="002C1686">
              <w:rPr>
                <w:rFonts w:ascii="Calibri" w:hAnsi="Calibri" w:cs="Calibri"/>
                <w:color w:val="000000"/>
                <w:lang w:eastAsia="de-DE"/>
              </w:rPr>
              <w:t>940</w:t>
            </w:r>
          </w:p>
        </w:tc>
        <w:tc>
          <w:tcPr>
            <w:tcW w:w="7970" w:type="dxa"/>
            <w:vAlign w:val="bottom"/>
          </w:tcPr>
          <w:p w:rsidR="008F0B5F" w:rsidRPr="002C1686" w:rsidRDefault="008F0B5F" w:rsidP="00181427">
            <w:pPr>
              <w:rPr>
                <w:rFonts w:ascii="Calibri" w:hAnsi="Calibri" w:cs="Calibri"/>
                <w:color w:val="000000"/>
                <w:lang w:eastAsia="de-DE"/>
              </w:rPr>
            </w:pPr>
            <w:r w:rsidRPr="002C1686">
              <w:rPr>
                <w:rFonts w:ascii="Calibri" w:hAnsi="Calibri" w:cs="Calibri"/>
                <w:color w:val="000000"/>
                <w:lang w:eastAsia="de-DE"/>
              </w:rPr>
              <w:t>Kies, keine Angabe zu Anteilen des Skelettgehalts</w:t>
            </w:r>
          </w:p>
        </w:tc>
      </w:tr>
      <w:tr w:rsidR="008F0B5F" w:rsidTr="00181427">
        <w:tc>
          <w:tcPr>
            <w:tcW w:w="1242" w:type="dxa"/>
            <w:vAlign w:val="bottom"/>
          </w:tcPr>
          <w:p w:rsidR="008F0B5F" w:rsidRPr="002C1686" w:rsidRDefault="008F0B5F" w:rsidP="00181427">
            <w:pPr>
              <w:rPr>
                <w:rFonts w:ascii="Calibri" w:hAnsi="Calibri" w:cs="Calibri"/>
                <w:color w:val="000000"/>
                <w:lang w:eastAsia="de-DE"/>
              </w:rPr>
            </w:pPr>
            <w:r w:rsidRPr="002C1686">
              <w:rPr>
                <w:rFonts w:ascii="Calibri" w:hAnsi="Calibri" w:cs="Calibri"/>
                <w:color w:val="000000"/>
                <w:lang w:eastAsia="de-DE"/>
              </w:rPr>
              <w:t>950</w:t>
            </w:r>
          </w:p>
        </w:tc>
        <w:tc>
          <w:tcPr>
            <w:tcW w:w="7970" w:type="dxa"/>
            <w:vAlign w:val="bottom"/>
          </w:tcPr>
          <w:p w:rsidR="008F0B5F" w:rsidRPr="002C1686" w:rsidRDefault="008F0B5F" w:rsidP="00181427">
            <w:pPr>
              <w:rPr>
                <w:rFonts w:ascii="Calibri" w:hAnsi="Calibri" w:cs="Calibri"/>
                <w:color w:val="000000"/>
                <w:lang w:eastAsia="de-DE"/>
              </w:rPr>
            </w:pPr>
            <w:r w:rsidRPr="002C1686">
              <w:rPr>
                <w:rFonts w:ascii="Calibri" w:hAnsi="Calibri" w:cs="Calibri"/>
                <w:color w:val="000000"/>
                <w:lang w:eastAsia="de-DE"/>
              </w:rPr>
              <w:t>Schotter, keine Angabe zu Anteil des Skelettgehalts</w:t>
            </w:r>
          </w:p>
        </w:tc>
      </w:tr>
      <w:tr w:rsidR="008F0B5F" w:rsidTr="00181427">
        <w:tc>
          <w:tcPr>
            <w:tcW w:w="1242" w:type="dxa"/>
            <w:vAlign w:val="bottom"/>
          </w:tcPr>
          <w:p w:rsidR="008F0B5F" w:rsidRPr="002C1686" w:rsidRDefault="008F0B5F" w:rsidP="00181427">
            <w:pPr>
              <w:rPr>
                <w:rFonts w:ascii="Calibri" w:hAnsi="Calibri" w:cs="Calibri"/>
                <w:color w:val="000000"/>
                <w:lang w:eastAsia="de-DE"/>
              </w:rPr>
            </w:pPr>
            <w:r w:rsidRPr="002C1686">
              <w:rPr>
                <w:rFonts w:ascii="Calibri" w:hAnsi="Calibri" w:cs="Calibri"/>
                <w:color w:val="000000"/>
                <w:lang w:eastAsia="de-DE"/>
              </w:rPr>
              <w:t>960</w:t>
            </w:r>
          </w:p>
        </w:tc>
        <w:tc>
          <w:tcPr>
            <w:tcW w:w="7970" w:type="dxa"/>
            <w:vAlign w:val="bottom"/>
          </w:tcPr>
          <w:p w:rsidR="008F0B5F" w:rsidRPr="002C1686" w:rsidRDefault="008F0B5F" w:rsidP="00181427">
            <w:pPr>
              <w:rPr>
                <w:rFonts w:ascii="Calibri" w:hAnsi="Calibri" w:cs="Calibri"/>
                <w:color w:val="000000"/>
                <w:lang w:eastAsia="de-DE"/>
              </w:rPr>
            </w:pPr>
            <w:r w:rsidRPr="002C1686">
              <w:rPr>
                <w:rFonts w:ascii="Calibri" w:hAnsi="Calibri" w:cs="Calibri"/>
                <w:color w:val="000000"/>
                <w:lang w:eastAsia="de-DE"/>
              </w:rPr>
              <w:t>Blöcke (abgerundet), keine Angabe zu Anteil des Skelettgehalts</w:t>
            </w:r>
          </w:p>
        </w:tc>
      </w:tr>
      <w:tr w:rsidR="008F0B5F" w:rsidTr="00181427">
        <w:tc>
          <w:tcPr>
            <w:tcW w:w="1242" w:type="dxa"/>
            <w:vAlign w:val="bottom"/>
          </w:tcPr>
          <w:p w:rsidR="008F0B5F" w:rsidRPr="002C1686" w:rsidRDefault="008F0B5F" w:rsidP="00181427">
            <w:pPr>
              <w:rPr>
                <w:rFonts w:ascii="Calibri" w:hAnsi="Calibri" w:cs="Calibri"/>
                <w:color w:val="000000"/>
                <w:lang w:eastAsia="de-DE"/>
              </w:rPr>
            </w:pPr>
            <w:r w:rsidRPr="002C1686">
              <w:rPr>
                <w:rFonts w:ascii="Calibri" w:hAnsi="Calibri" w:cs="Calibri"/>
                <w:color w:val="000000"/>
                <w:lang w:eastAsia="de-DE"/>
              </w:rPr>
              <w:t>990</w:t>
            </w:r>
          </w:p>
        </w:tc>
        <w:tc>
          <w:tcPr>
            <w:tcW w:w="7970" w:type="dxa"/>
            <w:vAlign w:val="bottom"/>
          </w:tcPr>
          <w:p w:rsidR="008F0B5F" w:rsidRPr="002C1686" w:rsidRDefault="008F0B5F" w:rsidP="00181427">
            <w:pPr>
              <w:rPr>
                <w:rFonts w:ascii="Calibri" w:hAnsi="Calibri" w:cs="Calibri"/>
                <w:color w:val="000000"/>
                <w:lang w:eastAsia="de-DE"/>
              </w:rPr>
            </w:pPr>
            <w:r w:rsidRPr="002C1686">
              <w:rPr>
                <w:rFonts w:ascii="Calibri" w:hAnsi="Calibri" w:cs="Calibri"/>
                <w:color w:val="000000"/>
                <w:lang w:eastAsia="de-DE"/>
              </w:rPr>
              <w:t>keine Angabe zum Anteil an Blöcken (allgemein)</w:t>
            </w:r>
          </w:p>
        </w:tc>
      </w:tr>
      <w:tr w:rsidR="008F0B5F" w:rsidTr="00181427">
        <w:trPr>
          <w:trHeight w:val="567"/>
        </w:trPr>
        <w:tc>
          <w:tcPr>
            <w:tcW w:w="9212" w:type="dxa"/>
            <w:gridSpan w:val="2"/>
            <w:shd w:val="clear" w:color="auto" w:fill="E6E6E6"/>
            <w:vAlign w:val="center"/>
          </w:tcPr>
          <w:p w:rsidR="008F0B5F" w:rsidRPr="002C1686" w:rsidRDefault="008F0B5F" w:rsidP="00181427">
            <w:pPr>
              <w:rPr>
                <w:rFonts w:ascii="Calibri" w:hAnsi="Calibri" w:cs="Calibri"/>
                <w:color w:val="000000"/>
                <w:lang w:eastAsia="de-DE"/>
              </w:rPr>
            </w:pPr>
            <w:r>
              <w:rPr>
                <w:rFonts w:ascii="Calibri" w:hAnsi="Calibri" w:cs="Calibri"/>
                <w:color w:val="000000"/>
                <w:lang w:eastAsia="de-DE"/>
              </w:rPr>
              <w:t>P128 – Karbonatgehalt im Gelände</w:t>
            </w:r>
          </w:p>
        </w:tc>
      </w:tr>
      <w:tr w:rsidR="008F0B5F" w:rsidTr="00181427">
        <w:tc>
          <w:tcPr>
            <w:tcW w:w="1242" w:type="dxa"/>
            <w:vAlign w:val="bottom"/>
          </w:tcPr>
          <w:p w:rsidR="008F0B5F" w:rsidRDefault="008F0B5F" w:rsidP="00181427">
            <w:pPr>
              <w:rPr>
                <w:rFonts w:ascii="Calibri" w:hAnsi="Calibri" w:cs="Calibri"/>
                <w:color w:val="000000"/>
                <w:lang w:eastAsia="de-DE"/>
              </w:rPr>
            </w:pPr>
            <w:r>
              <w:rPr>
                <w:rFonts w:ascii="Calibri" w:hAnsi="Calibri" w:cs="Calibri"/>
                <w:color w:val="000000"/>
                <w:lang w:eastAsia="de-DE"/>
              </w:rPr>
              <w:t>1</w:t>
            </w:r>
          </w:p>
        </w:tc>
        <w:tc>
          <w:tcPr>
            <w:tcW w:w="7970" w:type="dxa"/>
            <w:vAlign w:val="bottom"/>
          </w:tcPr>
          <w:p w:rsidR="008F0B5F" w:rsidRDefault="008F0B5F" w:rsidP="00181427">
            <w:pPr>
              <w:rPr>
                <w:rFonts w:ascii="Calibri" w:hAnsi="Calibri" w:cs="Calibri"/>
                <w:color w:val="000000"/>
                <w:lang w:eastAsia="de-DE"/>
              </w:rPr>
            </w:pPr>
            <w:r>
              <w:rPr>
                <w:rFonts w:ascii="Calibri" w:hAnsi="Calibri" w:cs="Calibri"/>
                <w:color w:val="000000"/>
                <w:lang w:eastAsia="de-DE"/>
              </w:rPr>
              <w:t>kalkfrei (0 %)</w:t>
            </w:r>
          </w:p>
        </w:tc>
      </w:tr>
      <w:tr w:rsidR="008F0B5F" w:rsidTr="00181427">
        <w:tc>
          <w:tcPr>
            <w:tcW w:w="1242" w:type="dxa"/>
            <w:vAlign w:val="bottom"/>
          </w:tcPr>
          <w:p w:rsidR="008F0B5F" w:rsidRDefault="008F0B5F" w:rsidP="00181427">
            <w:pPr>
              <w:rPr>
                <w:rFonts w:ascii="Calibri" w:hAnsi="Calibri" w:cs="Calibri"/>
                <w:color w:val="000000"/>
                <w:lang w:eastAsia="de-DE"/>
              </w:rPr>
            </w:pPr>
            <w:r>
              <w:rPr>
                <w:rFonts w:ascii="Calibri" w:hAnsi="Calibri" w:cs="Calibri"/>
                <w:color w:val="000000"/>
                <w:lang w:eastAsia="de-DE"/>
              </w:rPr>
              <w:t>2</w:t>
            </w:r>
          </w:p>
        </w:tc>
        <w:tc>
          <w:tcPr>
            <w:tcW w:w="7970" w:type="dxa"/>
            <w:vAlign w:val="bottom"/>
          </w:tcPr>
          <w:p w:rsidR="008F0B5F" w:rsidRDefault="008F0B5F" w:rsidP="00181427">
            <w:pPr>
              <w:rPr>
                <w:rFonts w:ascii="Calibri" w:hAnsi="Calibri" w:cs="Calibri"/>
                <w:color w:val="000000"/>
                <w:lang w:eastAsia="de-DE"/>
              </w:rPr>
            </w:pPr>
            <w:r>
              <w:rPr>
                <w:rFonts w:ascii="Calibri" w:hAnsi="Calibri" w:cs="Calibri"/>
                <w:color w:val="000000"/>
                <w:lang w:eastAsia="de-DE"/>
              </w:rPr>
              <w:t>kalkarm (&lt;0,5 %)</w:t>
            </w:r>
          </w:p>
        </w:tc>
      </w:tr>
      <w:tr w:rsidR="008F0B5F" w:rsidTr="00181427">
        <w:tc>
          <w:tcPr>
            <w:tcW w:w="1242" w:type="dxa"/>
            <w:vAlign w:val="bottom"/>
          </w:tcPr>
          <w:p w:rsidR="008F0B5F" w:rsidRPr="002C1686" w:rsidRDefault="008F0B5F" w:rsidP="00181427">
            <w:pPr>
              <w:rPr>
                <w:rFonts w:ascii="Calibri" w:hAnsi="Calibri" w:cs="Calibri"/>
                <w:color w:val="000000"/>
                <w:lang w:eastAsia="de-DE"/>
              </w:rPr>
            </w:pPr>
            <w:r>
              <w:rPr>
                <w:rFonts w:ascii="Calibri" w:hAnsi="Calibri" w:cs="Calibri"/>
                <w:color w:val="000000"/>
                <w:lang w:eastAsia="de-DE"/>
              </w:rPr>
              <w:t>3</w:t>
            </w:r>
          </w:p>
        </w:tc>
        <w:tc>
          <w:tcPr>
            <w:tcW w:w="7970" w:type="dxa"/>
            <w:vAlign w:val="bottom"/>
          </w:tcPr>
          <w:p w:rsidR="008F0B5F" w:rsidRPr="002C1686" w:rsidRDefault="008F0B5F" w:rsidP="00181427">
            <w:pPr>
              <w:rPr>
                <w:rFonts w:ascii="Calibri" w:hAnsi="Calibri" w:cs="Calibri"/>
                <w:color w:val="000000"/>
                <w:lang w:eastAsia="de-DE"/>
              </w:rPr>
            </w:pPr>
            <w:r>
              <w:rPr>
                <w:rFonts w:ascii="Calibri" w:hAnsi="Calibri" w:cs="Calibri"/>
                <w:color w:val="000000"/>
                <w:lang w:eastAsia="de-DE"/>
              </w:rPr>
              <w:t>schwach kalkhaltig (0,5-1,5 %)</w:t>
            </w:r>
          </w:p>
        </w:tc>
      </w:tr>
      <w:tr w:rsidR="008F0B5F" w:rsidTr="00181427">
        <w:tc>
          <w:tcPr>
            <w:tcW w:w="1242" w:type="dxa"/>
            <w:vAlign w:val="bottom"/>
          </w:tcPr>
          <w:p w:rsidR="008F0B5F" w:rsidRPr="002C1686" w:rsidRDefault="008F0B5F" w:rsidP="00181427">
            <w:pPr>
              <w:rPr>
                <w:rFonts w:ascii="Calibri" w:hAnsi="Calibri" w:cs="Calibri"/>
                <w:color w:val="000000"/>
                <w:lang w:eastAsia="de-DE"/>
              </w:rPr>
            </w:pPr>
            <w:r>
              <w:rPr>
                <w:rFonts w:ascii="Calibri" w:hAnsi="Calibri" w:cs="Calibri"/>
                <w:color w:val="000000"/>
                <w:lang w:eastAsia="de-DE"/>
              </w:rPr>
              <w:t>4</w:t>
            </w:r>
          </w:p>
        </w:tc>
        <w:tc>
          <w:tcPr>
            <w:tcW w:w="7970" w:type="dxa"/>
            <w:vAlign w:val="bottom"/>
          </w:tcPr>
          <w:p w:rsidR="008F0B5F" w:rsidRPr="002C1686" w:rsidRDefault="008F0B5F" w:rsidP="00181427">
            <w:pPr>
              <w:rPr>
                <w:rFonts w:ascii="Calibri" w:hAnsi="Calibri" w:cs="Calibri"/>
                <w:color w:val="000000"/>
                <w:lang w:eastAsia="de-DE"/>
              </w:rPr>
            </w:pPr>
            <w:r>
              <w:rPr>
                <w:rFonts w:ascii="Calibri" w:hAnsi="Calibri" w:cs="Calibri"/>
                <w:color w:val="000000"/>
                <w:lang w:eastAsia="de-DE"/>
              </w:rPr>
              <w:t>mäßig kalkhaltig (1,5-5,0 %)</w:t>
            </w:r>
          </w:p>
        </w:tc>
      </w:tr>
      <w:tr w:rsidR="008F0B5F" w:rsidTr="00181427">
        <w:tc>
          <w:tcPr>
            <w:tcW w:w="1242" w:type="dxa"/>
            <w:vAlign w:val="bottom"/>
          </w:tcPr>
          <w:p w:rsidR="008F0B5F" w:rsidRPr="002C1686" w:rsidRDefault="008F0B5F" w:rsidP="00181427">
            <w:pPr>
              <w:rPr>
                <w:rFonts w:ascii="Calibri" w:hAnsi="Calibri" w:cs="Calibri"/>
                <w:color w:val="000000"/>
                <w:lang w:eastAsia="de-DE"/>
              </w:rPr>
            </w:pPr>
            <w:r>
              <w:rPr>
                <w:rFonts w:ascii="Calibri" w:hAnsi="Calibri" w:cs="Calibri"/>
                <w:color w:val="000000"/>
                <w:lang w:eastAsia="de-DE"/>
              </w:rPr>
              <w:t>5</w:t>
            </w:r>
          </w:p>
        </w:tc>
        <w:tc>
          <w:tcPr>
            <w:tcW w:w="7970" w:type="dxa"/>
            <w:vAlign w:val="bottom"/>
          </w:tcPr>
          <w:p w:rsidR="008F0B5F" w:rsidRPr="002C1686" w:rsidRDefault="008F0B5F" w:rsidP="00181427">
            <w:pPr>
              <w:rPr>
                <w:rFonts w:ascii="Calibri" w:hAnsi="Calibri" w:cs="Calibri"/>
                <w:color w:val="000000"/>
                <w:lang w:eastAsia="de-DE"/>
              </w:rPr>
            </w:pPr>
            <w:r>
              <w:rPr>
                <w:rFonts w:ascii="Calibri" w:hAnsi="Calibri" w:cs="Calibri"/>
                <w:color w:val="000000"/>
                <w:lang w:eastAsia="de-DE"/>
              </w:rPr>
              <w:t>stark kalkhaltig (&gt;5 %)</w:t>
            </w:r>
          </w:p>
        </w:tc>
      </w:tr>
      <w:tr w:rsidR="008F0B5F" w:rsidTr="00181427">
        <w:tc>
          <w:tcPr>
            <w:tcW w:w="1242" w:type="dxa"/>
            <w:vAlign w:val="bottom"/>
          </w:tcPr>
          <w:p w:rsidR="008F0B5F" w:rsidRPr="002C1686" w:rsidRDefault="008F0B5F" w:rsidP="00181427">
            <w:pPr>
              <w:rPr>
                <w:rFonts w:ascii="Calibri" w:hAnsi="Calibri" w:cs="Calibri"/>
                <w:color w:val="000000"/>
                <w:lang w:eastAsia="de-DE"/>
              </w:rPr>
            </w:pPr>
            <w:r>
              <w:rPr>
                <w:rFonts w:ascii="Calibri" w:hAnsi="Calibri" w:cs="Calibri"/>
                <w:color w:val="000000"/>
                <w:lang w:eastAsia="de-DE"/>
              </w:rPr>
              <w:t>12</w:t>
            </w:r>
          </w:p>
        </w:tc>
        <w:tc>
          <w:tcPr>
            <w:tcW w:w="7970" w:type="dxa"/>
            <w:vAlign w:val="bottom"/>
          </w:tcPr>
          <w:p w:rsidR="008F0B5F" w:rsidRPr="002C1686" w:rsidRDefault="008F0B5F" w:rsidP="00181427">
            <w:pPr>
              <w:rPr>
                <w:rFonts w:ascii="Calibri" w:hAnsi="Calibri" w:cs="Calibri"/>
                <w:color w:val="000000"/>
                <w:lang w:eastAsia="de-DE"/>
              </w:rPr>
            </w:pPr>
            <w:r>
              <w:rPr>
                <w:rFonts w:ascii="Calibri" w:hAnsi="Calibri" w:cs="Calibri"/>
                <w:color w:val="000000"/>
                <w:lang w:eastAsia="de-DE"/>
              </w:rPr>
              <w:t>kalkfrei bis kalkarm (unter 0,5 %)</w:t>
            </w:r>
          </w:p>
        </w:tc>
      </w:tr>
      <w:tr w:rsidR="008F0B5F" w:rsidTr="00181427">
        <w:tc>
          <w:tcPr>
            <w:tcW w:w="1242" w:type="dxa"/>
            <w:vAlign w:val="bottom"/>
          </w:tcPr>
          <w:p w:rsidR="008F0B5F" w:rsidRDefault="008F0B5F" w:rsidP="00181427">
            <w:pPr>
              <w:rPr>
                <w:rFonts w:ascii="Calibri" w:hAnsi="Calibri" w:cs="Calibri"/>
                <w:color w:val="000000"/>
                <w:lang w:eastAsia="de-DE"/>
              </w:rPr>
            </w:pPr>
            <w:r>
              <w:rPr>
                <w:rFonts w:ascii="Calibri" w:hAnsi="Calibri" w:cs="Calibri"/>
                <w:color w:val="000000"/>
                <w:lang w:eastAsia="de-DE"/>
              </w:rPr>
              <w:t>13</w:t>
            </w:r>
          </w:p>
        </w:tc>
        <w:tc>
          <w:tcPr>
            <w:tcW w:w="7970" w:type="dxa"/>
            <w:vAlign w:val="bottom"/>
          </w:tcPr>
          <w:p w:rsidR="008F0B5F" w:rsidRDefault="008F0B5F" w:rsidP="00181427">
            <w:pPr>
              <w:rPr>
                <w:rFonts w:ascii="Calibri" w:hAnsi="Calibri" w:cs="Calibri"/>
                <w:color w:val="000000"/>
                <w:lang w:eastAsia="de-DE"/>
              </w:rPr>
            </w:pPr>
            <w:r>
              <w:rPr>
                <w:rFonts w:ascii="Calibri" w:hAnsi="Calibri" w:cs="Calibri"/>
                <w:color w:val="000000"/>
                <w:lang w:eastAsia="de-DE"/>
              </w:rPr>
              <w:t>Kalkfrei bis schwach kalkhaltig (0-1,5 %)</w:t>
            </w:r>
          </w:p>
        </w:tc>
      </w:tr>
      <w:tr w:rsidR="008F0B5F" w:rsidTr="00181427">
        <w:trPr>
          <w:trHeight w:val="567"/>
        </w:trPr>
        <w:tc>
          <w:tcPr>
            <w:tcW w:w="9212" w:type="dxa"/>
            <w:gridSpan w:val="2"/>
            <w:shd w:val="clear" w:color="auto" w:fill="E6E6E6"/>
            <w:vAlign w:val="center"/>
          </w:tcPr>
          <w:p w:rsidR="008F0B5F" w:rsidRPr="002C1686" w:rsidRDefault="008F0B5F" w:rsidP="00181427">
            <w:pPr>
              <w:rPr>
                <w:rFonts w:ascii="Calibri" w:hAnsi="Calibri" w:cs="Calibri"/>
                <w:color w:val="000000"/>
                <w:lang w:eastAsia="de-DE"/>
              </w:rPr>
            </w:pPr>
            <w:r>
              <w:rPr>
                <w:rFonts w:ascii="Calibri" w:hAnsi="Calibri" w:cs="Calibri"/>
                <w:color w:val="000000"/>
                <w:lang w:eastAsia="de-DE"/>
              </w:rPr>
              <w:t>P128 – Primär Bodenstruktur (Bodengefüge)</w:t>
            </w:r>
          </w:p>
        </w:tc>
      </w:tr>
      <w:tr w:rsidR="008F0B5F" w:rsidTr="00181427">
        <w:tc>
          <w:tcPr>
            <w:tcW w:w="1242" w:type="dxa"/>
            <w:vAlign w:val="bottom"/>
          </w:tcPr>
          <w:p w:rsidR="008F0B5F" w:rsidRPr="002C1686" w:rsidRDefault="008F0B5F" w:rsidP="00181427">
            <w:pPr>
              <w:rPr>
                <w:rFonts w:ascii="Calibri" w:hAnsi="Calibri" w:cs="Calibri"/>
                <w:color w:val="000000"/>
                <w:lang w:eastAsia="de-DE"/>
              </w:rPr>
            </w:pPr>
            <w:r w:rsidRPr="002C1686">
              <w:rPr>
                <w:rFonts w:ascii="Calibri" w:hAnsi="Calibri" w:cs="Calibri"/>
                <w:color w:val="000000"/>
                <w:lang w:eastAsia="de-DE"/>
              </w:rPr>
              <w:t>199</w:t>
            </w:r>
          </w:p>
        </w:tc>
        <w:tc>
          <w:tcPr>
            <w:tcW w:w="7970" w:type="dxa"/>
            <w:vAlign w:val="bottom"/>
          </w:tcPr>
          <w:p w:rsidR="008F0B5F" w:rsidRPr="002C1686" w:rsidRDefault="008F0B5F" w:rsidP="00181427">
            <w:pPr>
              <w:rPr>
                <w:rFonts w:ascii="Calibri" w:hAnsi="Calibri" w:cs="Calibri"/>
                <w:color w:val="000000"/>
                <w:lang w:eastAsia="de-DE"/>
              </w:rPr>
            </w:pPr>
            <w:r w:rsidRPr="002C1686">
              <w:rPr>
                <w:rFonts w:ascii="Calibri" w:hAnsi="Calibri" w:cs="Calibri"/>
                <w:color w:val="000000"/>
                <w:lang w:eastAsia="de-DE"/>
              </w:rPr>
              <w:t>ohne Aggregatstruktur (auch nicht lose, massiv od. kohärent)</w:t>
            </w:r>
          </w:p>
        </w:tc>
      </w:tr>
      <w:tr w:rsidR="008F0B5F" w:rsidTr="00181427">
        <w:tc>
          <w:tcPr>
            <w:tcW w:w="1242" w:type="dxa"/>
            <w:vAlign w:val="bottom"/>
          </w:tcPr>
          <w:p w:rsidR="008F0B5F" w:rsidRPr="002C1686" w:rsidRDefault="008F0B5F" w:rsidP="00181427">
            <w:pPr>
              <w:rPr>
                <w:rFonts w:ascii="Calibri" w:hAnsi="Calibri" w:cs="Calibri"/>
                <w:color w:val="000000"/>
                <w:lang w:eastAsia="de-DE"/>
              </w:rPr>
            </w:pPr>
            <w:r w:rsidRPr="002C1686">
              <w:rPr>
                <w:rFonts w:ascii="Calibri" w:hAnsi="Calibri" w:cs="Calibri"/>
                <w:color w:val="000000"/>
                <w:lang w:eastAsia="de-DE"/>
              </w:rPr>
              <w:t>299</w:t>
            </w:r>
          </w:p>
        </w:tc>
        <w:tc>
          <w:tcPr>
            <w:tcW w:w="7970" w:type="dxa"/>
            <w:vAlign w:val="bottom"/>
          </w:tcPr>
          <w:p w:rsidR="008F0B5F" w:rsidRPr="002C1686" w:rsidRDefault="008F0B5F" w:rsidP="00181427">
            <w:pPr>
              <w:rPr>
                <w:rFonts w:ascii="Calibri" w:hAnsi="Calibri" w:cs="Calibri"/>
                <w:color w:val="000000"/>
                <w:lang w:eastAsia="de-DE"/>
              </w:rPr>
            </w:pPr>
            <w:r w:rsidRPr="002C1686">
              <w:rPr>
                <w:rFonts w:ascii="Calibri" w:hAnsi="Calibri" w:cs="Calibri"/>
                <w:color w:val="000000"/>
                <w:lang w:eastAsia="de-DE"/>
              </w:rPr>
              <w:t>Einzelkornstruktur</w:t>
            </w:r>
          </w:p>
        </w:tc>
      </w:tr>
      <w:tr w:rsidR="008F0B5F" w:rsidTr="00181427">
        <w:tc>
          <w:tcPr>
            <w:tcW w:w="1242" w:type="dxa"/>
            <w:vAlign w:val="bottom"/>
          </w:tcPr>
          <w:p w:rsidR="008F0B5F" w:rsidRPr="002C1686" w:rsidRDefault="008F0B5F" w:rsidP="00181427">
            <w:pPr>
              <w:rPr>
                <w:rFonts w:ascii="Calibri" w:hAnsi="Calibri" w:cs="Calibri"/>
                <w:color w:val="000000"/>
                <w:lang w:eastAsia="de-DE"/>
              </w:rPr>
            </w:pPr>
            <w:r w:rsidRPr="002C1686">
              <w:rPr>
                <w:rFonts w:ascii="Calibri" w:hAnsi="Calibri" w:cs="Calibri"/>
                <w:color w:val="000000"/>
                <w:lang w:eastAsia="de-DE"/>
              </w:rPr>
              <w:t>399</w:t>
            </w:r>
          </w:p>
        </w:tc>
        <w:tc>
          <w:tcPr>
            <w:tcW w:w="7970" w:type="dxa"/>
            <w:vAlign w:val="bottom"/>
          </w:tcPr>
          <w:p w:rsidR="008F0B5F" w:rsidRPr="002C1686" w:rsidRDefault="008F0B5F" w:rsidP="00181427">
            <w:pPr>
              <w:rPr>
                <w:rFonts w:ascii="Calibri" w:hAnsi="Calibri" w:cs="Calibri"/>
                <w:color w:val="000000"/>
                <w:lang w:eastAsia="de-DE"/>
              </w:rPr>
            </w:pPr>
            <w:r w:rsidRPr="002C1686">
              <w:rPr>
                <w:rFonts w:ascii="Calibri" w:hAnsi="Calibri" w:cs="Calibri"/>
                <w:color w:val="000000"/>
                <w:lang w:eastAsia="de-DE"/>
              </w:rPr>
              <w:t>Massiv- oder Kohärentstruktur</w:t>
            </w:r>
          </w:p>
        </w:tc>
      </w:tr>
      <w:tr w:rsidR="008F0B5F" w:rsidTr="00181427">
        <w:tc>
          <w:tcPr>
            <w:tcW w:w="1242" w:type="dxa"/>
            <w:vAlign w:val="bottom"/>
          </w:tcPr>
          <w:p w:rsidR="008F0B5F" w:rsidRPr="002C1686" w:rsidRDefault="008F0B5F" w:rsidP="00181427">
            <w:pPr>
              <w:rPr>
                <w:rFonts w:ascii="Calibri" w:hAnsi="Calibri" w:cs="Calibri"/>
                <w:color w:val="000000"/>
                <w:lang w:eastAsia="de-DE"/>
              </w:rPr>
            </w:pPr>
            <w:r w:rsidRPr="002C1686">
              <w:rPr>
                <w:rFonts w:ascii="Calibri" w:hAnsi="Calibri" w:cs="Calibri"/>
                <w:color w:val="000000"/>
                <w:lang w:eastAsia="de-DE"/>
              </w:rPr>
              <w:t>410</w:t>
            </w:r>
          </w:p>
        </w:tc>
        <w:tc>
          <w:tcPr>
            <w:tcW w:w="7970" w:type="dxa"/>
            <w:vAlign w:val="bottom"/>
          </w:tcPr>
          <w:p w:rsidR="008F0B5F" w:rsidRPr="002C1686" w:rsidRDefault="008F0B5F" w:rsidP="00181427">
            <w:pPr>
              <w:rPr>
                <w:rFonts w:ascii="Calibri" w:hAnsi="Calibri" w:cs="Calibri"/>
                <w:color w:val="000000"/>
                <w:lang w:eastAsia="de-DE"/>
              </w:rPr>
            </w:pPr>
            <w:r w:rsidRPr="002C1686">
              <w:rPr>
                <w:rFonts w:ascii="Calibri" w:hAnsi="Calibri" w:cs="Calibri"/>
                <w:color w:val="000000"/>
                <w:lang w:eastAsia="de-DE"/>
              </w:rPr>
              <w:t>Aggregatstruktur, plattig</w:t>
            </w:r>
          </w:p>
        </w:tc>
      </w:tr>
      <w:tr w:rsidR="008F0B5F" w:rsidTr="00181427">
        <w:tc>
          <w:tcPr>
            <w:tcW w:w="1242" w:type="dxa"/>
            <w:vAlign w:val="bottom"/>
          </w:tcPr>
          <w:p w:rsidR="008F0B5F" w:rsidRPr="002C1686" w:rsidRDefault="008F0B5F" w:rsidP="00181427">
            <w:pPr>
              <w:rPr>
                <w:rFonts w:ascii="Calibri" w:hAnsi="Calibri" w:cs="Calibri"/>
                <w:color w:val="000000"/>
                <w:lang w:eastAsia="de-DE"/>
              </w:rPr>
            </w:pPr>
            <w:r w:rsidRPr="002C1686">
              <w:rPr>
                <w:rFonts w:ascii="Calibri" w:hAnsi="Calibri" w:cs="Calibri"/>
                <w:color w:val="000000"/>
                <w:lang w:eastAsia="de-DE"/>
              </w:rPr>
              <w:t>420</w:t>
            </w:r>
          </w:p>
        </w:tc>
        <w:tc>
          <w:tcPr>
            <w:tcW w:w="7970" w:type="dxa"/>
            <w:vAlign w:val="bottom"/>
          </w:tcPr>
          <w:p w:rsidR="008F0B5F" w:rsidRPr="002C1686" w:rsidRDefault="008F0B5F" w:rsidP="00181427">
            <w:pPr>
              <w:rPr>
                <w:rFonts w:ascii="Calibri" w:hAnsi="Calibri" w:cs="Calibri"/>
                <w:color w:val="000000"/>
                <w:lang w:eastAsia="de-DE"/>
              </w:rPr>
            </w:pPr>
            <w:r w:rsidRPr="002C1686">
              <w:rPr>
                <w:rFonts w:ascii="Calibri" w:hAnsi="Calibri" w:cs="Calibri"/>
                <w:color w:val="000000"/>
                <w:lang w:eastAsia="de-DE"/>
              </w:rPr>
              <w:t>Aggregatstruktur, prismatisch-scharfkantig (prismatisch)</w:t>
            </w:r>
          </w:p>
        </w:tc>
      </w:tr>
      <w:tr w:rsidR="008F0B5F" w:rsidTr="00181427">
        <w:tc>
          <w:tcPr>
            <w:tcW w:w="1242" w:type="dxa"/>
            <w:vAlign w:val="bottom"/>
          </w:tcPr>
          <w:p w:rsidR="008F0B5F" w:rsidRPr="002C1686" w:rsidRDefault="008F0B5F" w:rsidP="00181427">
            <w:pPr>
              <w:rPr>
                <w:rFonts w:ascii="Calibri" w:hAnsi="Calibri" w:cs="Calibri"/>
                <w:color w:val="000000"/>
                <w:lang w:eastAsia="de-DE"/>
              </w:rPr>
            </w:pPr>
            <w:r w:rsidRPr="002C1686">
              <w:rPr>
                <w:rFonts w:ascii="Calibri" w:hAnsi="Calibri" w:cs="Calibri"/>
                <w:color w:val="000000"/>
                <w:lang w:eastAsia="de-DE"/>
              </w:rPr>
              <w:t>430</w:t>
            </w:r>
          </w:p>
        </w:tc>
        <w:tc>
          <w:tcPr>
            <w:tcW w:w="7970" w:type="dxa"/>
            <w:vAlign w:val="bottom"/>
          </w:tcPr>
          <w:p w:rsidR="008F0B5F" w:rsidRPr="002C1686" w:rsidRDefault="008F0B5F" w:rsidP="00181427">
            <w:pPr>
              <w:rPr>
                <w:rFonts w:ascii="Calibri" w:hAnsi="Calibri" w:cs="Calibri"/>
                <w:color w:val="000000"/>
                <w:lang w:eastAsia="de-DE"/>
              </w:rPr>
            </w:pPr>
            <w:r w:rsidRPr="002C1686">
              <w:rPr>
                <w:rFonts w:ascii="Calibri" w:hAnsi="Calibri" w:cs="Calibri"/>
                <w:color w:val="000000"/>
                <w:lang w:eastAsia="de-DE"/>
              </w:rPr>
              <w:t>Aggregatstruktur, prismatisch-kantengerundet (kolumnar)</w:t>
            </w:r>
          </w:p>
        </w:tc>
      </w:tr>
      <w:tr w:rsidR="008F0B5F" w:rsidTr="00181427">
        <w:tc>
          <w:tcPr>
            <w:tcW w:w="1242" w:type="dxa"/>
            <w:vAlign w:val="bottom"/>
          </w:tcPr>
          <w:p w:rsidR="008F0B5F" w:rsidRPr="002C1686" w:rsidRDefault="008F0B5F" w:rsidP="00181427">
            <w:pPr>
              <w:rPr>
                <w:rFonts w:ascii="Calibri" w:hAnsi="Calibri" w:cs="Calibri"/>
                <w:color w:val="000000"/>
                <w:lang w:eastAsia="de-DE"/>
              </w:rPr>
            </w:pPr>
            <w:r w:rsidRPr="002C1686">
              <w:rPr>
                <w:rFonts w:ascii="Calibri" w:hAnsi="Calibri" w:cs="Calibri"/>
                <w:color w:val="000000"/>
                <w:lang w:eastAsia="de-DE"/>
              </w:rPr>
              <w:t>440</w:t>
            </w:r>
          </w:p>
        </w:tc>
        <w:tc>
          <w:tcPr>
            <w:tcW w:w="7970" w:type="dxa"/>
            <w:vAlign w:val="bottom"/>
          </w:tcPr>
          <w:p w:rsidR="008F0B5F" w:rsidRPr="002C1686" w:rsidRDefault="008F0B5F" w:rsidP="00181427">
            <w:pPr>
              <w:rPr>
                <w:rFonts w:ascii="Calibri" w:hAnsi="Calibri" w:cs="Calibri"/>
                <w:color w:val="000000"/>
                <w:lang w:eastAsia="de-DE"/>
              </w:rPr>
            </w:pPr>
            <w:r w:rsidRPr="002C1686">
              <w:rPr>
                <w:rFonts w:ascii="Calibri" w:hAnsi="Calibri" w:cs="Calibri"/>
                <w:color w:val="000000"/>
                <w:lang w:eastAsia="de-DE"/>
              </w:rPr>
              <w:t>Aggregatstruktur, blockig-scharfkantig (polyedrisch)</w:t>
            </w:r>
          </w:p>
        </w:tc>
      </w:tr>
      <w:tr w:rsidR="008F0B5F" w:rsidTr="00181427">
        <w:tc>
          <w:tcPr>
            <w:tcW w:w="1242" w:type="dxa"/>
            <w:vAlign w:val="bottom"/>
          </w:tcPr>
          <w:p w:rsidR="008F0B5F" w:rsidRPr="002C1686" w:rsidRDefault="008F0B5F" w:rsidP="00181427">
            <w:pPr>
              <w:rPr>
                <w:rFonts w:ascii="Calibri" w:hAnsi="Calibri" w:cs="Calibri"/>
                <w:color w:val="000000"/>
                <w:lang w:eastAsia="de-DE"/>
              </w:rPr>
            </w:pPr>
            <w:r w:rsidRPr="002C1686">
              <w:rPr>
                <w:rFonts w:ascii="Calibri" w:hAnsi="Calibri" w:cs="Calibri"/>
                <w:color w:val="000000"/>
                <w:lang w:eastAsia="de-DE"/>
              </w:rPr>
              <w:t>450</w:t>
            </w:r>
          </w:p>
        </w:tc>
        <w:tc>
          <w:tcPr>
            <w:tcW w:w="7970" w:type="dxa"/>
            <w:vAlign w:val="bottom"/>
          </w:tcPr>
          <w:p w:rsidR="008F0B5F" w:rsidRPr="002C1686" w:rsidRDefault="008F0B5F" w:rsidP="00181427">
            <w:pPr>
              <w:rPr>
                <w:rFonts w:ascii="Calibri" w:hAnsi="Calibri" w:cs="Calibri"/>
                <w:color w:val="000000"/>
                <w:lang w:eastAsia="de-DE"/>
              </w:rPr>
            </w:pPr>
            <w:r w:rsidRPr="002C1686">
              <w:rPr>
                <w:rFonts w:ascii="Calibri" w:hAnsi="Calibri" w:cs="Calibri"/>
                <w:color w:val="000000"/>
                <w:lang w:eastAsia="de-DE"/>
              </w:rPr>
              <w:t>Aggregatstruktur, blockig-kantengerundet (subpolyedrisch)</w:t>
            </w:r>
          </w:p>
        </w:tc>
      </w:tr>
      <w:tr w:rsidR="008F0B5F" w:rsidTr="00181427">
        <w:tc>
          <w:tcPr>
            <w:tcW w:w="1242" w:type="dxa"/>
            <w:vAlign w:val="bottom"/>
          </w:tcPr>
          <w:p w:rsidR="008F0B5F" w:rsidRPr="002C1686" w:rsidRDefault="008F0B5F" w:rsidP="00181427">
            <w:pPr>
              <w:rPr>
                <w:rFonts w:ascii="Calibri" w:hAnsi="Calibri" w:cs="Calibri"/>
                <w:color w:val="000000"/>
                <w:lang w:eastAsia="de-DE"/>
              </w:rPr>
            </w:pPr>
            <w:r w:rsidRPr="002C1686">
              <w:rPr>
                <w:rFonts w:ascii="Calibri" w:hAnsi="Calibri" w:cs="Calibri"/>
                <w:color w:val="000000"/>
                <w:lang w:eastAsia="de-DE"/>
              </w:rPr>
              <w:t>460</w:t>
            </w:r>
          </w:p>
        </w:tc>
        <w:tc>
          <w:tcPr>
            <w:tcW w:w="7970" w:type="dxa"/>
            <w:vAlign w:val="bottom"/>
          </w:tcPr>
          <w:p w:rsidR="008F0B5F" w:rsidRPr="002C1686" w:rsidRDefault="008F0B5F" w:rsidP="00181427">
            <w:pPr>
              <w:rPr>
                <w:rFonts w:ascii="Calibri" w:hAnsi="Calibri" w:cs="Calibri"/>
                <w:color w:val="000000"/>
                <w:lang w:eastAsia="de-DE"/>
              </w:rPr>
            </w:pPr>
            <w:r w:rsidRPr="002C1686">
              <w:rPr>
                <w:rFonts w:ascii="Calibri" w:hAnsi="Calibri" w:cs="Calibri"/>
                <w:color w:val="000000"/>
                <w:lang w:eastAsia="de-DE"/>
              </w:rPr>
              <w:t>Aggregatstruktur, körnig (granular)</w:t>
            </w:r>
          </w:p>
        </w:tc>
      </w:tr>
      <w:tr w:rsidR="008F0B5F" w:rsidTr="00181427">
        <w:tc>
          <w:tcPr>
            <w:tcW w:w="1242" w:type="dxa"/>
            <w:vAlign w:val="bottom"/>
          </w:tcPr>
          <w:p w:rsidR="008F0B5F" w:rsidRPr="002C1686" w:rsidRDefault="008F0B5F" w:rsidP="00181427">
            <w:pPr>
              <w:rPr>
                <w:rFonts w:ascii="Calibri" w:hAnsi="Calibri" w:cs="Calibri"/>
                <w:color w:val="000000"/>
                <w:lang w:eastAsia="de-DE"/>
              </w:rPr>
            </w:pPr>
            <w:r w:rsidRPr="002C1686">
              <w:rPr>
                <w:rFonts w:ascii="Calibri" w:hAnsi="Calibri" w:cs="Calibri"/>
                <w:color w:val="000000"/>
                <w:lang w:eastAsia="de-DE"/>
              </w:rPr>
              <w:t>470</w:t>
            </w:r>
          </w:p>
        </w:tc>
        <w:tc>
          <w:tcPr>
            <w:tcW w:w="7970" w:type="dxa"/>
            <w:vAlign w:val="bottom"/>
          </w:tcPr>
          <w:p w:rsidR="008F0B5F" w:rsidRPr="002C1686" w:rsidRDefault="008F0B5F" w:rsidP="00181427">
            <w:pPr>
              <w:rPr>
                <w:rFonts w:ascii="Calibri" w:hAnsi="Calibri" w:cs="Calibri"/>
                <w:color w:val="000000"/>
                <w:lang w:eastAsia="de-DE"/>
              </w:rPr>
            </w:pPr>
            <w:r w:rsidRPr="002C1686">
              <w:rPr>
                <w:rFonts w:ascii="Calibri" w:hAnsi="Calibri" w:cs="Calibri"/>
                <w:color w:val="000000"/>
                <w:lang w:eastAsia="de-DE"/>
              </w:rPr>
              <w:t>Aggregatstruktur, krümelig</w:t>
            </w:r>
          </w:p>
        </w:tc>
      </w:tr>
      <w:tr w:rsidR="008F0B5F" w:rsidTr="00181427">
        <w:tc>
          <w:tcPr>
            <w:tcW w:w="1242" w:type="dxa"/>
            <w:vAlign w:val="bottom"/>
          </w:tcPr>
          <w:p w:rsidR="008F0B5F" w:rsidRPr="002C1686" w:rsidRDefault="008F0B5F" w:rsidP="00181427">
            <w:pPr>
              <w:rPr>
                <w:rFonts w:ascii="Calibri" w:hAnsi="Calibri" w:cs="Calibri"/>
                <w:color w:val="000000"/>
                <w:lang w:eastAsia="de-DE"/>
              </w:rPr>
            </w:pPr>
            <w:r w:rsidRPr="002C1686">
              <w:rPr>
                <w:rFonts w:ascii="Calibri" w:hAnsi="Calibri" w:cs="Calibri"/>
                <w:color w:val="000000"/>
                <w:lang w:eastAsia="de-DE"/>
              </w:rPr>
              <w:t>480</w:t>
            </w:r>
          </w:p>
        </w:tc>
        <w:tc>
          <w:tcPr>
            <w:tcW w:w="7970" w:type="dxa"/>
            <w:vAlign w:val="bottom"/>
          </w:tcPr>
          <w:p w:rsidR="008F0B5F" w:rsidRPr="002C1686" w:rsidRDefault="008F0B5F" w:rsidP="00181427">
            <w:pPr>
              <w:rPr>
                <w:rFonts w:ascii="Calibri" w:hAnsi="Calibri" w:cs="Calibri"/>
                <w:color w:val="000000"/>
                <w:lang w:eastAsia="de-DE"/>
              </w:rPr>
            </w:pPr>
            <w:r w:rsidRPr="002C1686">
              <w:rPr>
                <w:rFonts w:ascii="Calibri" w:hAnsi="Calibri" w:cs="Calibri"/>
                <w:color w:val="000000"/>
                <w:lang w:eastAsia="de-DE"/>
              </w:rPr>
              <w:t>Aggregatstruktur, Bröckel (&lt;50mm)</w:t>
            </w:r>
          </w:p>
        </w:tc>
      </w:tr>
      <w:tr w:rsidR="008F0B5F" w:rsidTr="00181427">
        <w:tc>
          <w:tcPr>
            <w:tcW w:w="1242" w:type="dxa"/>
            <w:vAlign w:val="bottom"/>
          </w:tcPr>
          <w:p w:rsidR="008F0B5F" w:rsidRPr="002C1686" w:rsidRDefault="008F0B5F" w:rsidP="00181427">
            <w:pPr>
              <w:rPr>
                <w:rFonts w:ascii="Calibri" w:hAnsi="Calibri" w:cs="Calibri"/>
                <w:color w:val="000000"/>
                <w:lang w:eastAsia="de-DE"/>
              </w:rPr>
            </w:pPr>
            <w:r w:rsidRPr="002C1686">
              <w:rPr>
                <w:rFonts w:ascii="Calibri" w:hAnsi="Calibri" w:cs="Calibri"/>
                <w:color w:val="000000"/>
                <w:lang w:eastAsia="de-DE"/>
              </w:rPr>
              <w:t>490</w:t>
            </w:r>
          </w:p>
        </w:tc>
        <w:tc>
          <w:tcPr>
            <w:tcW w:w="7970" w:type="dxa"/>
            <w:vAlign w:val="bottom"/>
          </w:tcPr>
          <w:p w:rsidR="008F0B5F" w:rsidRPr="002C1686" w:rsidRDefault="008F0B5F" w:rsidP="00181427">
            <w:pPr>
              <w:rPr>
                <w:rFonts w:ascii="Calibri" w:hAnsi="Calibri" w:cs="Calibri"/>
                <w:color w:val="000000"/>
                <w:lang w:eastAsia="de-DE"/>
              </w:rPr>
            </w:pPr>
            <w:r w:rsidRPr="002C1686">
              <w:rPr>
                <w:rFonts w:ascii="Calibri" w:hAnsi="Calibri" w:cs="Calibri"/>
                <w:color w:val="000000"/>
                <w:lang w:eastAsia="de-DE"/>
              </w:rPr>
              <w:t>Aggregatstruktur, Klumpen (Schollen) (&gt;50 mm)</w:t>
            </w:r>
          </w:p>
        </w:tc>
      </w:tr>
      <w:tr w:rsidR="008F0B5F" w:rsidTr="00181427">
        <w:tc>
          <w:tcPr>
            <w:tcW w:w="1242" w:type="dxa"/>
            <w:vAlign w:val="bottom"/>
          </w:tcPr>
          <w:p w:rsidR="008F0B5F" w:rsidRPr="002C1686" w:rsidRDefault="008F0B5F" w:rsidP="00181427">
            <w:pPr>
              <w:rPr>
                <w:rFonts w:ascii="Calibri" w:hAnsi="Calibri" w:cs="Calibri"/>
                <w:color w:val="000000"/>
                <w:lang w:eastAsia="de-DE"/>
              </w:rPr>
            </w:pPr>
            <w:r w:rsidRPr="002C1686">
              <w:rPr>
                <w:rFonts w:ascii="Calibri" w:hAnsi="Calibri" w:cs="Calibri"/>
                <w:color w:val="000000"/>
                <w:lang w:eastAsia="de-DE"/>
              </w:rPr>
              <w:t>499</w:t>
            </w:r>
          </w:p>
        </w:tc>
        <w:tc>
          <w:tcPr>
            <w:tcW w:w="7970" w:type="dxa"/>
            <w:vAlign w:val="bottom"/>
          </w:tcPr>
          <w:p w:rsidR="008F0B5F" w:rsidRPr="002C1686" w:rsidRDefault="008F0B5F" w:rsidP="00181427">
            <w:pPr>
              <w:rPr>
                <w:rFonts w:ascii="Calibri" w:hAnsi="Calibri" w:cs="Calibri"/>
                <w:color w:val="000000"/>
                <w:lang w:eastAsia="de-DE"/>
              </w:rPr>
            </w:pPr>
            <w:r w:rsidRPr="002C1686">
              <w:rPr>
                <w:rFonts w:ascii="Calibri" w:hAnsi="Calibri" w:cs="Calibri"/>
                <w:color w:val="000000"/>
                <w:lang w:eastAsia="de-DE"/>
              </w:rPr>
              <w:t>Aggregatstruktur ohne nähere Angabe</w:t>
            </w:r>
          </w:p>
        </w:tc>
      </w:tr>
      <w:tr w:rsidR="008F0B5F" w:rsidTr="00181427">
        <w:trPr>
          <w:trHeight w:val="567"/>
        </w:trPr>
        <w:tc>
          <w:tcPr>
            <w:tcW w:w="9212" w:type="dxa"/>
            <w:gridSpan w:val="2"/>
            <w:shd w:val="clear" w:color="auto" w:fill="E6E6E6"/>
            <w:vAlign w:val="center"/>
          </w:tcPr>
          <w:p w:rsidR="008F0B5F" w:rsidRPr="002F5204" w:rsidRDefault="008F0B5F" w:rsidP="00181427">
            <w:pPr>
              <w:rPr>
                <w:rFonts w:ascii="Calibri" w:hAnsi="Calibri" w:cs="Calibri"/>
                <w:color w:val="000000"/>
              </w:rPr>
            </w:pPr>
            <w:r>
              <w:rPr>
                <w:rFonts w:ascii="Calibri" w:hAnsi="Calibri" w:cs="Calibri"/>
                <w:color w:val="000000"/>
                <w:lang w:eastAsia="de-DE"/>
              </w:rPr>
              <w:t>P140 – Bo</w:t>
            </w:r>
            <w:r>
              <w:rPr>
                <w:rFonts w:ascii="Calibri" w:hAnsi="Calibri" w:cs="Calibri"/>
                <w:color w:val="000000"/>
              </w:rPr>
              <w:t>denart im Gelände (Fingerprobe)</w:t>
            </w:r>
          </w:p>
        </w:tc>
      </w:tr>
      <w:tr w:rsidR="008F0B5F" w:rsidTr="00181427">
        <w:tc>
          <w:tcPr>
            <w:tcW w:w="1242" w:type="dxa"/>
            <w:vAlign w:val="bottom"/>
          </w:tcPr>
          <w:p w:rsidR="008F0B5F" w:rsidRPr="002C1686" w:rsidRDefault="008F0B5F" w:rsidP="00181427">
            <w:pPr>
              <w:rPr>
                <w:rFonts w:ascii="Calibri" w:hAnsi="Calibri" w:cs="Calibri"/>
                <w:color w:val="000000"/>
                <w:lang w:eastAsia="de-DE"/>
              </w:rPr>
            </w:pPr>
            <w:r w:rsidRPr="002C1686">
              <w:rPr>
                <w:rFonts w:ascii="Calibri" w:hAnsi="Calibri" w:cs="Calibri"/>
                <w:color w:val="000000"/>
                <w:lang w:eastAsia="de-DE"/>
              </w:rPr>
              <w:t>100</w:t>
            </w:r>
          </w:p>
        </w:tc>
        <w:tc>
          <w:tcPr>
            <w:tcW w:w="7970" w:type="dxa"/>
            <w:vAlign w:val="bottom"/>
          </w:tcPr>
          <w:p w:rsidR="008F0B5F" w:rsidRPr="002C1686" w:rsidRDefault="008F0B5F" w:rsidP="00181427">
            <w:pPr>
              <w:rPr>
                <w:rFonts w:ascii="Calibri" w:hAnsi="Calibri" w:cs="Calibri"/>
                <w:color w:val="000000"/>
                <w:lang w:eastAsia="de-DE"/>
              </w:rPr>
            </w:pPr>
            <w:r w:rsidRPr="002C1686">
              <w:rPr>
                <w:rFonts w:ascii="Calibri" w:hAnsi="Calibri" w:cs="Calibri"/>
                <w:color w:val="000000"/>
                <w:lang w:eastAsia="de-DE"/>
              </w:rPr>
              <w:t>Schwereklasse I (sehr leicht)</w:t>
            </w:r>
          </w:p>
        </w:tc>
      </w:tr>
      <w:tr w:rsidR="008F0B5F" w:rsidTr="00181427">
        <w:tc>
          <w:tcPr>
            <w:tcW w:w="1242" w:type="dxa"/>
            <w:vAlign w:val="bottom"/>
          </w:tcPr>
          <w:p w:rsidR="008F0B5F" w:rsidRPr="002C1686" w:rsidRDefault="008F0B5F" w:rsidP="00181427">
            <w:pPr>
              <w:rPr>
                <w:rFonts w:ascii="Calibri" w:hAnsi="Calibri" w:cs="Calibri"/>
                <w:color w:val="000000"/>
                <w:lang w:eastAsia="de-DE"/>
              </w:rPr>
            </w:pPr>
            <w:r w:rsidRPr="002C1686">
              <w:rPr>
                <w:rFonts w:ascii="Calibri" w:hAnsi="Calibri" w:cs="Calibri"/>
                <w:color w:val="000000"/>
                <w:lang w:eastAsia="de-DE"/>
              </w:rPr>
              <w:t>101</w:t>
            </w:r>
          </w:p>
        </w:tc>
        <w:tc>
          <w:tcPr>
            <w:tcW w:w="7970" w:type="dxa"/>
            <w:vAlign w:val="bottom"/>
          </w:tcPr>
          <w:p w:rsidR="008F0B5F" w:rsidRPr="002C1686" w:rsidRDefault="008F0B5F" w:rsidP="00181427">
            <w:pPr>
              <w:rPr>
                <w:rFonts w:ascii="Calibri" w:hAnsi="Calibri" w:cs="Calibri"/>
                <w:color w:val="000000"/>
                <w:lang w:eastAsia="de-DE"/>
              </w:rPr>
            </w:pPr>
            <w:r w:rsidRPr="002C1686">
              <w:rPr>
                <w:rFonts w:ascii="Calibri" w:hAnsi="Calibri" w:cs="Calibri"/>
                <w:color w:val="000000"/>
                <w:lang w:eastAsia="de-DE"/>
              </w:rPr>
              <w:t>S-Sand</w:t>
            </w:r>
          </w:p>
        </w:tc>
      </w:tr>
      <w:tr w:rsidR="008F0B5F" w:rsidTr="00181427">
        <w:tc>
          <w:tcPr>
            <w:tcW w:w="1242" w:type="dxa"/>
            <w:vAlign w:val="bottom"/>
          </w:tcPr>
          <w:p w:rsidR="008F0B5F" w:rsidRPr="002C1686" w:rsidRDefault="008F0B5F" w:rsidP="00181427">
            <w:pPr>
              <w:rPr>
                <w:rFonts w:ascii="Calibri" w:hAnsi="Calibri" w:cs="Calibri"/>
                <w:color w:val="000000"/>
                <w:lang w:eastAsia="de-DE"/>
              </w:rPr>
            </w:pPr>
            <w:r w:rsidRPr="002C1686">
              <w:rPr>
                <w:rFonts w:ascii="Calibri" w:hAnsi="Calibri" w:cs="Calibri"/>
                <w:color w:val="000000"/>
                <w:lang w:eastAsia="de-DE"/>
              </w:rPr>
              <w:t>121</w:t>
            </w:r>
          </w:p>
        </w:tc>
        <w:tc>
          <w:tcPr>
            <w:tcW w:w="7970" w:type="dxa"/>
            <w:vAlign w:val="bottom"/>
          </w:tcPr>
          <w:p w:rsidR="008F0B5F" w:rsidRPr="002C1686" w:rsidRDefault="008F0B5F" w:rsidP="00181427">
            <w:pPr>
              <w:rPr>
                <w:rFonts w:ascii="Calibri" w:hAnsi="Calibri" w:cs="Calibri"/>
                <w:color w:val="000000"/>
                <w:lang w:eastAsia="de-DE"/>
              </w:rPr>
            </w:pPr>
            <w:r w:rsidRPr="002C1686">
              <w:rPr>
                <w:rFonts w:ascii="Calibri" w:hAnsi="Calibri" w:cs="Calibri"/>
                <w:color w:val="000000"/>
                <w:lang w:eastAsia="de-DE"/>
              </w:rPr>
              <w:t>uS-schluffiger Sand</w:t>
            </w:r>
          </w:p>
        </w:tc>
      </w:tr>
      <w:tr w:rsidR="008F0B5F" w:rsidTr="00181427">
        <w:tc>
          <w:tcPr>
            <w:tcW w:w="1242" w:type="dxa"/>
            <w:vAlign w:val="bottom"/>
          </w:tcPr>
          <w:p w:rsidR="008F0B5F" w:rsidRPr="002C1686" w:rsidRDefault="008F0B5F" w:rsidP="00181427">
            <w:pPr>
              <w:rPr>
                <w:rFonts w:ascii="Calibri" w:hAnsi="Calibri" w:cs="Calibri"/>
                <w:color w:val="000000"/>
                <w:lang w:eastAsia="de-DE"/>
              </w:rPr>
            </w:pPr>
            <w:r w:rsidRPr="002C1686">
              <w:rPr>
                <w:rFonts w:ascii="Calibri" w:hAnsi="Calibri" w:cs="Calibri"/>
                <w:color w:val="000000"/>
                <w:lang w:eastAsia="de-DE"/>
              </w:rPr>
              <w:t>200</w:t>
            </w:r>
          </w:p>
        </w:tc>
        <w:tc>
          <w:tcPr>
            <w:tcW w:w="7970" w:type="dxa"/>
            <w:vAlign w:val="bottom"/>
          </w:tcPr>
          <w:p w:rsidR="008F0B5F" w:rsidRPr="002C1686" w:rsidRDefault="008F0B5F" w:rsidP="00181427">
            <w:pPr>
              <w:rPr>
                <w:rFonts w:ascii="Calibri" w:hAnsi="Calibri" w:cs="Calibri"/>
                <w:color w:val="000000"/>
                <w:lang w:eastAsia="de-DE"/>
              </w:rPr>
            </w:pPr>
            <w:r w:rsidRPr="002C1686">
              <w:rPr>
                <w:rFonts w:ascii="Calibri" w:hAnsi="Calibri" w:cs="Calibri"/>
                <w:color w:val="000000"/>
                <w:lang w:eastAsia="de-DE"/>
              </w:rPr>
              <w:t>Schwereklasse II (leicht)</w:t>
            </w:r>
          </w:p>
        </w:tc>
      </w:tr>
      <w:tr w:rsidR="008F0B5F" w:rsidTr="00181427">
        <w:tc>
          <w:tcPr>
            <w:tcW w:w="1242" w:type="dxa"/>
            <w:vAlign w:val="bottom"/>
          </w:tcPr>
          <w:p w:rsidR="008F0B5F" w:rsidRPr="002C1686" w:rsidRDefault="008F0B5F" w:rsidP="00181427">
            <w:pPr>
              <w:rPr>
                <w:rFonts w:ascii="Calibri" w:hAnsi="Calibri" w:cs="Calibri"/>
                <w:color w:val="000000"/>
                <w:lang w:eastAsia="de-DE"/>
              </w:rPr>
            </w:pPr>
            <w:r w:rsidRPr="002C1686">
              <w:rPr>
                <w:rFonts w:ascii="Calibri" w:hAnsi="Calibri" w:cs="Calibri"/>
                <w:color w:val="000000"/>
                <w:lang w:eastAsia="de-DE"/>
              </w:rPr>
              <w:t>202</w:t>
            </w:r>
          </w:p>
        </w:tc>
        <w:tc>
          <w:tcPr>
            <w:tcW w:w="7970" w:type="dxa"/>
            <w:vAlign w:val="bottom"/>
          </w:tcPr>
          <w:p w:rsidR="008F0B5F" w:rsidRPr="002C1686" w:rsidRDefault="008F0B5F" w:rsidP="00181427">
            <w:pPr>
              <w:rPr>
                <w:rFonts w:ascii="Calibri" w:hAnsi="Calibri" w:cs="Calibri"/>
                <w:color w:val="000000"/>
                <w:lang w:eastAsia="de-DE"/>
              </w:rPr>
            </w:pPr>
            <w:r w:rsidRPr="002C1686">
              <w:rPr>
                <w:rFonts w:ascii="Calibri" w:hAnsi="Calibri" w:cs="Calibri"/>
                <w:color w:val="000000"/>
                <w:lang w:eastAsia="de-DE"/>
              </w:rPr>
              <w:t>U-Schluff</w:t>
            </w:r>
          </w:p>
        </w:tc>
      </w:tr>
      <w:tr w:rsidR="008F0B5F" w:rsidTr="00181427">
        <w:tc>
          <w:tcPr>
            <w:tcW w:w="1242" w:type="dxa"/>
            <w:vAlign w:val="bottom"/>
          </w:tcPr>
          <w:p w:rsidR="008F0B5F" w:rsidRPr="002C1686" w:rsidRDefault="008F0B5F" w:rsidP="00181427">
            <w:pPr>
              <w:rPr>
                <w:rFonts w:ascii="Calibri" w:hAnsi="Calibri" w:cs="Calibri"/>
                <w:color w:val="000000"/>
                <w:lang w:eastAsia="de-DE"/>
              </w:rPr>
            </w:pPr>
            <w:r w:rsidRPr="002C1686">
              <w:rPr>
                <w:rFonts w:ascii="Calibri" w:hAnsi="Calibri" w:cs="Calibri"/>
                <w:color w:val="000000"/>
                <w:lang w:eastAsia="de-DE"/>
              </w:rPr>
              <w:t>212</w:t>
            </w:r>
          </w:p>
        </w:tc>
        <w:tc>
          <w:tcPr>
            <w:tcW w:w="7970" w:type="dxa"/>
            <w:vAlign w:val="bottom"/>
          </w:tcPr>
          <w:p w:rsidR="008F0B5F" w:rsidRPr="002C1686" w:rsidRDefault="008F0B5F" w:rsidP="00181427">
            <w:pPr>
              <w:rPr>
                <w:rFonts w:ascii="Calibri" w:hAnsi="Calibri" w:cs="Calibri"/>
                <w:color w:val="000000"/>
                <w:lang w:eastAsia="de-DE"/>
              </w:rPr>
            </w:pPr>
            <w:r w:rsidRPr="002C1686">
              <w:rPr>
                <w:rFonts w:ascii="Calibri" w:hAnsi="Calibri" w:cs="Calibri"/>
                <w:color w:val="000000"/>
                <w:lang w:eastAsia="de-DE"/>
              </w:rPr>
              <w:t>sU-sandiger Schluff</w:t>
            </w:r>
          </w:p>
        </w:tc>
      </w:tr>
      <w:tr w:rsidR="008F0B5F" w:rsidTr="00181427">
        <w:tc>
          <w:tcPr>
            <w:tcW w:w="1242" w:type="dxa"/>
            <w:vAlign w:val="bottom"/>
          </w:tcPr>
          <w:p w:rsidR="008F0B5F" w:rsidRPr="002C1686" w:rsidRDefault="008F0B5F" w:rsidP="00181427">
            <w:pPr>
              <w:rPr>
                <w:rFonts w:ascii="Calibri" w:hAnsi="Calibri" w:cs="Calibri"/>
                <w:color w:val="000000"/>
                <w:lang w:eastAsia="de-DE"/>
              </w:rPr>
            </w:pPr>
            <w:r w:rsidRPr="002C1686">
              <w:rPr>
                <w:rFonts w:ascii="Calibri" w:hAnsi="Calibri" w:cs="Calibri"/>
                <w:color w:val="000000"/>
                <w:lang w:eastAsia="de-DE"/>
              </w:rPr>
              <w:t>231</w:t>
            </w:r>
          </w:p>
        </w:tc>
        <w:tc>
          <w:tcPr>
            <w:tcW w:w="7970" w:type="dxa"/>
            <w:vAlign w:val="bottom"/>
          </w:tcPr>
          <w:p w:rsidR="008F0B5F" w:rsidRPr="002C1686" w:rsidRDefault="008F0B5F" w:rsidP="00181427">
            <w:pPr>
              <w:rPr>
                <w:rFonts w:ascii="Calibri" w:hAnsi="Calibri" w:cs="Calibri"/>
                <w:color w:val="000000"/>
                <w:lang w:eastAsia="de-DE"/>
              </w:rPr>
            </w:pPr>
            <w:r w:rsidRPr="002C1686">
              <w:rPr>
                <w:rFonts w:ascii="Calibri" w:hAnsi="Calibri" w:cs="Calibri"/>
                <w:color w:val="000000"/>
                <w:lang w:eastAsia="de-DE"/>
              </w:rPr>
              <w:t>lS-lehmiger Sand</w:t>
            </w:r>
          </w:p>
        </w:tc>
      </w:tr>
      <w:tr w:rsidR="008F0B5F" w:rsidTr="00181427">
        <w:tc>
          <w:tcPr>
            <w:tcW w:w="1242" w:type="dxa"/>
            <w:vAlign w:val="bottom"/>
          </w:tcPr>
          <w:p w:rsidR="008F0B5F" w:rsidRPr="002C1686" w:rsidRDefault="008F0B5F" w:rsidP="00181427">
            <w:pPr>
              <w:rPr>
                <w:rFonts w:ascii="Calibri" w:hAnsi="Calibri" w:cs="Calibri"/>
                <w:color w:val="000000"/>
                <w:lang w:eastAsia="de-DE"/>
              </w:rPr>
            </w:pPr>
            <w:r w:rsidRPr="002C1686">
              <w:rPr>
                <w:rFonts w:ascii="Calibri" w:hAnsi="Calibri" w:cs="Calibri"/>
                <w:color w:val="000000"/>
                <w:lang w:eastAsia="de-DE"/>
              </w:rPr>
              <w:t>300</w:t>
            </w:r>
          </w:p>
        </w:tc>
        <w:tc>
          <w:tcPr>
            <w:tcW w:w="7970" w:type="dxa"/>
            <w:vAlign w:val="bottom"/>
          </w:tcPr>
          <w:p w:rsidR="008F0B5F" w:rsidRPr="002C1686" w:rsidRDefault="008F0B5F" w:rsidP="00181427">
            <w:pPr>
              <w:rPr>
                <w:rFonts w:ascii="Calibri" w:hAnsi="Calibri" w:cs="Calibri"/>
                <w:color w:val="000000"/>
                <w:lang w:eastAsia="de-DE"/>
              </w:rPr>
            </w:pPr>
            <w:r w:rsidRPr="002C1686">
              <w:rPr>
                <w:rFonts w:ascii="Calibri" w:hAnsi="Calibri" w:cs="Calibri"/>
                <w:color w:val="000000"/>
                <w:lang w:eastAsia="de-DE"/>
              </w:rPr>
              <w:t>Schwereklasse III (mittelschwer)</w:t>
            </w:r>
          </w:p>
        </w:tc>
      </w:tr>
      <w:tr w:rsidR="008F0B5F" w:rsidTr="00181427">
        <w:tc>
          <w:tcPr>
            <w:tcW w:w="1242" w:type="dxa"/>
            <w:vAlign w:val="bottom"/>
          </w:tcPr>
          <w:p w:rsidR="008F0B5F" w:rsidRPr="002C1686" w:rsidRDefault="008F0B5F" w:rsidP="00181427">
            <w:pPr>
              <w:rPr>
                <w:rFonts w:ascii="Calibri" w:hAnsi="Calibri" w:cs="Calibri"/>
                <w:color w:val="000000"/>
                <w:lang w:eastAsia="de-DE"/>
              </w:rPr>
            </w:pPr>
            <w:r w:rsidRPr="002C1686">
              <w:rPr>
                <w:rFonts w:ascii="Calibri" w:hAnsi="Calibri" w:cs="Calibri"/>
                <w:color w:val="000000"/>
                <w:lang w:eastAsia="de-DE"/>
              </w:rPr>
              <w:t>313</w:t>
            </w:r>
          </w:p>
        </w:tc>
        <w:tc>
          <w:tcPr>
            <w:tcW w:w="7970" w:type="dxa"/>
            <w:vAlign w:val="bottom"/>
          </w:tcPr>
          <w:p w:rsidR="008F0B5F" w:rsidRPr="002C1686" w:rsidRDefault="008F0B5F" w:rsidP="00181427">
            <w:pPr>
              <w:rPr>
                <w:rFonts w:ascii="Calibri" w:hAnsi="Calibri" w:cs="Calibri"/>
                <w:color w:val="000000"/>
                <w:lang w:eastAsia="de-DE"/>
              </w:rPr>
            </w:pPr>
            <w:r w:rsidRPr="002C1686">
              <w:rPr>
                <w:rFonts w:ascii="Calibri" w:hAnsi="Calibri" w:cs="Calibri"/>
                <w:color w:val="000000"/>
                <w:lang w:eastAsia="de-DE"/>
              </w:rPr>
              <w:t>sL-sandiger Lehm</w:t>
            </w:r>
          </w:p>
        </w:tc>
      </w:tr>
      <w:tr w:rsidR="008F0B5F" w:rsidTr="00181427">
        <w:tc>
          <w:tcPr>
            <w:tcW w:w="1242" w:type="dxa"/>
            <w:vAlign w:val="bottom"/>
          </w:tcPr>
          <w:p w:rsidR="008F0B5F" w:rsidRPr="002C1686" w:rsidRDefault="008F0B5F" w:rsidP="00181427">
            <w:pPr>
              <w:rPr>
                <w:rFonts w:ascii="Calibri" w:hAnsi="Calibri" w:cs="Calibri"/>
                <w:color w:val="000000"/>
                <w:lang w:eastAsia="de-DE"/>
              </w:rPr>
            </w:pPr>
            <w:r w:rsidRPr="002C1686">
              <w:rPr>
                <w:rFonts w:ascii="Calibri" w:hAnsi="Calibri" w:cs="Calibri"/>
                <w:color w:val="000000"/>
                <w:lang w:eastAsia="de-DE"/>
              </w:rPr>
              <w:lastRenderedPageBreak/>
              <w:t>332</w:t>
            </w:r>
          </w:p>
        </w:tc>
        <w:tc>
          <w:tcPr>
            <w:tcW w:w="7970" w:type="dxa"/>
            <w:vAlign w:val="bottom"/>
          </w:tcPr>
          <w:p w:rsidR="008F0B5F" w:rsidRPr="002C1686" w:rsidRDefault="008F0B5F" w:rsidP="00181427">
            <w:pPr>
              <w:rPr>
                <w:rFonts w:ascii="Calibri" w:hAnsi="Calibri" w:cs="Calibri"/>
                <w:color w:val="000000"/>
                <w:lang w:eastAsia="de-DE"/>
              </w:rPr>
            </w:pPr>
            <w:r w:rsidRPr="002C1686">
              <w:rPr>
                <w:rFonts w:ascii="Calibri" w:hAnsi="Calibri" w:cs="Calibri"/>
                <w:color w:val="000000"/>
                <w:lang w:eastAsia="de-DE"/>
              </w:rPr>
              <w:t>lU-lehmiger Schluff</w:t>
            </w:r>
          </w:p>
        </w:tc>
      </w:tr>
      <w:tr w:rsidR="008F0B5F" w:rsidTr="00181427">
        <w:tc>
          <w:tcPr>
            <w:tcW w:w="1242" w:type="dxa"/>
            <w:vAlign w:val="bottom"/>
          </w:tcPr>
          <w:p w:rsidR="008F0B5F" w:rsidRPr="002C1686" w:rsidRDefault="008F0B5F" w:rsidP="00181427">
            <w:pPr>
              <w:rPr>
                <w:rFonts w:ascii="Calibri" w:hAnsi="Calibri" w:cs="Calibri"/>
                <w:color w:val="000000"/>
                <w:lang w:eastAsia="de-DE"/>
              </w:rPr>
            </w:pPr>
            <w:r w:rsidRPr="002C1686">
              <w:rPr>
                <w:rFonts w:ascii="Calibri" w:hAnsi="Calibri" w:cs="Calibri"/>
                <w:color w:val="000000"/>
                <w:lang w:eastAsia="de-DE"/>
              </w:rPr>
              <w:t>341</w:t>
            </w:r>
          </w:p>
        </w:tc>
        <w:tc>
          <w:tcPr>
            <w:tcW w:w="7970" w:type="dxa"/>
            <w:vAlign w:val="bottom"/>
          </w:tcPr>
          <w:p w:rsidR="008F0B5F" w:rsidRPr="002C1686" w:rsidRDefault="008F0B5F" w:rsidP="00181427">
            <w:pPr>
              <w:rPr>
                <w:rFonts w:ascii="Calibri" w:hAnsi="Calibri" w:cs="Calibri"/>
                <w:color w:val="000000"/>
                <w:lang w:eastAsia="de-DE"/>
              </w:rPr>
            </w:pPr>
            <w:r w:rsidRPr="002C1686">
              <w:rPr>
                <w:rFonts w:ascii="Calibri" w:hAnsi="Calibri" w:cs="Calibri"/>
                <w:color w:val="000000"/>
                <w:lang w:eastAsia="de-DE"/>
              </w:rPr>
              <w:t>tS-toniger Sand</w:t>
            </w:r>
          </w:p>
        </w:tc>
      </w:tr>
      <w:tr w:rsidR="008F0B5F" w:rsidTr="00181427">
        <w:tc>
          <w:tcPr>
            <w:tcW w:w="1242" w:type="dxa"/>
            <w:vAlign w:val="bottom"/>
          </w:tcPr>
          <w:p w:rsidR="008F0B5F" w:rsidRPr="002C1686" w:rsidRDefault="008F0B5F" w:rsidP="00181427">
            <w:pPr>
              <w:rPr>
                <w:rFonts w:ascii="Calibri" w:hAnsi="Calibri" w:cs="Calibri"/>
                <w:color w:val="000000"/>
                <w:lang w:eastAsia="de-DE"/>
              </w:rPr>
            </w:pPr>
            <w:r w:rsidRPr="002C1686">
              <w:rPr>
                <w:rFonts w:ascii="Calibri" w:hAnsi="Calibri" w:cs="Calibri"/>
                <w:color w:val="000000"/>
                <w:lang w:eastAsia="de-DE"/>
              </w:rPr>
              <w:t>400</w:t>
            </w:r>
          </w:p>
        </w:tc>
        <w:tc>
          <w:tcPr>
            <w:tcW w:w="7970" w:type="dxa"/>
            <w:vAlign w:val="bottom"/>
          </w:tcPr>
          <w:p w:rsidR="008F0B5F" w:rsidRPr="002C1686" w:rsidRDefault="008F0B5F" w:rsidP="00181427">
            <w:pPr>
              <w:rPr>
                <w:rFonts w:ascii="Calibri" w:hAnsi="Calibri" w:cs="Calibri"/>
                <w:color w:val="000000"/>
                <w:lang w:eastAsia="de-DE"/>
              </w:rPr>
            </w:pPr>
            <w:r w:rsidRPr="002C1686">
              <w:rPr>
                <w:rFonts w:ascii="Calibri" w:hAnsi="Calibri" w:cs="Calibri"/>
                <w:color w:val="000000"/>
                <w:lang w:eastAsia="de-DE"/>
              </w:rPr>
              <w:t>Schwereklasse IV (schwer)</w:t>
            </w:r>
          </w:p>
        </w:tc>
      </w:tr>
      <w:tr w:rsidR="008F0B5F" w:rsidTr="00181427">
        <w:tc>
          <w:tcPr>
            <w:tcW w:w="1242" w:type="dxa"/>
            <w:vAlign w:val="bottom"/>
          </w:tcPr>
          <w:p w:rsidR="008F0B5F" w:rsidRPr="002C1686" w:rsidRDefault="008F0B5F" w:rsidP="00181427">
            <w:pPr>
              <w:rPr>
                <w:rFonts w:ascii="Calibri" w:hAnsi="Calibri" w:cs="Calibri"/>
                <w:color w:val="000000"/>
                <w:lang w:eastAsia="de-DE"/>
              </w:rPr>
            </w:pPr>
            <w:r w:rsidRPr="002C1686">
              <w:rPr>
                <w:rFonts w:ascii="Calibri" w:hAnsi="Calibri" w:cs="Calibri"/>
                <w:color w:val="000000"/>
                <w:lang w:eastAsia="de-DE"/>
              </w:rPr>
              <w:t>403</w:t>
            </w:r>
          </w:p>
        </w:tc>
        <w:tc>
          <w:tcPr>
            <w:tcW w:w="7970" w:type="dxa"/>
            <w:vAlign w:val="bottom"/>
          </w:tcPr>
          <w:p w:rsidR="008F0B5F" w:rsidRPr="002C1686" w:rsidRDefault="008F0B5F" w:rsidP="00181427">
            <w:pPr>
              <w:rPr>
                <w:rFonts w:ascii="Calibri" w:hAnsi="Calibri" w:cs="Calibri"/>
                <w:color w:val="000000"/>
                <w:lang w:eastAsia="de-DE"/>
              </w:rPr>
            </w:pPr>
            <w:r w:rsidRPr="002C1686">
              <w:rPr>
                <w:rFonts w:ascii="Calibri" w:hAnsi="Calibri" w:cs="Calibri"/>
                <w:color w:val="000000"/>
                <w:lang w:eastAsia="de-DE"/>
              </w:rPr>
              <w:t>L: Lehm</w:t>
            </w:r>
          </w:p>
        </w:tc>
      </w:tr>
      <w:tr w:rsidR="008F0B5F" w:rsidTr="00181427">
        <w:tc>
          <w:tcPr>
            <w:tcW w:w="1242" w:type="dxa"/>
            <w:vAlign w:val="bottom"/>
          </w:tcPr>
          <w:p w:rsidR="008F0B5F" w:rsidRPr="002C1686" w:rsidRDefault="008F0B5F" w:rsidP="00181427">
            <w:pPr>
              <w:rPr>
                <w:rFonts w:ascii="Calibri" w:hAnsi="Calibri" w:cs="Calibri"/>
                <w:color w:val="000000"/>
                <w:lang w:eastAsia="de-DE"/>
              </w:rPr>
            </w:pPr>
            <w:r w:rsidRPr="002C1686">
              <w:rPr>
                <w:rFonts w:ascii="Calibri" w:hAnsi="Calibri" w:cs="Calibri"/>
                <w:color w:val="000000"/>
                <w:lang w:eastAsia="de-DE"/>
              </w:rPr>
              <w:t>414</w:t>
            </w:r>
          </w:p>
        </w:tc>
        <w:tc>
          <w:tcPr>
            <w:tcW w:w="7970" w:type="dxa"/>
            <w:vAlign w:val="bottom"/>
          </w:tcPr>
          <w:p w:rsidR="008F0B5F" w:rsidRPr="002C1686" w:rsidRDefault="008F0B5F" w:rsidP="00181427">
            <w:pPr>
              <w:rPr>
                <w:rFonts w:ascii="Calibri" w:hAnsi="Calibri" w:cs="Calibri"/>
                <w:color w:val="000000"/>
                <w:lang w:eastAsia="de-DE"/>
              </w:rPr>
            </w:pPr>
            <w:r w:rsidRPr="002C1686">
              <w:rPr>
                <w:rFonts w:ascii="Calibri" w:hAnsi="Calibri" w:cs="Calibri"/>
                <w:color w:val="000000"/>
                <w:lang w:eastAsia="de-DE"/>
              </w:rPr>
              <w:t>sT:sandiger Ton</w:t>
            </w:r>
          </w:p>
        </w:tc>
      </w:tr>
      <w:tr w:rsidR="008F0B5F" w:rsidTr="00181427">
        <w:tc>
          <w:tcPr>
            <w:tcW w:w="1242" w:type="dxa"/>
            <w:vAlign w:val="bottom"/>
          </w:tcPr>
          <w:p w:rsidR="008F0B5F" w:rsidRPr="002C1686" w:rsidRDefault="008F0B5F" w:rsidP="00181427">
            <w:pPr>
              <w:rPr>
                <w:rFonts w:ascii="Calibri" w:hAnsi="Calibri" w:cs="Calibri"/>
                <w:color w:val="000000"/>
                <w:lang w:eastAsia="de-DE"/>
              </w:rPr>
            </w:pPr>
            <w:r w:rsidRPr="002C1686">
              <w:rPr>
                <w:rFonts w:ascii="Calibri" w:hAnsi="Calibri" w:cs="Calibri"/>
                <w:color w:val="000000"/>
                <w:lang w:eastAsia="de-DE"/>
              </w:rPr>
              <w:t>423</w:t>
            </w:r>
          </w:p>
        </w:tc>
        <w:tc>
          <w:tcPr>
            <w:tcW w:w="7970" w:type="dxa"/>
            <w:vAlign w:val="bottom"/>
          </w:tcPr>
          <w:p w:rsidR="008F0B5F" w:rsidRPr="002C1686" w:rsidRDefault="008F0B5F" w:rsidP="00181427">
            <w:pPr>
              <w:rPr>
                <w:rFonts w:ascii="Calibri" w:hAnsi="Calibri" w:cs="Calibri"/>
                <w:color w:val="000000"/>
                <w:lang w:eastAsia="de-DE"/>
              </w:rPr>
            </w:pPr>
            <w:r w:rsidRPr="002C1686">
              <w:rPr>
                <w:rFonts w:ascii="Calibri" w:hAnsi="Calibri" w:cs="Calibri"/>
                <w:color w:val="000000"/>
                <w:lang w:eastAsia="de-DE"/>
              </w:rPr>
              <w:t>uL: schluffiger Lehm</w:t>
            </w:r>
          </w:p>
        </w:tc>
      </w:tr>
      <w:tr w:rsidR="008F0B5F" w:rsidTr="00181427">
        <w:tc>
          <w:tcPr>
            <w:tcW w:w="1242" w:type="dxa"/>
            <w:vAlign w:val="bottom"/>
          </w:tcPr>
          <w:p w:rsidR="008F0B5F" w:rsidRPr="002C1686" w:rsidRDefault="008F0B5F" w:rsidP="00181427">
            <w:pPr>
              <w:rPr>
                <w:rFonts w:ascii="Calibri" w:hAnsi="Calibri" w:cs="Calibri"/>
                <w:color w:val="000000"/>
                <w:lang w:eastAsia="de-DE"/>
              </w:rPr>
            </w:pPr>
            <w:r w:rsidRPr="002C1686">
              <w:rPr>
                <w:rFonts w:ascii="Calibri" w:hAnsi="Calibri" w:cs="Calibri"/>
                <w:color w:val="000000"/>
                <w:lang w:eastAsia="de-DE"/>
              </w:rPr>
              <w:t>500</w:t>
            </w:r>
          </w:p>
        </w:tc>
        <w:tc>
          <w:tcPr>
            <w:tcW w:w="7970" w:type="dxa"/>
            <w:vAlign w:val="bottom"/>
          </w:tcPr>
          <w:p w:rsidR="008F0B5F" w:rsidRPr="002C1686" w:rsidRDefault="008F0B5F" w:rsidP="00181427">
            <w:pPr>
              <w:rPr>
                <w:rFonts w:ascii="Calibri" w:hAnsi="Calibri" w:cs="Calibri"/>
                <w:color w:val="000000"/>
                <w:lang w:eastAsia="de-DE"/>
              </w:rPr>
            </w:pPr>
            <w:r w:rsidRPr="002C1686">
              <w:rPr>
                <w:rFonts w:ascii="Calibri" w:hAnsi="Calibri" w:cs="Calibri"/>
                <w:color w:val="000000"/>
                <w:lang w:eastAsia="de-DE"/>
              </w:rPr>
              <w:t>Schwereklasse V (sehr schwer)</w:t>
            </w:r>
          </w:p>
        </w:tc>
      </w:tr>
      <w:tr w:rsidR="008F0B5F" w:rsidTr="00181427">
        <w:tc>
          <w:tcPr>
            <w:tcW w:w="1242" w:type="dxa"/>
            <w:vAlign w:val="bottom"/>
          </w:tcPr>
          <w:p w:rsidR="008F0B5F" w:rsidRPr="002C1686" w:rsidRDefault="008F0B5F" w:rsidP="00181427">
            <w:pPr>
              <w:rPr>
                <w:rFonts w:ascii="Calibri" w:hAnsi="Calibri" w:cs="Calibri"/>
                <w:color w:val="000000"/>
                <w:lang w:eastAsia="de-DE"/>
              </w:rPr>
            </w:pPr>
            <w:r w:rsidRPr="002C1686">
              <w:rPr>
                <w:rFonts w:ascii="Calibri" w:hAnsi="Calibri" w:cs="Calibri"/>
                <w:color w:val="000000"/>
                <w:lang w:eastAsia="de-DE"/>
              </w:rPr>
              <w:t>504</w:t>
            </w:r>
          </w:p>
        </w:tc>
        <w:tc>
          <w:tcPr>
            <w:tcW w:w="7970" w:type="dxa"/>
            <w:vAlign w:val="bottom"/>
          </w:tcPr>
          <w:p w:rsidR="008F0B5F" w:rsidRPr="002C1686" w:rsidRDefault="008F0B5F" w:rsidP="00181427">
            <w:pPr>
              <w:rPr>
                <w:rFonts w:ascii="Calibri" w:hAnsi="Calibri" w:cs="Calibri"/>
                <w:color w:val="000000"/>
                <w:lang w:eastAsia="de-DE"/>
              </w:rPr>
            </w:pPr>
            <w:r w:rsidRPr="002C1686">
              <w:rPr>
                <w:rFonts w:ascii="Calibri" w:hAnsi="Calibri" w:cs="Calibri"/>
                <w:color w:val="000000"/>
                <w:lang w:eastAsia="de-DE"/>
              </w:rPr>
              <w:t>T: Ton</w:t>
            </w:r>
          </w:p>
        </w:tc>
      </w:tr>
      <w:tr w:rsidR="008F0B5F" w:rsidTr="00181427">
        <w:tc>
          <w:tcPr>
            <w:tcW w:w="1242" w:type="dxa"/>
            <w:vAlign w:val="bottom"/>
          </w:tcPr>
          <w:p w:rsidR="008F0B5F" w:rsidRPr="002C1686" w:rsidRDefault="008F0B5F" w:rsidP="00181427">
            <w:pPr>
              <w:rPr>
                <w:rFonts w:ascii="Calibri" w:hAnsi="Calibri" w:cs="Calibri"/>
                <w:color w:val="000000"/>
                <w:lang w:eastAsia="de-DE"/>
              </w:rPr>
            </w:pPr>
            <w:r w:rsidRPr="002C1686">
              <w:rPr>
                <w:rFonts w:ascii="Calibri" w:hAnsi="Calibri" w:cs="Calibri"/>
                <w:color w:val="000000"/>
                <w:lang w:eastAsia="de-DE"/>
              </w:rPr>
              <w:t>534</w:t>
            </w:r>
          </w:p>
        </w:tc>
        <w:tc>
          <w:tcPr>
            <w:tcW w:w="7970" w:type="dxa"/>
            <w:vAlign w:val="bottom"/>
          </w:tcPr>
          <w:p w:rsidR="008F0B5F" w:rsidRPr="002C1686" w:rsidRDefault="008F0B5F" w:rsidP="00181427">
            <w:pPr>
              <w:rPr>
                <w:rFonts w:ascii="Calibri" w:hAnsi="Calibri" w:cs="Calibri"/>
                <w:color w:val="000000"/>
                <w:lang w:eastAsia="de-DE"/>
              </w:rPr>
            </w:pPr>
            <w:r w:rsidRPr="002C1686">
              <w:rPr>
                <w:rFonts w:ascii="Calibri" w:hAnsi="Calibri" w:cs="Calibri"/>
                <w:color w:val="000000"/>
                <w:lang w:eastAsia="de-DE"/>
              </w:rPr>
              <w:t>lT: lehmiger Ton</w:t>
            </w:r>
          </w:p>
        </w:tc>
      </w:tr>
      <w:tr w:rsidR="008F0B5F" w:rsidTr="00181427">
        <w:tc>
          <w:tcPr>
            <w:tcW w:w="1242" w:type="dxa"/>
            <w:vAlign w:val="bottom"/>
          </w:tcPr>
          <w:p w:rsidR="008F0B5F" w:rsidRPr="002C1686" w:rsidRDefault="008F0B5F" w:rsidP="00181427">
            <w:pPr>
              <w:rPr>
                <w:rFonts w:ascii="Calibri" w:hAnsi="Calibri" w:cs="Calibri"/>
                <w:color w:val="000000"/>
                <w:lang w:eastAsia="de-DE"/>
              </w:rPr>
            </w:pPr>
            <w:r w:rsidRPr="002C1686">
              <w:rPr>
                <w:rFonts w:ascii="Calibri" w:hAnsi="Calibri" w:cs="Calibri"/>
                <w:color w:val="000000"/>
                <w:lang w:eastAsia="de-DE"/>
              </w:rPr>
              <w:t>600</w:t>
            </w:r>
          </w:p>
        </w:tc>
        <w:tc>
          <w:tcPr>
            <w:tcW w:w="7970" w:type="dxa"/>
            <w:vAlign w:val="bottom"/>
          </w:tcPr>
          <w:p w:rsidR="008F0B5F" w:rsidRPr="002C1686" w:rsidRDefault="008F0B5F" w:rsidP="00181427">
            <w:pPr>
              <w:rPr>
                <w:rFonts w:ascii="Calibri" w:hAnsi="Calibri" w:cs="Calibri"/>
                <w:color w:val="000000"/>
                <w:lang w:eastAsia="de-DE"/>
              </w:rPr>
            </w:pPr>
            <w:r w:rsidRPr="002C1686">
              <w:rPr>
                <w:rFonts w:ascii="Calibri" w:hAnsi="Calibri" w:cs="Calibri"/>
                <w:color w:val="000000"/>
                <w:lang w:eastAsia="de-DE"/>
              </w:rPr>
              <w:t>I-II: sehr leicht - leicht</w:t>
            </w:r>
          </w:p>
        </w:tc>
      </w:tr>
      <w:tr w:rsidR="008F0B5F" w:rsidTr="00181427">
        <w:tc>
          <w:tcPr>
            <w:tcW w:w="1242" w:type="dxa"/>
            <w:vAlign w:val="bottom"/>
          </w:tcPr>
          <w:p w:rsidR="008F0B5F" w:rsidRPr="002C1686" w:rsidRDefault="008F0B5F" w:rsidP="00181427">
            <w:pPr>
              <w:rPr>
                <w:rFonts w:ascii="Calibri" w:hAnsi="Calibri" w:cs="Calibri"/>
                <w:color w:val="000000"/>
                <w:lang w:eastAsia="de-DE"/>
              </w:rPr>
            </w:pPr>
            <w:r w:rsidRPr="002C1686">
              <w:rPr>
                <w:rFonts w:ascii="Calibri" w:hAnsi="Calibri" w:cs="Calibri"/>
                <w:color w:val="000000"/>
                <w:lang w:eastAsia="de-DE"/>
              </w:rPr>
              <w:t>700</w:t>
            </w:r>
          </w:p>
        </w:tc>
        <w:tc>
          <w:tcPr>
            <w:tcW w:w="7970" w:type="dxa"/>
            <w:vAlign w:val="bottom"/>
          </w:tcPr>
          <w:p w:rsidR="008F0B5F" w:rsidRPr="002C1686" w:rsidRDefault="008F0B5F" w:rsidP="00181427">
            <w:pPr>
              <w:rPr>
                <w:rFonts w:ascii="Calibri" w:hAnsi="Calibri" w:cs="Calibri"/>
                <w:color w:val="000000"/>
                <w:lang w:eastAsia="de-DE"/>
              </w:rPr>
            </w:pPr>
            <w:r w:rsidRPr="002C1686">
              <w:rPr>
                <w:rFonts w:ascii="Calibri" w:hAnsi="Calibri" w:cs="Calibri"/>
                <w:color w:val="000000"/>
                <w:lang w:eastAsia="de-DE"/>
              </w:rPr>
              <w:t>II-III: leicht - mittelschwer</w:t>
            </w:r>
          </w:p>
        </w:tc>
      </w:tr>
      <w:tr w:rsidR="008F0B5F" w:rsidTr="00181427">
        <w:tc>
          <w:tcPr>
            <w:tcW w:w="1242" w:type="dxa"/>
            <w:vAlign w:val="bottom"/>
          </w:tcPr>
          <w:p w:rsidR="008F0B5F" w:rsidRPr="002C1686" w:rsidRDefault="008F0B5F" w:rsidP="00181427">
            <w:pPr>
              <w:rPr>
                <w:rFonts w:ascii="Calibri" w:hAnsi="Calibri" w:cs="Calibri"/>
                <w:color w:val="000000"/>
                <w:lang w:eastAsia="de-DE"/>
              </w:rPr>
            </w:pPr>
            <w:r w:rsidRPr="002C1686">
              <w:rPr>
                <w:rFonts w:ascii="Calibri" w:hAnsi="Calibri" w:cs="Calibri"/>
                <w:color w:val="000000"/>
                <w:lang w:eastAsia="de-DE"/>
              </w:rPr>
              <w:t>800</w:t>
            </w:r>
          </w:p>
        </w:tc>
        <w:tc>
          <w:tcPr>
            <w:tcW w:w="7970" w:type="dxa"/>
            <w:vAlign w:val="bottom"/>
          </w:tcPr>
          <w:p w:rsidR="008F0B5F" w:rsidRPr="002C1686" w:rsidRDefault="008F0B5F" w:rsidP="00181427">
            <w:pPr>
              <w:rPr>
                <w:rFonts w:ascii="Calibri" w:hAnsi="Calibri" w:cs="Calibri"/>
                <w:color w:val="000000"/>
                <w:lang w:eastAsia="de-DE"/>
              </w:rPr>
            </w:pPr>
            <w:r w:rsidRPr="002C1686">
              <w:rPr>
                <w:rFonts w:ascii="Calibri" w:hAnsi="Calibri" w:cs="Calibri"/>
                <w:color w:val="000000"/>
                <w:lang w:eastAsia="de-DE"/>
              </w:rPr>
              <w:t>III-IV: mittelschwer-schwer</w:t>
            </w:r>
          </w:p>
        </w:tc>
      </w:tr>
      <w:tr w:rsidR="008F0B5F" w:rsidTr="00181427">
        <w:tc>
          <w:tcPr>
            <w:tcW w:w="1242" w:type="dxa"/>
            <w:vAlign w:val="bottom"/>
          </w:tcPr>
          <w:p w:rsidR="008F0B5F" w:rsidRPr="002C1686" w:rsidRDefault="008F0B5F" w:rsidP="00181427">
            <w:pPr>
              <w:rPr>
                <w:rFonts w:ascii="Calibri" w:hAnsi="Calibri" w:cs="Calibri"/>
                <w:color w:val="000000"/>
                <w:lang w:eastAsia="de-DE"/>
              </w:rPr>
            </w:pPr>
            <w:r w:rsidRPr="002C1686">
              <w:rPr>
                <w:rFonts w:ascii="Calibri" w:hAnsi="Calibri" w:cs="Calibri"/>
                <w:color w:val="000000"/>
                <w:lang w:eastAsia="de-DE"/>
              </w:rPr>
              <w:t>900</w:t>
            </w:r>
          </w:p>
        </w:tc>
        <w:tc>
          <w:tcPr>
            <w:tcW w:w="7970" w:type="dxa"/>
            <w:vAlign w:val="bottom"/>
          </w:tcPr>
          <w:p w:rsidR="008F0B5F" w:rsidRPr="002C1686" w:rsidRDefault="008F0B5F" w:rsidP="00181427">
            <w:pPr>
              <w:rPr>
                <w:rFonts w:ascii="Calibri" w:hAnsi="Calibri" w:cs="Calibri"/>
                <w:color w:val="000000"/>
                <w:lang w:eastAsia="de-DE"/>
              </w:rPr>
            </w:pPr>
            <w:r w:rsidRPr="002C1686">
              <w:rPr>
                <w:rFonts w:ascii="Calibri" w:hAnsi="Calibri" w:cs="Calibri"/>
                <w:color w:val="000000"/>
                <w:lang w:eastAsia="de-DE"/>
              </w:rPr>
              <w:t>IV-V: schwer-sehr schwer</w:t>
            </w:r>
          </w:p>
        </w:tc>
      </w:tr>
      <w:tr w:rsidR="008F0B5F" w:rsidTr="00181427">
        <w:trPr>
          <w:trHeight w:val="567"/>
        </w:trPr>
        <w:tc>
          <w:tcPr>
            <w:tcW w:w="9212" w:type="dxa"/>
            <w:gridSpan w:val="2"/>
            <w:shd w:val="clear" w:color="auto" w:fill="E6E6E6"/>
            <w:vAlign w:val="center"/>
          </w:tcPr>
          <w:p w:rsidR="008F0B5F" w:rsidRPr="002C1686" w:rsidRDefault="008F0B5F" w:rsidP="00181427">
            <w:pPr>
              <w:rPr>
                <w:rFonts w:ascii="Calibri" w:hAnsi="Calibri" w:cs="Calibri"/>
                <w:color w:val="000000"/>
                <w:lang w:eastAsia="de-DE"/>
              </w:rPr>
            </w:pPr>
            <w:r>
              <w:rPr>
                <w:rFonts w:ascii="Calibri" w:hAnsi="Calibri" w:cs="Calibri"/>
                <w:color w:val="000000"/>
                <w:lang w:eastAsia="de-DE"/>
              </w:rPr>
              <w:t xml:space="preserve">P162 – Lagerung </w:t>
            </w:r>
          </w:p>
        </w:tc>
      </w:tr>
      <w:tr w:rsidR="008F0B5F" w:rsidTr="00181427">
        <w:tc>
          <w:tcPr>
            <w:tcW w:w="1242" w:type="dxa"/>
            <w:vAlign w:val="center"/>
          </w:tcPr>
          <w:p w:rsidR="008F0B5F" w:rsidRPr="002C1686" w:rsidRDefault="008F0B5F" w:rsidP="00181427">
            <w:pPr>
              <w:rPr>
                <w:rFonts w:ascii="Calibri" w:hAnsi="Calibri" w:cs="Calibri"/>
                <w:color w:val="000000"/>
                <w:lang w:eastAsia="de-DE"/>
              </w:rPr>
            </w:pPr>
            <w:r w:rsidRPr="002C1686">
              <w:rPr>
                <w:rFonts w:ascii="Calibri" w:hAnsi="Calibri" w:cs="Calibri"/>
                <w:color w:val="000000"/>
                <w:lang w:eastAsia="de-DE"/>
              </w:rPr>
              <w:t>10</w:t>
            </w:r>
          </w:p>
        </w:tc>
        <w:tc>
          <w:tcPr>
            <w:tcW w:w="7970" w:type="dxa"/>
            <w:vAlign w:val="bottom"/>
          </w:tcPr>
          <w:p w:rsidR="008F0B5F" w:rsidRPr="002C1686" w:rsidRDefault="008F0B5F" w:rsidP="00181427">
            <w:pPr>
              <w:rPr>
                <w:rFonts w:ascii="Calibri" w:hAnsi="Calibri" w:cs="Calibri"/>
                <w:color w:val="000000"/>
                <w:lang w:eastAsia="de-DE"/>
              </w:rPr>
            </w:pPr>
            <w:r w:rsidRPr="002C1686">
              <w:rPr>
                <w:rFonts w:ascii="Calibri" w:hAnsi="Calibri" w:cs="Calibri"/>
                <w:color w:val="000000"/>
                <w:lang w:eastAsia="de-DE"/>
              </w:rPr>
              <w:t>lo - lose</w:t>
            </w:r>
          </w:p>
        </w:tc>
      </w:tr>
      <w:tr w:rsidR="008F0B5F" w:rsidTr="00181427">
        <w:tc>
          <w:tcPr>
            <w:tcW w:w="1242" w:type="dxa"/>
            <w:vAlign w:val="center"/>
          </w:tcPr>
          <w:p w:rsidR="008F0B5F" w:rsidRPr="002C1686" w:rsidRDefault="008F0B5F" w:rsidP="00181427">
            <w:pPr>
              <w:rPr>
                <w:rFonts w:ascii="Calibri" w:hAnsi="Calibri" w:cs="Calibri"/>
                <w:color w:val="000000"/>
                <w:lang w:eastAsia="de-DE"/>
              </w:rPr>
            </w:pPr>
            <w:r w:rsidRPr="002C1686">
              <w:rPr>
                <w:rFonts w:ascii="Calibri" w:hAnsi="Calibri" w:cs="Calibri"/>
                <w:color w:val="000000"/>
                <w:lang w:eastAsia="de-DE"/>
              </w:rPr>
              <w:t>20</w:t>
            </w:r>
          </w:p>
        </w:tc>
        <w:tc>
          <w:tcPr>
            <w:tcW w:w="7970" w:type="dxa"/>
            <w:vAlign w:val="bottom"/>
          </w:tcPr>
          <w:p w:rsidR="008F0B5F" w:rsidRPr="002C1686" w:rsidRDefault="008F0B5F" w:rsidP="00181427">
            <w:pPr>
              <w:rPr>
                <w:rFonts w:ascii="Calibri" w:hAnsi="Calibri" w:cs="Calibri"/>
                <w:color w:val="000000"/>
                <w:lang w:eastAsia="de-DE"/>
              </w:rPr>
            </w:pPr>
            <w:r w:rsidRPr="002C1686">
              <w:rPr>
                <w:rFonts w:ascii="Calibri" w:hAnsi="Calibri" w:cs="Calibri"/>
                <w:color w:val="000000"/>
                <w:lang w:eastAsia="de-DE"/>
              </w:rPr>
              <w:t>lk - locker</w:t>
            </w:r>
          </w:p>
        </w:tc>
      </w:tr>
      <w:tr w:rsidR="008F0B5F" w:rsidTr="00181427">
        <w:tc>
          <w:tcPr>
            <w:tcW w:w="1242" w:type="dxa"/>
            <w:vAlign w:val="center"/>
          </w:tcPr>
          <w:p w:rsidR="008F0B5F" w:rsidRPr="002C1686" w:rsidRDefault="008F0B5F" w:rsidP="00181427">
            <w:pPr>
              <w:rPr>
                <w:rFonts w:ascii="Calibri" w:hAnsi="Calibri" w:cs="Calibri"/>
                <w:color w:val="000000"/>
                <w:lang w:eastAsia="de-DE"/>
              </w:rPr>
            </w:pPr>
            <w:r w:rsidRPr="002C1686">
              <w:rPr>
                <w:rFonts w:ascii="Calibri" w:hAnsi="Calibri" w:cs="Calibri"/>
                <w:color w:val="000000"/>
                <w:lang w:eastAsia="de-DE"/>
              </w:rPr>
              <w:t>30</w:t>
            </w:r>
          </w:p>
        </w:tc>
        <w:tc>
          <w:tcPr>
            <w:tcW w:w="7970" w:type="dxa"/>
            <w:vAlign w:val="bottom"/>
          </w:tcPr>
          <w:p w:rsidR="008F0B5F" w:rsidRPr="002C1686" w:rsidRDefault="008F0B5F" w:rsidP="00181427">
            <w:pPr>
              <w:rPr>
                <w:rFonts w:ascii="Calibri" w:hAnsi="Calibri" w:cs="Calibri"/>
                <w:color w:val="000000"/>
                <w:lang w:eastAsia="de-DE"/>
              </w:rPr>
            </w:pPr>
            <w:r w:rsidRPr="002C1686">
              <w:rPr>
                <w:rFonts w:ascii="Calibri" w:hAnsi="Calibri" w:cs="Calibri"/>
                <w:color w:val="000000"/>
                <w:lang w:eastAsia="de-DE"/>
              </w:rPr>
              <w:t>n - normal</w:t>
            </w:r>
          </w:p>
        </w:tc>
      </w:tr>
      <w:tr w:rsidR="008F0B5F" w:rsidTr="00181427">
        <w:tc>
          <w:tcPr>
            <w:tcW w:w="1242" w:type="dxa"/>
            <w:vAlign w:val="center"/>
          </w:tcPr>
          <w:p w:rsidR="008F0B5F" w:rsidRPr="002C1686" w:rsidRDefault="008F0B5F" w:rsidP="00181427">
            <w:pPr>
              <w:rPr>
                <w:rFonts w:ascii="Calibri" w:hAnsi="Calibri" w:cs="Calibri"/>
                <w:color w:val="000000"/>
                <w:lang w:eastAsia="de-DE"/>
              </w:rPr>
            </w:pPr>
            <w:r w:rsidRPr="002C1686">
              <w:rPr>
                <w:rFonts w:ascii="Calibri" w:hAnsi="Calibri" w:cs="Calibri"/>
                <w:color w:val="000000"/>
                <w:lang w:eastAsia="de-DE"/>
              </w:rPr>
              <w:t>40</w:t>
            </w:r>
          </w:p>
        </w:tc>
        <w:tc>
          <w:tcPr>
            <w:tcW w:w="7970" w:type="dxa"/>
            <w:vAlign w:val="bottom"/>
          </w:tcPr>
          <w:p w:rsidR="008F0B5F" w:rsidRPr="002C1686" w:rsidRDefault="008F0B5F" w:rsidP="00181427">
            <w:pPr>
              <w:rPr>
                <w:rFonts w:ascii="Calibri" w:hAnsi="Calibri" w:cs="Calibri"/>
                <w:color w:val="000000"/>
                <w:lang w:eastAsia="de-DE"/>
              </w:rPr>
            </w:pPr>
            <w:r w:rsidRPr="002C1686">
              <w:rPr>
                <w:rFonts w:ascii="Calibri" w:hAnsi="Calibri" w:cs="Calibri"/>
                <w:color w:val="000000"/>
                <w:lang w:eastAsia="de-DE"/>
              </w:rPr>
              <w:t>d2 - schwach dicht</w:t>
            </w:r>
          </w:p>
        </w:tc>
      </w:tr>
      <w:tr w:rsidR="008F0B5F" w:rsidTr="00181427">
        <w:tc>
          <w:tcPr>
            <w:tcW w:w="1242" w:type="dxa"/>
            <w:vAlign w:val="center"/>
          </w:tcPr>
          <w:p w:rsidR="008F0B5F" w:rsidRPr="002C1686" w:rsidRDefault="008F0B5F" w:rsidP="00181427">
            <w:pPr>
              <w:rPr>
                <w:rFonts w:ascii="Calibri" w:hAnsi="Calibri" w:cs="Calibri"/>
                <w:color w:val="000000"/>
                <w:lang w:eastAsia="de-DE"/>
              </w:rPr>
            </w:pPr>
            <w:r w:rsidRPr="002C1686">
              <w:rPr>
                <w:rFonts w:ascii="Calibri" w:hAnsi="Calibri" w:cs="Calibri"/>
                <w:color w:val="000000"/>
                <w:lang w:eastAsia="de-DE"/>
              </w:rPr>
              <w:t>50</w:t>
            </w:r>
          </w:p>
        </w:tc>
        <w:tc>
          <w:tcPr>
            <w:tcW w:w="7970" w:type="dxa"/>
            <w:vAlign w:val="bottom"/>
          </w:tcPr>
          <w:p w:rsidR="008F0B5F" w:rsidRPr="002C1686" w:rsidRDefault="008F0B5F" w:rsidP="00181427">
            <w:pPr>
              <w:rPr>
                <w:rFonts w:ascii="Calibri" w:hAnsi="Calibri" w:cs="Calibri"/>
                <w:color w:val="000000"/>
                <w:lang w:eastAsia="de-DE"/>
              </w:rPr>
            </w:pPr>
            <w:r w:rsidRPr="002C1686">
              <w:rPr>
                <w:rFonts w:ascii="Calibri" w:hAnsi="Calibri" w:cs="Calibri"/>
                <w:color w:val="000000"/>
                <w:lang w:eastAsia="de-DE"/>
              </w:rPr>
              <w:t>d3 - dicht</w:t>
            </w:r>
          </w:p>
        </w:tc>
      </w:tr>
      <w:tr w:rsidR="008F0B5F" w:rsidTr="00181427">
        <w:tc>
          <w:tcPr>
            <w:tcW w:w="1242" w:type="dxa"/>
            <w:vAlign w:val="center"/>
          </w:tcPr>
          <w:p w:rsidR="008F0B5F" w:rsidRPr="002C1686" w:rsidRDefault="008F0B5F" w:rsidP="00181427">
            <w:pPr>
              <w:rPr>
                <w:rFonts w:ascii="Calibri" w:hAnsi="Calibri" w:cs="Calibri"/>
                <w:color w:val="000000"/>
                <w:lang w:eastAsia="de-DE"/>
              </w:rPr>
            </w:pPr>
            <w:r w:rsidRPr="002C1686">
              <w:rPr>
                <w:rFonts w:ascii="Calibri" w:hAnsi="Calibri" w:cs="Calibri"/>
                <w:color w:val="000000"/>
                <w:lang w:eastAsia="de-DE"/>
              </w:rPr>
              <w:t>60</w:t>
            </w:r>
          </w:p>
        </w:tc>
        <w:tc>
          <w:tcPr>
            <w:tcW w:w="7970" w:type="dxa"/>
            <w:vAlign w:val="bottom"/>
          </w:tcPr>
          <w:p w:rsidR="008F0B5F" w:rsidRPr="002C1686" w:rsidRDefault="008F0B5F" w:rsidP="00181427">
            <w:pPr>
              <w:rPr>
                <w:rFonts w:ascii="Calibri" w:hAnsi="Calibri" w:cs="Calibri"/>
                <w:color w:val="000000"/>
                <w:lang w:eastAsia="de-DE"/>
              </w:rPr>
            </w:pPr>
            <w:r w:rsidRPr="002C1686">
              <w:rPr>
                <w:rFonts w:ascii="Calibri" w:hAnsi="Calibri" w:cs="Calibri"/>
                <w:color w:val="000000"/>
                <w:lang w:eastAsia="de-DE"/>
              </w:rPr>
              <w:t>d4 - sehr dicht</w:t>
            </w:r>
          </w:p>
        </w:tc>
      </w:tr>
      <w:tr w:rsidR="008F0B5F" w:rsidTr="00181427">
        <w:tc>
          <w:tcPr>
            <w:tcW w:w="1242" w:type="dxa"/>
            <w:vAlign w:val="center"/>
          </w:tcPr>
          <w:p w:rsidR="008F0B5F" w:rsidRPr="002C1686" w:rsidRDefault="008F0B5F" w:rsidP="00181427">
            <w:pPr>
              <w:rPr>
                <w:rFonts w:ascii="Calibri" w:hAnsi="Calibri" w:cs="Calibri"/>
                <w:color w:val="000000"/>
                <w:lang w:eastAsia="de-DE"/>
              </w:rPr>
            </w:pPr>
            <w:r w:rsidRPr="002C1686">
              <w:rPr>
                <w:rFonts w:ascii="Calibri" w:hAnsi="Calibri" w:cs="Calibri"/>
                <w:color w:val="000000"/>
                <w:lang w:eastAsia="de-DE"/>
              </w:rPr>
              <w:t>70</w:t>
            </w:r>
          </w:p>
        </w:tc>
        <w:tc>
          <w:tcPr>
            <w:tcW w:w="7970" w:type="dxa"/>
            <w:vAlign w:val="bottom"/>
          </w:tcPr>
          <w:p w:rsidR="008F0B5F" w:rsidRPr="002C1686" w:rsidRDefault="008F0B5F" w:rsidP="00181427">
            <w:pPr>
              <w:rPr>
                <w:rFonts w:ascii="Calibri" w:hAnsi="Calibri" w:cs="Calibri"/>
                <w:color w:val="000000"/>
                <w:lang w:eastAsia="de-DE"/>
              </w:rPr>
            </w:pPr>
            <w:r w:rsidRPr="002C1686">
              <w:rPr>
                <w:rFonts w:ascii="Calibri" w:hAnsi="Calibri" w:cs="Calibri"/>
                <w:color w:val="000000"/>
                <w:lang w:eastAsia="de-DE"/>
              </w:rPr>
              <w:t>Wela - Wechsellagerung</w:t>
            </w:r>
          </w:p>
        </w:tc>
      </w:tr>
      <w:tr w:rsidR="008F0B5F" w:rsidTr="00181427">
        <w:trPr>
          <w:trHeight w:val="567"/>
        </w:trPr>
        <w:tc>
          <w:tcPr>
            <w:tcW w:w="9212" w:type="dxa"/>
            <w:gridSpan w:val="2"/>
            <w:shd w:val="clear" w:color="auto" w:fill="E6E6E6"/>
            <w:vAlign w:val="center"/>
          </w:tcPr>
          <w:p w:rsidR="008F0B5F" w:rsidRPr="00B3645A" w:rsidRDefault="008F0B5F" w:rsidP="00181427">
            <w:pPr>
              <w:rPr>
                <w:rFonts w:ascii="Calibri" w:hAnsi="Calibri" w:cs="Calibri"/>
                <w:color w:val="000000"/>
              </w:rPr>
            </w:pPr>
            <w:r>
              <w:rPr>
                <w:rFonts w:ascii="Calibri" w:hAnsi="Calibri" w:cs="Calibri"/>
                <w:color w:val="000000"/>
              </w:rPr>
              <w:t>P168 – Humus content in Böden (2.VwV Bodschg. B.-W.)</w:t>
            </w:r>
          </w:p>
        </w:tc>
      </w:tr>
      <w:tr w:rsidR="008F0B5F" w:rsidTr="00181427">
        <w:tc>
          <w:tcPr>
            <w:tcW w:w="1242" w:type="dxa"/>
            <w:vAlign w:val="bottom"/>
          </w:tcPr>
          <w:p w:rsidR="008F0B5F" w:rsidRPr="002C1686" w:rsidRDefault="008F0B5F" w:rsidP="00181427">
            <w:pPr>
              <w:rPr>
                <w:rFonts w:ascii="Calibri" w:hAnsi="Calibri" w:cs="Calibri"/>
                <w:color w:val="000000"/>
                <w:lang w:eastAsia="de-DE"/>
              </w:rPr>
            </w:pPr>
            <w:r w:rsidRPr="002C1686">
              <w:rPr>
                <w:rFonts w:ascii="Calibri" w:hAnsi="Calibri" w:cs="Calibri"/>
                <w:color w:val="000000"/>
                <w:lang w:eastAsia="de-DE"/>
              </w:rPr>
              <w:t>10</w:t>
            </w:r>
          </w:p>
        </w:tc>
        <w:tc>
          <w:tcPr>
            <w:tcW w:w="7970" w:type="dxa"/>
            <w:vAlign w:val="bottom"/>
          </w:tcPr>
          <w:p w:rsidR="008F0B5F" w:rsidRPr="002C1686" w:rsidRDefault="008F0B5F" w:rsidP="00181427">
            <w:pPr>
              <w:rPr>
                <w:rFonts w:ascii="Calibri" w:hAnsi="Calibri" w:cs="Calibri"/>
                <w:color w:val="000000"/>
                <w:lang w:eastAsia="de-DE"/>
              </w:rPr>
            </w:pPr>
            <w:r w:rsidRPr="002C1686">
              <w:rPr>
                <w:rFonts w:ascii="Calibri" w:hAnsi="Calibri" w:cs="Calibri"/>
                <w:color w:val="000000"/>
                <w:lang w:eastAsia="de-DE"/>
              </w:rPr>
              <w:t>sehr schwach humos, &lt; 1% Humus</w:t>
            </w:r>
          </w:p>
        </w:tc>
      </w:tr>
      <w:tr w:rsidR="008F0B5F" w:rsidTr="00181427">
        <w:tc>
          <w:tcPr>
            <w:tcW w:w="1242" w:type="dxa"/>
            <w:vAlign w:val="bottom"/>
          </w:tcPr>
          <w:p w:rsidR="008F0B5F" w:rsidRPr="002C1686" w:rsidRDefault="008F0B5F" w:rsidP="00181427">
            <w:pPr>
              <w:rPr>
                <w:rFonts w:ascii="Calibri" w:hAnsi="Calibri" w:cs="Calibri"/>
                <w:color w:val="000000"/>
                <w:lang w:eastAsia="de-DE"/>
              </w:rPr>
            </w:pPr>
            <w:r w:rsidRPr="002C1686">
              <w:rPr>
                <w:rFonts w:ascii="Calibri" w:hAnsi="Calibri" w:cs="Calibri"/>
                <w:color w:val="000000"/>
                <w:lang w:eastAsia="de-DE"/>
              </w:rPr>
              <w:t>20</w:t>
            </w:r>
          </w:p>
        </w:tc>
        <w:tc>
          <w:tcPr>
            <w:tcW w:w="7970" w:type="dxa"/>
            <w:vAlign w:val="bottom"/>
          </w:tcPr>
          <w:p w:rsidR="008F0B5F" w:rsidRPr="002C1686" w:rsidRDefault="008F0B5F" w:rsidP="00181427">
            <w:pPr>
              <w:rPr>
                <w:rFonts w:ascii="Calibri" w:hAnsi="Calibri" w:cs="Calibri"/>
                <w:color w:val="000000"/>
                <w:lang w:eastAsia="de-DE"/>
              </w:rPr>
            </w:pPr>
            <w:r w:rsidRPr="002C1686">
              <w:rPr>
                <w:rFonts w:ascii="Calibri" w:hAnsi="Calibri" w:cs="Calibri"/>
                <w:color w:val="000000"/>
                <w:lang w:eastAsia="de-DE"/>
              </w:rPr>
              <w:t>schwach humos, 1-2% Humus</w:t>
            </w:r>
          </w:p>
        </w:tc>
      </w:tr>
      <w:tr w:rsidR="008F0B5F" w:rsidTr="00181427">
        <w:tc>
          <w:tcPr>
            <w:tcW w:w="1242" w:type="dxa"/>
            <w:vAlign w:val="bottom"/>
          </w:tcPr>
          <w:p w:rsidR="008F0B5F" w:rsidRPr="002C1686" w:rsidRDefault="008F0B5F" w:rsidP="00181427">
            <w:pPr>
              <w:rPr>
                <w:rFonts w:ascii="Calibri" w:hAnsi="Calibri" w:cs="Calibri"/>
                <w:color w:val="000000"/>
                <w:lang w:eastAsia="de-DE"/>
              </w:rPr>
            </w:pPr>
            <w:r w:rsidRPr="002C1686">
              <w:rPr>
                <w:rFonts w:ascii="Calibri" w:hAnsi="Calibri" w:cs="Calibri"/>
                <w:color w:val="000000"/>
                <w:lang w:eastAsia="de-DE"/>
              </w:rPr>
              <w:t>30</w:t>
            </w:r>
          </w:p>
        </w:tc>
        <w:tc>
          <w:tcPr>
            <w:tcW w:w="7970" w:type="dxa"/>
            <w:vAlign w:val="bottom"/>
          </w:tcPr>
          <w:p w:rsidR="008F0B5F" w:rsidRPr="002C1686" w:rsidRDefault="008F0B5F" w:rsidP="00181427">
            <w:pPr>
              <w:rPr>
                <w:rFonts w:ascii="Calibri" w:hAnsi="Calibri" w:cs="Calibri"/>
                <w:color w:val="000000"/>
                <w:lang w:eastAsia="de-DE"/>
              </w:rPr>
            </w:pPr>
            <w:r w:rsidRPr="002C1686">
              <w:rPr>
                <w:rFonts w:ascii="Calibri" w:hAnsi="Calibri" w:cs="Calibri"/>
                <w:color w:val="000000"/>
                <w:lang w:eastAsia="de-DE"/>
              </w:rPr>
              <w:t>mittel humos, 2-4% Humus</w:t>
            </w:r>
          </w:p>
        </w:tc>
      </w:tr>
      <w:tr w:rsidR="008F0B5F" w:rsidTr="00181427">
        <w:tc>
          <w:tcPr>
            <w:tcW w:w="1242" w:type="dxa"/>
            <w:vAlign w:val="bottom"/>
          </w:tcPr>
          <w:p w:rsidR="008F0B5F" w:rsidRPr="002C1686" w:rsidRDefault="008F0B5F" w:rsidP="00181427">
            <w:pPr>
              <w:rPr>
                <w:rFonts w:ascii="Calibri" w:hAnsi="Calibri" w:cs="Calibri"/>
                <w:color w:val="000000"/>
                <w:lang w:eastAsia="de-DE"/>
              </w:rPr>
            </w:pPr>
            <w:r w:rsidRPr="002C1686">
              <w:rPr>
                <w:rFonts w:ascii="Calibri" w:hAnsi="Calibri" w:cs="Calibri"/>
                <w:color w:val="000000"/>
                <w:lang w:eastAsia="de-DE"/>
              </w:rPr>
              <w:t>40</w:t>
            </w:r>
          </w:p>
        </w:tc>
        <w:tc>
          <w:tcPr>
            <w:tcW w:w="7970" w:type="dxa"/>
            <w:vAlign w:val="bottom"/>
          </w:tcPr>
          <w:p w:rsidR="008F0B5F" w:rsidRPr="002C1686" w:rsidRDefault="008F0B5F" w:rsidP="00181427">
            <w:pPr>
              <w:rPr>
                <w:rFonts w:ascii="Calibri" w:hAnsi="Calibri" w:cs="Calibri"/>
                <w:color w:val="000000"/>
                <w:lang w:eastAsia="de-DE"/>
              </w:rPr>
            </w:pPr>
            <w:r w:rsidRPr="002C1686">
              <w:rPr>
                <w:rFonts w:ascii="Calibri" w:hAnsi="Calibri" w:cs="Calibri"/>
                <w:color w:val="000000"/>
                <w:lang w:eastAsia="de-DE"/>
              </w:rPr>
              <w:t>stark humos, 4-8% Humus</w:t>
            </w:r>
          </w:p>
        </w:tc>
      </w:tr>
      <w:tr w:rsidR="008F0B5F" w:rsidTr="00181427">
        <w:tc>
          <w:tcPr>
            <w:tcW w:w="1242" w:type="dxa"/>
            <w:vAlign w:val="bottom"/>
          </w:tcPr>
          <w:p w:rsidR="008F0B5F" w:rsidRPr="002C1686" w:rsidRDefault="008F0B5F" w:rsidP="00181427">
            <w:pPr>
              <w:rPr>
                <w:rFonts w:ascii="Calibri" w:hAnsi="Calibri" w:cs="Calibri"/>
                <w:color w:val="000000"/>
                <w:lang w:eastAsia="de-DE"/>
              </w:rPr>
            </w:pPr>
            <w:r w:rsidRPr="002C1686">
              <w:rPr>
                <w:rFonts w:ascii="Calibri" w:hAnsi="Calibri" w:cs="Calibri"/>
                <w:color w:val="000000"/>
                <w:lang w:eastAsia="de-DE"/>
              </w:rPr>
              <w:t>50</w:t>
            </w:r>
          </w:p>
        </w:tc>
        <w:tc>
          <w:tcPr>
            <w:tcW w:w="7970" w:type="dxa"/>
            <w:vAlign w:val="bottom"/>
          </w:tcPr>
          <w:p w:rsidR="008F0B5F" w:rsidRPr="002C1686" w:rsidRDefault="008F0B5F" w:rsidP="00181427">
            <w:pPr>
              <w:rPr>
                <w:rFonts w:ascii="Calibri" w:hAnsi="Calibri" w:cs="Calibri"/>
                <w:color w:val="000000"/>
                <w:lang w:eastAsia="de-DE"/>
              </w:rPr>
            </w:pPr>
            <w:r w:rsidRPr="002C1686">
              <w:rPr>
                <w:rFonts w:ascii="Calibri" w:hAnsi="Calibri" w:cs="Calibri"/>
                <w:color w:val="000000"/>
                <w:lang w:eastAsia="de-DE"/>
              </w:rPr>
              <w:t>sehr stark humos, 8-15% Humus</w:t>
            </w:r>
          </w:p>
        </w:tc>
      </w:tr>
      <w:tr w:rsidR="008F0B5F" w:rsidTr="00181427">
        <w:tc>
          <w:tcPr>
            <w:tcW w:w="1242" w:type="dxa"/>
            <w:vAlign w:val="bottom"/>
          </w:tcPr>
          <w:p w:rsidR="008F0B5F" w:rsidRPr="002C1686" w:rsidRDefault="008F0B5F" w:rsidP="00181427">
            <w:pPr>
              <w:rPr>
                <w:rFonts w:ascii="Calibri" w:hAnsi="Calibri" w:cs="Calibri"/>
                <w:color w:val="000000"/>
                <w:lang w:eastAsia="de-DE"/>
              </w:rPr>
            </w:pPr>
            <w:r w:rsidRPr="002C1686">
              <w:rPr>
                <w:rFonts w:ascii="Calibri" w:hAnsi="Calibri" w:cs="Calibri"/>
                <w:color w:val="000000"/>
                <w:lang w:eastAsia="de-DE"/>
              </w:rPr>
              <w:t>60</w:t>
            </w:r>
          </w:p>
        </w:tc>
        <w:tc>
          <w:tcPr>
            <w:tcW w:w="7970" w:type="dxa"/>
            <w:vAlign w:val="bottom"/>
          </w:tcPr>
          <w:p w:rsidR="008F0B5F" w:rsidRPr="002C1686" w:rsidRDefault="008F0B5F" w:rsidP="00181427">
            <w:pPr>
              <w:rPr>
                <w:rFonts w:ascii="Calibri" w:hAnsi="Calibri" w:cs="Calibri"/>
                <w:color w:val="000000"/>
                <w:lang w:eastAsia="de-DE"/>
              </w:rPr>
            </w:pPr>
            <w:r w:rsidRPr="002C1686">
              <w:rPr>
                <w:rFonts w:ascii="Calibri" w:hAnsi="Calibri" w:cs="Calibri"/>
                <w:color w:val="000000"/>
                <w:lang w:eastAsia="de-DE"/>
              </w:rPr>
              <w:t>anmoorig bzw. äußerst humos, 15-30% Humus</w:t>
            </w:r>
          </w:p>
        </w:tc>
      </w:tr>
      <w:tr w:rsidR="008F0B5F" w:rsidTr="00181427">
        <w:tc>
          <w:tcPr>
            <w:tcW w:w="1242" w:type="dxa"/>
            <w:vAlign w:val="bottom"/>
          </w:tcPr>
          <w:p w:rsidR="008F0B5F" w:rsidRPr="002C1686" w:rsidRDefault="008F0B5F" w:rsidP="00181427">
            <w:pPr>
              <w:rPr>
                <w:rFonts w:ascii="Calibri" w:hAnsi="Calibri" w:cs="Calibri"/>
                <w:color w:val="000000"/>
                <w:lang w:eastAsia="de-DE"/>
              </w:rPr>
            </w:pPr>
            <w:r w:rsidRPr="002C1686">
              <w:rPr>
                <w:rFonts w:ascii="Calibri" w:hAnsi="Calibri" w:cs="Calibri"/>
                <w:color w:val="000000"/>
                <w:lang w:eastAsia="de-DE"/>
              </w:rPr>
              <w:t>70</w:t>
            </w:r>
          </w:p>
        </w:tc>
        <w:tc>
          <w:tcPr>
            <w:tcW w:w="7970" w:type="dxa"/>
            <w:vAlign w:val="bottom"/>
          </w:tcPr>
          <w:p w:rsidR="008F0B5F" w:rsidRPr="002C1686" w:rsidRDefault="008F0B5F" w:rsidP="00181427">
            <w:pPr>
              <w:rPr>
                <w:rFonts w:ascii="Calibri" w:hAnsi="Calibri" w:cs="Calibri"/>
                <w:color w:val="000000"/>
                <w:lang w:eastAsia="de-DE"/>
              </w:rPr>
            </w:pPr>
            <w:r w:rsidRPr="002C1686">
              <w:rPr>
                <w:rFonts w:ascii="Calibri" w:hAnsi="Calibri" w:cs="Calibri"/>
                <w:color w:val="000000"/>
                <w:lang w:eastAsia="de-DE"/>
              </w:rPr>
              <w:t>Torf, &gt; 30% Humus</w:t>
            </w:r>
          </w:p>
        </w:tc>
      </w:tr>
      <w:tr w:rsidR="008F0B5F" w:rsidTr="00181427">
        <w:trPr>
          <w:trHeight w:val="567"/>
        </w:trPr>
        <w:tc>
          <w:tcPr>
            <w:tcW w:w="9212" w:type="dxa"/>
            <w:gridSpan w:val="2"/>
            <w:shd w:val="clear" w:color="auto" w:fill="E6E6E6"/>
            <w:vAlign w:val="center"/>
          </w:tcPr>
          <w:p w:rsidR="008F0B5F" w:rsidRPr="00B3645A" w:rsidRDefault="008F0B5F" w:rsidP="00181427">
            <w:pPr>
              <w:rPr>
                <w:rFonts w:ascii="Calibri" w:hAnsi="Calibri" w:cs="Calibri"/>
                <w:color w:val="000000"/>
              </w:rPr>
            </w:pPr>
            <w:r>
              <w:rPr>
                <w:rFonts w:ascii="Calibri" w:hAnsi="Calibri" w:cs="Calibri"/>
                <w:color w:val="000000"/>
                <w:lang w:eastAsia="de-DE"/>
              </w:rPr>
              <w:t>S135 – Ha</w:t>
            </w:r>
            <w:r>
              <w:rPr>
                <w:rFonts w:ascii="Calibri" w:hAnsi="Calibri" w:cs="Calibri"/>
                <w:color w:val="000000"/>
              </w:rPr>
              <w:t>ngneigungsklasse</w:t>
            </w:r>
          </w:p>
        </w:tc>
      </w:tr>
      <w:tr w:rsidR="008F0B5F" w:rsidTr="00181427">
        <w:tc>
          <w:tcPr>
            <w:tcW w:w="1242" w:type="dxa"/>
            <w:vAlign w:val="bottom"/>
          </w:tcPr>
          <w:p w:rsidR="008F0B5F" w:rsidRPr="002C1686" w:rsidRDefault="008F0B5F" w:rsidP="00181427">
            <w:pPr>
              <w:rPr>
                <w:rFonts w:ascii="Calibri" w:hAnsi="Calibri" w:cs="Calibri"/>
                <w:color w:val="000000"/>
                <w:lang w:eastAsia="de-DE"/>
              </w:rPr>
            </w:pPr>
            <w:r w:rsidRPr="002C1686">
              <w:rPr>
                <w:rFonts w:ascii="Calibri" w:hAnsi="Calibri" w:cs="Calibri"/>
                <w:color w:val="000000"/>
                <w:lang w:eastAsia="de-DE"/>
              </w:rPr>
              <w:t>11</w:t>
            </w:r>
          </w:p>
        </w:tc>
        <w:tc>
          <w:tcPr>
            <w:tcW w:w="7970" w:type="dxa"/>
            <w:vAlign w:val="bottom"/>
          </w:tcPr>
          <w:p w:rsidR="008F0B5F" w:rsidRPr="002C1686" w:rsidRDefault="008F0B5F" w:rsidP="00181427">
            <w:pPr>
              <w:rPr>
                <w:rFonts w:ascii="Calibri" w:hAnsi="Calibri" w:cs="Calibri"/>
                <w:color w:val="000000"/>
                <w:lang w:eastAsia="de-DE"/>
              </w:rPr>
            </w:pPr>
            <w:r w:rsidRPr="002C1686">
              <w:rPr>
                <w:rFonts w:ascii="Calibri" w:hAnsi="Calibri" w:cs="Calibri"/>
                <w:color w:val="000000"/>
                <w:lang w:eastAsia="de-DE"/>
              </w:rPr>
              <w:t>FW-eben</w:t>
            </w:r>
            <w:r>
              <w:rPr>
                <w:rFonts w:ascii="Calibri" w:hAnsi="Calibri" w:cs="Calibri"/>
                <w:color w:val="000000"/>
                <w:lang w:eastAsia="de-DE"/>
              </w:rPr>
              <w:t>, 0-2°, 0-3%</w:t>
            </w:r>
          </w:p>
        </w:tc>
      </w:tr>
      <w:tr w:rsidR="008F0B5F" w:rsidTr="00181427">
        <w:tc>
          <w:tcPr>
            <w:tcW w:w="1242" w:type="dxa"/>
            <w:vAlign w:val="bottom"/>
          </w:tcPr>
          <w:p w:rsidR="008F0B5F" w:rsidRPr="002C1686" w:rsidRDefault="008F0B5F" w:rsidP="00181427">
            <w:pPr>
              <w:rPr>
                <w:rFonts w:ascii="Calibri" w:hAnsi="Calibri" w:cs="Calibri"/>
                <w:color w:val="000000"/>
                <w:lang w:eastAsia="de-DE"/>
              </w:rPr>
            </w:pPr>
            <w:r w:rsidRPr="002C1686">
              <w:rPr>
                <w:rFonts w:ascii="Calibri" w:hAnsi="Calibri" w:cs="Calibri"/>
                <w:color w:val="000000"/>
                <w:lang w:eastAsia="de-DE"/>
              </w:rPr>
              <w:t>12</w:t>
            </w:r>
          </w:p>
        </w:tc>
        <w:tc>
          <w:tcPr>
            <w:tcW w:w="7970" w:type="dxa"/>
            <w:vAlign w:val="bottom"/>
          </w:tcPr>
          <w:p w:rsidR="008F0B5F" w:rsidRPr="002C1686" w:rsidRDefault="008F0B5F" w:rsidP="00181427">
            <w:pPr>
              <w:rPr>
                <w:rFonts w:ascii="Calibri" w:hAnsi="Calibri" w:cs="Calibri"/>
                <w:color w:val="000000"/>
                <w:lang w:eastAsia="de-DE"/>
              </w:rPr>
            </w:pPr>
            <w:r w:rsidRPr="002C1686">
              <w:rPr>
                <w:rFonts w:ascii="Calibri" w:hAnsi="Calibri" w:cs="Calibri"/>
                <w:color w:val="000000"/>
                <w:lang w:eastAsia="de-DE"/>
              </w:rPr>
              <w:t>FW-schwach geneigt</w:t>
            </w:r>
            <w:r>
              <w:rPr>
                <w:rFonts w:ascii="Calibri" w:hAnsi="Calibri" w:cs="Calibri"/>
                <w:color w:val="000000"/>
                <w:lang w:eastAsia="de-DE"/>
              </w:rPr>
              <w:t>, 2-5°, 3-9%</w:t>
            </w:r>
          </w:p>
        </w:tc>
      </w:tr>
      <w:tr w:rsidR="008F0B5F" w:rsidTr="00181427">
        <w:tc>
          <w:tcPr>
            <w:tcW w:w="1242" w:type="dxa"/>
            <w:vAlign w:val="bottom"/>
          </w:tcPr>
          <w:p w:rsidR="008F0B5F" w:rsidRPr="002C1686" w:rsidRDefault="008F0B5F" w:rsidP="00181427">
            <w:pPr>
              <w:rPr>
                <w:rFonts w:ascii="Calibri" w:hAnsi="Calibri" w:cs="Calibri"/>
                <w:color w:val="000000"/>
                <w:lang w:eastAsia="de-DE"/>
              </w:rPr>
            </w:pPr>
            <w:r w:rsidRPr="002C1686">
              <w:rPr>
                <w:rFonts w:ascii="Calibri" w:hAnsi="Calibri" w:cs="Calibri"/>
                <w:color w:val="000000"/>
                <w:lang w:eastAsia="de-DE"/>
              </w:rPr>
              <w:t>13</w:t>
            </w:r>
          </w:p>
        </w:tc>
        <w:tc>
          <w:tcPr>
            <w:tcW w:w="7970" w:type="dxa"/>
            <w:vAlign w:val="bottom"/>
          </w:tcPr>
          <w:p w:rsidR="008F0B5F" w:rsidRPr="002C1686" w:rsidRDefault="008F0B5F" w:rsidP="00181427">
            <w:pPr>
              <w:rPr>
                <w:rFonts w:ascii="Calibri" w:hAnsi="Calibri" w:cs="Calibri"/>
                <w:color w:val="000000"/>
                <w:lang w:eastAsia="de-DE"/>
              </w:rPr>
            </w:pPr>
            <w:r w:rsidRPr="002C1686">
              <w:rPr>
                <w:rFonts w:ascii="Calibri" w:hAnsi="Calibri" w:cs="Calibri"/>
                <w:color w:val="000000"/>
                <w:lang w:eastAsia="de-DE"/>
              </w:rPr>
              <w:t>FW-mäßig geneigt</w:t>
            </w:r>
            <w:r>
              <w:rPr>
                <w:rFonts w:ascii="Calibri" w:hAnsi="Calibri" w:cs="Calibri"/>
                <w:color w:val="000000"/>
                <w:lang w:eastAsia="de-DE"/>
              </w:rPr>
              <w:t>, 5-10°, 9-17%</w:t>
            </w:r>
          </w:p>
        </w:tc>
      </w:tr>
      <w:tr w:rsidR="008F0B5F" w:rsidTr="00181427">
        <w:tc>
          <w:tcPr>
            <w:tcW w:w="1242" w:type="dxa"/>
            <w:vAlign w:val="bottom"/>
          </w:tcPr>
          <w:p w:rsidR="008F0B5F" w:rsidRPr="002C1686" w:rsidRDefault="008F0B5F" w:rsidP="00181427">
            <w:pPr>
              <w:rPr>
                <w:rFonts w:ascii="Calibri" w:hAnsi="Calibri" w:cs="Calibri"/>
                <w:color w:val="000000"/>
                <w:lang w:eastAsia="de-DE"/>
              </w:rPr>
            </w:pPr>
            <w:r w:rsidRPr="002C1686">
              <w:rPr>
                <w:rFonts w:ascii="Calibri" w:hAnsi="Calibri" w:cs="Calibri"/>
                <w:color w:val="000000"/>
                <w:lang w:eastAsia="de-DE"/>
              </w:rPr>
              <w:t>14</w:t>
            </w:r>
          </w:p>
        </w:tc>
        <w:tc>
          <w:tcPr>
            <w:tcW w:w="7970" w:type="dxa"/>
            <w:vAlign w:val="bottom"/>
          </w:tcPr>
          <w:p w:rsidR="008F0B5F" w:rsidRPr="002C1686" w:rsidRDefault="008F0B5F" w:rsidP="00181427">
            <w:pPr>
              <w:rPr>
                <w:rFonts w:ascii="Calibri" w:hAnsi="Calibri" w:cs="Calibri"/>
                <w:color w:val="000000"/>
                <w:lang w:eastAsia="de-DE"/>
              </w:rPr>
            </w:pPr>
            <w:r w:rsidRPr="002C1686">
              <w:rPr>
                <w:rFonts w:ascii="Calibri" w:hAnsi="Calibri" w:cs="Calibri"/>
                <w:color w:val="000000"/>
                <w:lang w:eastAsia="de-DE"/>
              </w:rPr>
              <w:t>FW-stark geneigt</w:t>
            </w:r>
            <w:r>
              <w:rPr>
                <w:rFonts w:ascii="Calibri" w:hAnsi="Calibri" w:cs="Calibri"/>
                <w:color w:val="000000"/>
                <w:lang w:eastAsia="de-DE"/>
              </w:rPr>
              <w:t>, 10-20°, 17-36%</w:t>
            </w:r>
          </w:p>
        </w:tc>
      </w:tr>
      <w:tr w:rsidR="008F0B5F" w:rsidTr="00181427">
        <w:tc>
          <w:tcPr>
            <w:tcW w:w="1242" w:type="dxa"/>
            <w:vAlign w:val="bottom"/>
          </w:tcPr>
          <w:p w:rsidR="008F0B5F" w:rsidRPr="002C1686" w:rsidRDefault="008F0B5F" w:rsidP="00181427">
            <w:pPr>
              <w:rPr>
                <w:rFonts w:ascii="Calibri" w:hAnsi="Calibri" w:cs="Calibri"/>
                <w:color w:val="000000"/>
                <w:lang w:eastAsia="de-DE"/>
              </w:rPr>
            </w:pPr>
            <w:r w:rsidRPr="002C1686">
              <w:rPr>
                <w:rFonts w:ascii="Calibri" w:hAnsi="Calibri" w:cs="Calibri"/>
                <w:color w:val="000000"/>
                <w:lang w:eastAsia="de-DE"/>
              </w:rPr>
              <w:t>15</w:t>
            </w:r>
          </w:p>
        </w:tc>
        <w:tc>
          <w:tcPr>
            <w:tcW w:w="7970" w:type="dxa"/>
            <w:vAlign w:val="bottom"/>
          </w:tcPr>
          <w:p w:rsidR="008F0B5F" w:rsidRPr="002C1686" w:rsidRDefault="008F0B5F" w:rsidP="00181427">
            <w:pPr>
              <w:rPr>
                <w:rFonts w:ascii="Calibri" w:hAnsi="Calibri" w:cs="Calibri"/>
                <w:color w:val="000000"/>
                <w:lang w:eastAsia="de-DE"/>
              </w:rPr>
            </w:pPr>
            <w:r w:rsidRPr="002C1686">
              <w:rPr>
                <w:rFonts w:ascii="Calibri" w:hAnsi="Calibri" w:cs="Calibri"/>
                <w:color w:val="000000"/>
                <w:lang w:eastAsia="de-DE"/>
              </w:rPr>
              <w:t>FW-steil</w:t>
            </w:r>
            <w:r>
              <w:rPr>
                <w:rFonts w:ascii="Calibri" w:hAnsi="Calibri" w:cs="Calibri"/>
                <w:color w:val="000000"/>
                <w:lang w:eastAsia="de-DE"/>
              </w:rPr>
              <w:t>, 20-30°, 36-58%</w:t>
            </w:r>
          </w:p>
        </w:tc>
      </w:tr>
      <w:tr w:rsidR="008F0B5F" w:rsidTr="00181427">
        <w:tc>
          <w:tcPr>
            <w:tcW w:w="1242" w:type="dxa"/>
            <w:vAlign w:val="bottom"/>
          </w:tcPr>
          <w:p w:rsidR="008F0B5F" w:rsidRPr="002C1686" w:rsidRDefault="008F0B5F" w:rsidP="00181427">
            <w:pPr>
              <w:rPr>
                <w:rFonts w:ascii="Calibri" w:hAnsi="Calibri" w:cs="Calibri"/>
                <w:color w:val="000000"/>
                <w:lang w:eastAsia="de-DE"/>
              </w:rPr>
            </w:pPr>
            <w:r w:rsidRPr="002C1686">
              <w:rPr>
                <w:rFonts w:ascii="Calibri" w:hAnsi="Calibri" w:cs="Calibri"/>
                <w:color w:val="000000"/>
                <w:lang w:eastAsia="de-DE"/>
              </w:rPr>
              <w:t>16</w:t>
            </w:r>
          </w:p>
        </w:tc>
        <w:tc>
          <w:tcPr>
            <w:tcW w:w="7970" w:type="dxa"/>
            <w:vAlign w:val="bottom"/>
          </w:tcPr>
          <w:p w:rsidR="008F0B5F" w:rsidRPr="002C1686" w:rsidRDefault="008F0B5F" w:rsidP="00181427">
            <w:pPr>
              <w:rPr>
                <w:rFonts w:ascii="Calibri" w:hAnsi="Calibri" w:cs="Calibri"/>
                <w:color w:val="000000"/>
                <w:lang w:eastAsia="de-DE"/>
              </w:rPr>
            </w:pPr>
            <w:r w:rsidRPr="002C1686">
              <w:rPr>
                <w:rFonts w:ascii="Calibri" w:hAnsi="Calibri" w:cs="Calibri"/>
                <w:color w:val="000000"/>
                <w:lang w:eastAsia="de-DE"/>
              </w:rPr>
              <w:t>FW-schroff</w:t>
            </w:r>
            <w:r>
              <w:rPr>
                <w:rFonts w:ascii="Calibri" w:hAnsi="Calibri" w:cs="Calibri"/>
                <w:color w:val="000000"/>
                <w:lang w:eastAsia="de-DE"/>
              </w:rPr>
              <w:t>, 30-45°, 58-100%</w:t>
            </w:r>
          </w:p>
        </w:tc>
      </w:tr>
      <w:tr w:rsidR="008F0B5F" w:rsidTr="00181427">
        <w:tc>
          <w:tcPr>
            <w:tcW w:w="1242" w:type="dxa"/>
            <w:vAlign w:val="bottom"/>
          </w:tcPr>
          <w:p w:rsidR="008F0B5F" w:rsidRPr="002C1686" w:rsidRDefault="008F0B5F" w:rsidP="00181427">
            <w:pPr>
              <w:rPr>
                <w:rFonts w:ascii="Calibri" w:hAnsi="Calibri" w:cs="Calibri"/>
                <w:color w:val="000000"/>
                <w:lang w:eastAsia="de-DE"/>
              </w:rPr>
            </w:pPr>
            <w:r w:rsidRPr="002C1686">
              <w:rPr>
                <w:rFonts w:ascii="Calibri" w:hAnsi="Calibri" w:cs="Calibri"/>
                <w:color w:val="000000"/>
                <w:lang w:eastAsia="de-DE"/>
              </w:rPr>
              <w:t>17</w:t>
            </w:r>
          </w:p>
        </w:tc>
        <w:tc>
          <w:tcPr>
            <w:tcW w:w="7970" w:type="dxa"/>
            <w:vAlign w:val="bottom"/>
          </w:tcPr>
          <w:p w:rsidR="008F0B5F" w:rsidRPr="002C1686" w:rsidRDefault="008F0B5F" w:rsidP="00181427">
            <w:pPr>
              <w:rPr>
                <w:rFonts w:ascii="Calibri" w:hAnsi="Calibri" w:cs="Calibri"/>
                <w:color w:val="000000"/>
                <w:lang w:eastAsia="de-DE"/>
              </w:rPr>
            </w:pPr>
            <w:r w:rsidRPr="002C1686">
              <w:rPr>
                <w:rFonts w:ascii="Calibri" w:hAnsi="Calibri" w:cs="Calibri"/>
                <w:color w:val="000000"/>
                <w:lang w:eastAsia="de-DE"/>
              </w:rPr>
              <w:t>FW-sehr schroff</w:t>
            </w:r>
            <w:r>
              <w:rPr>
                <w:rFonts w:ascii="Calibri" w:hAnsi="Calibri" w:cs="Calibri"/>
                <w:color w:val="000000"/>
                <w:lang w:eastAsia="de-DE"/>
              </w:rPr>
              <w:t>, &gt;45°, &gt;100%</w:t>
            </w:r>
          </w:p>
        </w:tc>
      </w:tr>
      <w:tr w:rsidR="008F0B5F" w:rsidTr="00181427">
        <w:tc>
          <w:tcPr>
            <w:tcW w:w="1242" w:type="dxa"/>
            <w:vAlign w:val="bottom"/>
          </w:tcPr>
          <w:p w:rsidR="008F0B5F" w:rsidRPr="002C1686" w:rsidRDefault="008F0B5F" w:rsidP="00181427">
            <w:pPr>
              <w:rPr>
                <w:rFonts w:ascii="Calibri" w:hAnsi="Calibri" w:cs="Calibri"/>
                <w:color w:val="000000"/>
                <w:lang w:eastAsia="de-DE"/>
              </w:rPr>
            </w:pPr>
            <w:r w:rsidRPr="002C1686">
              <w:rPr>
                <w:rFonts w:ascii="Calibri" w:hAnsi="Calibri" w:cs="Calibri"/>
                <w:color w:val="000000"/>
                <w:lang w:eastAsia="de-DE"/>
              </w:rPr>
              <w:t>21</w:t>
            </w:r>
          </w:p>
        </w:tc>
        <w:tc>
          <w:tcPr>
            <w:tcW w:w="7970" w:type="dxa"/>
            <w:vAlign w:val="bottom"/>
          </w:tcPr>
          <w:p w:rsidR="008F0B5F" w:rsidRPr="002C1686" w:rsidRDefault="008F0B5F" w:rsidP="00181427">
            <w:pPr>
              <w:rPr>
                <w:rFonts w:ascii="Calibri" w:hAnsi="Calibri" w:cs="Calibri"/>
                <w:color w:val="000000"/>
                <w:lang w:eastAsia="de-DE"/>
              </w:rPr>
            </w:pPr>
            <w:r w:rsidRPr="002C1686">
              <w:rPr>
                <w:rFonts w:ascii="Calibri" w:hAnsi="Calibri" w:cs="Calibri"/>
                <w:color w:val="000000"/>
                <w:lang w:eastAsia="de-DE"/>
              </w:rPr>
              <w:t>LW-eben</w:t>
            </w:r>
            <w:r>
              <w:rPr>
                <w:rFonts w:ascii="Calibri" w:hAnsi="Calibri" w:cs="Calibri"/>
                <w:color w:val="000000"/>
                <w:lang w:eastAsia="de-DE"/>
              </w:rPr>
              <w:t>, 0-2°, 0-3%</w:t>
            </w:r>
          </w:p>
        </w:tc>
      </w:tr>
      <w:tr w:rsidR="008F0B5F" w:rsidTr="00181427">
        <w:tc>
          <w:tcPr>
            <w:tcW w:w="1242" w:type="dxa"/>
            <w:vAlign w:val="bottom"/>
          </w:tcPr>
          <w:p w:rsidR="008F0B5F" w:rsidRPr="002C1686" w:rsidRDefault="008F0B5F" w:rsidP="00181427">
            <w:pPr>
              <w:rPr>
                <w:rFonts w:ascii="Calibri" w:hAnsi="Calibri" w:cs="Calibri"/>
                <w:color w:val="000000"/>
                <w:lang w:eastAsia="de-DE"/>
              </w:rPr>
            </w:pPr>
            <w:r w:rsidRPr="002C1686">
              <w:rPr>
                <w:rFonts w:ascii="Calibri" w:hAnsi="Calibri" w:cs="Calibri"/>
                <w:color w:val="000000"/>
                <w:lang w:eastAsia="de-DE"/>
              </w:rPr>
              <w:t>22</w:t>
            </w:r>
          </w:p>
        </w:tc>
        <w:tc>
          <w:tcPr>
            <w:tcW w:w="7970" w:type="dxa"/>
            <w:vAlign w:val="bottom"/>
          </w:tcPr>
          <w:p w:rsidR="008F0B5F" w:rsidRPr="002C1686" w:rsidRDefault="008F0B5F" w:rsidP="00181427">
            <w:pPr>
              <w:rPr>
                <w:rFonts w:ascii="Calibri" w:hAnsi="Calibri" w:cs="Calibri"/>
                <w:color w:val="000000"/>
                <w:lang w:eastAsia="de-DE"/>
              </w:rPr>
            </w:pPr>
            <w:r w:rsidRPr="002C1686">
              <w:rPr>
                <w:rFonts w:ascii="Calibri" w:hAnsi="Calibri" w:cs="Calibri"/>
                <w:color w:val="000000"/>
                <w:lang w:eastAsia="de-DE"/>
              </w:rPr>
              <w:t>LW-schach geneigt</w:t>
            </w:r>
            <w:r>
              <w:rPr>
                <w:rFonts w:ascii="Calibri" w:hAnsi="Calibri" w:cs="Calibri"/>
                <w:color w:val="000000"/>
                <w:lang w:eastAsia="de-DE"/>
              </w:rPr>
              <w:t>, 2-5°, 3-9%</w:t>
            </w:r>
          </w:p>
        </w:tc>
      </w:tr>
      <w:tr w:rsidR="008F0B5F" w:rsidTr="00181427">
        <w:tc>
          <w:tcPr>
            <w:tcW w:w="1242" w:type="dxa"/>
            <w:vAlign w:val="bottom"/>
          </w:tcPr>
          <w:p w:rsidR="008F0B5F" w:rsidRPr="002C1686" w:rsidRDefault="008F0B5F" w:rsidP="00181427">
            <w:pPr>
              <w:rPr>
                <w:rFonts w:ascii="Calibri" w:hAnsi="Calibri" w:cs="Calibri"/>
                <w:color w:val="000000"/>
                <w:lang w:eastAsia="de-DE"/>
              </w:rPr>
            </w:pPr>
            <w:r w:rsidRPr="002C1686">
              <w:rPr>
                <w:rFonts w:ascii="Calibri" w:hAnsi="Calibri" w:cs="Calibri"/>
                <w:color w:val="000000"/>
                <w:lang w:eastAsia="de-DE"/>
              </w:rPr>
              <w:t>23</w:t>
            </w:r>
          </w:p>
        </w:tc>
        <w:tc>
          <w:tcPr>
            <w:tcW w:w="7970" w:type="dxa"/>
            <w:vAlign w:val="bottom"/>
          </w:tcPr>
          <w:p w:rsidR="008F0B5F" w:rsidRPr="002C1686" w:rsidRDefault="008F0B5F" w:rsidP="00181427">
            <w:pPr>
              <w:rPr>
                <w:rFonts w:ascii="Calibri" w:hAnsi="Calibri" w:cs="Calibri"/>
                <w:color w:val="000000"/>
                <w:lang w:eastAsia="de-DE"/>
              </w:rPr>
            </w:pPr>
            <w:r w:rsidRPr="002C1686">
              <w:rPr>
                <w:rFonts w:ascii="Calibri" w:hAnsi="Calibri" w:cs="Calibri"/>
                <w:color w:val="000000"/>
                <w:lang w:eastAsia="de-DE"/>
              </w:rPr>
              <w:t>LW-leicht hängig</w:t>
            </w:r>
            <w:r>
              <w:rPr>
                <w:rFonts w:ascii="Calibri" w:hAnsi="Calibri" w:cs="Calibri"/>
                <w:color w:val="000000"/>
                <w:lang w:eastAsia="de-DE"/>
              </w:rPr>
              <w:t>, 5-10°, 9-17%</w:t>
            </w:r>
          </w:p>
        </w:tc>
      </w:tr>
      <w:tr w:rsidR="008F0B5F" w:rsidTr="00181427">
        <w:tc>
          <w:tcPr>
            <w:tcW w:w="1242" w:type="dxa"/>
            <w:vAlign w:val="bottom"/>
          </w:tcPr>
          <w:p w:rsidR="008F0B5F" w:rsidRPr="002C1686" w:rsidRDefault="008F0B5F" w:rsidP="00181427">
            <w:pPr>
              <w:rPr>
                <w:rFonts w:ascii="Calibri" w:hAnsi="Calibri" w:cs="Calibri"/>
                <w:color w:val="000000"/>
                <w:lang w:eastAsia="de-DE"/>
              </w:rPr>
            </w:pPr>
            <w:r w:rsidRPr="002C1686">
              <w:rPr>
                <w:rFonts w:ascii="Calibri" w:hAnsi="Calibri" w:cs="Calibri"/>
                <w:color w:val="000000"/>
                <w:lang w:eastAsia="de-DE"/>
              </w:rPr>
              <w:t>24</w:t>
            </w:r>
          </w:p>
        </w:tc>
        <w:tc>
          <w:tcPr>
            <w:tcW w:w="7970" w:type="dxa"/>
            <w:vAlign w:val="bottom"/>
          </w:tcPr>
          <w:p w:rsidR="008F0B5F" w:rsidRPr="002C1686" w:rsidRDefault="008F0B5F" w:rsidP="00181427">
            <w:pPr>
              <w:rPr>
                <w:rFonts w:ascii="Calibri" w:hAnsi="Calibri" w:cs="Calibri"/>
                <w:color w:val="000000"/>
                <w:lang w:eastAsia="de-DE"/>
              </w:rPr>
            </w:pPr>
            <w:r w:rsidRPr="002C1686">
              <w:rPr>
                <w:rFonts w:ascii="Calibri" w:hAnsi="Calibri" w:cs="Calibri"/>
                <w:color w:val="000000"/>
                <w:lang w:eastAsia="de-DE"/>
              </w:rPr>
              <w:t>LW-hängig</w:t>
            </w:r>
            <w:r>
              <w:rPr>
                <w:rFonts w:ascii="Calibri" w:hAnsi="Calibri" w:cs="Calibri"/>
                <w:color w:val="000000"/>
                <w:lang w:eastAsia="de-DE"/>
              </w:rPr>
              <w:t>, 10-15°, 17-27%</w:t>
            </w:r>
          </w:p>
        </w:tc>
      </w:tr>
      <w:tr w:rsidR="008F0B5F" w:rsidTr="00181427">
        <w:tc>
          <w:tcPr>
            <w:tcW w:w="1242" w:type="dxa"/>
            <w:vAlign w:val="bottom"/>
          </w:tcPr>
          <w:p w:rsidR="008F0B5F" w:rsidRPr="002C1686" w:rsidRDefault="008F0B5F" w:rsidP="00181427">
            <w:pPr>
              <w:rPr>
                <w:rFonts w:ascii="Calibri" w:hAnsi="Calibri" w:cs="Calibri"/>
                <w:color w:val="000000"/>
                <w:lang w:eastAsia="de-DE"/>
              </w:rPr>
            </w:pPr>
            <w:r w:rsidRPr="002C1686">
              <w:rPr>
                <w:rFonts w:ascii="Calibri" w:hAnsi="Calibri" w:cs="Calibri"/>
                <w:color w:val="000000"/>
                <w:lang w:eastAsia="de-DE"/>
              </w:rPr>
              <w:t>25</w:t>
            </w:r>
          </w:p>
        </w:tc>
        <w:tc>
          <w:tcPr>
            <w:tcW w:w="7970" w:type="dxa"/>
            <w:vAlign w:val="bottom"/>
          </w:tcPr>
          <w:p w:rsidR="008F0B5F" w:rsidRPr="002C1686" w:rsidRDefault="008F0B5F" w:rsidP="00181427">
            <w:pPr>
              <w:rPr>
                <w:rFonts w:ascii="Calibri" w:hAnsi="Calibri" w:cs="Calibri"/>
                <w:color w:val="000000"/>
                <w:lang w:eastAsia="de-DE"/>
              </w:rPr>
            </w:pPr>
            <w:r w:rsidRPr="002C1686">
              <w:rPr>
                <w:rFonts w:ascii="Calibri" w:hAnsi="Calibri" w:cs="Calibri"/>
                <w:color w:val="000000"/>
                <w:lang w:eastAsia="de-DE"/>
              </w:rPr>
              <w:t>LW-stark hängig</w:t>
            </w:r>
            <w:r>
              <w:rPr>
                <w:rFonts w:ascii="Calibri" w:hAnsi="Calibri" w:cs="Calibri"/>
                <w:color w:val="000000"/>
                <w:lang w:eastAsia="de-DE"/>
              </w:rPr>
              <w:t>, 15-20°, 27-36%</w:t>
            </w:r>
          </w:p>
        </w:tc>
      </w:tr>
      <w:tr w:rsidR="008F0B5F" w:rsidTr="00181427">
        <w:tc>
          <w:tcPr>
            <w:tcW w:w="1242" w:type="dxa"/>
            <w:vAlign w:val="bottom"/>
          </w:tcPr>
          <w:p w:rsidR="008F0B5F" w:rsidRPr="002C1686" w:rsidRDefault="008F0B5F" w:rsidP="00181427">
            <w:pPr>
              <w:rPr>
                <w:rFonts w:ascii="Calibri" w:hAnsi="Calibri" w:cs="Calibri"/>
                <w:color w:val="000000"/>
                <w:lang w:eastAsia="de-DE"/>
              </w:rPr>
            </w:pPr>
            <w:r w:rsidRPr="002C1686">
              <w:rPr>
                <w:rFonts w:ascii="Calibri" w:hAnsi="Calibri" w:cs="Calibri"/>
                <w:color w:val="000000"/>
                <w:lang w:eastAsia="de-DE"/>
              </w:rPr>
              <w:t>26</w:t>
            </w:r>
          </w:p>
        </w:tc>
        <w:tc>
          <w:tcPr>
            <w:tcW w:w="7970" w:type="dxa"/>
            <w:vAlign w:val="bottom"/>
          </w:tcPr>
          <w:p w:rsidR="008F0B5F" w:rsidRPr="002C1686" w:rsidRDefault="008F0B5F" w:rsidP="00181427">
            <w:pPr>
              <w:rPr>
                <w:rFonts w:ascii="Calibri" w:hAnsi="Calibri" w:cs="Calibri"/>
                <w:color w:val="000000"/>
                <w:lang w:eastAsia="de-DE"/>
              </w:rPr>
            </w:pPr>
            <w:r w:rsidRPr="002C1686">
              <w:rPr>
                <w:rFonts w:ascii="Calibri" w:hAnsi="Calibri" w:cs="Calibri"/>
                <w:color w:val="000000"/>
                <w:lang w:eastAsia="de-DE"/>
              </w:rPr>
              <w:t>LW- steilhängig</w:t>
            </w:r>
            <w:r>
              <w:rPr>
                <w:rFonts w:ascii="Calibri" w:hAnsi="Calibri" w:cs="Calibri"/>
                <w:color w:val="000000"/>
                <w:lang w:eastAsia="de-DE"/>
              </w:rPr>
              <w:t>, 20-30°, 36-58%</w:t>
            </w:r>
          </w:p>
        </w:tc>
      </w:tr>
      <w:tr w:rsidR="008F0B5F" w:rsidTr="00181427">
        <w:tc>
          <w:tcPr>
            <w:tcW w:w="1242" w:type="dxa"/>
            <w:vAlign w:val="bottom"/>
          </w:tcPr>
          <w:p w:rsidR="008F0B5F" w:rsidRPr="002C1686" w:rsidRDefault="008F0B5F" w:rsidP="00181427">
            <w:pPr>
              <w:rPr>
                <w:rFonts w:ascii="Calibri" w:hAnsi="Calibri" w:cs="Calibri"/>
                <w:color w:val="000000"/>
                <w:lang w:eastAsia="de-DE"/>
              </w:rPr>
            </w:pPr>
            <w:r w:rsidRPr="002C1686">
              <w:rPr>
                <w:rFonts w:ascii="Calibri" w:hAnsi="Calibri" w:cs="Calibri"/>
                <w:color w:val="000000"/>
                <w:lang w:eastAsia="de-DE"/>
              </w:rPr>
              <w:t>27</w:t>
            </w:r>
          </w:p>
        </w:tc>
        <w:tc>
          <w:tcPr>
            <w:tcW w:w="7970" w:type="dxa"/>
            <w:vAlign w:val="bottom"/>
          </w:tcPr>
          <w:p w:rsidR="008F0B5F" w:rsidRPr="002C1686" w:rsidRDefault="008F0B5F" w:rsidP="00181427">
            <w:pPr>
              <w:rPr>
                <w:rFonts w:ascii="Calibri" w:hAnsi="Calibri" w:cs="Calibri"/>
                <w:color w:val="000000"/>
                <w:lang w:eastAsia="de-DE"/>
              </w:rPr>
            </w:pPr>
            <w:r w:rsidRPr="002C1686">
              <w:rPr>
                <w:rFonts w:ascii="Calibri" w:hAnsi="Calibri" w:cs="Calibri"/>
                <w:color w:val="000000"/>
                <w:lang w:eastAsia="de-DE"/>
              </w:rPr>
              <w:t>LW- sehr steilhängig</w:t>
            </w:r>
            <w:r>
              <w:rPr>
                <w:rFonts w:ascii="Calibri" w:hAnsi="Calibri" w:cs="Calibri"/>
                <w:color w:val="000000"/>
                <w:lang w:eastAsia="de-DE"/>
              </w:rPr>
              <w:t>, &gt;30°, &gt;58%</w:t>
            </w:r>
          </w:p>
        </w:tc>
      </w:tr>
      <w:tr w:rsidR="008F0B5F" w:rsidTr="00181427">
        <w:trPr>
          <w:trHeight w:val="567"/>
        </w:trPr>
        <w:tc>
          <w:tcPr>
            <w:tcW w:w="9212" w:type="dxa"/>
            <w:gridSpan w:val="2"/>
            <w:shd w:val="clear" w:color="auto" w:fill="E6E6E6"/>
            <w:vAlign w:val="center"/>
          </w:tcPr>
          <w:p w:rsidR="008F0B5F" w:rsidRPr="00B3645A" w:rsidRDefault="008F0B5F" w:rsidP="00181427">
            <w:pPr>
              <w:rPr>
                <w:rFonts w:ascii="Calibri" w:hAnsi="Calibri" w:cs="Calibri"/>
                <w:color w:val="000000"/>
              </w:rPr>
            </w:pPr>
            <w:r>
              <w:rPr>
                <w:rFonts w:ascii="Calibri" w:hAnsi="Calibri" w:cs="Calibri"/>
                <w:color w:val="000000"/>
              </w:rPr>
              <w:t>S161 – Bodenwasserverhältnisse</w:t>
            </w:r>
          </w:p>
        </w:tc>
      </w:tr>
      <w:tr w:rsidR="008F0B5F" w:rsidTr="00181427">
        <w:tc>
          <w:tcPr>
            <w:tcW w:w="1242" w:type="dxa"/>
            <w:vAlign w:val="bottom"/>
          </w:tcPr>
          <w:p w:rsidR="008F0B5F" w:rsidRPr="002C1686" w:rsidRDefault="008F0B5F" w:rsidP="00181427">
            <w:pPr>
              <w:rPr>
                <w:rFonts w:ascii="Calibri" w:hAnsi="Calibri" w:cs="Calibri"/>
                <w:color w:val="000000"/>
                <w:lang w:eastAsia="de-DE"/>
              </w:rPr>
            </w:pPr>
            <w:r w:rsidRPr="002C1686">
              <w:rPr>
                <w:rFonts w:ascii="Calibri" w:hAnsi="Calibri" w:cs="Calibri"/>
                <w:color w:val="000000"/>
                <w:lang w:eastAsia="de-DE"/>
              </w:rPr>
              <w:lastRenderedPageBreak/>
              <w:t>110</w:t>
            </w:r>
          </w:p>
        </w:tc>
        <w:tc>
          <w:tcPr>
            <w:tcW w:w="7970" w:type="dxa"/>
            <w:vAlign w:val="bottom"/>
          </w:tcPr>
          <w:p w:rsidR="008F0B5F" w:rsidRPr="002C1686" w:rsidRDefault="008F0B5F" w:rsidP="00181427">
            <w:pPr>
              <w:rPr>
                <w:rFonts w:ascii="Calibri" w:hAnsi="Calibri" w:cs="Calibri"/>
                <w:color w:val="000000"/>
                <w:lang w:eastAsia="de-DE"/>
              </w:rPr>
            </w:pPr>
            <w:r w:rsidRPr="002C1686">
              <w:rPr>
                <w:rFonts w:ascii="Calibri" w:hAnsi="Calibri" w:cs="Calibri"/>
                <w:color w:val="000000"/>
                <w:lang w:eastAsia="de-DE"/>
              </w:rPr>
              <w:t>FW: sehr trocken</w:t>
            </w:r>
          </w:p>
        </w:tc>
      </w:tr>
      <w:tr w:rsidR="008F0B5F" w:rsidTr="00181427">
        <w:tc>
          <w:tcPr>
            <w:tcW w:w="1242" w:type="dxa"/>
            <w:vAlign w:val="bottom"/>
          </w:tcPr>
          <w:p w:rsidR="008F0B5F" w:rsidRPr="002C1686" w:rsidRDefault="008F0B5F" w:rsidP="00181427">
            <w:pPr>
              <w:rPr>
                <w:rFonts w:ascii="Calibri" w:hAnsi="Calibri" w:cs="Calibri"/>
                <w:color w:val="000000"/>
                <w:lang w:eastAsia="de-DE"/>
              </w:rPr>
            </w:pPr>
            <w:r w:rsidRPr="002C1686">
              <w:rPr>
                <w:rFonts w:ascii="Calibri" w:hAnsi="Calibri" w:cs="Calibri"/>
                <w:color w:val="000000"/>
                <w:lang w:eastAsia="de-DE"/>
              </w:rPr>
              <w:t>120</w:t>
            </w:r>
          </w:p>
        </w:tc>
        <w:tc>
          <w:tcPr>
            <w:tcW w:w="7970" w:type="dxa"/>
            <w:vAlign w:val="bottom"/>
          </w:tcPr>
          <w:p w:rsidR="008F0B5F" w:rsidRPr="002C1686" w:rsidRDefault="008F0B5F" w:rsidP="00181427">
            <w:pPr>
              <w:rPr>
                <w:rFonts w:ascii="Calibri" w:hAnsi="Calibri" w:cs="Calibri"/>
                <w:color w:val="000000"/>
                <w:lang w:eastAsia="de-DE"/>
              </w:rPr>
            </w:pPr>
            <w:r w:rsidRPr="002C1686">
              <w:rPr>
                <w:rFonts w:ascii="Calibri" w:hAnsi="Calibri" w:cs="Calibri"/>
                <w:color w:val="000000"/>
                <w:lang w:eastAsia="de-DE"/>
              </w:rPr>
              <w:t>FW: mäßig trocken</w:t>
            </w:r>
          </w:p>
        </w:tc>
      </w:tr>
      <w:tr w:rsidR="008F0B5F" w:rsidTr="00181427">
        <w:tc>
          <w:tcPr>
            <w:tcW w:w="1242" w:type="dxa"/>
            <w:vAlign w:val="bottom"/>
          </w:tcPr>
          <w:p w:rsidR="008F0B5F" w:rsidRPr="002C1686" w:rsidRDefault="008F0B5F" w:rsidP="00181427">
            <w:pPr>
              <w:rPr>
                <w:rFonts w:ascii="Calibri" w:hAnsi="Calibri" w:cs="Calibri"/>
                <w:color w:val="000000"/>
                <w:lang w:eastAsia="de-DE"/>
              </w:rPr>
            </w:pPr>
            <w:r w:rsidRPr="002C1686">
              <w:rPr>
                <w:rFonts w:ascii="Calibri" w:hAnsi="Calibri" w:cs="Calibri"/>
                <w:color w:val="000000"/>
                <w:lang w:eastAsia="de-DE"/>
              </w:rPr>
              <w:t>130</w:t>
            </w:r>
          </w:p>
        </w:tc>
        <w:tc>
          <w:tcPr>
            <w:tcW w:w="7970" w:type="dxa"/>
            <w:vAlign w:val="bottom"/>
          </w:tcPr>
          <w:p w:rsidR="008F0B5F" w:rsidRPr="002C1686" w:rsidRDefault="008F0B5F" w:rsidP="00181427">
            <w:pPr>
              <w:rPr>
                <w:rFonts w:ascii="Calibri" w:hAnsi="Calibri" w:cs="Calibri"/>
                <w:color w:val="000000"/>
                <w:lang w:eastAsia="de-DE"/>
              </w:rPr>
            </w:pPr>
            <w:r w:rsidRPr="002C1686">
              <w:rPr>
                <w:rFonts w:ascii="Calibri" w:hAnsi="Calibri" w:cs="Calibri"/>
                <w:color w:val="000000"/>
                <w:lang w:eastAsia="de-DE"/>
              </w:rPr>
              <w:t>FW: mäßig frisch</w:t>
            </w:r>
          </w:p>
        </w:tc>
      </w:tr>
      <w:tr w:rsidR="008F0B5F" w:rsidTr="00181427">
        <w:tc>
          <w:tcPr>
            <w:tcW w:w="1242" w:type="dxa"/>
            <w:vAlign w:val="bottom"/>
          </w:tcPr>
          <w:p w:rsidR="008F0B5F" w:rsidRPr="002C1686" w:rsidRDefault="008F0B5F" w:rsidP="00181427">
            <w:pPr>
              <w:rPr>
                <w:rFonts w:ascii="Calibri" w:hAnsi="Calibri" w:cs="Calibri"/>
                <w:color w:val="000000"/>
                <w:lang w:eastAsia="de-DE"/>
              </w:rPr>
            </w:pPr>
            <w:r w:rsidRPr="002C1686">
              <w:rPr>
                <w:rFonts w:ascii="Calibri" w:hAnsi="Calibri" w:cs="Calibri"/>
                <w:color w:val="000000"/>
                <w:lang w:eastAsia="de-DE"/>
              </w:rPr>
              <w:t>140</w:t>
            </w:r>
          </w:p>
        </w:tc>
        <w:tc>
          <w:tcPr>
            <w:tcW w:w="7970" w:type="dxa"/>
            <w:vAlign w:val="bottom"/>
          </w:tcPr>
          <w:p w:rsidR="008F0B5F" w:rsidRPr="002C1686" w:rsidRDefault="008F0B5F" w:rsidP="00181427">
            <w:pPr>
              <w:rPr>
                <w:rFonts w:ascii="Calibri" w:hAnsi="Calibri" w:cs="Calibri"/>
                <w:color w:val="000000"/>
                <w:lang w:eastAsia="de-DE"/>
              </w:rPr>
            </w:pPr>
            <w:r w:rsidRPr="002C1686">
              <w:rPr>
                <w:rFonts w:ascii="Calibri" w:hAnsi="Calibri" w:cs="Calibri"/>
                <w:color w:val="000000"/>
                <w:lang w:eastAsia="de-DE"/>
              </w:rPr>
              <w:t>FW: frisch</w:t>
            </w:r>
          </w:p>
        </w:tc>
      </w:tr>
      <w:tr w:rsidR="008F0B5F" w:rsidTr="00181427">
        <w:tc>
          <w:tcPr>
            <w:tcW w:w="1242" w:type="dxa"/>
            <w:vAlign w:val="bottom"/>
          </w:tcPr>
          <w:p w:rsidR="008F0B5F" w:rsidRPr="002C1686" w:rsidRDefault="008F0B5F" w:rsidP="00181427">
            <w:pPr>
              <w:rPr>
                <w:rFonts w:ascii="Calibri" w:hAnsi="Calibri" w:cs="Calibri"/>
                <w:color w:val="000000"/>
                <w:lang w:eastAsia="de-DE"/>
              </w:rPr>
            </w:pPr>
            <w:r w:rsidRPr="002C1686">
              <w:rPr>
                <w:rFonts w:ascii="Calibri" w:hAnsi="Calibri" w:cs="Calibri"/>
                <w:color w:val="000000"/>
                <w:lang w:eastAsia="de-DE"/>
              </w:rPr>
              <w:t>150</w:t>
            </w:r>
          </w:p>
        </w:tc>
        <w:tc>
          <w:tcPr>
            <w:tcW w:w="7970" w:type="dxa"/>
            <w:vAlign w:val="bottom"/>
          </w:tcPr>
          <w:p w:rsidR="008F0B5F" w:rsidRPr="002C1686" w:rsidRDefault="008F0B5F" w:rsidP="00181427">
            <w:pPr>
              <w:rPr>
                <w:rFonts w:ascii="Calibri" w:hAnsi="Calibri" w:cs="Calibri"/>
                <w:color w:val="000000"/>
                <w:lang w:eastAsia="de-DE"/>
              </w:rPr>
            </w:pPr>
            <w:r w:rsidRPr="002C1686">
              <w:rPr>
                <w:rFonts w:ascii="Calibri" w:hAnsi="Calibri" w:cs="Calibri"/>
                <w:color w:val="000000"/>
                <w:lang w:eastAsia="de-DE"/>
              </w:rPr>
              <w:t>FW: sehr frisch</w:t>
            </w:r>
          </w:p>
        </w:tc>
      </w:tr>
      <w:tr w:rsidR="008F0B5F" w:rsidTr="00181427">
        <w:tc>
          <w:tcPr>
            <w:tcW w:w="1242" w:type="dxa"/>
            <w:vAlign w:val="bottom"/>
          </w:tcPr>
          <w:p w:rsidR="008F0B5F" w:rsidRPr="002C1686" w:rsidRDefault="008F0B5F" w:rsidP="00181427">
            <w:pPr>
              <w:rPr>
                <w:rFonts w:ascii="Calibri" w:hAnsi="Calibri" w:cs="Calibri"/>
                <w:color w:val="000000"/>
                <w:lang w:eastAsia="de-DE"/>
              </w:rPr>
            </w:pPr>
            <w:r w:rsidRPr="002C1686">
              <w:rPr>
                <w:rFonts w:ascii="Calibri" w:hAnsi="Calibri" w:cs="Calibri"/>
                <w:color w:val="000000"/>
                <w:lang w:eastAsia="de-DE"/>
              </w:rPr>
              <w:t>160</w:t>
            </w:r>
          </w:p>
        </w:tc>
        <w:tc>
          <w:tcPr>
            <w:tcW w:w="7970" w:type="dxa"/>
            <w:vAlign w:val="bottom"/>
          </w:tcPr>
          <w:p w:rsidR="008F0B5F" w:rsidRPr="002C1686" w:rsidRDefault="008F0B5F" w:rsidP="00181427">
            <w:pPr>
              <w:rPr>
                <w:rFonts w:ascii="Calibri" w:hAnsi="Calibri" w:cs="Calibri"/>
                <w:color w:val="000000"/>
                <w:lang w:eastAsia="de-DE"/>
              </w:rPr>
            </w:pPr>
            <w:r w:rsidRPr="002C1686">
              <w:rPr>
                <w:rFonts w:ascii="Calibri" w:hAnsi="Calibri" w:cs="Calibri"/>
                <w:color w:val="000000"/>
                <w:lang w:eastAsia="de-DE"/>
              </w:rPr>
              <w:t>FW: feucht</w:t>
            </w:r>
          </w:p>
        </w:tc>
      </w:tr>
      <w:tr w:rsidR="008F0B5F" w:rsidTr="00181427">
        <w:tc>
          <w:tcPr>
            <w:tcW w:w="1242" w:type="dxa"/>
            <w:vAlign w:val="bottom"/>
          </w:tcPr>
          <w:p w:rsidR="008F0B5F" w:rsidRPr="002C1686" w:rsidRDefault="008F0B5F" w:rsidP="00181427">
            <w:pPr>
              <w:rPr>
                <w:rFonts w:ascii="Calibri" w:hAnsi="Calibri" w:cs="Calibri"/>
                <w:color w:val="000000"/>
                <w:lang w:eastAsia="de-DE"/>
              </w:rPr>
            </w:pPr>
            <w:r w:rsidRPr="002C1686">
              <w:rPr>
                <w:rFonts w:ascii="Calibri" w:hAnsi="Calibri" w:cs="Calibri"/>
                <w:color w:val="000000"/>
                <w:lang w:eastAsia="de-DE"/>
              </w:rPr>
              <w:t>170</w:t>
            </w:r>
          </w:p>
        </w:tc>
        <w:tc>
          <w:tcPr>
            <w:tcW w:w="7970" w:type="dxa"/>
            <w:vAlign w:val="bottom"/>
          </w:tcPr>
          <w:p w:rsidR="008F0B5F" w:rsidRPr="002C1686" w:rsidRDefault="008F0B5F" w:rsidP="00181427">
            <w:pPr>
              <w:rPr>
                <w:rFonts w:ascii="Calibri" w:hAnsi="Calibri" w:cs="Calibri"/>
                <w:color w:val="000000"/>
                <w:lang w:eastAsia="de-DE"/>
              </w:rPr>
            </w:pPr>
            <w:r w:rsidRPr="002C1686">
              <w:rPr>
                <w:rFonts w:ascii="Calibri" w:hAnsi="Calibri" w:cs="Calibri"/>
                <w:color w:val="000000"/>
                <w:lang w:eastAsia="de-DE"/>
              </w:rPr>
              <w:t>FW: naß</w:t>
            </w:r>
          </w:p>
        </w:tc>
      </w:tr>
      <w:tr w:rsidR="008F0B5F" w:rsidTr="00181427">
        <w:tc>
          <w:tcPr>
            <w:tcW w:w="1242" w:type="dxa"/>
            <w:vAlign w:val="bottom"/>
          </w:tcPr>
          <w:p w:rsidR="008F0B5F" w:rsidRPr="002C1686" w:rsidRDefault="008F0B5F" w:rsidP="00181427">
            <w:pPr>
              <w:rPr>
                <w:rFonts w:ascii="Calibri" w:hAnsi="Calibri" w:cs="Calibri"/>
                <w:color w:val="000000"/>
                <w:lang w:eastAsia="de-DE"/>
              </w:rPr>
            </w:pPr>
            <w:r w:rsidRPr="002C1686">
              <w:rPr>
                <w:rFonts w:ascii="Calibri" w:hAnsi="Calibri" w:cs="Calibri"/>
                <w:color w:val="000000"/>
                <w:lang w:eastAsia="de-DE"/>
              </w:rPr>
              <w:t>180</w:t>
            </w:r>
          </w:p>
        </w:tc>
        <w:tc>
          <w:tcPr>
            <w:tcW w:w="7970" w:type="dxa"/>
            <w:vAlign w:val="bottom"/>
          </w:tcPr>
          <w:p w:rsidR="008F0B5F" w:rsidRPr="002C1686" w:rsidRDefault="008F0B5F" w:rsidP="00181427">
            <w:pPr>
              <w:rPr>
                <w:rFonts w:ascii="Calibri" w:hAnsi="Calibri" w:cs="Calibri"/>
                <w:color w:val="000000"/>
                <w:lang w:eastAsia="de-DE"/>
              </w:rPr>
            </w:pPr>
            <w:r w:rsidRPr="002C1686">
              <w:rPr>
                <w:rFonts w:ascii="Calibri" w:hAnsi="Calibri" w:cs="Calibri"/>
                <w:color w:val="000000"/>
                <w:lang w:eastAsia="de-DE"/>
              </w:rPr>
              <w:t>FW: wechselfeucht</w:t>
            </w:r>
          </w:p>
        </w:tc>
      </w:tr>
      <w:tr w:rsidR="008F0B5F" w:rsidTr="00181427">
        <w:tc>
          <w:tcPr>
            <w:tcW w:w="1242" w:type="dxa"/>
            <w:vAlign w:val="bottom"/>
          </w:tcPr>
          <w:p w:rsidR="008F0B5F" w:rsidRPr="002C1686" w:rsidRDefault="008F0B5F" w:rsidP="00181427">
            <w:pPr>
              <w:rPr>
                <w:rFonts w:ascii="Calibri" w:hAnsi="Calibri" w:cs="Calibri"/>
                <w:color w:val="000000"/>
                <w:lang w:eastAsia="de-DE"/>
              </w:rPr>
            </w:pPr>
            <w:r w:rsidRPr="002C1686">
              <w:rPr>
                <w:rFonts w:ascii="Calibri" w:hAnsi="Calibri" w:cs="Calibri"/>
                <w:color w:val="000000"/>
                <w:lang w:eastAsia="de-DE"/>
              </w:rPr>
              <w:t>190</w:t>
            </w:r>
          </w:p>
        </w:tc>
        <w:tc>
          <w:tcPr>
            <w:tcW w:w="7970" w:type="dxa"/>
            <w:vAlign w:val="bottom"/>
          </w:tcPr>
          <w:p w:rsidR="008F0B5F" w:rsidRPr="002C1686" w:rsidRDefault="008F0B5F" w:rsidP="00181427">
            <w:pPr>
              <w:rPr>
                <w:rFonts w:ascii="Calibri" w:hAnsi="Calibri" w:cs="Calibri"/>
                <w:color w:val="000000"/>
                <w:lang w:eastAsia="de-DE"/>
              </w:rPr>
            </w:pPr>
            <w:r w:rsidRPr="002C1686">
              <w:rPr>
                <w:rFonts w:ascii="Calibri" w:hAnsi="Calibri" w:cs="Calibri"/>
                <w:color w:val="000000"/>
                <w:lang w:eastAsia="de-DE"/>
              </w:rPr>
              <w:t>FW: wechseltrocken</w:t>
            </w:r>
          </w:p>
        </w:tc>
      </w:tr>
      <w:tr w:rsidR="008F0B5F" w:rsidTr="00181427">
        <w:tc>
          <w:tcPr>
            <w:tcW w:w="1242" w:type="dxa"/>
            <w:vAlign w:val="bottom"/>
          </w:tcPr>
          <w:p w:rsidR="008F0B5F" w:rsidRPr="002C1686" w:rsidRDefault="008F0B5F" w:rsidP="00181427">
            <w:pPr>
              <w:rPr>
                <w:rFonts w:ascii="Calibri" w:hAnsi="Calibri" w:cs="Calibri"/>
                <w:color w:val="000000"/>
                <w:lang w:eastAsia="de-DE"/>
              </w:rPr>
            </w:pPr>
            <w:r w:rsidRPr="002C1686">
              <w:rPr>
                <w:rFonts w:ascii="Calibri" w:hAnsi="Calibri" w:cs="Calibri"/>
                <w:color w:val="000000"/>
                <w:lang w:eastAsia="de-DE"/>
              </w:rPr>
              <w:t>210</w:t>
            </w:r>
          </w:p>
        </w:tc>
        <w:tc>
          <w:tcPr>
            <w:tcW w:w="7970" w:type="dxa"/>
            <w:vAlign w:val="bottom"/>
          </w:tcPr>
          <w:p w:rsidR="008F0B5F" w:rsidRPr="002C1686" w:rsidRDefault="008F0B5F" w:rsidP="00181427">
            <w:pPr>
              <w:rPr>
                <w:rFonts w:ascii="Calibri" w:hAnsi="Calibri" w:cs="Calibri"/>
                <w:color w:val="000000"/>
                <w:lang w:eastAsia="de-DE"/>
              </w:rPr>
            </w:pPr>
            <w:r w:rsidRPr="002C1686">
              <w:rPr>
                <w:rFonts w:ascii="Calibri" w:hAnsi="Calibri" w:cs="Calibri"/>
                <w:color w:val="000000"/>
                <w:lang w:eastAsia="de-DE"/>
              </w:rPr>
              <w:t>LW: sehr trocken</w:t>
            </w:r>
          </w:p>
        </w:tc>
      </w:tr>
      <w:tr w:rsidR="008F0B5F" w:rsidTr="00181427">
        <w:tc>
          <w:tcPr>
            <w:tcW w:w="1242" w:type="dxa"/>
            <w:vAlign w:val="bottom"/>
          </w:tcPr>
          <w:p w:rsidR="008F0B5F" w:rsidRPr="002C1686" w:rsidRDefault="008F0B5F" w:rsidP="00181427">
            <w:pPr>
              <w:rPr>
                <w:rFonts w:ascii="Calibri" w:hAnsi="Calibri" w:cs="Calibri"/>
                <w:color w:val="000000"/>
                <w:lang w:eastAsia="de-DE"/>
              </w:rPr>
            </w:pPr>
            <w:r w:rsidRPr="002C1686">
              <w:rPr>
                <w:rFonts w:ascii="Calibri" w:hAnsi="Calibri" w:cs="Calibri"/>
                <w:color w:val="000000"/>
                <w:lang w:eastAsia="de-DE"/>
              </w:rPr>
              <w:t>220</w:t>
            </w:r>
          </w:p>
        </w:tc>
        <w:tc>
          <w:tcPr>
            <w:tcW w:w="7970" w:type="dxa"/>
            <w:vAlign w:val="bottom"/>
          </w:tcPr>
          <w:p w:rsidR="008F0B5F" w:rsidRPr="002C1686" w:rsidRDefault="008F0B5F" w:rsidP="00181427">
            <w:pPr>
              <w:rPr>
                <w:rFonts w:ascii="Calibri" w:hAnsi="Calibri" w:cs="Calibri"/>
                <w:color w:val="000000"/>
                <w:lang w:eastAsia="de-DE"/>
              </w:rPr>
            </w:pPr>
            <w:r w:rsidRPr="002C1686">
              <w:rPr>
                <w:rFonts w:ascii="Calibri" w:hAnsi="Calibri" w:cs="Calibri"/>
                <w:color w:val="000000"/>
                <w:lang w:eastAsia="de-DE"/>
              </w:rPr>
              <w:t>LW: trocken</w:t>
            </w:r>
          </w:p>
        </w:tc>
      </w:tr>
      <w:tr w:rsidR="008F0B5F" w:rsidTr="00181427">
        <w:tc>
          <w:tcPr>
            <w:tcW w:w="1242" w:type="dxa"/>
            <w:vAlign w:val="bottom"/>
          </w:tcPr>
          <w:p w:rsidR="008F0B5F" w:rsidRPr="002C1686" w:rsidRDefault="008F0B5F" w:rsidP="00181427">
            <w:pPr>
              <w:rPr>
                <w:rFonts w:ascii="Calibri" w:hAnsi="Calibri" w:cs="Calibri"/>
                <w:color w:val="000000"/>
                <w:lang w:eastAsia="de-DE"/>
              </w:rPr>
            </w:pPr>
            <w:r w:rsidRPr="002C1686">
              <w:rPr>
                <w:rFonts w:ascii="Calibri" w:hAnsi="Calibri" w:cs="Calibri"/>
                <w:color w:val="000000"/>
                <w:lang w:eastAsia="de-DE"/>
              </w:rPr>
              <w:t>230</w:t>
            </w:r>
          </w:p>
        </w:tc>
        <w:tc>
          <w:tcPr>
            <w:tcW w:w="7970" w:type="dxa"/>
            <w:vAlign w:val="bottom"/>
          </w:tcPr>
          <w:p w:rsidR="008F0B5F" w:rsidRPr="002C1686" w:rsidRDefault="008F0B5F" w:rsidP="00181427">
            <w:pPr>
              <w:rPr>
                <w:rFonts w:ascii="Calibri" w:hAnsi="Calibri" w:cs="Calibri"/>
                <w:color w:val="000000"/>
                <w:lang w:eastAsia="de-DE"/>
              </w:rPr>
            </w:pPr>
            <w:r w:rsidRPr="002C1686">
              <w:rPr>
                <w:rFonts w:ascii="Calibri" w:hAnsi="Calibri" w:cs="Calibri"/>
                <w:color w:val="000000"/>
                <w:lang w:eastAsia="de-DE"/>
              </w:rPr>
              <w:t>LW: normal, mäßig trocken</w:t>
            </w:r>
          </w:p>
        </w:tc>
      </w:tr>
      <w:tr w:rsidR="008F0B5F" w:rsidTr="00181427">
        <w:tc>
          <w:tcPr>
            <w:tcW w:w="1242" w:type="dxa"/>
            <w:vAlign w:val="bottom"/>
          </w:tcPr>
          <w:p w:rsidR="008F0B5F" w:rsidRPr="002C1686" w:rsidRDefault="008F0B5F" w:rsidP="00181427">
            <w:pPr>
              <w:rPr>
                <w:rFonts w:ascii="Calibri" w:hAnsi="Calibri" w:cs="Calibri"/>
                <w:color w:val="000000"/>
                <w:lang w:eastAsia="de-DE"/>
              </w:rPr>
            </w:pPr>
            <w:r w:rsidRPr="002C1686">
              <w:rPr>
                <w:rFonts w:ascii="Calibri" w:hAnsi="Calibri" w:cs="Calibri"/>
                <w:color w:val="000000"/>
                <w:lang w:eastAsia="de-DE"/>
              </w:rPr>
              <w:t>240</w:t>
            </w:r>
          </w:p>
        </w:tc>
        <w:tc>
          <w:tcPr>
            <w:tcW w:w="7970" w:type="dxa"/>
            <w:vAlign w:val="bottom"/>
          </w:tcPr>
          <w:p w:rsidR="008F0B5F" w:rsidRPr="002C1686" w:rsidRDefault="008F0B5F" w:rsidP="00181427">
            <w:pPr>
              <w:rPr>
                <w:rFonts w:ascii="Calibri" w:hAnsi="Calibri" w:cs="Calibri"/>
                <w:color w:val="000000"/>
                <w:lang w:eastAsia="de-DE"/>
              </w:rPr>
            </w:pPr>
            <w:r w:rsidRPr="002C1686">
              <w:rPr>
                <w:rFonts w:ascii="Calibri" w:hAnsi="Calibri" w:cs="Calibri"/>
                <w:color w:val="000000"/>
                <w:lang w:eastAsia="de-DE"/>
              </w:rPr>
              <w:t>LW: normal, gut versorgt</w:t>
            </w:r>
          </w:p>
        </w:tc>
      </w:tr>
      <w:tr w:rsidR="008F0B5F" w:rsidTr="00181427">
        <w:tc>
          <w:tcPr>
            <w:tcW w:w="1242" w:type="dxa"/>
            <w:vAlign w:val="bottom"/>
          </w:tcPr>
          <w:p w:rsidR="008F0B5F" w:rsidRPr="002C1686" w:rsidRDefault="008F0B5F" w:rsidP="00181427">
            <w:pPr>
              <w:rPr>
                <w:rFonts w:ascii="Calibri" w:hAnsi="Calibri" w:cs="Calibri"/>
                <w:color w:val="000000"/>
                <w:lang w:eastAsia="de-DE"/>
              </w:rPr>
            </w:pPr>
            <w:r w:rsidRPr="002C1686">
              <w:rPr>
                <w:rFonts w:ascii="Calibri" w:hAnsi="Calibri" w:cs="Calibri"/>
                <w:color w:val="000000"/>
                <w:lang w:eastAsia="de-DE"/>
              </w:rPr>
              <w:t>250</w:t>
            </w:r>
          </w:p>
        </w:tc>
        <w:tc>
          <w:tcPr>
            <w:tcW w:w="7970" w:type="dxa"/>
            <w:vAlign w:val="bottom"/>
          </w:tcPr>
          <w:p w:rsidR="008F0B5F" w:rsidRPr="002C1686" w:rsidRDefault="008F0B5F" w:rsidP="00181427">
            <w:pPr>
              <w:rPr>
                <w:rFonts w:ascii="Calibri" w:hAnsi="Calibri" w:cs="Calibri"/>
                <w:color w:val="000000"/>
                <w:lang w:eastAsia="de-DE"/>
              </w:rPr>
            </w:pPr>
            <w:r w:rsidRPr="002C1686">
              <w:rPr>
                <w:rFonts w:ascii="Calibri" w:hAnsi="Calibri" w:cs="Calibri"/>
                <w:color w:val="000000"/>
                <w:lang w:eastAsia="de-DE"/>
              </w:rPr>
              <w:t>LW: mäßig feucht</w:t>
            </w:r>
          </w:p>
        </w:tc>
      </w:tr>
      <w:tr w:rsidR="008F0B5F" w:rsidTr="00181427">
        <w:tc>
          <w:tcPr>
            <w:tcW w:w="1242" w:type="dxa"/>
            <w:vAlign w:val="bottom"/>
          </w:tcPr>
          <w:p w:rsidR="008F0B5F" w:rsidRPr="002C1686" w:rsidRDefault="008F0B5F" w:rsidP="00181427">
            <w:pPr>
              <w:rPr>
                <w:rFonts w:ascii="Calibri" w:hAnsi="Calibri" w:cs="Calibri"/>
                <w:color w:val="000000"/>
                <w:lang w:eastAsia="de-DE"/>
              </w:rPr>
            </w:pPr>
            <w:r w:rsidRPr="002C1686">
              <w:rPr>
                <w:rFonts w:ascii="Calibri" w:hAnsi="Calibri" w:cs="Calibri"/>
                <w:color w:val="000000"/>
                <w:lang w:eastAsia="de-DE"/>
              </w:rPr>
              <w:t>260</w:t>
            </w:r>
          </w:p>
        </w:tc>
        <w:tc>
          <w:tcPr>
            <w:tcW w:w="7970" w:type="dxa"/>
            <w:vAlign w:val="bottom"/>
          </w:tcPr>
          <w:p w:rsidR="008F0B5F" w:rsidRPr="002C1686" w:rsidRDefault="008F0B5F" w:rsidP="00181427">
            <w:pPr>
              <w:rPr>
                <w:rFonts w:ascii="Calibri" w:hAnsi="Calibri" w:cs="Calibri"/>
                <w:color w:val="000000"/>
                <w:lang w:eastAsia="de-DE"/>
              </w:rPr>
            </w:pPr>
            <w:r w:rsidRPr="002C1686">
              <w:rPr>
                <w:rFonts w:ascii="Calibri" w:hAnsi="Calibri" w:cs="Calibri"/>
                <w:color w:val="000000"/>
                <w:lang w:eastAsia="de-DE"/>
              </w:rPr>
              <w:t>LW: feucht</w:t>
            </w:r>
          </w:p>
        </w:tc>
      </w:tr>
      <w:tr w:rsidR="008F0B5F" w:rsidTr="00181427">
        <w:tc>
          <w:tcPr>
            <w:tcW w:w="1242" w:type="dxa"/>
            <w:vAlign w:val="bottom"/>
          </w:tcPr>
          <w:p w:rsidR="008F0B5F" w:rsidRPr="002C1686" w:rsidRDefault="008F0B5F" w:rsidP="00181427">
            <w:pPr>
              <w:rPr>
                <w:rFonts w:ascii="Calibri" w:hAnsi="Calibri" w:cs="Calibri"/>
                <w:color w:val="000000"/>
                <w:lang w:eastAsia="de-DE"/>
              </w:rPr>
            </w:pPr>
            <w:r w:rsidRPr="002C1686">
              <w:rPr>
                <w:rFonts w:ascii="Calibri" w:hAnsi="Calibri" w:cs="Calibri"/>
                <w:color w:val="000000"/>
                <w:lang w:eastAsia="de-DE"/>
              </w:rPr>
              <w:t>270</w:t>
            </w:r>
          </w:p>
        </w:tc>
        <w:tc>
          <w:tcPr>
            <w:tcW w:w="7970" w:type="dxa"/>
            <w:vAlign w:val="bottom"/>
          </w:tcPr>
          <w:p w:rsidR="008F0B5F" w:rsidRPr="002C1686" w:rsidRDefault="008F0B5F" w:rsidP="00181427">
            <w:pPr>
              <w:rPr>
                <w:rFonts w:ascii="Calibri" w:hAnsi="Calibri" w:cs="Calibri"/>
                <w:color w:val="000000"/>
                <w:lang w:eastAsia="de-DE"/>
              </w:rPr>
            </w:pPr>
            <w:r w:rsidRPr="002C1686">
              <w:rPr>
                <w:rFonts w:ascii="Calibri" w:hAnsi="Calibri" w:cs="Calibri"/>
                <w:color w:val="000000"/>
                <w:lang w:eastAsia="de-DE"/>
              </w:rPr>
              <w:t>LW: naß</w:t>
            </w:r>
          </w:p>
        </w:tc>
      </w:tr>
      <w:tr w:rsidR="008F0B5F" w:rsidTr="00181427">
        <w:tc>
          <w:tcPr>
            <w:tcW w:w="1242" w:type="dxa"/>
            <w:vAlign w:val="bottom"/>
          </w:tcPr>
          <w:p w:rsidR="008F0B5F" w:rsidRPr="002C1686" w:rsidRDefault="008F0B5F" w:rsidP="00181427">
            <w:pPr>
              <w:rPr>
                <w:rFonts w:ascii="Calibri" w:hAnsi="Calibri" w:cs="Calibri"/>
                <w:color w:val="000000"/>
                <w:lang w:eastAsia="de-DE"/>
              </w:rPr>
            </w:pPr>
            <w:r w:rsidRPr="002C1686">
              <w:rPr>
                <w:rFonts w:ascii="Calibri" w:hAnsi="Calibri" w:cs="Calibri"/>
                <w:color w:val="000000"/>
                <w:lang w:eastAsia="de-DE"/>
              </w:rPr>
              <w:t>280</w:t>
            </w:r>
          </w:p>
        </w:tc>
        <w:tc>
          <w:tcPr>
            <w:tcW w:w="7970" w:type="dxa"/>
            <w:vAlign w:val="bottom"/>
          </w:tcPr>
          <w:p w:rsidR="008F0B5F" w:rsidRPr="002C1686" w:rsidRDefault="008F0B5F" w:rsidP="00181427">
            <w:pPr>
              <w:rPr>
                <w:rFonts w:ascii="Calibri" w:hAnsi="Calibri" w:cs="Calibri"/>
                <w:color w:val="000000"/>
                <w:lang w:eastAsia="de-DE"/>
              </w:rPr>
            </w:pPr>
            <w:r w:rsidRPr="002C1686">
              <w:rPr>
                <w:rFonts w:ascii="Calibri" w:hAnsi="Calibri" w:cs="Calibri"/>
                <w:color w:val="000000"/>
                <w:lang w:eastAsia="de-DE"/>
              </w:rPr>
              <w:t>LW: wechselfeucht</w:t>
            </w:r>
          </w:p>
        </w:tc>
      </w:tr>
      <w:tr w:rsidR="008F0B5F" w:rsidTr="00181427">
        <w:tc>
          <w:tcPr>
            <w:tcW w:w="1242" w:type="dxa"/>
            <w:vAlign w:val="bottom"/>
          </w:tcPr>
          <w:p w:rsidR="008F0B5F" w:rsidRPr="002C1686" w:rsidRDefault="008F0B5F" w:rsidP="00181427">
            <w:pPr>
              <w:rPr>
                <w:rFonts w:ascii="Calibri" w:hAnsi="Calibri" w:cs="Calibri"/>
                <w:color w:val="000000"/>
                <w:lang w:eastAsia="de-DE"/>
              </w:rPr>
            </w:pPr>
            <w:r w:rsidRPr="002C1686">
              <w:rPr>
                <w:rFonts w:ascii="Calibri" w:hAnsi="Calibri" w:cs="Calibri"/>
                <w:color w:val="000000"/>
                <w:lang w:eastAsia="de-DE"/>
              </w:rPr>
              <w:t>282</w:t>
            </w:r>
          </w:p>
        </w:tc>
        <w:tc>
          <w:tcPr>
            <w:tcW w:w="7970" w:type="dxa"/>
            <w:vAlign w:val="bottom"/>
          </w:tcPr>
          <w:p w:rsidR="008F0B5F" w:rsidRPr="002C1686" w:rsidRDefault="008F0B5F" w:rsidP="00181427">
            <w:pPr>
              <w:rPr>
                <w:rFonts w:ascii="Calibri" w:hAnsi="Calibri" w:cs="Calibri"/>
                <w:color w:val="000000"/>
                <w:lang w:eastAsia="de-DE"/>
              </w:rPr>
            </w:pPr>
            <w:r w:rsidRPr="002C1686">
              <w:rPr>
                <w:rFonts w:ascii="Calibri" w:hAnsi="Calibri" w:cs="Calibri"/>
                <w:color w:val="000000"/>
                <w:lang w:eastAsia="de-DE"/>
              </w:rPr>
              <w:t>LW: wechselfeucht- überwiegend trocken</w:t>
            </w:r>
          </w:p>
        </w:tc>
      </w:tr>
      <w:tr w:rsidR="008F0B5F" w:rsidTr="00181427">
        <w:tc>
          <w:tcPr>
            <w:tcW w:w="1242" w:type="dxa"/>
            <w:vAlign w:val="bottom"/>
          </w:tcPr>
          <w:p w:rsidR="008F0B5F" w:rsidRPr="002C1686" w:rsidRDefault="008F0B5F" w:rsidP="00181427">
            <w:pPr>
              <w:rPr>
                <w:rFonts w:ascii="Calibri" w:hAnsi="Calibri" w:cs="Calibri"/>
                <w:color w:val="000000"/>
                <w:lang w:eastAsia="de-DE"/>
              </w:rPr>
            </w:pPr>
            <w:r w:rsidRPr="002C1686">
              <w:rPr>
                <w:rFonts w:ascii="Calibri" w:hAnsi="Calibri" w:cs="Calibri"/>
                <w:color w:val="000000"/>
                <w:lang w:eastAsia="de-DE"/>
              </w:rPr>
              <w:t>284</w:t>
            </w:r>
          </w:p>
        </w:tc>
        <w:tc>
          <w:tcPr>
            <w:tcW w:w="7970" w:type="dxa"/>
            <w:vAlign w:val="bottom"/>
          </w:tcPr>
          <w:p w:rsidR="008F0B5F" w:rsidRPr="002C1686" w:rsidRDefault="008F0B5F" w:rsidP="00181427">
            <w:pPr>
              <w:rPr>
                <w:rFonts w:ascii="Calibri" w:hAnsi="Calibri" w:cs="Calibri"/>
                <w:color w:val="000000"/>
                <w:lang w:eastAsia="de-DE"/>
              </w:rPr>
            </w:pPr>
            <w:r w:rsidRPr="002C1686">
              <w:rPr>
                <w:rFonts w:ascii="Calibri" w:hAnsi="Calibri" w:cs="Calibri"/>
                <w:color w:val="000000"/>
                <w:lang w:eastAsia="de-DE"/>
              </w:rPr>
              <w:t>LW: wechselfeucht- überwiegen feucht</w:t>
            </w:r>
          </w:p>
        </w:tc>
      </w:tr>
      <w:tr w:rsidR="008F0B5F" w:rsidTr="00181427">
        <w:tc>
          <w:tcPr>
            <w:tcW w:w="1242" w:type="dxa"/>
            <w:vAlign w:val="bottom"/>
          </w:tcPr>
          <w:p w:rsidR="008F0B5F" w:rsidRPr="002C1686" w:rsidRDefault="008F0B5F" w:rsidP="00181427">
            <w:pPr>
              <w:rPr>
                <w:rFonts w:ascii="Calibri" w:hAnsi="Calibri" w:cs="Calibri"/>
                <w:color w:val="000000"/>
                <w:lang w:eastAsia="de-DE"/>
              </w:rPr>
            </w:pPr>
            <w:r w:rsidRPr="002C1686">
              <w:rPr>
                <w:rFonts w:ascii="Calibri" w:hAnsi="Calibri" w:cs="Calibri"/>
                <w:color w:val="000000"/>
                <w:lang w:eastAsia="de-DE"/>
              </w:rPr>
              <w:t>286</w:t>
            </w:r>
          </w:p>
        </w:tc>
        <w:tc>
          <w:tcPr>
            <w:tcW w:w="7970" w:type="dxa"/>
            <w:vAlign w:val="bottom"/>
          </w:tcPr>
          <w:p w:rsidR="008F0B5F" w:rsidRPr="002C1686" w:rsidRDefault="008F0B5F" w:rsidP="00181427">
            <w:pPr>
              <w:rPr>
                <w:rFonts w:ascii="Calibri" w:hAnsi="Calibri" w:cs="Calibri"/>
                <w:color w:val="000000"/>
                <w:lang w:eastAsia="de-DE"/>
              </w:rPr>
            </w:pPr>
            <w:r w:rsidRPr="002C1686">
              <w:rPr>
                <w:rFonts w:ascii="Calibri" w:hAnsi="Calibri" w:cs="Calibri"/>
                <w:color w:val="000000"/>
                <w:lang w:eastAsia="de-DE"/>
              </w:rPr>
              <w:t>LW: mäßig wechselfeucht</w:t>
            </w:r>
          </w:p>
        </w:tc>
      </w:tr>
      <w:tr w:rsidR="008F0B5F" w:rsidTr="00181427">
        <w:tc>
          <w:tcPr>
            <w:tcW w:w="1242" w:type="dxa"/>
            <w:vAlign w:val="bottom"/>
          </w:tcPr>
          <w:p w:rsidR="008F0B5F" w:rsidRPr="002C1686" w:rsidRDefault="008F0B5F" w:rsidP="00181427">
            <w:pPr>
              <w:rPr>
                <w:rFonts w:ascii="Calibri" w:hAnsi="Calibri" w:cs="Calibri"/>
                <w:color w:val="000000"/>
                <w:lang w:eastAsia="de-DE"/>
              </w:rPr>
            </w:pPr>
            <w:r w:rsidRPr="002C1686">
              <w:rPr>
                <w:rFonts w:ascii="Calibri" w:hAnsi="Calibri" w:cs="Calibri"/>
                <w:color w:val="000000"/>
                <w:lang w:eastAsia="de-DE"/>
              </w:rPr>
              <w:t>288</w:t>
            </w:r>
          </w:p>
        </w:tc>
        <w:tc>
          <w:tcPr>
            <w:tcW w:w="7970" w:type="dxa"/>
            <w:vAlign w:val="bottom"/>
          </w:tcPr>
          <w:p w:rsidR="008F0B5F" w:rsidRPr="002C1686" w:rsidRDefault="008F0B5F" w:rsidP="00181427">
            <w:pPr>
              <w:rPr>
                <w:rFonts w:ascii="Calibri" w:hAnsi="Calibri" w:cs="Calibri"/>
                <w:color w:val="000000"/>
                <w:lang w:eastAsia="de-DE"/>
              </w:rPr>
            </w:pPr>
            <w:r w:rsidRPr="002C1686">
              <w:rPr>
                <w:rFonts w:ascii="Calibri" w:hAnsi="Calibri" w:cs="Calibri"/>
                <w:color w:val="000000"/>
                <w:lang w:eastAsia="de-DE"/>
              </w:rPr>
              <w:t>LW: extrem wechselfeucht</w:t>
            </w:r>
          </w:p>
        </w:tc>
      </w:tr>
      <w:tr w:rsidR="008F0B5F" w:rsidTr="00181427">
        <w:trPr>
          <w:trHeight w:val="567"/>
        </w:trPr>
        <w:tc>
          <w:tcPr>
            <w:tcW w:w="9212" w:type="dxa"/>
            <w:gridSpan w:val="2"/>
            <w:shd w:val="clear" w:color="auto" w:fill="E6E6E6"/>
            <w:vAlign w:val="center"/>
          </w:tcPr>
          <w:p w:rsidR="008F0B5F" w:rsidRPr="00B3645A" w:rsidRDefault="008F0B5F" w:rsidP="00181427">
            <w:pPr>
              <w:rPr>
                <w:rFonts w:ascii="Calibri" w:hAnsi="Calibri" w:cs="Calibri"/>
                <w:color w:val="000000"/>
              </w:rPr>
            </w:pPr>
            <w:r>
              <w:rPr>
                <w:rFonts w:ascii="Calibri" w:hAnsi="Calibri" w:cs="Calibri"/>
                <w:color w:val="000000"/>
                <w:lang w:eastAsia="de-DE"/>
              </w:rPr>
              <w:t>S175 – H</w:t>
            </w:r>
            <w:r>
              <w:rPr>
                <w:rFonts w:ascii="Calibri" w:hAnsi="Calibri" w:cs="Calibri"/>
                <w:color w:val="000000"/>
              </w:rPr>
              <w:t>umusform</w:t>
            </w:r>
          </w:p>
        </w:tc>
      </w:tr>
      <w:tr w:rsidR="008F0B5F" w:rsidTr="00181427">
        <w:tc>
          <w:tcPr>
            <w:tcW w:w="1242" w:type="dxa"/>
            <w:vAlign w:val="bottom"/>
          </w:tcPr>
          <w:p w:rsidR="008F0B5F" w:rsidRPr="002C1686" w:rsidRDefault="008F0B5F" w:rsidP="00181427">
            <w:pPr>
              <w:rPr>
                <w:rFonts w:ascii="Calibri" w:hAnsi="Calibri" w:cs="Calibri"/>
                <w:color w:val="000000"/>
                <w:lang w:eastAsia="de-DE"/>
              </w:rPr>
            </w:pPr>
            <w:r w:rsidRPr="002C1686">
              <w:rPr>
                <w:rFonts w:ascii="Calibri" w:hAnsi="Calibri" w:cs="Calibri"/>
                <w:color w:val="000000"/>
                <w:lang w:eastAsia="de-DE"/>
              </w:rPr>
              <w:t>000</w:t>
            </w:r>
          </w:p>
        </w:tc>
        <w:tc>
          <w:tcPr>
            <w:tcW w:w="7970" w:type="dxa"/>
            <w:vAlign w:val="bottom"/>
          </w:tcPr>
          <w:p w:rsidR="008F0B5F" w:rsidRPr="002C1686" w:rsidRDefault="008F0B5F" w:rsidP="00181427">
            <w:pPr>
              <w:rPr>
                <w:rFonts w:ascii="Calibri" w:hAnsi="Calibri" w:cs="Calibri"/>
                <w:color w:val="000000"/>
                <w:lang w:eastAsia="de-DE"/>
              </w:rPr>
            </w:pPr>
            <w:r w:rsidRPr="002C1686">
              <w:rPr>
                <w:rFonts w:ascii="Calibri" w:hAnsi="Calibri" w:cs="Calibri"/>
                <w:color w:val="000000"/>
                <w:lang w:eastAsia="de-DE"/>
              </w:rPr>
              <w:t>Sonstiges</w:t>
            </w:r>
          </w:p>
        </w:tc>
      </w:tr>
      <w:tr w:rsidR="008F0B5F" w:rsidTr="00181427">
        <w:tc>
          <w:tcPr>
            <w:tcW w:w="9212" w:type="dxa"/>
            <w:gridSpan w:val="2"/>
            <w:vAlign w:val="bottom"/>
          </w:tcPr>
          <w:p w:rsidR="008F0B5F" w:rsidRPr="002C1686" w:rsidRDefault="008F0B5F" w:rsidP="00181427">
            <w:pPr>
              <w:rPr>
                <w:rFonts w:ascii="Calibri" w:hAnsi="Calibri" w:cs="Calibri"/>
                <w:color w:val="000000"/>
                <w:lang w:eastAsia="de-DE"/>
              </w:rPr>
            </w:pPr>
            <w:r w:rsidRPr="002C1686">
              <w:rPr>
                <w:rFonts w:ascii="Calibri" w:hAnsi="Calibri" w:cs="Calibri"/>
                <w:color w:val="000000"/>
                <w:lang w:eastAsia="de-DE"/>
              </w:rPr>
              <w:t>Terrestrische Humusformen</w:t>
            </w:r>
          </w:p>
        </w:tc>
      </w:tr>
      <w:tr w:rsidR="008F0B5F" w:rsidTr="00181427">
        <w:tc>
          <w:tcPr>
            <w:tcW w:w="1242" w:type="dxa"/>
            <w:vAlign w:val="bottom"/>
          </w:tcPr>
          <w:p w:rsidR="008F0B5F" w:rsidRPr="002C1686" w:rsidRDefault="008F0B5F" w:rsidP="00181427">
            <w:pPr>
              <w:rPr>
                <w:rFonts w:ascii="Calibri" w:hAnsi="Calibri" w:cs="Calibri"/>
                <w:color w:val="000000"/>
                <w:lang w:eastAsia="de-DE"/>
              </w:rPr>
            </w:pPr>
            <w:r w:rsidRPr="002C1686">
              <w:rPr>
                <w:rFonts w:ascii="Calibri" w:hAnsi="Calibri" w:cs="Calibri"/>
                <w:color w:val="000000"/>
                <w:lang w:eastAsia="de-DE"/>
              </w:rPr>
              <w:t>110</w:t>
            </w:r>
          </w:p>
        </w:tc>
        <w:tc>
          <w:tcPr>
            <w:tcW w:w="7970" w:type="dxa"/>
            <w:vAlign w:val="bottom"/>
          </w:tcPr>
          <w:p w:rsidR="008F0B5F" w:rsidRPr="002C1686" w:rsidRDefault="008F0B5F" w:rsidP="00181427">
            <w:pPr>
              <w:rPr>
                <w:rFonts w:ascii="Calibri" w:hAnsi="Calibri" w:cs="Calibri"/>
                <w:color w:val="000000"/>
                <w:lang w:eastAsia="de-DE"/>
              </w:rPr>
            </w:pPr>
            <w:r>
              <w:rPr>
                <w:rFonts w:ascii="Calibri" w:hAnsi="Calibri" w:cs="Calibri"/>
                <w:color w:val="000000"/>
                <w:lang w:eastAsia="de-DE"/>
              </w:rPr>
              <w:t xml:space="preserve">FW: </w:t>
            </w:r>
            <w:r w:rsidRPr="002C1686">
              <w:rPr>
                <w:rFonts w:ascii="Calibri" w:hAnsi="Calibri" w:cs="Calibri"/>
                <w:color w:val="000000"/>
                <w:lang w:eastAsia="de-DE"/>
              </w:rPr>
              <w:t>Mull</w:t>
            </w:r>
          </w:p>
        </w:tc>
      </w:tr>
      <w:tr w:rsidR="008F0B5F" w:rsidTr="00181427">
        <w:tc>
          <w:tcPr>
            <w:tcW w:w="1242" w:type="dxa"/>
            <w:vAlign w:val="bottom"/>
          </w:tcPr>
          <w:p w:rsidR="008F0B5F" w:rsidRPr="002C1686" w:rsidRDefault="008F0B5F" w:rsidP="00181427">
            <w:pPr>
              <w:rPr>
                <w:rFonts w:ascii="Calibri" w:hAnsi="Calibri" w:cs="Calibri"/>
                <w:color w:val="000000"/>
                <w:lang w:eastAsia="de-DE"/>
              </w:rPr>
            </w:pPr>
            <w:r w:rsidRPr="002C1686">
              <w:rPr>
                <w:rFonts w:ascii="Calibri" w:hAnsi="Calibri" w:cs="Calibri"/>
                <w:color w:val="000000"/>
                <w:lang w:eastAsia="de-DE"/>
              </w:rPr>
              <w:t>111</w:t>
            </w:r>
          </w:p>
        </w:tc>
        <w:tc>
          <w:tcPr>
            <w:tcW w:w="7970" w:type="dxa"/>
            <w:vAlign w:val="bottom"/>
          </w:tcPr>
          <w:p w:rsidR="008F0B5F" w:rsidRPr="002C1686" w:rsidRDefault="008F0B5F" w:rsidP="00181427">
            <w:pPr>
              <w:rPr>
                <w:rFonts w:ascii="Calibri" w:hAnsi="Calibri" w:cs="Calibri"/>
                <w:color w:val="000000"/>
                <w:lang w:eastAsia="de-DE"/>
              </w:rPr>
            </w:pPr>
            <w:r>
              <w:rPr>
                <w:rFonts w:ascii="Calibri" w:hAnsi="Calibri" w:cs="Calibri"/>
                <w:color w:val="000000"/>
                <w:lang w:eastAsia="de-DE"/>
              </w:rPr>
              <w:t xml:space="preserve">FW: </w:t>
            </w:r>
            <w:r w:rsidRPr="002C1686">
              <w:rPr>
                <w:rFonts w:ascii="Calibri" w:hAnsi="Calibri" w:cs="Calibri"/>
                <w:color w:val="000000"/>
                <w:lang w:eastAsia="de-DE"/>
              </w:rPr>
              <w:t>Typischer Mull</w:t>
            </w:r>
          </w:p>
        </w:tc>
      </w:tr>
      <w:tr w:rsidR="008F0B5F" w:rsidTr="00181427">
        <w:tc>
          <w:tcPr>
            <w:tcW w:w="1242" w:type="dxa"/>
            <w:vAlign w:val="bottom"/>
          </w:tcPr>
          <w:p w:rsidR="008F0B5F" w:rsidRPr="002C1686" w:rsidRDefault="008F0B5F" w:rsidP="00181427">
            <w:pPr>
              <w:rPr>
                <w:rFonts w:ascii="Calibri" w:hAnsi="Calibri" w:cs="Calibri"/>
                <w:color w:val="000000"/>
                <w:lang w:eastAsia="de-DE"/>
              </w:rPr>
            </w:pPr>
            <w:r w:rsidRPr="002C1686">
              <w:rPr>
                <w:rFonts w:ascii="Calibri" w:hAnsi="Calibri" w:cs="Calibri"/>
                <w:color w:val="000000"/>
                <w:lang w:eastAsia="de-DE"/>
              </w:rPr>
              <w:t>112</w:t>
            </w:r>
          </w:p>
        </w:tc>
        <w:tc>
          <w:tcPr>
            <w:tcW w:w="7970" w:type="dxa"/>
            <w:vAlign w:val="bottom"/>
          </w:tcPr>
          <w:p w:rsidR="008F0B5F" w:rsidRPr="002C1686" w:rsidRDefault="008F0B5F" w:rsidP="00181427">
            <w:pPr>
              <w:rPr>
                <w:rFonts w:ascii="Calibri" w:hAnsi="Calibri" w:cs="Calibri"/>
                <w:color w:val="000000"/>
                <w:lang w:eastAsia="de-DE"/>
              </w:rPr>
            </w:pPr>
            <w:r>
              <w:rPr>
                <w:rFonts w:ascii="Calibri" w:hAnsi="Calibri" w:cs="Calibri"/>
                <w:color w:val="000000"/>
                <w:lang w:eastAsia="de-DE"/>
              </w:rPr>
              <w:t xml:space="preserve">FW: </w:t>
            </w:r>
            <w:r w:rsidRPr="002C1686">
              <w:rPr>
                <w:rFonts w:ascii="Calibri" w:hAnsi="Calibri" w:cs="Calibri"/>
                <w:color w:val="000000"/>
                <w:lang w:eastAsia="de-DE"/>
              </w:rPr>
              <w:t>Moderartiger Mull</w:t>
            </w:r>
          </w:p>
        </w:tc>
      </w:tr>
      <w:tr w:rsidR="008F0B5F" w:rsidTr="00181427">
        <w:tc>
          <w:tcPr>
            <w:tcW w:w="1242" w:type="dxa"/>
            <w:vAlign w:val="bottom"/>
          </w:tcPr>
          <w:p w:rsidR="008F0B5F" w:rsidRPr="002C1686" w:rsidRDefault="008F0B5F" w:rsidP="00181427">
            <w:pPr>
              <w:rPr>
                <w:rFonts w:ascii="Calibri" w:hAnsi="Calibri" w:cs="Calibri"/>
                <w:color w:val="000000"/>
                <w:lang w:eastAsia="de-DE"/>
              </w:rPr>
            </w:pPr>
            <w:r w:rsidRPr="002C1686">
              <w:rPr>
                <w:rFonts w:ascii="Calibri" w:hAnsi="Calibri" w:cs="Calibri"/>
                <w:color w:val="000000"/>
                <w:lang w:eastAsia="de-DE"/>
              </w:rPr>
              <w:t>113</w:t>
            </w:r>
          </w:p>
        </w:tc>
        <w:tc>
          <w:tcPr>
            <w:tcW w:w="7970" w:type="dxa"/>
            <w:vAlign w:val="bottom"/>
          </w:tcPr>
          <w:p w:rsidR="008F0B5F" w:rsidRPr="002C1686" w:rsidRDefault="008F0B5F" w:rsidP="00181427">
            <w:pPr>
              <w:rPr>
                <w:rFonts w:ascii="Calibri" w:hAnsi="Calibri" w:cs="Calibri"/>
                <w:color w:val="000000"/>
                <w:lang w:eastAsia="de-DE"/>
              </w:rPr>
            </w:pPr>
            <w:r>
              <w:rPr>
                <w:rFonts w:ascii="Calibri" w:hAnsi="Calibri" w:cs="Calibri"/>
                <w:color w:val="000000"/>
                <w:lang w:eastAsia="de-DE"/>
              </w:rPr>
              <w:t xml:space="preserve">FW: </w:t>
            </w:r>
            <w:r w:rsidRPr="002C1686">
              <w:rPr>
                <w:rFonts w:ascii="Calibri" w:hAnsi="Calibri" w:cs="Calibri"/>
                <w:color w:val="000000"/>
                <w:lang w:eastAsia="de-DE"/>
              </w:rPr>
              <w:t>Kalkmull</w:t>
            </w:r>
          </w:p>
        </w:tc>
      </w:tr>
      <w:tr w:rsidR="008F0B5F" w:rsidTr="00181427">
        <w:tc>
          <w:tcPr>
            <w:tcW w:w="1242" w:type="dxa"/>
            <w:vAlign w:val="bottom"/>
          </w:tcPr>
          <w:p w:rsidR="008F0B5F" w:rsidRPr="002C1686" w:rsidRDefault="008F0B5F" w:rsidP="00181427">
            <w:pPr>
              <w:rPr>
                <w:rFonts w:ascii="Calibri" w:hAnsi="Calibri" w:cs="Calibri"/>
                <w:color w:val="000000"/>
                <w:lang w:eastAsia="de-DE"/>
              </w:rPr>
            </w:pPr>
            <w:r w:rsidRPr="002C1686">
              <w:rPr>
                <w:rFonts w:ascii="Calibri" w:hAnsi="Calibri" w:cs="Calibri"/>
                <w:color w:val="000000"/>
                <w:lang w:eastAsia="de-DE"/>
              </w:rPr>
              <w:t>114</w:t>
            </w:r>
          </w:p>
        </w:tc>
        <w:tc>
          <w:tcPr>
            <w:tcW w:w="7970" w:type="dxa"/>
            <w:vAlign w:val="bottom"/>
          </w:tcPr>
          <w:p w:rsidR="008F0B5F" w:rsidRPr="002C1686" w:rsidRDefault="008F0B5F" w:rsidP="00181427">
            <w:pPr>
              <w:rPr>
                <w:rFonts w:ascii="Calibri" w:hAnsi="Calibri" w:cs="Calibri"/>
                <w:color w:val="000000"/>
                <w:lang w:eastAsia="de-DE"/>
              </w:rPr>
            </w:pPr>
            <w:r>
              <w:rPr>
                <w:rFonts w:ascii="Calibri" w:hAnsi="Calibri" w:cs="Calibri"/>
                <w:color w:val="000000"/>
                <w:lang w:eastAsia="de-DE"/>
              </w:rPr>
              <w:t xml:space="preserve">FW: </w:t>
            </w:r>
            <w:r w:rsidRPr="002C1686">
              <w:rPr>
                <w:rFonts w:ascii="Calibri" w:hAnsi="Calibri" w:cs="Calibri"/>
                <w:color w:val="000000"/>
                <w:lang w:eastAsia="de-DE"/>
              </w:rPr>
              <w:t>Anmoormull</w:t>
            </w:r>
          </w:p>
        </w:tc>
      </w:tr>
      <w:tr w:rsidR="008F0B5F" w:rsidTr="00181427">
        <w:tc>
          <w:tcPr>
            <w:tcW w:w="1242" w:type="dxa"/>
            <w:vAlign w:val="bottom"/>
          </w:tcPr>
          <w:p w:rsidR="008F0B5F" w:rsidRPr="002C1686" w:rsidRDefault="008F0B5F" w:rsidP="00181427">
            <w:pPr>
              <w:rPr>
                <w:rFonts w:ascii="Calibri" w:hAnsi="Calibri" w:cs="Calibri"/>
                <w:color w:val="000000"/>
                <w:lang w:eastAsia="de-DE"/>
              </w:rPr>
            </w:pPr>
            <w:r w:rsidRPr="002C1686">
              <w:rPr>
                <w:rFonts w:ascii="Calibri" w:hAnsi="Calibri" w:cs="Calibri"/>
                <w:color w:val="000000"/>
                <w:lang w:eastAsia="de-DE"/>
              </w:rPr>
              <w:t>120</w:t>
            </w:r>
          </w:p>
        </w:tc>
        <w:tc>
          <w:tcPr>
            <w:tcW w:w="7970" w:type="dxa"/>
            <w:vAlign w:val="bottom"/>
          </w:tcPr>
          <w:p w:rsidR="008F0B5F" w:rsidRPr="002C1686" w:rsidRDefault="008F0B5F" w:rsidP="00181427">
            <w:pPr>
              <w:rPr>
                <w:rFonts w:ascii="Calibri" w:hAnsi="Calibri" w:cs="Calibri"/>
                <w:color w:val="000000"/>
                <w:lang w:eastAsia="de-DE"/>
              </w:rPr>
            </w:pPr>
            <w:r>
              <w:rPr>
                <w:rFonts w:ascii="Calibri" w:hAnsi="Calibri" w:cs="Calibri"/>
                <w:color w:val="000000"/>
                <w:lang w:eastAsia="de-DE"/>
              </w:rPr>
              <w:t xml:space="preserve">FW: </w:t>
            </w:r>
            <w:r w:rsidRPr="002C1686">
              <w:rPr>
                <w:rFonts w:ascii="Calibri" w:hAnsi="Calibri" w:cs="Calibri"/>
                <w:color w:val="000000"/>
                <w:lang w:eastAsia="de-DE"/>
              </w:rPr>
              <w:t>Moder</w:t>
            </w:r>
          </w:p>
        </w:tc>
      </w:tr>
      <w:tr w:rsidR="008F0B5F" w:rsidTr="00181427">
        <w:tc>
          <w:tcPr>
            <w:tcW w:w="1242" w:type="dxa"/>
            <w:vAlign w:val="bottom"/>
          </w:tcPr>
          <w:p w:rsidR="008F0B5F" w:rsidRPr="002C1686" w:rsidRDefault="008F0B5F" w:rsidP="00181427">
            <w:pPr>
              <w:rPr>
                <w:rFonts w:ascii="Calibri" w:hAnsi="Calibri" w:cs="Calibri"/>
                <w:color w:val="000000"/>
                <w:lang w:eastAsia="de-DE"/>
              </w:rPr>
            </w:pPr>
            <w:r w:rsidRPr="002C1686">
              <w:rPr>
                <w:rFonts w:ascii="Calibri" w:hAnsi="Calibri" w:cs="Calibri"/>
                <w:color w:val="000000"/>
                <w:lang w:eastAsia="de-DE"/>
              </w:rPr>
              <w:t>121</w:t>
            </w:r>
          </w:p>
        </w:tc>
        <w:tc>
          <w:tcPr>
            <w:tcW w:w="7970" w:type="dxa"/>
            <w:vAlign w:val="bottom"/>
          </w:tcPr>
          <w:p w:rsidR="008F0B5F" w:rsidRPr="002C1686" w:rsidRDefault="008F0B5F" w:rsidP="00181427">
            <w:pPr>
              <w:rPr>
                <w:rFonts w:ascii="Calibri" w:hAnsi="Calibri" w:cs="Calibri"/>
                <w:color w:val="000000"/>
                <w:lang w:eastAsia="de-DE"/>
              </w:rPr>
            </w:pPr>
            <w:r>
              <w:rPr>
                <w:rFonts w:ascii="Calibri" w:hAnsi="Calibri" w:cs="Calibri"/>
                <w:color w:val="000000"/>
                <w:lang w:eastAsia="de-DE"/>
              </w:rPr>
              <w:t xml:space="preserve">FW: </w:t>
            </w:r>
            <w:r w:rsidRPr="002C1686">
              <w:rPr>
                <w:rFonts w:ascii="Calibri" w:hAnsi="Calibri" w:cs="Calibri"/>
                <w:color w:val="000000"/>
                <w:lang w:eastAsia="de-DE"/>
              </w:rPr>
              <w:t>Typischer Moder</w:t>
            </w:r>
          </w:p>
        </w:tc>
      </w:tr>
      <w:tr w:rsidR="008F0B5F" w:rsidTr="00181427">
        <w:tc>
          <w:tcPr>
            <w:tcW w:w="1242" w:type="dxa"/>
            <w:vAlign w:val="bottom"/>
          </w:tcPr>
          <w:p w:rsidR="008F0B5F" w:rsidRPr="002C1686" w:rsidRDefault="008F0B5F" w:rsidP="00181427">
            <w:pPr>
              <w:rPr>
                <w:rFonts w:ascii="Calibri" w:hAnsi="Calibri" w:cs="Calibri"/>
                <w:color w:val="000000"/>
                <w:lang w:eastAsia="de-DE"/>
              </w:rPr>
            </w:pPr>
            <w:r w:rsidRPr="002C1686">
              <w:rPr>
                <w:rFonts w:ascii="Calibri" w:hAnsi="Calibri" w:cs="Calibri"/>
                <w:color w:val="000000"/>
                <w:lang w:eastAsia="de-DE"/>
              </w:rPr>
              <w:t>122</w:t>
            </w:r>
          </w:p>
        </w:tc>
        <w:tc>
          <w:tcPr>
            <w:tcW w:w="7970" w:type="dxa"/>
            <w:vAlign w:val="bottom"/>
          </w:tcPr>
          <w:p w:rsidR="008F0B5F" w:rsidRPr="002C1686" w:rsidRDefault="008F0B5F" w:rsidP="00181427">
            <w:pPr>
              <w:rPr>
                <w:rFonts w:ascii="Calibri" w:hAnsi="Calibri" w:cs="Calibri"/>
                <w:color w:val="000000"/>
                <w:lang w:eastAsia="de-DE"/>
              </w:rPr>
            </w:pPr>
            <w:r>
              <w:rPr>
                <w:rFonts w:ascii="Calibri" w:hAnsi="Calibri" w:cs="Calibri"/>
                <w:color w:val="000000"/>
                <w:lang w:eastAsia="de-DE"/>
              </w:rPr>
              <w:t xml:space="preserve">FW: </w:t>
            </w:r>
            <w:r w:rsidRPr="002C1686">
              <w:rPr>
                <w:rFonts w:ascii="Calibri" w:hAnsi="Calibri" w:cs="Calibri"/>
                <w:color w:val="000000"/>
                <w:lang w:eastAsia="de-DE"/>
              </w:rPr>
              <w:t>Mullartiger Moder</w:t>
            </w:r>
          </w:p>
        </w:tc>
      </w:tr>
      <w:tr w:rsidR="008F0B5F" w:rsidTr="00181427">
        <w:tc>
          <w:tcPr>
            <w:tcW w:w="1242" w:type="dxa"/>
            <w:vAlign w:val="bottom"/>
          </w:tcPr>
          <w:p w:rsidR="008F0B5F" w:rsidRPr="002C1686" w:rsidRDefault="008F0B5F" w:rsidP="00181427">
            <w:pPr>
              <w:rPr>
                <w:rFonts w:ascii="Calibri" w:hAnsi="Calibri" w:cs="Calibri"/>
                <w:color w:val="000000"/>
                <w:lang w:eastAsia="de-DE"/>
              </w:rPr>
            </w:pPr>
            <w:r w:rsidRPr="002C1686">
              <w:rPr>
                <w:rFonts w:ascii="Calibri" w:hAnsi="Calibri" w:cs="Calibri"/>
                <w:color w:val="000000"/>
                <w:lang w:eastAsia="de-DE"/>
              </w:rPr>
              <w:t>123</w:t>
            </w:r>
          </w:p>
        </w:tc>
        <w:tc>
          <w:tcPr>
            <w:tcW w:w="7970" w:type="dxa"/>
            <w:vAlign w:val="bottom"/>
          </w:tcPr>
          <w:p w:rsidR="008F0B5F" w:rsidRPr="002C1686" w:rsidRDefault="008F0B5F" w:rsidP="00181427">
            <w:pPr>
              <w:rPr>
                <w:rFonts w:ascii="Calibri" w:hAnsi="Calibri" w:cs="Calibri"/>
                <w:color w:val="000000"/>
                <w:lang w:eastAsia="de-DE"/>
              </w:rPr>
            </w:pPr>
            <w:r>
              <w:rPr>
                <w:rFonts w:ascii="Calibri" w:hAnsi="Calibri" w:cs="Calibri"/>
                <w:color w:val="000000"/>
                <w:lang w:eastAsia="de-DE"/>
              </w:rPr>
              <w:t xml:space="preserve">FW: </w:t>
            </w:r>
            <w:r w:rsidRPr="002C1686">
              <w:rPr>
                <w:rFonts w:ascii="Calibri" w:hAnsi="Calibri" w:cs="Calibri"/>
                <w:color w:val="000000"/>
                <w:lang w:eastAsia="de-DE"/>
              </w:rPr>
              <w:t>Rohhumusartiger Moder</w:t>
            </w:r>
          </w:p>
        </w:tc>
      </w:tr>
      <w:tr w:rsidR="008F0B5F" w:rsidTr="00181427">
        <w:tc>
          <w:tcPr>
            <w:tcW w:w="1242" w:type="dxa"/>
            <w:vAlign w:val="bottom"/>
          </w:tcPr>
          <w:p w:rsidR="008F0B5F" w:rsidRPr="002C1686" w:rsidRDefault="008F0B5F" w:rsidP="00181427">
            <w:pPr>
              <w:rPr>
                <w:rFonts w:ascii="Calibri" w:hAnsi="Calibri" w:cs="Calibri"/>
                <w:color w:val="000000"/>
                <w:lang w:eastAsia="de-DE"/>
              </w:rPr>
            </w:pPr>
            <w:r w:rsidRPr="002C1686">
              <w:rPr>
                <w:rFonts w:ascii="Calibri" w:hAnsi="Calibri" w:cs="Calibri"/>
                <w:color w:val="000000"/>
                <w:lang w:eastAsia="de-DE"/>
              </w:rPr>
              <w:t>124</w:t>
            </w:r>
          </w:p>
        </w:tc>
        <w:tc>
          <w:tcPr>
            <w:tcW w:w="7970" w:type="dxa"/>
            <w:vAlign w:val="bottom"/>
          </w:tcPr>
          <w:p w:rsidR="008F0B5F" w:rsidRPr="002C1686" w:rsidRDefault="008F0B5F" w:rsidP="00181427">
            <w:pPr>
              <w:rPr>
                <w:rFonts w:ascii="Calibri" w:hAnsi="Calibri" w:cs="Calibri"/>
                <w:color w:val="000000"/>
                <w:lang w:eastAsia="de-DE"/>
              </w:rPr>
            </w:pPr>
            <w:r>
              <w:rPr>
                <w:rFonts w:ascii="Calibri" w:hAnsi="Calibri" w:cs="Calibri"/>
                <w:color w:val="000000"/>
                <w:lang w:eastAsia="de-DE"/>
              </w:rPr>
              <w:t xml:space="preserve">FW: </w:t>
            </w:r>
            <w:r w:rsidRPr="002C1686">
              <w:rPr>
                <w:rFonts w:ascii="Calibri" w:hAnsi="Calibri" w:cs="Calibri"/>
                <w:color w:val="000000"/>
                <w:lang w:eastAsia="de-DE"/>
              </w:rPr>
              <w:t>Xeromorpher Mode</w:t>
            </w:r>
            <w:r>
              <w:rPr>
                <w:rFonts w:ascii="Calibri" w:hAnsi="Calibri" w:cs="Calibri"/>
                <w:color w:val="000000"/>
                <w:lang w:eastAsia="de-DE"/>
              </w:rPr>
              <w:t>r</w:t>
            </w:r>
          </w:p>
        </w:tc>
      </w:tr>
      <w:tr w:rsidR="008F0B5F" w:rsidTr="00181427">
        <w:tc>
          <w:tcPr>
            <w:tcW w:w="1242" w:type="dxa"/>
            <w:vAlign w:val="bottom"/>
          </w:tcPr>
          <w:p w:rsidR="008F0B5F" w:rsidRPr="002C1686" w:rsidRDefault="008F0B5F" w:rsidP="00181427">
            <w:pPr>
              <w:rPr>
                <w:rFonts w:ascii="Calibri" w:hAnsi="Calibri" w:cs="Calibri"/>
                <w:color w:val="000000"/>
                <w:lang w:eastAsia="de-DE"/>
              </w:rPr>
            </w:pPr>
            <w:r w:rsidRPr="002C1686">
              <w:rPr>
                <w:rFonts w:ascii="Calibri" w:hAnsi="Calibri" w:cs="Calibri"/>
                <w:color w:val="000000"/>
                <w:lang w:eastAsia="de-DE"/>
              </w:rPr>
              <w:t>125</w:t>
            </w:r>
          </w:p>
        </w:tc>
        <w:tc>
          <w:tcPr>
            <w:tcW w:w="7970" w:type="dxa"/>
            <w:vAlign w:val="bottom"/>
          </w:tcPr>
          <w:p w:rsidR="008F0B5F" w:rsidRPr="002C1686" w:rsidRDefault="008F0B5F" w:rsidP="00181427">
            <w:pPr>
              <w:rPr>
                <w:rFonts w:ascii="Calibri" w:hAnsi="Calibri" w:cs="Calibri"/>
                <w:color w:val="000000"/>
                <w:lang w:eastAsia="de-DE"/>
              </w:rPr>
            </w:pPr>
            <w:r>
              <w:rPr>
                <w:rFonts w:ascii="Calibri" w:hAnsi="Calibri" w:cs="Calibri"/>
                <w:color w:val="000000"/>
                <w:lang w:eastAsia="de-DE"/>
              </w:rPr>
              <w:t xml:space="preserve">FW: </w:t>
            </w:r>
            <w:r w:rsidRPr="002C1686">
              <w:rPr>
                <w:rFonts w:ascii="Calibri" w:hAnsi="Calibri" w:cs="Calibri"/>
                <w:color w:val="000000"/>
                <w:lang w:eastAsia="de-DE"/>
              </w:rPr>
              <w:t>Kalkmoder</w:t>
            </w:r>
          </w:p>
        </w:tc>
      </w:tr>
      <w:tr w:rsidR="008F0B5F" w:rsidTr="00181427">
        <w:tc>
          <w:tcPr>
            <w:tcW w:w="1242" w:type="dxa"/>
            <w:vAlign w:val="bottom"/>
          </w:tcPr>
          <w:p w:rsidR="008F0B5F" w:rsidRPr="002C1686" w:rsidRDefault="008F0B5F" w:rsidP="00181427">
            <w:pPr>
              <w:rPr>
                <w:rFonts w:ascii="Calibri" w:hAnsi="Calibri" w:cs="Calibri"/>
                <w:color w:val="000000"/>
                <w:lang w:eastAsia="de-DE"/>
              </w:rPr>
            </w:pPr>
            <w:r w:rsidRPr="002C1686">
              <w:rPr>
                <w:rFonts w:ascii="Calibri" w:hAnsi="Calibri" w:cs="Calibri"/>
                <w:color w:val="000000"/>
                <w:lang w:eastAsia="de-DE"/>
              </w:rPr>
              <w:t>130</w:t>
            </w:r>
          </w:p>
        </w:tc>
        <w:tc>
          <w:tcPr>
            <w:tcW w:w="7970" w:type="dxa"/>
            <w:vAlign w:val="bottom"/>
          </w:tcPr>
          <w:p w:rsidR="008F0B5F" w:rsidRPr="002C1686" w:rsidRDefault="008F0B5F" w:rsidP="00181427">
            <w:pPr>
              <w:rPr>
                <w:rFonts w:ascii="Calibri" w:hAnsi="Calibri" w:cs="Calibri"/>
                <w:color w:val="000000"/>
                <w:lang w:eastAsia="de-DE"/>
              </w:rPr>
            </w:pPr>
            <w:r>
              <w:rPr>
                <w:rFonts w:ascii="Calibri" w:hAnsi="Calibri" w:cs="Calibri"/>
                <w:color w:val="000000"/>
                <w:lang w:eastAsia="de-DE"/>
              </w:rPr>
              <w:t xml:space="preserve">FW: </w:t>
            </w:r>
            <w:r w:rsidRPr="002C1686">
              <w:rPr>
                <w:rFonts w:ascii="Calibri" w:hAnsi="Calibri" w:cs="Calibri"/>
                <w:color w:val="000000"/>
                <w:lang w:eastAsia="de-DE"/>
              </w:rPr>
              <w:t>Rohhumus</w:t>
            </w:r>
          </w:p>
        </w:tc>
      </w:tr>
      <w:tr w:rsidR="008F0B5F" w:rsidTr="00181427">
        <w:tc>
          <w:tcPr>
            <w:tcW w:w="1242" w:type="dxa"/>
            <w:vAlign w:val="bottom"/>
          </w:tcPr>
          <w:p w:rsidR="008F0B5F" w:rsidRPr="002C1686" w:rsidRDefault="008F0B5F" w:rsidP="00181427">
            <w:pPr>
              <w:rPr>
                <w:rFonts w:ascii="Calibri" w:hAnsi="Calibri" w:cs="Calibri"/>
                <w:color w:val="000000"/>
                <w:lang w:eastAsia="de-DE"/>
              </w:rPr>
            </w:pPr>
            <w:r w:rsidRPr="002C1686">
              <w:rPr>
                <w:rFonts w:ascii="Calibri" w:hAnsi="Calibri" w:cs="Calibri"/>
                <w:color w:val="000000"/>
                <w:lang w:eastAsia="de-DE"/>
              </w:rPr>
              <w:t>131</w:t>
            </w:r>
          </w:p>
        </w:tc>
        <w:tc>
          <w:tcPr>
            <w:tcW w:w="7970" w:type="dxa"/>
            <w:vAlign w:val="bottom"/>
          </w:tcPr>
          <w:p w:rsidR="008F0B5F" w:rsidRPr="002C1686" w:rsidRDefault="008F0B5F" w:rsidP="00181427">
            <w:pPr>
              <w:rPr>
                <w:rFonts w:ascii="Calibri" w:hAnsi="Calibri" w:cs="Calibri"/>
                <w:color w:val="000000"/>
                <w:lang w:eastAsia="de-DE"/>
              </w:rPr>
            </w:pPr>
            <w:r>
              <w:rPr>
                <w:rFonts w:ascii="Calibri" w:hAnsi="Calibri" w:cs="Calibri"/>
                <w:color w:val="000000"/>
                <w:lang w:eastAsia="de-DE"/>
              </w:rPr>
              <w:t xml:space="preserve">FW: </w:t>
            </w:r>
            <w:r w:rsidRPr="002C1686">
              <w:rPr>
                <w:rFonts w:ascii="Calibri" w:hAnsi="Calibri" w:cs="Calibri"/>
                <w:color w:val="000000"/>
                <w:lang w:eastAsia="de-DE"/>
              </w:rPr>
              <w:t>Typischer Rohhumus</w:t>
            </w:r>
          </w:p>
        </w:tc>
      </w:tr>
      <w:tr w:rsidR="008F0B5F" w:rsidTr="00181427">
        <w:tc>
          <w:tcPr>
            <w:tcW w:w="1242" w:type="dxa"/>
            <w:vAlign w:val="bottom"/>
          </w:tcPr>
          <w:p w:rsidR="008F0B5F" w:rsidRPr="002C1686" w:rsidRDefault="008F0B5F" w:rsidP="00181427">
            <w:pPr>
              <w:rPr>
                <w:rFonts w:ascii="Calibri" w:hAnsi="Calibri" w:cs="Calibri"/>
                <w:color w:val="000000"/>
                <w:lang w:eastAsia="de-DE"/>
              </w:rPr>
            </w:pPr>
            <w:r w:rsidRPr="002C1686">
              <w:rPr>
                <w:rFonts w:ascii="Calibri" w:hAnsi="Calibri" w:cs="Calibri"/>
                <w:color w:val="000000"/>
                <w:lang w:eastAsia="de-DE"/>
              </w:rPr>
              <w:t>132</w:t>
            </w:r>
          </w:p>
        </w:tc>
        <w:tc>
          <w:tcPr>
            <w:tcW w:w="7970" w:type="dxa"/>
            <w:vAlign w:val="bottom"/>
          </w:tcPr>
          <w:p w:rsidR="008F0B5F" w:rsidRPr="002C1686" w:rsidRDefault="008F0B5F" w:rsidP="00181427">
            <w:pPr>
              <w:rPr>
                <w:rFonts w:ascii="Calibri" w:hAnsi="Calibri" w:cs="Calibri"/>
                <w:color w:val="000000"/>
                <w:lang w:eastAsia="de-DE"/>
              </w:rPr>
            </w:pPr>
            <w:r>
              <w:rPr>
                <w:rFonts w:ascii="Calibri" w:hAnsi="Calibri" w:cs="Calibri"/>
                <w:color w:val="000000"/>
                <w:lang w:eastAsia="de-DE"/>
              </w:rPr>
              <w:t xml:space="preserve">FW: </w:t>
            </w:r>
            <w:r w:rsidRPr="002C1686">
              <w:rPr>
                <w:rFonts w:ascii="Calibri" w:hAnsi="Calibri" w:cs="Calibri"/>
                <w:color w:val="000000"/>
                <w:lang w:eastAsia="de-DE"/>
              </w:rPr>
              <w:t>Moderartiger Rohhumus</w:t>
            </w:r>
          </w:p>
        </w:tc>
      </w:tr>
      <w:tr w:rsidR="008F0B5F" w:rsidTr="00181427">
        <w:tc>
          <w:tcPr>
            <w:tcW w:w="1242" w:type="dxa"/>
            <w:vAlign w:val="bottom"/>
          </w:tcPr>
          <w:p w:rsidR="008F0B5F" w:rsidRPr="002C1686" w:rsidRDefault="008F0B5F" w:rsidP="00181427">
            <w:pPr>
              <w:rPr>
                <w:rFonts w:ascii="Calibri" w:hAnsi="Calibri" w:cs="Calibri"/>
                <w:color w:val="000000"/>
                <w:lang w:eastAsia="de-DE"/>
              </w:rPr>
            </w:pPr>
            <w:r w:rsidRPr="002C1686">
              <w:rPr>
                <w:rFonts w:ascii="Calibri" w:hAnsi="Calibri" w:cs="Calibri"/>
                <w:color w:val="000000"/>
                <w:lang w:eastAsia="de-DE"/>
              </w:rPr>
              <w:t>133</w:t>
            </w:r>
          </w:p>
        </w:tc>
        <w:tc>
          <w:tcPr>
            <w:tcW w:w="7970" w:type="dxa"/>
            <w:vAlign w:val="bottom"/>
          </w:tcPr>
          <w:p w:rsidR="008F0B5F" w:rsidRPr="002C1686" w:rsidRDefault="008F0B5F" w:rsidP="00181427">
            <w:pPr>
              <w:rPr>
                <w:rFonts w:ascii="Calibri" w:hAnsi="Calibri" w:cs="Calibri"/>
                <w:color w:val="000000"/>
                <w:lang w:eastAsia="de-DE"/>
              </w:rPr>
            </w:pPr>
            <w:r>
              <w:rPr>
                <w:rFonts w:ascii="Calibri" w:hAnsi="Calibri" w:cs="Calibri"/>
                <w:color w:val="000000"/>
                <w:lang w:eastAsia="de-DE"/>
              </w:rPr>
              <w:t xml:space="preserve">FW: </w:t>
            </w:r>
            <w:r w:rsidRPr="002C1686">
              <w:rPr>
                <w:rFonts w:ascii="Calibri" w:hAnsi="Calibri" w:cs="Calibri"/>
                <w:color w:val="000000"/>
                <w:lang w:eastAsia="de-DE"/>
              </w:rPr>
              <w:t>Xeromorpher Rohhumus</w:t>
            </w:r>
          </w:p>
        </w:tc>
      </w:tr>
      <w:tr w:rsidR="008F0B5F" w:rsidTr="00181427">
        <w:tc>
          <w:tcPr>
            <w:tcW w:w="1242" w:type="dxa"/>
            <w:vAlign w:val="bottom"/>
          </w:tcPr>
          <w:p w:rsidR="008F0B5F" w:rsidRPr="002C1686" w:rsidRDefault="008F0B5F" w:rsidP="00181427">
            <w:pPr>
              <w:rPr>
                <w:rFonts w:ascii="Calibri" w:hAnsi="Calibri" w:cs="Calibri"/>
                <w:color w:val="000000"/>
                <w:lang w:eastAsia="de-DE"/>
              </w:rPr>
            </w:pPr>
            <w:r w:rsidRPr="002C1686">
              <w:rPr>
                <w:rFonts w:ascii="Calibri" w:hAnsi="Calibri" w:cs="Calibri"/>
                <w:color w:val="000000"/>
                <w:lang w:eastAsia="de-DE"/>
              </w:rPr>
              <w:t>134</w:t>
            </w:r>
          </w:p>
        </w:tc>
        <w:tc>
          <w:tcPr>
            <w:tcW w:w="7970" w:type="dxa"/>
            <w:vAlign w:val="bottom"/>
          </w:tcPr>
          <w:p w:rsidR="008F0B5F" w:rsidRPr="002C1686" w:rsidRDefault="008F0B5F" w:rsidP="00181427">
            <w:pPr>
              <w:rPr>
                <w:rFonts w:ascii="Calibri" w:hAnsi="Calibri" w:cs="Calibri"/>
                <w:color w:val="000000"/>
                <w:lang w:eastAsia="de-DE"/>
              </w:rPr>
            </w:pPr>
            <w:r>
              <w:rPr>
                <w:rFonts w:ascii="Calibri" w:hAnsi="Calibri" w:cs="Calibri"/>
                <w:color w:val="000000"/>
                <w:lang w:eastAsia="de-DE"/>
              </w:rPr>
              <w:t xml:space="preserve">FW: </w:t>
            </w:r>
            <w:r w:rsidRPr="002C1686">
              <w:rPr>
                <w:rFonts w:ascii="Calibri" w:hAnsi="Calibri" w:cs="Calibri"/>
                <w:color w:val="000000"/>
                <w:lang w:eastAsia="de-DE"/>
              </w:rPr>
              <w:t>Kalkrohhumus (Tangelhumus)</w:t>
            </w:r>
          </w:p>
        </w:tc>
      </w:tr>
      <w:tr w:rsidR="008F0B5F" w:rsidTr="00181427">
        <w:tc>
          <w:tcPr>
            <w:tcW w:w="9212" w:type="dxa"/>
            <w:gridSpan w:val="2"/>
            <w:vAlign w:val="bottom"/>
          </w:tcPr>
          <w:p w:rsidR="008F0B5F" w:rsidRPr="002C1686" w:rsidRDefault="008F0B5F" w:rsidP="00181427">
            <w:pPr>
              <w:rPr>
                <w:rFonts w:ascii="Calibri" w:hAnsi="Calibri" w:cs="Calibri"/>
                <w:color w:val="000000"/>
                <w:lang w:eastAsia="de-DE"/>
              </w:rPr>
            </w:pPr>
            <w:r w:rsidRPr="002C1686">
              <w:rPr>
                <w:rFonts w:ascii="Calibri" w:hAnsi="Calibri" w:cs="Calibri"/>
                <w:color w:val="000000"/>
                <w:lang w:eastAsia="de-DE"/>
              </w:rPr>
              <w:t>Semiterrestrische Humusformen</w:t>
            </w:r>
          </w:p>
        </w:tc>
      </w:tr>
      <w:tr w:rsidR="008F0B5F" w:rsidTr="00181427">
        <w:tc>
          <w:tcPr>
            <w:tcW w:w="1242" w:type="dxa"/>
            <w:vAlign w:val="bottom"/>
          </w:tcPr>
          <w:p w:rsidR="008F0B5F" w:rsidRPr="002C1686" w:rsidRDefault="008F0B5F" w:rsidP="00181427">
            <w:pPr>
              <w:rPr>
                <w:rFonts w:ascii="Calibri" w:hAnsi="Calibri" w:cs="Calibri"/>
                <w:color w:val="000000"/>
                <w:lang w:eastAsia="de-DE"/>
              </w:rPr>
            </w:pPr>
            <w:r w:rsidRPr="002C1686">
              <w:rPr>
                <w:rFonts w:ascii="Calibri" w:hAnsi="Calibri" w:cs="Calibri"/>
                <w:color w:val="000000"/>
                <w:lang w:eastAsia="de-DE"/>
              </w:rPr>
              <w:t>210</w:t>
            </w:r>
          </w:p>
        </w:tc>
        <w:tc>
          <w:tcPr>
            <w:tcW w:w="7970" w:type="dxa"/>
            <w:vAlign w:val="bottom"/>
          </w:tcPr>
          <w:p w:rsidR="008F0B5F" w:rsidRPr="002C1686" w:rsidRDefault="008F0B5F" w:rsidP="00181427">
            <w:pPr>
              <w:rPr>
                <w:rFonts w:ascii="Calibri" w:hAnsi="Calibri" w:cs="Calibri"/>
                <w:color w:val="000000"/>
                <w:lang w:eastAsia="de-DE"/>
              </w:rPr>
            </w:pPr>
            <w:r>
              <w:rPr>
                <w:rFonts w:ascii="Calibri" w:hAnsi="Calibri" w:cs="Calibri"/>
                <w:color w:val="000000"/>
                <w:lang w:eastAsia="de-DE"/>
              </w:rPr>
              <w:t xml:space="preserve">FW: </w:t>
            </w:r>
            <w:r w:rsidRPr="002C1686">
              <w:rPr>
                <w:rFonts w:ascii="Calibri" w:hAnsi="Calibri" w:cs="Calibri"/>
                <w:color w:val="000000"/>
                <w:lang w:eastAsia="de-DE"/>
              </w:rPr>
              <w:t>Feuchtmull</w:t>
            </w:r>
          </w:p>
        </w:tc>
      </w:tr>
      <w:tr w:rsidR="008F0B5F" w:rsidTr="00181427">
        <w:tc>
          <w:tcPr>
            <w:tcW w:w="1242" w:type="dxa"/>
            <w:vAlign w:val="bottom"/>
          </w:tcPr>
          <w:p w:rsidR="008F0B5F" w:rsidRPr="002C1686" w:rsidRDefault="008F0B5F" w:rsidP="00181427">
            <w:pPr>
              <w:rPr>
                <w:rFonts w:ascii="Calibri" w:hAnsi="Calibri" w:cs="Calibri"/>
                <w:color w:val="000000"/>
                <w:lang w:eastAsia="de-DE"/>
              </w:rPr>
            </w:pPr>
            <w:r w:rsidRPr="002C1686">
              <w:rPr>
                <w:rFonts w:ascii="Calibri" w:hAnsi="Calibri" w:cs="Calibri"/>
                <w:color w:val="000000"/>
                <w:lang w:eastAsia="de-DE"/>
              </w:rPr>
              <w:t>220</w:t>
            </w:r>
          </w:p>
        </w:tc>
        <w:tc>
          <w:tcPr>
            <w:tcW w:w="7970" w:type="dxa"/>
            <w:vAlign w:val="bottom"/>
          </w:tcPr>
          <w:p w:rsidR="008F0B5F" w:rsidRPr="002C1686" w:rsidRDefault="008F0B5F" w:rsidP="00181427">
            <w:pPr>
              <w:rPr>
                <w:rFonts w:ascii="Calibri" w:hAnsi="Calibri" w:cs="Calibri"/>
                <w:color w:val="000000"/>
                <w:lang w:eastAsia="de-DE"/>
              </w:rPr>
            </w:pPr>
            <w:r>
              <w:rPr>
                <w:rFonts w:ascii="Calibri" w:hAnsi="Calibri" w:cs="Calibri"/>
                <w:color w:val="000000"/>
                <w:lang w:eastAsia="de-DE"/>
              </w:rPr>
              <w:t xml:space="preserve">FW: </w:t>
            </w:r>
            <w:r w:rsidRPr="002C1686">
              <w:rPr>
                <w:rFonts w:ascii="Calibri" w:hAnsi="Calibri" w:cs="Calibri"/>
                <w:color w:val="000000"/>
                <w:lang w:eastAsia="de-DE"/>
              </w:rPr>
              <w:t>Feuchtmoder</w:t>
            </w:r>
          </w:p>
        </w:tc>
      </w:tr>
      <w:tr w:rsidR="008F0B5F" w:rsidTr="00181427">
        <w:tc>
          <w:tcPr>
            <w:tcW w:w="1242" w:type="dxa"/>
            <w:vAlign w:val="bottom"/>
          </w:tcPr>
          <w:p w:rsidR="008F0B5F" w:rsidRPr="002C1686" w:rsidRDefault="008F0B5F" w:rsidP="00181427">
            <w:pPr>
              <w:rPr>
                <w:rFonts w:ascii="Calibri" w:hAnsi="Calibri" w:cs="Calibri"/>
                <w:color w:val="000000"/>
                <w:lang w:eastAsia="de-DE"/>
              </w:rPr>
            </w:pPr>
            <w:r w:rsidRPr="002C1686">
              <w:rPr>
                <w:rFonts w:ascii="Calibri" w:hAnsi="Calibri" w:cs="Calibri"/>
                <w:color w:val="000000"/>
                <w:lang w:eastAsia="de-DE"/>
              </w:rPr>
              <w:t>230</w:t>
            </w:r>
          </w:p>
        </w:tc>
        <w:tc>
          <w:tcPr>
            <w:tcW w:w="7970" w:type="dxa"/>
            <w:vAlign w:val="bottom"/>
          </w:tcPr>
          <w:p w:rsidR="008F0B5F" w:rsidRPr="002C1686" w:rsidRDefault="008F0B5F" w:rsidP="00181427">
            <w:pPr>
              <w:rPr>
                <w:rFonts w:ascii="Calibri" w:hAnsi="Calibri" w:cs="Calibri"/>
                <w:color w:val="000000"/>
                <w:lang w:eastAsia="de-DE"/>
              </w:rPr>
            </w:pPr>
            <w:r>
              <w:rPr>
                <w:rFonts w:ascii="Calibri" w:hAnsi="Calibri" w:cs="Calibri"/>
                <w:color w:val="000000"/>
                <w:lang w:eastAsia="de-DE"/>
              </w:rPr>
              <w:t xml:space="preserve">FW: </w:t>
            </w:r>
            <w:r w:rsidRPr="002C1686">
              <w:rPr>
                <w:rFonts w:ascii="Calibri" w:hAnsi="Calibri" w:cs="Calibri"/>
                <w:color w:val="000000"/>
                <w:lang w:eastAsia="de-DE"/>
              </w:rPr>
              <w:t>Feuchtrohhumus</w:t>
            </w:r>
          </w:p>
        </w:tc>
      </w:tr>
      <w:tr w:rsidR="008F0B5F" w:rsidTr="00181427">
        <w:tc>
          <w:tcPr>
            <w:tcW w:w="1242" w:type="dxa"/>
            <w:vAlign w:val="bottom"/>
          </w:tcPr>
          <w:p w:rsidR="008F0B5F" w:rsidRPr="002C1686" w:rsidRDefault="008F0B5F" w:rsidP="00181427">
            <w:pPr>
              <w:rPr>
                <w:rFonts w:ascii="Calibri" w:hAnsi="Calibri" w:cs="Calibri"/>
                <w:color w:val="000000"/>
                <w:lang w:eastAsia="de-DE"/>
              </w:rPr>
            </w:pPr>
            <w:r w:rsidRPr="002C1686">
              <w:rPr>
                <w:rFonts w:ascii="Calibri" w:hAnsi="Calibri" w:cs="Calibri"/>
                <w:color w:val="000000"/>
                <w:lang w:eastAsia="de-DE"/>
              </w:rPr>
              <w:t>240</w:t>
            </w:r>
          </w:p>
        </w:tc>
        <w:tc>
          <w:tcPr>
            <w:tcW w:w="7970" w:type="dxa"/>
            <w:vAlign w:val="bottom"/>
          </w:tcPr>
          <w:p w:rsidR="008F0B5F" w:rsidRPr="002C1686" w:rsidRDefault="008F0B5F" w:rsidP="00181427">
            <w:pPr>
              <w:rPr>
                <w:rFonts w:ascii="Calibri" w:hAnsi="Calibri" w:cs="Calibri"/>
                <w:color w:val="000000"/>
                <w:lang w:eastAsia="de-DE"/>
              </w:rPr>
            </w:pPr>
            <w:r>
              <w:rPr>
                <w:rFonts w:ascii="Calibri" w:hAnsi="Calibri" w:cs="Calibri"/>
                <w:color w:val="000000"/>
                <w:lang w:eastAsia="de-DE"/>
              </w:rPr>
              <w:t xml:space="preserve">FW: </w:t>
            </w:r>
            <w:r w:rsidRPr="002C1686">
              <w:rPr>
                <w:rFonts w:ascii="Calibri" w:hAnsi="Calibri" w:cs="Calibri"/>
                <w:color w:val="000000"/>
                <w:lang w:eastAsia="de-DE"/>
              </w:rPr>
              <w:t>Hochmoortorf</w:t>
            </w:r>
          </w:p>
        </w:tc>
      </w:tr>
      <w:tr w:rsidR="008F0B5F" w:rsidTr="00181427">
        <w:tc>
          <w:tcPr>
            <w:tcW w:w="1242" w:type="dxa"/>
            <w:vAlign w:val="bottom"/>
          </w:tcPr>
          <w:p w:rsidR="008F0B5F" w:rsidRPr="002C1686" w:rsidRDefault="008F0B5F" w:rsidP="00181427">
            <w:pPr>
              <w:rPr>
                <w:rFonts w:ascii="Calibri" w:hAnsi="Calibri" w:cs="Calibri"/>
                <w:color w:val="000000"/>
                <w:lang w:eastAsia="de-DE"/>
              </w:rPr>
            </w:pPr>
            <w:r w:rsidRPr="002C1686">
              <w:rPr>
                <w:rFonts w:ascii="Calibri" w:hAnsi="Calibri" w:cs="Calibri"/>
                <w:color w:val="000000"/>
                <w:lang w:eastAsia="de-DE"/>
              </w:rPr>
              <w:t>250</w:t>
            </w:r>
          </w:p>
        </w:tc>
        <w:tc>
          <w:tcPr>
            <w:tcW w:w="7970" w:type="dxa"/>
            <w:vAlign w:val="bottom"/>
          </w:tcPr>
          <w:p w:rsidR="008F0B5F" w:rsidRPr="002C1686" w:rsidRDefault="008F0B5F" w:rsidP="00181427">
            <w:pPr>
              <w:rPr>
                <w:rFonts w:ascii="Calibri" w:hAnsi="Calibri" w:cs="Calibri"/>
                <w:color w:val="000000"/>
                <w:lang w:eastAsia="de-DE"/>
              </w:rPr>
            </w:pPr>
            <w:r>
              <w:rPr>
                <w:rFonts w:ascii="Calibri" w:hAnsi="Calibri" w:cs="Calibri"/>
                <w:color w:val="000000"/>
                <w:lang w:eastAsia="de-DE"/>
              </w:rPr>
              <w:t xml:space="preserve">FW: </w:t>
            </w:r>
            <w:r w:rsidRPr="002C1686">
              <w:rPr>
                <w:rFonts w:ascii="Calibri" w:hAnsi="Calibri" w:cs="Calibri"/>
                <w:color w:val="000000"/>
                <w:lang w:eastAsia="de-DE"/>
              </w:rPr>
              <w:t>Übergangsmoortorf</w:t>
            </w:r>
          </w:p>
        </w:tc>
      </w:tr>
      <w:tr w:rsidR="008F0B5F" w:rsidTr="00181427">
        <w:tc>
          <w:tcPr>
            <w:tcW w:w="1242" w:type="dxa"/>
            <w:vAlign w:val="bottom"/>
          </w:tcPr>
          <w:p w:rsidR="008F0B5F" w:rsidRPr="002C1686" w:rsidRDefault="008F0B5F" w:rsidP="00181427">
            <w:pPr>
              <w:rPr>
                <w:rFonts w:ascii="Calibri" w:hAnsi="Calibri" w:cs="Calibri"/>
                <w:color w:val="000000"/>
                <w:lang w:eastAsia="de-DE"/>
              </w:rPr>
            </w:pPr>
            <w:r w:rsidRPr="002C1686">
              <w:rPr>
                <w:rFonts w:ascii="Calibri" w:hAnsi="Calibri" w:cs="Calibri"/>
                <w:color w:val="000000"/>
                <w:lang w:eastAsia="de-DE"/>
              </w:rPr>
              <w:t>260</w:t>
            </w:r>
          </w:p>
        </w:tc>
        <w:tc>
          <w:tcPr>
            <w:tcW w:w="7970" w:type="dxa"/>
            <w:vAlign w:val="bottom"/>
          </w:tcPr>
          <w:p w:rsidR="008F0B5F" w:rsidRPr="002C1686" w:rsidRDefault="008F0B5F" w:rsidP="00181427">
            <w:pPr>
              <w:rPr>
                <w:rFonts w:ascii="Calibri" w:hAnsi="Calibri" w:cs="Calibri"/>
                <w:color w:val="000000"/>
                <w:lang w:eastAsia="de-DE"/>
              </w:rPr>
            </w:pPr>
            <w:r>
              <w:rPr>
                <w:rFonts w:ascii="Calibri" w:hAnsi="Calibri" w:cs="Calibri"/>
                <w:color w:val="000000"/>
                <w:lang w:eastAsia="de-DE"/>
              </w:rPr>
              <w:t xml:space="preserve">FW: </w:t>
            </w:r>
            <w:r w:rsidRPr="002C1686">
              <w:rPr>
                <w:rFonts w:ascii="Calibri" w:hAnsi="Calibri" w:cs="Calibri"/>
                <w:color w:val="000000"/>
                <w:lang w:eastAsia="de-DE"/>
              </w:rPr>
              <w:t>Anmoorhumus</w:t>
            </w:r>
          </w:p>
        </w:tc>
      </w:tr>
      <w:tr w:rsidR="008F0B5F" w:rsidTr="00181427">
        <w:tc>
          <w:tcPr>
            <w:tcW w:w="9212" w:type="dxa"/>
            <w:gridSpan w:val="2"/>
            <w:vAlign w:val="bottom"/>
          </w:tcPr>
          <w:p w:rsidR="008F0B5F" w:rsidRPr="002C1686" w:rsidRDefault="008F0B5F" w:rsidP="00181427">
            <w:pPr>
              <w:rPr>
                <w:rFonts w:ascii="Calibri" w:hAnsi="Calibri" w:cs="Calibri"/>
                <w:color w:val="000000"/>
                <w:lang w:eastAsia="de-DE"/>
              </w:rPr>
            </w:pPr>
            <w:r w:rsidRPr="002C1686">
              <w:rPr>
                <w:rFonts w:ascii="Calibri" w:hAnsi="Calibri" w:cs="Calibri"/>
                <w:color w:val="000000"/>
                <w:lang w:eastAsia="de-DE"/>
              </w:rPr>
              <w:t>Subhydrische Humusformen</w:t>
            </w:r>
          </w:p>
        </w:tc>
      </w:tr>
      <w:tr w:rsidR="008F0B5F" w:rsidTr="00181427">
        <w:tc>
          <w:tcPr>
            <w:tcW w:w="1242" w:type="dxa"/>
            <w:vAlign w:val="bottom"/>
          </w:tcPr>
          <w:p w:rsidR="008F0B5F" w:rsidRPr="002C1686" w:rsidRDefault="008F0B5F" w:rsidP="00181427">
            <w:pPr>
              <w:rPr>
                <w:rFonts w:ascii="Calibri" w:hAnsi="Calibri" w:cs="Calibri"/>
                <w:color w:val="000000"/>
                <w:lang w:eastAsia="de-DE"/>
              </w:rPr>
            </w:pPr>
            <w:r w:rsidRPr="002C1686">
              <w:rPr>
                <w:rFonts w:ascii="Calibri" w:hAnsi="Calibri" w:cs="Calibri"/>
                <w:color w:val="000000"/>
                <w:lang w:eastAsia="de-DE"/>
              </w:rPr>
              <w:lastRenderedPageBreak/>
              <w:t>310</w:t>
            </w:r>
          </w:p>
        </w:tc>
        <w:tc>
          <w:tcPr>
            <w:tcW w:w="7970" w:type="dxa"/>
            <w:vAlign w:val="bottom"/>
          </w:tcPr>
          <w:p w:rsidR="008F0B5F" w:rsidRPr="002C1686" w:rsidRDefault="008F0B5F" w:rsidP="00181427">
            <w:pPr>
              <w:rPr>
                <w:rFonts w:ascii="Calibri" w:hAnsi="Calibri" w:cs="Calibri"/>
                <w:color w:val="000000"/>
                <w:lang w:eastAsia="de-DE"/>
              </w:rPr>
            </w:pPr>
            <w:r>
              <w:rPr>
                <w:rFonts w:ascii="Calibri" w:hAnsi="Calibri" w:cs="Calibri"/>
                <w:color w:val="000000"/>
                <w:lang w:eastAsia="de-DE"/>
              </w:rPr>
              <w:t xml:space="preserve">FW: </w:t>
            </w:r>
            <w:r w:rsidRPr="002C1686">
              <w:rPr>
                <w:rFonts w:ascii="Calibri" w:hAnsi="Calibri" w:cs="Calibri"/>
                <w:color w:val="000000"/>
                <w:lang w:eastAsia="de-DE"/>
              </w:rPr>
              <w:t>Niedermoortorf</w:t>
            </w:r>
          </w:p>
        </w:tc>
      </w:tr>
      <w:tr w:rsidR="008F0B5F" w:rsidTr="00181427">
        <w:tc>
          <w:tcPr>
            <w:tcW w:w="9212" w:type="dxa"/>
            <w:gridSpan w:val="2"/>
            <w:vAlign w:val="bottom"/>
          </w:tcPr>
          <w:p w:rsidR="008F0B5F" w:rsidRPr="002C1686" w:rsidRDefault="008F0B5F" w:rsidP="00181427">
            <w:pPr>
              <w:rPr>
                <w:rFonts w:ascii="Calibri" w:hAnsi="Calibri" w:cs="Calibri"/>
                <w:color w:val="000000"/>
                <w:lang w:eastAsia="de-DE"/>
              </w:rPr>
            </w:pPr>
            <w:r w:rsidRPr="002C1686">
              <w:rPr>
                <w:rFonts w:ascii="Calibri" w:hAnsi="Calibri" w:cs="Calibri"/>
                <w:color w:val="000000"/>
                <w:lang w:eastAsia="de-DE"/>
              </w:rPr>
              <w:t>Terrestr</w:t>
            </w:r>
            <w:r>
              <w:rPr>
                <w:rFonts w:ascii="Calibri" w:hAnsi="Calibri" w:cs="Calibri"/>
                <w:color w:val="000000"/>
                <w:lang w:eastAsia="de-DE"/>
              </w:rPr>
              <w:t>ische Humusformen</w:t>
            </w:r>
          </w:p>
        </w:tc>
      </w:tr>
      <w:tr w:rsidR="008F0B5F" w:rsidTr="00181427">
        <w:tc>
          <w:tcPr>
            <w:tcW w:w="1242" w:type="dxa"/>
            <w:vAlign w:val="bottom"/>
          </w:tcPr>
          <w:p w:rsidR="008F0B5F" w:rsidRPr="002C1686" w:rsidRDefault="008F0B5F" w:rsidP="00181427">
            <w:pPr>
              <w:rPr>
                <w:rFonts w:ascii="Calibri" w:hAnsi="Calibri" w:cs="Calibri"/>
                <w:color w:val="000000"/>
                <w:lang w:eastAsia="de-DE"/>
              </w:rPr>
            </w:pPr>
            <w:r w:rsidRPr="002C1686">
              <w:rPr>
                <w:rFonts w:ascii="Calibri" w:hAnsi="Calibri" w:cs="Calibri"/>
                <w:color w:val="000000"/>
                <w:lang w:eastAsia="de-DE"/>
              </w:rPr>
              <w:t>410</w:t>
            </w:r>
          </w:p>
        </w:tc>
        <w:tc>
          <w:tcPr>
            <w:tcW w:w="7970" w:type="dxa"/>
            <w:vAlign w:val="bottom"/>
          </w:tcPr>
          <w:p w:rsidR="008F0B5F" w:rsidRPr="002C1686" w:rsidRDefault="008F0B5F" w:rsidP="00181427">
            <w:pPr>
              <w:rPr>
                <w:rFonts w:ascii="Calibri" w:hAnsi="Calibri" w:cs="Calibri"/>
                <w:color w:val="000000"/>
                <w:lang w:eastAsia="de-DE"/>
              </w:rPr>
            </w:pPr>
            <w:r>
              <w:rPr>
                <w:rFonts w:ascii="Calibri" w:hAnsi="Calibri" w:cs="Calibri"/>
                <w:color w:val="000000"/>
                <w:lang w:eastAsia="de-DE"/>
              </w:rPr>
              <w:t xml:space="preserve">LW: </w:t>
            </w:r>
            <w:r w:rsidRPr="002C1686">
              <w:rPr>
                <w:rFonts w:ascii="Calibri" w:hAnsi="Calibri" w:cs="Calibri"/>
                <w:color w:val="000000"/>
                <w:lang w:eastAsia="de-DE"/>
              </w:rPr>
              <w:t>Mull</w:t>
            </w:r>
          </w:p>
        </w:tc>
      </w:tr>
      <w:tr w:rsidR="008F0B5F" w:rsidTr="00181427">
        <w:tc>
          <w:tcPr>
            <w:tcW w:w="1242" w:type="dxa"/>
            <w:vAlign w:val="bottom"/>
          </w:tcPr>
          <w:p w:rsidR="008F0B5F" w:rsidRPr="002C1686" w:rsidRDefault="008F0B5F" w:rsidP="00181427">
            <w:pPr>
              <w:rPr>
                <w:rFonts w:ascii="Calibri" w:hAnsi="Calibri" w:cs="Calibri"/>
                <w:color w:val="000000"/>
                <w:lang w:eastAsia="de-DE"/>
              </w:rPr>
            </w:pPr>
            <w:r w:rsidRPr="002C1686">
              <w:rPr>
                <w:rFonts w:ascii="Calibri" w:hAnsi="Calibri" w:cs="Calibri"/>
                <w:color w:val="000000"/>
                <w:lang w:eastAsia="de-DE"/>
              </w:rPr>
              <w:t>411</w:t>
            </w:r>
          </w:p>
        </w:tc>
        <w:tc>
          <w:tcPr>
            <w:tcW w:w="7970" w:type="dxa"/>
            <w:vAlign w:val="bottom"/>
          </w:tcPr>
          <w:p w:rsidR="008F0B5F" w:rsidRPr="002C1686" w:rsidRDefault="008F0B5F" w:rsidP="00181427">
            <w:pPr>
              <w:rPr>
                <w:rFonts w:ascii="Calibri" w:hAnsi="Calibri" w:cs="Calibri"/>
                <w:color w:val="000000"/>
                <w:lang w:eastAsia="de-DE"/>
              </w:rPr>
            </w:pPr>
            <w:r>
              <w:rPr>
                <w:rFonts w:ascii="Calibri" w:hAnsi="Calibri" w:cs="Calibri"/>
                <w:color w:val="000000"/>
                <w:lang w:eastAsia="de-DE"/>
              </w:rPr>
              <w:t xml:space="preserve">LW: </w:t>
            </w:r>
            <w:r w:rsidRPr="002C1686">
              <w:rPr>
                <w:rFonts w:ascii="Calibri" w:hAnsi="Calibri" w:cs="Calibri"/>
                <w:color w:val="000000"/>
                <w:lang w:eastAsia="de-DE"/>
              </w:rPr>
              <w:t>Modermull oder mullartiger Humus</w:t>
            </w:r>
          </w:p>
        </w:tc>
      </w:tr>
      <w:tr w:rsidR="008F0B5F" w:rsidTr="00181427">
        <w:tc>
          <w:tcPr>
            <w:tcW w:w="1242" w:type="dxa"/>
            <w:vAlign w:val="bottom"/>
          </w:tcPr>
          <w:p w:rsidR="008F0B5F" w:rsidRPr="002C1686" w:rsidRDefault="008F0B5F" w:rsidP="00181427">
            <w:pPr>
              <w:rPr>
                <w:rFonts w:ascii="Calibri" w:hAnsi="Calibri" w:cs="Calibri"/>
                <w:color w:val="000000"/>
                <w:lang w:eastAsia="de-DE"/>
              </w:rPr>
            </w:pPr>
            <w:r w:rsidRPr="002C1686">
              <w:rPr>
                <w:rFonts w:ascii="Calibri" w:hAnsi="Calibri" w:cs="Calibri"/>
                <w:color w:val="000000"/>
                <w:lang w:eastAsia="de-DE"/>
              </w:rPr>
              <w:t>412</w:t>
            </w:r>
          </w:p>
        </w:tc>
        <w:tc>
          <w:tcPr>
            <w:tcW w:w="7970" w:type="dxa"/>
            <w:vAlign w:val="bottom"/>
          </w:tcPr>
          <w:p w:rsidR="008F0B5F" w:rsidRPr="002C1686" w:rsidRDefault="008F0B5F" w:rsidP="00181427">
            <w:pPr>
              <w:rPr>
                <w:rFonts w:ascii="Calibri" w:hAnsi="Calibri" w:cs="Calibri"/>
                <w:color w:val="000000"/>
                <w:lang w:eastAsia="de-DE"/>
              </w:rPr>
            </w:pPr>
            <w:r>
              <w:rPr>
                <w:rFonts w:ascii="Calibri" w:hAnsi="Calibri" w:cs="Calibri"/>
                <w:color w:val="000000"/>
                <w:lang w:eastAsia="de-DE"/>
              </w:rPr>
              <w:t xml:space="preserve">LW: </w:t>
            </w:r>
            <w:r w:rsidRPr="002C1686">
              <w:rPr>
                <w:rFonts w:ascii="Calibri" w:hAnsi="Calibri" w:cs="Calibri"/>
                <w:color w:val="000000"/>
                <w:lang w:eastAsia="de-DE"/>
              </w:rPr>
              <w:t>Anmoormull</w:t>
            </w:r>
          </w:p>
        </w:tc>
      </w:tr>
      <w:tr w:rsidR="008F0B5F" w:rsidTr="00181427">
        <w:tc>
          <w:tcPr>
            <w:tcW w:w="1242" w:type="dxa"/>
            <w:vAlign w:val="bottom"/>
          </w:tcPr>
          <w:p w:rsidR="008F0B5F" w:rsidRPr="002C1686" w:rsidRDefault="008F0B5F" w:rsidP="00181427">
            <w:pPr>
              <w:rPr>
                <w:rFonts w:ascii="Calibri" w:hAnsi="Calibri" w:cs="Calibri"/>
                <w:color w:val="000000"/>
                <w:lang w:eastAsia="de-DE"/>
              </w:rPr>
            </w:pPr>
            <w:r w:rsidRPr="002C1686">
              <w:rPr>
                <w:rFonts w:ascii="Calibri" w:hAnsi="Calibri" w:cs="Calibri"/>
                <w:color w:val="000000"/>
                <w:lang w:eastAsia="de-DE"/>
              </w:rPr>
              <w:t>420</w:t>
            </w:r>
          </w:p>
        </w:tc>
        <w:tc>
          <w:tcPr>
            <w:tcW w:w="7970" w:type="dxa"/>
            <w:vAlign w:val="bottom"/>
          </w:tcPr>
          <w:p w:rsidR="008F0B5F" w:rsidRPr="002C1686" w:rsidRDefault="008F0B5F" w:rsidP="00181427">
            <w:pPr>
              <w:rPr>
                <w:rFonts w:ascii="Calibri" w:hAnsi="Calibri" w:cs="Calibri"/>
                <w:color w:val="000000"/>
                <w:lang w:eastAsia="de-DE"/>
              </w:rPr>
            </w:pPr>
            <w:r>
              <w:rPr>
                <w:rFonts w:ascii="Calibri" w:hAnsi="Calibri" w:cs="Calibri"/>
                <w:color w:val="000000"/>
                <w:lang w:eastAsia="de-DE"/>
              </w:rPr>
              <w:t xml:space="preserve">LW: </w:t>
            </w:r>
            <w:r w:rsidRPr="002C1686">
              <w:rPr>
                <w:rFonts w:ascii="Calibri" w:hAnsi="Calibri" w:cs="Calibri"/>
                <w:color w:val="000000"/>
                <w:lang w:eastAsia="de-DE"/>
              </w:rPr>
              <w:t>Moder</w:t>
            </w:r>
          </w:p>
        </w:tc>
      </w:tr>
      <w:tr w:rsidR="008F0B5F" w:rsidTr="00181427">
        <w:tc>
          <w:tcPr>
            <w:tcW w:w="1242" w:type="dxa"/>
            <w:vAlign w:val="bottom"/>
          </w:tcPr>
          <w:p w:rsidR="008F0B5F" w:rsidRPr="002C1686" w:rsidRDefault="008F0B5F" w:rsidP="00181427">
            <w:pPr>
              <w:rPr>
                <w:rFonts w:ascii="Calibri" w:hAnsi="Calibri" w:cs="Calibri"/>
                <w:color w:val="000000"/>
                <w:lang w:eastAsia="de-DE"/>
              </w:rPr>
            </w:pPr>
            <w:r w:rsidRPr="002C1686">
              <w:rPr>
                <w:rFonts w:ascii="Calibri" w:hAnsi="Calibri" w:cs="Calibri"/>
                <w:color w:val="000000"/>
                <w:lang w:eastAsia="de-DE"/>
              </w:rPr>
              <w:t>430</w:t>
            </w:r>
          </w:p>
        </w:tc>
        <w:tc>
          <w:tcPr>
            <w:tcW w:w="7970" w:type="dxa"/>
            <w:vAlign w:val="bottom"/>
          </w:tcPr>
          <w:p w:rsidR="008F0B5F" w:rsidRPr="002C1686" w:rsidRDefault="008F0B5F" w:rsidP="00181427">
            <w:pPr>
              <w:rPr>
                <w:rFonts w:ascii="Calibri" w:hAnsi="Calibri" w:cs="Calibri"/>
                <w:color w:val="000000"/>
                <w:lang w:eastAsia="de-DE"/>
              </w:rPr>
            </w:pPr>
            <w:r>
              <w:rPr>
                <w:rFonts w:ascii="Calibri" w:hAnsi="Calibri" w:cs="Calibri"/>
                <w:color w:val="000000"/>
                <w:lang w:eastAsia="de-DE"/>
              </w:rPr>
              <w:t xml:space="preserve">LW: </w:t>
            </w:r>
            <w:r w:rsidRPr="002C1686">
              <w:rPr>
                <w:rFonts w:ascii="Calibri" w:hAnsi="Calibri" w:cs="Calibri"/>
                <w:color w:val="000000"/>
                <w:lang w:eastAsia="de-DE"/>
              </w:rPr>
              <w:t>Rohhumus</w:t>
            </w:r>
          </w:p>
        </w:tc>
      </w:tr>
      <w:tr w:rsidR="008F0B5F" w:rsidTr="00181427">
        <w:tc>
          <w:tcPr>
            <w:tcW w:w="9212" w:type="dxa"/>
            <w:gridSpan w:val="2"/>
            <w:vAlign w:val="bottom"/>
          </w:tcPr>
          <w:p w:rsidR="008F0B5F" w:rsidRPr="002C1686" w:rsidRDefault="008F0B5F" w:rsidP="00181427">
            <w:pPr>
              <w:rPr>
                <w:rFonts w:ascii="Calibri" w:hAnsi="Calibri" w:cs="Calibri"/>
                <w:color w:val="000000"/>
                <w:lang w:eastAsia="de-DE"/>
              </w:rPr>
            </w:pPr>
            <w:r w:rsidRPr="002C1686">
              <w:rPr>
                <w:rFonts w:ascii="Calibri" w:hAnsi="Calibri" w:cs="Calibri"/>
                <w:color w:val="000000"/>
                <w:lang w:eastAsia="de-DE"/>
              </w:rPr>
              <w:t>Semiterrestrische Humusformen</w:t>
            </w:r>
          </w:p>
        </w:tc>
      </w:tr>
      <w:tr w:rsidR="008F0B5F" w:rsidTr="00181427">
        <w:tc>
          <w:tcPr>
            <w:tcW w:w="1242" w:type="dxa"/>
            <w:vAlign w:val="bottom"/>
          </w:tcPr>
          <w:p w:rsidR="008F0B5F" w:rsidRPr="002C1686" w:rsidRDefault="008F0B5F" w:rsidP="00181427">
            <w:pPr>
              <w:rPr>
                <w:rFonts w:ascii="Calibri" w:hAnsi="Calibri" w:cs="Calibri"/>
                <w:color w:val="000000"/>
                <w:lang w:eastAsia="de-DE"/>
              </w:rPr>
            </w:pPr>
            <w:r w:rsidRPr="002C1686">
              <w:rPr>
                <w:rFonts w:ascii="Calibri" w:hAnsi="Calibri" w:cs="Calibri"/>
                <w:color w:val="000000"/>
                <w:lang w:eastAsia="de-DE"/>
              </w:rPr>
              <w:t>510</w:t>
            </w:r>
          </w:p>
        </w:tc>
        <w:tc>
          <w:tcPr>
            <w:tcW w:w="7970" w:type="dxa"/>
            <w:vAlign w:val="bottom"/>
          </w:tcPr>
          <w:p w:rsidR="008F0B5F" w:rsidRPr="002C1686" w:rsidRDefault="008F0B5F" w:rsidP="00181427">
            <w:pPr>
              <w:rPr>
                <w:rFonts w:ascii="Calibri" w:hAnsi="Calibri" w:cs="Calibri"/>
                <w:color w:val="000000"/>
                <w:lang w:eastAsia="de-DE"/>
              </w:rPr>
            </w:pPr>
            <w:r>
              <w:rPr>
                <w:rFonts w:ascii="Calibri" w:hAnsi="Calibri" w:cs="Calibri"/>
                <w:color w:val="000000"/>
                <w:lang w:eastAsia="de-DE"/>
              </w:rPr>
              <w:t xml:space="preserve">LW: </w:t>
            </w:r>
            <w:r w:rsidRPr="002C1686">
              <w:rPr>
                <w:rFonts w:ascii="Calibri" w:hAnsi="Calibri" w:cs="Calibri"/>
                <w:color w:val="000000"/>
                <w:lang w:eastAsia="de-DE"/>
              </w:rPr>
              <w:t>Feuchtmull</w:t>
            </w:r>
          </w:p>
        </w:tc>
      </w:tr>
      <w:tr w:rsidR="008F0B5F" w:rsidTr="00181427">
        <w:tc>
          <w:tcPr>
            <w:tcW w:w="1242" w:type="dxa"/>
            <w:vAlign w:val="bottom"/>
          </w:tcPr>
          <w:p w:rsidR="008F0B5F" w:rsidRPr="002C1686" w:rsidRDefault="008F0B5F" w:rsidP="00181427">
            <w:pPr>
              <w:rPr>
                <w:rFonts w:ascii="Calibri" w:hAnsi="Calibri" w:cs="Calibri"/>
                <w:color w:val="000000"/>
                <w:lang w:eastAsia="de-DE"/>
              </w:rPr>
            </w:pPr>
            <w:r w:rsidRPr="002C1686">
              <w:rPr>
                <w:rFonts w:ascii="Calibri" w:hAnsi="Calibri" w:cs="Calibri"/>
                <w:color w:val="000000"/>
                <w:lang w:eastAsia="de-DE"/>
              </w:rPr>
              <w:t>520</w:t>
            </w:r>
          </w:p>
        </w:tc>
        <w:tc>
          <w:tcPr>
            <w:tcW w:w="7970" w:type="dxa"/>
            <w:vAlign w:val="bottom"/>
          </w:tcPr>
          <w:p w:rsidR="008F0B5F" w:rsidRPr="002C1686" w:rsidRDefault="008F0B5F" w:rsidP="00181427">
            <w:pPr>
              <w:rPr>
                <w:rFonts w:ascii="Calibri" w:hAnsi="Calibri" w:cs="Calibri"/>
                <w:color w:val="000000"/>
                <w:lang w:eastAsia="de-DE"/>
              </w:rPr>
            </w:pPr>
            <w:r>
              <w:rPr>
                <w:rFonts w:ascii="Calibri" w:hAnsi="Calibri" w:cs="Calibri"/>
                <w:color w:val="000000"/>
                <w:lang w:eastAsia="de-DE"/>
              </w:rPr>
              <w:t xml:space="preserve">LW: </w:t>
            </w:r>
            <w:r w:rsidRPr="002C1686">
              <w:rPr>
                <w:rFonts w:ascii="Calibri" w:hAnsi="Calibri" w:cs="Calibri"/>
                <w:color w:val="000000"/>
                <w:lang w:eastAsia="de-DE"/>
              </w:rPr>
              <w:t>Feuchtmoder</w:t>
            </w:r>
          </w:p>
        </w:tc>
      </w:tr>
      <w:tr w:rsidR="008F0B5F" w:rsidTr="00181427">
        <w:tc>
          <w:tcPr>
            <w:tcW w:w="1242" w:type="dxa"/>
            <w:vAlign w:val="bottom"/>
          </w:tcPr>
          <w:p w:rsidR="008F0B5F" w:rsidRPr="002C1686" w:rsidRDefault="008F0B5F" w:rsidP="00181427">
            <w:pPr>
              <w:rPr>
                <w:rFonts w:ascii="Calibri" w:hAnsi="Calibri" w:cs="Calibri"/>
                <w:color w:val="000000"/>
                <w:lang w:eastAsia="de-DE"/>
              </w:rPr>
            </w:pPr>
            <w:r w:rsidRPr="002C1686">
              <w:rPr>
                <w:rFonts w:ascii="Calibri" w:hAnsi="Calibri" w:cs="Calibri"/>
                <w:color w:val="000000"/>
                <w:lang w:eastAsia="de-DE"/>
              </w:rPr>
              <w:t>530</w:t>
            </w:r>
          </w:p>
        </w:tc>
        <w:tc>
          <w:tcPr>
            <w:tcW w:w="7970" w:type="dxa"/>
            <w:vAlign w:val="bottom"/>
          </w:tcPr>
          <w:p w:rsidR="008F0B5F" w:rsidRPr="002C1686" w:rsidRDefault="008F0B5F" w:rsidP="00181427">
            <w:pPr>
              <w:rPr>
                <w:rFonts w:ascii="Calibri" w:hAnsi="Calibri" w:cs="Calibri"/>
                <w:color w:val="000000"/>
                <w:lang w:eastAsia="de-DE"/>
              </w:rPr>
            </w:pPr>
            <w:r>
              <w:rPr>
                <w:rFonts w:ascii="Calibri" w:hAnsi="Calibri" w:cs="Calibri"/>
                <w:color w:val="000000"/>
                <w:lang w:eastAsia="de-DE"/>
              </w:rPr>
              <w:t xml:space="preserve">LW: </w:t>
            </w:r>
            <w:r w:rsidRPr="002C1686">
              <w:rPr>
                <w:rFonts w:ascii="Calibri" w:hAnsi="Calibri" w:cs="Calibri"/>
                <w:color w:val="000000"/>
                <w:lang w:eastAsia="de-DE"/>
              </w:rPr>
              <w:t>Feuchtrohhumus</w:t>
            </w:r>
          </w:p>
        </w:tc>
      </w:tr>
      <w:tr w:rsidR="008F0B5F" w:rsidTr="00181427">
        <w:tc>
          <w:tcPr>
            <w:tcW w:w="1242" w:type="dxa"/>
            <w:vAlign w:val="bottom"/>
          </w:tcPr>
          <w:p w:rsidR="008F0B5F" w:rsidRPr="002C1686" w:rsidRDefault="008F0B5F" w:rsidP="00181427">
            <w:pPr>
              <w:rPr>
                <w:rFonts w:ascii="Calibri" w:hAnsi="Calibri" w:cs="Calibri"/>
                <w:color w:val="000000"/>
                <w:lang w:eastAsia="de-DE"/>
              </w:rPr>
            </w:pPr>
            <w:r w:rsidRPr="002C1686">
              <w:rPr>
                <w:rFonts w:ascii="Calibri" w:hAnsi="Calibri" w:cs="Calibri"/>
                <w:color w:val="000000"/>
                <w:lang w:eastAsia="de-DE"/>
              </w:rPr>
              <w:t>540</w:t>
            </w:r>
          </w:p>
        </w:tc>
        <w:tc>
          <w:tcPr>
            <w:tcW w:w="7970" w:type="dxa"/>
            <w:vAlign w:val="bottom"/>
          </w:tcPr>
          <w:p w:rsidR="008F0B5F" w:rsidRPr="002C1686" w:rsidRDefault="008F0B5F" w:rsidP="00181427">
            <w:pPr>
              <w:rPr>
                <w:rFonts w:ascii="Calibri" w:hAnsi="Calibri" w:cs="Calibri"/>
                <w:color w:val="000000"/>
                <w:lang w:eastAsia="de-DE"/>
              </w:rPr>
            </w:pPr>
            <w:r>
              <w:rPr>
                <w:rFonts w:ascii="Calibri" w:hAnsi="Calibri" w:cs="Calibri"/>
                <w:color w:val="000000"/>
                <w:lang w:eastAsia="de-DE"/>
              </w:rPr>
              <w:t xml:space="preserve">LW: </w:t>
            </w:r>
            <w:r w:rsidRPr="002C1686">
              <w:rPr>
                <w:rFonts w:ascii="Calibri" w:hAnsi="Calibri" w:cs="Calibri"/>
                <w:color w:val="000000"/>
                <w:lang w:eastAsia="de-DE"/>
              </w:rPr>
              <w:t>Hochmoortorf</w:t>
            </w:r>
          </w:p>
        </w:tc>
      </w:tr>
      <w:tr w:rsidR="008F0B5F" w:rsidTr="00181427">
        <w:tc>
          <w:tcPr>
            <w:tcW w:w="1242" w:type="dxa"/>
            <w:vAlign w:val="bottom"/>
          </w:tcPr>
          <w:p w:rsidR="008F0B5F" w:rsidRPr="002C1686" w:rsidRDefault="008F0B5F" w:rsidP="00181427">
            <w:pPr>
              <w:rPr>
                <w:rFonts w:ascii="Calibri" w:hAnsi="Calibri" w:cs="Calibri"/>
                <w:color w:val="000000"/>
                <w:lang w:eastAsia="de-DE"/>
              </w:rPr>
            </w:pPr>
            <w:r w:rsidRPr="002C1686">
              <w:rPr>
                <w:rFonts w:ascii="Calibri" w:hAnsi="Calibri" w:cs="Calibri"/>
                <w:color w:val="000000"/>
                <w:lang w:eastAsia="de-DE"/>
              </w:rPr>
              <w:t>560</w:t>
            </w:r>
          </w:p>
        </w:tc>
        <w:tc>
          <w:tcPr>
            <w:tcW w:w="7970" w:type="dxa"/>
            <w:vAlign w:val="bottom"/>
          </w:tcPr>
          <w:p w:rsidR="008F0B5F" w:rsidRPr="002C1686" w:rsidRDefault="008F0B5F" w:rsidP="00181427">
            <w:pPr>
              <w:rPr>
                <w:rFonts w:ascii="Calibri" w:hAnsi="Calibri" w:cs="Calibri"/>
                <w:color w:val="000000"/>
                <w:lang w:eastAsia="de-DE"/>
              </w:rPr>
            </w:pPr>
            <w:r>
              <w:rPr>
                <w:rFonts w:ascii="Calibri" w:hAnsi="Calibri" w:cs="Calibri"/>
                <w:color w:val="000000"/>
                <w:lang w:eastAsia="de-DE"/>
              </w:rPr>
              <w:t xml:space="preserve">LW: </w:t>
            </w:r>
            <w:r w:rsidRPr="002C1686">
              <w:rPr>
                <w:rFonts w:ascii="Calibri" w:hAnsi="Calibri" w:cs="Calibri"/>
                <w:color w:val="000000"/>
                <w:lang w:eastAsia="de-DE"/>
              </w:rPr>
              <w:t>Anmoorhumus</w:t>
            </w:r>
          </w:p>
        </w:tc>
      </w:tr>
      <w:tr w:rsidR="008F0B5F" w:rsidTr="00181427">
        <w:tc>
          <w:tcPr>
            <w:tcW w:w="9212" w:type="dxa"/>
            <w:gridSpan w:val="2"/>
            <w:vAlign w:val="bottom"/>
          </w:tcPr>
          <w:p w:rsidR="008F0B5F" w:rsidRPr="002C1686" w:rsidRDefault="008F0B5F" w:rsidP="00181427">
            <w:pPr>
              <w:rPr>
                <w:rFonts w:ascii="Calibri" w:hAnsi="Calibri" w:cs="Calibri"/>
                <w:color w:val="000000"/>
                <w:lang w:eastAsia="de-DE"/>
              </w:rPr>
            </w:pPr>
            <w:r w:rsidRPr="002C1686">
              <w:rPr>
                <w:rFonts w:ascii="Calibri" w:hAnsi="Calibri" w:cs="Calibri"/>
                <w:color w:val="000000"/>
                <w:lang w:eastAsia="de-DE"/>
              </w:rPr>
              <w:t>Subhydrische Humusformen</w:t>
            </w:r>
          </w:p>
        </w:tc>
      </w:tr>
      <w:tr w:rsidR="008F0B5F" w:rsidTr="00181427">
        <w:tc>
          <w:tcPr>
            <w:tcW w:w="1242" w:type="dxa"/>
            <w:vAlign w:val="bottom"/>
          </w:tcPr>
          <w:p w:rsidR="008F0B5F" w:rsidRPr="002C1686" w:rsidRDefault="008F0B5F" w:rsidP="00181427">
            <w:pPr>
              <w:rPr>
                <w:rFonts w:ascii="Calibri" w:hAnsi="Calibri" w:cs="Calibri"/>
                <w:color w:val="000000"/>
                <w:lang w:eastAsia="de-DE"/>
              </w:rPr>
            </w:pPr>
            <w:r w:rsidRPr="002C1686">
              <w:rPr>
                <w:rFonts w:ascii="Calibri" w:hAnsi="Calibri" w:cs="Calibri"/>
                <w:color w:val="000000"/>
                <w:lang w:eastAsia="de-DE"/>
              </w:rPr>
              <w:t>610</w:t>
            </w:r>
          </w:p>
        </w:tc>
        <w:tc>
          <w:tcPr>
            <w:tcW w:w="7970" w:type="dxa"/>
            <w:vAlign w:val="bottom"/>
          </w:tcPr>
          <w:p w:rsidR="008F0B5F" w:rsidRPr="002C1686" w:rsidRDefault="008F0B5F" w:rsidP="00181427">
            <w:pPr>
              <w:rPr>
                <w:rFonts w:ascii="Calibri" w:hAnsi="Calibri" w:cs="Calibri"/>
                <w:color w:val="000000"/>
                <w:lang w:eastAsia="de-DE"/>
              </w:rPr>
            </w:pPr>
            <w:r>
              <w:rPr>
                <w:rFonts w:ascii="Calibri" w:hAnsi="Calibri" w:cs="Calibri"/>
                <w:color w:val="000000"/>
                <w:lang w:eastAsia="de-DE"/>
              </w:rPr>
              <w:t xml:space="preserve">LW: </w:t>
            </w:r>
            <w:r w:rsidRPr="002C1686">
              <w:rPr>
                <w:rFonts w:ascii="Calibri" w:hAnsi="Calibri" w:cs="Calibri"/>
                <w:color w:val="000000"/>
                <w:lang w:eastAsia="de-DE"/>
              </w:rPr>
              <w:t>Niedermoortorf</w:t>
            </w:r>
          </w:p>
        </w:tc>
      </w:tr>
      <w:tr w:rsidR="008F0B5F" w:rsidTr="00181427">
        <w:tc>
          <w:tcPr>
            <w:tcW w:w="1242" w:type="dxa"/>
            <w:vAlign w:val="bottom"/>
          </w:tcPr>
          <w:p w:rsidR="008F0B5F" w:rsidRPr="002C1686" w:rsidRDefault="008F0B5F" w:rsidP="00181427">
            <w:pPr>
              <w:rPr>
                <w:rFonts w:ascii="Calibri" w:hAnsi="Calibri" w:cs="Calibri"/>
                <w:color w:val="000000"/>
                <w:lang w:eastAsia="de-DE"/>
              </w:rPr>
            </w:pPr>
            <w:r w:rsidRPr="002C1686">
              <w:rPr>
                <w:rFonts w:ascii="Calibri" w:hAnsi="Calibri" w:cs="Calibri"/>
                <w:color w:val="000000"/>
                <w:lang w:eastAsia="de-DE"/>
              </w:rPr>
              <w:t>900</w:t>
            </w:r>
          </w:p>
        </w:tc>
        <w:tc>
          <w:tcPr>
            <w:tcW w:w="7970" w:type="dxa"/>
            <w:vAlign w:val="bottom"/>
          </w:tcPr>
          <w:p w:rsidR="008F0B5F" w:rsidRPr="002C1686" w:rsidRDefault="008F0B5F" w:rsidP="00181427">
            <w:pPr>
              <w:rPr>
                <w:rFonts w:ascii="Calibri" w:hAnsi="Calibri" w:cs="Calibri"/>
                <w:color w:val="000000"/>
                <w:lang w:eastAsia="de-DE"/>
              </w:rPr>
            </w:pPr>
            <w:r w:rsidRPr="002C1686">
              <w:rPr>
                <w:rFonts w:ascii="Calibri" w:hAnsi="Calibri" w:cs="Calibri"/>
                <w:color w:val="000000"/>
                <w:lang w:eastAsia="de-DE"/>
              </w:rPr>
              <w:t>keine Auflage/Humus</w:t>
            </w:r>
          </w:p>
        </w:tc>
      </w:tr>
      <w:tr w:rsidR="008F0B5F" w:rsidTr="00181427">
        <w:trPr>
          <w:trHeight w:val="567"/>
        </w:trPr>
        <w:tc>
          <w:tcPr>
            <w:tcW w:w="9212" w:type="dxa"/>
            <w:gridSpan w:val="2"/>
            <w:shd w:val="clear" w:color="auto" w:fill="E6E6E6"/>
            <w:vAlign w:val="center"/>
          </w:tcPr>
          <w:p w:rsidR="008F0B5F" w:rsidRPr="00B3645A" w:rsidRDefault="008F0B5F" w:rsidP="00181427">
            <w:pPr>
              <w:rPr>
                <w:rFonts w:ascii="Calibri" w:hAnsi="Calibri" w:cs="Calibri"/>
                <w:color w:val="000000"/>
              </w:rPr>
            </w:pPr>
            <w:r>
              <w:rPr>
                <w:rFonts w:ascii="Calibri" w:hAnsi="Calibri" w:cs="Calibri"/>
                <w:color w:val="000000"/>
              </w:rPr>
              <w:t>S178 – Landnutzung</w:t>
            </w:r>
          </w:p>
        </w:tc>
      </w:tr>
      <w:tr w:rsidR="008F0B5F" w:rsidTr="00181427">
        <w:tc>
          <w:tcPr>
            <w:tcW w:w="1242" w:type="dxa"/>
            <w:vAlign w:val="bottom"/>
          </w:tcPr>
          <w:p w:rsidR="008F0B5F" w:rsidRPr="002C1686" w:rsidRDefault="008F0B5F" w:rsidP="00181427">
            <w:pPr>
              <w:rPr>
                <w:rFonts w:ascii="Calibri" w:hAnsi="Calibri" w:cs="Calibri"/>
                <w:color w:val="000000"/>
                <w:lang w:eastAsia="de-DE"/>
              </w:rPr>
            </w:pPr>
            <w:r w:rsidRPr="002C1686">
              <w:rPr>
                <w:rFonts w:ascii="Calibri" w:hAnsi="Calibri" w:cs="Calibri"/>
                <w:color w:val="000000"/>
                <w:lang w:eastAsia="de-DE"/>
              </w:rPr>
              <w:t>100</w:t>
            </w:r>
          </w:p>
        </w:tc>
        <w:tc>
          <w:tcPr>
            <w:tcW w:w="7970" w:type="dxa"/>
            <w:vAlign w:val="bottom"/>
          </w:tcPr>
          <w:p w:rsidR="008F0B5F" w:rsidRPr="002C1686" w:rsidRDefault="008F0B5F" w:rsidP="00181427">
            <w:pPr>
              <w:rPr>
                <w:rFonts w:ascii="Calibri" w:hAnsi="Calibri" w:cs="Calibri"/>
                <w:color w:val="000000"/>
                <w:lang w:eastAsia="de-DE"/>
              </w:rPr>
            </w:pPr>
            <w:r w:rsidRPr="002C1686">
              <w:rPr>
                <w:rFonts w:ascii="Calibri" w:hAnsi="Calibri" w:cs="Calibri"/>
                <w:color w:val="000000"/>
                <w:lang w:eastAsia="de-DE"/>
              </w:rPr>
              <w:t>Wald</w:t>
            </w:r>
          </w:p>
        </w:tc>
      </w:tr>
      <w:tr w:rsidR="008F0B5F" w:rsidTr="00181427">
        <w:tc>
          <w:tcPr>
            <w:tcW w:w="1242" w:type="dxa"/>
            <w:vAlign w:val="bottom"/>
          </w:tcPr>
          <w:p w:rsidR="008F0B5F" w:rsidRPr="002C1686" w:rsidRDefault="008F0B5F" w:rsidP="00181427">
            <w:pPr>
              <w:rPr>
                <w:rFonts w:ascii="Calibri" w:hAnsi="Calibri" w:cs="Calibri"/>
                <w:color w:val="000000"/>
                <w:lang w:eastAsia="de-DE"/>
              </w:rPr>
            </w:pPr>
            <w:r w:rsidRPr="002C1686">
              <w:rPr>
                <w:rFonts w:ascii="Calibri" w:hAnsi="Calibri" w:cs="Calibri"/>
                <w:color w:val="000000"/>
                <w:lang w:eastAsia="de-DE"/>
              </w:rPr>
              <w:t>110</w:t>
            </w:r>
          </w:p>
        </w:tc>
        <w:tc>
          <w:tcPr>
            <w:tcW w:w="7970" w:type="dxa"/>
            <w:vAlign w:val="bottom"/>
          </w:tcPr>
          <w:p w:rsidR="008F0B5F" w:rsidRPr="002C1686" w:rsidRDefault="008F0B5F" w:rsidP="00181427">
            <w:pPr>
              <w:rPr>
                <w:rFonts w:ascii="Calibri" w:hAnsi="Calibri" w:cs="Calibri"/>
                <w:color w:val="000000"/>
                <w:lang w:eastAsia="de-DE"/>
              </w:rPr>
            </w:pPr>
            <w:r w:rsidRPr="002C1686">
              <w:rPr>
                <w:rFonts w:ascii="Calibri" w:hAnsi="Calibri" w:cs="Calibri"/>
                <w:color w:val="000000"/>
                <w:lang w:eastAsia="de-DE"/>
              </w:rPr>
              <w:t>Laubwald</w:t>
            </w:r>
          </w:p>
        </w:tc>
      </w:tr>
      <w:tr w:rsidR="008F0B5F" w:rsidTr="00181427">
        <w:tc>
          <w:tcPr>
            <w:tcW w:w="1242" w:type="dxa"/>
            <w:vAlign w:val="bottom"/>
          </w:tcPr>
          <w:p w:rsidR="008F0B5F" w:rsidRPr="002C1686" w:rsidRDefault="008F0B5F" w:rsidP="00181427">
            <w:pPr>
              <w:rPr>
                <w:rFonts w:ascii="Calibri" w:hAnsi="Calibri" w:cs="Calibri"/>
                <w:color w:val="000000"/>
                <w:lang w:eastAsia="de-DE"/>
              </w:rPr>
            </w:pPr>
            <w:r w:rsidRPr="002C1686">
              <w:rPr>
                <w:rFonts w:ascii="Calibri" w:hAnsi="Calibri" w:cs="Calibri"/>
                <w:color w:val="000000"/>
                <w:lang w:eastAsia="de-DE"/>
              </w:rPr>
              <w:t>120</w:t>
            </w:r>
          </w:p>
        </w:tc>
        <w:tc>
          <w:tcPr>
            <w:tcW w:w="7970" w:type="dxa"/>
            <w:vAlign w:val="bottom"/>
          </w:tcPr>
          <w:p w:rsidR="008F0B5F" w:rsidRPr="002C1686" w:rsidRDefault="008F0B5F" w:rsidP="00181427">
            <w:pPr>
              <w:rPr>
                <w:rFonts w:ascii="Calibri" w:hAnsi="Calibri" w:cs="Calibri"/>
                <w:color w:val="000000"/>
                <w:lang w:eastAsia="de-DE"/>
              </w:rPr>
            </w:pPr>
            <w:r w:rsidRPr="002C1686">
              <w:rPr>
                <w:rFonts w:ascii="Calibri" w:hAnsi="Calibri" w:cs="Calibri"/>
                <w:color w:val="000000"/>
                <w:lang w:eastAsia="de-DE"/>
              </w:rPr>
              <w:t>Nadelwald</w:t>
            </w:r>
          </w:p>
        </w:tc>
      </w:tr>
      <w:tr w:rsidR="008F0B5F" w:rsidTr="00181427">
        <w:tc>
          <w:tcPr>
            <w:tcW w:w="1242" w:type="dxa"/>
            <w:vAlign w:val="bottom"/>
          </w:tcPr>
          <w:p w:rsidR="008F0B5F" w:rsidRPr="002C1686" w:rsidRDefault="008F0B5F" w:rsidP="00181427">
            <w:pPr>
              <w:rPr>
                <w:rFonts w:ascii="Calibri" w:hAnsi="Calibri" w:cs="Calibri"/>
                <w:color w:val="000000"/>
                <w:lang w:eastAsia="de-DE"/>
              </w:rPr>
            </w:pPr>
            <w:r w:rsidRPr="002C1686">
              <w:rPr>
                <w:rFonts w:ascii="Calibri" w:hAnsi="Calibri" w:cs="Calibri"/>
                <w:color w:val="000000"/>
                <w:lang w:eastAsia="de-DE"/>
              </w:rPr>
              <w:t>130</w:t>
            </w:r>
          </w:p>
        </w:tc>
        <w:tc>
          <w:tcPr>
            <w:tcW w:w="7970" w:type="dxa"/>
            <w:vAlign w:val="bottom"/>
          </w:tcPr>
          <w:p w:rsidR="008F0B5F" w:rsidRPr="002C1686" w:rsidRDefault="008F0B5F" w:rsidP="00181427">
            <w:pPr>
              <w:rPr>
                <w:rFonts w:ascii="Calibri" w:hAnsi="Calibri" w:cs="Calibri"/>
                <w:color w:val="000000"/>
                <w:lang w:eastAsia="de-DE"/>
              </w:rPr>
            </w:pPr>
            <w:r w:rsidRPr="002C1686">
              <w:rPr>
                <w:rFonts w:ascii="Calibri" w:hAnsi="Calibri" w:cs="Calibri"/>
                <w:color w:val="000000"/>
                <w:lang w:eastAsia="de-DE"/>
              </w:rPr>
              <w:t>Mischwald</w:t>
            </w:r>
          </w:p>
        </w:tc>
      </w:tr>
      <w:tr w:rsidR="008F0B5F" w:rsidTr="00181427">
        <w:tc>
          <w:tcPr>
            <w:tcW w:w="1242" w:type="dxa"/>
            <w:vAlign w:val="bottom"/>
          </w:tcPr>
          <w:p w:rsidR="008F0B5F" w:rsidRPr="002C1686" w:rsidRDefault="008F0B5F" w:rsidP="00181427">
            <w:pPr>
              <w:rPr>
                <w:rFonts w:ascii="Calibri" w:hAnsi="Calibri" w:cs="Calibri"/>
                <w:color w:val="000000"/>
                <w:lang w:eastAsia="de-DE"/>
              </w:rPr>
            </w:pPr>
            <w:r w:rsidRPr="002C1686">
              <w:rPr>
                <w:rFonts w:ascii="Calibri" w:hAnsi="Calibri" w:cs="Calibri"/>
                <w:color w:val="000000"/>
                <w:lang w:eastAsia="de-DE"/>
              </w:rPr>
              <w:t>200</w:t>
            </w:r>
          </w:p>
        </w:tc>
        <w:tc>
          <w:tcPr>
            <w:tcW w:w="7970" w:type="dxa"/>
            <w:vAlign w:val="bottom"/>
          </w:tcPr>
          <w:p w:rsidR="008F0B5F" w:rsidRPr="002C1686" w:rsidRDefault="008F0B5F" w:rsidP="00181427">
            <w:pPr>
              <w:rPr>
                <w:rFonts w:ascii="Calibri" w:hAnsi="Calibri" w:cs="Calibri"/>
                <w:color w:val="000000"/>
                <w:lang w:eastAsia="de-DE"/>
              </w:rPr>
            </w:pPr>
            <w:r w:rsidRPr="002C1686">
              <w:rPr>
                <w:rFonts w:ascii="Calibri" w:hAnsi="Calibri" w:cs="Calibri"/>
                <w:color w:val="000000"/>
                <w:lang w:eastAsia="de-DE"/>
              </w:rPr>
              <w:t>Grünland</w:t>
            </w:r>
          </w:p>
        </w:tc>
      </w:tr>
      <w:tr w:rsidR="008F0B5F" w:rsidTr="00181427">
        <w:tc>
          <w:tcPr>
            <w:tcW w:w="1242" w:type="dxa"/>
            <w:vAlign w:val="bottom"/>
          </w:tcPr>
          <w:p w:rsidR="008F0B5F" w:rsidRPr="002C1686" w:rsidRDefault="008F0B5F" w:rsidP="00181427">
            <w:pPr>
              <w:rPr>
                <w:rFonts w:ascii="Calibri" w:hAnsi="Calibri" w:cs="Calibri"/>
                <w:color w:val="000000"/>
                <w:lang w:eastAsia="de-DE"/>
              </w:rPr>
            </w:pPr>
            <w:r w:rsidRPr="002C1686">
              <w:rPr>
                <w:rFonts w:ascii="Calibri" w:hAnsi="Calibri" w:cs="Calibri"/>
                <w:color w:val="000000"/>
                <w:lang w:eastAsia="de-DE"/>
              </w:rPr>
              <w:t>210</w:t>
            </w:r>
          </w:p>
        </w:tc>
        <w:tc>
          <w:tcPr>
            <w:tcW w:w="7970" w:type="dxa"/>
            <w:vAlign w:val="bottom"/>
          </w:tcPr>
          <w:p w:rsidR="008F0B5F" w:rsidRPr="002C1686" w:rsidRDefault="008F0B5F" w:rsidP="00181427">
            <w:pPr>
              <w:rPr>
                <w:rFonts w:ascii="Calibri" w:hAnsi="Calibri" w:cs="Calibri"/>
                <w:color w:val="000000"/>
                <w:lang w:eastAsia="de-DE"/>
              </w:rPr>
            </w:pPr>
            <w:r w:rsidRPr="002C1686">
              <w:rPr>
                <w:rFonts w:ascii="Calibri" w:hAnsi="Calibri" w:cs="Calibri"/>
                <w:color w:val="000000"/>
                <w:lang w:eastAsia="de-DE"/>
              </w:rPr>
              <w:t>intensives (mehrschnittiges) Dauergrünland</w:t>
            </w:r>
          </w:p>
        </w:tc>
      </w:tr>
      <w:tr w:rsidR="008F0B5F" w:rsidTr="00181427">
        <w:tc>
          <w:tcPr>
            <w:tcW w:w="1242" w:type="dxa"/>
            <w:vAlign w:val="bottom"/>
          </w:tcPr>
          <w:p w:rsidR="008F0B5F" w:rsidRPr="002C1686" w:rsidRDefault="008F0B5F" w:rsidP="00181427">
            <w:pPr>
              <w:rPr>
                <w:rFonts w:ascii="Calibri" w:hAnsi="Calibri" w:cs="Calibri"/>
                <w:color w:val="000000"/>
                <w:lang w:eastAsia="de-DE"/>
              </w:rPr>
            </w:pPr>
            <w:r w:rsidRPr="002C1686">
              <w:rPr>
                <w:rFonts w:ascii="Calibri" w:hAnsi="Calibri" w:cs="Calibri"/>
                <w:color w:val="000000"/>
                <w:lang w:eastAsia="de-DE"/>
              </w:rPr>
              <w:t>220</w:t>
            </w:r>
          </w:p>
        </w:tc>
        <w:tc>
          <w:tcPr>
            <w:tcW w:w="7970" w:type="dxa"/>
            <w:vAlign w:val="bottom"/>
          </w:tcPr>
          <w:p w:rsidR="008F0B5F" w:rsidRPr="002C1686" w:rsidRDefault="008F0B5F" w:rsidP="00181427">
            <w:pPr>
              <w:rPr>
                <w:rFonts w:ascii="Calibri" w:hAnsi="Calibri" w:cs="Calibri"/>
                <w:color w:val="000000"/>
                <w:lang w:eastAsia="de-DE"/>
              </w:rPr>
            </w:pPr>
            <w:r w:rsidRPr="002C1686">
              <w:rPr>
                <w:rFonts w:ascii="Calibri" w:hAnsi="Calibri" w:cs="Calibri"/>
                <w:color w:val="000000"/>
                <w:lang w:eastAsia="de-DE"/>
              </w:rPr>
              <w:t>intensiv bewirtschaftete Weide</w:t>
            </w:r>
          </w:p>
        </w:tc>
      </w:tr>
      <w:tr w:rsidR="008F0B5F" w:rsidTr="00181427">
        <w:tc>
          <w:tcPr>
            <w:tcW w:w="1242" w:type="dxa"/>
            <w:vAlign w:val="bottom"/>
          </w:tcPr>
          <w:p w:rsidR="008F0B5F" w:rsidRPr="002C1686" w:rsidRDefault="008F0B5F" w:rsidP="00181427">
            <w:pPr>
              <w:rPr>
                <w:rFonts w:ascii="Calibri" w:hAnsi="Calibri" w:cs="Calibri"/>
                <w:color w:val="000000"/>
                <w:lang w:eastAsia="de-DE"/>
              </w:rPr>
            </w:pPr>
            <w:r w:rsidRPr="002C1686">
              <w:rPr>
                <w:rFonts w:ascii="Calibri" w:hAnsi="Calibri" w:cs="Calibri"/>
                <w:color w:val="000000"/>
                <w:lang w:eastAsia="de-DE"/>
              </w:rPr>
              <w:t>230</w:t>
            </w:r>
          </w:p>
        </w:tc>
        <w:tc>
          <w:tcPr>
            <w:tcW w:w="7970" w:type="dxa"/>
            <w:vAlign w:val="bottom"/>
          </w:tcPr>
          <w:p w:rsidR="008F0B5F" w:rsidRPr="002C1686" w:rsidRDefault="008F0B5F" w:rsidP="00181427">
            <w:pPr>
              <w:rPr>
                <w:rFonts w:ascii="Calibri" w:hAnsi="Calibri" w:cs="Calibri"/>
                <w:color w:val="000000"/>
                <w:lang w:eastAsia="de-DE"/>
              </w:rPr>
            </w:pPr>
            <w:r w:rsidRPr="002C1686">
              <w:rPr>
                <w:rFonts w:ascii="Calibri" w:hAnsi="Calibri" w:cs="Calibri"/>
                <w:color w:val="000000"/>
                <w:lang w:eastAsia="de-DE"/>
              </w:rPr>
              <w:t>extensives (einschnittiges) Dauergrünland</w:t>
            </w:r>
          </w:p>
        </w:tc>
      </w:tr>
      <w:tr w:rsidR="008F0B5F" w:rsidTr="00181427">
        <w:tc>
          <w:tcPr>
            <w:tcW w:w="1242" w:type="dxa"/>
            <w:vAlign w:val="bottom"/>
          </w:tcPr>
          <w:p w:rsidR="008F0B5F" w:rsidRPr="002C1686" w:rsidRDefault="008F0B5F" w:rsidP="00181427">
            <w:pPr>
              <w:rPr>
                <w:rFonts w:ascii="Calibri" w:hAnsi="Calibri" w:cs="Calibri"/>
                <w:color w:val="000000"/>
                <w:lang w:eastAsia="de-DE"/>
              </w:rPr>
            </w:pPr>
            <w:r w:rsidRPr="002C1686">
              <w:rPr>
                <w:rFonts w:ascii="Calibri" w:hAnsi="Calibri" w:cs="Calibri"/>
                <w:color w:val="000000"/>
                <w:lang w:eastAsia="de-DE"/>
              </w:rPr>
              <w:t>231</w:t>
            </w:r>
          </w:p>
        </w:tc>
        <w:tc>
          <w:tcPr>
            <w:tcW w:w="7970" w:type="dxa"/>
            <w:vAlign w:val="bottom"/>
          </w:tcPr>
          <w:p w:rsidR="008F0B5F" w:rsidRPr="002C1686" w:rsidRDefault="008F0B5F" w:rsidP="00181427">
            <w:pPr>
              <w:rPr>
                <w:rFonts w:ascii="Calibri" w:hAnsi="Calibri" w:cs="Calibri"/>
                <w:color w:val="000000"/>
                <w:lang w:eastAsia="de-DE"/>
              </w:rPr>
            </w:pPr>
            <w:r w:rsidRPr="002C1686">
              <w:rPr>
                <w:rFonts w:ascii="Calibri" w:hAnsi="Calibri" w:cs="Calibri"/>
                <w:color w:val="000000"/>
                <w:lang w:eastAsia="de-DE"/>
              </w:rPr>
              <w:t>Grünland - Wiese, Mähnutzung</w:t>
            </w:r>
          </w:p>
        </w:tc>
      </w:tr>
      <w:tr w:rsidR="008F0B5F" w:rsidTr="00181427">
        <w:tc>
          <w:tcPr>
            <w:tcW w:w="1242" w:type="dxa"/>
            <w:vAlign w:val="bottom"/>
          </w:tcPr>
          <w:p w:rsidR="008F0B5F" w:rsidRPr="002C1686" w:rsidRDefault="008F0B5F" w:rsidP="00181427">
            <w:pPr>
              <w:rPr>
                <w:rFonts w:ascii="Calibri" w:hAnsi="Calibri" w:cs="Calibri"/>
                <w:color w:val="000000"/>
                <w:lang w:eastAsia="de-DE"/>
              </w:rPr>
            </w:pPr>
            <w:r w:rsidRPr="002C1686">
              <w:rPr>
                <w:rFonts w:ascii="Calibri" w:hAnsi="Calibri" w:cs="Calibri"/>
                <w:color w:val="000000"/>
                <w:lang w:eastAsia="de-DE"/>
              </w:rPr>
              <w:t>240</w:t>
            </w:r>
          </w:p>
        </w:tc>
        <w:tc>
          <w:tcPr>
            <w:tcW w:w="7970" w:type="dxa"/>
            <w:vAlign w:val="bottom"/>
          </w:tcPr>
          <w:p w:rsidR="008F0B5F" w:rsidRPr="002C1686" w:rsidRDefault="008F0B5F" w:rsidP="00181427">
            <w:pPr>
              <w:rPr>
                <w:rFonts w:ascii="Calibri" w:hAnsi="Calibri" w:cs="Calibri"/>
                <w:color w:val="000000"/>
                <w:lang w:eastAsia="de-DE"/>
              </w:rPr>
            </w:pPr>
            <w:r w:rsidRPr="002C1686">
              <w:rPr>
                <w:rFonts w:ascii="Calibri" w:hAnsi="Calibri" w:cs="Calibri"/>
                <w:color w:val="000000"/>
                <w:lang w:eastAsia="de-DE"/>
              </w:rPr>
              <w:t>extensive Weide (Hutweide)</w:t>
            </w:r>
          </w:p>
        </w:tc>
      </w:tr>
      <w:tr w:rsidR="008F0B5F" w:rsidTr="00181427">
        <w:tc>
          <w:tcPr>
            <w:tcW w:w="1242" w:type="dxa"/>
            <w:vAlign w:val="bottom"/>
          </w:tcPr>
          <w:p w:rsidR="008F0B5F" w:rsidRPr="002C1686" w:rsidRDefault="008F0B5F" w:rsidP="00181427">
            <w:pPr>
              <w:rPr>
                <w:rFonts w:ascii="Calibri" w:hAnsi="Calibri" w:cs="Calibri"/>
                <w:color w:val="000000"/>
                <w:lang w:eastAsia="de-DE"/>
              </w:rPr>
            </w:pPr>
            <w:r w:rsidRPr="002C1686">
              <w:rPr>
                <w:rFonts w:ascii="Calibri" w:hAnsi="Calibri" w:cs="Calibri"/>
                <w:color w:val="000000"/>
                <w:lang w:eastAsia="de-DE"/>
              </w:rPr>
              <w:t>250</w:t>
            </w:r>
          </w:p>
        </w:tc>
        <w:tc>
          <w:tcPr>
            <w:tcW w:w="7970" w:type="dxa"/>
            <w:vAlign w:val="bottom"/>
          </w:tcPr>
          <w:p w:rsidR="008F0B5F" w:rsidRPr="002C1686" w:rsidRDefault="008F0B5F" w:rsidP="00181427">
            <w:pPr>
              <w:rPr>
                <w:rFonts w:ascii="Calibri" w:hAnsi="Calibri" w:cs="Calibri"/>
                <w:color w:val="000000"/>
                <w:lang w:eastAsia="de-DE"/>
              </w:rPr>
            </w:pPr>
            <w:r w:rsidRPr="002C1686">
              <w:rPr>
                <w:rFonts w:ascii="Calibri" w:hAnsi="Calibri" w:cs="Calibri"/>
                <w:color w:val="000000"/>
                <w:lang w:eastAsia="de-DE"/>
              </w:rPr>
              <w:t>Alm</w:t>
            </w:r>
          </w:p>
        </w:tc>
      </w:tr>
      <w:tr w:rsidR="008F0B5F" w:rsidTr="00181427">
        <w:tc>
          <w:tcPr>
            <w:tcW w:w="1242" w:type="dxa"/>
            <w:vAlign w:val="bottom"/>
          </w:tcPr>
          <w:p w:rsidR="008F0B5F" w:rsidRPr="002C1686" w:rsidRDefault="008F0B5F" w:rsidP="00181427">
            <w:pPr>
              <w:rPr>
                <w:rFonts w:ascii="Calibri" w:hAnsi="Calibri" w:cs="Calibri"/>
                <w:color w:val="000000"/>
                <w:lang w:eastAsia="de-DE"/>
              </w:rPr>
            </w:pPr>
            <w:r w:rsidRPr="002C1686">
              <w:rPr>
                <w:rFonts w:ascii="Calibri" w:hAnsi="Calibri" w:cs="Calibri"/>
                <w:color w:val="000000"/>
                <w:lang w:eastAsia="de-DE"/>
              </w:rPr>
              <w:t>260</w:t>
            </w:r>
          </w:p>
        </w:tc>
        <w:tc>
          <w:tcPr>
            <w:tcW w:w="7970" w:type="dxa"/>
            <w:vAlign w:val="bottom"/>
          </w:tcPr>
          <w:p w:rsidR="008F0B5F" w:rsidRPr="002C1686" w:rsidRDefault="008F0B5F" w:rsidP="00181427">
            <w:pPr>
              <w:rPr>
                <w:rFonts w:ascii="Calibri" w:hAnsi="Calibri" w:cs="Calibri"/>
                <w:color w:val="000000"/>
                <w:lang w:eastAsia="de-DE"/>
              </w:rPr>
            </w:pPr>
            <w:r w:rsidRPr="002C1686">
              <w:rPr>
                <w:rFonts w:ascii="Calibri" w:hAnsi="Calibri" w:cs="Calibri"/>
                <w:color w:val="000000"/>
                <w:lang w:eastAsia="de-DE"/>
              </w:rPr>
              <w:t>Bergmahd</w:t>
            </w:r>
          </w:p>
        </w:tc>
      </w:tr>
      <w:tr w:rsidR="008F0B5F" w:rsidTr="00181427">
        <w:tc>
          <w:tcPr>
            <w:tcW w:w="1242" w:type="dxa"/>
            <w:vAlign w:val="bottom"/>
          </w:tcPr>
          <w:p w:rsidR="008F0B5F" w:rsidRPr="002C1686" w:rsidRDefault="008F0B5F" w:rsidP="00181427">
            <w:pPr>
              <w:rPr>
                <w:rFonts w:ascii="Calibri" w:hAnsi="Calibri" w:cs="Calibri"/>
                <w:color w:val="000000"/>
                <w:lang w:eastAsia="de-DE"/>
              </w:rPr>
            </w:pPr>
            <w:r w:rsidRPr="002C1686">
              <w:rPr>
                <w:rFonts w:ascii="Calibri" w:hAnsi="Calibri" w:cs="Calibri"/>
                <w:color w:val="000000"/>
                <w:lang w:eastAsia="de-DE"/>
              </w:rPr>
              <w:t>270</w:t>
            </w:r>
          </w:p>
        </w:tc>
        <w:tc>
          <w:tcPr>
            <w:tcW w:w="7970" w:type="dxa"/>
            <w:vAlign w:val="bottom"/>
          </w:tcPr>
          <w:p w:rsidR="008F0B5F" w:rsidRPr="002C1686" w:rsidRDefault="008F0B5F" w:rsidP="00181427">
            <w:pPr>
              <w:rPr>
                <w:rFonts w:ascii="Calibri" w:hAnsi="Calibri" w:cs="Calibri"/>
                <w:color w:val="000000"/>
                <w:lang w:eastAsia="de-DE"/>
              </w:rPr>
            </w:pPr>
            <w:r w:rsidRPr="002C1686">
              <w:rPr>
                <w:rFonts w:ascii="Calibri" w:hAnsi="Calibri" w:cs="Calibri"/>
                <w:color w:val="000000"/>
                <w:lang w:eastAsia="de-DE"/>
              </w:rPr>
              <w:t>Streuwiese</w:t>
            </w:r>
          </w:p>
        </w:tc>
      </w:tr>
      <w:tr w:rsidR="008F0B5F" w:rsidTr="00181427">
        <w:tc>
          <w:tcPr>
            <w:tcW w:w="1242" w:type="dxa"/>
            <w:vAlign w:val="bottom"/>
          </w:tcPr>
          <w:p w:rsidR="008F0B5F" w:rsidRPr="002C1686" w:rsidRDefault="008F0B5F" w:rsidP="00181427">
            <w:pPr>
              <w:rPr>
                <w:rFonts w:ascii="Calibri" w:hAnsi="Calibri" w:cs="Calibri"/>
                <w:color w:val="000000"/>
                <w:lang w:eastAsia="de-DE"/>
              </w:rPr>
            </w:pPr>
            <w:r w:rsidRPr="002C1686">
              <w:rPr>
                <w:rFonts w:ascii="Calibri" w:hAnsi="Calibri" w:cs="Calibri"/>
                <w:color w:val="000000"/>
                <w:lang w:eastAsia="de-DE"/>
              </w:rPr>
              <w:t>280</w:t>
            </w:r>
          </w:p>
        </w:tc>
        <w:tc>
          <w:tcPr>
            <w:tcW w:w="7970" w:type="dxa"/>
            <w:vAlign w:val="bottom"/>
          </w:tcPr>
          <w:p w:rsidR="008F0B5F" w:rsidRPr="002C1686" w:rsidRDefault="008F0B5F" w:rsidP="00181427">
            <w:pPr>
              <w:rPr>
                <w:rFonts w:ascii="Calibri" w:hAnsi="Calibri" w:cs="Calibri"/>
                <w:color w:val="000000"/>
                <w:lang w:eastAsia="de-DE"/>
              </w:rPr>
            </w:pPr>
            <w:r w:rsidRPr="002C1686">
              <w:rPr>
                <w:rFonts w:ascii="Calibri" w:hAnsi="Calibri" w:cs="Calibri"/>
                <w:color w:val="000000"/>
                <w:lang w:eastAsia="de-DE"/>
              </w:rPr>
              <w:t>Feldrain</w:t>
            </w:r>
          </w:p>
        </w:tc>
      </w:tr>
      <w:tr w:rsidR="008F0B5F" w:rsidTr="00181427">
        <w:tc>
          <w:tcPr>
            <w:tcW w:w="1242" w:type="dxa"/>
            <w:vAlign w:val="bottom"/>
          </w:tcPr>
          <w:p w:rsidR="008F0B5F" w:rsidRPr="002C1686" w:rsidRDefault="008F0B5F" w:rsidP="00181427">
            <w:pPr>
              <w:rPr>
                <w:rFonts w:ascii="Calibri" w:hAnsi="Calibri" w:cs="Calibri"/>
                <w:color w:val="000000"/>
                <w:lang w:eastAsia="de-DE"/>
              </w:rPr>
            </w:pPr>
            <w:r w:rsidRPr="002C1686">
              <w:rPr>
                <w:rFonts w:ascii="Calibri" w:hAnsi="Calibri" w:cs="Calibri"/>
                <w:color w:val="000000"/>
                <w:lang w:eastAsia="de-DE"/>
              </w:rPr>
              <w:t>290</w:t>
            </w:r>
          </w:p>
        </w:tc>
        <w:tc>
          <w:tcPr>
            <w:tcW w:w="7970" w:type="dxa"/>
            <w:vAlign w:val="bottom"/>
          </w:tcPr>
          <w:p w:rsidR="008F0B5F" w:rsidRPr="002C1686" w:rsidRDefault="008F0B5F" w:rsidP="00181427">
            <w:pPr>
              <w:rPr>
                <w:rFonts w:ascii="Calibri" w:hAnsi="Calibri" w:cs="Calibri"/>
                <w:color w:val="000000"/>
                <w:lang w:eastAsia="de-DE"/>
              </w:rPr>
            </w:pPr>
            <w:r w:rsidRPr="002C1686">
              <w:rPr>
                <w:rFonts w:ascii="Calibri" w:hAnsi="Calibri" w:cs="Calibri"/>
                <w:color w:val="000000"/>
                <w:lang w:eastAsia="de-DE"/>
              </w:rPr>
              <w:t>Steuobstwiese</w:t>
            </w:r>
          </w:p>
        </w:tc>
      </w:tr>
      <w:tr w:rsidR="008F0B5F" w:rsidTr="00181427">
        <w:tc>
          <w:tcPr>
            <w:tcW w:w="1242" w:type="dxa"/>
            <w:vAlign w:val="bottom"/>
          </w:tcPr>
          <w:p w:rsidR="008F0B5F" w:rsidRPr="002C1686" w:rsidRDefault="008F0B5F" w:rsidP="00181427">
            <w:pPr>
              <w:rPr>
                <w:rFonts w:ascii="Calibri" w:hAnsi="Calibri" w:cs="Calibri"/>
                <w:color w:val="000000"/>
                <w:lang w:eastAsia="de-DE"/>
              </w:rPr>
            </w:pPr>
            <w:r w:rsidRPr="002C1686">
              <w:rPr>
                <w:rFonts w:ascii="Calibri" w:hAnsi="Calibri" w:cs="Calibri"/>
                <w:color w:val="000000"/>
                <w:lang w:eastAsia="de-DE"/>
              </w:rPr>
              <w:t>2A0</w:t>
            </w:r>
          </w:p>
        </w:tc>
        <w:tc>
          <w:tcPr>
            <w:tcW w:w="7970" w:type="dxa"/>
            <w:vAlign w:val="bottom"/>
          </w:tcPr>
          <w:p w:rsidR="008F0B5F" w:rsidRPr="002C1686" w:rsidRDefault="008F0B5F" w:rsidP="00181427">
            <w:pPr>
              <w:rPr>
                <w:rFonts w:ascii="Calibri" w:hAnsi="Calibri" w:cs="Calibri"/>
                <w:color w:val="000000"/>
                <w:lang w:eastAsia="de-DE"/>
              </w:rPr>
            </w:pPr>
            <w:r w:rsidRPr="002C1686">
              <w:rPr>
                <w:rFonts w:ascii="Calibri" w:hAnsi="Calibri" w:cs="Calibri"/>
                <w:color w:val="000000"/>
                <w:lang w:eastAsia="de-DE"/>
              </w:rPr>
              <w:t>Grünland (nicht mehr genutzt)</w:t>
            </w:r>
          </w:p>
        </w:tc>
      </w:tr>
      <w:tr w:rsidR="008F0B5F" w:rsidTr="00181427">
        <w:tc>
          <w:tcPr>
            <w:tcW w:w="1242" w:type="dxa"/>
            <w:vAlign w:val="bottom"/>
          </w:tcPr>
          <w:p w:rsidR="008F0B5F" w:rsidRPr="002C1686" w:rsidRDefault="008F0B5F" w:rsidP="00181427">
            <w:pPr>
              <w:rPr>
                <w:rFonts w:ascii="Calibri" w:hAnsi="Calibri" w:cs="Calibri"/>
                <w:color w:val="000000"/>
                <w:lang w:eastAsia="de-DE"/>
              </w:rPr>
            </w:pPr>
            <w:r w:rsidRPr="002C1686">
              <w:rPr>
                <w:rFonts w:ascii="Calibri" w:hAnsi="Calibri" w:cs="Calibri"/>
                <w:color w:val="000000"/>
                <w:lang w:eastAsia="de-DE"/>
              </w:rPr>
              <w:t>2A1</w:t>
            </w:r>
          </w:p>
        </w:tc>
        <w:tc>
          <w:tcPr>
            <w:tcW w:w="7970" w:type="dxa"/>
            <w:vAlign w:val="bottom"/>
          </w:tcPr>
          <w:p w:rsidR="008F0B5F" w:rsidRPr="002C1686" w:rsidRDefault="008F0B5F" w:rsidP="00181427">
            <w:pPr>
              <w:rPr>
                <w:rFonts w:ascii="Calibri" w:hAnsi="Calibri" w:cs="Calibri"/>
                <w:color w:val="000000"/>
                <w:lang w:eastAsia="de-DE"/>
              </w:rPr>
            </w:pPr>
            <w:r w:rsidRPr="002C1686">
              <w:rPr>
                <w:rFonts w:ascii="Calibri" w:hAnsi="Calibri" w:cs="Calibri"/>
                <w:color w:val="000000"/>
                <w:lang w:eastAsia="de-DE"/>
              </w:rPr>
              <w:t>Grünland natürlich</w:t>
            </w:r>
          </w:p>
        </w:tc>
      </w:tr>
      <w:tr w:rsidR="008F0B5F" w:rsidTr="00181427">
        <w:tc>
          <w:tcPr>
            <w:tcW w:w="1242" w:type="dxa"/>
            <w:vAlign w:val="bottom"/>
          </w:tcPr>
          <w:p w:rsidR="008F0B5F" w:rsidRPr="002C1686" w:rsidRDefault="008F0B5F" w:rsidP="00181427">
            <w:pPr>
              <w:rPr>
                <w:rFonts w:ascii="Calibri" w:hAnsi="Calibri" w:cs="Calibri"/>
                <w:color w:val="000000"/>
                <w:lang w:eastAsia="de-DE"/>
              </w:rPr>
            </w:pPr>
            <w:r w:rsidRPr="002C1686">
              <w:rPr>
                <w:rFonts w:ascii="Calibri" w:hAnsi="Calibri" w:cs="Calibri"/>
                <w:color w:val="000000"/>
                <w:lang w:eastAsia="de-DE"/>
              </w:rPr>
              <w:t>300</w:t>
            </w:r>
          </w:p>
        </w:tc>
        <w:tc>
          <w:tcPr>
            <w:tcW w:w="7970" w:type="dxa"/>
            <w:vAlign w:val="bottom"/>
          </w:tcPr>
          <w:p w:rsidR="008F0B5F" w:rsidRPr="002C1686" w:rsidRDefault="008F0B5F" w:rsidP="00181427">
            <w:pPr>
              <w:rPr>
                <w:rFonts w:ascii="Calibri" w:hAnsi="Calibri" w:cs="Calibri"/>
                <w:color w:val="000000"/>
                <w:lang w:eastAsia="de-DE"/>
              </w:rPr>
            </w:pPr>
            <w:r w:rsidRPr="002C1686">
              <w:rPr>
                <w:rFonts w:ascii="Calibri" w:hAnsi="Calibri" w:cs="Calibri"/>
                <w:color w:val="000000"/>
                <w:lang w:eastAsia="de-DE"/>
              </w:rPr>
              <w:t>Acker</w:t>
            </w:r>
          </w:p>
        </w:tc>
      </w:tr>
      <w:tr w:rsidR="008F0B5F" w:rsidTr="00181427">
        <w:tc>
          <w:tcPr>
            <w:tcW w:w="1242" w:type="dxa"/>
            <w:vAlign w:val="bottom"/>
          </w:tcPr>
          <w:p w:rsidR="008F0B5F" w:rsidRPr="002C1686" w:rsidRDefault="008F0B5F" w:rsidP="00181427">
            <w:pPr>
              <w:rPr>
                <w:rFonts w:ascii="Calibri" w:hAnsi="Calibri" w:cs="Calibri"/>
                <w:color w:val="000000"/>
                <w:lang w:eastAsia="de-DE"/>
              </w:rPr>
            </w:pPr>
            <w:r w:rsidRPr="002C1686">
              <w:rPr>
                <w:rFonts w:ascii="Calibri" w:hAnsi="Calibri" w:cs="Calibri"/>
                <w:color w:val="000000"/>
                <w:lang w:eastAsia="de-DE"/>
              </w:rPr>
              <w:t>310</w:t>
            </w:r>
          </w:p>
        </w:tc>
        <w:tc>
          <w:tcPr>
            <w:tcW w:w="7970" w:type="dxa"/>
            <w:vAlign w:val="bottom"/>
          </w:tcPr>
          <w:p w:rsidR="008F0B5F" w:rsidRPr="002C1686" w:rsidRDefault="008F0B5F" w:rsidP="00181427">
            <w:pPr>
              <w:rPr>
                <w:rFonts w:ascii="Calibri" w:hAnsi="Calibri" w:cs="Calibri"/>
                <w:color w:val="000000"/>
                <w:lang w:eastAsia="de-DE"/>
              </w:rPr>
            </w:pPr>
            <w:r w:rsidRPr="002C1686">
              <w:rPr>
                <w:rFonts w:ascii="Calibri" w:hAnsi="Calibri" w:cs="Calibri"/>
                <w:color w:val="000000"/>
                <w:lang w:eastAsia="de-DE"/>
              </w:rPr>
              <w:t>Dauer-Ackerfläche</w:t>
            </w:r>
          </w:p>
        </w:tc>
      </w:tr>
      <w:tr w:rsidR="008F0B5F" w:rsidTr="00181427">
        <w:tc>
          <w:tcPr>
            <w:tcW w:w="1242" w:type="dxa"/>
            <w:vAlign w:val="bottom"/>
          </w:tcPr>
          <w:p w:rsidR="008F0B5F" w:rsidRPr="002C1686" w:rsidRDefault="008F0B5F" w:rsidP="00181427">
            <w:pPr>
              <w:rPr>
                <w:rFonts w:ascii="Calibri" w:hAnsi="Calibri" w:cs="Calibri"/>
                <w:color w:val="000000"/>
                <w:lang w:eastAsia="de-DE"/>
              </w:rPr>
            </w:pPr>
            <w:r w:rsidRPr="002C1686">
              <w:rPr>
                <w:rFonts w:ascii="Calibri" w:hAnsi="Calibri" w:cs="Calibri"/>
                <w:color w:val="000000"/>
                <w:lang w:eastAsia="de-DE"/>
              </w:rPr>
              <w:t>320</w:t>
            </w:r>
          </w:p>
        </w:tc>
        <w:tc>
          <w:tcPr>
            <w:tcW w:w="7970" w:type="dxa"/>
            <w:vAlign w:val="bottom"/>
          </w:tcPr>
          <w:p w:rsidR="008F0B5F" w:rsidRPr="002C1686" w:rsidRDefault="008F0B5F" w:rsidP="00181427">
            <w:pPr>
              <w:rPr>
                <w:rFonts w:ascii="Calibri" w:hAnsi="Calibri" w:cs="Calibri"/>
                <w:color w:val="000000"/>
                <w:lang w:eastAsia="de-DE"/>
              </w:rPr>
            </w:pPr>
            <w:r w:rsidRPr="002C1686">
              <w:rPr>
                <w:rFonts w:ascii="Calibri" w:hAnsi="Calibri" w:cs="Calibri"/>
                <w:color w:val="000000"/>
                <w:lang w:eastAsia="de-DE"/>
              </w:rPr>
              <w:t>Wechselland</w:t>
            </w:r>
          </w:p>
        </w:tc>
      </w:tr>
      <w:tr w:rsidR="008F0B5F" w:rsidTr="00181427">
        <w:tc>
          <w:tcPr>
            <w:tcW w:w="1242" w:type="dxa"/>
            <w:vAlign w:val="bottom"/>
          </w:tcPr>
          <w:p w:rsidR="008F0B5F" w:rsidRPr="002C1686" w:rsidRDefault="008F0B5F" w:rsidP="00181427">
            <w:pPr>
              <w:rPr>
                <w:rFonts w:ascii="Calibri" w:hAnsi="Calibri" w:cs="Calibri"/>
                <w:color w:val="000000"/>
                <w:lang w:eastAsia="de-DE"/>
              </w:rPr>
            </w:pPr>
            <w:r w:rsidRPr="002C1686">
              <w:rPr>
                <w:rFonts w:ascii="Calibri" w:hAnsi="Calibri" w:cs="Calibri"/>
                <w:color w:val="000000"/>
                <w:lang w:eastAsia="de-DE"/>
              </w:rPr>
              <w:t>321</w:t>
            </w:r>
          </w:p>
        </w:tc>
        <w:tc>
          <w:tcPr>
            <w:tcW w:w="7970" w:type="dxa"/>
            <w:vAlign w:val="bottom"/>
          </w:tcPr>
          <w:p w:rsidR="008F0B5F" w:rsidRPr="002C1686" w:rsidRDefault="008F0B5F" w:rsidP="00181427">
            <w:pPr>
              <w:rPr>
                <w:rFonts w:ascii="Calibri" w:hAnsi="Calibri" w:cs="Calibri"/>
                <w:color w:val="000000"/>
                <w:lang w:eastAsia="de-DE"/>
              </w:rPr>
            </w:pPr>
            <w:r w:rsidRPr="002C1686">
              <w:rPr>
                <w:rFonts w:ascii="Calibri" w:hAnsi="Calibri" w:cs="Calibri"/>
                <w:color w:val="000000"/>
                <w:lang w:eastAsia="de-DE"/>
              </w:rPr>
              <w:t>Ackergrünland</w:t>
            </w:r>
          </w:p>
        </w:tc>
      </w:tr>
      <w:tr w:rsidR="008F0B5F" w:rsidTr="00181427">
        <w:tc>
          <w:tcPr>
            <w:tcW w:w="1242" w:type="dxa"/>
            <w:vAlign w:val="bottom"/>
          </w:tcPr>
          <w:p w:rsidR="008F0B5F" w:rsidRPr="002C1686" w:rsidRDefault="008F0B5F" w:rsidP="00181427">
            <w:pPr>
              <w:rPr>
                <w:rFonts w:ascii="Calibri" w:hAnsi="Calibri" w:cs="Calibri"/>
                <w:color w:val="000000"/>
                <w:lang w:eastAsia="de-DE"/>
              </w:rPr>
            </w:pPr>
            <w:r w:rsidRPr="002C1686">
              <w:rPr>
                <w:rFonts w:ascii="Calibri" w:hAnsi="Calibri" w:cs="Calibri"/>
                <w:color w:val="000000"/>
                <w:lang w:eastAsia="de-DE"/>
              </w:rPr>
              <w:t>322</w:t>
            </w:r>
          </w:p>
        </w:tc>
        <w:tc>
          <w:tcPr>
            <w:tcW w:w="7970" w:type="dxa"/>
            <w:vAlign w:val="bottom"/>
          </w:tcPr>
          <w:p w:rsidR="008F0B5F" w:rsidRPr="002C1686" w:rsidRDefault="008F0B5F" w:rsidP="00181427">
            <w:pPr>
              <w:rPr>
                <w:rFonts w:ascii="Calibri" w:hAnsi="Calibri" w:cs="Calibri"/>
                <w:color w:val="000000"/>
                <w:lang w:eastAsia="de-DE"/>
              </w:rPr>
            </w:pPr>
            <w:r w:rsidRPr="002C1686">
              <w:rPr>
                <w:rFonts w:ascii="Calibri" w:hAnsi="Calibri" w:cs="Calibri"/>
                <w:color w:val="000000"/>
                <w:lang w:eastAsia="de-DE"/>
              </w:rPr>
              <w:t>Grünlandacker</w:t>
            </w:r>
          </w:p>
        </w:tc>
      </w:tr>
      <w:tr w:rsidR="008F0B5F" w:rsidTr="00181427">
        <w:tc>
          <w:tcPr>
            <w:tcW w:w="1242" w:type="dxa"/>
            <w:vAlign w:val="bottom"/>
          </w:tcPr>
          <w:p w:rsidR="008F0B5F" w:rsidRPr="002C1686" w:rsidRDefault="008F0B5F" w:rsidP="00181427">
            <w:pPr>
              <w:rPr>
                <w:rFonts w:ascii="Calibri" w:hAnsi="Calibri" w:cs="Calibri"/>
                <w:color w:val="000000"/>
                <w:lang w:eastAsia="de-DE"/>
              </w:rPr>
            </w:pPr>
            <w:r w:rsidRPr="002C1686">
              <w:rPr>
                <w:rFonts w:ascii="Calibri" w:hAnsi="Calibri" w:cs="Calibri"/>
                <w:color w:val="000000"/>
                <w:lang w:eastAsia="de-DE"/>
              </w:rPr>
              <w:t>330</w:t>
            </w:r>
          </w:p>
        </w:tc>
        <w:tc>
          <w:tcPr>
            <w:tcW w:w="7970" w:type="dxa"/>
            <w:vAlign w:val="bottom"/>
          </w:tcPr>
          <w:p w:rsidR="008F0B5F" w:rsidRPr="002C1686" w:rsidRDefault="008F0B5F" w:rsidP="00181427">
            <w:pPr>
              <w:rPr>
                <w:rFonts w:ascii="Calibri" w:hAnsi="Calibri" w:cs="Calibri"/>
                <w:color w:val="000000"/>
                <w:lang w:eastAsia="de-DE"/>
              </w:rPr>
            </w:pPr>
            <w:r w:rsidRPr="002C1686">
              <w:rPr>
                <w:rFonts w:ascii="Calibri" w:hAnsi="Calibri" w:cs="Calibri"/>
                <w:color w:val="000000"/>
                <w:lang w:eastAsia="de-DE"/>
              </w:rPr>
              <w:t>Ackerfläche (nicht mehr genutzt)</w:t>
            </w:r>
          </w:p>
        </w:tc>
      </w:tr>
      <w:tr w:rsidR="008F0B5F" w:rsidTr="00181427">
        <w:tc>
          <w:tcPr>
            <w:tcW w:w="1242" w:type="dxa"/>
            <w:vAlign w:val="bottom"/>
          </w:tcPr>
          <w:p w:rsidR="008F0B5F" w:rsidRPr="002C1686" w:rsidRDefault="008F0B5F" w:rsidP="00181427">
            <w:pPr>
              <w:rPr>
                <w:rFonts w:ascii="Calibri" w:hAnsi="Calibri" w:cs="Calibri"/>
                <w:color w:val="000000"/>
                <w:lang w:eastAsia="de-DE"/>
              </w:rPr>
            </w:pPr>
            <w:r w:rsidRPr="002C1686">
              <w:rPr>
                <w:rFonts w:ascii="Calibri" w:hAnsi="Calibri" w:cs="Calibri"/>
                <w:color w:val="000000"/>
                <w:lang w:eastAsia="de-DE"/>
              </w:rPr>
              <w:t>340</w:t>
            </w:r>
          </w:p>
        </w:tc>
        <w:tc>
          <w:tcPr>
            <w:tcW w:w="7970" w:type="dxa"/>
            <w:vAlign w:val="bottom"/>
          </w:tcPr>
          <w:p w:rsidR="008F0B5F" w:rsidRPr="002C1686" w:rsidRDefault="008F0B5F" w:rsidP="00181427">
            <w:pPr>
              <w:rPr>
                <w:rFonts w:ascii="Calibri" w:hAnsi="Calibri" w:cs="Calibri"/>
                <w:color w:val="000000"/>
                <w:lang w:eastAsia="de-DE"/>
              </w:rPr>
            </w:pPr>
            <w:r w:rsidRPr="002C1686">
              <w:rPr>
                <w:rFonts w:ascii="Calibri" w:hAnsi="Calibri" w:cs="Calibri"/>
                <w:color w:val="000000"/>
                <w:lang w:eastAsia="de-DE"/>
              </w:rPr>
              <w:t>Segetalstandorte</w:t>
            </w:r>
          </w:p>
        </w:tc>
      </w:tr>
      <w:tr w:rsidR="008F0B5F" w:rsidTr="00181427">
        <w:tc>
          <w:tcPr>
            <w:tcW w:w="1242" w:type="dxa"/>
            <w:vAlign w:val="bottom"/>
          </w:tcPr>
          <w:p w:rsidR="008F0B5F" w:rsidRPr="002C1686" w:rsidRDefault="008F0B5F" w:rsidP="00181427">
            <w:pPr>
              <w:rPr>
                <w:rFonts w:ascii="Calibri" w:hAnsi="Calibri" w:cs="Calibri"/>
                <w:color w:val="000000"/>
                <w:lang w:eastAsia="de-DE"/>
              </w:rPr>
            </w:pPr>
            <w:r w:rsidRPr="002C1686">
              <w:rPr>
                <w:rFonts w:ascii="Calibri" w:hAnsi="Calibri" w:cs="Calibri"/>
                <w:color w:val="000000"/>
                <w:lang w:eastAsia="de-DE"/>
              </w:rPr>
              <w:t>400</w:t>
            </w:r>
          </w:p>
        </w:tc>
        <w:tc>
          <w:tcPr>
            <w:tcW w:w="7970" w:type="dxa"/>
            <w:vAlign w:val="bottom"/>
          </w:tcPr>
          <w:p w:rsidR="008F0B5F" w:rsidRPr="002C1686" w:rsidRDefault="008F0B5F" w:rsidP="00181427">
            <w:pPr>
              <w:rPr>
                <w:rFonts w:ascii="Calibri" w:hAnsi="Calibri" w:cs="Calibri"/>
                <w:color w:val="000000"/>
                <w:lang w:eastAsia="de-DE"/>
              </w:rPr>
            </w:pPr>
            <w:r w:rsidRPr="002C1686">
              <w:rPr>
                <w:rFonts w:ascii="Calibri" w:hAnsi="Calibri" w:cs="Calibri"/>
                <w:color w:val="000000"/>
                <w:lang w:eastAsia="de-DE"/>
              </w:rPr>
              <w:t>Weingarten</w:t>
            </w:r>
          </w:p>
        </w:tc>
      </w:tr>
      <w:tr w:rsidR="008F0B5F" w:rsidTr="00181427">
        <w:tc>
          <w:tcPr>
            <w:tcW w:w="1242" w:type="dxa"/>
            <w:vAlign w:val="bottom"/>
          </w:tcPr>
          <w:p w:rsidR="008F0B5F" w:rsidRPr="002C1686" w:rsidRDefault="008F0B5F" w:rsidP="00181427">
            <w:pPr>
              <w:rPr>
                <w:rFonts w:ascii="Calibri" w:hAnsi="Calibri" w:cs="Calibri"/>
                <w:color w:val="000000"/>
                <w:lang w:eastAsia="de-DE"/>
              </w:rPr>
            </w:pPr>
            <w:r w:rsidRPr="002C1686">
              <w:rPr>
                <w:rFonts w:ascii="Calibri" w:hAnsi="Calibri" w:cs="Calibri"/>
                <w:color w:val="000000"/>
                <w:lang w:eastAsia="de-DE"/>
              </w:rPr>
              <w:t>500</w:t>
            </w:r>
          </w:p>
        </w:tc>
        <w:tc>
          <w:tcPr>
            <w:tcW w:w="7970" w:type="dxa"/>
            <w:vAlign w:val="bottom"/>
          </w:tcPr>
          <w:p w:rsidR="008F0B5F" w:rsidRPr="002C1686" w:rsidRDefault="008F0B5F" w:rsidP="00181427">
            <w:pPr>
              <w:rPr>
                <w:rFonts w:ascii="Calibri" w:hAnsi="Calibri" w:cs="Calibri"/>
                <w:color w:val="000000"/>
                <w:lang w:eastAsia="de-DE"/>
              </w:rPr>
            </w:pPr>
            <w:r w:rsidRPr="002C1686">
              <w:rPr>
                <w:rFonts w:ascii="Calibri" w:hAnsi="Calibri" w:cs="Calibri"/>
                <w:color w:val="000000"/>
                <w:lang w:eastAsia="de-DE"/>
              </w:rPr>
              <w:t>Intensivobstanlagen (incl. Beerenobstbestand)</w:t>
            </w:r>
          </w:p>
        </w:tc>
      </w:tr>
      <w:tr w:rsidR="008F0B5F" w:rsidTr="00181427">
        <w:tc>
          <w:tcPr>
            <w:tcW w:w="1242" w:type="dxa"/>
            <w:vAlign w:val="bottom"/>
          </w:tcPr>
          <w:p w:rsidR="008F0B5F" w:rsidRPr="002C1686" w:rsidRDefault="008F0B5F" w:rsidP="00181427">
            <w:pPr>
              <w:rPr>
                <w:rFonts w:ascii="Calibri" w:hAnsi="Calibri" w:cs="Calibri"/>
                <w:color w:val="000000"/>
                <w:lang w:eastAsia="de-DE"/>
              </w:rPr>
            </w:pPr>
            <w:r w:rsidRPr="002C1686">
              <w:rPr>
                <w:rFonts w:ascii="Calibri" w:hAnsi="Calibri" w:cs="Calibri"/>
                <w:color w:val="000000"/>
                <w:lang w:eastAsia="de-DE"/>
              </w:rPr>
              <w:t>600</w:t>
            </w:r>
          </w:p>
        </w:tc>
        <w:tc>
          <w:tcPr>
            <w:tcW w:w="7970" w:type="dxa"/>
            <w:vAlign w:val="bottom"/>
          </w:tcPr>
          <w:p w:rsidR="008F0B5F" w:rsidRPr="002C1686" w:rsidRDefault="008F0B5F" w:rsidP="00181427">
            <w:pPr>
              <w:rPr>
                <w:rFonts w:ascii="Calibri" w:hAnsi="Calibri" w:cs="Calibri"/>
                <w:color w:val="000000"/>
                <w:lang w:eastAsia="de-DE"/>
              </w:rPr>
            </w:pPr>
            <w:r w:rsidRPr="002C1686">
              <w:rPr>
                <w:rFonts w:ascii="Calibri" w:hAnsi="Calibri" w:cs="Calibri"/>
                <w:color w:val="000000"/>
                <w:lang w:eastAsia="de-DE"/>
              </w:rPr>
              <w:t>Gartenanlagen</w:t>
            </w:r>
          </w:p>
        </w:tc>
      </w:tr>
      <w:tr w:rsidR="008F0B5F" w:rsidTr="00181427">
        <w:tc>
          <w:tcPr>
            <w:tcW w:w="1242" w:type="dxa"/>
            <w:vAlign w:val="bottom"/>
          </w:tcPr>
          <w:p w:rsidR="008F0B5F" w:rsidRPr="002C1686" w:rsidRDefault="008F0B5F" w:rsidP="00181427">
            <w:pPr>
              <w:rPr>
                <w:rFonts w:ascii="Calibri" w:hAnsi="Calibri" w:cs="Calibri"/>
                <w:color w:val="000000"/>
                <w:lang w:eastAsia="de-DE"/>
              </w:rPr>
            </w:pPr>
            <w:r w:rsidRPr="002C1686">
              <w:rPr>
                <w:rFonts w:ascii="Calibri" w:hAnsi="Calibri" w:cs="Calibri"/>
                <w:color w:val="000000"/>
                <w:lang w:eastAsia="de-DE"/>
              </w:rPr>
              <w:t>610</w:t>
            </w:r>
          </w:p>
        </w:tc>
        <w:tc>
          <w:tcPr>
            <w:tcW w:w="7970" w:type="dxa"/>
            <w:vAlign w:val="bottom"/>
          </w:tcPr>
          <w:p w:rsidR="008F0B5F" w:rsidRPr="002C1686" w:rsidRDefault="008F0B5F" w:rsidP="00181427">
            <w:pPr>
              <w:rPr>
                <w:rFonts w:ascii="Calibri" w:hAnsi="Calibri" w:cs="Calibri"/>
                <w:color w:val="000000"/>
                <w:lang w:eastAsia="de-DE"/>
              </w:rPr>
            </w:pPr>
            <w:r w:rsidRPr="002C1686">
              <w:rPr>
                <w:rFonts w:ascii="Calibri" w:hAnsi="Calibri" w:cs="Calibri"/>
                <w:color w:val="000000"/>
                <w:lang w:eastAsia="de-DE"/>
              </w:rPr>
              <w:t>Erwerbsgartenanlagen</w:t>
            </w:r>
          </w:p>
        </w:tc>
      </w:tr>
      <w:tr w:rsidR="008F0B5F" w:rsidTr="00181427">
        <w:tc>
          <w:tcPr>
            <w:tcW w:w="1242" w:type="dxa"/>
            <w:vAlign w:val="bottom"/>
          </w:tcPr>
          <w:p w:rsidR="008F0B5F" w:rsidRPr="002C1686" w:rsidRDefault="008F0B5F" w:rsidP="00181427">
            <w:pPr>
              <w:rPr>
                <w:rFonts w:ascii="Calibri" w:hAnsi="Calibri" w:cs="Calibri"/>
                <w:color w:val="000000"/>
                <w:lang w:eastAsia="de-DE"/>
              </w:rPr>
            </w:pPr>
            <w:r w:rsidRPr="002C1686">
              <w:rPr>
                <w:rFonts w:ascii="Calibri" w:hAnsi="Calibri" w:cs="Calibri"/>
                <w:color w:val="000000"/>
                <w:lang w:eastAsia="de-DE"/>
              </w:rPr>
              <w:t>620</w:t>
            </w:r>
          </w:p>
        </w:tc>
        <w:tc>
          <w:tcPr>
            <w:tcW w:w="7970" w:type="dxa"/>
            <w:vAlign w:val="bottom"/>
          </w:tcPr>
          <w:p w:rsidR="008F0B5F" w:rsidRPr="002C1686" w:rsidRDefault="008F0B5F" w:rsidP="00181427">
            <w:pPr>
              <w:rPr>
                <w:rFonts w:ascii="Calibri" w:hAnsi="Calibri" w:cs="Calibri"/>
                <w:color w:val="000000"/>
                <w:lang w:eastAsia="de-DE"/>
              </w:rPr>
            </w:pPr>
            <w:r w:rsidRPr="002C1686">
              <w:rPr>
                <w:rFonts w:ascii="Calibri" w:hAnsi="Calibri" w:cs="Calibri"/>
                <w:color w:val="000000"/>
                <w:lang w:eastAsia="de-DE"/>
              </w:rPr>
              <w:t>Hausgärten</w:t>
            </w:r>
          </w:p>
        </w:tc>
      </w:tr>
      <w:tr w:rsidR="008F0B5F" w:rsidTr="00181427">
        <w:tc>
          <w:tcPr>
            <w:tcW w:w="1242" w:type="dxa"/>
            <w:vAlign w:val="bottom"/>
          </w:tcPr>
          <w:p w:rsidR="008F0B5F" w:rsidRPr="002C1686" w:rsidRDefault="008F0B5F" w:rsidP="00181427">
            <w:pPr>
              <w:rPr>
                <w:rFonts w:ascii="Calibri" w:hAnsi="Calibri" w:cs="Calibri"/>
                <w:color w:val="000000"/>
                <w:lang w:eastAsia="de-DE"/>
              </w:rPr>
            </w:pPr>
            <w:r w:rsidRPr="002C1686">
              <w:rPr>
                <w:rFonts w:ascii="Calibri" w:hAnsi="Calibri" w:cs="Calibri"/>
                <w:color w:val="000000"/>
                <w:lang w:eastAsia="de-DE"/>
              </w:rPr>
              <w:t>621</w:t>
            </w:r>
          </w:p>
        </w:tc>
        <w:tc>
          <w:tcPr>
            <w:tcW w:w="7970" w:type="dxa"/>
            <w:vAlign w:val="bottom"/>
          </w:tcPr>
          <w:p w:rsidR="008F0B5F" w:rsidRPr="002C1686" w:rsidRDefault="008F0B5F" w:rsidP="00181427">
            <w:pPr>
              <w:rPr>
                <w:rFonts w:ascii="Calibri" w:hAnsi="Calibri" w:cs="Calibri"/>
                <w:color w:val="000000"/>
                <w:lang w:eastAsia="de-DE"/>
              </w:rPr>
            </w:pPr>
            <w:r w:rsidRPr="002C1686">
              <w:rPr>
                <w:rFonts w:ascii="Calibri" w:hAnsi="Calibri" w:cs="Calibri"/>
                <w:color w:val="000000"/>
                <w:lang w:eastAsia="de-DE"/>
              </w:rPr>
              <w:t>Beet</w:t>
            </w:r>
          </w:p>
        </w:tc>
      </w:tr>
      <w:tr w:rsidR="008F0B5F" w:rsidTr="00181427">
        <w:tc>
          <w:tcPr>
            <w:tcW w:w="1242" w:type="dxa"/>
            <w:vAlign w:val="bottom"/>
          </w:tcPr>
          <w:p w:rsidR="008F0B5F" w:rsidRPr="002C1686" w:rsidRDefault="008F0B5F" w:rsidP="00181427">
            <w:pPr>
              <w:rPr>
                <w:rFonts w:ascii="Calibri" w:hAnsi="Calibri" w:cs="Calibri"/>
                <w:color w:val="000000"/>
                <w:lang w:eastAsia="de-DE"/>
              </w:rPr>
            </w:pPr>
            <w:r w:rsidRPr="002C1686">
              <w:rPr>
                <w:rFonts w:ascii="Calibri" w:hAnsi="Calibri" w:cs="Calibri"/>
                <w:color w:val="000000"/>
                <w:lang w:eastAsia="de-DE"/>
              </w:rPr>
              <w:t>622</w:t>
            </w:r>
          </w:p>
        </w:tc>
        <w:tc>
          <w:tcPr>
            <w:tcW w:w="7970" w:type="dxa"/>
            <w:vAlign w:val="bottom"/>
          </w:tcPr>
          <w:p w:rsidR="008F0B5F" w:rsidRPr="002C1686" w:rsidRDefault="008F0B5F" w:rsidP="00181427">
            <w:pPr>
              <w:rPr>
                <w:rFonts w:ascii="Calibri" w:hAnsi="Calibri" w:cs="Calibri"/>
                <w:color w:val="000000"/>
                <w:lang w:eastAsia="de-DE"/>
              </w:rPr>
            </w:pPr>
            <w:r w:rsidRPr="002C1686">
              <w:rPr>
                <w:rFonts w:ascii="Calibri" w:hAnsi="Calibri" w:cs="Calibri"/>
                <w:color w:val="000000"/>
                <w:lang w:eastAsia="de-DE"/>
              </w:rPr>
              <w:t>Rasen</w:t>
            </w:r>
          </w:p>
        </w:tc>
      </w:tr>
      <w:tr w:rsidR="008F0B5F" w:rsidTr="00181427">
        <w:tc>
          <w:tcPr>
            <w:tcW w:w="1242" w:type="dxa"/>
            <w:vAlign w:val="bottom"/>
          </w:tcPr>
          <w:p w:rsidR="008F0B5F" w:rsidRPr="002C1686" w:rsidRDefault="008F0B5F" w:rsidP="00181427">
            <w:pPr>
              <w:rPr>
                <w:rFonts w:ascii="Calibri" w:hAnsi="Calibri" w:cs="Calibri"/>
                <w:color w:val="000000"/>
                <w:lang w:eastAsia="de-DE"/>
              </w:rPr>
            </w:pPr>
            <w:r w:rsidRPr="002C1686">
              <w:rPr>
                <w:rFonts w:ascii="Calibri" w:hAnsi="Calibri" w:cs="Calibri"/>
                <w:color w:val="000000"/>
                <w:lang w:eastAsia="de-DE"/>
              </w:rPr>
              <w:lastRenderedPageBreak/>
              <w:t>630</w:t>
            </w:r>
          </w:p>
        </w:tc>
        <w:tc>
          <w:tcPr>
            <w:tcW w:w="7970" w:type="dxa"/>
            <w:vAlign w:val="bottom"/>
          </w:tcPr>
          <w:p w:rsidR="008F0B5F" w:rsidRPr="002C1686" w:rsidRDefault="008F0B5F" w:rsidP="00181427">
            <w:pPr>
              <w:rPr>
                <w:rFonts w:ascii="Calibri" w:hAnsi="Calibri" w:cs="Calibri"/>
                <w:color w:val="000000"/>
                <w:lang w:eastAsia="de-DE"/>
              </w:rPr>
            </w:pPr>
            <w:r w:rsidRPr="002C1686">
              <w:rPr>
                <w:rFonts w:ascii="Calibri" w:hAnsi="Calibri" w:cs="Calibri"/>
                <w:color w:val="000000"/>
                <w:lang w:eastAsia="de-DE"/>
              </w:rPr>
              <w:t>Baumschulen</w:t>
            </w:r>
          </w:p>
        </w:tc>
      </w:tr>
      <w:tr w:rsidR="008F0B5F" w:rsidTr="00181427">
        <w:tc>
          <w:tcPr>
            <w:tcW w:w="1242" w:type="dxa"/>
            <w:vAlign w:val="bottom"/>
          </w:tcPr>
          <w:p w:rsidR="008F0B5F" w:rsidRPr="002C1686" w:rsidRDefault="008F0B5F" w:rsidP="00181427">
            <w:pPr>
              <w:rPr>
                <w:rFonts w:ascii="Calibri" w:hAnsi="Calibri" w:cs="Calibri"/>
                <w:color w:val="000000"/>
                <w:lang w:eastAsia="de-DE"/>
              </w:rPr>
            </w:pPr>
            <w:r w:rsidRPr="002C1686">
              <w:rPr>
                <w:rFonts w:ascii="Calibri" w:hAnsi="Calibri" w:cs="Calibri"/>
                <w:color w:val="000000"/>
                <w:lang w:eastAsia="de-DE"/>
              </w:rPr>
              <w:t>700</w:t>
            </w:r>
          </w:p>
        </w:tc>
        <w:tc>
          <w:tcPr>
            <w:tcW w:w="7970" w:type="dxa"/>
            <w:vAlign w:val="bottom"/>
          </w:tcPr>
          <w:p w:rsidR="008F0B5F" w:rsidRPr="002C1686" w:rsidRDefault="008F0B5F" w:rsidP="00181427">
            <w:pPr>
              <w:rPr>
                <w:rFonts w:ascii="Calibri" w:hAnsi="Calibri" w:cs="Calibri"/>
                <w:color w:val="000000"/>
                <w:lang w:eastAsia="de-DE"/>
              </w:rPr>
            </w:pPr>
            <w:r w:rsidRPr="002C1686">
              <w:rPr>
                <w:rFonts w:ascii="Calibri" w:hAnsi="Calibri" w:cs="Calibri"/>
                <w:color w:val="000000"/>
                <w:lang w:eastAsia="de-DE"/>
              </w:rPr>
              <w:t>Verkehrsbegleitende Flächen</w:t>
            </w:r>
          </w:p>
        </w:tc>
      </w:tr>
      <w:tr w:rsidR="008F0B5F" w:rsidTr="00181427">
        <w:tc>
          <w:tcPr>
            <w:tcW w:w="1242" w:type="dxa"/>
            <w:vAlign w:val="bottom"/>
          </w:tcPr>
          <w:p w:rsidR="008F0B5F" w:rsidRPr="002C1686" w:rsidRDefault="008F0B5F" w:rsidP="00181427">
            <w:pPr>
              <w:rPr>
                <w:rFonts w:ascii="Calibri" w:hAnsi="Calibri" w:cs="Calibri"/>
                <w:color w:val="000000"/>
                <w:lang w:eastAsia="de-DE"/>
              </w:rPr>
            </w:pPr>
            <w:r w:rsidRPr="002C1686">
              <w:rPr>
                <w:rFonts w:ascii="Calibri" w:hAnsi="Calibri" w:cs="Calibri"/>
                <w:color w:val="000000"/>
                <w:lang w:eastAsia="de-DE"/>
              </w:rPr>
              <w:t>800</w:t>
            </w:r>
          </w:p>
        </w:tc>
        <w:tc>
          <w:tcPr>
            <w:tcW w:w="7970" w:type="dxa"/>
            <w:vAlign w:val="bottom"/>
          </w:tcPr>
          <w:p w:rsidR="008F0B5F" w:rsidRPr="002C1686" w:rsidRDefault="008F0B5F" w:rsidP="00181427">
            <w:pPr>
              <w:rPr>
                <w:rFonts w:ascii="Calibri" w:hAnsi="Calibri" w:cs="Calibri"/>
                <w:color w:val="000000"/>
                <w:lang w:eastAsia="de-DE"/>
              </w:rPr>
            </w:pPr>
            <w:r w:rsidRPr="002C1686">
              <w:rPr>
                <w:rFonts w:ascii="Calibri" w:hAnsi="Calibri" w:cs="Calibri"/>
                <w:color w:val="000000"/>
                <w:lang w:eastAsia="de-DE"/>
              </w:rPr>
              <w:t>Verbautes Gebiet</w:t>
            </w:r>
          </w:p>
        </w:tc>
      </w:tr>
      <w:tr w:rsidR="008F0B5F" w:rsidTr="00181427">
        <w:tc>
          <w:tcPr>
            <w:tcW w:w="1242" w:type="dxa"/>
            <w:vAlign w:val="bottom"/>
          </w:tcPr>
          <w:p w:rsidR="008F0B5F" w:rsidRPr="002C1686" w:rsidRDefault="008F0B5F" w:rsidP="00181427">
            <w:pPr>
              <w:rPr>
                <w:rFonts w:ascii="Calibri" w:hAnsi="Calibri" w:cs="Calibri"/>
                <w:color w:val="000000"/>
                <w:lang w:eastAsia="de-DE"/>
              </w:rPr>
            </w:pPr>
            <w:r w:rsidRPr="002C1686">
              <w:rPr>
                <w:rFonts w:ascii="Calibri" w:hAnsi="Calibri" w:cs="Calibri"/>
                <w:color w:val="000000"/>
                <w:lang w:eastAsia="de-DE"/>
              </w:rPr>
              <w:t>810</w:t>
            </w:r>
          </w:p>
        </w:tc>
        <w:tc>
          <w:tcPr>
            <w:tcW w:w="7970" w:type="dxa"/>
            <w:vAlign w:val="bottom"/>
          </w:tcPr>
          <w:p w:rsidR="008F0B5F" w:rsidRPr="002C1686" w:rsidRDefault="008F0B5F" w:rsidP="00181427">
            <w:pPr>
              <w:rPr>
                <w:rFonts w:ascii="Calibri" w:hAnsi="Calibri" w:cs="Calibri"/>
                <w:color w:val="000000"/>
                <w:lang w:eastAsia="de-DE"/>
              </w:rPr>
            </w:pPr>
            <w:r w:rsidRPr="002C1686">
              <w:rPr>
                <w:rFonts w:ascii="Calibri" w:hAnsi="Calibri" w:cs="Calibri"/>
                <w:color w:val="000000"/>
                <w:lang w:eastAsia="de-DE"/>
              </w:rPr>
              <w:t>Kinderspielplatz</w:t>
            </w:r>
          </w:p>
        </w:tc>
      </w:tr>
      <w:tr w:rsidR="008F0B5F" w:rsidTr="00181427">
        <w:tc>
          <w:tcPr>
            <w:tcW w:w="1242" w:type="dxa"/>
            <w:vAlign w:val="bottom"/>
          </w:tcPr>
          <w:p w:rsidR="008F0B5F" w:rsidRPr="002C1686" w:rsidRDefault="008F0B5F" w:rsidP="00181427">
            <w:pPr>
              <w:rPr>
                <w:rFonts w:ascii="Calibri" w:hAnsi="Calibri" w:cs="Calibri"/>
                <w:color w:val="000000"/>
                <w:lang w:eastAsia="de-DE"/>
              </w:rPr>
            </w:pPr>
            <w:r w:rsidRPr="002C1686">
              <w:rPr>
                <w:rFonts w:ascii="Calibri" w:hAnsi="Calibri" w:cs="Calibri"/>
                <w:color w:val="000000"/>
                <w:lang w:eastAsia="de-DE"/>
              </w:rPr>
              <w:t>811</w:t>
            </w:r>
          </w:p>
        </w:tc>
        <w:tc>
          <w:tcPr>
            <w:tcW w:w="7970" w:type="dxa"/>
            <w:vAlign w:val="bottom"/>
          </w:tcPr>
          <w:p w:rsidR="008F0B5F" w:rsidRPr="002C1686" w:rsidRDefault="008F0B5F" w:rsidP="00181427">
            <w:pPr>
              <w:rPr>
                <w:rFonts w:ascii="Calibri" w:hAnsi="Calibri" w:cs="Calibri"/>
                <w:color w:val="000000"/>
                <w:lang w:eastAsia="de-DE"/>
              </w:rPr>
            </w:pPr>
            <w:r w:rsidRPr="002C1686">
              <w:rPr>
                <w:rFonts w:ascii="Calibri" w:hAnsi="Calibri" w:cs="Calibri"/>
                <w:color w:val="000000"/>
                <w:lang w:eastAsia="de-DE"/>
              </w:rPr>
              <w:t>Kinderspielplatz im locker verbauten Gebiet</w:t>
            </w:r>
          </w:p>
        </w:tc>
      </w:tr>
      <w:tr w:rsidR="008F0B5F" w:rsidTr="00181427">
        <w:tc>
          <w:tcPr>
            <w:tcW w:w="1242" w:type="dxa"/>
            <w:vAlign w:val="bottom"/>
          </w:tcPr>
          <w:p w:rsidR="008F0B5F" w:rsidRPr="002C1686" w:rsidRDefault="008F0B5F" w:rsidP="00181427">
            <w:pPr>
              <w:rPr>
                <w:rFonts w:ascii="Calibri" w:hAnsi="Calibri" w:cs="Calibri"/>
                <w:color w:val="000000"/>
                <w:lang w:eastAsia="de-DE"/>
              </w:rPr>
            </w:pPr>
            <w:r w:rsidRPr="002C1686">
              <w:rPr>
                <w:rFonts w:ascii="Calibri" w:hAnsi="Calibri" w:cs="Calibri"/>
                <w:color w:val="000000"/>
                <w:lang w:eastAsia="de-DE"/>
              </w:rPr>
              <w:t>820</w:t>
            </w:r>
          </w:p>
        </w:tc>
        <w:tc>
          <w:tcPr>
            <w:tcW w:w="7970" w:type="dxa"/>
            <w:vAlign w:val="bottom"/>
          </w:tcPr>
          <w:p w:rsidR="008F0B5F" w:rsidRPr="002C1686" w:rsidRDefault="008F0B5F" w:rsidP="00181427">
            <w:pPr>
              <w:rPr>
                <w:rFonts w:ascii="Calibri" w:hAnsi="Calibri" w:cs="Calibri"/>
                <w:color w:val="000000"/>
                <w:lang w:eastAsia="de-DE"/>
              </w:rPr>
            </w:pPr>
            <w:r w:rsidRPr="002C1686">
              <w:rPr>
                <w:rFonts w:ascii="Calibri" w:hAnsi="Calibri" w:cs="Calibri"/>
                <w:color w:val="000000"/>
                <w:lang w:eastAsia="de-DE"/>
              </w:rPr>
              <w:t>Park, Friedhof</w:t>
            </w:r>
          </w:p>
        </w:tc>
      </w:tr>
      <w:tr w:rsidR="008F0B5F" w:rsidTr="00181427">
        <w:tc>
          <w:tcPr>
            <w:tcW w:w="1242" w:type="dxa"/>
            <w:vAlign w:val="bottom"/>
          </w:tcPr>
          <w:p w:rsidR="008F0B5F" w:rsidRPr="002C1686" w:rsidRDefault="008F0B5F" w:rsidP="00181427">
            <w:pPr>
              <w:rPr>
                <w:rFonts w:ascii="Calibri" w:hAnsi="Calibri" w:cs="Calibri"/>
                <w:color w:val="000000"/>
                <w:lang w:eastAsia="de-DE"/>
              </w:rPr>
            </w:pPr>
            <w:r w:rsidRPr="002C1686">
              <w:rPr>
                <w:rFonts w:ascii="Calibri" w:hAnsi="Calibri" w:cs="Calibri"/>
                <w:color w:val="000000"/>
                <w:lang w:eastAsia="de-DE"/>
              </w:rPr>
              <w:t>830</w:t>
            </w:r>
          </w:p>
        </w:tc>
        <w:tc>
          <w:tcPr>
            <w:tcW w:w="7970" w:type="dxa"/>
            <w:vAlign w:val="bottom"/>
          </w:tcPr>
          <w:p w:rsidR="008F0B5F" w:rsidRPr="002C1686" w:rsidRDefault="008F0B5F" w:rsidP="00181427">
            <w:pPr>
              <w:rPr>
                <w:rFonts w:ascii="Calibri" w:hAnsi="Calibri" w:cs="Calibri"/>
                <w:color w:val="000000"/>
                <w:lang w:eastAsia="de-DE"/>
              </w:rPr>
            </w:pPr>
            <w:r w:rsidRPr="002C1686">
              <w:rPr>
                <w:rFonts w:ascii="Calibri" w:hAnsi="Calibri" w:cs="Calibri"/>
                <w:color w:val="000000"/>
                <w:lang w:eastAsia="de-DE"/>
              </w:rPr>
              <w:t>Freizeitanlagen im verbauten Gebiet</w:t>
            </w:r>
          </w:p>
        </w:tc>
      </w:tr>
      <w:tr w:rsidR="008F0B5F" w:rsidTr="00181427">
        <w:tc>
          <w:tcPr>
            <w:tcW w:w="1242" w:type="dxa"/>
            <w:vAlign w:val="bottom"/>
          </w:tcPr>
          <w:p w:rsidR="008F0B5F" w:rsidRPr="002C1686" w:rsidRDefault="008F0B5F" w:rsidP="00181427">
            <w:pPr>
              <w:rPr>
                <w:rFonts w:ascii="Calibri" w:hAnsi="Calibri" w:cs="Calibri"/>
                <w:color w:val="000000"/>
                <w:lang w:eastAsia="de-DE"/>
              </w:rPr>
            </w:pPr>
            <w:r w:rsidRPr="002C1686">
              <w:rPr>
                <w:rFonts w:ascii="Calibri" w:hAnsi="Calibri" w:cs="Calibri"/>
                <w:color w:val="000000"/>
                <w:lang w:eastAsia="de-DE"/>
              </w:rPr>
              <w:t>840</w:t>
            </w:r>
          </w:p>
        </w:tc>
        <w:tc>
          <w:tcPr>
            <w:tcW w:w="7970" w:type="dxa"/>
            <w:vAlign w:val="bottom"/>
          </w:tcPr>
          <w:p w:rsidR="008F0B5F" w:rsidRPr="002C1686" w:rsidRDefault="008F0B5F" w:rsidP="00181427">
            <w:pPr>
              <w:rPr>
                <w:rFonts w:ascii="Calibri" w:hAnsi="Calibri" w:cs="Calibri"/>
                <w:color w:val="000000"/>
                <w:lang w:eastAsia="de-DE"/>
              </w:rPr>
            </w:pPr>
            <w:r w:rsidRPr="002C1686">
              <w:rPr>
                <w:rFonts w:ascii="Calibri" w:hAnsi="Calibri" w:cs="Calibri"/>
                <w:color w:val="000000"/>
                <w:lang w:eastAsia="de-DE"/>
              </w:rPr>
              <w:t>Sportplatz</w:t>
            </w:r>
          </w:p>
        </w:tc>
      </w:tr>
      <w:tr w:rsidR="008F0B5F" w:rsidTr="00181427">
        <w:tc>
          <w:tcPr>
            <w:tcW w:w="1242" w:type="dxa"/>
            <w:vAlign w:val="bottom"/>
          </w:tcPr>
          <w:p w:rsidR="008F0B5F" w:rsidRPr="002C1686" w:rsidRDefault="008F0B5F" w:rsidP="00181427">
            <w:pPr>
              <w:rPr>
                <w:rFonts w:ascii="Calibri" w:hAnsi="Calibri" w:cs="Calibri"/>
                <w:color w:val="000000"/>
                <w:lang w:eastAsia="de-DE"/>
              </w:rPr>
            </w:pPr>
            <w:r w:rsidRPr="002C1686">
              <w:rPr>
                <w:rFonts w:ascii="Calibri" w:hAnsi="Calibri" w:cs="Calibri"/>
                <w:color w:val="000000"/>
                <w:lang w:eastAsia="de-DE"/>
              </w:rPr>
              <w:t>850</w:t>
            </w:r>
          </w:p>
        </w:tc>
        <w:tc>
          <w:tcPr>
            <w:tcW w:w="7970" w:type="dxa"/>
            <w:vAlign w:val="bottom"/>
          </w:tcPr>
          <w:p w:rsidR="008F0B5F" w:rsidRPr="002C1686" w:rsidRDefault="008F0B5F" w:rsidP="00181427">
            <w:pPr>
              <w:rPr>
                <w:rFonts w:ascii="Calibri" w:hAnsi="Calibri" w:cs="Calibri"/>
                <w:color w:val="000000"/>
                <w:lang w:eastAsia="de-DE"/>
              </w:rPr>
            </w:pPr>
            <w:r w:rsidRPr="002C1686">
              <w:rPr>
                <w:rFonts w:ascii="Calibri" w:hAnsi="Calibri" w:cs="Calibri"/>
                <w:color w:val="000000"/>
                <w:lang w:eastAsia="de-DE"/>
              </w:rPr>
              <w:t>Industrie- und Gewerbeflächen</w:t>
            </w:r>
          </w:p>
        </w:tc>
      </w:tr>
      <w:tr w:rsidR="008F0B5F" w:rsidTr="00181427">
        <w:tc>
          <w:tcPr>
            <w:tcW w:w="1242" w:type="dxa"/>
            <w:vAlign w:val="bottom"/>
          </w:tcPr>
          <w:p w:rsidR="008F0B5F" w:rsidRPr="002C1686" w:rsidRDefault="008F0B5F" w:rsidP="00181427">
            <w:pPr>
              <w:rPr>
                <w:rFonts w:ascii="Calibri" w:hAnsi="Calibri" w:cs="Calibri"/>
                <w:color w:val="000000"/>
                <w:lang w:eastAsia="de-DE"/>
              </w:rPr>
            </w:pPr>
            <w:r w:rsidRPr="002C1686">
              <w:rPr>
                <w:rFonts w:ascii="Calibri" w:hAnsi="Calibri" w:cs="Calibri"/>
                <w:color w:val="000000"/>
                <w:lang w:eastAsia="de-DE"/>
              </w:rPr>
              <w:t>860</w:t>
            </w:r>
          </w:p>
        </w:tc>
        <w:tc>
          <w:tcPr>
            <w:tcW w:w="7970" w:type="dxa"/>
            <w:vAlign w:val="bottom"/>
          </w:tcPr>
          <w:p w:rsidR="008F0B5F" w:rsidRPr="002C1686" w:rsidRDefault="008F0B5F" w:rsidP="00181427">
            <w:pPr>
              <w:rPr>
                <w:rFonts w:ascii="Calibri" w:hAnsi="Calibri" w:cs="Calibri"/>
                <w:color w:val="000000"/>
                <w:lang w:eastAsia="de-DE"/>
              </w:rPr>
            </w:pPr>
            <w:r w:rsidRPr="002C1686">
              <w:rPr>
                <w:rFonts w:ascii="Calibri" w:hAnsi="Calibri" w:cs="Calibri"/>
                <w:color w:val="000000"/>
                <w:lang w:eastAsia="de-DE"/>
              </w:rPr>
              <w:t>städtische Grünfläche (allgemein)</w:t>
            </w:r>
          </w:p>
        </w:tc>
      </w:tr>
      <w:tr w:rsidR="008F0B5F" w:rsidTr="00181427">
        <w:tc>
          <w:tcPr>
            <w:tcW w:w="1242" w:type="dxa"/>
            <w:vAlign w:val="bottom"/>
          </w:tcPr>
          <w:p w:rsidR="008F0B5F" w:rsidRPr="002C1686" w:rsidRDefault="008F0B5F" w:rsidP="00181427">
            <w:pPr>
              <w:rPr>
                <w:rFonts w:ascii="Calibri" w:hAnsi="Calibri" w:cs="Calibri"/>
                <w:color w:val="000000"/>
                <w:lang w:eastAsia="de-DE"/>
              </w:rPr>
            </w:pPr>
            <w:r w:rsidRPr="002C1686">
              <w:rPr>
                <w:rFonts w:ascii="Calibri" w:hAnsi="Calibri" w:cs="Calibri"/>
                <w:color w:val="000000"/>
                <w:lang w:eastAsia="de-DE"/>
              </w:rPr>
              <w:t>870</w:t>
            </w:r>
          </w:p>
        </w:tc>
        <w:tc>
          <w:tcPr>
            <w:tcW w:w="7970" w:type="dxa"/>
            <w:vAlign w:val="bottom"/>
          </w:tcPr>
          <w:p w:rsidR="008F0B5F" w:rsidRPr="002C1686" w:rsidRDefault="008F0B5F" w:rsidP="00181427">
            <w:pPr>
              <w:rPr>
                <w:rFonts w:ascii="Calibri" w:hAnsi="Calibri" w:cs="Calibri"/>
                <w:color w:val="000000"/>
                <w:lang w:eastAsia="de-DE"/>
              </w:rPr>
            </w:pPr>
            <w:r w:rsidRPr="002C1686">
              <w:rPr>
                <w:rFonts w:ascii="Calibri" w:hAnsi="Calibri" w:cs="Calibri"/>
                <w:color w:val="000000"/>
                <w:lang w:eastAsia="de-DE"/>
              </w:rPr>
              <w:t>Ruderalstandort</w:t>
            </w:r>
          </w:p>
        </w:tc>
      </w:tr>
      <w:tr w:rsidR="008F0B5F" w:rsidTr="00181427">
        <w:tc>
          <w:tcPr>
            <w:tcW w:w="1242" w:type="dxa"/>
            <w:vAlign w:val="bottom"/>
          </w:tcPr>
          <w:p w:rsidR="008F0B5F" w:rsidRPr="002C1686" w:rsidRDefault="008F0B5F" w:rsidP="00181427">
            <w:pPr>
              <w:rPr>
                <w:rFonts w:ascii="Calibri" w:hAnsi="Calibri" w:cs="Calibri"/>
                <w:color w:val="000000"/>
                <w:lang w:eastAsia="de-DE"/>
              </w:rPr>
            </w:pPr>
            <w:r w:rsidRPr="002C1686">
              <w:rPr>
                <w:rFonts w:ascii="Calibri" w:hAnsi="Calibri" w:cs="Calibri"/>
                <w:color w:val="000000"/>
                <w:lang w:eastAsia="de-DE"/>
              </w:rPr>
              <w:t>900</w:t>
            </w:r>
          </w:p>
        </w:tc>
        <w:tc>
          <w:tcPr>
            <w:tcW w:w="7970" w:type="dxa"/>
            <w:vAlign w:val="bottom"/>
          </w:tcPr>
          <w:p w:rsidR="008F0B5F" w:rsidRPr="002C1686" w:rsidRDefault="008F0B5F" w:rsidP="00181427">
            <w:pPr>
              <w:rPr>
                <w:rFonts w:ascii="Calibri" w:hAnsi="Calibri" w:cs="Calibri"/>
                <w:color w:val="000000"/>
                <w:lang w:eastAsia="de-DE"/>
              </w:rPr>
            </w:pPr>
            <w:r w:rsidRPr="002C1686">
              <w:rPr>
                <w:rFonts w:ascii="Calibri" w:hAnsi="Calibri" w:cs="Calibri"/>
                <w:color w:val="000000"/>
                <w:lang w:eastAsia="de-DE"/>
              </w:rPr>
              <w:t>Sonstige</w:t>
            </w:r>
          </w:p>
        </w:tc>
      </w:tr>
      <w:tr w:rsidR="008F0B5F" w:rsidTr="00181427">
        <w:tc>
          <w:tcPr>
            <w:tcW w:w="1242" w:type="dxa"/>
            <w:vAlign w:val="bottom"/>
          </w:tcPr>
          <w:p w:rsidR="008F0B5F" w:rsidRPr="002C1686" w:rsidRDefault="008F0B5F" w:rsidP="00181427">
            <w:pPr>
              <w:rPr>
                <w:rFonts w:ascii="Calibri" w:hAnsi="Calibri" w:cs="Calibri"/>
                <w:color w:val="000000"/>
                <w:lang w:eastAsia="de-DE"/>
              </w:rPr>
            </w:pPr>
            <w:r w:rsidRPr="002C1686">
              <w:rPr>
                <w:rFonts w:ascii="Calibri" w:hAnsi="Calibri" w:cs="Calibri"/>
                <w:color w:val="000000"/>
                <w:lang w:eastAsia="de-DE"/>
              </w:rPr>
              <w:t>910</w:t>
            </w:r>
          </w:p>
        </w:tc>
        <w:tc>
          <w:tcPr>
            <w:tcW w:w="7970" w:type="dxa"/>
            <w:vAlign w:val="bottom"/>
          </w:tcPr>
          <w:p w:rsidR="008F0B5F" w:rsidRPr="002C1686" w:rsidRDefault="008F0B5F" w:rsidP="00181427">
            <w:pPr>
              <w:rPr>
                <w:rFonts w:ascii="Calibri" w:hAnsi="Calibri" w:cs="Calibri"/>
                <w:color w:val="000000"/>
                <w:lang w:eastAsia="de-DE"/>
              </w:rPr>
            </w:pPr>
            <w:r w:rsidRPr="002C1686">
              <w:rPr>
                <w:rFonts w:ascii="Calibri" w:hAnsi="Calibri" w:cs="Calibri"/>
                <w:color w:val="000000"/>
                <w:lang w:eastAsia="de-DE"/>
              </w:rPr>
              <w:t>Freizeitanlagen</w:t>
            </w:r>
          </w:p>
        </w:tc>
      </w:tr>
      <w:tr w:rsidR="008F0B5F" w:rsidTr="00181427">
        <w:tc>
          <w:tcPr>
            <w:tcW w:w="1242" w:type="dxa"/>
            <w:vAlign w:val="bottom"/>
          </w:tcPr>
          <w:p w:rsidR="008F0B5F" w:rsidRPr="002C1686" w:rsidRDefault="008F0B5F" w:rsidP="00181427">
            <w:pPr>
              <w:rPr>
                <w:rFonts w:ascii="Calibri" w:hAnsi="Calibri" w:cs="Calibri"/>
                <w:color w:val="000000"/>
                <w:lang w:eastAsia="de-DE"/>
              </w:rPr>
            </w:pPr>
            <w:r w:rsidRPr="002C1686">
              <w:rPr>
                <w:rFonts w:ascii="Calibri" w:hAnsi="Calibri" w:cs="Calibri"/>
                <w:color w:val="000000"/>
                <w:lang w:eastAsia="de-DE"/>
              </w:rPr>
              <w:t>911</w:t>
            </w:r>
          </w:p>
        </w:tc>
        <w:tc>
          <w:tcPr>
            <w:tcW w:w="7970" w:type="dxa"/>
            <w:vAlign w:val="bottom"/>
          </w:tcPr>
          <w:p w:rsidR="008F0B5F" w:rsidRPr="002C1686" w:rsidRDefault="008F0B5F" w:rsidP="00181427">
            <w:pPr>
              <w:rPr>
                <w:rFonts w:ascii="Calibri" w:hAnsi="Calibri" w:cs="Calibri"/>
                <w:color w:val="000000"/>
                <w:lang w:eastAsia="de-DE"/>
              </w:rPr>
            </w:pPr>
            <w:r w:rsidRPr="002C1686">
              <w:rPr>
                <w:rFonts w:ascii="Calibri" w:hAnsi="Calibri" w:cs="Calibri"/>
                <w:color w:val="000000"/>
                <w:lang w:eastAsia="de-DE"/>
              </w:rPr>
              <w:t>Kinderspielplatz größtenteils angrenzend an landwirtsch. Flächen</w:t>
            </w:r>
          </w:p>
        </w:tc>
      </w:tr>
      <w:tr w:rsidR="008F0B5F" w:rsidTr="00181427">
        <w:tc>
          <w:tcPr>
            <w:tcW w:w="1242" w:type="dxa"/>
            <w:vAlign w:val="bottom"/>
          </w:tcPr>
          <w:p w:rsidR="008F0B5F" w:rsidRPr="002C1686" w:rsidRDefault="008F0B5F" w:rsidP="00181427">
            <w:pPr>
              <w:rPr>
                <w:rFonts w:ascii="Calibri" w:hAnsi="Calibri" w:cs="Calibri"/>
                <w:color w:val="000000"/>
                <w:lang w:eastAsia="de-DE"/>
              </w:rPr>
            </w:pPr>
            <w:r w:rsidRPr="002C1686">
              <w:rPr>
                <w:rFonts w:ascii="Calibri" w:hAnsi="Calibri" w:cs="Calibri"/>
                <w:color w:val="000000"/>
                <w:lang w:eastAsia="de-DE"/>
              </w:rPr>
              <w:t>920</w:t>
            </w:r>
          </w:p>
        </w:tc>
        <w:tc>
          <w:tcPr>
            <w:tcW w:w="7970" w:type="dxa"/>
            <w:vAlign w:val="bottom"/>
          </w:tcPr>
          <w:p w:rsidR="008F0B5F" w:rsidRPr="002C1686" w:rsidRDefault="008F0B5F" w:rsidP="00181427">
            <w:pPr>
              <w:rPr>
                <w:rFonts w:ascii="Calibri" w:hAnsi="Calibri" w:cs="Calibri"/>
                <w:color w:val="000000"/>
                <w:lang w:eastAsia="de-DE"/>
              </w:rPr>
            </w:pPr>
            <w:r w:rsidRPr="002C1686">
              <w:rPr>
                <w:rFonts w:ascii="Calibri" w:hAnsi="Calibri" w:cs="Calibri"/>
                <w:color w:val="000000"/>
                <w:lang w:eastAsia="de-DE"/>
              </w:rPr>
              <w:t>Rekultivierungsfläche</w:t>
            </w:r>
          </w:p>
        </w:tc>
      </w:tr>
      <w:tr w:rsidR="008F0B5F" w:rsidTr="00181427">
        <w:tc>
          <w:tcPr>
            <w:tcW w:w="1242" w:type="dxa"/>
            <w:vAlign w:val="bottom"/>
          </w:tcPr>
          <w:p w:rsidR="008F0B5F" w:rsidRPr="002C1686" w:rsidRDefault="008F0B5F" w:rsidP="00181427">
            <w:pPr>
              <w:rPr>
                <w:rFonts w:ascii="Calibri" w:hAnsi="Calibri" w:cs="Calibri"/>
                <w:color w:val="000000"/>
                <w:lang w:eastAsia="de-DE"/>
              </w:rPr>
            </w:pPr>
            <w:r w:rsidRPr="002C1686">
              <w:rPr>
                <w:rFonts w:ascii="Calibri" w:hAnsi="Calibri" w:cs="Calibri"/>
                <w:color w:val="000000"/>
                <w:lang w:eastAsia="de-DE"/>
              </w:rPr>
              <w:t>930</w:t>
            </w:r>
          </w:p>
        </w:tc>
        <w:tc>
          <w:tcPr>
            <w:tcW w:w="7970" w:type="dxa"/>
            <w:vAlign w:val="bottom"/>
          </w:tcPr>
          <w:p w:rsidR="008F0B5F" w:rsidRPr="002C1686" w:rsidRDefault="008F0B5F" w:rsidP="00181427">
            <w:pPr>
              <w:rPr>
                <w:rFonts w:ascii="Calibri" w:hAnsi="Calibri" w:cs="Calibri"/>
                <w:color w:val="000000"/>
                <w:lang w:eastAsia="de-DE"/>
              </w:rPr>
            </w:pPr>
            <w:r w:rsidRPr="002C1686">
              <w:rPr>
                <w:rFonts w:ascii="Calibri" w:hAnsi="Calibri" w:cs="Calibri"/>
                <w:color w:val="000000"/>
                <w:lang w:eastAsia="de-DE"/>
              </w:rPr>
              <w:t>Ablagerungsfläche</w:t>
            </w:r>
          </w:p>
        </w:tc>
      </w:tr>
      <w:tr w:rsidR="008F0B5F" w:rsidTr="00181427">
        <w:tc>
          <w:tcPr>
            <w:tcW w:w="1242" w:type="dxa"/>
            <w:vAlign w:val="bottom"/>
          </w:tcPr>
          <w:p w:rsidR="008F0B5F" w:rsidRPr="002C1686" w:rsidRDefault="008F0B5F" w:rsidP="00181427">
            <w:pPr>
              <w:rPr>
                <w:rFonts w:ascii="Calibri" w:hAnsi="Calibri" w:cs="Calibri"/>
                <w:color w:val="000000"/>
                <w:lang w:eastAsia="de-DE"/>
              </w:rPr>
            </w:pPr>
            <w:r w:rsidRPr="002C1686">
              <w:rPr>
                <w:rFonts w:ascii="Calibri" w:hAnsi="Calibri" w:cs="Calibri"/>
                <w:color w:val="000000"/>
                <w:lang w:eastAsia="de-DE"/>
              </w:rPr>
              <w:t>940</w:t>
            </w:r>
          </w:p>
        </w:tc>
        <w:tc>
          <w:tcPr>
            <w:tcW w:w="7970" w:type="dxa"/>
            <w:vAlign w:val="bottom"/>
          </w:tcPr>
          <w:p w:rsidR="008F0B5F" w:rsidRPr="002C1686" w:rsidRDefault="008F0B5F" w:rsidP="00181427">
            <w:pPr>
              <w:rPr>
                <w:rFonts w:ascii="Calibri" w:hAnsi="Calibri" w:cs="Calibri"/>
                <w:color w:val="000000"/>
                <w:lang w:eastAsia="de-DE"/>
              </w:rPr>
            </w:pPr>
            <w:r w:rsidRPr="002C1686">
              <w:rPr>
                <w:rFonts w:ascii="Calibri" w:hAnsi="Calibri" w:cs="Calibri"/>
                <w:color w:val="000000"/>
                <w:lang w:eastAsia="de-DE"/>
              </w:rPr>
              <w:t>Energieholzfläche</w:t>
            </w:r>
          </w:p>
        </w:tc>
      </w:tr>
      <w:tr w:rsidR="008F0B5F" w:rsidTr="00181427">
        <w:tc>
          <w:tcPr>
            <w:tcW w:w="1242" w:type="dxa"/>
            <w:vAlign w:val="bottom"/>
          </w:tcPr>
          <w:p w:rsidR="008F0B5F" w:rsidRPr="002C1686" w:rsidRDefault="008F0B5F" w:rsidP="00181427">
            <w:pPr>
              <w:rPr>
                <w:rFonts w:ascii="Calibri" w:hAnsi="Calibri" w:cs="Calibri"/>
                <w:color w:val="000000"/>
                <w:lang w:eastAsia="de-DE"/>
              </w:rPr>
            </w:pPr>
            <w:r w:rsidRPr="002C1686">
              <w:rPr>
                <w:rFonts w:ascii="Calibri" w:hAnsi="Calibri" w:cs="Calibri"/>
                <w:color w:val="000000"/>
                <w:lang w:eastAsia="de-DE"/>
              </w:rPr>
              <w:t>950</w:t>
            </w:r>
          </w:p>
        </w:tc>
        <w:tc>
          <w:tcPr>
            <w:tcW w:w="7970" w:type="dxa"/>
            <w:vAlign w:val="bottom"/>
          </w:tcPr>
          <w:p w:rsidR="008F0B5F" w:rsidRPr="002C1686" w:rsidRDefault="008F0B5F" w:rsidP="00181427">
            <w:pPr>
              <w:rPr>
                <w:rFonts w:ascii="Calibri" w:hAnsi="Calibri" w:cs="Calibri"/>
                <w:color w:val="000000"/>
                <w:lang w:eastAsia="de-DE"/>
              </w:rPr>
            </w:pPr>
            <w:r w:rsidRPr="002C1686">
              <w:rPr>
                <w:rFonts w:ascii="Calibri" w:hAnsi="Calibri" w:cs="Calibri"/>
                <w:color w:val="000000"/>
                <w:lang w:eastAsia="de-DE"/>
              </w:rPr>
              <w:t>Moore (unkultiviert)</w:t>
            </w:r>
          </w:p>
        </w:tc>
      </w:tr>
      <w:tr w:rsidR="008F0B5F" w:rsidTr="00181427">
        <w:tc>
          <w:tcPr>
            <w:tcW w:w="1242" w:type="dxa"/>
            <w:vAlign w:val="bottom"/>
          </w:tcPr>
          <w:p w:rsidR="008F0B5F" w:rsidRPr="002C1686" w:rsidRDefault="008F0B5F" w:rsidP="00181427">
            <w:pPr>
              <w:rPr>
                <w:rFonts w:ascii="Calibri" w:hAnsi="Calibri" w:cs="Calibri"/>
                <w:color w:val="000000"/>
                <w:lang w:eastAsia="de-DE"/>
              </w:rPr>
            </w:pPr>
            <w:r w:rsidRPr="002C1686">
              <w:rPr>
                <w:rFonts w:ascii="Calibri" w:hAnsi="Calibri" w:cs="Calibri"/>
                <w:color w:val="000000"/>
                <w:lang w:eastAsia="de-DE"/>
              </w:rPr>
              <w:t>960</w:t>
            </w:r>
          </w:p>
        </w:tc>
        <w:tc>
          <w:tcPr>
            <w:tcW w:w="7970" w:type="dxa"/>
            <w:vAlign w:val="bottom"/>
          </w:tcPr>
          <w:p w:rsidR="008F0B5F" w:rsidRPr="002C1686" w:rsidRDefault="008F0B5F" w:rsidP="00181427">
            <w:pPr>
              <w:rPr>
                <w:rFonts w:ascii="Calibri" w:hAnsi="Calibri" w:cs="Calibri"/>
                <w:color w:val="000000"/>
                <w:lang w:eastAsia="de-DE"/>
              </w:rPr>
            </w:pPr>
            <w:r w:rsidRPr="002C1686">
              <w:rPr>
                <w:rFonts w:ascii="Calibri" w:hAnsi="Calibri" w:cs="Calibri"/>
                <w:color w:val="000000"/>
                <w:lang w:eastAsia="de-DE"/>
              </w:rPr>
              <w:t>Ödland, offene Fläche</w:t>
            </w:r>
          </w:p>
        </w:tc>
      </w:tr>
      <w:tr w:rsidR="008F0B5F" w:rsidTr="00181427">
        <w:tc>
          <w:tcPr>
            <w:tcW w:w="1242" w:type="dxa"/>
            <w:vAlign w:val="bottom"/>
          </w:tcPr>
          <w:p w:rsidR="008F0B5F" w:rsidRPr="002C1686" w:rsidRDefault="008F0B5F" w:rsidP="00181427">
            <w:pPr>
              <w:rPr>
                <w:rFonts w:ascii="Calibri" w:hAnsi="Calibri" w:cs="Calibri"/>
                <w:color w:val="000000"/>
                <w:lang w:eastAsia="de-DE"/>
              </w:rPr>
            </w:pPr>
            <w:r w:rsidRPr="002C1686">
              <w:rPr>
                <w:rFonts w:ascii="Calibri" w:hAnsi="Calibri" w:cs="Calibri"/>
                <w:color w:val="000000"/>
                <w:lang w:eastAsia="de-DE"/>
              </w:rPr>
              <w:t>970</w:t>
            </w:r>
          </w:p>
        </w:tc>
        <w:tc>
          <w:tcPr>
            <w:tcW w:w="7970" w:type="dxa"/>
            <w:vAlign w:val="bottom"/>
          </w:tcPr>
          <w:p w:rsidR="008F0B5F" w:rsidRPr="002C1686" w:rsidRDefault="008F0B5F" w:rsidP="00181427">
            <w:pPr>
              <w:rPr>
                <w:rFonts w:ascii="Calibri" w:hAnsi="Calibri" w:cs="Calibri"/>
                <w:color w:val="000000"/>
                <w:lang w:eastAsia="de-DE"/>
              </w:rPr>
            </w:pPr>
            <w:r w:rsidRPr="002C1686">
              <w:rPr>
                <w:rFonts w:ascii="Calibri" w:hAnsi="Calibri" w:cs="Calibri"/>
                <w:color w:val="000000"/>
                <w:lang w:eastAsia="de-DE"/>
              </w:rPr>
              <w:t>Bergbau, Abbau</w:t>
            </w:r>
          </w:p>
        </w:tc>
      </w:tr>
      <w:tr w:rsidR="008F0B5F" w:rsidTr="00181427">
        <w:tc>
          <w:tcPr>
            <w:tcW w:w="1242" w:type="dxa"/>
            <w:vAlign w:val="bottom"/>
          </w:tcPr>
          <w:p w:rsidR="008F0B5F" w:rsidRPr="002C1686" w:rsidRDefault="008F0B5F" w:rsidP="00181427">
            <w:pPr>
              <w:rPr>
                <w:rFonts w:ascii="Calibri" w:hAnsi="Calibri" w:cs="Calibri"/>
                <w:color w:val="000000"/>
                <w:lang w:eastAsia="de-DE"/>
              </w:rPr>
            </w:pPr>
            <w:r w:rsidRPr="002C1686">
              <w:rPr>
                <w:rFonts w:ascii="Calibri" w:hAnsi="Calibri" w:cs="Calibri"/>
                <w:color w:val="000000"/>
                <w:lang w:eastAsia="de-DE"/>
              </w:rPr>
              <w:t>990</w:t>
            </w:r>
          </w:p>
        </w:tc>
        <w:tc>
          <w:tcPr>
            <w:tcW w:w="7970" w:type="dxa"/>
            <w:vAlign w:val="bottom"/>
          </w:tcPr>
          <w:p w:rsidR="008F0B5F" w:rsidRPr="002C1686" w:rsidRDefault="008F0B5F" w:rsidP="00181427">
            <w:pPr>
              <w:rPr>
                <w:rFonts w:ascii="Calibri" w:hAnsi="Calibri" w:cs="Calibri"/>
                <w:color w:val="000000"/>
                <w:lang w:eastAsia="de-DE"/>
              </w:rPr>
            </w:pPr>
            <w:r w:rsidRPr="002C1686">
              <w:rPr>
                <w:rFonts w:ascii="Calibri" w:hAnsi="Calibri" w:cs="Calibri"/>
                <w:color w:val="000000"/>
                <w:lang w:eastAsia="de-DE"/>
              </w:rPr>
              <w:t>Sonstiges</w:t>
            </w:r>
          </w:p>
        </w:tc>
      </w:tr>
      <w:tr w:rsidR="008F0B5F" w:rsidTr="00181427">
        <w:tc>
          <w:tcPr>
            <w:tcW w:w="1242" w:type="dxa"/>
            <w:vAlign w:val="bottom"/>
          </w:tcPr>
          <w:p w:rsidR="008F0B5F" w:rsidRPr="002C1686" w:rsidRDefault="008F0B5F" w:rsidP="00181427">
            <w:pPr>
              <w:rPr>
                <w:rFonts w:ascii="Calibri" w:hAnsi="Calibri" w:cs="Calibri"/>
                <w:color w:val="000000"/>
                <w:lang w:eastAsia="de-DE"/>
              </w:rPr>
            </w:pPr>
            <w:r w:rsidRPr="002C1686">
              <w:rPr>
                <w:rFonts w:ascii="Calibri" w:hAnsi="Calibri" w:cs="Calibri"/>
                <w:color w:val="000000"/>
                <w:lang w:eastAsia="de-DE"/>
              </w:rPr>
              <w:t>99999</w:t>
            </w:r>
          </w:p>
        </w:tc>
        <w:tc>
          <w:tcPr>
            <w:tcW w:w="7970" w:type="dxa"/>
            <w:vAlign w:val="bottom"/>
          </w:tcPr>
          <w:p w:rsidR="008F0B5F" w:rsidRPr="002C1686" w:rsidRDefault="008F0B5F" w:rsidP="00181427">
            <w:pPr>
              <w:rPr>
                <w:rFonts w:ascii="Calibri" w:hAnsi="Calibri" w:cs="Calibri"/>
                <w:color w:val="000000"/>
                <w:lang w:eastAsia="de-DE"/>
              </w:rPr>
            </w:pPr>
            <w:r w:rsidRPr="002C1686">
              <w:rPr>
                <w:rFonts w:ascii="Calibri" w:hAnsi="Calibri" w:cs="Calibri"/>
                <w:color w:val="000000"/>
                <w:lang w:eastAsia="de-DE"/>
              </w:rPr>
              <w:t>keine Angabe</w:t>
            </w:r>
          </w:p>
        </w:tc>
      </w:tr>
      <w:tr w:rsidR="008F0B5F" w:rsidTr="00181427">
        <w:trPr>
          <w:trHeight w:val="567"/>
        </w:trPr>
        <w:tc>
          <w:tcPr>
            <w:tcW w:w="9212" w:type="dxa"/>
            <w:gridSpan w:val="2"/>
            <w:shd w:val="clear" w:color="auto" w:fill="E6E6E6"/>
            <w:vAlign w:val="center"/>
          </w:tcPr>
          <w:p w:rsidR="008F0B5F" w:rsidRPr="00B3645A" w:rsidRDefault="008F0B5F" w:rsidP="00181427">
            <w:pPr>
              <w:rPr>
                <w:rFonts w:ascii="Calibri" w:hAnsi="Calibri" w:cs="Calibri"/>
                <w:color w:val="000000"/>
              </w:rPr>
            </w:pPr>
            <w:r>
              <w:rPr>
                <w:rFonts w:ascii="Calibri" w:hAnsi="Calibri" w:cs="Calibri"/>
                <w:color w:val="000000"/>
              </w:rPr>
              <w:t>S181 – Klimatische Höhenstufen</w:t>
            </w:r>
          </w:p>
        </w:tc>
      </w:tr>
      <w:tr w:rsidR="008F0B5F" w:rsidTr="00181427">
        <w:tc>
          <w:tcPr>
            <w:tcW w:w="1242" w:type="dxa"/>
            <w:vAlign w:val="bottom"/>
          </w:tcPr>
          <w:p w:rsidR="008F0B5F" w:rsidRPr="002C1686" w:rsidRDefault="008F0B5F" w:rsidP="00181427">
            <w:pPr>
              <w:rPr>
                <w:rFonts w:ascii="Calibri" w:hAnsi="Calibri" w:cs="Calibri"/>
                <w:color w:val="000000"/>
                <w:lang w:eastAsia="de-DE"/>
              </w:rPr>
            </w:pPr>
            <w:r w:rsidRPr="002C1686">
              <w:rPr>
                <w:rFonts w:ascii="Calibri" w:hAnsi="Calibri" w:cs="Calibri"/>
                <w:color w:val="000000"/>
                <w:lang w:eastAsia="de-DE"/>
              </w:rPr>
              <w:t>10</w:t>
            </w:r>
          </w:p>
        </w:tc>
        <w:tc>
          <w:tcPr>
            <w:tcW w:w="7970" w:type="dxa"/>
            <w:vAlign w:val="bottom"/>
          </w:tcPr>
          <w:p w:rsidR="008F0B5F" w:rsidRPr="002C1686" w:rsidRDefault="008F0B5F" w:rsidP="00181427">
            <w:pPr>
              <w:rPr>
                <w:rFonts w:ascii="Calibri" w:hAnsi="Calibri" w:cs="Calibri"/>
                <w:color w:val="000000"/>
                <w:lang w:eastAsia="de-DE"/>
              </w:rPr>
            </w:pPr>
            <w:r w:rsidRPr="002C1686">
              <w:rPr>
                <w:rFonts w:ascii="Calibri" w:hAnsi="Calibri" w:cs="Calibri"/>
                <w:color w:val="000000"/>
                <w:lang w:eastAsia="de-DE"/>
              </w:rPr>
              <w:t>Tieflage</w:t>
            </w:r>
          </w:p>
        </w:tc>
      </w:tr>
      <w:tr w:rsidR="008F0B5F" w:rsidTr="00181427">
        <w:tc>
          <w:tcPr>
            <w:tcW w:w="1242" w:type="dxa"/>
            <w:vAlign w:val="bottom"/>
          </w:tcPr>
          <w:p w:rsidR="008F0B5F" w:rsidRPr="002C1686" w:rsidRDefault="008F0B5F" w:rsidP="00181427">
            <w:pPr>
              <w:rPr>
                <w:rFonts w:ascii="Calibri" w:hAnsi="Calibri" w:cs="Calibri"/>
                <w:color w:val="000000"/>
                <w:lang w:eastAsia="de-DE"/>
              </w:rPr>
            </w:pPr>
            <w:r w:rsidRPr="002C1686">
              <w:rPr>
                <w:rFonts w:ascii="Calibri" w:hAnsi="Calibri" w:cs="Calibri"/>
                <w:color w:val="000000"/>
                <w:lang w:eastAsia="de-DE"/>
              </w:rPr>
              <w:t>11</w:t>
            </w:r>
          </w:p>
        </w:tc>
        <w:tc>
          <w:tcPr>
            <w:tcW w:w="7970" w:type="dxa"/>
            <w:vAlign w:val="bottom"/>
          </w:tcPr>
          <w:p w:rsidR="008F0B5F" w:rsidRPr="002C1686" w:rsidRDefault="008F0B5F" w:rsidP="00181427">
            <w:pPr>
              <w:rPr>
                <w:rFonts w:ascii="Calibri" w:hAnsi="Calibri" w:cs="Calibri"/>
                <w:color w:val="000000"/>
                <w:lang w:eastAsia="de-DE"/>
              </w:rPr>
            </w:pPr>
            <w:r w:rsidRPr="002C1686">
              <w:rPr>
                <w:rFonts w:ascii="Calibri" w:hAnsi="Calibri" w:cs="Calibri"/>
                <w:color w:val="000000"/>
                <w:lang w:eastAsia="de-DE"/>
              </w:rPr>
              <w:t>Kollin-planar</w:t>
            </w:r>
          </w:p>
        </w:tc>
      </w:tr>
      <w:tr w:rsidR="008F0B5F" w:rsidTr="00181427">
        <w:tc>
          <w:tcPr>
            <w:tcW w:w="1242" w:type="dxa"/>
            <w:vAlign w:val="bottom"/>
          </w:tcPr>
          <w:p w:rsidR="008F0B5F" w:rsidRPr="002C1686" w:rsidRDefault="008F0B5F" w:rsidP="00181427">
            <w:pPr>
              <w:rPr>
                <w:rFonts w:ascii="Calibri" w:hAnsi="Calibri" w:cs="Calibri"/>
                <w:color w:val="000000"/>
                <w:lang w:eastAsia="de-DE"/>
              </w:rPr>
            </w:pPr>
            <w:r w:rsidRPr="002C1686">
              <w:rPr>
                <w:rFonts w:ascii="Calibri" w:hAnsi="Calibri" w:cs="Calibri"/>
                <w:color w:val="000000"/>
                <w:lang w:eastAsia="de-DE"/>
              </w:rPr>
              <w:t>12</w:t>
            </w:r>
          </w:p>
        </w:tc>
        <w:tc>
          <w:tcPr>
            <w:tcW w:w="7970" w:type="dxa"/>
            <w:vAlign w:val="bottom"/>
          </w:tcPr>
          <w:p w:rsidR="008F0B5F" w:rsidRPr="002C1686" w:rsidRDefault="008F0B5F" w:rsidP="00181427">
            <w:pPr>
              <w:rPr>
                <w:rFonts w:ascii="Calibri" w:hAnsi="Calibri" w:cs="Calibri"/>
                <w:color w:val="000000"/>
                <w:lang w:eastAsia="de-DE"/>
              </w:rPr>
            </w:pPr>
            <w:r w:rsidRPr="002C1686">
              <w:rPr>
                <w:rFonts w:ascii="Calibri" w:hAnsi="Calibri" w:cs="Calibri"/>
                <w:color w:val="000000"/>
                <w:lang w:eastAsia="de-DE"/>
              </w:rPr>
              <w:t>submontan</w:t>
            </w:r>
          </w:p>
        </w:tc>
      </w:tr>
      <w:tr w:rsidR="008F0B5F" w:rsidTr="00181427">
        <w:tc>
          <w:tcPr>
            <w:tcW w:w="1242" w:type="dxa"/>
            <w:vAlign w:val="bottom"/>
          </w:tcPr>
          <w:p w:rsidR="008F0B5F" w:rsidRPr="002C1686" w:rsidRDefault="008F0B5F" w:rsidP="00181427">
            <w:pPr>
              <w:rPr>
                <w:rFonts w:ascii="Calibri" w:hAnsi="Calibri" w:cs="Calibri"/>
                <w:color w:val="000000"/>
                <w:lang w:eastAsia="de-DE"/>
              </w:rPr>
            </w:pPr>
            <w:r w:rsidRPr="002C1686">
              <w:rPr>
                <w:rFonts w:ascii="Calibri" w:hAnsi="Calibri" w:cs="Calibri"/>
                <w:color w:val="000000"/>
                <w:lang w:eastAsia="de-DE"/>
              </w:rPr>
              <w:t>20</w:t>
            </w:r>
          </w:p>
        </w:tc>
        <w:tc>
          <w:tcPr>
            <w:tcW w:w="7970" w:type="dxa"/>
            <w:vAlign w:val="bottom"/>
          </w:tcPr>
          <w:p w:rsidR="008F0B5F" w:rsidRPr="002C1686" w:rsidRDefault="008F0B5F" w:rsidP="00181427">
            <w:pPr>
              <w:rPr>
                <w:rFonts w:ascii="Calibri" w:hAnsi="Calibri" w:cs="Calibri"/>
                <w:color w:val="000000"/>
                <w:lang w:eastAsia="de-DE"/>
              </w:rPr>
            </w:pPr>
            <w:r w:rsidRPr="002C1686">
              <w:rPr>
                <w:rFonts w:ascii="Calibri" w:hAnsi="Calibri" w:cs="Calibri"/>
                <w:color w:val="000000"/>
                <w:lang w:eastAsia="de-DE"/>
              </w:rPr>
              <w:t>Mittellage</w:t>
            </w:r>
          </w:p>
        </w:tc>
      </w:tr>
      <w:tr w:rsidR="008F0B5F" w:rsidTr="00181427">
        <w:tc>
          <w:tcPr>
            <w:tcW w:w="1242" w:type="dxa"/>
            <w:vAlign w:val="bottom"/>
          </w:tcPr>
          <w:p w:rsidR="008F0B5F" w:rsidRPr="002C1686" w:rsidRDefault="008F0B5F" w:rsidP="00181427">
            <w:pPr>
              <w:rPr>
                <w:rFonts w:ascii="Calibri" w:hAnsi="Calibri" w:cs="Calibri"/>
                <w:color w:val="000000"/>
                <w:lang w:eastAsia="de-DE"/>
              </w:rPr>
            </w:pPr>
            <w:r w:rsidRPr="002C1686">
              <w:rPr>
                <w:rFonts w:ascii="Calibri" w:hAnsi="Calibri" w:cs="Calibri"/>
                <w:color w:val="000000"/>
                <w:lang w:eastAsia="de-DE"/>
              </w:rPr>
              <w:t>21</w:t>
            </w:r>
          </w:p>
        </w:tc>
        <w:tc>
          <w:tcPr>
            <w:tcW w:w="7970" w:type="dxa"/>
            <w:vAlign w:val="bottom"/>
          </w:tcPr>
          <w:p w:rsidR="008F0B5F" w:rsidRPr="002C1686" w:rsidRDefault="008F0B5F" w:rsidP="00181427">
            <w:pPr>
              <w:rPr>
                <w:rFonts w:ascii="Calibri" w:hAnsi="Calibri" w:cs="Calibri"/>
                <w:color w:val="000000"/>
                <w:lang w:eastAsia="de-DE"/>
              </w:rPr>
            </w:pPr>
            <w:r w:rsidRPr="002C1686">
              <w:rPr>
                <w:rFonts w:ascii="Calibri" w:hAnsi="Calibri" w:cs="Calibri"/>
                <w:color w:val="000000"/>
                <w:lang w:eastAsia="de-DE"/>
              </w:rPr>
              <w:t>tiefmontan</w:t>
            </w:r>
          </w:p>
        </w:tc>
      </w:tr>
      <w:tr w:rsidR="008F0B5F" w:rsidTr="00181427">
        <w:tc>
          <w:tcPr>
            <w:tcW w:w="1242" w:type="dxa"/>
            <w:vAlign w:val="bottom"/>
          </w:tcPr>
          <w:p w:rsidR="008F0B5F" w:rsidRPr="002C1686" w:rsidRDefault="008F0B5F" w:rsidP="00181427">
            <w:pPr>
              <w:rPr>
                <w:rFonts w:ascii="Calibri" w:hAnsi="Calibri" w:cs="Calibri"/>
                <w:color w:val="000000"/>
                <w:lang w:eastAsia="de-DE"/>
              </w:rPr>
            </w:pPr>
            <w:r w:rsidRPr="002C1686">
              <w:rPr>
                <w:rFonts w:ascii="Calibri" w:hAnsi="Calibri" w:cs="Calibri"/>
                <w:color w:val="000000"/>
                <w:lang w:eastAsia="de-DE"/>
              </w:rPr>
              <w:t>22</w:t>
            </w:r>
          </w:p>
        </w:tc>
        <w:tc>
          <w:tcPr>
            <w:tcW w:w="7970" w:type="dxa"/>
            <w:vAlign w:val="bottom"/>
          </w:tcPr>
          <w:p w:rsidR="008F0B5F" w:rsidRPr="002C1686" w:rsidRDefault="008F0B5F" w:rsidP="00181427">
            <w:pPr>
              <w:rPr>
                <w:rFonts w:ascii="Calibri" w:hAnsi="Calibri" w:cs="Calibri"/>
                <w:color w:val="000000"/>
                <w:lang w:eastAsia="de-DE"/>
              </w:rPr>
            </w:pPr>
            <w:r w:rsidRPr="002C1686">
              <w:rPr>
                <w:rFonts w:ascii="Calibri" w:hAnsi="Calibri" w:cs="Calibri"/>
                <w:color w:val="000000"/>
                <w:lang w:eastAsia="de-DE"/>
              </w:rPr>
              <w:t>mittelmontan</w:t>
            </w:r>
          </w:p>
        </w:tc>
      </w:tr>
      <w:tr w:rsidR="008F0B5F" w:rsidTr="00181427">
        <w:tc>
          <w:tcPr>
            <w:tcW w:w="1242" w:type="dxa"/>
            <w:vAlign w:val="bottom"/>
          </w:tcPr>
          <w:p w:rsidR="008F0B5F" w:rsidRPr="002C1686" w:rsidRDefault="008F0B5F" w:rsidP="00181427">
            <w:pPr>
              <w:rPr>
                <w:rFonts w:ascii="Calibri" w:hAnsi="Calibri" w:cs="Calibri"/>
                <w:color w:val="000000"/>
                <w:lang w:eastAsia="de-DE"/>
              </w:rPr>
            </w:pPr>
            <w:r w:rsidRPr="002C1686">
              <w:rPr>
                <w:rFonts w:ascii="Calibri" w:hAnsi="Calibri" w:cs="Calibri"/>
                <w:color w:val="000000"/>
                <w:lang w:eastAsia="de-DE"/>
              </w:rPr>
              <w:t>23</w:t>
            </w:r>
          </w:p>
        </w:tc>
        <w:tc>
          <w:tcPr>
            <w:tcW w:w="7970" w:type="dxa"/>
            <w:vAlign w:val="bottom"/>
          </w:tcPr>
          <w:p w:rsidR="008F0B5F" w:rsidRPr="002C1686" w:rsidRDefault="008F0B5F" w:rsidP="00181427">
            <w:pPr>
              <w:rPr>
                <w:rFonts w:ascii="Calibri" w:hAnsi="Calibri" w:cs="Calibri"/>
                <w:color w:val="000000"/>
                <w:lang w:eastAsia="de-DE"/>
              </w:rPr>
            </w:pPr>
            <w:r w:rsidRPr="002C1686">
              <w:rPr>
                <w:rFonts w:ascii="Calibri" w:hAnsi="Calibri" w:cs="Calibri"/>
                <w:color w:val="000000"/>
                <w:lang w:eastAsia="de-DE"/>
              </w:rPr>
              <w:t>hochmontan</w:t>
            </w:r>
          </w:p>
        </w:tc>
      </w:tr>
      <w:tr w:rsidR="008F0B5F" w:rsidTr="00181427">
        <w:tc>
          <w:tcPr>
            <w:tcW w:w="1242" w:type="dxa"/>
            <w:vAlign w:val="bottom"/>
          </w:tcPr>
          <w:p w:rsidR="008F0B5F" w:rsidRPr="002C1686" w:rsidRDefault="008F0B5F" w:rsidP="00181427">
            <w:pPr>
              <w:rPr>
                <w:rFonts w:ascii="Calibri" w:hAnsi="Calibri" w:cs="Calibri"/>
                <w:color w:val="000000"/>
                <w:lang w:eastAsia="de-DE"/>
              </w:rPr>
            </w:pPr>
            <w:r w:rsidRPr="002C1686">
              <w:rPr>
                <w:rFonts w:ascii="Calibri" w:hAnsi="Calibri" w:cs="Calibri"/>
                <w:color w:val="000000"/>
                <w:lang w:eastAsia="de-DE"/>
              </w:rPr>
              <w:t>30</w:t>
            </w:r>
          </w:p>
        </w:tc>
        <w:tc>
          <w:tcPr>
            <w:tcW w:w="7970" w:type="dxa"/>
            <w:vAlign w:val="bottom"/>
          </w:tcPr>
          <w:p w:rsidR="008F0B5F" w:rsidRPr="002C1686" w:rsidRDefault="008F0B5F" w:rsidP="00181427">
            <w:pPr>
              <w:rPr>
                <w:rFonts w:ascii="Calibri" w:hAnsi="Calibri" w:cs="Calibri"/>
                <w:color w:val="000000"/>
                <w:lang w:eastAsia="de-DE"/>
              </w:rPr>
            </w:pPr>
            <w:r w:rsidRPr="002C1686">
              <w:rPr>
                <w:rFonts w:ascii="Calibri" w:hAnsi="Calibri" w:cs="Calibri"/>
                <w:color w:val="000000"/>
                <w:lang w:eastAsia="de-DE"/>
              </w:rPr>
              <w:t>Hochlage</w:t>
            </w:r>
          </w:p>
        </w:tc>
      </w:tr>
      <w:tr w:rsidR="008F0B5F" w:rsidTr="00181427">
        <w:tc>
          <w:tcPr>
            <w:tcW w:w="1242" w:type="dxa"/>
            <w:vAlign w:val="bottom"/>
          </w:tcPr>
          <w:p w:rsidR="008F0B5F" w:rsidRPr="002C1686" w:rsidRDefault="008F0B5F" w:rsidP="00181427">
            <w:pPr>
              <w:rPr>
                <w:rFonts w:ascii="Calibri" w:hAnsi="Calibri" w:cs="Calibri"/>
                <w:color w:val="000000"/>
                <w:lang w:eastAsia="de-DE"/>
              </w:rPr>
            </w:pPr>
            <w:r w:rsidRPr="002C1686">
              <w:rPr>
                <w:rFonts w:ascii="Calibri" w:hAnsi="Calibri" w:cs="Calibri"/>
                <w:color w:val="000000"/>
                <w:lang w:eastAsia="de-DE"/>
              </w:rPr>
              <w:t>31</w:t>
            </w:r>
          </w:p>
        </w:tc>
        <w:tc>
          <w:tcPr>
            <w:tcW w:w="7970" w:type="dxa"/>
            <w:vAlign w:val="bottom"/>
          </w:tcPr>
          <w:p w:rsidR="008F0B5F" w:rsidRPr="002C1686" w:rsidRDefault="008F0B5F" w:rsidP="00181427">
            <w:pPr>
              <w:rPr>
                <w:rFonts w:ascii="Calibri" w:hAnsi="Calibri" w:cs="Calibri"/>
                <w:color w:val="000000"/>
                <w:lang w:eastAsia="de-DE"/>
              </w:rPr>
            </w:pPr>
            <w:r w:rsidRPr="002C1686">
              <w:rPr>
                <w:rFonts w:ascii="Calibri" w:hAnsi="Calibri" w:cs="Calibri"/>
                <w:color w:val="000000"/>
                <w:lang w:eastAsia="de-DE"/>
              </w:rPr>
              <w:t>tief-subalpin</w:t>
            </w:r>
          </w:p>
        </w:tc>
      </w:tr>
      <w:tr w:rsidR="008F0B5F" w:rsidTr="00181427">
        <w:tc>
          <w:tcPr>
            <w:tcW w:w="1242" w:type="dxa"/>
            <w:vAlign w:val="bottom"/>
          </w:tcPr>
          <w:p w:rsidR="008F0B5F" w:rsidRPr="002C1686" w:rsidRDefault="008F0B5F" w:rsidP="00181427">
            <w:pPr>
              <w:rPr>
                <w:rFonts w:ascii="Calibri" w:hAnsi="Calibri" w:cs="Calibri"/>
                <w:color w:val="000000"/>
                <w:lang w:eastAsia="de-DE"/>
              </w:rPr>
            </w:pPr>
            <w:r w:rsidRPr="002C1686">
              <w:rPr>
                <w:rFonts w:ascii="Calibri" w:hAnsi="Calibri" w:cs="Calibri"/>
                <w:color w:val="000000"/>
                <w:lang w:eastAsia="de-DE"/>
              </w:rPr>
              <w:t>32</w:t>
            </w:r>
          </w:p>
        </w:tc>
        <w:tc>
          <w:tcPr>
            <w:tcW w:w="7970" w:type="dxa"/>
            <w:vAlign w:val="bottom"/>
          </w:tcPr>
          <w:p w:rsidR="008F0B5F" w:rsidRPr="002C1686" w:rsidRDefault="008F0B5F" w:rsidP="00181427">
            <w:pPr>
              <w:rPr>
                <w:rFonts w:ascii="Calibri" w:hAnsi="Calibri" w:cs="Calibri"/>
                <w:color w:val="000000"/>
                <w:lang w:eastAsia="de-DE"/>
              </w:rPr>
            </w:pPr>
            <w:r w:rsidRPr="002C1686">
              <w:rPr>
                <w:rFonts w:ascii="Calibri" w:hAnsi="Calibri" w:cs="Calibri"/>
                <w:color w:val="000000"/>
                <w:lang w:eastAsia="de-DE"/>
              </w:rPr>
              <w:t>hoch-subalpin</w:t>
            </w:r>
          </w:p>
        </w:tc>
      </w:tr>
      <w:tr w:rsidR="008F0B5F" w:rsidTr="00181427">
        <w:trPr>
          <w:trHeight w:val="567"/>
        </w:trPr>
        <w:tc>
          <w:tcPr>
            <w:tcW w:w="9212" w:type="dxa"/>
            <w:gridSpan w:val="2"/>
            <w:shd w:val="clear" w:color="auto" w:fill="E6E6E6"/>
            <w:vAlign w:val="center"/>
          </w:tcPr>
          <w:p w:rsidR="008F0B5F" w:rsidRPr="002C1686" w:rsidRDefault="008F0B5F" w:rsidP="00181427">
            <w:pPr>
              <w:rPr>
                <w:rFonts w:ascii="Calibri" w:hAnsi="Calibri" w:cs="Calibri"/>
                <w:color w:val="000000"/>
                <w:lang w:eastAsia="de-DE"/>
              </w:rPr>
            </w:pPr>
            <w:r>
              <w:rPr>
                <w:rFonts w:ascii="Calibri" w:hAnsi="Calibri" w:cs="Calibri"/>
                <w:color w:val="000000"/>
                <w:lang w:eastAsia="de-DE"/>
              </w:rPr>
              <w:t>S322 – B</w:t>
            </w:r>
            <w:r>
              <w:rPr>
                <w:rFonts w:ascii="Calibri" w:hAnsi="Calibri" w:cs="Calibri"/>
                <w:color w:val="000000"/>
              </w:rPr>
              <w:t>odentyp - Österreichische Bodesystematik 2000</w:t>
            </w:r>
          </w:p>
        </w:tc>
      </w:tr>
      <w:tr w:rsidR="008F0B5F" w:rsidTr="00181427">
        <w:tc>
          <w:tcPr>
            <w:tcW w:w="1242" w:type="dxa"/>
            <w:vAlign w:val="bottom"/>
          </w:tcPr>
          <w:p w:rsidR="008F0B5F" w:rsidRPr="002C1686" w:rsidRDefault="008F0B5F" w:rsidP="00181427">
            <w:pPr>
              <w:rPr>
                <w:rFonts w:ascii="Calibri" w:hAnsi="Calibri" w:cs="Calibri"/>
                <w:color w:val="000000"/>
                <w:lang w:eastAsia="de-DE"/>
              </w:rPr>
            </w:pPr>
            <w:r w:rsidRPr="002C1686">
              <w:rPr>
                <w:rFonts w:ascii="Calibri" w:hAnsi="Calibri" w:cs="Calibri"/>
                <w:color w:val="000000"/>
                <w:lang w:eastAsia="de-DE"/>
              </w:rPr>
              <w:t>1100</w:t>
            </w:r>
          </w:p>
        </w:tc>
        <w:tc>
          <w:tcPr>
            <w:tcW w:w="7970" w:type="dxa"/>
            <w:vAlign w:val="bottom"/>
          </w:tcPr>
          <w:p w:rsidR="008F0B5F" w:rsidRPr="002C1686" w:rsidRDefault="008F0B5F" w:rsidP="00181427">
            <w:pPr>
              <w:rPr>
                <w:rFonts w:ascii="Calibri" w:hAnsi="Calibri" w:cs="Calibri"/>
                <w:color w:val="000000"/>
                <w:lang w:eastAsia="de-DE"/>
              </w:rPr>
            </w:pPr>
            <w:r w:rsidRPr="002C1686">
              <w:rPr>
                <w:rFonts w:ascii="Calibri" w:hAnsi="Calibri" w:cs="Calibri"/>
                <w:color w:val="000000"/>
                <w:lang w:eastAsia="de-DE"/>
              </w:rPr>
              <w:t>Terrestrische Rohböden</w:t>
            </w:r>
          </w:p>
        </w:tc>
      </w:tr>
      <w:tr w:rsidR="008F0B5F" w:rsidTr="00181427">
        <w:tc>
          <w:tcPr>
            <w:tcW w:w="1242" w:type="dxa"/>
            <w:vAlign w:val="bottom"/>
          </w:tcPr>
          <w:p w:rsidR="008F0B5F" w:rsidRPr="002C1686" w:rsidRDefault="008F0B5F" w:rsidP="00181427">
            <w:pPr>
              <w:rPr>
                <w:rFonts w:ascii="Calibri" w:hAnsi="Calibri" w:cs="Calibri"/>
                <w:color w:val="000000"/>
                <w:lang w:eastAsia="de-DE"/>
              </w:rPr>
            </w:pPr>
            <w:r w:rsidRPr="002C1686">
              <w:rPr>
                <w:rFonts w:ascii="Calibri" w:hAnsi="Calibri" w:cs="Calibri"/>
                <w:color w:val="000000"/>
                <w:lang w:eastAsia="de-DE"/>
              </w:rPr>
              <w:t>1110</w:t>
            </w:r>
          </w:p>
        </w:tc>
        <w:tc>
          <w:tcPr>
            <w:tcW w:w="7970" w:type="dxa"/>
            <w:vAlign w:val="bottom"/>
          </w:tcPr>
          <w:p w:rsidR="008F0B5F" w:rsidRPr="002C1686" w:rsidRDefault="008F0B5F" w:rsidP="00181427">
            <w:pPr>
              <w:rPr>
                <w:rFonts w:ascii="Calibri" w:hAnsi="Calibri" w:cs="Calibri"/>
                <w:color w:val="000000"/>
                <w:lang w:eastAsia="de-DE"/>
              </w:rPr>
            </w:pPr>
            <w:r w:rsidRPr="002C1686">
              <w:rPr>
                <w:rFonts w:ascii="Calibri" w:hAnsi="Calibri" w:cs="Calibri"/>
                <w:color w:val="000000"/>
                <w:lang w:eastAsia="de-DE"/>
              </w:rPr>
              <w:t>Grobmaterial Rohboden (CG)</w:t>
            </w:r>
          </w:p>
        </w:tc>
      </w:tr>
      <w:tr w:rsidR="008F0B5F" w:rsidTr="00181427">
        <w:tc>
          <w:tcPr>
            <w:tcW w:w="1242" w:type="dxa"/>
            <w:vAlign w:val="bottom"/>
          </w:tcPr>
          <w:p w:rsidR="008F0B5F" w:rsidRPr="002C1686" w:rsidRDefault="008F0B5F" w:rsidP="00181427">
            <w:pPr>
              <w:rPr>
                <w:rFonts w:ascii="Calibri" w:hAnsi="Calibri" w:cs="Calibri"/>
                <w:color w:val="000000"/>
                <w:lang w:eastAsia="de-DE"/>
              </w:rPr>
            </w:pPr>
            <w:r w:rsidRPr="002C1686">
              <w:rPr>
                <w:rFonts w:ascii="Calibri" w:hAnsi="Calibri" w:cs="Calibri"/>
                <w:color w:val="000000"/>
                <w:lang w:eastAsia="de-DE"/>
              </w:rPr>
              <w:t>1111</w:t>
            </w:r>
          </w:p>
        </w:tc>
        <w:tc>
          <w:tcPr>
            <w:tcW w:w="7970" w:type="dxa"/>
            <w:vAlign w:val="bottom"/>
          </w:tcPr>
          <w:p w:rsidR="008F0B5F" w:rsidRPr="002C1686" w:rsidRDefault="008F0B5F" w:rsidP="00181427">
            <w:pPr>
              <w:rPr>
                <w:rFonts w:ascii="Calibri" w:hAnsi="Calibri" w:cs="Calibri"/>
                <w:color w:val="000000"/>
                <w:lang w:eastAsia="de-DE"/>
              </w:rPr>
            </w:pPr>
            <w:r w:rsidRPr="002C1686">
              <w:rPr>
                <w:rFonts w:ascii="Calibri" w:hAnsi="Calibri" w:cs="Calibri"/>
                <w:color w:val="000000"/>
                <w:lang w:eastAsia="de-DE"/>
              </w:rPr>
              <w:t>Carbonatfreier Grobmaterial-Rohboden</w:t>
            </w:r>
          </w:p>
        </w:tc>
      </w:tr>
      <w:tr w:rsidR="008F0B5F" w:rsidTr="00181427">
        <w:tc>
          <w:tcPr>
            <w:tcW w:w="1242" w:type="dxa"/>
            <w:vAlign w:val="bottom"/>
          </w:tcPr>
          <w:p w:rsidR="008F0B5F" w:rsidRPr="002C1686" w:rsidRDefault="008F0B5F" w:rsidP="00181427">
            <w:pPr>
              <w:rPr>
                <w:rFonts w:ascii="Calibri" w:hAnsi="Calibri" w:cs="Calibri"/>
                <w:color w:val="000000"/>
                <w:lang w:eastAsia="de-DE"/>
              </w:rPr>
            </w:pPr>
            <w:r w:rsidRPr="002C1686">
              <w:rPr>
                <w:rFonts w:ascii="Calibri" w:hAnsi="Calibri" w:cs="Calibri"/>
                <w:color w:val="000000"/>
                <w:lang w:eastAsia="de-DE"/>
              </w:rPr>
              <w:t>1112</w:t>
            </w:r>
          </w:p>
        </w:tc>
        <w:tc>
          <w:tcPr>
            <w:tcW w:w="7970" w:type="dxa"/>
            <w:vAlign w:val="bottom"/>
          </w:tcPr>
          <w:p w:rsidR="008F0B5F" w:rsidRPr="002C1686" w:rsidRDefault="008F0B5F" w:rsidP="00181427">
            <w:pPr>
              <w:rPr>
                <w:rFonts w:ascii="Calibri" w:hAnsi="Calibri" w:cs="Calibri"/>
                <w:color w:val="000000"/>
                <w:lang w:eastAsia="de-DE"/>
              </w:rPr>
            </w:pPr>
            <w:r w:rsidRPr="002C1686">
              <w:rPr>
                <w:rFonts w:ascii="Calibri" w:hAnsi="Calibri" w:cs="Calibri"/>
                <w:color w:val="000000"/>
                <w:lang w:eastAsia="de-DE"/>
              </w:rPr>
              <w:t>Carbonathaltiger Grobmaterial-Rohboden</w:t>
            </w:r>
          </w:p>
        </w:tc>
      </w:tr>
      <w:tr w:rsidR="008F0B5F" w:rsidTr="00181427">
        <w:tc>
          <w:tcPr>
            <w:tcW w:w="1242" w:type="dxa"/>
            <w:vAlign w:val="bottom"/>
          </w:tcPr>
          <w:p w:rsidR="008F0B5F" w:rsidRPr="002C1686" w:rsidRDefault="008F0B5F" w:rsidP="00181427">
            <w:pPr>
              <w:rPr>
                <w:rFonts w:ascii="Calibri" w:hAnsi="Calibri" w:cs="Calibri"/>
                <w:color w:val="000000"/>
                <w:lang w:eastAsia="de-DE"/>
              </w:rPr>
            </w:pPr>
            <w:r w:rsidRPr="002C1686">
              <w:rPr>
                <w:rFonts w:ascii="Calibri" w:hAnsi="Calibri" w:cs="Calibri"/>
                <w:color w:val="000000"/>
                <w:lang w:eastAsia="de-DE"/>
              </w:rPr>
              <w:t>1120</w:t>
            </w:r>
          </w:p>
        </w:tc>
        <w:tc>
          <w:tcPr>
            <w:tcW w:w="7970" w:type="dxa"/>
            <w:vAlign w:val="bottom"/>
          </w:tcPr>
          <w:p w:rsidR="008F0B5F" w:rsidRPr="002C1686" w:rsidRDefault="008F0B5F" w:rsidP="00181427">
            <w:pPr>
              <w:rPr>
                <w:rFonts w:ascii="Calibri" w:hAnsi="Calibri" w:cs="Calibri"/>
                <w:color w:val="000000"/>
                <w:lang w:eastAsia="de-DE"/>
              </w:rPr>
            </w:pPr>
            <w:r w:rsidRPr="002C1686">
              <w:rPr>
                <w:rFonts w:ascii="Calibri" w:hAnsi="Calibri" w:cs="Calibri"/>
                <w:color w:val="000000"/>
                <w:lang w:eastAsia="de-DE"/>
              </w:rPr>
              <w:t>Feinmaterial - Rohboden (CF)</w:t>
            </w:r>
          </w:p>
        </w:tc>
      </w:tr>
      <w:tr w:rsidR="008F0B5F" w:rsidTr="00181427">
        <w:tc>
          <w:tcPr>
            <w:tcW w:w="1242" w:type="dxa"/>
            <w:vAlign w:val="bottom"/>
          </w:tcPr>
          <w:p w:rsidR="008F0B5F" w:rsidRPr="002C1686" w:rsidRDefault="008F0B5F" w:rsidP="00181427">
            <w:pPr>
              <w:rPr>
                <w:rFonts w:ascii="Calibri" w:hAnsi="Calibri" w:cs="Calibri"/>
                <w:color w:val="000000"/>
                <w:lang w:eastAsia="de-DE"/>
              </w:rPr>
            </w:pPr>
            <w:r w:rsidRPr="002C1686">
              <w:rPr>
                <w:rFonts w:ascii="Calibri" w:hAnsi="Calibri" w:cs="Calibri"/>
                <w:color w:val="000000"/>
                <w:lang w:eastAsia="de-DE"/>
              </w:rPr>
              <w:t>1121</w:t>
            </w:r>
          </w:p>
        </w:tc>
        <w:tc>
          <w:tcPr>
            <w:tcW w:w="7970" w:type="dxa"/>
            <w:vAlign w:val="bottom"/>
          </w:tcPr>
          <w:p w:rsidR="008F0B5F" w:rsidRPr="002C1686" w:rsidRDefault="008F0B5F" w:rsidP="00181427">
            <w:pPr>
              <w:rPr>
                <w:rFonts w:ascii="Calibri" w:hAnsi="Calibri" w:cs="Calibri"/>
                <w:color w:val="000000"/>
                <w:lang w:eastAsia="de-DE"/>
              </w:rPr>
            </w:pPr>
            <w:r w:rsidRPr="002C1686">
              <w:rPr>
                <w:rFonts w:ascii="Calibri" w:hAnsi="Calibri" w:cs="Calibri"/>
                <w:color w:val="000000"/>
                <w:lang w:eastAsia="de-DE"/>
              </w:rPr>
              <w:t>carbonatfreier Feinmaterial - Rohboden</w:t>
            </w:r>
          </w:p>
        </w:tc>
      </w:tr>
      <w:tr w:rsidR="008F0B5F" w:rsidTr="00181427">
        <w:tc>
          <w:tcPr>
            <w:tcW w:w="1242" w:type="dxa"/>
            <w:vAlign w:val="bottom"/>
          </w:tcPr>
          <w:p w:rsidR="008F0B5F" w:rsidRPr="002C1686" w:rsidRDefault="008F0B5F" w:rsidP="00181427">
            <w:pPr>
              <w:rPr>
                <w:rFonts w:ascii="Calibri" w:hAnsi="Calibri" w:cs="Calibri"/>
                <w:color w:val="000000"/>
                <w:lang w:eastAsia="de-DE"/>
              </w:rPr>
            </w:pPr>
            <w:r w:rsidRPr="002C1686">
              <w:rPr>
                <w:rFonts w:ascii="Calibri" w:hAnsi="Calibri" w:cs="Calibri"/>
                <w:color w:val="000000"/>
                <w:lang w:eastAsia="de-DE"/>
              </w:rPr>
              <w:t>1122</w:t>
            </w:r>
          </w:p>
        </w:tc>
        <w:tc>
          <w:tcPr>
            <w:tcW w:w="7970" w:type="dxa"/>
            <w:vAlign w:val="bottom"/>
          </w:tcPr>
          <w:p w:rsidR="008F0B5F" w:rsidRPr="002C1686" w:rsidRDefault="008F0B5F" w:rsidP="00181427">
            <w:pPr>
              <w:rPr>
                <w:rFonts w:ascii="Calibri" w:hAnsi="Calibri" w:cs="Calibri"/>
                <w:color w:val="000000"/>
                <w:lang w:eastAsia="de-DE"/>
              </w:rPr>
            </w:pPr>
            <w:r w:rsidRPr="002C1686">
              <w:rPr>
                <w:rFonts w:ascii="Calibri" w:hAnsi="Calibri" w:cs="Calibri"/>
                <w:color w:val="000000"/>
                <w:lang w:eastAsia="de-DE"/>
              </w:rPr>
              <w:t>carbonathaltiger Feinmaterial - Rohboden</w:t>
            </w:r>
          </w:p>
        </w:tc>
      </w:tr>
      <w:tr w:rsidR="008F0B5F" w:rsidTr="00181427">
        <w:tc>
          <w:tcPr>
            <w:tcW w:w="1242" w:type="dxa"/>
            <w:vAlign w:val="bottom"/>
          </w:tcPr>
          <w:p w:rsidR="008F0B5F" w:rsidRPr="002C1686" w:rsidRDefault="008F0B5F" w:rsidP="00181427">
            <w:pPr>
              <w:rPr>
                <w:rFonts w:ascii="Calibri" w:hAnsi="Calibri" w:cs="Calibri"/>
                <w:color w:val="000000"/>
                <w:lang w:eastAsia="de-DE"/>
              </w:rPr>
            </w:pPr>
            <w:r w:rsidRPr="002C1686">
              <w:rPr>
                <w:rFonts w:ascii="Calibri" w:hAnsi="Calibri" w:cs="Calibri"/>
                <w:color w:val="000000"/>
                <w:lang w:eastAsia="de-DE"/>
              </w:rPr>
              <w:t>1200</w:t>
            </w:r>
          </w:p>
        </w:tc>
        <w:tc>
          <w:tcPr>
            <w:tcW w:w="7970" w:type="dxa"/>
            <w:vAlign w:val="bottom"/>
          </w:tcPr>
          <w:p w:rsidR="008F0B5F" w:rsidRPr="002C1686" w:rsidRDefault="008F0B5F" w:rsidP="00181427">
            <w:pPr>
              <w:rPr>
                <w:rFonts w:ascii="Calibri" w:hAnsi="Calibri" w:cs="Calibri"/>
                <w:color w:val="000000"/>
                <w:lang w:eastAsia="de-DE"/>
              </w:rPr>
            </w:pPr>
            <w:r w:rsidRPr="002C1686">
              <w:rPr>
                <w:rFonts w:ascii="Calibri" w:hAnsi="Calibri" w:cs="Calibri"/>
                <w:color w:val="000000"/>
                <w:lang w:eastAsia="de-DE"/>
              </w:rPr>
              <w:t>Auflagehumusböden und entwickelte A-C-Böden</w:t>
            </w:r>
          </w:p>
        </w:tc>
      </w:tr>
      <w:tr w:rsidR="008F0B5F" w:rsidTr="00181427">
        <w:tc>
          <w:tcPr>
            <w:tcW w:w="1242" w:type="dxa"/>
            <w:vAlign w:val="bottom"/>
          </w:tcPr>
          <w:p w:rsidR="008F0B5F" w:rsidRPr="002C1686" w:rsidRDefault="008F0B5F" w:rsidP="00181427">
            <w:pPr>
              <w:rPr>
                <w:rFonts w:ascii="Calibri" w:hAnsi="Calibri" w:cs="Calibri"/>
                <w:color w:val="000000"/>
                <w:lang w:eastAsia="de-DE"/>
              </w:rPr>
            </w:pPr>
            <w:r w:rsidRPr="002C1686">
              <w:rPr>
                <w:rFonts w:ascii="Calibri" w:hAnsi="Calibri" w:cs="Calibri"/>
                <w:color w:val="000000"/>
                <w:lang w:eastAsia="de-DE"/>
              </w:rPr>
              <w:t>1210</w:t>
            </w:r>
          </w:p>
        </w:tc>
        <w:tc>
          <w:tcPr>
            <w:tcW w:w="7970" w:type="dxa"/>
            <w:vAlign w:val="bottom"/>
          </w:tcPr>
          <w:p w:rsidR="008F0B5F" w:rsidRPr="002C1686" w:rsidRDefault="008F0B5F" w:rsidP="00181427">
            <w:pPr>
              <w:rPr>
                <w:rFonts w:ascii="Calibri" w:hAnsi="Calibri" w:cs="Calibri"/>
                <w:color w:val="000000"/>
                <w:lang w:eastAsia="de-DE"/>
              </w:rPr>
            </w:pPr>
            <w:r w:rsidRPr="002C1686">
              <w:rPr>
                <w:rFonts w:ascii="Calibri" w:hAnsi="Calibri" w:cs="Calibri"/>
                <w:color w:val="000000"/>
                <w:lang w:eastAsia="de-DE"/>
              </w:rPr>
              <w:t>Fels-Auflagehumusboden (RA)</w:t>
            </w:r>
          </w:p>
        </w:tc>
      </w:tr>
      <w:tr w:rsidR="008F0B5F" w:rsidTr="00181427">
        <w:tc>
          <w:tcPr>
            <w:tcW w:w="1242" w:type="dxa"/>
            <w:vAlign w:val="bottom"/>
          </w:tcPr>
          <w:p w:rsidR="008F0B5F" w:rsidRPr="002C1686" w:rsidRDefault="008F0B5F" w:rsidP="00181427">
            <w:pPr>
              <w:rPr>
                <w:rFonts w:ascii="Calibri" w:hAnsi="Calibri" w:cs="Calibri"/>
                <w:color w:val="000000"/>
                <w:lang w:eastAsia="de-DE"/>
              </w:rPr>
            </w:pPr>
            <w:r w:rsidRPr="002C1686">
              <w:rPr>
                <w:rFonts w:ascii="Calibri" w:hAnsi="Calibri" w:cs="Calibri"/>
                <w:color w:val="000000"/>
                <w:lang w:eastAsia="de-DE"/>
              </w:rPr>
              <w:t>1220</w:t>
            </w:r>
          </w:p>
        </w:tc>
        <w:tc>
          <w:tcPr>
            <w:tcW w:w="7970" w:type="dxa"/>
            <w:vAlign w:val="bottom"/>
          </w:tcPr>
          <w:p w:rsidR="008F0B5F" w:rsidRPr="002C1686" w:rsidRDefault="008F0B5F" w:rsidP="00181427">
            <w:pPr>
              <w:rPr>
                <w:rFonts w:ascii="Calibri" w:hAnsi="Calibri" w:cs="Calibri"/>
                <w:color w:val="000000"/>
                <w:lang w:eastAsia="de-DE"/>
              </w:rPr>
            </w:pPr>
            <w:r w:rsidRPr="002C1686">
              <w:rPr>
                <w:rFonts w:ascii="Calibri" w:hAnsi="Calibri" w:cs="Calibri"/>
                <w:color w:val="000000"/>
                <w:lang w:eastAsia="de-DE"/>
              </w:rPr>
              <w:t>Rendzina (RN)</w:t>
            </w:r>
          </w:p>
        </w:tc>
      </w:tr>
      <w:tr w:rsidR="008F0B5F" w:rsidTr="00181427">
        <w:tc>
          <w:tcPr>
            <w:tcW w:w="1242" w:type="dxa"/>
            <w:vAlign w:val="bottom"/>
          </w:tcPr>
          <w:p w:rsidR="008F0B5F" w:rsidRPr="002C1686" w:rsidRDefault="008F0B5F" w:rsidP="00181427">
            <w:pPr>
              <w:rPr>
                <w:rFonts w:ascii="Calibri" w:hAnsi="Calibri" w:cs="Calibri"/>
                <w:color w:val="000000"/>
                <w:lang w:eastAsia="de-DE"/>
              </w:rPr>
            </w:pPr>
            <w:r w:rsidRPr="002C1686">
              <w:rPr>
                <w:rFonts w:ascii="Calibri" w:hAnsi="Calibri" w:cs="Calibri"/>
                <w:color w:val="000000"/>
                <w:lang w:eastAsia="de-DE"/>
              </w:rPr>
              <w:t>1221</w:t>
            </w:r>
          </w:p>
        </w:tc>
        <w:tc>
          <w:tcPr>
            <w:tcW w:w="7970" w:type="dxa"/>
            <w:vAlign w:val="bottom"/>
          </w:tcPr>
          <w:p w:rsidR="008F0B5F" w:rsidRPr="002C1686" w:rsidRDefault="008F0B5F" w:rsidP="00181427">
            <w:pPr>
              <w:rPr>
                <w:rFonts w:ascii="Calibri" w:hAnsi="Calibri" w:cs="Calibri"/>
                <w:color w:val="000000"/>
                <w:lang w:eastAsia="de-DE"/>
              </w:rPr>
            </w:pPr>
            <w:r w:rsidRPr="002C1686">
              <w:rPr>
                <w:rFonts w:ascii="Calibri" w:hAnsi="Calibri" w:cs="Calibri"/>
                <w:color w:val="000000"/>
                <w:lang w:eastAsia="de-DE"/>
              </w:rPr>
              <w:t>Proto - Rendzina</w:t>
            </w:r>
          </w:p>
        </w:tc>
      </w:tr>
      <w:tr w:rsidR="008F0B5F" w:rsidTr="00181427">
        <w:tc>
          <w:tcPr>
            <w:tcW w:w="1242" w:type="dxa"/>
            <w:vAlign w:val="bottom"/>
          </w:tcPr>
          <w:p w:rsidR="008F0B5F" w:rsidRPr="002C1686" w:rsidRDefault="008F0B5F" w:rsidP="00181427">
            <w:pPr>
              <w:rPr>
                <w:rFonts w:ascii="Calibri" w:hAnsi="Calibri" w:cs="Calibri"/>
                <w:color w:val="000000"/>
                <w:lang w:eastAsia="de-DE"/>
              </w:rPr>
            </w:pPr>
            <w:r w:rsidRPr="002C1686">
              <w:rPr>
                <w:rFonts w:ascii="Calibri" w:hAnsi="Calibri" w:cs="Calibri"/>
                <w:color w:val="000000"/>
                <w:lang w:eastAsia="de-DE"/>
              </w:rPr>
              <w:t>1222</w:t>
            </w:r>
          </w:p>
        </w:tc>
        <w:tc>
          <w:tcPr>
            <w:tcW w:w="7970" w:type="dxa"/>
            <w:vAlign w:val="bottom"/>
          </w:tcPr>
          <w:p w:rsidR="008F0B5F" w:rsidRPr="002C1686" w:rsidRDefault="008F0B5F" w:rsidP="00181427">
            <w:pPr>
              <w:rPr>
                <w:rFonts w:ascii="Calibri" w:hAnsi="Calibri" w:cs="Calibri"/>
                <w:color w:val="000000"/>
                <w:lang w:eastAsia="de-DE"/>
              </w:rPr>
            </w:pPr>
            <w:r w:rsidRPr="002C1686">
              <w:rPr>
                <w:rFonts w:ascii="Calibri" w:hAnsi="Calibri" w:cs="Calibri"/>
                <w:color w:val="000000"/>
                <w:lang w:eastAsia="de-DE"/>
              </w:rPr>
              <w:t>Mull-Rendzina</w:t>
            </w:r>
          </w:p>
        </w:tc>
      </w:tr>
      <w:tr w:rsidR="008F0B5F" w:rsidTr="00181427">
        <w:tc>
          <w:tcPr>
            <w:tcW w:w="1242" w:type="dxa"/>
            <w:vAlign w:val="bottom"/>
          </w:tcPr>
          <w:p w:rsidR="008F0B5F" w:rsidRPr="002C1686" w:rsidRDefault="008F0B5F" w:rsidP="00181427">
            <w:pPr>
              <w:rPr>
                <w:rFonts w:ascii="Calibri" w:hAnsi="Calibri" w:cs="Calibri"/>
                <w:color w:val="000000"/>
                <w:lang w:eastAsia="de-DE"/>
              </w:rPr>
            </w:pPr>
            <w:r w:rsidRPr="002C1686">
              <w:rPr>
                <w:rFonts w:ascii="Calibri" w:hAnsi="Calibri" w:cs="Calibri"/>
                <w:color w:val="000000"/>
                <w:lang w:eastAsia="de-DE"/>
              </w:rPr>
              <w:t>1223</w:t>
            </w:r>
          </w:p>
        </w:tc>
        <w:tc>
          <w:tcPr>
            <w:tcW w:w="7970" w:type="dxa"/>
            <w:vAlign w:val="bottom"/>
          </w:tcPr>
          <w:p w:rsidR="008F0B5F" w:rsidRPr="002C1686" w:rsidRDefault="008F0B5F" w:rsidP="00181427">
            <w:pPr>
              <w:rPr>
                <w:rFonts w:ascii="Calibri" w:hAnsi="Calibri" w:cs="Calibri"/>
                <w:color w:val="000000"/>
                <w:lang w:eastAsia="de-DE"/>
              </w:rPr>
            </w:pPr>
            <w:r w:rsidRPr="002C1686">
              <w:rPr>
                <w:rFonts w:ascii="Calibri" w:hAnsi="Calibri" w:cs="Calibri"/>
                <w:color w:val="000000"/>
                <w:lang w:eastAsia="de-DE"/>
              </w:rPr>
              <w:t>Mullartige Rendzina</w:t>
            </w:r>
          </w:p>
        </w:tc>
      </w:tr>
      <w:tr w:rsidR="008F0B5F" w:rsidTr="00181427">
        <w:tc>
          <w:tcPr>
            <w:tcW w:w="1242" w:type="dxa"/>
            <w:vAlign w:val="bottom"/>
          </w:tcPr>
          <w:p w:rsidR="008F0B5F" w:rsidRPr="002C1686" w:rsidRDefault="008F0B5F" w:rsidP="00181427">
            <w:pPr>
              <w:rPr>
                <w:rFonts w:ascii="Calibri" w:hAnsi="Calibri" w:cs="Calibri"/>
                <w:color w:val="000000"/>
                <w:lang w:eastAsia="de-DE"/>
              </w:rPr>
            </w:pPr>
            <w:r w:rsidRPr="002C1686">
              <w:rPr>
                <w:rFonts w:ascii="Calibri" w:hAnsi="Calibri" w:cs="Calibri"/>
                <w:color w:val="000000"/>
                <w:lang w:eastAsia="de-DE"/>
              </w:rPr>
              <w:lastRenderedPageBreak/>
              <w:t>1224</w:t>
            </w:r>
          </w:p>
        </w:tc>
        <w:tc>
          <w:tcPr>
            <w:tcW w:w="7970" w:type="dxa"/>
            <w:vAlign w:val="bottom"/>
          </w:tcPr>
          <w:p w:rsidR="008F0B5F" w:rsidRPr="002C1686" w:rsidRDefault="008F0B5F" w:rsidP="00181427">
            <w:pPr>
              <w:rPr>
                <w:rFonts w:ascii="Calibri" w:hAnsi="Calibri" w:cs="Calibri"/>
                <w:color w:val="000000"/>
                <w:lang w:eastAsia="de-DE"/>
              </w:rPr>
            </w:pPr>
            <w:r w:rsidRPr="002C1686">
              <w:rPr>
                <w:rFonts w:ascii="Calibri" w:hAnsi="Calibri" w:cs="Calibri"/>
                <w:color w:val="000000"/>
                <w:lang w:eastAsia="de-DE"/>
              </w:rPr>
              <w:t>Moder-Rendzina</w:t>
            </w:r>
          </w:p>
        </w:tc>
      </w:tr>
      <w:tr w:rsidR="008F0B5F" w:rsidTr="00181427">
        <w:tc>
          <w:tcPr>
            <w:tcW w:w="1242" w:type="dxa"/>
            <w:vAlign w:val="bottom"/>
          </w:tcPr>
          <w:p w:rsidR="008F0B5F" w:rsidRPr="002C1686" w:rsidRDefault="008F0B5F" w:rsidP="00181427">
            <w:pPr>
              <w:rPr>
                <w:rFonts w:ascii="Calibri" w:hAnsi="Calibri" w:cs="Calibri"/>
                <w:color w:val="000000"/>
                <w:lang w:eastAsia="de-DE"/>
              </w:rPr>
            </w:pPr>
            <w:r w:rsidRPr="002C1686">
              <w:rPr>
                <w:rFonts w:ascii="Calibri" w:hAnsi="Calibri" w:cs="Calibri"/>
                <w:color w:val="000000"/>
                <w:lang w:eastAsia="de-DE"/>
              </w:rPr>
              <w:t>1225</w:t>
            </w:r>
          </w:p>
        </w:tc>
        <w:tc>
          <w:tcPr>
            <w:tcW w:w="7970" w:type="dxa"/>
            <w:vAlign w:val="bottom"/>
          </w:tcPr>
          <w:p w:rsidR="008F0B5F" w:rsidRPr="002C1686" w:rsidRDefault="008F0B5F" w:rsidP="00181427">
            <w:pPr>
              <w:rPr>
                <w:rFonts w:ascii="Calibri" w:hAnsi="Calibri" w:cs="Calibri"/>
                <w:color w:val="000000"/>
                <w:lang w:eastAsia="de-DE"/>
              </w:rPr>
            </w:pPr>
            <w:r w:rsidRPr="002C1686">
              <w:rPr>
                <w:rFonts w:ascii="Calibri" w:hAnsi="Calibri" w:cs="Calibri"/>
                <w:color w:val="000000"/>
                <w:lang w:eastAsia="de-DE"/>
              </w:rPr>
              <w:t>Tangel-Rendzina</w:t>
            </w:r>
          </w:p>
        </w:tc>
      </w:tr>
      <w:tr w:rsidR="008F0B5F" w:rsidTr="00181427">
        <w:tc>
          <w:tcPr>
            <w:tcW w:w="1242" w:type="dxa"/>
            <w:vAlign w:val="bottom"/>
          </w:tcPr>
          <w:p w:rsidR="008F0B5F" w:rsidRPr="002C1686" w:rsidRDefault="008F0B5F" w:rsidP="00181427">
            <w:pPr>
              <w:rPr>
                <w:rFonts w:ascii="Calibri" w:hAnsi="Calibri" w:cs="Calibri"/>
                <w:color w:val="000000"/>
                <w:lang w:eastAsia="de-DE"/>
              </w:rPr>
            </w:pPr>
            <w:r w:rsidRPr="002C1686">
              <w:rPr>
                <w:rFonts w:ascii="Calibri" w:hAnsi="Calibri" w:cs="Calibri"/>
                <w:color w:val="000000"/>
                <w:lang w:eastAsia="de-DE"/>
              </w:rPr>
              <w:t>1226</w:t>
            </w:r>
          </w:p>
        </w:tc>
        <w:tc>
          <w:tcPr>
            <w:tcW w:w="7970" w:type="dxa"/>
            <w:vAlign w:val="bottom"/>
          </w:tcPr>
          <w:p w:rsidR="008F0B5F" w:rsidRPr="002C1686" w:rsidRDefault="008F0B5F" w:rsidP="00181427">
            <w:pPr>
              <w:rPr>
                <w:rFonts w:ascii="Calibri" w:hAnsi="Calibri" w:cs="Calibri"/>
                <w:color w:val="000000"/>
                <w:lang w:eastAsia="de-DE"/>
              </w:rPr>
            </w:pPr>
            <w:r w:rsidRPr="002C1686">
              <w:rPr>
                <w:rFonts w:ascii="Calibri" w:hAnsi="Calibri" w:cs="Calibri"/>
                <w:color w:val="000000"/>
                <w:lang w:eastAsia="de-DE"/>
              </w:rPr>
              <w:t>Pech-Rendzina</w:t>
            </w:r>
          </w:p>
        </w:tc>
      </w:tr>
      <w:tr w:rsidR="008F0B5F" w:rsidTr="00181427">
        <w:tc>
          <w:tcPr>
            <w:tcW w:w="1242" w:type="dxa"/>
            <w:vAlign w:val="bottom"/>
          </w:tcPr>
          <w:p w:rsidR="008F0B5F" w:rsidRPr="002C1686" w:rsidRDefault="008F0B5F" w:rsidP="00181427">
            <w:pPr>
              <w:rPr>
                <w:rFonts w:ascii="Calibri" w:hAnsi="Calibri" w:cs="Calibri"/>
                <w:color w:val="000000"/>
                <w:lang w:eastAsia="de-DE"/>
              </w:rPr>
            </w:pPr>
            <w:r w:rsidRPr="002C1686">
              <w:rPr>
                <w:rFonts w:ascii="Calibri" w:hAnsi="Calibri" w:cs="Calibri"/>
                <w:color w:val="000000"/>
                <w:lang w:eastAsia="de-DE"/>
              </w:rPr>
              <w:t>1230</w:t>
            </w:r>
          </w:p>
        </w:tc>
        <w:tc>
          <w:tcPr>
            <w:tcW w:w="7970" w:type="dxa"/>
            <w:vAlign w:val="bottom"/>
          </w:tcPr>
          <w:p w:rsidR="008F0B5F" w:rsidRPr="002C1686" w:rsidRDefault="008F0B5F" w:rsidP="00181427">
            <w:pPr>
              <w:rPr>
                <w:rFonts w:ascii="Calibri" w:hAnsi="Calibri" w:cs="Calibri"/>
                <w:color w:val="000000"/>
                <w:lang w:eastAsia="de-DE"/>
              </w:rPr>
            </w:pPr>
            <w:r w:rsidRPr="002C1686">
              <w:rPr>
                <w:rFonts w:ascii="Calibri" w:hAnsi="Calibri" w:cs="Calibri"/>
                <w:color w:val="000000"/>
                <w:lang w:eastAsia="de-DE"/>
              </w:rPr>
              <w:t>Kalklehm-Rendzina (RT)</w:t>
            </w:r>
          </w:p>
        </w:tc>
      </w:tr>
      <w:tr w:rsidR="008F0B5F" w:rsidTr="00181427">
        <w:tc>
          <w:tcPr>
            <w:tcW w:w="1242" w:type="dxa"/>
            <w:vAlign w:val="bottom"/>
          </w:tcPr>
          <w:p w:rsidR="008F0B5F" w:rsidRPr="002C1686" w:rsidRDefault="008F0B5F" w:rsidP="00181427">
            <w:pPr>
              <w:rPr>
                <w:rFonts w:ascii="Calibri" w:hAnsi="Calibri" w:cs="Calibri"/>
                <w:color w:val="000000"/>
                <w:lang w:eastAsia="de-DE"/>
              </w:rPr>
            </w:pPr>
            <w:r w:rsidRPr="002C1686">
              <w:rPr>
                <w:rFonts w:ascii="Calibri" w:hAnsi="Calibri" w:cs="Calibri"/>
                <w:color w:val="000000"/>
                <w:lang w:eastAsia="de-DE"/>
              </w:rPr>
              <w:t>1231</w:t>
            </w:r>
          </w:p>
        </w:tc>
        <w:tc>
          <w:tcPr>
            <w:tcW w:w="7970" w:type="dxa"/>
            <w:vAlign w:val="bottom"/>
          </w:tcPr>
          <w:p w:rsidR="008F0B5F" w:rsidRPr="002C1686" w:rsidRDefault="008F0B5F" w:rsidP="00181427">
            <w:pPr>
              <w:rPr>
                <w:rFonts w:ascii="Calibri" w:hAnsi="Calibri" w:cs="Calibri"/>
                <w:color w:val="000000"/>
                <w:lang w:eastAsia="de-DE"/>
              </w:rPr>
            </w:pPr>
            <w:r w:rsidRPr="002C1686">
              <w:rPr>
                <w:rFonts w:ascii="Calibri" w:hAnsi="Calibri" w:cs="Calibri"/>
                <w:color w:val="000000"/>
                <w:lang w:eastAsia="de-DE"/>
              </w:rPr>
              <w:t>Mull - Kalklehm-Rendzina</w:t>
            </w:r>
          </w:p>
        </w:tc>
      </w:tr>
      <w:tr w:rsidR="008F0B5F" w:rsidTr="00181427">
        <w:tc>
          <w:tcPr>
            <w:tcW w:w="1242" w:type="dxa"/>
            <w:vAlign w:val="bottom"/>
          </w:tcPr>
          <w:p w:rsidR="008F0B5F" w:rsidRPr="002C1686" w:rsidRDefault="008F0B5F" w:rsidP="00181427">
            <w:pPr>
              <w:rPr>
                <w:rFonts w:ascii="Calibri" w:hAnsi="Calibri" w:cs="Calibri"/>
                <w:color w:val="000000"/>
                <w:lang w:eastAsia="de-DE"/>
              </w:rPr>
            </w:pPr>
            <w:r w:rsidRPr="002C1686">
              <w:rPr>
                <w:rFonts w:ascii="Calibri" w:hAnsi="Calibri" w:cs="Calibri"/>
                <w:color w:val="000000"/>
                <w:lang w:eastAsia="de-DE"/>
              </w:rPr>
              <w:t>1232</w:t>
            </w:r>
          </w:p>
        </w:tc>
        <w:tc>
          <w:tcPr>
            <w:tcW w:w="7970" w:type="dxa"/>
            <w:vAlign w:val="bottom"/>
          </w:tcPr>
          <w:p w:rsidR="008F0B5F" w:rsidRPr="002C1686" w:rsidRDefault="008F0B5F" w:rsidP="00181427">
            <w:pPr>
              <w:rPr>
                <w:rFonts w:ascii="Calibri" w:hAnsi="Calibri" w:cs="Calibri"/>
                <w:color w:val="000000"/>
                <w:lang w:eastAsia="de-DE"/>
              </w:rPr>
            </w:pPr>
            <w:r w:rsidRPr="002C1686">
              <w:rPr>
                <w:rFonts w:ascii="Calibri" w:hAnsi="Calibri" w:cs="Calibri"/>
                <w:color w:val="000000"/>
                <w:lang w:eastAsia="de-DE"/>
              </w:rPr>
              <w:t>Moder - Kalklehm-Rendzina</w:t>
            </w:r>
          </w:p>
        </w:tc>
      </w:tr>
      <w:tr w:rsidR="008F0B5F" w:rsidTr="00181427">
        <w:tc>
          <w:tcPr>
            <w:tcW w:w="1242" w:type="dxa"/>
            <w:vAlign w:val="bottom"/>
          </w:tcPr>
          <w:p w:rsidR="008F0B5F" w:rsidRPr="002C1686" w:rsidRDefault="008F0B5F" w:rsidP="00181427">
            <w:pPr>
              <w:rPr>
                <w:rFonts w:ascii="Calibri" w:hAnsi="Calibri" w:cs="Calibri"/>
                <w:color w:val="000000"/>
                <w:lang w:eastAsia="de-DE"/>
              </w:rPr>
            </w:pPr>
            <w:r w:rsidRPr="002C1686">
              <w:rPr>
                <w:rFonts w:ascii="Calibri" w:hAnsi="Calibri" w:cs="Calibri"/>
                <w:color w:val="000000"/>
                <w:lang w:eastAsia="de-DE"/>
              </w:rPr>
              <w:t>1240</w:t>
            </w:r>
          </w:p>
        </w:tc>
        <w:tc>
          <w:tcPr>
            <w:tcW w:w="7970" w:type="dxa"/>
            <w:vAlign w:val="bottom"/>
          </w:tcPr>
          <w:p w:rsidR="008F0B5F" w:rsidRPr="002C1686" w:rsidRDefault="008F0B5F" w:rsidP="00181427">
            <w:pPr>
              <w:rPr>
                <w:rFonts w:ascii="Calibri" w:hAnsi="Calibri" w:cs="Calibri"/>
                <w:color w:val="000000"/>
                <w:lang w:eastAsia="de-DE"/>
              </w:rPr>
            </w:pPr>
            <w:r w:rsidRPr="002C1686">
              <w:rPr>
                <w:rFonts w:ascii="Calibri" w:hAnsi="Calibri" w:cs="Calibri"/>
                <w:color w:val="000000"/>
                <w:lang w:eastAsia="de-DE"/>
              </w:rPr>
              <w:t>Pararendzina</w:t>
            </w:r>
          </w:p>
        </w:tc>
      </w:tr>
      <w:tr w:rsidR="008F0B5F" w:rsidTr="00181427">
        <w:tc>
          <w:tcPr>
            <w:tcW w:w="1242" w:type="dxa"/>
            <w:vAlign w:val="bottom"/>
          </w:tcPr>
          <w:p w:rsidR="008F0B5F" w:rsidRPr="002C1686" w:rsidRDefault="008F0B5F" w:rsidP="00181427">
            <w:pPr>
              <w:rPr>
                <w:rFonts w:ascii="Calibri" w:hAnsi="Calibri" w:cs="Calibri"/>
                <w:color w:val="000000"/>
                <w:lang w:eastAsia="de-DE"/>
              </w:rPr>
            </w:pPr>
            <w:r w:rsidRPr="002C1686">
              <w:rPr>
                <w:rFonts w:ascii="Calibri" w:hAnsi="Calibri" w:cs="Calibri"/>
                <w:color w:val="000000"/>
                <w:lang w:eastAsia="de-DE"/>
              </w:rPr>
              <w:t>1241</w:t>
            </w:r>
          </w:p>
        </w:tc>
        <w:tc>
          <w:tcPr>
            <w:tcW w:w="7970" w:type="dxa"/>
            <w:vAlign w:val="bottom"/>
          </w:tcPr>
          <w:p w:rsidR="008F0B5F" w:rsidRPr="002C1686" w:rsidRDefault="008F0B5F" w:rsidP="00181427">
            <w:pPr>
              <w:rPr>
                <w:rFonts w:ascii="Calibri" w:hAnsi="Calibri" w:cs="Calibri"/>
                <w:color w:val="000000"/>
                <w:lang w:eastAsia="de-DE"/>
              </w:rPr>
            </w:pPr>
            <w:r w:rsidRPr="002C1686">
              <w:rPr>
                <w:rFonts w:ascii="Calibri" w:hAnsi="Calibri" w:cs="Calibri"/>
                <w:color w:val="000000"/>
                <w:lang w:eastAsia="de-DE"/>
              </w:rPr>
              <w:t>Proto - Pararendzina</w:t>
            </w:r>
          </w:p>
        </w:tc>
      </w:tr>
      <w:tr w:rsidR="008F0B5F" w:rsidTr="00181427">
        <w:tc>
          <w:tcPr>
            <w:tcW w:w="1242" w:type="dxa"/>
            <w:vAlign w:val="bottom"/>
          </w:tcPr>
          <w:p w:rsidR="008F0B5F" w:rsidRPr="002C1686" w:rsidRDefault="008F0B5F" w:rsidP="00181427">
            <w:pPr>
              <w:rPr>
                <w:rFonts w:ascii="Calibri" w:hAnsi="Calibri" w:cs="Calibri"/>
                <w:color w:val="000000"/>
                <w:lang w:eastAsia="de-DE"/>
              </w:rPr>
            </w:pPr>
            <w:r w:rsidRPr="002C1686">
              <w:rPr>
                <w:rFonts w:ascii="Calibri" w:hAnsi="Calibri" w:cs="Calibri"/>
                <w:color w:val="000000"/>
                <w:lang w:eastAsia="de-DE"/>
              </w:rPr>
              <w:t>1242</w:t>
            </w:r>
          </w:p>
        </w:tc>
        <w:tc>
          <w:tcPr>
            <w:tcW w:w="7970" w:type="dxa"/>
            <w:vAlign w:val="bottom"/>
          </w:tcPr>
          <w:p w:rsidR="008F0B5F" w:rsidRPr="002C1686" w:rsidRDefault="008F0B5F" w:rsidP="00181427">
            <w:pPr>
              <w:rPr>
                <w:rFonts w:ascii="Calibri" w:hAnsi="Calibri" w:cs="Calibri"/>
                <w:color w:val="000000"/>
                <w:lang w:eastAsia="de-DE"/>
              </w:rPr>
            </w:pPr>
            <w:r w:rsidRPr="002C1686">
              <w:rPr>
                <w:rFonts w:ascii="Calibri" w:hAnsi="Calibri" w:cs="Calibri"/>
                <w:color w:val="000000"/>
                <w:lang w:eastAsia="de-DE"/>
              </w:rPr>
              <w:t>Mull-Pararendzina</w:t>
            </w:r>
          </w:p>
        </w:tc>
      </w:tr>
      <w:tr w:rsidR="008F0B5F" w:rsidTr="00181427">
        <w:tc>
          <w:tcPr>
            <w:tcW w:w="1242" w:type="dxa"/>
            <w:vAlign w:val="bottom"/>
          </w:tcPr>
          <w:p w:rsidR="008F0B5F" w:rsidRPr="002C1686" w:rsidRDefault="008F0B5F" w:rsidP="00181427">
            <w:pPr>
              <w:rPr>
                <w:rFonts w:ascii="Calibri" w:hAnsi="Calibri" w:cs="Calibri"/>
                <w:color w:val="000000"/>
                <w:lang w:eastAsia="de-DE"/>
              </w:rPr>
            </w:pPr>
            <w:r w:rsidRPr="002C1686">
              <w:rPr>
                <w:rFonts w:ascii="Calibri" w:hAnsi="Calibri" w:cs="Calibri"/>
                <w:color w:val="000000"/>
                <w:lang w:eastAsia="de-DE"/>
              </w:rPr>
              <w:t>1243</w:t>
            </w:r>
          </w:p>
        </w:tc>
        <w:tc>
          <w:tcPr>
            <w:tcW w:w="7970" w:type="dxa"/>
            <w:vAlign w:val="bottom"/>
          </w:tcPr>
          <w:p w:rsidR="008F0B5F" w:rsidRPr="002C1686" w:rsidRDefault="008F0B5F" w:rsidP="00181427">
            <w:pPr>
              <w:rPr>
                <w:rFonts w:ascii="Calibri" w:hAnsi="Calibri" w:cs="Calibri"/>
                <w:color w:val="000000"/>
                <w:lang w:eastAsia="de-DE"/>
              </w:rPr>
            </w:pPr>
            <w:r w:rsidRPr="002C1686">
              <w:rPr>
                <w:rFonts w:ascii="Calibri" w:hAnsi="Calibri" w:cs="Calibri"/>
                <w:color w:val="000000"/>
                <w:lang w:eastAsia="de-DE"/>
              </w:rPr>
              <w:t>Moder - Pararendzina</w:t>
            </w:r>
          </w:p>
        </w:tc>
      </w:tr>
      <w:tr w:rsidR="008F0B5F" w:rsidTr="00181427">
        <w:tc>
          <w:tcPr>
            <w:tcW w:w="1242" w:type="dxa"/>
            <w:vAlign w:val="bottom"/>
          </w:tcPr>
          <w:p w:rsidR="008F0B5F" w:rsidRPr="002C1686" w:rsidRDefault="008F0B5F" w:rsidP="00181427">
            <w:pPr>
              <w:rPr>
                <w:rFonts w:ascii="Calibri" w:hAnsi="Calibri" w:cs="Calibri"/>
                <w:color w:val="000000"/>
                <w:lang w:eastAsia="de-DE"/>
              </w:rPr>
            </w:pPr>
            <w:r w:rsidRPr="002C1686">
              <w:rPr>
                <w:rFonts w:ascii="Calibri" w:hAnsi="Calibri" w:cs="Calibri"/>
                <w:color w:val="000000"/>
                <w:lang w:eastAsia="de-DE"/>
              </w:rPr>
              <w:t>1250</w:t>
            </w:r>
          </w:p>
        </w:tc>
        <w:tc>
          <w:tcPr>
            <w:tcW w:w="7970" w:type="dxa"/>
            <w:vAlign w:val="bottom"/>
          </w:tcPr>
          <w:p w:rsidR="008F0B5F" w:rsidRPr="002C1686" w:rsidRDefault="008F0B5F" w:rsidP="00181427">
            <w:pPr>
              <w:rPr>
                <w:rFonts w:ascii="Calibri" w:hAnsi="Calibri" w:cs="Calibri"/>
                <w:color w:val="000000"/>
                <w:lang w:eastAsia="de-DE"/>
              </w:rPr>
            </w:pPr>
            <w:r w:rsidRPr="002C1686">
              <w:rPr>
                <w:rFonts w:ascii="Calibri" w:hAnsi="Calibri" w:cs="Calibri"/>
                <w:color w:val="000000"/>
                <w:lang w:eastAsia="de-DE"/>
              </w:rPr>
              <w:t>Ranker (RR)</w:t>
            </w:r>
          </w:p>
        </w:tc>
      </w:tr>
      <w:tr w:rsidR="008F0B5F" w:rsidTr="00181427">
        <w:tc>
          <w:tcPr>
            <w:tcW w:w="1242" w:type="dxa"/>
            <w:vAlign w:val="bottom"/>
          </w:tcPr>
          <w:p w:rsidR="008F0B5F" w:rsidRPr="002C1686" w:rsidRDefault="008F0B5F" w:rsidP="00181427">
            <w:pPr>
              <w:rPr>
                <w:rFonts w:ascii="Calibri" w:hAnsi="Calibri" w:cs="Calibri"/>
                <w:color w:val="000000"/>
                <w:lang w:eastAsia="de-DE"/>
              </w:rPr>
            </w:pPr>
            <w:r w:rsidRPr="002C1686">
              <w:rPr>
                <w:rFonts w:ascii="Calibri" w:hAnsi="Calibri" w:cs="Calibri"/>
                <w:color w:val="000000"/>
                <w:lang w:eastAsia="de-DE"/>
              </w:rPr>
              <w:t>1251</w:t>
            </w:r>
          </w:p>
        </w:tc>
        <w:tc>
          <w:tcPr>
            <w:tcW w:w="7970" w:type="dxa"/>
            <w:vAlign w:val="bottom"/>
          </w:tcPr>
          <w:p w:rsidR="008F0B5F" w:rsidRPr="002C1686" w:rsidRDefault="008F0B5F" w:rsidP="00181427">
            <w:pPr>
              <w:rPr>
                <w:rFonts w:ascii="Calibri" w:hAnsi="Calibri" w:cs="Calibri"/>
                <w:color w:val="000000"/>
                <w:lang w:eastAsia="de-DE"/>
              </w:rPr>
            </w:pPr>
            <w:r w:rsidRPr="002C1686">
              <w:rPr>
                <w:rFonts w:ascii="Calibri" w:hAnsi="Calibri" w:cs="Calibri"/>
                <w:color w:val="000000"/>
                <w:lang w:eastAsia="de-DE"/>
              </w:rPr>
              <w:t>Proto - Ranker</w:t>
            </w:r>
          </w:p>
        </w:tc>
      </w:tr>
      <w:tr w:rsidR="008F0B5F" w:rsidTr="00181427">
        <w:tc>
          <w:tcPr>
            <w:tcW w:w="1242" w:type="dxa"/>
            <w:vAlign w:val="bottom"/>
          </w:tcPr>
          <w:p w:rsidR="008F0B5F" w:rsidRPr="002C1686" w:rsidRDefault="008F0B5F" w:rsidP="00181427">
            <w:pPr>
              <w:rPr>
                <w:rFonts w:ascii="Calibri" w:hAnsi="Calibri" w:cs="Calibri"/>
                <w:color w:val="000000"/>
                <w:lang w:eastAsia="de-DE"/>
              </w:rPr>
            </w:pPr>
            <w:r w:rsidRPr="002C1686">
              <w:rPr>
                <w:rFonts w:ascii="Calibri" w:hAnsi="Calibri" w:cs="Calibri"/>
                <w:color w:val="000000"/>
                <w:lang w:eastAsia="de-DE"/>
              </w:rPr>
              <w:t>1252</w:t>
            </w:r>
          </w:p>
        </w:tc>
        <w:tc>
          <w:tcPr>
            <w:tcW w:w="7970" w:type="dxa"/>
            <w:vAlign w:val="bottom"/>
          </w:tcPr>
          <w:p w:rsidR="008F0B5F" w:rsidRPr="002C1686" w:rsidRDefault="008F0B5F" w:rsidP="00181427">
            <w:pPr>
              <w:rPr>
                <w:rFonts w:ascii="Calibri" w:hAnsi="Calibri" w:cs="Calibri"/>
                <w:color w:val="000000"/>
                <w:lang w:eastAsia="de-DE"/>
              </w:rPr>
            </w:pPr>
            <w:r w:rsidRPr="002C1686">
              <w:rPr>
                <w:rFonts w:ascii="Calibri" w:hAnsi="Calibri" w:cs="Calibri"/>
                <w:color w:val="000000"/>
                <w:lang w:eastAsia="de-DE"/>
              </w:rPr>
              <w:t>Mull - Ranker</w:t>
            </w:r>
          </w:p>
        </w:tc>
      </w:tr>
      <w:tr w:rsidR="008F0B5F" w:rsidTr="00181427">
        <w:tc>
          <w:tcPr>
            <w:tcW w:w="1242" w:type="dxa"/>
            <w:vAlign w:val="bottom"/>
          </w:tcPr>
          <w:p w:rsidR="008F0B5F" w:rsidRPr="002C1686" w:rsidRDefault="008F0B5F" w:rsidP="00181427">
            <w:pPr>
              <w:rPr>
                <w:rFonts w:ascii="Calibri" w:hAnsi="Calibri" w:cs="Calibri"/>
                <w:color w:val="000000"/>
                <w:lang w:eastAsia="de-DE"/>
              </w:rPr>
            </w:pPr>
            <w:r w:rsidRPr="002C1686">
              <w:rPr>
                <w:rFonts w:ascii="Calibri" w:hAnsi="Calibri" w:cs="Calibri"/>
                <w:color w:val="000000"/>
                <w:lang w:eastAsia="de-DE"/>
              </w:rPr>
              <w:t>1253</w:t>
            </w:r>
          </w:p>
        </w:tc>
        <w:tc>
          <w:tcPr>
            <w:tcW w:w="7970" w:type="dxa"/>
            <w:vAlign w:val="bottom"/>
          </w:tcPr>
          <w:p w:rsidR="008F0B5F" w:rsidRPr="002C1686" w:rsidRDefault="008F0B5F" w:rsidP="00181427">
            <w:pPr>
              <w:rPr>
                <w:rFonts w:ascii="Calibri" w:hAnsi="Calibri" w:cs="Calibri"/>
                <w:color w:val="000000"/>
                <w:lang w:eastAsia="de-DE"/>
              </w:rPr>
            </w:pPr>
            <w:r w:rsidRPr="002C1686">
              <w:rPr>
                <w:rFonts w:ascii="Calibri" w:hAnsi="Calibri" w:cs="Calibri"/>
                <w:color w:val="000000"/>
                <w:lang w:eastAsia="de-DE"/>
              </w:rPr>
              <w:t>Mullartige Ranker</w:t>
            </w:r>
          </w:p>
        </w:tc>
      </w:tr>
      <w:tr w:rsidR="008F0B5F" w:rsidTr="00181427">
        <w:tc>
          <w:tcPr>
            <w:tcW w:w="1242" w:type="dxa"/>
            <w:vAlign w:val="bottom"/>
          </w:tcPr>
          <w:p w:rsidR="008F0B5F" w:rsidRPr="002C1686" w:rsidRDefault="008F0B5F" w:rsidP="00181427">
            <w:pPr>
              <w:rPr>
                <w:rFonts w:ascii="Calibri" w:hAnsi="Calibri" w:cs="Calibri"/>
                <w:color w:val="000000"/>
                <w:lang w:eastAsia="de-DE"/>
              </w:rPr>
            </w:pPr>
            <w:r w:rsidRPr="002C1686">
              <w:rPr>
                <w:rFonts w:ascii="Calibri" w:hAnsi="Calibri" w:cs="Calibri"/>
                <w:color w:val="000000"/>
                <w:lang w:eastAsia="de-DE"/>
              </w:rPr>
              <w:t>1254</w:t>
            </w:r>
          </w:p>
        </w:tc>
        <w:tc>
          <w:tcPr>
            <w:tcW w:w="7970" w:type="dxa"/>
            <w:vAlign w:val="bottom"/>
          </w:tcPr>
          <w:p w:rsidR="008F0B5F" w:rsidRPr="002C1686" w:rsidRDefault="008F0B5F" w:rsidP="00181427">
            <w:pPr>
              <w:rPr>
                <w:rFonts w:ascii="Calibri" w:hAnsi="Calibri" w:cs="Calibri"/>
                <w:color w:val="000000"/>
                <w:lang w:eastAsia="de-DE"/>
              </w:rPr>
            </w:pPr>
            <w:r w:rsidRPr="002C1686">
              <w:rPr>
                <w:rFonts w:ascii="Calibri" w:hAnsi="Calibri" w:cs="Calibri"/>
                <w:color w:val="000000"/>
                <w:lang w:eastAsia="de-DE"/>
              </w:rPr>
              <w:t>Moder - Ranker</w:t>
            </w:r>
          </w:p>
        </w:tc>
      </w:tr>
      <w:tr w:rsidR="008F0B5F" w:rsidTr="00181427">
        <w:tc>
          <w:tcPr>
            <w:tcW w:w="1242" w:type="dxa"/>
            <w:vAlign w:val="bottom"/>
          </w:tcPr>
          <w:p w:rsidR="008F0B5F" w:rsidRPr="002C1686" w:rsidRDefault="008F0B5F" w:rsidP="00181427">
            <w:pPr>
              <w:rPr>
                <w:rFonts w:ascii="Calibri" w:hAnsi="Calibri" w:cs="Calibri"/>
                <w:color w:val="000000"/>
                <w:lang w:eastAsia="de-DE"/>
              </w:rPr>
            </w:pPr>
            <w:r w:rsidRPr="002C1686">
              <w:rPr>
                <w:rFonts w:ascii="Calibri" w:hAnsi="Calibri" w:cs="Calibri"/>
                <w:color w:val="000000"/>
                <w:lang w:eastAsia="de-DE"/>
              </w:rPr>
              <w:t>1255</w:t>
            </w:r>
          </w:p>
        </w:tc>
        <w:tc>
          <w:tcPr>
            <w:tcW w:w="7970" w:type="dxa"/>
            <w:vAlign w:val="bottom"/>
          </w:tcPr>
          <w:p w:rsidR="008F0B5F" w:rsidRPr="002C1686" w:rsidRDefault="008F0B5F" w:rsidP="00181427">
            <w:pPr>
              <w:rPr>
                <w:rFonts w:ascii="Calibri" w:hAnsi="Calibri" w:cs="Calibri"/>
                <w:color w:val="000000"/>
                <w:lang w:eastAsia="de-DE"/>
              </w:rPr>
            </w:pPr>
            <w:r w:rsidRPr="002C1686">
              <w:rPr>
                <w:rFonts w:ascii="Calibri" w:hAnsi="Calibri" w:cs="Calibri"/>
                <w:color w:val="000000"/>
                <w:lang w:eastAsia="de-DE"/>
              </w:rPr>
              <w:t>Tangel - Ranker</w:t>
            </w:r>
          </w:p>
        </w:tc>
      </w:tr>
      <w:tr w:rsidR="008F0B5F" w:rsidTr="00181427">
        <w:tc>
          <w:tcPr>
            <w:tcW w:w="1242" w:type="dxa"/>
            <w:vAlign w:val="bottom"/>
          </w:tcPr>
          <w:p w:rsidR="008F0B5F" w:rsidRPr="002C1686" w:rsidRDefault="008F0B5F" w:rsidP="00181427">
            <w:pPr>
              <w:rPr>
                <w:rFonts w:ascii="Calibri" w:hAnsi="Calibri" w:cs="Calibri"/>
                <w:color w:val="000000"/>
                <w:lang w:eastAsia="de-DE"/>
              </w:rPr>
            </w:pPr>
            <w:r w:rsidRPr="002C1686">
              <w:rPr>
                <w:rFonts w:ascii="Calibri" w:hAnsi="Calibri" w:cs="Calibri"/>
                <w:color w:val="000000"/>
                <w:lang w:eastAsia="de-DE"/>
              </w:rPr>
              <w:t>1260</w:t>
            </w:r>
          </w:p>
        </w:tc>
        <w:tc>
          <w:tcPr>
            <w:tcW w:w="7970" w:type="dxa"/>
            <w:vAlign w:val="bottom"/>
          </w:tcPr>
          <w:p w:rsidR="008F0B5F" w:rsidRPr="002C1686" w:rsidRDefault="008F0B5F" w:rsidP="00181427">
            <w:pPr>
              <w:rPr>
                <w:rFonts w:ascii="Calibri" w:hAnsi="Calibri" w:cs="Calibri"/>
                <w:color w:val="000000"/>
                <w:lang w:eastAsia="de-DE"/>
              </w:rPr>
            </w:pPr>
            <w:r w:rsidRPr="002C1686">
              <w:rPr>
                <w:rFonts w:ascii="Calibri" w:hAnsi="Calibri" w:cs="Calibri"/>
                <w:color w:val="000000"/>
                <w:lang w:eastAsia="de-DE"/>
              </w:rPr>
              <w:t>Tschernosem (ST)</w:t>
            </w:r>
          </w:p>
        </w:tc>
      </w:tr>
      <w:tr w:rsidR="008F0B5F" w:rsidTr="00181427">
        <w:tc>
          <w:tcPr>
            <w:tcW w:w="1242" w:type="dxa"/>
            <w:vAlign w:val="bottom"/>
          </w:tcPr>
          <w:p w:rsidR="008F0B5F" w:rsidRPr="002C1686" w:rsidRDefault="008F0B5F" w:rsidP="00181427">
            <w:pPr>
              <w:rPr>
                <w:rFonts w:ascii="Calibri" w:hAnsi="Calibri" w:cs="Calibri"/>
                <w:color w:val="000000"/>
                <w:lang w:eastAsia="de-DE"/>
              </w:rPr>
            </w:pPr>
            <w:r w:rsidRPr="002C1686">
              <w:rPr>
                <w:rFonts w:ascii="Calibri" w:hAnsi="Calibri" w:cs="Calibri"/>
                <w:color w:val="000000"/>
                <w:lang w:eastAsia="de-DE"/>
              </w:rPr>
              <w:t>1261</w:t>
            </w:r>
          </w:p>
        </w:tc>
        <w:tc>
          <w:tcPr>
            <w:tcW w:w="7970" w:type="dxa"/>
            <w:vAlign w:val="bottom"/>
          </w:tcPr>
          <w:p w:rsidR="008F0B5F" w:rsidRPr="002C1686" w:rsidRDefault="008F0B5F" w:rsidP="00181427">
            <w:pPr>
              <w:rPr>
                <w:rFonts w:ascii="Calibri" w:hAnsi="Calibri" w:cs="Calibri"/>
                <w:color w:val="000000"/>
                <w:lang w:eastAsia="de-DE"/>
              </w:rPr>
            </w:pPr>
            <w:r w:rsidRPr="002C1686">
              <w:rPr>
                <w:rFonts w:ascii="Calibri" w:hAnsi="Calibri" w:cs="Calibri"/>
                <w:color w:val="000000"/>
                <w:lang w:eastAsia="de-DE"/>
              </w:rPr>
              <w:t>Carbonathaltiger Tschernosem</w:t>
            </w:r>
          </w:p>
        </w:tc>
      </w:tr>
      <w:tr w:rsidR="008F0B5F" w:rsidTr="00181427">
        <w:tc>
          <w:tcPr>
            <w:tcW w:w="1242" w:type="dxa"/>
            <w:vAlign w:val="bottom"/>
          </w:tcPr>
          <w:p w:rsidR="008F0B5F" w:rsidRPr="002C1686" w:rsidRDefault="008F0B5F" w:rsidP="00181427">
            <w:pPr>
              <w:rPr>
                <w:rFonts w:ascii="Calibri" w:hAnsi="Calibri" w:cs="Calibri"/>
                <w:color w:val="000000"/>
                <w:lang w:eastAsia="de-DE"/>
              </w:rPr>
            </w:pPr>
            <w:r w:rsidRPr="002C1686">
              <w:rPr>
                <w:rFonts w:ascii="Calibri" w:hAnsi="Calibri" w:cs="Calibri"/>
                <w:color w:val="000000"/>
                <w:lang w:eastAsia="de-DE"/>
              </w:rPr>
              <w:t>1262</w:t>
            </w:r>
          </w:p>
        </w:tc>
        <w:tc>
          <w:tcPr>
            <w:tcW w:w="7970" w:type="dxa"/>
            <w:vAlign w:val="bottom"/>
          </w:tcPr>
          <w:p w:rsidR="008F0B5F" w:rsidRPr="002C1686" w:rsidRDefault="008F0B5F" w:rsidP="00181427">
            <w:pPr>
              <w:rPr>
                <w:rFonts w:ascii="Calibri" w:hAnsi="Calibri" w:cs="Calibri"/>
                <w:color w:val="000000"/>
                <w:lang w:eastAsia="de-DE"/>
              </w:rPr>
            </w:pPr>
            <w:r w:rsidRPr="002C1686">
              <w:rPr>
                <w:rFonts w:ascii="Calibri" w:hAnsi="Calibri" w:cs="Calibri"/>
                <w:color w:val="000000"/>
                <w:lang w:eastAsia="de-DE"/>
              </w:rPr>
              <w:t>Carbonathaltiger brauner Tschernosem</w:t>
            </w:r>
          </w:p>
        </w:tc>
      </w:tr>
      <w:tr w:rsidR="008F0B5F" w:rsidTr="00181427">
        <w:tc>
          <w:tcPr>
            <w:tcW w:w="1242" w:type="dxa"/>
            <w:vAlign w:val="bottom"/>
          </w:tcPr>
          <w:p w:rsidR="008F0B5F" w:rsidRPr="002C1686" w:rsidRDefault="008F0B5F" w:rsidP="00181427">
            <w:pPr>
              <w:rPr>
                <w:rFonts w:ascii="Calibri" w:hAnsi="Calibri" w:cs="Calibri"/>
                <w:color w:val="000000"/>
                <w:lang w:eastAsia="de-DE"/>
              </w:rPr>
            </w:pPr>
            <w:r w:rsidRPr="002C1686">
              <w:rPr>
                <w:rFonts w:ascii="Calibri" w:hAnsi="Calibri" w:cs="Calibri"/>
                <w:color w:val="000000"/>
                <w:lang w:eastAsia="de-DE"/>
              </w:rPr>
              <w:t>1263</w:t>
            </w:r>
          </w:p>
        </w:tc>
        <w:tc>
          <w:tcPr>
            <w:tcW w:w="7970" w:type="dxa"/>
            <w:vAlign w:val="bottom"/>
          </w:tcPr>
          <w:p w:rsidR="008F0B5F" w:rsidRPr="002C1686" w:rsidRDefault="008F0B5F" w:rsidP="00181427">
            <w:pPr>
              <w:rPr>
                <w:rFonts w:ascii="Calibri" w:hAnsi="Calibri" w:cs="Calibri"/>
                <w:color w:val="000000"/>
                <w:lang w:eastAsia="de-DE"/>
              </w:rPr>
            </w:pPr>
            <w:r w:rsidRPr="002C1686">
              <w:rPr>
                <w:rFonts w:ascii="Calibri" w:hAnsi="Calibri" w:cs="Calibri"/>
                <w:color w:val="000000"/>
                <w:lang w:eastAsia="de-DE"/>
              </w:rPr>
              <w:t>Carbonatfreier Tschernosem</w:t>
            </w:r>
          </w:p>
        </w:tc>
      </w:tr>
      <w:tr w:rsidR="008F0B5F" w:rsidTr="00181427">
        <w:tc>
          <w:tcPr>
            <w:tcW w:w="1242" w:type="dxa"/>
            <w:vAlign w:val="bottom"/>
          </w:tcPr>
          <w:p w:rsidR="008F0B5F" w:rsidRPr="002C1686" w:rsidRDefault="008F0B5F" w:rsidP="00181427">
            <w:pPr>
              <w:rPr>
                <w:rFonts w:ascii="Calibri" w:hAnsi="Calibri" w:cs="Calibri"/>
                <w:color w:val="000000"/>
                <w:lang w:eastAsia="de-DE"/>
              </w:rPr>
            </w:pPr>
            <w:r w:rsidRPr="002C1686">
              <w:rPr>
                <w:rFonts w:ascii="Calibri" w:hAnsi="Calibri" w:cs="Calibri"/>
                <w:color w:val="000000"/>
                <w:lang w:eastAsia="de-DE"/>
              </w:rPr>
              <w:t>1270</w:t>
            </w:r>
          </w:p>
        </w:tc>
        <w:tc>
          <w:tcPr>
            <w:tcW w:w="7970" w:type="dxa"/>
            <w:vAlign w:val="bottom"/>
          </w:tcPr>
          <w:p w:rsidR="008F0B5F" w:rsidRPr="002C1686" w:rsidRDefault="008F0B5F" w:rsidP="00181427">
            <w:pPr>
              <w:rPr>
                <w:rFonts w:ascii="Calibri" w:hAnsi="Calibri" w:cs="Calibri"/>
                <w:color w:val="000000"/>
                <w:lang w:eastAsia="de-DE"/>
              </w:rPr>
            </w:pPr>
            <w:r w:rsidRPr="002C1686">
              <w:rPr>
                <w:rFonts w:ascii="Calibri" w:hAnsi="Calibri" w:cs="Calibri"/>
                <w:color w:val="000000"/>
                <w:lang w:eastAsia="de-DE"/>
              </w:rPr>
              <w:t>Rumpf - Tschernosem (SR)</w:t>
            </w:r>
          </w:p>
        </w:tc>
      </w:tr>
      <w:tr w:rsidR="008F0B5F" w:rsidTr="00181427">
        <w:tc>
          <w:tcPr>
            <w:tcW w:w="1242" w:type="dxa"/>
            <w:vAlign w:val="bottom"/>
          </w:tcPr>
          <w:p w:rsidR="008F0B5F" w:rsidRPr="002C1686" w:rsidRDefault="008F0B5F" w:rsidP="00181427">
            <w:pPr>
              <w:rPr>
                <w:rFonts w:ascii="Calibri" w:hAnsi="Calibri" w:cs="Calibri"/>
                <w:color w:val="000000"/>
                <w:lang w:eastAsia="de-DE"/>
              </w:rPr>
            </w:pPr>
            <w:r w:rsidRPr="002C1686">
              <w:rPr>
                <w:rFonts w:ascii="Calibri" w:hAnsi="Calibri" w:cs="Calibri"/>
                <w:color w:val="000000"/>
                <w:lang w:eastAsia="de-DE"/>
              </w:rPr>
              <w:t>1271</w:t>
            </w:r>
          </w:p>
        </w:tc>
        <w:tc>
          <w:tcPr>
            <w:tcW w:w="7970" w:type="dxa"/>
            <w:vAlign w:val="bottom"/>
          </w:tcPr>
          <w:p w:rsidR="008F0B5F" w:rsidRPr="002C1686" w:rsidRDefault="008F0B5F" w:rsidP="00181427">
            <w:pPr>
              <w:rPr>
                <w:rFonts w:ascii="Calibri" w:hAnsi="Calibri" w:cs="Calibri"/>
                <w:color w:val="000000"/>
                <w:lang w:eastAsia="de-DE"/>
              </w:rPr>
            </w:pPr>
            <w:r w:rsidRPr="002C1686">
              <w:rPr>
                <w:rFonts w:ascii="Calibri" w:hAnsi="Calibri" w:cs="Calibri"/>
                <w:color w:val="000000"/>
                <w:lang w:eastAsia="de-DE"/>
              </w:rPr>
              <w:t>Carbonatfreier Rumpf - Tschernosem</w:t>
            </w:r>
          </w:p>
        </w:tc>
      </w:tr>
      <w:tr w:rsidR="008F0B5F" w:rsidTr="00181427">
        <w:tc>
          <w:tcPr>
            <w:tcW w:w="1242" w:type="dxa"/>
            <w:vAlign w:val="bottom"/>
          </w:tcPr>
          <w:p w:rsidR="008F0B5F" w:rsidRPr="002C1686" w:rsidRDefault="008F0B5F" w:rsidP="00181427">
            <w:pPr>
              <w:rPr>
                <w:rFonts w:ascii="Calibri" w:hAnsi="Calibri" w:cs="Calibri"/>
                <w:color w:val="000000"/>
                <w:lang w:eastAsia="de-DE"/>
              </w:rPr>
            </w:pPr>
            <w:r w:rsidRPr="002C1686">
              <w:rPr>
                <w:rFonts w:ascii="Calibri" w:hAnsi="Calibri" w:cs="Calibri"/>
                <w:color w:val="000000"/>
                <w:lang w:eastAsia="de-DE"/>
              </w:rPr>
              <w:t>1272</w:t>
            </w:r>
          </w:p>
        </w:tc>
        <w:tc>
          <w:tcPr>
            <w:tcW w:w="7970" w:type="dxa"/>
            <w:vAlign w:val="bottom"/>
          </w:tcPr>
          <w:p w:rsidR="008F0B5F" w:rsidRPr="002C1686" w:rsidRDefault="008F0B5F" w:rsidP="00181427">
            <w:pPr>
              <w:rPr>
                <w:rFonts w:ascii="Calibri" w:hAnsi="Calibri" w:cs="Calibri"/>
                <w:color w:val="000000"/>
                <w:lang w:eastAsia="de-DE"/>
              </w:rPr>
            </w:pPr>
            <w:r w:rsidRPr="002C1686">
              <w:rPr>
                <w:rFonts w:ascii="Calibri" w:hAnsi="Calibri" w:cs="Calibri"/>
                <w:color w:val="000000"/>
                <w:lang w:eastAsia="de-DE"/>
              </w:rPr>
              <w:t>carbonathaltiger Rumpf - Tschernosem</w:t>
            </w:r>
          </w:p>
        </w:tc>
      </w:tr>
      <w:tr w:rsidR="008F0B5F" w:rsidTr="00181427">
        <w:tc>
          <w:tcPr>
            <w:tcW w:w="1242" w:type="dxa"/>
            <w:vAlign w:val="bottom"/>
          </w:tcPr>
          <w:p w:rsidR="008F0B5F" w:rsidRPr="002C1686" w:rsidRDefault="008F0B5F" w:rsidP="00181427">
            <w:pPr>
              <w:rPr>
                <w:rFonts w:ascii="Calibri" w:hAnsi="Calibri" w:cs="Calibri"/>
                <w:color w:val="000000"/>
                <w:lang w:eastAsia="de-DE"/>
              </w:rPr>
            </w:pPr>
            <w:r w:rsidRPr="002C1686">
              <w:rPr>
                <w:rFonts w:ascii="Calibri" w:hAnsi="Calibri" w:cs="Calibri"/>
                <w:color w:val="000000"/>
                <w:lang w:eastAsia="de-DE"/>
              </w:rPr>
              <w:t>1300</w:t>
            </w:r>
          </w:p>
        </w:tc>
        <w:tc>
          <w:tcPr>
            <w:tcW w:w="7970" w:type="dxa"/>
            <w:vAlign w:val="bottom"/>
          </w:tcPr>
          <w:p w:rsidR="008F0B5F" w:rsidRPr="002C1686" w:rsidRDefault="008F0B5F" w:rsidP="00181427">
            <w:pPr>
              <w:rPr>
                <w:rFonts w:ascii="Calibri" w:hAnsi="Calibri" w:cs="Calibri"/>
                <w:color w:val="000000"/>
                <w:lang w:eastAsia="de-DE"/>
              </w:rPr>
            </w:pPr>
            <w:r w:rsidRPr="002C1686">
              <w:rPr>
                <w:rFonts w:ascii="Calibri" w:hAnsi="Calibri" w:cs="Calibri"/>
                <w:color w:val="000000"/>
                <w:lang w:eastAsia="de-DE"/>
              </w:rPr>
              <w:t>Braunerden</w:t>
            </w:r>
          </w:p>
        </w:tc>
      </w:tr>
      <w:tr w:rsidR="008F0B5F" w:rsidTr="00181427">
        <w:tc>
          <w:tcPr>
            <w:tcW w:w="1242" w:type="dxa"/>
            <w:vAlign w:val="bottom"/>
          </w:tcPr>
          <w:p w:rsidR="008F0B5F" w:rsidRPr="002C1686" w:rsidRDefault="008F0B5F" w:rsidP="00181427">
            <w:pPr>
              <w:rPr>
                <w:rFonts w:ascii="Calibri" w:hAnsi="Calibri" w:cs="Calibri"/>
                <w:color w:val="000000"/>
                <w:lang w:eastAsia="de-DE"/>
              </w:rPr>
            </w:pPr>
            <w:r w:rsidRPr="002C1686">
              <w:rPr>
                <w:rFonts w:ascii="Calibri" w:hAnsi="Calibri" w:cs="Calibri"/>
                <w:color w:val="000000"/>
                <w:lang w:eastAsia="de-DE"/>
              </w:rPr>
              <w:t>1310</w:t>
            </w:r>
          </w:p>
        </w:tc>
        <w:tc>
          <w:tcPr>
            <w:tcW w:w="7970" w:type="dxa"/>
            <w:vAlign w:val="bottom"/>
          </w:tcPr>
          <w:p w:rsidR="008F0B5F" w:rsidRPr="002C1686" w:rsidRDefault="008F0B5F" w:rsidP="00181427">
            <w:pPr>
              <w:rPr>
                <w:rFonts w:ascii="Calibri" w:hAnsi="Calibri" w:cs="Calibri"/>
                <w:color w:val="000000"/>
                <w:lang w:eastAsia="de-DE"/>
              </w:rPr>
            </w:pPr>
            <w:r w:rsidRPr="002C1686">
              <w:rPr>
                <w:rFonts w:ascii="Calibri" w:hAnsi="Calibri" w:cs="Calibri"/>
                <w:color w:val="000000"/>
                <w:lang w:eastAsia="de-DE"/>
              </w:rPr>
              <w:t>Braunerde (BN)</w:t>
            </w:r>
          </w:p>
        </w:tc>
      </w:tr>
      <w:tr w:rsidR="008F0B5F" w:rsidTr="00181427">
        <w:tc>
          <w:tcPr>
            <w:tcW w:w="1242" w:type="dxa"/>
            <w:vAlign w:val="bottom"/>
          </w:tcPr>
          <w:p w:rsidR="008F0B5F" w:rsidRPr="002C1686" w:rsidRDefault="008F0B5F" w:rsidP="00181427">
            <w:pPr>
              <w:rPr>
                <w:rFonts w:ascii="Calibri" w:hAnsi="Calibri" w:cs="Calibri"/>
                <w:color w:val="000000"/>
                <w:lang w:eastAsia="de-DE"/>
              </w:rPr>
            </w:pPr>
            <w:r w:rsidRPr="002C1686">
              <w:rPr>
                <w:rFonts w:ascii="Calibri" w:hAnsi="Calibri" w:cs="Calibri"/>
                <w:color w:val="000000"/>
                <w:lang w:eastAsia="de-DE"/>
              </w:rPr>
              <w:t>1311</w:t>
            </w:r>
          </w:p>
        </w:tc>
        <w:tc>
          <w:tcPr>
            <w:tcW w:w="7970" w:type="dxa"/>
            <w:vAlign w:val="bottom"/>
          </w:tcPr>
          <w:p w:rsidR="008F0B5F" w:rsidRPr="002C1686" w:rsidRDefault="008F0B5F" w:rsidP="00181427">
            <w:pPr>
              <w:rPr>
                <w:rFonts w:ascii="Calibri" w:hAnsi="Calibri" w:cs="Calibri"/>
                <w:color w:val="000000"/>
                <w:lang w:eastAsia="de-DE"/>
              </w:rPr>
            </w:pPr>
            <w:r w:rsidRPr="002C1686">
              <w:rPr>
                <w:rFonts w:ascii="Calibri" w:hAnsi="Calibri" w:cs="Calibri"/>
                <w:color w:val="000000"/>
                <w:lang w:eastAsia="de-DE"/>
              </w:rPr>
              <w:t>carbonatfreie Braunerde</w:t>
            </w:r>
          </w:p>
        </w:tc>
      </w:tr>
      <w:tr w:rsidR="008F0B5F" w:rsidTr="00181427">
        <w:tc>
          <w:tcPr>
            <w:tcW w:w="1242" w:type="dxa"/>
            <w:vAlign w:val="bottom"/>
          </w:tcPr>
          <w:p w:rsidR="008F0B5F" w:rsidRPr="002C1686" w:rsidRDefault="008F0B5F" w:rsidP="00181427">
            <w:pPr>
              <w:rPr>
                <w:rFonts w:ascii="Calibri" w:hAnsi="Calibri" w:cs="Calibri"/>
                <w:color w:val="000000"/>
                <w:lang w:eastAsia="de-DE"/>
              </w:rPr>
            </w:pPr>
            <w:r w:rsidRPr="002C1686">
              <w:rPr>
                <w:rFonts w:ascii="Calibri" w:hAnsi="Calibri" w:cs="Calibri"/>
                <w:color w:val="000000"/>
                <w:lang w:eastAsia="de-DE"/>
              </w:rPr>
              <w:t>1312</w:t>
            </w:r>
          </w:p>
        </w:tc>
        <w:tc>
          <w:tcPr>
            <w:tcW w:w="7970" w:type="dxa"/>
            <w:vAlign w:val="bottom"/>
          </w:tcPr>
          <w:p w:rsidR="008F0B5F" w:rsidRPr="002C1686" w:rsidRDefault="008F0B5F" w:rsidP="00181427">
            <w:pPr>
              <w:rPr>
                <w:rFonts w:ascii="Calibri" w:hAnsi="Calibri" w:cs="Calibri"/>
                <w:color w:val="000000"/>
                <w:lang w:eastAsia="de-DE"/>
              </w:rPr>
            </w:pPr>
            <w:r w:rsidRPr="002C1686">
              <w:rPr>
                <w:rFonts w:ascii="Calibri" w:hAnsi="Calibri" w:cs="Calibri"/>
                <w:color w:val="000000"/>
                <w:lang w:eastAsia="de-DE"/>
              </w:rPr>
              <w:t>carbonathaltige Braunerde</w:t>
            </w:r>
          </w:p>
        </w:tc>
      </w:tr>
      <w:tr w:rsidR="008F0B5F" w:rsidTr="00181427">
        <w:tc>
          <w:tcPr>
            <w:tcW w:w="1242" w:type="dxa"/>
            <w:vAlign w:val="bottom"/>
          </w:tcPr>
          <w:p w:rsidR="008F0B5F" w:rsidRPr="002C1686" w:rsidRDefault="008F0B5F" w:rsidP="00181427">
            <w:pPr>
              <w:rPr>
                <w:rFonts w:ascii="Calibri" w:hAnsi="Calibri" w:cs="Calibri"/>
                <w:color w:val="000000"/>
                <w:lang w:eastAsia="de-DE"/>
              </w:rPr>
            </w:pPr>
            <w:r w:rsidRPr="002C1686">
              <w:rPr>
                <w:rFonts w:ascii="Calibri" w:hAnsi="Calibri" w:cs="Calibri"/>
                <w:color w:val="000000"/>
                <w:lang w:eastAsia="de-DE"/>
              </w:rPr>
              <w:t>1313</w:t>
            </w:r>
          </w:p>
        </w:tc>
        <w:tc>
          <w:tcPr>
            <w:tcW w:w="7970" w:type="dxa"/>
            <w:vAlign w:val="bottom"/>
          </w:tcPr>
          <w:p w:rsidR="008F0B5F" w:rsidRPr="002C1686" w:rsidRDefault="008F0B5F" w:rsidP="00181427">
            <w:pPr>
              <w:rPr>
                <w:rFonts w:ascii="Calibri" w:hAnsi="Calibri" w:cs="Calibri"/>
                <w:color w:val="000000"/>
                <w:lang w:eastAsia="de-DE"/>
              </w:rPr>
            </w:pPr>
            <w:r w:rsidRPr="002C1686">
              <w:rPr>
                <w:rFonts w:ascii="Calibri" w:hAnsi="Calibri" w:cs="Calibri"/>
                <w:color w:val="000000"/>
                <w:lang w:eastAsia="de-DE"/>
              </w:rPr>
              <w:t>carbonatfreie Relikt-Braunerde</w:t>
            </w:r>
          </w:p>
        </w:tc>
      </w:tr>
      <w:tr w:rsidR="008F0B5F" w:rsidTr="00181427">
        <w:tc>
          <w:tcPr>
            <w:tcW w:w="1242" w:type="dxa"/>
            <w:vAlign w:val="bottom"/>
          </w:tcPr>
          <w:p w:rsidR="008F0B5F" w:rsidRPr="002C1686" w:rsidRDefault="008F0B5F" w:rsidP="00181427">
            <w:pPr>
              <w:rPr>
                <w:rFonts w:ascii="Calibri" w:hAnsi="Calibri" w:cs="Calibri"/>
                <w:color w:val="000000"/>
                <w:lang w:eastAsia="de-DE"/>
              </w:rPr>
            </w:pPr>
            <w:r w:rsidRPr="002C1686">
              <w:rPr>
                <w:rFonts w:ascii="Calibri" w:hAnsi="Calibri" w:cs="Calibri"/>
                <w:color w:val="000000"/>
                <w:lang w:eastAsia="de-DE"/>
              </w:rPr>
              <w:t>1314</w:t>
            </w:r>
          </w:p>
        </w:tc>
        <w:tc>
          <w:tcPr>
            <w:tcW w:w="7970" w:type="dxa"/>
            <w:vAlign w:val="bottom"/>
          </w:tcPr>
          <w:p w:rsidR="008F0B5F" w:rsidRPr="002C1686" w:rsidRDefault="008F0B5F" w:rsidP="00181427">
            <w:pPr>
              <w:rPr>
                <w:rFonts w:ascii="Calibri" w:hAnsi="Calibri" w:cs="Calibri"/>
                <w:color w:val="000000"/>
                <w:lang w:eastAsia="de-DE"/>
              </w:rPr>
            </w:pPr>
            <w:r w:rsidRPr="002C1686">
              <w:rPr>
                <w:rFonts w:ascii="Calibri" w:hAnsi="Calibri" w:cs="Calibri"/>
                <w:color w:val="000000"/>
                <w:lang w:eastAsia="de-DE"/>
              </w:rPr>
              <w:t>carbonathaltige Relikt-Braunerde</w:t>
            </w:r>
          </w:p>
        </w:tc>
      </w:tr>
      <w:tr w:rsidR="008F0B5F" w:rsidTr="00181427">
        <w:tc>
          <w:tcPr>
            <w:tcW w:w="1242" w:type="dxa"/>
            <w:vAlign w:val="bottom"/>
          </w:tcPr>
          <w:p w:rsidR="008F0B5F" w:rsidRPr="002C1686" w:rsidRDefault="008F0B5F" w:rsidP="00181427">
            <w:pPr>
              <w:rPr>
                <w:rFonts w:ascii="Calibri" w:hAnsi="Calibri" w:cs="Calibri"/>
                <w:color w:val="000000"/>
                <w:lang w:eastAsia="de-DE"/>
              </w:rPr>
            </w:pPr>
            <w:r w:rsidRPr="002C1686">
              <w:rPr>
                <w:rFonts w:ascii="Calibri" w:hAnsi="Calibri" w:cs="Calibri"/>
                <w:color w:val="000000"/>
                <w:lang w:eastAsia="de-DE"/>
              </w:rPr>
              <w:t>1320</w:t>
            </w:r>
          </w:p>
        </w:tc>
        <w:tc>
          <w:tcPr>
            <w:tcW w:w="7970" w:type="dxa"/>
            <w:vAlign w:val="bottom"/>
          </w:tcPr>
          <w:p w:rsidR="008F0B5F" w:rsidRPr="002C1686" w:rsidRDefault="008F0B5F" w:rsidP="00181427">
            <w:pPr>
              <w:rPr>
                <w:rFonts w:ascii="Calibri" w:hAnsi="Calibri" w:cs="Calibri"/>
                <w:color w:val="000000"/>
                <w:lang w:eastAsia="de-DE"/>
              </w:rPr>
            </w:pPr>
            <w:r w:rsidRPr="002C1686">
              <w:rPr>
                <w:rFonts w:ascii="Calibri" w:hAnsi="Calibri" w:cs="Calibri"/>
                <w:color w:val="000000"/>
                <w:lang w:eastAsia="de-DE"/>
              </w:rPr>
              <w:t>Parabraunerde (BP)</w:t>
            </w:r>
          </w:p>
        </w:tc>
      </w:tr>
      <w:tr w:rsidR="008F0B5F" w:rsidTr="00181427">
        <w:tc>
          <w:tcPr>
            <w:tcW w:w="1242" w:type="dxa"/>
            <w:vAlign w:val="bottom"/>
          </w:tcPr>
          <w:p w:rsidR="008F0B5F" w:rsidRPr="002C1686" w:rsidRDefault="008F0B5F" w:rsidP="00181427">
            <w:pPr>
              <w:rPr>
                <w:rFonts w:ascii="Calibri" w:hAnsi="Calibri" w:cs="Calibri"/>
                <w:color w:val="000000"/>
                <w:lang w:eastAsia="de-DE"/>
              </w:rPr>
            </w:pPr>
            <w:r w:rsidRPr="002C1686">
              <w:rPr>
                <w:rFonts w:ascii="Calibri" w:hAnsi="Calibri" w:cs="Calibri"/>
                <w:color w:val="000000"/>
                <w:lang w:eastAsia="de-DE"/>
              </w:rPr>
              <w:t>1321</w:t>
            </w:r>
          </w:p>
        </w:tc>
        <w:tc>
          <w:tcPr>
            <w:tcW w:w="7970" w:type="dxa"/>
            <w:vAlign w:val="bottom"/>
          </w:tcPr>
          <w:p w:rsidR="008F0B5F" w:rsidRPr="002C1686" w:rsidRDefault="008F0B5F" w:rsidP="00181427">
            <w:pPr>
              <w:rPr>
                <w:rFonts w:ascii="Calibri" w:hAnsi="Calibri" w:cs="Calibri"/>
                <w:color w:val="000000"/>
                <w:lang w:eastAsia="de-DE"/>
              </w:rPr>
            </w:pPr>
            <w:r w:rsidRPr="002C1686">
              <w:rPr>
                <w:rFonts w:ascii="Calibri" w:hAnsi="Calibri" w:cs="Calibri"/>
                <w:color w:val="000000"/>
                <w:lang w:eastAsia="de-DE"/>
              </w:rPr>
              <w:t>rezente Parabraunerde</w:t>
            </w:r>
          </w:p>
        </w:tc>
      </w:tr>
      <w:tr w:rsidR="008F0B5F" w:rsidTr="00181427">
        <w:tc>
          <w:tcPr>
            <w:tcW w:w="1242" w:type="dxa"/>
            <w:vAlign w:val="bottom"/>
          </w:tcPr>
          <w:p w:rsidR="008F0B5F" w:rsidRPr="002C1686" w:rsidRDefault="008F0B5F" w:rsidP="00181427">
            <w:pPr>
              <w:rPr>
                <w:rFonts w:ascii="Calibri" w:hAnsi="Calibri" w:cs="Calibri"/>
                <w:color w:val="000000"/>
                <w:lang w:eastAsia="de-DE"/>
              </w:rPr>
            </w:pPr>
            <w:r w:rsidRPr="002C1686">
              <w:rPr>
                <w:rFonts w:ascii="Calibri" w:hAnsi="Calibri" w:cs="Calibri"/>
                <w:color w:val="000000"/>
                <w:lang w:eastAsia="de-DE"/>
              </w:rPr>
              <w:t>1322</w:t>
            </w:r>
          </w:p>
        </w:tc>
        <w:tc>
          <w:tcPr>
            <w:tcW w:w="7970" w:type="dxa"/>
            <w:vAlign w:val="bottom"/>
          </w:tcPr>
          <w:p w:rsidR="008F0B5F" w:rsidRPr="002C1686" w:rsidRDefault="008F0B5F" w:rsidP="00181427">
            <w:pPr>
              <w:rPr>
                <w:rFonts w:ascii="Calibri" w:hAnsi="Calibri" w:cs="Calibri"/>
                <w:color w:val="000000"/>
                <w:lang w:eastAsia="de-DE"/>
              </w:rPr>
            </w:pPr>
            <w:r w:rsidRPr="002C1686">
              <w:rPr>
                <w:rFonts w:ascii="Calibri" w:hAnsi="Calibri" w:cs="Calibri"/>
                <w:color w:val="000000"/>
                <w:lang w:eastAsia="de-DE"/>
              </w:rPr>
              <w:t>Relikt - Parabraunerde</w:t>
            </w:r>
          </w:p>
        </w:tc>
      </w:tr>
      <w:tr w:rsidR="008F0B5F" w:rsidTr="00181427">
        <w:tc>
          <w:tcPr>
            <w:tcW w:w="1242" w:type="dxa"/>
            <w:vAlign w:val="bottom"/>
          </w:tcPr>
          <w:p w:rsidR="008F0B5F" w:rsidRPr="002C1686" w:rsidRDefault="008F0B5F" w:rsidP="00181427">
            <w:pPr>
              <w:rPr>
                <w:rFonts w:ascii="Calibri" w:hAnsi="Calibri" w:cs="Calibri"/>
                <w:color w:val="000000"/>
                <w:lang w:eastAsia="de-DE"/>
              </w:rPr>
            </w:pPr>
            <w:r w:rsidRPr="002C1686">
              <w:rPr>
                <w:rFonts w:ascii="Calibri" w:hAnsi="Calibri" w:cs="Calibri"/>
                <w:color w:val="000000"/>
                <w:lang w:eastAsia="de-DE"/>
              </w:rPr>
              <w:t>1400</w:t>
            </w:r>
          </w:p>
        </w:tc>
        <w:tc>
          <w:tcPr>
            <w:tcW w:w="7970" w:type="dxa"/>
            <w:vAlign w:val="bottom"/>
          </w:tcPr>
          <w:p w:rsidR="008F0B5F" w:rsidRPr="002C1686" w:rsidRDefault="008F0B5F" w:rsidP="00181427">
            <w:pPr>
              <w:rPr>
                <w:rFonts w:ascii="Calibri" w:hAnsi="Calibri" w:cs="Calibri"/>
                <w:color w:val="000000"/>
                <w:lang w:eastAsia="de-DE"/>
              </w:rPr>
            </w:pPr>
            <w:r w:rsidRPr="002C1686">
              <w:rPr>
                <w:rFonts w:ascii="Calibri" w:hAnsi="Calibri" w:cs="Calibri"/>
                <w:color w:val="000000"/>
                <w:lang w:eastAsia="de-DE"/>
              </w:rPr>
              <w:t>Podsole</w:t>
            </w:r>
          </w:p>
        </w:tc>
      </w:tr>
      <w:tr w:rsidR="008F0B5F" w:rsidTr="00181427">
        <w:tc>
          <w:tcPr>
            <w:tcW w:w="1242" w:type="dxa"/>
            <w:vAlign w:val="bottom"/>
          </w:tcPr>
          <w:p w:rsidR="008F0B5F" w:rsidRPr="002C1686" w:rsidRDefault="008F0B5F" w:rsidP="00181427">
            <w:pPr>
              <w:rPr>
                <w:rFonts w:ascii="Calibri" w:hAnsi="Calibri" w:cs="Calibri"/>
                <w:color w:val="000000"/>
                <w:lang w:eastAsia="de-DE"/>
              </w:rPr>
            </w:pPr>
            <w:r w:rsidRPr="002C1686">
              <w:rPr>
                <w:rFonts w:ascii="Calibri" w:hAnsi="Calibri" w:cs="Calibri"/>
                <w:color w:val="000000"/>
                <w:lang w:eastAsia="de-DE"/>
              </w:rPr>
              <w:t>1410</w:t>
            </w:r>
          </w:p>
        </w:tc>
        <w:tc>
          <w:tcPr>
            <w:tcW w:w="7970" w:type="dxa"/>
            <w:vAlign w:val="bottom"/>
          </w:tcPr>
          <w:p w:rsidR="008F0B5F" w:rsidRPr="002C1686" w:rsidRDefault="008F0B5F" w:rsidP="00181427">
            <w:pPr>
              <w:rPr>
                <w:rFonts w:ascii="Calibri" w:hAnsi="Calibri" w:cs="Calibri"/>
                <w:color w:val="000000"/>
                <w:lang w:eastAsia="de-DE"/>
              </w:rPr>
            </w:pPr>
            <w:r w:rsidRPr="002C1686">
              <w:rPr>
                <w:rFonts w:ascii="Calibri" w:hAnsi="Calibri" w:cs="Calibri"/>
                <w:color w:val="000000"/>
                <w:lang w:eastAsia="de-DE"/>
              </w:rPr>
              <w:t>Semipodsol (OS)</w:t>
            </w:r>
          </w:p>
        </w:tc>
      </w:tr>
      <w:tr w:rsidR="008F0B5F" w:rsidTr="00181427">
        <w:tc>
          <w:tcPr>
            <w:tcW w:w="1242" w:type="dxa"/>
            <w:vAlign w:val="bottom"/>
          </w:tcPr>
          <w:p w:rsidR="008F0B5F" w:rsidRPr="002C1686" w:rsidRDefault="008F0B5F" w:rsidP="00181427">
            <w:pPr>
              <w:rPr>
                <w:rFonts w:ascii="Calibri" w:hAnsi="Calibri" w:cs="Calibri"/>
                <w:color w:val="000000"/>
                <w:lang w:eastAsia="de-DE"/>
              </w:rPr>
            </w:pPr>
            <w:r w:rsidRPr="002C1686">
              <w:rPr>
                <w:rFonts w:ascii="Calibri" w:hAnsi="Calibri" w:cs="Calibri"/>
                <w:color w:val="000000"/>
                <w:lang w:eastAsia="de-DE"/>
              </w:rPr>
              <w:t>1420</w:t>
            </w:r>
          </w:p>
        </w:tc>
        <w:tc>
          <w:tcPr>
            <w:tcW w:w="7970" w:type="dxa"/>
            <w:vAlign w:val="bottom"/>
          </w:tcPr>
          <w:p w:rsidR="008F0B5F" w:rsidRPr="002C1686" w:rsidRDefault="008F0B5F" w:rsidP="00181427">
            <w:pPr>
              <w:rPr>
                <w:rFonts w:ascii="Calibri" w:hAnsi="Calibri" w:cs="Calibri"/>
                <w:color w:val="000000"/>
                <w:lang w:eastAsia="de-DE"/>
              </w:rPr>
            </w:pPr>
            <w:r w:rsidRPr="002C1686">
              <w:rPr>
                <w:rFonts w:ascii="Calibri" w:hAnsi="Calibri" w:cs="Calibri"/>
                <w:color w:val="000000"/>
                <w:lang w:eastAsia="de-DE"/>
              </w:rPr>
              <w:t>Podsol (OT)</w:t>
            </w:r>
          </w:p>
        </w:tc>
      </w:tr>
      <w:tr w:rsidR="008F0B5F" w:rsidTr="00181427">
        <w:tc>
          <w:tcPr>
            <w:tcW w:w="1242" w:type="dxa"/>
            <w:vAlign w:val="bottom"/>
          </w:tcPr>
          <w:p w:rsidR="008F0B5F" w:rsidRPr="002C1686" w:rsidRDefault="008F0B5F" w:rsidP="00181427">
            <w:pPr>
              <w:rPr>
                <w:rFonts w:ascii="Calibri" w:hAnsi="Calibri" w:cs="Calibri"/>
                <w:color w:val="000000"/>
                <w:lang w:eastAsia="de-DE"/>
              </w:rPr>
            </w:pPr>
            <w:r w:rsidRPr="002C1686">
              <w:rPr>
                <w:rFonts w:ascii="Calibri" w:hAnsi="Calibri" w:cs="Calibri"/>
                <w:color w:val="000000"/>
                <w:lang w:eastAsia="de-DE"/>
              </w:rPr>
              <w:t>1421</w:t>
            </w:r>
          </w:p>
        </w:tc>
        <w:tc>
          <w:tcPr>
            <w:tcW w:w="7970" w:type="dxa"/>
            <w:vAlign w:val="bottom"/>
          </w:tcPr>
          <w:p w:rsidR="008F0B5F" w:rsidRPr="002C1686" w:rsidRDefault="008F0B5F" w:rsidP="00181427">
            <w:pPr>
              <w:rPr>
                <w:rFonts w:ascii="Calibri" w:hAnsi="Calibri" w:cs="Calibri"/>
                <w:color w:val="000000"/>
                <w:lang w:eastAsia="de-DE"/>
              </w:rPr>
            </w:pPr>
            <w:r w:rsidRPr="002C1686">
              <w:rPr>
                <w:rFonts w:ascii="Calibri" w:hAnsi="Calibri" w:cs="Calibri"/>
                <w:color w:val="000000"/>
                <w:lang w:eastAsia="de-DE"/>
              </w:rPr>
              <w:t>Eisen - Humus - Podsol</w:t>
            </w:r>
          </w:p>
        </w:tc>
      </w:tr>
      <w:tr w:rsidR="008F0B5F" w:rsidTr="00181427">
        <w:tc>
          <w:tcPr>
            <w:tcW w:w="1242" w:type="dxa"/>
            <w:vAlign w:val="bottom"/>
          </w:tcPr>
          <w:p w:rsidR="008F0B5F" w:rsidRPr="002C1686" w:rsidRDefault="008F0B5F" w:rsidP="00181427">
            <w:pPr>
              <w:rPr>
                <w:rFonts w:ascii="Calibri" w:hAnsi="Calibri" w:cs="Calibri"/>
                <w:color w:val="000000"/>
                <w:lang w:eastAsia="de-DE"/>
              </w:rPr>
            </w:pPr>
            <w:r w:rsidRPr="002C1686">
              <w:rPr>
                <w:rFonts w:ascii="Calibri" w:hAnsi="Calibri" w:cs="Calibri"/>
                <w:color w:val="000000"/>
                <w:lang w:eastAsia="de-DE"/>
              </w:rPr>
              <w:t>1422</w:t>
            </w:r>
          </w:p>
        </w:tc>
        <w:tc>
          <w:tcPr>
            <w:tcW w:w="7970" w:type="dxa"/>
            <w:vAlign w:val="bottom"/>
          </w:tcPr>
          <w:p w:rsidR="008F0B5F" w:rsidRPr="002C1686" w:rsidRDefault="008F0B5F" w:rsidP="00181427">
            <w:pPr>
              <w:rPr>
                <w:rFonts w:ascii="Calibri" w:hAnsi="Calibri" w:cs="Calibri"/>
                <w:color w:val="000000"/>
                <w:lang w:eastAsia="de-DE"/>
              </w:rPr>
            </w:pPr>
            <w:r w:rsidRPr="002C1686">
              <w:rPr>
                <w:rFonts w:ascii="Calibri" w:hAnsi="Calibri" w:cs="Calibri"/>
                <w:color w:val="000000"/>
                <w:lang w:eastAsia="de-DE"/>
              </w:rPr>
              <w:t>Eisen - Podsol</w:t>
            </w:r>
          </w:p>
        </w:tc>
      </w:tr>
      <w:tr w:rsidR="008F0B5F" w:rsidTr="00181427">
        <w:tc>
          <w:tcPr>
            <w:tcW w:w="1242" w:type="dxa"/>
            <w:vAlign w:val="bottom"/>
          </w:tcPr>
          <w:p w:rsidR="008F0B5F" w:rsidRPr="002C1686" w:rsidRDefault="008F0B5F" w:rsidP="00181427">
            <w:pPr>
              <w:rPr>
                <w:rFonts w:ascii="Calibri" w:hAnsi="Calibri" w:cs="Calibri"/>
                <w:color w:val="000000"/>
                <w:lang w:eastAsia="de-DE"/>
              </w:rPr>
            </w:pPr>
            <w:r w:rsidRPr="002C1686">
              <w:rPr>
                <w:rFonts w:ascii="Calibri" w:hAnsi="Calibri" w:cs="Calibri"/>
                <w:color w:val="000000"/>
                <w:lang w:eastAsia="de-DE"/>
              </w:rPr>
              <w:t>1423</w:t>
            </w:r>
          </w:p>
        </w:tc>
        <w:tc>
          <w:tcPr>
            <w:tcW w:w="7970" w:type="dxa"/>
            <w:vAlign w:val="bottom"/>
          </w:tcPr>
          <w:p w:rsidR="008F0B5F" w:rsidRPr="002C1686" w:rsidRDefault="008F0B5F" w:rsidP="00181427">
            <w:pPr>
              <w:rPr>
                <w:rFonts w:ascii="Calibri" w:hAnsi="Calibri" w:cs="Calibri"/>
                <w:color w:val="000000"/>
                <w:lang w:eastAsia="de-DE"/>
              </w:rPr>
            </w:pPr>
            <w:r w:rsidRPr="002C1686">
              <w:rPr>
                <w:rFonts w:ascii="Calibri" w:hAnsi="Calibri" w:cs="Calibri"/>
                <w:color w:val="000000"/>
                <w:lang w:eastAsia="de-DE"/>
              </w:rPr>
              <w:t>Humus - Podsol</w:t>
            </w:r>
          </w:p>
        </w:tc>
      </w:tr>
      <w:tr w:rsidR="008F0B5F" w:rsidTr="00181427">
        <w:tc>
          <w:tcPr>
            <w:tcW w:w="1242" w:type="dxa"/>
            <w:vAlign w:val="bottom"/>
          </w:tcPr>
          <w:p w:rsidR="008F0B5F" w:rsidRPr="002C1686" w:rsidRDefault="008F0B5F" w:rsidP="00181427">
            <w:pPr>
              <w:rPr>
                <w:rFonts w:ascii="Calibri" w:hAnsi="Calibri" w:cs="Calibri"/>
                <w:color w:val="000000"/>
                <w:lang w:eastAsia="de-DE"/>
              </w:rPr>
            </w:pPr>
            <w:r w:rsidRPr="002C1686">
              <w:rPr>
                <w:rFonts w:ascii="Calibri" w:hAnsi="Calibri" w:cs="Calibri"/>
                <w:color w:val="000000"/>
                <w:lang w:eastAsia="de-DE"/>
              </w:rPr>
              <w:t>1430</w:t>
            </w:r>
          </w:p>
        </w:tc>
        <w:tc>
          <w:tcPr>
            <w:tcW w:w="7970" w:type="dxa"/>
            <w:vAlign w:val="bottom"/>
          </w:tcPr>
          <w:p w:rsidR="008F0B5F" w:rsidRPr="002C1686" w:rsidRDefault="008F0B5F" w:rsidP="00181427">
            <w:pPr>
              <w:rPr>
                <w:rFonts w:ascii="Calibri" w:hAnsi="Calibri" w:cs="Calibri"/>
                <w:color w:val="000000"/>
                <w:lang w:eastAsia="de-DE"/>
              </w:rPr>
            </w:pPr>
            <w:r w:rsidRPr="002C1686">
              <w:rPr>
                <w:rFonts w:ascii="Calibri" w:hAnsi="Calibri" w:cs="Calibri"/>
                <w:color w:val="000000"/>
                <w:lang w:eastAsia="de-DE"/>
              </w:rPr>
              <w:t>Staupodsol (OW)</w:t>
            </w:r>
          </w:p>
        </w:tc>
      </w:tr>
      <w:tr w:rsidR="008F0B5F" w:rsidTr="00181427">
        <w:tc>
          <w:tcPr>
            <w:tcW w:w="1242" w:type="dxa"/>
            <w:vAlign w:val="bottom"/>
          </w:tcPr>
          <w:p w:rsidR="008F0B5F" w:rsidRPr="002C1686" w:rsidRDefault="008F0B5F" w:rsidP="00181427">
            <w:pPr>
              <w:rPr>
                <w:rFonts w:ascii="Calibri" w:hAnsi="Calibri" w:cs="Calibri"/>
                <w:color w:val="000000"/>
                <w:lang w:eastAsia="de-DE"/>
              </w:rPr>
            </w:pPr>
            <w:r w:rsidRPr="002C1686">
              <w:rPr>
                <w:rFonts w:ascii="Calibri" w:hAnsi="Calibri" w:cs="Calibri"/>
                <w:color w:val="000000"/>
                <w:lang w:eastAsia="de-DE"/>
              </w:rPr>
              <w:t>1431</w:t>
            </w:r>
          </w:p>
        </w:tc>
        <w:tc>
          <w:tcPr>
            <w:tcW w:w="7970" w:type="dxa"/>
            <w:vAlign w:val="bottom"/>
          </w:tcPr>
          <w:p w:rsidR="008F0B5F" w:rsidRPr="002C1686" w:rsidRDefault="008F0B5F" w:rsidP="00181427">
            <w:pPr>
              <w:rPr>
                <w:rFonts w:ascii="Calibri" w:hAnsi="Calibri" w:cs="Calibri"/>
                <w:color w:val="000000"/>
                <w:lang w:eastAsia="de-DE"/>
              </w:rPr>
            </w:pPr>
            <w:r w:rsidRPr="002C1686">
              <w:rPr>
                <w:rFonts w:ascii="Calibri" w:hAnsi="Calibri" w:cs="Calibri"/>
                <w:color w:val="000000"/>
                <w:lang w:eastAsia="de-DE"/>
              </w:rPr>
              <w:t>Eisen - Humus - Staupodsol</w:t>
            </w:r>
          </w:p>
        </w:tc>
      </w:tr>
      <w:tr w:rsidR="008F0B5F" w:rsidTr="00181427">
        <w:tc>
          <w:tcPr>
            <w:tcW w:w="1242" w:type="dxa"/>
            <w:vAlign w:val="bottom"/>
          </w:tcPr>
          <w:p w:rsidR="008F0B5F" w:rsidRPr="002C1686" w:rsidRDefault="008F0B5F" w:rsidP="00181427">
            <w:pPr>
              <w:rPr>
                <w:rFonts w:ascii="Calibri" w:hAnsi="Calibri" w:cs="Calibri"/>
                <w:color w:val="000000"/>
                <w:lang w:eastAsia="de-DE"/>
              </w:rPr>
            </w:pPr>
            <w:r w:rsidRPr="002C1686">
              <w:rPr>
                <w:rFonts w:ascii="Calibri" w:hAnsi="Calibri" w:cs="Calibri"/>
                <w:color w:val="000000"/>
                <w:lang w:eastAsia="de-DE"/>
              </w:rPr>
              <w:t>1432</w:t>
            </w:r>
          </w:p>
        </w:tc>
        <w:tc>
          <w:tcPr>
            <w:tcW w:w="7970" w:type="dxa"/>
            <w:vAlign w:val="bottom"/>
          </w:tcPr>
          <w:p w:rsidR="008F0B5F" w:rsidRPr="002C1686" w:rsidRDefault="008F0B5F" w:rsidP="00181427">
            <w:pPr>
              <w:rPr>
                <w:rFonts w:ascii="Calibri" w:hAnsi="Calibri" w:cs="Calibri"/>
                <w:color w:val="000000"/>
                <w:lang w:eastAsia="de-DE"/>
              </w:rPr>
            </w:pPr>
            <w:r w:rsidRPr="002C1686">
              <w:rPr>
                <w:rFonts w:ascii="Calibri" w:hAnsi="Calibri" w:cs="Calibri"/>
                <w:color w:val="000000"/>
                <w:lang w:eastAsia="de-DE"/>
              </w:rPr>
              <w:t>Eisen - Staupodsol</w:t>
            </w:r>
          </w:p>
        </w:tc>
      </w:tr>
      <w:tr w:rsidR="008F0B5F" w:rsidTr="00181427">
        <w:tc>
          <w:tcPr>
            <w:tcW w:w="1242" w:type="dxa"/>
            <w:vAlign w:val="bottom"/>
          </w:tcPr>
          <w:p w:rsidR="008F0B5F" w:rsidRPr="002C1686" w:rsidRDefault="008F0B5F" w:rsidP="00181427">
            <w:pPr>
              <w:rPr>
                <w:rFonts w:ascii="Calibri" w:hAnsi="Calibri" w:cs="Calibri"/>
                <w:color w:val="000000"/>
                <w:lang w:eastAsia="de-DE"/>
              </w:rPr>
            </w:pPr>
            <w:r w:rsidRPr="002C1686">
              <w:rPr>
                <w:rFonts w:ascii="Calibri" w:hAnsi="Calibri" w:cs="Calibri"/>
                <w:color w:val="000000"/>
                <w:lang w:eastAsia="de-DE"/>
              </w:rPr>
              <w:t>1433</w:t>
            </w:r>
          </w:p>
        </w:tc>
        <w:tc>
          <w:tcPr>
            <w:tcW w:w="7970" w:type="dxa"/>
            <w:vAlign w:val="bottom"/>
          </w:tcPr>
          <w:p w:rsidR="008F0B5F" w:rsidRPr="002C1686" w:rsidRDefault="008F0B5F" w:rsidP="00181427">
            <w:pPr>
              <w:rPr>
                <w:rFonts w:ascii="Calibri" w:hAnsi="Calibri" w:cs="Calibri"/>
                <w:color w:val="000000"/>
                <w:lang w:eastAsia="de-DE"/>
              </w:rPr>
            </w:pPr>
            <w:r w:rsidRPr="002C1686">
              <w:rPr>
                <w:rFonts w:ascii="Calibri" w:hAnsi="Calibri" w:cs="Calibri"/>
                <w:color w:val="000000"/>
                <w:lang w:eastAsia="de-DE"/>
              </w:rPr>
              <w:t>Humus - Staupodsol</w:t>
            </w:r>
          </w:p>
        </w:tc>
      </w:tr>
      <w:tr w:rsidR="008F0B5F" w:rsidTr="00181427">
        <w:tc>
          <w:tcPr>
            <w:tcW w:w="1242" w:type="dxa"/>
            <w:vAlign w:val="bottom"/>
          </w:tcPr>
          <w:p w:rsidR="008F0B5F" w:rsidRPr="002C1686" w:rsidRDefault="008F0B5F" w:rsidP="00181427">
            <w:pPr>
              <w:rPr>
                <w:rFonts w:ascii="Calibri" w:hAnsi="Calibri" w:cs="Calibri"/>
                <w:color w:val="000000"/>
                <w:lang w:eastAsia="de-DE"/>
              </w:rPr>
            </w:pPr>
            <w:r w:rsidRPr="002C1686">
              <w:rPr>
                <w:rFonts w:ascii="Calibri" w:hAnsi="Calibri" w:cs="Calibri"/>
                <w:color w:val="000000"/>
                <w:lang w:eastAsia="de-DE"/>
              </w:rPr>
              <w:t>1500</w:t>
            </w:r>
          </w:p>
        </w:tc>
        <w:tc>
          <w:tcPr>
            <w:tcW w:w="7970" w:type="dxa"/>
            <w:vAlign w:val="bottom"/>
          </w:tcPr>
          <w:p w:rsidR="008F0B5F" w:rsidRPr="002C1686" w:rsidRDefault="008F0B5F" w:rsidP="00181427">
            <w:pPr>
              <w:rPr>
                <w:rFonts w:ascii="Calibri" w:hAnsi="Calibri" w:cs="Calibri"/>
                <w:color w:val="000000"/>
                <w:lang w:eastAsia="de-DE"/>
              </w:rPr>
            </w:pPr>
            <w:r w:rsidRPr="002C1686">
              <w:rPr>
                <w:rFonts w:ascii="Calibri" w:hAnsi="Calibri" w:cs="Calibri"/>
                <w:color w:val="000000"/>
                <w:lang w:eastAsia="de-DE"/>
              </w:rPr>
              <w:t>Kalklehme</w:t>
            </w:r>
          </w:p>
        </w:tc>
      </w:tr>
      <w:tr w:rsidR="008F0B5F" w:rsidTr="00181427">
        <w:tc>
          <w:tcPr>
            <w:tcW w:w="1242" w:type="dxa"/>
            <w:vAlign w:val="bottom"/>
          </w:tcPr>
          <w:p w:rsidR="008F0B5F" w:rsidRPr="002C1686" w:rsidRDefault="008F0B5F" w:rsidP="00181427">
            <w:pPr>
              <w:rPr>
                <w:rFonts w:ascii="Calibri" w:hAnsi="Calibri" w:cs="Calibri"/>
                <w:color w:val="000000"/>
                <w:lang w:eastAsia="de-DE"/>
              </w:rPr>
            </w:pPr>
            <w:r w:rsidRPr="002C1686">
              <w:rPr>
                <w:rFonts w:ascii="Calibri" w:hAnsi="Calibri" w:cs="Calibri"/>
                <w:color w:val="000000"/>
                <w:lang w:eastAsia="de-DE"/>
              </w:rPr>
              <w:t>1510</w:t>
            </w:r>
          </w:p>
        </w:tc>
        <w:tc>
          <w:tcPr>
            <w:tcW w:w="7970" w:type="dxa"/>
            <w:vAlign w:val="bottom"/>
          </w:tcPr>
          <w:p w:rsidR="008F0B5F" w:rsidRPr="002C1686" w:rsidRDefault="008F0B5F" w:rsidP="00181427">
            <w:pPr>
              <w:rPr>
                <w:rFonts w:ascii="Calibri" w:hAnsi="Calibri" w:cs="Calibri"/>
                <w:color w:val="000000"/>
                <w:lang w:eastAsia="de-DE"/>
              </w:rPr>
            </w:pPr>
            <w:r w:rsidRPr="002C1686">
              <w:rPr>
                <w:rFonts w:ascii="Calibri" w:hAnsi="Calibri" w:cs="Calibri"/>
                <w:color w:val="000000"/>
                <w:lang w:eastAsia="de-DE"/>
              </w:rPr>
              <w:t>Kalkbraunlehm (TB)</w:t>
            </w:r>
          </w:p>
        </w:tc>
      </w:tr>
      <w:tr w:rsidR="008F0B5F" w:rsidTr="00181427">
        <w:tc>
          <w:tcPr>
            <w:tcW w:w="1242" w:type="dxa"/>
            <w:vAlign w:val="bottom"/>
          </w:tcPr>
          <w:p w:rsidR="008F0B5F" w:rsidRPr="002C1686" w:rsidRDefault="008F0B5F" w:rsidP="00181427">
            <w:pPr>
              <w:rPr>
                <w:rFonts w:ascii="Calibri" w:hAnsi="Calibri" w:cs="Calibri"/>
                <w:color w:val="000000"/>
                <w:lang w:eastAsia="de-DE"/>
              </w:rPr>
            </w:pPr>
            <w:r w:rsidRPr="002C1686">
              <w:rPr>
                <w:rFonts w:ascii="Calibri" w:hAnsi="Calibri" w:cs="Calibri"/>
                <w:color w:val="000000"/>
                <w:lang w:eastAsia="de-DE"/>
              </w:rPr>
              <w:t>1520</w:t>
            </w:r>
          </w:p>
        </w:tc>
        <w:tc>
          <w:tcPr>
            <w:tcW w:w="7970" w:type="dxa"/>
            <w:vAlign w:val="bottom"/>
          </w:tcPr>
          <w:p w:rsidR="008F0B5F" w:rsidRPr="002C1686" w:rsidRDefault="008F0B5F" w:rsidP="00181427">
            <w:pPr>
              <w:rPr>
                <w:rFonts w:ascii="Calibri" w:hAnsi="Calibri" w:cs="Calibri"/>
                <w:color w:val="000000"/>
                <w:lang w:eastAsia="de-DE"/>
              </w:rPr>
            </w:pPr>
            <w:r w:rsidRPr="002C1686">
              <w:rPr>
                <w:rFonts w:ascii="Calibri" w:hAnsi="Calibri" w:cs="Calibri"/>
                <w:color w:val="000000"/>
                <w:lang w:eastAsia="de-DE"/>
              </w:rPr>
              <w:t>Kalkrotlehm (TR)</w:t>
            </w:r>
          </w:p>
        </w:tc>
      </w:tr>
      <w:tr w:rsidR="008F0B5F" w:rsidTr="00181427">
        <w:tc>
          <w:tcPr>
            <w:tcW w:w="1242" w:type="dxa"/>
            <w:vAlign w:val="bottom"/>
          </w:tcPr>
          <w:p w:rsidR="008F0B5F" w:rsidRPr="002C1686" w:rsidRDefault="008F0B5F" w:rsidP="00181427">
            <w:pPr>
              <w:rPr>
                <w:rFonts w:ascii="Calibri" w:hAnsi="Calibri" w:cs="Calibri"/>
                <w:color w:val="000000"/>
                <w:lang w:eastAsia="de-DE"/>
              </w:rPr>
            </w:pPr>
            <w:r w:rsidRPr="002C1686">
              <w:rPr>
                <w:rFonts w:ascii="Calibri" w:hAnsi="Calibri" w:cs="Calibri"/>
                <w:color w:val="000000"/>
                <w:lang w:eastAsia="de-DE"/>
              </w:rPr>
              <w:t>1600</w:t>
            </w:r>
          </w:p>
        </w:tc>
        <w:tc>
          <w:tcPr>
            <w:tcW w:w="7970" w:type="dxa"/>
            <w:vAlign w:val="bottom"/>
          </w:tcPr>
          <w:p w:rsidR="008F0B5F" w:rsidRPr="002C1686" w:rsidRDefault="008F0B5F" w:rsidP="00181427">
            <w:pPr>
              <w:rPr>
                <w:rFonts w:ascii="Calibri" w:hAnsi="Calibri" w:cs="Calibri"/>
                <w:color w:val="000000"/>
                <w:lang w:eastAsia="de-DE"/>
              </w:rPr>
            </w:pPr>
            <w:r w:rsidRPr="002C1686">
              <w:rPr>
                <w:rFonts w:ascii="Calibri" w:hAnsi="Calibri" w:cs="Calibri"/>
                <w:color w:val="000000"/>
                <w:lang w:eastAsia="de-DE"/>
              </w:rPr>
              <w:t>Substratböden</w:t>
            </w:r>
          </w:p>
        </w:tc>
      </w:tr>
      <w:tr w:rsidR="008F0B5F" w:rsidTr="00181427">
        <w:tc>
          <w:tcPr>
            <w:tcW w:w="1242" w:type="dxa"/>
            <w:vAlign w:val="bottom"/>
          </w:tcPr>
          <w:p w:rsidR="008F0B5F" w:rsidRPr="002C1686" w:rsidRDefault="008F0B5F" w:rsidP="00181427">
            <w:pPr>
              <w:rPr>
                <w:rFonts w:ascii="Calibri" w:hAnsi="Calibri" w:cs="Calibri"/>
                <w:color w:val="000000"/>
                <w:lang w:eastAsia="de-DE"/>
              </w:rPr>
            </w:pPr>
            <w:r w:rsidRPr="002C1686">
              <w:rPr>
                <w:rFonts w:ascii="Calibri" w:hAnsi="Calibri" w:cs="Calibri"/>
                <w:color w:val="000000"/>
                <w:lang w:eastAsia="de-DE"/>
              </w:rPr>
              <w:t>1610</w:t>
            </w:r>
          </w:p>
        </w:tc>
        <w:tc>
          <w:tcPr>
            <w:tcW w:w="7970" w:type="dxa"/>
            <w:vAlign w:val="bottom"/>
          </w:tcPr>
          <w:p w:rsidR="008F0B5F" w:rsidRPr="002C1686" w:rsidRDefault="008F0B5F" w:rsidP="00181427">
            <w:pPr>
              <w:rPr>
                <w:rFonts w:ascii="Calibri" w:hAnsi="Calibri" w:cs="Calibri"/>
                <w:color w:val="000000"/>
                <w:lang w:eastAsia="de-DE"/>
              </w:rPr>
            </w:pPr>
            <w:r w:rsidRPr="002C1686">
              <w:rPr>
                <w:rFonts w:ascii="Calibri" w:hAnsi="Calibri" w:cs="Calibri"/>
                <w:color w:val="000000"/>
                <w:lang w:eastAsia="de-DE"/>
              </w:rPr>
              <w:t>Farb - Substratboden (UF)</w:t>
            </w:r>
          </w:p>
        </w:tc>
      </w:tr>
      <w:tr w:rsidR="008F0B5F" w:rsidTr="00181427">
        <w:tc>
          <w:tcPr>
            <w:tcW w:w="1242" w:type="dxa"/>
            <w:vAlign w:val="bottom"/>
          </w:tcPr>
          <w:p w:rsidR="008F0B5F" w:rsidRPr="002C1686" w:rsidRDefault="008F0B5F" w:rsidP="00181427">
            <w:pPr>
              <w:rPr>
                <w:rFonts w:ascii="Calibri" w:hAnsi="Calibri" w:cs="Calibri"/>
                <w:color w:val="000000"/>
                <w:lang w:eastAsia="de-DE"/>
              </w:rPr>
            </w:pPr>
            <w:r w:rsidRPr="002C1686">
              <w:rPr>
                <w:rFonts w:ascii="Calibri" w:hAnsi="Calibri" w:cs="Calibri"/>
                <w:color w:val="000000"/>
                <w:lang w:eastAsia="de-DE"/>
              </w:rPr>
              <w:t>1620</w:t>
            </w:r>
          </w:p>
        </w:tc>
        <w:tc>
          <w:tcPr>
            <w:tcW w:w="7970" w:type="dxa"/>
            <w:vAlign w:val="bottom"/>
          </w:tcPr>
          <w:p w:rsidR="008F0B5F" w:rsidRPr="002C1686" w:rsidRDefault="008F0B5F" w:rsidP="00181427">
            <w:pPr>
              <w:rPr>
                <w:rFonts w:ascii="Calibri" w:hAnsi="Calibri" w:cs="Calibri"/>
                <w:color w:val="000000"/>
                <w:lang w:eastAsia="de-DE"/>
              </w:rPr>
            </w:pPr>
            <w:r w:rsidRPr="002C1686">
              <w:rPr>
                <w:rFonts w:ascii="Calibri" w:hAnsi="Calibri" w:cs="Calibri"/>
                <w:color w:val="000000"/>
                <w:lang w:eastAsia="de-DE"/>
              </w:rPr>
              <w:t>Textursubstratboden (UT)</w:t>
            </w:r>
          </w:p>
        </w:tc>
      </w:tr>
      <w:tr w:rsidR="008F0B5F" w:rsidTr="00181427">
        <w:tc>
          <w:tcPr>
            <w:tcW w:w="1242" w:type="dxa"/>
            <w:vAlign w:val="bottom"/>
          </w:tcPr>
          <w:p w:rsidR="008F0B5F" w:rsidRPr="002C1686" w:rsidRDefault="008F0B5F" w:rsidP="00181427">
            <w:pPr>
              <w:rPr>
                <w:rFonts w:ascii="Calibri" w:hAnsi="Calibri" w:cs="Calibri"/>
                <w:color w:val="000000"/>
                <w:lang w:eastAsia="de-DE"/>
              </w:rPr>
            </w:pPr>
            <w:r w:rsidRPr="002C1686">
              <w:rPr>
                <w:rFonts w:ascii="Calibri" w:hAnsi="Calibri" w:cs="Calibri"/>
                <w:color w:val="000000"/>
                <w:lang w:eastAsia="de-DE"/>
              </w:rPr>
              <w:t>1700</w:t>
            </w:r>
          </w:p>
        </w:tc>
        <w:tc>
          <w:tcPr>
            <w:tcW w:w="7970" w:type="dxa"/>
            <w:vAlign w:val="bottom"/>
          </w:tcPr>
          <w:p w:rsidR="008F0B5F" w:rsidRPr="002C1686" w:rsidRDefault="008F0B5F" w:rsidP="00181427">
            <w:pPr>
              <w:rPr>
                <w:rFonts w:ascii="Calibri" w:hAnsi="Calibri" w:cs="Calibri"/>
                <w:color w:val="000000"/>
                <w:lang w:eastAsia="de-DE"/>
              </w:rPr>
            </w:pPr>
            <w:r w:rsidRPr="002C1686">
              <w:rPr>
                <w:rFonts w:ascii="Calibri" w:hAnsi="Calibri" w:cs="Calibri"/>
                <w:color w:val="000000"/>
                <w:lang w:eastAsia="de-DE"/>
              </w:rPr>
              <w:t>Kolluvien und Anthrosole</w:t>
            </w:r>
          </w:p>
        </w:tc>
      </w:tr>
      <w:tr w:rsidR="008F0B5F" w:rsidTr="00181427">
        <w:tc>
          <w:tcPr>
            <w:tcW w:w="1242" w:type="dxa"/>
            <w:vAlign w:val="bottom"/>
          </w:tcPr>
          <w:p w:rsidR="008F0B5F" w:rsidRPr="002C1686" w:rsidRDefault="008F0B5F" w:rsidP="00181427">
            <w:pPr>
              <w:rPr>
                <w:rFonts w:ascii="Calibri" w:hAnsi="Calibri" w:cs="Calibri"/>
                <w:color w:val="000000"/>
                <w:lang w:eastAsia="de-DE"/>
              </w:rPr>
            </w:pPr>
            <w:r w:rsidRPr="002C1686">
              <w:rPr>
                <w:rFonts w:ascii="Calibri" w:hAnsi="Calibri" w:cs="Calibri"/>
                <w:color w:val="000000"/>
                <w:lang w:eastAsia="de-DE"/>
              </w:rPr>
              <w:lastRenderedPageBreak/>
              <w:t>1710</w:t>
            </w:r>
          </w:p>
        </w:tc>
        <w:tc>
          <w:tcPr>
            <w:tcW w:w="7970" w:type="dxa"/>
            <w:vAlign w:val="bottom"/>
          </w:tcPr>
          <w:p w:rsidR="008F0B5F" w:rsidRPr="002C1686" w:rsidRDefault="008F0B5F" w:rsidP="00181427">
            <w:pPr>
              <w:rPr>
                <w:rFonts w:ascii="Calibri" w:hAnsi="Calibri" w:cs="Calibri"/>
                <w:color w:val="000000"/>
                <w:lang w:eastAsia="de-DE"/>
              </w:rPr>
            </w:pPr>
            <w:r w:rsidRPr="002C1686">
              <w:rPr>
                <w:rFonts w:ascii="Calibri" w:hAnsi="Calibri" w:cs="Calibri"/>
                <w:color w:val="000000"/>
                <w:lang w:eastAsia="de-DE"/>
              </w:rPr>
              <w:t>Kolluvisol (YK)</w:t>
            </w:r>
          </w:p>
        </w:tc>
      </w:tr>
      <w:tr w:rsidR="008F0B5F" w:rsidTr="00181427">
        <w:tc>
          <w:tcPr>
            <w:tcW w:w="1242" w:type="dxa"/>
            <w:vAlign w:val="bottom"/>
          </w:tcPr>
          <w:p w:rsidR="008F0B5F" w:rsidRPr="002C1686" w:rsidRDefault="008F0B5F" w:rsidP="00181427">
            <w:pPr>
              <w:rPr>
                <w:rFonts w:ascii="Calibri" w:hAnsi="Calibri" w:cs="Calibri"/>
                <w:color w:val="000000"/>
                <w:lang w:eastAsia="de-DE"/>
              </w:rPr>
            </w:pPr>
            <w:r w:rsidRPr="002C1686">
              <w:rPr>
                <w:rFonts w:ascii="Calibri" w:hAnsi="Calibri" w:cs="Calibri"/>
                <w:color w:val="000000"/>
                <w:lang w:eastAsia="de-DE"/>
              </w:rPr>
              <w:t>1711</w:t>
            </w:r>
          </w:p>
        </w:tc>
        <w:tc>
          <w:tcPr>
            <w:tcW w:w="7970" w:type="dxa"/>
            <w:vAlign w:val="bottom"/>
          </w:tcPr>
          <w:p w:rsidR="008F0B5F" w:rsidRPr="002C1686" w:rsidRDefault="008F0B5F" w:rsidP="00181427">
            <w:pPr>
              <w:rPr>
                <w:rFonts w:ascii="Calibri" w:hAnsi="Calibri" w:cs="Calibri"/>
                <w:color w:val="000000"/>
                <w:lang w:eastAsia="de-DE"/>
              </w:rPr>
            </w:pPr>
            <w:r w:rsidRPr="002C1686">
              <w:rPr>
                <w:rFonts w:ascii="Calibri" w:hAnsi="Calibri" w:cs="Calibri"/>
                <w:color w:val="000000"/>
                <w:lang w:eastAsia="de-DE"/>
              </w:rPr>
              <w:t>karbonatfreier Kolluvisol</w:t>
            </w:r>
          </w:p>
        </w:tc>
      </w:tr>
      <w:tr w:rsidR="008F0B5F" w:rsidTr="00181427">
        <w:tc>
          <w:tcPr>
            <w:tcW w:w="1242" w:type="dxa"/>
            <w:vAlign w:val="bottom"/>
          </w:tcPr>
          <w:p w:rsidR="008F0B5F" w:rsidRPr="002C1686" w:rsidRDefault="008F0B5F" w:rsidP="00181427">
            <w:pPr>
              <w:rPr>
                <w:rFonts w:ascii="Calibri" w:hAnsi="Calibri" w:cs="Calibri"/>
                <w:color w:val="000000"/>
                <w:lang w:eastAsia="de-DE"/>
              </w:rPr>
            </w:pPr>
            <w:r w:rsidRPr="002C1686">
              <w:rPr>
                <w:rFonts w:ascii="Calibri" w:hAnsi="Calibri" w:cs="Calibri"/>
                <w:color w:val="000000"/>
                <w:lang w:eastAsia="de-DE"/>
              </w:rPr>
              <w:t>1712</w:t>
            </w:r>
          </w:p>
        </w:tc>
        <w:tc>
          <w:tcPr>
            <w:tcW w:w="7970" w:type="dxa"/>
            <w:vAlign w:val="bottom"/>
          </w:tcPr>
          <w:p w:rsidR="008F0B5F" w:rsidRPr="002C1686" w:rsidRDefault="008F0B5F" w:rsidP="00181427">
            <w:pPr>
              <w:rPr>
                <w:rFonts w:ascii="Calibri" w:hAnsi="Calibri" w:cs="Calibri"/>
                <w:color w:val="000000"/>
                <w:lang w:eastAsia="de-DE"/>
              </w:rPr>
            </w:pPr>
            <w:r w:rsidRPr="002C1686">
              <w:rPr>
                <w:rFonts w:ascii="Calibri" w:hAnsi="Calibri" w:cs="Calibri"/>
                <w:color w:val="000000"/>
                <w:lang w:eastAsia="de-DE"/>
              </w:rPr>
              <w:t>karbonathaltiger Kolluvisol</w:t>
            </w:r>
          </w:p>
        </w:tc>
      </w:tr>
      <w:tr w:rsidR="008F0B5F" w:rsidTr="00181427">
        <w:tc>
          <w:tcPr>
            <w:tcW w:w="1242" w:type="dxa"/>
            <w:vAlign w:val="bottom"/>
          </w:tcPr>
          <w:p w:rsidR="008F0B5F" w:rsidRPr="002C1686" w:rsidRDefault="008F0B5F" w:rsidP="00181427">
            <w:pPr>
              <w:rPr>
                <w:rFonts w:ascii="Calibri" w:hAnsi="Calibri" w:cs="Calibri"/>
                <w:color w:val="000000"/>
                <w:lang w:eastAsia="de-DE"/>
              </w:rPr>
            </w:pPr>
            <w:r w:rsidRPr="002C1686">
              <w:rPr>
                <w:rFonts w:ascii="Calibri" w:hAnsi="Calibri" w:cs="Calibri"/>
                <w:color w:val="000000"/>
                <w:lang w:eastAsia="de-DE"/>
              </w:rPr>
              <w:t>1720</w:t>
            </w:r>
          </w:p>
        </w:tc>
        <w:tc>
          <w:tcPr>
            <w:tcW w:w="7970" w:type="dxa"/>
            <w:vAlign w:val="bottom"/>
          </w:tcPr>
          <w:p w:rsidR="008F0B5F" w:rsidRPr="002C1686" w:rsidRDefault="008F0B5F" w:rsidP="00181427">
            <w:pPr>
              <w:rPr>
                <w:rFonts w:ascii="Calibri" w:hAnsi="Calibri" w:cs="Calibri"/>
                <w:color w:val="000000"/>
                <w:lang w:eastAsia="de-DE"/>
              </w:rPr>
            </w:pPr>
            <w:r w:rsidRPr="002C1686">
              <w:rPr>
                <w:rFonts w:ascii="Calibri" w:hAnsi="Calibri" w:cs="Calibri"/>
                <w:color w:val="000000"/>
                <w:lang w:eastAsia="de-DE"/>
              </w:rPr>
              <w:t>Kultur - Rohboden (YR)</w:t>
            </w:r>
          </w:p>
        </w:tc>
      </w:tr>
      <w:tr w:rsidR="008F0B5F" w:rsidTr="00181427">
        <w:tc>
          <w:tcPr>
            <w:tcW w:w="1242" w:type="dxa"/>
            <w:vAlign w:val="bottom"/>
          </w:tcPr>
          <w:p w:rsidR="008F0B5F" w:rsidRPr="002C1686" w:rsidRDefault="008F0B5F" w:rsidP="00181427">
            <w:pPr>
              <w:rPr>
                <w:rFonts w:ascii="Calibri" w:hAnsi="Calibri" w:cs="Calibri"/>
                <w:color w:val="000000"/>
                <w:lang w:eastAsia="de-DE"/>
              </w:rPr>
            </w:pPr>
            <w:r w:rsidRPr="002C1686">
              <w:rPr>
                <w:rFonts w:ascii="Calibri" w:hAnsi="Calibri" w:cs="Calibri"/>
                <w:color w:val="000000"/>
                <w:lang w:eastAsia="de-DE"/>
              </w:rPr>
              <w:t>1721</w:t>
            </w:r>
          </w:p>
        </w:tc>
        <w:tc>
          <w:tcPr>
            <w:tcW w:w="7970" w:type="dxa"/>
            <w:vAlign w:val="bottom"/>
          </w:tcPr>
          <w:p w:rsidR="008F0B5F" w:rsidRPr="002C1686" w:rsidRDefault="008F0B5F" w:rsidP="00181427">
            <w:pPr>
              <w:rPr>
                <w:rFonts w:ascii="Calibri" w:hAnsi="Calibri" w:cs="Calibri"/>
                <w:color w:val="000000"/>
                <w:lang w:eastAsia="de-DE"/>
              </w:rPr>
            </w:pPr>
            <w:r w:rsidRPr="002C1686">
              <w:rPr>
                <w:rFonts w:ascii="Calibri" w:hAnsi="Calibri" w:cs="Calibri"/>
                <w:color w:val="000000"/>
                <w:lang w:eastAsia="de-DE"/>
              </w:rPr>
              <w:t>karbonatfreier Kulturrohboden</w:t>
            </w:r>
          </w:p>
        </w:tc>
      </w:tr>
      <w:tr w:rsidR="008F0B5F" w:rsidTr="00181427">
        <w:tc>
          <w:tcPr>
            <w:tcW w:w="1242" w:type="dxa"/>
            <w:vAlign w:val="bottom"/>
          </w:tcPr>
          <w:p w:rsidR="008F0B5F" w:rsidRPr="002C1686" w:rsidRDefault="008F0B5F" w:rsidP="00181427">
            <w:pPr>
              <w:rPr>
                <w:rFonts w:ascii="Calibri" w:hAnsi="Calibri" w:cs="Calibri"/>
                <w:color w:val="000000"/>
                <w:lang w:eastAsia="de-DE"/>
              </w:rPr>
            </w:pPr>
            <w:r w:rsidRPr="002C1686">
              <w:rPr>
                <w:rFonts w:ascii="Calibri" w:hAnsi="Calibri" w:cs="Calibri"/>
                <w:color w:val="000000"/>
                <w:lang w:eastAsia="de-DE"/>
              </w:rPr>
              <w:t>1722</w:t>
            </w:r>
          </w:p>
        </w:tc>
        <w:tc>
          <w:tcPr>
            <w:tcW w:w="7970" w:type="dxa"/>
            <w:vAlign w:val="bottom"/>
          </w:tcPr>
          <w:p w:rsidR="008F0B5F" w:rsidRPr="002C1686" w:rsidRDefault="008F0B5F" w:rsidP="00181427">
            <w:pPr>
              <w:rPr>
                <w:rFonts w:ascii="Calibri" w:hAnsi="Calibri" w:cs="Calibri"/>
                <w:color w:val="000000"/>
                <w:lang w:eastAsia="de-DE"/>
              </w:rPr>
            </w:pPr>
            <w:r w:rsidRPr="002C1686">
              <w:rPr>
                <w:rFonts w:ascii="Calibri" w:hAnsi="Calibri" w:cs="Calibri"/>
                <w:color w:val="000000"/>
                <w:lang w:eastAsia="de-DE"/>
              </w:rPr>
              <w:t>karbonathaltiger Kulturrohboden</w:t>
            </w:r>
          </w:p>
        </w:tc>
      </w:tr>
      <w:tr w:rsidR="008F0B5F" w:rsidTr="00181427">
        <w:tc>
          <w:tcPr>
            <w:tcW w:w="1242" w:type="dxa"/>
            <w:vAlign w:val="bottom"/>
          </w:tcPr>
          <w:p w:rsidR="008F0B5F" w:rsidRPr="002C1686" w:rsidRDefault="008F0B5F" w:rsidP="00181427">
            <w:pPr>
              <w:rPr>
                <w:rFonts w:ascii="Calibri" w:hAnsi="Calibri" w:cs="Calibri"/>
                <w:color w:val="000000"/>
                <w:lang w:eastAsia="de-DE"/>
              </w:rPr>
            </w:pPr>
            <w:r w:rsidRPr="002C1686">
              <w:rPr>
                <w:rFonts w:ascii="Calibri" w:hAnsi="Calibri" w:cs="Calibri"/>
                <w:color w:val="000000"/>
                <w:lang w:eastAsia="de-DE"/>
              </w:rPr>
              <w:t>1730</w:t>
            </w:r>
          </w:p>
        </w:tc>
        <w:tc>
          <w:tcPr>
            <w:tcW w:w="7970" w:type="dxa"/>
            <w:vAlign w:val="bottom"/>
          </w:tcPr>
          <w:p w:rsidR="008F0B5F" w:rsidRPr="002C1686" w:rsidRDefault="008F0B5F" w:rsidP="00181427">
            <w:pPr>
              <w:rPr>
                <w:rFonts w:ascii="Calibri" w:hAnsi="Calibri" w:cs="Calibri"/>
                <w:color w:val="000000"/>
                <w:lang w:eastAsia="de-DE"/>
              </w:rPr>
            </w:pPr>
            <w:r w:rsidRPr="002C1686">
              <w:rPr>
                <w:rFonts w:ascii="Calibri" w:hAnsi="Calibri" w:cs="Calibri"/>
                <w:color w:val="000000"/>
                <w:lang w:eastAsia="de-DE"/>
              </w:rPr>
              <w:t>Gartenboden (YG)</w:t>
            </w:r>
          </w:p>
        </w:tc>
      </w:tr>
      <w:tr w:rsidR="008F0B5F" w:rsidTr="00181427">
        <w:tc>
          <w:tcPr>
            <w:tcW w:w="1242" w:type="dxa"/>
            <w:vAlign w:val="bottom"/>
          </w:tcPr>
          <w:p w:rsidR="008F0B5F" w:rsidRPr="002C1686" w:rsidRDefault="008F0B5F" w:rsidP="00181427">
            <w:pPr>
              <w:rPr>
                <w:rFonts w:ascii="Calibri" w:hAnsi="Calibri" w:cs="Calibri"/>
                <w:color w:val="000000"/>
                <w:lang w:eastAsia="de-DE"/>
              </w:rPr>
            </w:pPr>
            <w:r w:rsidRPr="002C1686">
              <w:rPr>
                <w:rFonts w:ascii="Calibri" w:hAnsi="Calibri" w:cs="Calibri"/>
                <w:color w:val="000000"/>
                <w:lang w:eastAsia="de-DE"/>
              </w:rPr>
              <w:t>1731</w:t>
            </w:r>
          </w:p>
        </w:tc>
        <w:tc>
          <w:tcPr>
            <w:tcW w:w="7970" w:type="dxa"/>
            <w:vAlign w:val="bottom"/>
          </w:tcPr>
          <w:p w:rsidR="008F0B5F" w:rsidRPr="002C1686" w:rsidRDefault="008F0B5F" w:rsidP="00181427">
            <w:pPr>
              <w:rPr>
                <w:rFonts w:ascii="Calibri" w:hAnsi="Calibri" w:cs="Calibri"/>
                <w:color w:val="000000"/>
                <w:lang w:eastAsia="de-DE"/>
              </w:rPr>
            </w:pPr>
            <w:r w:rsidRPr="002C1686">
              <w:rPr>
                <w:rFonts w:ascii="Calibri" w:hAnsi="Calibri" w:cs="Calibri"/>
                <w:color w:val="000000"/>
                <w:lang w:eastAsia="de-DE"/>
              </w:rPr>
              <w:t>karbonatfreier Gartenboden</w:t>
            </w:r>
          </w:p>
        </w:tc>
      </w:tr>
      <w:tr w:rsidR="008F0B5F" w:rsidTr="00181427">
        <w:tc>
          <w:tcPr>
            <w:tcW w:w="1242" w:type="dxa"/>
            <w:vAlign w:val="bottom"/>
          </w:tcPr>
          <w:p w:rsidR="008F0B5F" w:rsidRPr="002C1686" w:rsidRDefault="008F0B5F" w:rsidP="00181427">
            <w:pPr>
              <w:rPr>
                <w:rFonts w:ascii="Calibri" w:hAnsi="Calibri" w:cs="Calibri"/>
                <w:color w:val="000000"/>
                <w:lang w:eastAsia="de-DE"/>
              </w:rPr>
            </w:pPr>
            <w:r w:rsidRPr="002C1686">
              <w:rPr>
                <w:rFonts w:ascii="Calibri" w:hAnsi="Calibri" w:cs="Calibri"/>
                <w:color w:val="000000"/>
                <w:lang w:eastAsia="de-DE"/>
              </w:rPr>
              <w:t>1732</w:t>
            </w:r>
          </w:p>
        </w:tc>
        <w:tc>
          <w:tcPr>
            <w:tcW w:w="7970" w:type="dxa"/>
            <w:vAlign w:val="bottom"/>
          </w:tcPr>
          <w:p w:rsidR="008F0B5F" w:rsidRPr="002C1686" w:rsidRDefault="008F0B5F" w:rsidP="00181427">
            <w:pPr>
              <w:rPr>
                <w:rFonts w:ascii="Calibri" w:hAnsi="Calibri" w:cs="Calibri"/>
                <w:color w:val="000000"/>
                <w:lang w:eastAsia="de-DE"/>
              </w:rPr>
            </w:pPr>
            <w:r w:rsidRPr="002C1686">
              <w:rPr>
                <w:rFonts w:ascii="Calibri" w:hAnsi="Calibri" w:cs="Calibri"/>
                <w:color w:val="000000"/>
                <w:lang w:eastAsia="de-DE"/>
              </w:rPr>
              <w:t>karbonathaltiger Gartenboden</w:t>
            </w:r>
          </w:p>
        </w:tc>
      </w:tr>
      <w:tr w:rsidR="008F0B5F" w:rsidTr="00181427">
        <w:tc>
          <w:tcPr>
            <w:tcW w:w="1242" w:type="dxa"/>
            <w:vAlign w:val="bottom"/>
          </w:tcPr>
          <w:p w:rsidR="008F0B5F" w:rsidRPr="002C1686" w:rsidRDefault="008F0B5F" w:rsidP="00181427">
            <w:pPr>
              <w:rPr>
                <w:rFonts w:ascii="Calibri" w:hAnsi="Calibri" w:cs="Calibri"/>
                <w:color w:val="000000"/>
                <w:lang w:eastAsia="de-DE"/>
              </w:rPr>
            </w:pPr>
            <w:r w:rsidRPr="002C1686">
              <w:rPr>
                <w:rFonts w:ascii="Calibri" w:hAnsi="Calibri" w:cs="Calibri"/>
                <w:color w:val="000000"/>
                <w:lang w:eastAsia="de-DE"/>
              </w:rPr>
              <w:t>1740</w:t>
            </w:r>
          </w:p>
        </w:tc>
        <w:tc>
          <w:tcPr>
            <w:tcW w:w="7970" w:type="dxa"/>
            <w:vAlign w:val="bottom"/>
          </w:tcPr>
          <w:p w:rsidR="008F0B5F" w:rsidRPr="002C1686" w:rsidRDefault="008F0B5F" w:rsidP="00181427">
            <w:pPr>
              <w:rPr>
                <w:rFonts w:ascii="Calibri" w:hAnsi="Calibri" w:cs="Calibri"/>
                <w:color w:val="000000"/>
                <w:lang w:eastAsia="de-DE"/>
              </w:rPr>
            </w:pPr>
            <w:r w:rsidRPr="002C1686">
              <w:rPr>
                <w:rFonts w:ascii="Calibri" w:hAnsi="Calibri" w:cs="Calibri"/>
                <w:color w:val="000000"/>
                <w:lang w:eastAsia="de-DE"/>
              </w:rPr>
              <w:t>Rigolboden (YW)</w:t>
            </w:r>
          </w:p>
        </w:tc>
      </w:tr>
      <w:tr w:rsidR="008F0B5F" w:rsidTr="00181427">
        <w:tc>
          <w:tcPr>
            <w:tcW w:w="1242" w:type="dxa"/>
            <w:vAlign w:val="bottom"/>
          </w:tcPr>
          <w:p w:rsidR="008F0B5F" w:rsidRPr="002C1686" w:rsidRDefault="008F0B5F" w:rsidP="00181427">
            <w:pPr>
              <w:rPr>
                <w:rFonts w:ascii="Calibri" w:hAnsi="Calibri" w:cs="Calibri"/>
                <w:color w:val="000000"/>
                <w:lang w:eastAsia="de-DE"/>
              </w:rPr>
            </w:pPr>
            <w:r w:rsidRPr="002C1686">
              <w:rPr>
                <w:rFonts w:ascii="Calibri" w:hAnsi="Calibri" w:cs="Calibri"/>
                <w:color w:val="000000"/>
                <w:lang w:eastAsia="de-DE"/>
              </w:rPr>
              <w:t>1741</w:t>
            </w:r>
          </w:p>
        </w:tc>
        <w:tc>
          <w:tcPr>
            <w:tcW w:w="7970" w:type="dxa"/>
            <w:vAlign w:val="bottom"/>
          </w:tcPr>
          <w:p w:rsidR="008F0B5F" w:rsidRPr="002C1686" w:rsidRDefault="008F0B5F" w:rsidP="00181427">
            <w:pPr>
              <w:rPr>
                <w:rFonts w:ascii="Calibri" w:hAnsi="Calibri" w:cs="Calibri"/>
                <w:color w:val="000000"/>
                <w:lang w:eastAsia="de-DE"/>
              </w:rPr>
            </w:pPr>
            <w:r w:rsidRPr="002C1686">
              <w:rPr>
                <w:rFonts w:ascii="Calibri" w:hAnsi="Calibri" w:cs="Calibri"/>
                <w:color w:val="000000"/>
                <w:lang w:eastAsia="de-DE"/>
              </w:rPr>
              <w:t>karbonatfreier Rigolboden</w:t>
            </w:r>
          </w:p>
        </w:tc>
      </w:tr>
      <w:tr w:rsidR="008F0B5F" w:rsidTr="00181427">
        <w:tc>
          <w:tcPr>
            <w:tcW w:w="1242" w:type="dxa"/>
            <w:vAlign w:val="bottom"/>
          </w:tcPr>
          <w:p w:rsidR="008F0B5F" w:rsidRPr="002C1686" w:rsidRDefault="008F0B5F" w:rsidP="00181427">
            <w:pPr>
              <w:rPr>
                <w:rFonts w:ascii="Calibri" w:hAnsi="Calibri" w:cs="Calibri"/>
                <w:color w:val="000000"/>
                <w:lang w:eastAsia="de-DE"/>
              </w:rPr>
            </w:pPr>
            <w:r w:rsidRPr="002C1686">
              <w:rPr>
                <w:rFonts w:ascii="Calibri" w:hAnsi="Calibri" w:cs="Calibri"/>
                <w:color w:val="000000"/>
                <w:lang w:eastAsia="de-DE"/>
              </w:rPr>
              <w:t>1742</w:t>
            </w:r>
          </w:p>
        </w:tc>
        <w:tc>
          <w:tcPr>
            <w:tcW w:w="7970" w:type="dxa"/>
            <w:vAlign w:val="bottom"/>
          </w:tcPr>
          <w:p w:rsidR="008F0B5F" w:rsidRPr="002C1686" w:rsidRDefault="008F0B5F" w:rsidP="00181427">
            <w:pPr>
              <w:rPr>
                <w:rFonts w:ascii="Calibri" w:hAnsi="Calibri" w:cs="Calibri"/>
                <w:color w:val="000000"/>
                <w:lang w:eastAsia="de-DE"/>
              </w:rPr>
            </w:pPr>
            <w:r w:rsidRPr="002C1686">
              <w:rPr>
                <w:rFonts w:ascii="Calibri" w:hAnsi="Calibri" w:cs="Calibri"/>
                <w:color w:val="000000"/>
                <w:lang w:eastAsia="de-DE"/>
              </w:rPr>
              <w:t>karbonathaltiger Rigolboden</w:t>
            </w:r>
          </w:p>
        </w:tc>
      </w:tr>
      <w:tr w:rsidR="008F0B5F" w:rsidTr="00181427">
        <w:tc>
          <w:tcPr>
            <w:tcW w:w="1242" w:type="dxa"/>
            <w:vAlign w:val="bottom"/>
          </w:tcPr>
          <w:p w:rsidR="008F0B5F" w:rsidRPr="002C1686" w:rsidRDefault="008F0B5F" w:rsidP="00181427">
            <w:pPr>
              <w:rPr>
                <w:rFonts w:ascii="Calibri" w:hAnsi="Calibri" w:cs="Calibri"/>
                <w:color w:val="000000"/>
                <w:lang w:eastAsia="de-DE"/>
              </w:rPr>
            </w:pPr>
            <w:r w:rsidRPr="002C1686">
              <w:rPr>
                <w:rFonts w:ascii="Calibri" w:hAnsi="Calibri" w:cs="Calibri"/>
                <w:color w:val="000000"/>
                <w:lang w:eastAsia="de-DE"/>
              </w:rPr>
              <w:t>1750</w:t>
            </w:r>
          </w:p>
        </w:tc>
        <w:tc>
          <w:tcPr>
            <w:tcW w:w="7970" w:type="dxa"/>
            <w:vAlign w:val="bottom"/>
          </w:tcPr>
          <w:p w:rsidR="008F0B5F" w:rsidRPr="002C1686" w:rsidRDefault="008F0B5F" w:rsidP="00181427">
            <w:pPr>
              <w:rPr>
                <w:rFonts w:ascii="Calibri" w:hAnsi="Calibri" w:cs="Calibri"/>
                <w:color w:val="000000"/>
                <w:lang w:eastAsia="de-DE"/>
              </w:rPr>
            </w:pPr>
            <w:r w:rsidRPr="002C1686">
              <w:rPr>
                <w:rFonts w:ascii="Calibri" w:hAnsi="Calibri" w:cs="Calibri"/>
                <w:color w:val="000000"/>
                <w:lang w:eastAsia="de-DE"/>
              </w:rPr>
              <w:t>Schüttungsboden (YS)</w:t>
            </w:r>
          </w:p>
        </w:tc>
      </w:tr>
      <w:tr w:rsidR="008F0B5F" w:rsidTr="00181427">
        <w:tc>
          <w:tcPr>
            <w:tcW w:w="1242" w:type="dxa"/>
            <w:vAlign w:val="bottom"/>
          </w:tcPr>
          <w:p w:rsidR="008F0B5F" w:rsidRPr="002C1686" w:rsidRDefault="008F0B5F" w:rsidP="00181427">
            <w:pPr>
              <w:rPr>
                <w:rFonts w:ascii="Calibri" w:hAnsi="Calibri" w:cs="Calibri"/>
                <w:color w:val="000000"/>
                <w:lang w:eastAsia="de-DE"/>
              </w:rPr>
            </w:pPr>
            <w:r w:rsidRPr="002C1686">
              <w:rPr>
                <w:rFonts w:ascii="Calibri" w:hAnsi="Calibri" w:cs="Calibri"/>
                <w:color w:val="000000"/>
                <w:lang w:eastAsia="de-DE"/>
              </w:rPr>
              <w:t>1751</w:t>
            </w:r>
          </w:p>
        </w:tc>
        <w:tc>
          <w:tcPr>
            <w:tcW w:w="7970" w:type="dxa"/>
            <w:vAlign w:val="bottom"/>
          </w:tcPr>
          <w:p w:rsidR="008F0B5F" w:rsidRPr="002C1686" w:rsidRDefault="008F0B5F" w:rsidP="00181427">
            <w:pPr>
              <w:rPr>
                <w:rFonts w:ascii="Calibri" w:hAnsi="Calibri" w:cs="Calibri"/>
                <w:color w:val="000000"/>
                <w:lang w:eastAsia="de-DE"/>
              </w:rPr>
            </w:pPr>
            <w:r w:rsidRPr="002C1686">
              <w:rPr>
                <w:rFonts w:ascii="Calibri" w:hAnsi="Calibri" w:cs="Calibri"/>
                <w:color w:val="000000"/>
                <w:lang w:eastAsia="de-DE"/>
              </w:rPr>
              <w:t>Planieboden</w:t>
            </w:r>
          </w:p>
        </w:tc>
      </w:tr>
      <w:tr w:rsidR="008F0B5F" w:rsidTr="00181427">
        <w:tc>
          <w:tcPr>
            <w:tcW w:w="1242" w:type="dxa"/>
            <w:vAlign w:val="bottom"/>
          </w:tcPr>
          <w:p w:rsidR="008F0B5F" w:rsidRPr="002C1686" w:rsidRDefault="008F0B5F" w:rsidP="00181427">
            <w:pPr>
              <w:rPr>
                <w:rFonts w:ascii="Calibri" w:hAnsi="Calibri" w:cs="Calibri"/>
                <w:color w:val="000000"/>
                <w:lang w:eastAsia="de-DE"/>
              </w:rPr>
            </w:pPr>
            <w:r w:rsidRPr="002C1686">
              <w:rPr>
                <w:rFonts w:ascii="Calibri" w:hAnsi="Calibri" w:cs="Calibri"/>
                <w:color w:val="000000"/>
                <w:lang w:eastAsia="de-DE"/>
              </w:rPr>
              <w:t>1752</w:t>
            </w:r>
          </w:p>
        </w:tc>
        <w:tc>
          <w:tcPr>
            <w:tcW w:w="7970" w:type="dxa"/>
            <w:vAlign w:val="bottom"/>
          </w:tcPr>
          <w:p w:rsidR="008F0B5F" w:rsidRPr="002C1686" w:rsidRDefault="008F0B5F" w:rsidP="00181427">
            <w:pPr>
              <w:rPr>
                <w:rFonts w:ascii="Calibri" w:hAnsi="Calibri" w:cs="Calibri"/>
                <w:color w:val="000000"/>
                <w:lang w:eastAsia="de-DE"/>
              </w:rPr>
            </w:pPr>
            <w:r w:rsidRPr="002C1686">
              <w:rPr>
                <w:rFonts w:ascii="Calibri" w:hAnsi="Calibri" w:cs="Calibri"/>
                <w:color w:val="000000"/>
                <w:lang w:eastAsia="de-DE"/>
              </w:rPr>
              <w:t>Haldenboden</w:t>
            </w:r>
          </w:p>
        </w:tc>
      </w:tr>
      <w:tr w:rsidR="008F0B5F" w:rsidTr="00181427">
        <w:tc>
          <w:tcPr>
            <w:tcW w:w="1242" w:type="dxa"/>
            <w:vAlign w:val="bottom"/>
          </w:tcPr>
          <w:p w:rsidR="008F0B5F" w:rsidRPr="002C1686" w:rsidRDefault="008F0B5F" w:rsidP="00181427">
            <w:pPr>
              <w:rPr>
                <w:rFonts w:ascii="Calibri" w:hAnsi="Calibri" w:cs="Calibri"/>
                <w:color w:val="000000"/>
                <w:lang w:eastAsia="de-DE"/>
              </w:rPr>
            </w:pPr>
            <w:r w:rsidRPr="002C1686">
              <w:rPr>
                <w:rFonts w:ascii="Calibri" w:hAnsi="Calibri" w:cs="Calibri"/>
                <w:color w:val="000000"/>
                <w:lang w:eastAsia="de-DE"/>
              </w:rPr>
              <w:t>1760</w:t>
            </w:r>
          </w:p>
        </w:tc>
        <w:tc>
          <w:tcPr>
            <w:tcW w:w="7970" w:type="dxa"/>
            <w:vAlign w:val="bottom"/>
          </w:tcPr>
          <w:p w:rsidR="008F0B5F" w:rsidRPr="002C1686" w:rsidRDefault="008F0B5F" w:rsidP="00181427">
            <w:pPr>
              <w:rPr>
                <w:rFonts w:ascii="Calibri" w:hAnsi="Calibri" w:cs="Calibri"/>
                <w:color w:val="000000"/>
                <w:lang w:eastAsia="de-DE"/>
              </w:rPr>
            </w:pPr>
            <w:r w:rsidRPr="002C1686">
              <w:rPr>
                <w:rFonts w:ascii="Calibri" w:hAnsi="Calibri" w:cs="Calibri"/>
                <w:color w:val="000000"/>
                <w:lang w:eastAsia="de-DE"/>
              </w:rPr>
              <w:t>Deponieboden (YD)</w:t>
            </w:r>
          </w:p>
        </w:tc>
      </w:tr>
      <w:tr w:rsidR="008F0B5F" w:rsidTr="00181427">
        <w:tc>
          <w:tcPr>
            <w:tcW w:w="1242" w:type="dxa"/>
            <w:vAlign w:val="bottom"/>
          </w:tcPr>
          <w:p w:rsidR="008F0B5F" w:rsidRPr="002C1686" w:rsidRDefault="008F0B5F" w:rsidP="00181427">
            <w:pPr>
              <w:rPr>
                <w:rFonts w:ascii="Calibri" w:hAnsi="Calibri" w:cs="Calibri"/>
                <w:color w:val="000000"/>
                <w:lang w:eastAsia="de-DE"/>
              </w:rPr>
            </w:pPr>
            <w:r w:rsidRPr="002C1686">
              <w:rPr>
                <w:rFonts w:ascii="Calibri" w:hAnsi="Calibri" w:cs="Calibri"/>
                <w:color w:val="000000"/>
                <w:lang w:eastAsia="de-DE"/>
              </w:rPr>
              <w:t>1761</w:t>
            </w:r>
          </w:p>
        </w:tc>
        <w:tc>
          <w:tcPr>
            <w:tcW w:w="7970" w:type="dxa"/>
            <w:vAlign w:val="bottom"/>
          </w:tcPr>
          <w:p w:rsidR="008F0B5F" w:rsidRPr="002C1686" w:rsidRDefault="008F0B5F" w:rsidP="00181427">
            <w:pPr>
              <w:rPr>
                <w:rFonts w:ascii="Calibri" w:hAnsi="Calibri" w:cs="Calibri"/>
                <w:color w:val="000000"/>
                <w:lang w:eastAsia="de-DE"/>
              </w:rPr>
            </w:pPr>
            <w:r w:rsidRPr="002C1686">
              <w:rPr>
                <w:rFonts w:ascii="Calibri" w:hAnsi="Calibri" w:cs="Calibri"/>
                <w:color w:val="000000"/>
                <w:lang w:eastAsia="de-DE"/>
              </w:rPr>
              <w:t>karbonatfreier Deponieboden</w:t>
            </w:r>
          </w:p>
        </w:tc>
      </w:tr>
      <w:tr w:rsidR="008F0B5F" w:rsidTr="00181427">
        <w:tc>
          <w:tcPr>
            <w:tcW w:w="1242" w:type="dxa"/>
            <w:vAlign w:val="bottom"/>
          </w:tcPr>
          <w:p w:rsidR="008F0B5F" w:rsidRPr="002C1686" w:rsidRDefault="008F0B5F" w:rsidP="00181427">
            <w:pPr>
              <w:rPr>
                <w:rFonts w:ascii="Calibri" w:hAnsi="Calibri" w:cs="Calibri"/>
                <w:color w:val="000000"/>
                <w:lang w:eastAsia="de-DE"/>
              </w:rPr>
            </w:pPr>
            <w:r w:rsidRPr="002C1686">
              <w:rPr>
                <w:rFonts w:ascii="Calibri" w:hAnsi="Calibri" w:cs="Calibri"/>
                <w:color w:val="000000"/>
                <w:lang w:eastAsia="de-DE"/>
              </w:rPr>
              <w:t>1762</w:t>
            </w:r>
          </w:p>
        </w:tc>
        <w:tc>
          <w:tcPr>
            <w:tcW w:w="7970" w:type="dxa"/>
            <w:vAlign w:val="bottom"/>
          </w:tcPr>
          <w:p w:rsidR="008F0B5F" w:rsidRPr="002C1686" w:rsidRDefault="008F0B5F" w:rsidP="00181427">
            <w:pPr>
              <w:rPr>
                <w:rFonts w:ascii="Calibri" w:hAnsi="Calibri" w:cs="Calibri"/>
                <w:color w:val="000000"/>
                <w:lang w:eastAsia="de-DE"/>
              </w:rPr>
            </w:pPr>
            <w:r w:rsidRPr="002C1686">
              <w:rPr>
                <w:rFonts w:ascii="Calibri" w:hAnsi="Calibri" w:cs="Calibri"/>
                <w:color w:val="000000"/>
                <w:lang w:eastAsia="de-DE"/>
              </w:rPr>
              <w:t>karbonathaltiger Deponieboden</w:t>
            </w:r>
          </w:p>
        </w:tc>
      </w:tr>
      <w:tr w:rsidR="008F0B5F" w:rsidTr="00181427">
        <w:tc>
          <w:tcPr>
            <w:tcW w:w="1242" w:type="dxa"/>
            <w:vAlign w:val="bottom"/>
          </w:tcPr>
          <w:p w:rsidR="008F0B5F" w:rsidRPr="002C1686" w:rsidRDefault="008F0B5F" w:rsidP="00181427">
            <w:pPr>
              <w:rPr>
                <w:rFonts w:ascii="Calibri" w:hAnsi="Calibri" w:cs="Calibri"/>
                <w:color w:val="000000"/>
                <w:lang w:eastAsia="de-DE"/>
              </w:rPr>
            </w:pPr>
            <w:r w:rsidRPr="002C1686">
              <w:rPr>
                <w:rFonts w:ascii="Calibri" w:hAnsi="Calibri" w:cs="Calibri"/>
                <w:color w:val="000000"/>
                <w:lang w:eastAsia="de-DE"/>
              </w:rPr>
              <w:t>1800</w:t>
            </w:r>
          </w:p>
        </w:tc>
        <w:tc>
          <w:tcPr>
            <w:tcW w:w="7970" w:type="dxa"/>
            <w:vAlign w:val="bottom"/>
          </w:tcPr>
          <w:p w:rsidR="008F0B5F" w:rsidRPr="002C1686" w:rsidRDefault="008F0B5F" w:rsidP="00181427">
            <w:pPr>
              <w:rPr>
                <w:rFonts w:ascii="Calibri" w:hAnsi="Calibri" w:cs="Calibri"/>
                <w:color w:val="000000"/>
                <w:lang w:eastAsia="de-DE"/>
              </w:rPr>
            </w:pPr>
            <w:r w:rsidRPr="002C1686">
              <w:rPr>
                <w:rFonts w:ascii="Calibri" w:hAnsi="Calibri" w:cs="Calibri"/>
                <w:color w:val="000000"/>
                <w:lang w:eastAsia="de-DE"/>
              </w:rPr>
              <w:t>Auböden</w:t>
            </w:r>
          </w:p>
        </w:tc>
      </w:tr>
      <w:tr w:rsidR="008F0B5F" w:rsidTr="00181427">
        <w:tc>
          <w:tcPr>
            <w:tcW w:w="1242" w:type="dxa"/>
            <w:vAlign w:val="bottom"/>
          </w:tcPr>
          <w:p w:rsidR="008F0B5F" w:rsidRPr="002C1686" w:rsidRDefault="008F0B5F" w:rsidP="00181427">
            <w:pPr>
              <w:rPr>
                <w:rFonts w:ascii="Calibri" w:hAnsi="Calibri" w:cs="Calibri"/>
                <w:color w:val="000000"/>
                <w:lang w:eastAsia="de-DE"/>
              </w:rPr>
            </w:pPr>
            <w:r w:rsidRPr="002C1686">
              <w:rPr>
                <w:rFonts w:ascii="Calibri" w:hAnsi="Calibri" w:cs="Calibri"/>
                <w:color w:val="000000"/>
                <w:lang w:eastAsia="de-DE"/>
              </w:rPr>
              <w:t>1810</w:t>
            </w:r>
          </w:p>
        </w:tc>
        <w:tc>
          <w:tcPr>
            <w:tcW w:w="7970" w:type="dxa"/>
            <w:vAlign w:val="bottom"/>
          </w:tcPr>
          <w:p w:rsidR="008F0B5F" w:rsidRPr="002C1686" w:rsidRDefault="008F0B5F" w:rsidP="00181427">
            <w:pPr>
              <w:rPr>
                <w:rFonts w:ascii="Calibri" w:hAnsi="Calibri" w:cs="Calibri"/>
                <w:color w:val="000000"/>
                <w:lang w:eastAsia="de-DE"/>
              </w:rPr>
            </w:pPr>
            <w:r w:rsidRPr="002C1686">
              <w:rPr>
                <w:rFonts w:ascii="Calibri" w:hAnsi="Calibri" w:cs="Calibri"/>
                <w:color w:val="000000"/>
                <w:lang w:eastAsia="de-DE"/>
              </w:rPr>
              <w:t>Auboden (AT)</w:t>
            </w:r>
          </w:p>
        </w:tc>
      </w:tr>
      <w:tr w:rsidR="008F0B5F" w:rsidTr="00181427">
        <w:tc>
          <w:tcPr>
            <w:tcW w:w="1242" w:type="dxa"/>
            <w:vAlign w:val="bottom"/>
          </w:tcPr>
          <w:p w:rsidR="008F0B5F" w:rsidRPr="002C1686" w:rsidRDefault="008F0B5F" w:rsidP="00181427">
            <w:pPr>
              <w:rPr>
                <w:rFonts w:ascii="Calibri" w:hAnsi="Calibri" w:cs="Calibri"/>
                <w:color w:val="000000"/>
                <w:lang w:eastAsia="de-DE"/>
              </w:rPr>
            </w:pPr>
            <w:r w:rsidRPr="002C1686">
              <w:rPr>
                <w:rFonts w:ascii="Calibri" w:hAnsi="Calibri" w:cs="Calibri"/>
                <w:color w:val="000000"/>
                <w:lang w:eastAsia="de-DE"/>
              </w:rPr>
              <w:t>1811</w:t>
            </w:r>
          </w:p>
        </w:tc>
        <w:tc>
          <w:tcPr>
            <w:tcW w:w="7970" w:type="dxa"/>
            <w:vAlign w:val="bottom"/>
          </w:tcPr>
          <w:p w:rsidR="008F0B5F" w:rsidRPr="002C1686" w:rsidRDefault="008F0B5F" w:rsidP="00181427">
            <w:pPr>
              <w:rPr>
                <w:rFonts w:ascii="Calibri" w:hAnsi="Calibri" w:cs="Calibri"/>
                <w:color w:val="000000"/>
                <w:lang w:eastAsia="de-DE"/>
              </w:rPr>
            </w:pPr>
            <w:r w:rsidRPr="002C1686">
              <w:rPr>
                <w:rFonts w:ascii="Calibri" w:hAnsi="Calibri" w:cs="Calibri"/>
                <w:color w:val="000000"/>
                <w:lang w:eastAsia="de-DE"/>
              </w:rPr>
              <w:t>karbonatfreier Auboden</w:t>
            </w:r>
          </w:p>
        </w:tc>
      </w:tr>
      <w:tr w:rsidR="008F0B5F" w:rsidTr="00181427">
        <w:tc>
          <w:tcPr>
            <w:tcW w:w="1242" w:type="dxa"/>
            <w:vAlign w:val="bottom"/>
          </w:tcPr>
          <w:p w:rsidR="008F0B5F" w:rsidRPr="002C1686" w:rsidRDefault="008F0B5F" w:rsidP="00181427">
            <w:pPr>
              <w:rPr>
                <w:rFonts w:ascii="Calibri" w:hAnsi="Calibri" w:cs="Calibri"/>
                <w:color w:val="000000"/>
                <w:lang w:eastAsia="de-DE"/>
              </w:rPr>
            </w:pPr>
            <w:r w:rsidRPr="002C1686">
              <w:rPr>
                <w:rFonts w:ascii="Calibri" w:hAnsi="Calibri" w:cs="Calibri"/>
                <w:color w:val="000000"/>
                <w:lang w:eastAsia="de-DE"/>
              </w:rPr>
              <w:t>1812</w:t>
            </w:r>
          </w:p>
        </w:tc>
        <w:tc>
          <w:tcPr>
            <w:tcW w:w="7970" w:type="dxa"/>
            <w:vAlign w:val="bottom"/>
          </w:tcPr>
          <w:p w:rsidR="008F0B5F" w:rsidRPr="002C1686" w:rsidRDefault="008F0B5F" w:rsidP="00181427">
            <w:pPr>
              <w:rPr>
                <w:rFonts w:ascii="Calibri" w:hAnsi="Calibri" w:cs="Calibri"/>
                <w:color w:val="000000"/>
                <w:lang w:eastAsia="de-DE"/>
              </w:rPr>
            </w:pPr>
            <w:r w:rsidRPr="002C1686">
              <w:rPr>
                <w:rFonts w:ascii="Calibri" w:hAnsi="Calibri" w:cs="Calibri"/>
                <w:color w:val="000000"/>
                <w:lang w:eastAsia="de-DE"/>
              </w:rPr>
              <w:t>karbonathaltiger Auboden</w:t>
            </w:r>
          </w:p>
        </w:tc>
      </w:tr>
      <w:tr w:rsidR="008F0B5F" w:rsidTr="00181427">
        <w:tc>
          <w:tcPr>
            <w:tcW w:w="1242" w:type="dxa"/>
            <w:vAlign w:val="bottom"/>
          </w:tcPr>
          <w:p w:rsidR="008F0B5F" w:rsidRPr="002C1686" w:rsidRDefault="008F0B5F" w:rsidP="00181427">
            <w:pPr>
              <w:rPr>
                <w:rFonts w:ascii="Calibri" w:hAnsi="Calibri" w:cs="Calibri"/>
                <w:color w:val="000000"/>
                <w:lang w:eastAsia="de-DE"/>
              </w:rPr>
            </w:pPr>
            <w:r w:rsidRPr="002C1686">
              <w:rPr>
                <w:rFonts w:ascii="Calibri" w:hAnsi="Calibri" w:cs="Calibri"/>
                <w:color w:val="000000"/>
                <w:lang w:eastAsia="de-DE"/>
              </w:rPr>
              <w:t>1820</w:t>
            </w:r>
          </w:p>
        </w:tc>
        <w:tc>
          <w:tcPr>
            <w:tcW w:w="7970" w:type="dxa"/>
            <w:vAlign w:val="bottom"/>
          </w:tcPr>
          <w:p w:rsidR="008F0B5F" w:rsidRPr="002C1686" w:rsidRDefault="008F0B5F" w:rsidP="00181427">
            <w:pPr>
              <w:rPr>
                <w:rFonts w:ascii="Calibri" w:hAnsi="Calibri" w:cs="Calibri"/>
                <w:color w:val="000000"/>
                <w:lang w:eastAsia="de-DE"/>
              </w:rPr>
            </w:pPr>
            <w:r w:rsidRPr="002C1686">
              <w:rPr>
                <w:rFonts w:ascii="Calibri" w:hAnsi="Calibri" w:cs="Calibri"/>
                <w:color w:val="000000"/>
                <w:lang w:eastAsia="de-DE"/>
              </w:rPr>
              <w:t>Augley (AG)</w:t>
            </w:r>
          </w:p>
        </w:tc>
      </w:tr>
      <w:tr w:rsidR="008F0B5F" w:rsidTr="00181427">
        <w:tc>
          <w:tcPr>
            <w:tcW w:w="1242" w:type="dxa"/>
            <w:vAlign w:val="bottom"/>
          </w:tcPr>
          <w:p w:rsidR="008F0B5F" w:rsidRPr="002C1686" w:rsidRDefault="008F0B5F" w:rsidP="00181427">
            <w:pPr>
              <w:rPr>
                <w:rFonts w:ascii="Calibri" w:hAnsi="Calibri" w:cs="Calibri"/>
                <w:color w:val="000000"/>
                <w:lang w:eastAsia="de-DE"/>
              </w:rPr>
            </w:pPr>
            <w:r w:rsidRPr="002C1686">
              <w:rPr>
                <w:rFonts w:ascii="Calibri" w:hAnsi="Calibri" w:cs="Calibri"/>
                <w:color w:val="000000"/>
                <w:lang w:eastAsia="de-DE"/>
              </w:rPr>
              <w:t>1821</w:t>
            </w:r>
          </w:p>
        </w:tc>
        <w:tc>
          <w:tcPr>
            <w:tcW w:w="7970" w:type="dxa"/>
            <w:vAlign w:val="bottom"/>
          </w:tcPr>
          <w:p w:rsidR="008F0B5F" w:rsidRPr="002C1686" w:rsidRDefault="008F0B5F" w:rsidP="00181427">
            <w:pPr>
              <w:rPr>
                <w:rFonts w:ascii="Calibri" w:hAnsi="Calibri" w:cs="Calibri"/>
                <w:color w:val="000000"/>
                <w:lang w:eastAsia="de-DE"/>
              </w:rPr>
            </w:pPr>
            <w:r w:rsidRPr="002C1686">
              <w:rPr>
                <w:rFonts w:ascii="Calibri" w:hAnsi="Calibri" w:cs="Calibri"/>
                <w:color w:val="000000"/>
                <w:lang w:eastAsia="de-DE"/>
              </w:rPr>
              <w:t>carbonatfreier Augley</w:t>
            </w:r>
          </w:p>
        </w:tc>
      </w:tr>
      <w:tr w:rsidR="008F0B5F" w:rsidTr="00181427">
        <w:tc>
          <w:tcPr>
            <w:tcW w:w="1242" w:type="dxa"/>
            <w:vAlign w:val="bottom"/>
          </w:tcPr>
          <w:p w:rsidR="008F0B5F" w:rsidRPr="002C1686" w:rsidRDefault="008F0B5F" w:rsidP="00181427">
            <w:pPr>
              <w:rPr>
                <w:rFonts w:ascii="Calibri" w:hAnsi="Calibri" w:cs="Calibri"/>
                <w:color w:val="000000"/>
                <w:lang w:eastAsia="de-DE"/>
              </w:rPr>
            </w:pPr>
            <w:r w:rsidRPr="002C1686">
              <w:rPr>
                <w:rFonts w:ascii="Calibri" w:hAnsi="Calibri" w:cs="Calibri"/>
                <w:color w:val="000000"/>
                <w:lang w:eastAsia="de-DE"/>
              </w:rPr>
              <w:t>1822</w:t>
            </w:r>
          </w:p>
        </w:tc>
        <w:tc>
          <w:tcPr>
            <w:tcW w:w="7970" w:type="dxa"/>
            <w:vAlign w:val="bottom"/>
          </w:tcPr>
          <w:p w:rsidR="008F0B5F" w:rsidRPr="002C1686" w:rsidRDefault="008F0B5F" w:rsidP="00181427">
            <w:pPr>
              <w:rPr>
                <w:rFonts w:ascii="Calibri" w:hAnsi="Calibri" w:cs="Calibri"/>
                <w:color w:val="000000"/>
                <w:lang w:eastAsia="de-DE"/>
              </w:rPr>
            </w:pPr>
            <w:r w:rsidRPr="002C1686">
              <w:rPr>
                <w:rFonts w:ascii="Calibri" w:hAnsi="Calibri" w:cs="Calibri"/>
                <w:color w:val="000000"/>
                <w:lang w:eastAsia="de-DE"/>
              </w:rPr>
              <w:t>carbonathaltiger Augley</w:t>
            </w:r>
          </w:p>
        </w:tc>
      </w:tr>
      <w:tr w:rsidR="008F0B5F" w:rsidTr="00181427">
        <w:tc>
          <w:tcPr>
            <w:tcW w:w="1242" w:type="dxa"/>
            <w:vAlign w:val="bottom"/>
          </w:tcPr>
          <w:p w:rsidR="008F0B5F" w:rsidRPr="002C1686" w:rsidRDefault="008F0B5F" w:rsidP="00181427">
            <w:pPr>
              <w:rPr>
                <w:rFonts w:ascii="Calibri" w:hAnsi="Calibri" w:cs="Calibri"/>
                <w:color w:val="000000"/>
                <w:lang w:eastAsia="de-DE"/>
              </w:rPr>
            </w:pPr>
            <w:r w:rsidRPr="002C1686">
              <w:rPr>
                <w:rFonts w:ascii="Calibri" w:hAnsi="Calibri" w:cs="Calibri"/>
                <w:color w:val="000000"/>
                <w:lang w:eastAsia="de-DE"/>
              </w:rPr>
              <w:t>1830</w:t>
            </w:r>
          </w:p>
        </w:tc>
        <w:tc>
          <w:tcPr>
            <w:tcW w:w="7970" w:type="dxa"/>
            <w:vAlign w:val="bottom"/>
          </w:tcPr>
          <w:p w:rsidR="008F0B5F" w:rsidRPr="002C1686" w:rsidRDefault="008F0B5F" w:rsidP="00181427">
            <w:pPr>
              <w:rPr>
                <w:rFonts w:ascii="Calibri" w:hAnsi="Calibri" w:cs="Calibri"/>
                <w:color w:val="000000"/>
                <w:lang w:eastAsia="de-DE"/>
              </w:rPr>
            </w:pPr>
            <w:r w:rsidRPr="002C1686">
              <w:rPr>
                <w:rFonts w:ascii="Calibri" w:hAnsi="Calibri" w:cs="Calibri"/>
                <w:color w:val="000000"/>
                <w:lang w:eastAsia="de-DE"/>
              </w:rPr>
              <w:t>Schwemmboden (AS)</w:t>
            </w:r>
          </w:p>
        </w:tc>
      </w:tr>
      <w:tr w:rsidR="008F0B5F" w:rsidTr="00181427">
        <w:tc>
          <w:tcPr>
            <w:tcW w:w="1242" w:type="dxa"/>
            <w:vAlign w:val="bottom"/>
          </w:tcPr>
          <w:p w:rsidR="008F0B5F" w:rsidRPr="002C1686" w:rsidRDefault="008F0B5F" w:rsidP="00181427">
            <w:pPr>
              <w:rPr>
                <w:rFonts w:ascii="Calibri" w:hAnsi="Calibri" w:cs="Calibri"/>
                <w:color w:val="000000"/>
                <w:lang w:eastAsia="de-DE"/>
              </w:rPr>
            </w:pPr>
            <w:r w:rsidRPr="002C1686">
              <w:rPr>
                <w:rFonts w:ascii="Calibri" w:hAnsi="Calibri" w:cs="Calibri"/>
                <w:color w:val="000000"/>
                <w:lang w:eastAsia="de-DE"/>
              </w:rPr>
              <w:t>1831</w:t>
            </w:r>
          </w:p>
        </w:tc>
        <w:tc>
          <w:tcPr>
            <w:tcW w:w="7970" w:type="dxa"/>
            <w:vAlign w:val="bottom"/>
          </w:tcPr>
          <w:p w:rsidR="008F0B5F" w:rsidRPr="002C1686" w:rsidRDefault="008F0B5F" w:rsidP="00181427">
            <w:pPr>
              <w:rPr>
                <w:rFonts w:ascii="Calibri" w:hAnsi="Calibri" w:cs="Calibri"/>
                <w:color w:val="000000"/>
                <w:lang w:eastAsia="de-DE"/>
              </w:rPr>
            </w:pPr>
            <w:r w:rsidRPr="002C1686">
              <w:rPr>
                <w:rFonts w:ascii="Calibri" w:hAnsi="Calibri" w:cs="Calibri"/>
                <w:color w:val="000000"/>
                <w:lang w:eastAsia="de-DE"/>
              </w:rPr>
              <w:t>karbonatfreier Schwemmboden</w:t>
            </w:r>
          </w:p>
        </w:tc>
      </w:tr>
      <w:tr w:rsidR="008F0B5F" w:rsidTr="00181427">
        <w:tc>
          <w:tcPr>
            <w:tcW w:w="1242" w:type="dxa"/>
            <w:vAlign w:val="bottom"/>
          </w:tcPr>
          <w:p w:rsidR="008F0B5F" w:rsidRPr="002C1686" w:rsidRDefault="008F0B5F" w:rsidP="00181427">
            <w:pPr>
              <w:rPr>
                <w:rFonts w:ascii="Calibri" w:hAnsi="Calibri" w:cs="Calibri"/>
                <w:color w:val="000000"/>
                <w:lang w:eastAsia="de-DE"/>
              </w:rPr>
            </w:pPr>
            <w:r w:rsidRPr="002C1686">
              <w:rPr>
                <w:rFonts w:ascii="Calibri" w:hAnsi="Calibri" w:cs="Calibri"/>
                <w:color w:val="000000"/>
                <w:lang w:eastAsia="de-DE"/>
              </w:rPr>
              <w:t>1832</w:t>
            </w:r>
          </w:p>
        </w:tc>
        <w:tc>
          <w:tcPr>
            <w:tcW w:w="7970" w:type="dxa"/>
            <w:vAlign w:val="bottom"/>
          </w:tcPr>
          <w:p w:rsidR="008F0B5F" w:rsidRPr="002C1686" w:rsidRDefault="008F0B5F" w:rsidP="00181427">
            <w:pPr>
              <w:rPr>
                <w:rFonts w:ascii="Calibri" w:hAnsi="Calibri" w:cs="Calibri"/>
                <w:color w:val="000000"/>
                <w:lang w:eastAsia="de-DE"/>
              </w:rPr>
            </w:pPr>
            <w:r w:rsidRPr="002C1686">
              <w:rPr>
                <w:rFonts w:ascii="Calibri" w:hAnsi="Calibri" w:cs="Calibri"/>
                <w:color w:val="000000"/>
                <w:lang w:eastAsia="de-DE"/>
              </w:rPr>
              <w:t>karbonathaltiger Schwemmboden</w:t>
            </w:r>
          </w:p>
        </w:tc>
      </w:tr>
      <w:tr w:rsidR="008F0B5F" w:rsidTr="00181427">
        <w:tc>
          <w:tcPr>
            <w:tcW w:w="1242" w:type="dxa"/>
            <w:vAlign w:val="bottom"/>
          </w:tcPr>
          <w:p w:rsidR="008F0B5F" w:rsidRPr="002C1686" w:rsidRDefault="008F0B5F" w:rsidP="00181427">
            <w:pPr>
              <w:rPr>
                <w:rFonts w:ascii="Calibri" w:hAnsi="Calibri" w:cs="Calibri"/>
                <w:color w:val="000000"/>
                <w:lang w:eastAsia="de-DE"/>
              </w:rPr>
            </w:pPr>
            <w:r w:rsidRPr="002C1686">
              <w:rPr>
                <w:rFonts w:ascii="Calibri" w:hAnsi="Calibri" w:cs="Calibri"/>
                <w:color w:val="000000"/>
                <w:lang w:eastAsia="de-DE"/>
              </w:rPr>
              <w:t>1840</w:t>
            </w:r>
          </w:p>
        </w:tc>
        <w:tc>
          <w:tcPr>
            <w:tcW w:w="7970" w:type="dxa"/>
            <w:vAlign w:val="bottom"/>
          </w:tcPr>
          <w:p w:rsidR="008F0B5F" w:rsidRPr="002C1686" w:rsidRDefault="008F0B5F" w:rsidP="00181427">
            <w:pPr>
              <w:rPr>
                <w:rFonts w:ascii="Calibri" w:hAnsi="Calibri" w:cs="Calibri"/>
                <w:color w:val="000000"/>
                <w:lang w:eastAsia="de-DE"/>
              </w:rPr>
            </w:pPr>
            <w:r w:rsidRPr="002C1686">
              <w:rPr>
                <w:rFonts w:ascii="Calibri" w:hAnsi="Calibri" w:cs="Calibri"/>
                <w:color w:val="000000"/>
                <w:lang w:eastAsia="de-DE"/>
              </w:rPr>
              <w:t>Rohauboden (AR)</w:t>
            </w:r>
          </w:p>
        </w:tc>
      </w:tr>
      <w:tr w:rsidR="008F0B5F" w:rsidTr="00181427">
        <w:tc>
          <w:tcPr>
            <w:tcW w:w="1242" w:type="dxa"/>
            <w:vAlign w:val="bottom"/>
          </w:tcPr>
          <w:p w:rsidR="008F0B5F" w:rsidRPr="002C1686" w:rsidRDefault="008F0B5F" w:rsidP="00181427">
            <w:pPr>
              <w:rPr>
                <w:rFonts w:ascii="Calibri" w:hAnsi="Calibri" w:cs="Calibri"/>
                <w:color w:val="000000"/>
                <w:lang w:eastAsia="de-DE"/>
              </w:rPr>
            </w:pPr>
            <w:r w:rsidRPr="002C1686">
              <w:rPr>
                <w:rFonts w:ascii="Calibri" w:hAnsi="Calibri" w:cs="Calibri"/>
                <w:color w:val="000000"/>
                <w:lang w:eastAsia="de-DE"/>
              </w:rPr>
              <w:t>1841</w:t>
            </w:r>
          </w:p>
        </w:tc>
        <w:tc>
          <w:tcPr>
            <w:tcW w:w="7970" w:type="dxa"/>
            <w:vAlign w:val="bottom"/>
          </w:tcPr>
          <w:p w:rsidR="008F0B5F" w:rsidRPr="002C1686" w:rsidRDefault="008F0B5F" w:rsidP="00181427">
            <w:pPr>
              <w:rPr>
                <w:rFonts w:ascii="Calibri" w:hAnsi="Calibri" w:cs="Calibri"/>
                <w:color w:val="000000"/>
                <w:lang w:eastAsia="de-DE"/>
              </w:rPr>
            </w:pPr>
            <w:r w:rsidRPr="002C1686">
              <w:rPr>
                <w:rFonts w:ascii="Calibri" w:hAnsi="Calibri" w:cs="Calibri"/>
                <w:color w:val="000000"/>
                <w:lang w:eastAsia="de-DE"/>
              </w:rPr>
              <w:t>karbonatfreier Rohauboden</w:t>
            </w:r>
          </w:p>
        </w:tc>
      </w:tr>
      <w:tr w:rsidR="008F0B5F" w:rsidTr="00181427">
        <w:tc>
          <w:tcPr>
            <w:tcW w:w="1242" w:type="dxa"/>
            <w:vAlign w:val="bottom"/>
          </w:tcPr>
          <w:p w:rsidR="008F0B5F" w:rsidRPr="002C1686" w:rsidRDefault="008F0B5F" w:rsidP="00181427">
            <w:pPr>
              <w:rPr>
                <w:rFonts w:ascii="Calibri" w:hAnsi="Calibri" w:cs="Calibri"/>
                <w:color w:val="000000"/>
                <w:lang w:eastAsia="de-DE"/>
              </w:rPr>
            </w:pPr>
            <w:r w:rsidRPr="002C1686">
              <w:rPr>
                <w:rFonts w:ascii="Calibri" w:hAnsi="Calibri" w:cs="Calibri"/>
                <w:color w:val="000000"/>
                <w:lang w:eastAsia="de-DE"/>
              </w:rPr>
              <w:t>1842</w:t>
            </w:r>
          </w:p>
        </w:tc>
        <w:tc>
          <w:tcPr>
            <w:tcW w:w="7970" w:type="dxa"/>
            <w:vAlign w:val="bottom"/>
          </w:tcPr>
          <w:p w:rsidR="008F0B5F" w:rsidRPr="002C1686" w:rsidRDefault="008F0B5F" w:rsidP="00181427">
            <w:pPr>
              <w:rPr>
                <w:rFonts w:ascii="Calibri" w:hAnsi="Calibri" w:cs="Calibri"/>
                <w:color w:val="000000"/>
                <w:lang w:eastAsia="de-DE"/>
              </w:rPr>
            </w:pPr>
            <w:r w:rsidRPr="002C1686">
              <w:rPr>
                <w:rFonts w:ascii="Calibri" w:hAnsi="Calibri" w:cs="Calibri"/>
                <w:color w:val="000000"/>
                <w:lang w:eastAsia="de-DE"/>
              </w:rPr>
              <w:t>karbonathaltiger Rohauboden</w:t>
            </w:r>
          </w:p>
        </w:tc>
      </w:tr>
      <w:tr w:rsidR="008F0B5F" w:rsidTr="00181427">
        <w:tc>
          <w:tcPr>
            <w:tcW w:w="1242" w:type="dxa"/>
            <w:vAlign w:val="bottom"/>
          </w:tcPr>
          <w:p w:rsidR="008F0B5F" w:rsidRPr="002C1686" w:rsidRDefault="008F0B5F" w:rsidP="00181427">
            <w:pPr>
              <w:rPr>
                <w:rFonts w:ascii="Calibri" w:hAnsi="Calibri" w:cs="Calibri"/>
                <w:color w:val="000000"/>
                <w:lang w:eastAsia="de-DE"/>
              </w:rPr>
            </w:pPr>
            <w:r w:rsidRPr="002C1686">
              <w:rPr>
                <w:rFonts w:ascii="Calibri" w:hAnsi="Calibri" w:cs="Calibri"/>
                <w:color w:val="000000"/>
                <w:lang w:eastAsia="de-DE"/>
              </w:rPr>
              <w:t>1900</w:t>
            </w:r>
          </w:p>
        </w:tc>
        <w:tc>
          <w:tcPr>
            <w:tcW w:w="7970" w:type="dxa"/>
            <w:vAlign w:val="bottom"/>
          </w:tcPr>
          <w:p w:rsidR="008F0B5F" w:rsidRPr="002C1686" w:rsidRDefault="008F0B5F" w:rsidP="00181427">
            <w:pPr>
              <w:rPr>
                <w:rFonts w:ascii="Calibri" w:hAnsi="Calibri" w:cs="Calibri"/>
                <w:color w:val="000000"/>
                <w:lang w:eastAsia="de-DE"/>
              </w:rPr>
            </w:pPr>
            <w:r w:rsidRPr="002C1686">
              <w:rPr>
                <w:rFonts w:ascii="Calibri" w:hAnsi="Calibri" w:cs="Calibri"/>
                <w:color w:val="000000"/>
                <w:lang w:eastAsia="de-DE"/>
              </w:rPr>
              <w:t>Pseudogleye</w:t>
            </w:r>
          </w:p>
        </w:tc>
      </w:tr>
      <w:tr w:rsidR="008F0B5F" w:rsidTr="00181427">
        <w:tc>
          <w:tcPr>
            <w:tcW w:w="1242" w:type="dxa"/>
            <w:vAlign w:val="bottom"/>
          </w:tcPr>
          <w:p w:rsidR="008F0B5F" w:rsidRPr="002C1686" w:rsidRDefault="008F0B5F" w:rsidP="00181427">
            <w:pPr>
              <w:rPr>
                <w:rFonts w:ascii="Calibri" w:hAnsi="Calibri" w:cs="Calibri"/>
                <w:color w:val="000000"/>
                <w:lang w:eastAsia="de-DE"/>
              </w:rPr>
            </w:pPr>
            <w:r w:rsidRPr="002C1686">
              <w:rPr>
                <w:rFonts w:ascii="Calibri" w:hAnsi="Calibri" w:cs="Calibri"/>
                <w:color w:val="000000"/>
                <w:lang w:eastAsia="de-DE"/>
              </w:rPr>
              <w:t>1910</w:t>
            </w:r>
          </w:p>
        </w:tc>
        <w:tc>
          <w:tcPr>
            <w:tcW w:w="7970" w:type="dxa"/>
            <w:vAlign w:val="bottom"/>
          </w:tcPr>
          <w:p w:rsidR="008F0B5F" w:rsidRPr="002C1686" w:rsidRDefault="008F0B5F" w:rsidP="00181427">
            <w:pPr>
              <w:rPr>
                <w:rFonts w:ascii="Calibri" w:hAnsi="Calibri" w:cs="Calibri"/>
                <w:color w:val="000000"/>
                <w:lang w:eastAsia="de-DE"/>
              </w:rPr>
            </w:pPr>
            <w:r w:rsidRPr="002C1686">
              <w:rPr>
                <w:rFonts w:ascii="Calibri" w:hAnsi="Calibri" w:cs="Calibri"/>
                <w:color w:val="000000"/>
                <w:lang w:eastAsia="de-DE"/>
              </w:rPr>
              <w:t>typischer Pseudogley (PT)</w:t>
            </w:r>
          </w:p>
        </w:tc>
      </w:tr>
      <w:tr w:rsidR="008F0B5F" w:rsidTr="00181427">
        <w:tc>
          <w:tcPr>
            <w:tcW w:w="1242" w:type="dxa"/>
            <w:vAlign w:val="bottom"/>
          </w:tcPr>
          <w:p w:rsidR="008F0B5F" w:rsidRPr="002C1686" w:rsidRDefault="008F0B5F" w:rsidP="00181427">
            <w:pPr>
              <w:rPr>
                <w:rFonts w:ascii="Calibri" w:hAnsi="Calibri" w:cs="Calibri"/>
                <w:color w:val="000000"/>
                <w:lang w:eastAsia="de-DE"/>
              </w:rPr>
            </w:pPr>
            <w:r w:rsidRPr="002C1686">
              <w:rPr>
                <w:rFonts w:ascii="Calibri" w:hAnsi="Calibri" w:cs="Calibri"/>
                <w:color w:val="000000"/>
                <w:lang w:eastAsia="de-DE"/>
              </w:rPr>
              <w:t>1920</w:t>
            </w:r>
          </w:p>
        </w:tc>
        <w:tc>
          <w:tcPr>
            <w:tcW w:w="7970" w:type="dxa"/>
            <w:vAlign w:val="bottom"/>
          </w:tcPr>
          <w:p w:rsidR="008F0B5F" w:rsidRPr="002C1686" w:rsidRDefault="008F0B5F" w:rsidP="00181427">
            <w:pPr>
              <w:rPr>
                <w:rFonts w:ascii="Calibri" w:hAnsi="Calibri" w:cs="Calibri"/>
                <w:color w:val="000000"/>
                <w:lang w:eastAsia="de-DE"/>
              </w:rPr>
            </w:pPr>
            <w:r w:rsidRPr="002C1686">
              <w:rPr>
                <w:rFonts w:ascii="Calibri" w:hAnsi="Calibri" w:cs="Calibri"/>
                <w:color w:val="000000"/>
                <w:lang w:eastAsia="de-DE"/>
              </w:rPr>
              <w:t>Stagnogley (PS)</w:t>
            </w:r>
          </w:p>
        </w:tc>
      </w:tr>
      <w:tr w:rsidR="008F0B5F" w:rsidTr="00181427">
        <w:tc>
          <w:tcPr>
            <w:tcW w:w="1242" w:type="dxa"/>
            <w:vAlign w:val="bottom"/>
          </w:tcPr>
          <w:p w:rsidR="008F0B5F" w:rsidRPr="002C1686" w:rsidRDefault="008F0B5F" w:rsidP="00181427">
            <w:pPr>
              <w:rPr>
                <w:rFonts w:ascii="Calibri" w:hAnsi="Calibri" w:cs="Calibri"/>
                <w:color w:val="000000"/>
                <w:lang w:eastAsia="de-DE"/>
              </w:rPr>
            </w:pPr>
            <w:r w:rsidRPr="002C1686">
              <w:rPr>
                <w:rFonts w:ascii="Calibri" w:hAnsi="Calibri" w:cs="Calibri"/>
                <w:color w:val="000000"/>
                <w:lang w:eastAsia="de-DE"/>
              </w:rPr>
              <w:t>1921</w:t>
            </w:r>
          </w:p>
        </w:tc>
        <w:tc>
          <w:tcPr>
            <w:tcW w:w="7970" w:type="dxa"/>
            <w:vAlign w:val="bottom"/>
          </w:tcPr>
          <w:p w:rsidR="008F0B5F" w:rsidRPr="002C1686" w:rsidRDefault="008F0B5F" w:rsidP="00181427">
            <w:pPr>
              <w:rPr>
                <w:rFonts w:ascii="Calibri" w:hAnsi="Calibri" w:cs="Calibri"/>
                <w:color w:val="000000"/>
                <w:lang w:eastAsia="de-DE"/>
              </w:rPr>
            </w:pPr>
            <w:r w:rsidRPr="002C1686">
              <w:rPr>
                <w:rFonts w:ascii="Calibri" w:hAnsi="Calibri" w:cs="Calibri"/>
                <w:color w:val="000000"/>
                <w:lang w:eastAsia="de-DE"/>
              </w:rPr>
              <w:t>typischer Stagnogley</w:t>
            </w:r>
          </w:p>
        </w:tc>
      </w:tr>
      <w:tr w:rsidR="008F0B5F" w:rsidTr="00181427">
        <w:tc>
          <w:tcPr>
            <w:tcW w:w="1242" w:type="dxa"/>
            <w:vAlign w:val="bottom"/>
          </w:tcPr>
          <w:p w:rsidR="008F0B5F" w:rsidRPr="002C1686" w:rsidRDefault="008F0B5F" w:rsidP="00181427">
            <w:pPr>
              <w:rPr>
                <w:rFonts w:ascii="Calibri" w:hAnsi="Calibri" w:cs="Calibri"/>
                <w:color w:val="000000"/>
                <w:lang w:eastAsia="de-DE"/>
              </w:rPr>
            </w:pPr>
            <w:r w:rsidRPr="002C1686">
              <w:rPr>
                <w:rFonts w:ascii="Calibri" w:hAnsi="Calibri" w:cs="Calibri"/>
                <w:color w:val="000000"/>
                <w:lang w:eastAsia="de-DE"/>
              </w:rPr>
              <w:t>1922</w:t>
            </w:r>
          </w:p>
        </w:tc>
        <w:tc>
          <w:tcPr>
            <w:tcW w:w="7970" w:type="dxa"/>
            <w:vAlign w:val="bottom"/>
          </w:tcPr>
          <w:p w:rsidR="008F0B5F" w:rsidRPr="002C1686" w:rsidRDefault="008F0B5F" w:rsidP="00181427">
            <w:pPr>
              <w:rPr>
                <w:rFonts w:ascii="Calibri" w:hAnsi="Calibri" w:cs="Calibri"/>
                <w:color w:val="000000"/>
                <w:lang w:eastAsia="de-DE"/>
              </w:rPr>
            </w:pPr>
            <w:r w:rsidRPr="002C1686">
              <w:rPr>
                <w:rFonts w:ascii="Calibri" w:hAnsi="Calibri" w:cs="Calibri"/>
                <w:color w:val="000000"/>
                <w:lang w:eastAsia="de-DE"/>
              </w:rPr>
              <w:t>anmooriger Stagnogley</w:t>
            </w:r>
          </w:p>
        </w:tc>
      </w:tr>
      <w:tr w:rsidR="008F0B5F" w:rsidTr="00181427">
        <w:tc>
          <w:tcPr>
            <w:tcW w:w="1242" w:type="dxa"/>
            <w:vAlign w:val="bottom"/>
          </w:tcPr>
          <w:p w:rsidR="008F0B5F" w:rsidRPr="002C1686" w:rsidRDefault="008F0B5F" w:rsidP="00181427">
            <w:pPr>
              <w:rPr>
                <w:rFonts w:ascii="Calibri" w:hAnsi="Calibri" w:cs="Calibri"/>
                <w:color w:val="000000"/>
                <w:lang w:eastAsia="de-DE"/>
              </w:rPr>
            </w:pPr>
            <w:r w:rsidRPr="002C1686">
              <w:rPr>
                <w:rFonts w:ascii="Calibri" w:hAnsi="Calibri" w:cs="Calibri"/>
                <w:color w:val="000000"/>
                <w:lang w:eastAsia="de-DE"/>
              </w:rPr>
              <w:t>1930</w:t>
            </w:r>
          </w:p>
        </w:tc>
        <w:tc>
          <w:tcPr>
            <w:tcW w:w="7970" w:type="dxa"/>
            <w:vAlign w:val="bottom"/>
          </w:tcPr>
          <w:p w:rsidR="008F0B5F" w:rsidRPr="002C1686" w:rsidRDefault="008F0B5F" w:rsidP="00181427">
            <w:pPr>
              <w:rPr>
                <w:rFonts w:ascii="Calibri" w:hAnsi="Calibri" w:cs="Calibri"/>
                <w:color w:val="000000"/>
                <w:lang w:eastAsia="de-DE"/>
              </w:rPr>
            </w:pPr>
            <w:r w:rsidRPr="002C1686">
              <w:rPr>
                <w:rFonts w:ascii="Calibri" w:hAnsi="Calibri" w:cs="Calibri"/>
                <w:color w:val="000000"/>
                <w:lang w:eastAsia="de-DE"/>
              </w:rPr>
              <w:t>Hangpseudogley (PH)</w:t>
            </w:r>
          </w:p>
        </w:tc>
      </w:tr>
      <w:tr w:rsidR="008F0B5F" w:rsidTr="00181427">
        <w:tc>
          <w:tcPr>
            <w:tcW w:w="1242" w:type="dxa"/>
            <w:vAlign w:val="bottom"/>
          </w:tcPr>
          <w:p w:rsidR="008F0B5F" w:rsidRPr="002C1686" w:rsidRDefault="008F0B5F" w:rsidP="00181427">
            <w:pPr>
              <w:rPr>
                <w:rFonts w:ascii="Calibri" w:hAnsi="Calibri" w:cs="Calibri"/>
                <w:color w:val="000000"/>
                <w:lang w:eastAsia="de-DE"/>
              </w:rPr>
            </w:pPr>
            <w:r w:rsidRPr="002C1686">
              <w:rPr>
                <w:rFonts w:ascii="Calibri" w:hAnsi="Calibri" w:cs="Calibri"/>
                <w:color w:val="000000"/>
                <w:lang w:eastAsia="de-DE"/>
              </w:rPr>
              <w:t>1940</w:t>
            </w:r>
          </w:p>
        </w:tc>
        <w:tc>
          <w:tcPr>
            <w:tcW w:w="7970" w:type="dxa"/>
            <w:vAlign w:val="bottom"/>
          </w:tcPr>
          <w:p w:rsidR="008F0B5F" w:rsidRPr="002C1686" w:rsidRDefault="008F0B5F" w:rsidP="00181427">
            <w:pPr>
              <w:rPr>
                <w:rFonts w:ascii="Calibri" w:hAnsi="Calibri" w:cs="Calibri"/>
                <w:color w:val="000000"/>
                <w:lang w:eastAsia="de-DE"/>
              </w:rPr>
            </w:pPr>
            <w:r w:rsidRPr="002C1686">
              <w:rPr>
                <w:rFonts w:ascii="Calibri" w:hAnsi="Calibri" w:cs="Calibri"/>
                <w:color w:val="000000"/>
                <w:lang w:eastAsia="de-DE"/>
              </w:rPr>
              <w:t>Haftnässe - Pseudogley (PW)</w:t>
            </w:r>
          </w:p>
        </w:tc>
      </w:tr>
      <w:tr w:rsidR="008F0B5F" w:rsidTr="00181427">
        <w:tc>
          <w:tcPr>
            <w:tcW w:w="1242" w:type="dxa"/>
            <w:vAlign w:val="bottom"/>
          </w:tcPr>
          <w:p w:rsidR="008F0B5F" w:rsidRPr="002C1686" w:rsidRDefault="008F0B5F" w:rsidP="00181427">
            <w:pPr>
              <w:rPr>
                <w:rFonts w:ascii="Calibri" w:hAnsi="Calibri" w:cs="Calibri"/>
                <w:color w:val="000000"/>
                <w:lang w:eastAsia="de-DE"/>
              </w:rPr>
            </w:pPr>
            <w:r w:rsidRPr="002C1686">
              <w:rPr>
                <w:rFonts w:ascii="Calibri" w:hAnsi="Calibri" w:cs="Calibri"/>
                <w:color w:val="000000"/>
                <w:lang w:eastAsia="de-DE"/>
              </w:rPr>
              <w:t>1950</w:t>
            </w:r>
          </w:p>
        </w:tc>
        <w:tc>
          <w:tcPr>
            <w:tcW w:w="7970" w:type="dxa"/>
            <w:vAlign w:val="bottom"/>
          </w:tcPr>
          <w:p w:rsidR="008F0B5F" w:rsidRPr="002C1686" w:rsidRDefault="008F0B5F" w:rsidP="00181427">
            <w:pPr>
              <w:rPr>
                <w:rFonts w:ascii="Calibri" w:hAnsi="Calibri" w:cs="Calibri"/>
                <w:color w:val="000000"/>
                <w:lang w:eastAsia="de-DE"/>
              </w:rPr>
            </w:pPr>
            <w:r w:rsidRPr="002C1686">
              <w:rPr>
                <w:rFonts w:ascii="Calibri" w:hAnsi="Calibri" w:cs="Calibri"/>
                <w:color w:val="000000"/>
                <w:lang w:eastAsia="de-DE"/>
              </w:rPr>
              <w:t>Reliktpseudogley (PR)</w:t>
            </w:r>
          </w:p>
        </w:tc>
      </w:tr>
      <w:tr w:rsidR="008F0B5F" w:rsidTr="00181427">
        <w:tc>
          <w:tcPr>
            <w:tcW w:w="1242" w:type="dxa"/>
            <w:vAlign w:val="bottom"/>
          </w:tcPr>
          <w:p w:rsidR="008F0B5F" w:rsidRPr="002C1686" w:rsidRDefault="008F0B5F" w:rsidP="00181427">
            <w:pPr>
              <w:rPr>
                <w:rFonts w:ascii="Calibri" w:hAnsi="Calibri" w:cs="Calibri"/>
                <w:color w:val="000000"/>
                <w:lang w:eastAsia="de-DE"/>
              </w:rPr>
            </w:pPr>
            <w:r w:rsidRPr="002C1686">
              <w:rPr>
                <w:rFonts w:ascii="Calibri" w:hAnsi="Calibri" w:cs="Calibri"/>
                <w:color w:val="000000"/>
                <w:lang w:eastAsia="de-DE"/>
              </w:rPr>
              <w:t>2000</w:t>
            </w:r>
          </w:p>
        </w:tc>
        <w:tc>
          <w:tcPr>
            <w:tcW w:w="7970" w:type="dxa"/>
            <w:vAlign w:val="bottom"/>
          </w:tcPr>
          <w:p w:rsidR="008F0B5F" w:rsidRPr="002C1686" w:rsidRDefault="008F0B5F" w:rsidP="00181427">
            <w:pPr>
              <w:rPr>
                <w:rFonts w:ascii="Calibri" w:hAnsi="Calibri" w:cs="Calibri"/>
                <w:color w:val="000000"/>
                <w:lang w:eastAsia="de-DE"/>
              </w:rPr>
            </w:pPr>
            <w:r w:rsidRPr="002C1686">
              <w:rPr>
                <w:rFonts w:ascii="Calibri" w:hAnsi="Calibri" w:cs="Calibri"/>
                <w:color w:val="000000"/>
                <w:lang w:eastAsia="de-DE"/>
              </w:rPr>
              <w:t>Gleye</w:t>
            </w:r>
          </w:p>
        </w:tc>
      </w:tr>
      <w:tr w:rsidR="008F0B5F" w:rsidTr="00181427">
        <w:tc>
          <w:tcPr>
            <w:tcW w:w="1242" w:type="dxa"/>
            <w:vAlign w:val="bottom"/>
          </w:tcPr>
          <w:p w:rsidR="008F0B5F" w:rsidRPr="002C1686" w:rsidRDefault="008F0B5F" w:rsidP="00181427">
            <w:pPr>
              <w:rPr>
                <w:rFonts w:ascii="Calibri" w:hAnsi="Calibri" w:cs="Calibri"/>
                <w:color w:val="000000"/>
                <w:lang w:eastAsia="de-DE"/>
              </w:rPr>
            </w:pPr>
            <w:r w:rsidRPr="002C1686">
              <w:rPr>
                <w:rFonts w:ascii="Calibri" w:hAnsi="Calibri" w:cs="Calibri"/>
                <w:color w:val="000000"/>
                <w:lang w:eastAsia="de-DE"/>
              </w:rPr>
              <w:t>2010</w:t>
            </w:r>
          </w:p>
        </w:tc>
        <w:tc>
          <w:tcPr>
            <w:tcW w:w="7970" w:type="dxa"/>
            <w:vAlign w:val="bottom"/>
          </w:tcPr>
          <w:p w:rsidR="008F0B5F" w:rsidRPr="002C1686" w:rsidRDefault="008F0B5F" w:rsidP="00181427">
            <w:pPr>
              <w:rPr>
                <w:rFonts w:ascii="Calibri" w:hAnsi="Calibri" w:cs="Calibri"/>
                <w:color w:val="000000"/>
                <w:lang w:eastAsia="de-DE"/>
              </w:rPr>
            </w:pPr>
            <w:r w:rsidRPr="002C1686">
              <w:rPr>
                <w:rFonts w:ascii="Calibri" w:hAnsi="Calibri" w:cs="Calibri"/>
                <w:color w:val="000000"/>
                <w:lang w:eastAsia="de-DE"/>
              </w:rPr>
              <w:t>Gley (GT)</w:t>
            </w:r>
          </w:p>
        </w:tc>
      </w:tr>
      <w:tr w:rsidR="008F0B5F" w:rsidTr="00181427">
        <w:tc>
          <w:tcPr>
            <w:tcW w:w="1242" w:type="dxa"/>
            <w:vAlign w:val="bottom"/>
          </w:tcPr>
          <w:p w:rsidR="008F0B5F" w:rsidRPr="002C1686" w:rsidRDefault="008F0B5F" w:rsidP="00181427">
            <w:pPr>
              <w:rPr>
                <w:rFonts w:ascii="Calibri" w:hAnsi="Calibri" w:cs="Calibri"/>
                <w:color w:val="000000"/>
                <w:lang w:eastAsia="de-DE"/>
              </w:rPr>
            </w:pPr>
            <w:r w:rsidRPr="002C1686">
              <w:rPr>
                <w:rFonts w:ascii="Calibri" w:hAnsi="Calibri" w:cs="Calibri"/>
                <w:color w:val="000000"/>
                <w:lang w:eastAsia="de-DE"/>
              </w:rPr>
              <w:t>2011</w:t>
            </w:r>
          </w:p>
        </w:tc>
        <w:tc>
          <w:tcPr>
            <w:tcW w:w="7970" w:type="dxa"/>
            <w:vAlign w:val="bottom"/>
          </w:tcPr>
          <w:p w:rsidR="008F0B5F" w:rsidRPr="002C1686" w:rsidRDefault="008F0B5F" w:rsidP="00181427">
            <w:pPr>
              <w:rPr>
                <w:rFonts w:ascii="Calibri" w:hAnsi="Calibri" w:cs="Calibri"/>
                <w:color w:val="000000"/>
                <w:lang w:eastAsia="de-DE"/>
              </w:rPr>
            </w:pPr>
            <w:r w:rsidRPr="002C1686">
              <w:rPr>
                <w:rFonts w:ascii="Calibri" w:hAnsi="Calibri" w:cs="Calibri"/>
                <w:color w:val="000000"/>
                <w:lang w:eastAsia="de-DE"/>
              </w:rPr>
              <w:t>typischer Gley</w:t>
            </w:r>
          </w:p>
        </w:tc>
      </w:tr>
      <w:tr w:rsidR="008F0B5F" w:rsidTr="00181427">
        <w:tc>
          <w:tcPr>
            <w:tcW w:w="1242" w:type="dxa"/>
            <w:vAlign w:val="bottom"/>
          </w:tcPr>
          <w:p w:rsidR="008F0B5F" w:rsidRPr="002C1686" w:rsidRDefault="008F0B5F" w:rsidP="00181427">
            <w:pPr>
              <w:rPr>
                <w:rFonts w:ascii="Calibri" w:hAnsi="Calibri" w:cs="Calibri"/>
                <w:color w:val="000000"/>
                <w:lang w:eastAsia="de-DE"/>
              </w:rPr>
            </w:pPr>
            <w:r w:rsidRPr="002C1686">
              <w:rPr>
                <w:rFonts w:ascii="Calibri" w:hAnsi="Calibri" w:cs="Calibri"/>
                <w:color w:val="000000"/>
                <w:lang w:eastAsia="de-DE"/>
              </w:rPr>
              <w:t>2012</w:t>
            </w:r>
          </w:p>
        </w:tc>
        <w:tc>
          <w:tcPr>
            <w:tcW w:w="7970" w:type="dxa"/>
            <w:vAlign w:val="bottom"/>
          </w:tcPr>
          <w:p w:rsidR="008F0B5F" w:rsidRPr="002C1686" w:rsidRDefault="008F0B5F" w:rsidP="00181427">
            <w:pPr>
              <w:rPr>
                <w:rFonts w:ascii="Calibri" w:hAnsi="Calibri" w:cs="Calibri"/>
                <w:color w:val="000000"/>
                <w:lang w:eastAsia="de-DE"/>
              </w:rPr>
            </w:pPr>
            <w:r w:rsidRPr="002C1686">
              <w:rPr>
                <w:rFonts w:ascii="Calibri" w:hAnsi="Calibri" w:cs="Calibri"/>
                <w:color w:val="000000"/>
                <w:lang w:eastAsia="de-DE"/>
              </w:rPr>
              <w:t>brauner Gley</w:t>
            </w:r>
          </w:p>
        </w:tc>
      </w:tr>
      <w:tr w:rsidR="008F0B5F" w:rsidTr="00181427">
        <w:tc>
          <w:tcPr>
            <w:tcW w:w="1242" w:type="dxa"/>
            <w:vAlign w:val="bottom"/>
          </w:tcPr>
          <w:p w:rsidR="008F0B5F" w:rsidRPr="002C1686" w:rsidRDefault="008F0B5F" w:rsidP="00181427">
            <w:pPr>
              <w:rPr>
                <w:rFonts w:ascii="Calibri" w:hAnsi="Calibri" w:cs="Calibri"/>
                <w:color w:val="000000"/>
                <w:lang w:eastAsia="de-DE"/>
              </w:rPr>
            </w:pPr>
            <w:r w:rsidRPr="002C1686">
              <w:rPr>
                <w:rFonts w:ascii="Calibri" w:hAnsi="Calibri" w:cs="Calibri"/>
                <w:color w:val="000000"/>
                <w:lang w:eastAsia="de-DE"/>
              </w:rPr>
              <w:t>2020</w:t>
            </w:r>
          </w:p>
        </w:tc>
        <w:tc>
          <w:tcPr>
            <w:tcW w:w="7970" w:type="dxa"/>
            <w:vAlign w:val="bottom"/>
          </w:tcPr>
          <w:p w:rsidR="008F0B5F" w:rsidRPr="002C1686" w:rsidRDefault="008F0B5F" w:rsidP="00181427">
            <w:pPr>
              <w:rPr>
                <w:rFonts w:ascii="Calibri" w:hAnsi="Calibri" w:cs="Calibri"/>
                <w:color w:val="000000"/>
                <w:lang w:eastAsia="de-DE"/>
              </w:rPr>
            </w:pPr>
            <w:r w:rsidRPr="002C1686">
              <w:rPr>
                <w:rFonts w:ascii="Calibri" w:hAnsi="Calibri" w:cs="Calibri"/>
                <w:color w:val="000000"/>
                <w:lang w:eastAsia="de-DE"/>
              </w:rPr>
              <w:t>Nassgley (GW)</w:t>
            </w:r>
          </w:p>
        </w:tc>
      </w:tr>
      <w:tr w:rsidR="008F0B5F" w:rsidTr="00181427">
        <w:tc>
          <w:tcPr>
            <w:tcW w:w="1242" w:type="dxa"/>
            <w:vAlign w:val="bottom"/>
          </w:tcPr>
          <w:p w:rsidR="008F0B5F" w:rsidRPr="002C1686" w:rsidRDefault="008F0B5F" w:rsidP="00181427">
            <w:pPr>
              <w:rPr>
                <w:rFonts w:ascii="Calibri" w:hAnsi="Calibri" w:cs="Calibri"/>
                <w:color w:val="000000"/>
                <w:lang w:eastAsia="de-DE"/>
              </w:rPr>
            </w:pPr>
            <w:r w:rsidRPr="002C1686">
              <w:rPr>
                <w:rFonts w:ascii="Calibri" w:hAnsi="Calibri" w:cs="Calibri"/>
                <w:color w:val="000000"/>
                <w:lang w:eastAsia="de-DE"/>
              </w:rPr>
              <w:t>2021</w:t>
            </w:r>
          </w:p>
        </w:tc>
        <w:tc>
          <w:tcPr>
            <w:tcW w:w="7970" w:type="dxa"/>
            <w:vAlign w:val="bottom"/>
          </w:tcPr>
          <w:p w:rsidR="008F0B5F" w:rsidRPr="002C1686" w:rsidRDefault="008F0B5F" w:rsidP="00181427">
            <w:pPr>
              <w:rPr>
                <w:rFonts w:ascii="Calibri" w:hAnsi="Calibri" w:cs="Calibri"/>
                <w:color w:val="000000"/>
                <w:lang w:eastAsia="de-DE"/>
              </w:rPr>
            </w:pPr>
            <w:r w:rsidRPr="002C1686">
              <w:rPr>
                <w:rFonts w:ascii="Calibri" w:hAnsi="Calibri" w:cs="Calibri"/>
                <w:color w:val="000000"/>
                <w:lang w:eastAsia="de-DE"/>
              </w:rPr>
              <w:t>typischer Nassgley</w:t>
            </w:r>
          </w:p>
        </w:tc>
      </w:tr>
      <w:tr w:rsidR="008F0B5F" w:rsidTr="00181427">
        <w:tc>
          <w:tcPr>
            <w:tcW w:w="1242" w:type="dxa"/>
            <w:vAlign w:val="bottom"/>
          </w:tcPr>
          <w:p w:rsidR="008F0B5F" w:rsidRPr="002C1686" w:rsidRDefault="008F0B5F" w:rsidP="00181427">
            <w:pPr>
              <w:rPr>
                <w:rFonts w:ascii="Calibri" w:hAnsi="Calibri" w:cs="Calibri"/>
                <w:color w:val="000000"/>
                <w:lang w:eastAsia="de-DE"/>
              </w:rPr>
            </w:pPr>
            <w:r w:rsidRPr="002C1686">
              <w:rPr>
                <w:rFonts w:ascii="Calibri" w:hAnsi="Calibri" w:cs="Calibri"/>
                <w:color w:val="000000"/>
                <w:lang w:eastAsia="de-DE"/>
              </w:rPr>
              <w:t>2022</w:t>
            </w:r>
          </w:p>
        </w:tc>
        <w:tc>
          <w:tcPr>
            <w:tcW w:w="7970" w:type="dxa"/>
            <w:vAlign w:val="bottom"/>
          </w:tcPr>
          <w:p w:rsidR="008F0B5F" w:rsidRPr="002C1686" w:rsidRDefault="008F0B5F" w:rsidP="00181427">
            <w:pPr>
              <w:rPr>
                <w:rFonts w:ascii="Calibri" w:hAnsi="Calibri" w:cs="Calibri"/>
                <w:color w:val="000000"/>
                <w:lang w:eastAsia="de-DE"/>
              </w:rPr>
            </w:pPr>
            <w:r w:rsidRPr="002C1686">
              <w:rPr>
                <w:rFonts w:ascii="Calibri" w:hAnsi="Calibri" w:cs="Calibri"/>
                <w:color w:val="000000"/>
                <w:lang w:eastAsia="de-DE"/>
              </w:rPr>
              <w:t>anmooriger Nassgley</w:t>
            </w:r>
          </w:p>
        </w:tc>
      </w:tr>
      <w:tr w:rsidR="008F0B5F" w:rsidTr="00181427">
        <w:tc>
          <w:tcPr>
            <w:tcW w:w="1242" w:type="dxa"/>
            <w:vAlign w:val="bottom"/>
          </w:tcPr>
          <w:p w:rsidR="008F0B5F" w:rsidRPr="002C1686" w:rsidRDefault="008F0B5F" w:rsidP="00181427">
            <w:pPr>
              <w:rPr>
                <w:rFonts w:ascii="Calibri" w:hAnsi="Calibri" w:cs="Calibri"/>
                <w:color w:val="000000"/>
                <w:lang w:eastAsia="de-DE"/>
              </w:rPr>
            </w:pPr>
            <w:r w:rsidRPr="002C1686">
              <w:rPr>
                <w:rFonts w:ascii="Calibri" w:hAnsi="Calibri" w:cs="Calibri"/>
                <w:color w:val="000000"/>
                <w:lang w:eastAsia="de-DE"/>
              </w:rPr>
              <w:t>2023</w:t>
            </w:r>
          </w:p>
        </w:tc>
        <w:tc>
          <w:tcPr>
            <w:tcW w:w="7970" w:type="dxa"/>
            <w:vAlign w:val="bottom"/>
          </w:tcPr>
          <w:p w:rsidR="008F0B5F" w:rsidRPr="002C1686" w:rsidRDefault="008F0B5F" w:rsidP="00181427">
            <w:pPr>
              <w:rPr>
                <w:rFonts w:ascii="Calibri" w:hAnsi="Calibri" w:cs="Calibri"/>
                <w:color w:val="000000"/>
                <w:lang w:eastAsia="de-DE"/>
              </w:rPr>
            </w:pPr>
            <w:r w:rsidRPr="002C1686">
              <w:rPr>
                <w:rFonts w:ascii="Calibri" w:hAnsi="Calibri" w:cs="Calibri"/>
                <w:color w:val="000000"/>
                <w:lang w:eastAsia="de-DE"/>
              </w:rPr>
              <w:t>Torf-Nassgley</w:t>
            </w:r>
          </w:p>
        </w:tc>
      </w:tr>
      <w:tr w:rsidR="008F0B5F" w:rsidTr="00181427">
        <w:tc>
          <w:tcPr>
            <w:tcW w:w="1242" w:type="dxa"/>
            <w:vAlign w:val="bottom"/>
          </w:tcPr>
          <w:p w:rsidR="008F0B5F" w:rsidRPr="002C1686" w:rsidRDefault="008F0B5F" w:rsidP="00181427">
            <w:pPr>
              <w:rPr>
                <w:rFonts w:ascii="Calibri" w:hAnsi="Calibri" w:cs="Calibri"/>
                <w:color w:val="000000"/>
                <w:lang w:eastAsia="de-DE"/>
              </w:rPr>
            </w:pPr>
            <w:r w:rsidRPr="002C1686">
              <w:rPr>
                <w:rFonts w:ascii="Calibri" w:hAnsi="Calibri" w:cs="Calibri"/>
                <w:color w:val="000000"/>
                <w:lang w:eastAsia="de-DE"/>
              </w:rPr>
              <w:t>2030</w:t>
            </w:r>
          </w:p>
        </w:tc>
        <w:tc>
          <w:tcPr>
            <w:tcW w:w="7970" w:type="dxa"/>
            <w:vAlign w:val="bottom"/>
          </w:tcPr>
          <w:p w:rsidR="008F0B5F" w:rsidRPr="002C1686" w:rsidRDefault="008F0B5F" w:rsidP="00181427">
            <w:pPr>
              <w:rPr>
                <w:rFonts w:ascii="Calibri" w:hAnsi="Calibri" w:cs="Calibri"/>
                <w:color w:val="000000"/>
                <w:lang w:eastAsia="de-DE"/>
              </w:rPr>
            </w:pPr>
            <w:r w:rsidRPr="002C1686">
              <w:rPr>
                <w:rFonts w:ascii="Calibri" w:hAnsi="Calibri" w:cs="Calibri"/>
                <w:color w:val="000000"/>
                <w:lang w:eastAsia="de-DE"/>
              </w:rPr>
              <w:t>Hanggley (Quellgley) (GH)</w:t>
            </w:r>
          </w:p>
        </w:tc>
      </w:tr>
      <w:tr w:rsidR="008F0B5F" w:rsidTr="00181427">
        <w:tc>
          <w:tcPr>
            <w:tcW w:w="1242" w:type="dxa"/>
            <w:vAlign w:val="bottom"/>
          </w:tcPr>
          <w:p w:rsidR="008F0B5F" w:rsidRPr="002C1686" w:rsidRDefault="008F0B5F" w:rsidP="00181427">
            <w:pPr>
              <w:rPr>
                <w:rFonts w:ascii="Calibri" w:hAnsi="Calibri" w:cs="Calibri"/>
                <w:color w:val="000000"/>
                <w:lang w:eastAsia="de-DE"/>
              </w:rPr>
            </w:pPr>
            <w:r w:rsidRPr="002C1686">
              <w:rPr>
                <w:rFonts w:ascii="Calibri" w:hAnsi="Calibri" w:cs="Calibri"/>
                <w:color w:val="000000"/>
                <w:lang w:eastAsia="de-DE"/>
              </w:rPr>
              <w:t>2031</w:t>
            </w:r>
          </w:p>
        </w:tc>
        <w:tc>
          <w:tcPr>
            <w:tcW w:w="7970" w:type="dxa"/>
            <w:vAlign w:val="bottom"/>
          </w:tcPr>
          <w:p w:rsidR="008F0B5F" w:rsidRPr="002C1686" w:rsidRDefault="008F0B5F" w:rsidP="00181427">
            <w:pPr>
              <w:rPr>
                <w:rFonts w:ascii="Calibri" w:hAnsi="Calibri" w:cs="Calibri"/>
                <w:color w:val="000000"/>
                <w:lang w:eastAsia="de-DE"/>
              </w:rPr>
            </w:pPr>
            <w:r w:rsidRPr="002C1686">
              <w:rPr>
                <w:rFonts w:ascii="Calibri" w:hAnsi="Calibri" w:cs="Calibri"/>
                <w:color w:val="000000"/>
                <w:lang w:eastAsia="de-DE"/>
              </w:rPr>
              <w:t>typischer Hanggley</w:t>
            </w:r>
          </w:p>
        </w:tc>
      </w:tr>
      <w:tr w:rsidR="008F0B5F" w:rsidTr="00181427">
        <w:tc>
          <w:tcPr>
            <w:tcW w:w="1242" w:type="dxa"/>
            <w:vAlign w:val="bottom"/>
          </w:tcPr>
          <w:p w:rsidR="008F0B5F" w:rsidRPr="002C1686" w:rsidRDefault="008F0B5F" w:rsidP="00181427">
            <w:pPr>
              <w:rPr>
                <w:rFonts w:ascii="Calibri" w:hAnsi="Calibri" w:cs="Calibri"/>
                <w:color w:val="000000"/>
                <w:lang w:eastAsia="de-DE"/>
              </w:rPr>
            </w:pPr>
            <w:r w:rsidRPr="002C1686">
              <w:rPr>
                <w:rFonts w:ascii="Calibri" w:hAnsi="Calibri" w:cs="Calibri"/>
                <w:color w:val="000000"/>
                <w:lang w:eastAsia="de-DE"/>
              </w:rPr>
              <w:lastRenderedPageBreak/>
              <w:t>2032</w:t>
            </w:r>
          </w:p>
        </w:tc>
        <w:tc>
          <w:tcPr>
            <w:tcW w:w="7970" w:type="dxa"/>
            <w:vAlign w:val="bottom"/>
          </w:tcPr>
          <w:p w:rsidR="008F0B5F" w:rsidRPr="002C1686" w:rsidRDefault="008F0B5F" w:rsidP="00181427">
            <w:pPr>
              <w:rPr>
                <w:rFonts w:ascii="Calibri" w:hAnsi="Calibri" w:cs="Calibri"/>
                <w:color w:val="000000"/>
                <w:lang w:eastAsia="de-DE"/>
              </w:rPr>
            </w:pPr>
            <w:r w:rsidRPr="002C1686">
              <w:rPr>
                <w:rFonts w:ascii="Calibri" w:hAnsi="Calibri" w:cs="Calibri"/>
                <w:color w:val="000000"/>
                <w:lang w:eastAsia="de-DE"/>
              </w:rPr>
              <w:t>anmooriger Hanggley</w:t>
            </w:r>
          </w:p>
        </w:tc>
      </w:tr>
      <w:tr w:rsidR="008F0B5F" w:rsidTr="00181427">
        <w:tc>
          <w:tcPr>
            <w:tcW w:w="1242" w:type="dxa"/>
            <w:vAlign w:val="bottom"/>
          </w:tcPr>
          <w:p w:rsidR="008F0B5F" w:rsidRPr="002C1686" w:rsidRDefault="008F0B5F" w:rsidP="00181427">
            <w:pPr>
              <w:rPr>
                <w:rFonts w:ascii="Calibri" w:hAnsi="Calibri" w:cs="Calibri"/>
                <w:color w:val="000000"/>
                <w:lang w:eastAsia="de-DE"/>
              </w:rPr>
            </w:pPr>
            <w:r w:rsidRPr="002C1686">
              <w:rPr>
                <w:rFonts w:ascii="Calibri" w:hAnsi="Calibri" w:cs="Calibri"/>
                <w:color w:val="000000"/>
                <w:lang w:eastAsia="de-DE"/>
              </w:rPr>
              <w:t>2033</w:t>
            </w:r>
          </w:p>
        </w:tc>
        <w:tc>
          <w:tcPr>
            <w:tcW w:w="7970" w:type="dxa"/>
            <w:vAlign w:val="bottom"/>
          </w:tcPr>
          <w:p w:rsidR="008F0B5F" w:rsidRPr="002C1686" w:rsidRDefault="008F0B5F" w:rsidP="00181427">
            <w:pPr>
              <w:rPr>
                <w:rFonts w:ascii="Calibri" w:hAnsi="Calibri" w:cs="Calibri"/>
                <w:color w:val="000000"/>
                <w:lang w:eastAsia="de-DE"/>
              </w:rPr>
            </w:pPr>
            <w:r w:rsidRPr="002C1686">
              <w:rPr>
                <w:rFonts w:ascii="Calibri" w:hAnsi="Calibri" w:cs="Calibri"/>
                <w:color w:val="000000"/>
                <w:lang w:eastAsia="de-DE"/>
              </w:rPr>
              <w:t>Torf-Hanggley</w:t>
            </w:r>
          </w:p>
        </w:tc>
      </w:tr>
      <w:tr w:rsidR="008F0B5F" w:rsidTr="00181427">
        <w:tc>
          <w:tcPr>
            <w:tcW w:w="1242" w:type="dxa"/>
            <w:vAlign w:val="bottom"/>
          </w:tcPr>
          <w:p w:rsidR="008F0B5F" w:rsidRPr="002C1686" w:rsidRDefault="008F0B5F" w:rsidP="00181427">
            <w:pPr>
              <w:rPr>
                <w:rFonts w:ascii="Calibri" w:hAnsi="Calibri" w:cs="Calibri"/>
                <w:color w:val="000000"/>
                <w:lang w:eastAsia="de-DE"/>
              </w:rPr>
            </w:pPr>
            <w:r w:rsidRPr="002C1686">
              <w:rPr>
                <w:rFonts w:ascii="Calibri" w:hAnsi="Calibri" w:cs="Calibri"/>
                <w:color w:val="000000"/>
                <w:lang w:eastAsia="de-DE"/>
              </w:rPr>
              <w:t>2100</w:t>
            </w:r>
          </w:p>
        </w:tc>
        <w:tc>
          <w:tcPr>
            <w:tcW w:w="7970" w:type="dxa"/>
            <w:vAlign w:val="bottom"/>
          </w:tcPr>
          <w:p w:rsidR="008F0B5F" w:rsidRPr="002C1686" w:rsidRDefault="008F0B5F" w:rsidP="00181427">
            <w:pPr>
              <w:rPr>
                <w:rFonts w:ascii="Calibri" w:hAnsi="Calibri" w:cs="Calibri"/>
                <w:color w:val="000000"/>
                <w:lang w:eastAsia="de-DE"/>
              </w:rPr>
            </w:pPr>
            <w:r w:rsidRPr="002C1686">
              <w:rPr>
                <w:rFonts w:ascii="Calibri" w:hAnsi="Calibri" w:cs="Calibri"/>
                <w:color w:val="000000"/>
                <w:lang w:eastAsia="de-DE"/>
              </w:rPr>
              <w:t>Moore, Anmoore und Feuchtschwarzerden</w:t>
            </w:r>
          </w:p>
        </w:tc>
      </w:tr>
      <w:tr w:rsidR="008F0B5F" w:rsidTr="00181427">
        <w:tc>
          <w:tcPr>
            <w:tcW w:w="1242" w:type="dxa"/>
            <w:vAlign w:val="bottom"/>
          </w:tcPr>
          <w:p w:rsidR="008F0B5F" w:rsidRPr="002C1686" w:rsidRDefault="008F0B5F" w:rsidP="00181427">
            <w:pPr>
              <w:rPr>
                <w:rFonts w:ascii="Calibri" w:hAnsi="Calibri" w:cs="Calibri"/>
                <w:color w:val="000000"/>
                <w:lang w:eastAsia="de-DE"/>
              </w:rPr>
            </w:pPr>
            <w:r w:rsidRPr="002C1686">
              <w:rPr>
                <w:rFonts w:ascii="Calibri" w:hAnsi="Calibri" w:cs="Calibri"/>
                <w:color w:val="000000"/>
                <w:lang w:eastAsia="de-DE"/>
              </w:rPr>
              <w:t>2110</w:t>
            </w:r>
          </w:p>
        </w:tc>
        <w:tc>
          <w:tcPr>
            <w:tcW w:w="7970" w:type="dxa"/>
            <w:vAlign w:val="bottom"/>
          </w:tcPr>
          <w:p w:rsidR="008F0B5F" w:rsidRPr="002C1686" w:rsidRDefault="008F0B5F" w:rsidP="00181427">
            <w:pPr>
              <w:rPr>
                <w:rFonts w:ascii="Calibri" w:hAnsi="Calibri" w:cs="Calibri"/>
                <w:color w:val="000000"/>
                <w:lang w:eastAsia="de-DE"/>
              </w:rPr>
            </w:pPr>
            <w:r w:rsidRPr="002C1686">
              <w:rPr>
                <w:rFonts w:ascii="Calibri" w:hAnsi="Calibri" w:cs="Calibri"/>
                <w:color w:val="000000"/>
                <w:lang w:eastAsia="de-DE"/>
              </w:rPr>
              <w:t>Niedermoor (NH)</w:t>
            </w:r>
          </w:p>
        </w:tc>
      </w:tr>
      <w:tr w:rsidR="008F0B5F" w:rsidTr="00181427">
        <w:tc>
          <w:tcPr>
            <w:tcW w:w="1242" w:type="dxa"/>
            <w:vAlign w:val="bottom"/>
          </w:tcPr>
          <w:p w:rsidR="008F0B5F" w:rsidRPr="002C1686" w:rsidRDefault="008F0B5F" w:rsidP="00181427">
            <w:pPr>
              <w:rPr>
                <w:rFonts w:ascii="Calibri" w:hAnsi="Calibri" w:cs="Calibri"/>
                <w:color w:val="000000"/>
                <w:lang w:eastAsia="de-DE"/>
              </w:rPr>
            </w:pPr>
            <w:r w:rsidRPr="002C1686">
              <w:rPr>
                <w:rFonts w:ascii="Calibri" w:hAnsi="Calibri" w:cs="Calibri"/>
                <w:color w:val="000000"/>
                <w:lang w:eastAsia="de-DE"/>
              </w:rPr>
              <w:t>2111</w:t>
            </w:r>
          </w:p>
        </w:tc>
        <w:tc>
          <w:tcPr>
            <w:tcW w:w="7970" w:type="dxa"/>
            <w:vAlign w:val="bottom"/>
          </w:tcPr>
          <w:p w:rsidR="008F0B5F" w:rsidRPr="002C1686" w:rsidRDefault="008F0B5F" w:rsidP="00181427">
            <w:pPr>
              <w:rPr>
                <w:rFonts w:ascii="Calibri" w:hAnsi="Calibri" w:cs="Calibri"/>
                <w:color w:val="000000"/>
                <w:lang w:eastAsia="de-DE"/>
              </w:rPr>
            </w:pPr>
            <w:r w:rsidRPr="002C1686">
              <w:rPr>
                <w:rFonts w:ascii="Calibri" w:hAnsi="Calibri" w:cs="Calibri"/>
                <w:color w:val="000000"/>
                <w:lang w:eastAsia="de-DE"/>
              </w:rPr>
              <w:t>typisches Niedermoor</w:t>
            </w:r>
          </w:p>
        </w:tc>
      </w:tr>
      <w:tr w:rsidR="008F0B5F" w:rsidTr="00181427">
        <w:tc>
          <w:tcPr>
            <w:tcW w:w="1242" w:type="dxa"/>
            <w:vAlign w:val="bottom"/>
          </w:tcPr>
          <w:p w:rsidR="008F0B5F" w:rsidRPr="002C1686" w:rsidRDefault="008F0B5F" w:rsidP="00181427">
            <w:pPr>
              <w:rPr>
                <w:rFonts w:ascii="Calibri" w:hAnsi="Calibri" w:cs="Calibri"/>
                <w:color w:val="000000"/>
                <w:lang w:eastAsia="de-DE"/>
              </w:rPr>
            </w:pPr>
            <w:r w:rsidRPr="002C1686">
              <w:rPr>
                <w:rFonts w:ascii="Calibri" w:hAnsi="Calibri" w:cs="Calibri"/>
                <w:color w:val="000000"/>
                <w:lang w:eastAsia="de-DE"/>
              </w:rPr>
              <w:t>2112</w:t>
            </w:r>
          </w:p>
        </w:tc>
        <w:tc>
          <w:tcPr>
            <w:tcW w:w="7970" w:type="dxa"/>
            <w:vAlign w:val="bottom"/>
          </w:tcPr>
          <w:p w:rsidR="008F0B5F" w:rsidRPr="002C1686" w:rsidRDefault="008F0B5F" w:rsidP="00181427">
            <w:pPr>
              <w:rPr>
                <w:rFonts w:ascii="Calibri" w:hAnsi="Calibri" w:cs="Calibri"/>
                <w:color w:val="000000"/>
                <w:lang w:eastAsia="de-DE"/>
              </w:rPr>
            </w:pPr>
            <w:r w:rsidRPr="002C1686">
              <w:rPr>
                <w:rFonts w:ascii="Calibri" w:hAnsi="Calibri" w:cs="Calibri"/>
                <w:color w:val="000000"/>
                <w:lang w:eastAsia="de-DE"/>
              </w:rPr>
              <w:t>Übergangsmoor</w:t>
            </w:r>
          </w:p>
        </w:tc>
      </w:tr>
      <w:tr w:rsidR="008F0B5F" w:rsidTr="00181427">
        <w:tc>
          <w:tcPr>
            <w:tcW w:w="1242" w:type="dxa"/>
            <w:vAlign w:val="bottom"/>
          </w:tcPr>
          <w:p w:rsidR="008F0B5F" w:rsidRPr="002C1686" w:rsidRDefault="008F0B5F" w:rsidP="00181427">
            <w:pPr>
              <w:rPr>
                <w:rFonts w:ascii="Calibri" w:hAnsi="Calibri" w:cs="Calibri"/>
                <w:color w:val="000000"/>
                <w:lang w:eastAsia="de-DE"/>
              </w:rPr>
            </w:pPr>
            <w:r w:rsidRPr="002C1686">
              <w:rPr>
                <w:rFonts w:ascii="Calibri" w:hAnsi="Calibri" w:cs="Calibri"/>
                <w:color w:val="000000"/>
                <w:lang w:eastAsia="de-DE"/>
              </w:rPr>
              <w:t>2120</w:t>
            </w:r>
          </w:p>
        </w:tc>
        <w:tc>
          <w:tcPr>
            <w:tcW w:w="7970" w:type="dxa"/>
            <w:vAlign w:val="bottom"/>
          </w:tcPr>
          <w:p w:rsidR="008F0B5F" w:rsidRPr="002C1686" w:rsidRDefault="008F0B5F" w:rsidP="00181427">
            <w:pPr>
              <w:rPr>
                <w:rFonts w:ascii="Calibri" w:hAnsi="Calibri" w:cs="Calibri"/>
                <w:color w:val="000000"/>
                <w:lang w:eastAsia="de-DE"/>
              </w:rPr>
            </w:pPr>
            <w:r w:rsidRPr="002C1686">
              <w:rPr>
                <w:rFonts w:ascii="Calibri" w:hAnsi="Calibri" w:cs="Calibri"/>
                <w:color w:val="000000"/>
                <w:lang w:eastAsia="de-DE"/>
              </w:rPr>
              <w:t>Anmoor (MN)</w:t>
            </w:r>
          </w:p>
        </w:tc>
      </w:tr>
      <w:tr w:rsidR="008F0B5F" w:rsidTr="00181427">
        <w:tc>
          <w:tcPr>
            <w:tcW w:w="1242" w:type="dxa"/>
            <w:vAlign w:val="bottom"/>
          </w:tcPr>
          <w:p w:rsidR="008F0B5F" w:rsidRPr="002C1686" w:rsidRDefault="008F0B5F" w:rsidP="00181427">
            <w:pPr>
              <w:rPr>
                <w:rFonts w:ascii="Calibri" w:hAnsi="Calibri" w:cs="Calibri"/>
                <w:color w:val="000000"/>
                <w:lang w:eastAsia="de-DE"/>
              </w:rPr>
            </w:pPr>
            <w:r w:rsidRPr="002C1686">
              <w:rPr>
                <w:rFonts w:ascii="Calibri" w:hAnsi="Calibri" w:cs="Calibri"/>
                <w:color w:val="000000"/>
                <w:lang w:eastAsia="de-DE"/>
              </w:rPr>
              <w:t>2130</w:t>
            </w:r>
          </w:p>
        </w:tc>
        <w:tc>
          <w:tcPr>
            <w:tcW w:w="7970" w:type="dxa"/>
            <w:vAlign w:val="bottom"/>
          </w:tcPr>
          <w:p w:rsidR="008F0B5F" w:rsidRPr="002C1686" w:rsidRDefault="008F0B5F" w:rsidP="00181427">
            <w:pPr>
              <w:rPr>
                <w:rFonts w:ascii="Calibri" w:hAnsi="Calibri" w:cs="Calibri"/>
                <w:color w:val="000000"/>
                <w:lang w:eastAsia="de-DE"/>
              </w:rPr>
            </w:pPr>
            <w:r w:rsidRPr="002C1686">
              <w:rPr>
                <w:rFonts w:ascii="Calibri" w:hAnsi="Calibri" w:cs="Calibri"/>
                <w:color w:val="000000"/>
                <w:lang w:eastAsia="de-DE"/>
              </w:rPr>
              <w:t>Feuchtschwarzerde (MS)</w:t>
            </w:r>
          </w:p>
        </w:tc>
      </w:tr>
      <w:tr w:rsidR="008F0B5F" w:rsidTr="00181427">
        <w:tc>
          <w:tcPr>
            <w:tcW w:w="1242" w:type="dxa"/>
            <w:vAlign w:val="bottom"/>
          </w:tcPr>
          <w:p w:rsidR="008F0B5F" w:rsidRPr="002C1686" w:rsidRDefault="008F0B5F" w:rsidP="00181427">
            <w:pPr>
              <w:rPr>
                <w:rFonts w:ascii="Calibri" w:hAnsi="Calibri" w:cs="Calibri"/>
                <w:color w:val="000000"/>
                <w:lang w:eastAsia="de-DE"/>
              </w:rPr>
            </w:pPr>
            <w:r w:rsidRPr="002C1686">
              <w:rPr>
                <w:rFonts w:ascii="Calibri" w:hAnsi="Calibri" w:cs="Calibri"/>
                <w:color w:val="000000"/>
                <w:lang w:eastAsia="de-DE"/>
              </w:rPr>
              <w:t>2131</w:t>
            </w:r>
          </w:p>
        </w:tc>
        <w:tc>
          <w:tcPr>
            <w:tcW w:w="7970" w:type="dxa"/>
            <w:vAlign w:val="bottom"/>
          </w:tcPr>
          <w:p w:rsidR="008F0B5F" w:rsidRPr="002C1686" w:rsidRDefault="008F0B5F" w:rsidP="00181427">
            <w:pPr>
              <w:rPr>
                <w:rFonts w:ascii="Calibri" w:hAnsi="Calibri" w:cs="Calibri"/>
                <w:color w:val="000000"/>
                <w:lang w:eastAsia="de-DE"/>
              </w:rPr>
            </w:pPr>
            <w:r w:rsidRPr="002C1686">
              <w:rPr>
                <w:rFonts w:ascii="Calibri" w:hAnsi="Calibri" w:cs="Calibri"/>
                <w:color w:val="000000"/>
                <w:lang w:eastAsia="de-DE"/>
              </w:rPr>
              <w:t>karbonatfreie Feuchtschwarzerde</w:t>
            </w:r>
          </w:p>
        </w:tc>
      </w:tr>
      <w:tr w:rsidR="008F0B5F" w:rsidTr="00181427">
        <w:tc>
          <w:tcPr>
            <w:tcW w:w="1242" w:type="dxa"/>
            <w:vAlign w:val="bottom"/>
          </w:tcPr>
          <w:p w:rsidR="008F0B5F" w:rsidRPr="002C1686" w:rsidRDefault="008F0B5F" w:rsidP="00181427">
            <w:pPr>
              <w:rPr>
                <w:rFonts w:ascii="Calibri" w:hAnsi="Calibri" w:cs="Calibri"/>
                <w:color w:val="000000"/>
                <w:lang w:eastAsia="de-DE"/>
              </w:rPr>
            </w:pPr>
            <w:r w:rsidRPr="002C1686">
              <w:rPr>
                <w:rFonts w:ascii="Calibri" w:hAnsi="Calibri" w:cs="Calibri"/>
                <w:color w:val="000000"/>
                <w:lang w:eastAsia="de-DE"/>
              </w:rPr>
              <w:t>2132</w:t>
            </w:r>
          </w:p>
        </w:tc>
        <w:tc>
          <w:tcPr>
            <w:tcW w:w="7970" w:type="dxa"/>
            <w:vAlign w:val="bottom"/>
          </w:tcPr>
          <w:p w:rsidR="008F0B5F" w:rsidRPr="002C1686" w:rsidRDefault="008F0B5F" w:rsidP="00181427">
            <w:pPr>
              <w:rPr>
                <w:rFonts w:ascii="Calibri" w:hAnsi="Calibri" w:cs="Calibri"/>
                <w:color w:val="000000"/>
                <w:lang w:eastAsia="de-DE"/>
              </w:rPr>
            </w:pPr>
            <w:r w:rsidRPr="002C1686">
              <w:rPr>
                <w:rFonts w:ascii="Calibri" w:hAnsi="Calibri" w:cs="Calibri"/>
                <w:color w:val="000000"/>
                <w:lang w:eastAsia="de-DE"/>
              </w:rPr>
              <w:t>karbonathaltige Feuchtschwarzerde</w:t>
            </w:r>
          </w:p>
        </w:tc>
      </w:tr>
      <w:tr w:rsidR="008F0B5F" w:rsidTr="00181427">
        <w:tc>
          <w:tcPr>
            <w:tcW w:w="1242" w:type="dxa"/>
            <w:vAlign w:val="bottom"/>
          </w:tcPr>
          <w:p w:rsidR="008F0B5F" w:rsidRPr="002C1686" w:rsidRDefault="008F0B5F" w:rsidP="00181427">
            <w:pPr>
              <w:rPr>
                <w:rFonts w:ascii="Calibri" w:hAnsi="Calibri" w:cs="Calibri"/>
                <w:color w:val="000000"/>
                <w:lang w:eastAsia="de-DE"/>
              </w:rPr>
            </w:pPr>
            <w:r w:rsidRPr="002C1686">
              <w:rPr>
                <w:rFonts w:ascii="Calibri" w:hAnsi="Calibri" w:cs="Calibri"/>
                <w:color w:val="000000"/>
                <w:lang w:eastAsia="de-DE"/>
              </w:rPr>
              <w:t>2200</w:t>
            </w:r>
          </w:p>
        </w:tc>
        <w:tc>
          <w:tcPr>
            <w:tcW w:w="7970" w:type="dxa"/>
            <w:vAlign w:val="bottom"/>
          </w:tcPr>
          <w:p w:rsidR="008F0B5F" w:rsidRPr="002C1686" w:rsidRDefault="008F0B5F" w:rsidP="00181427">
            <w:pPr>
              <w:rPr>
                <w:rFonts w:ascii="Calibri" w:hAnsi="Calibri" w:cs="Calibri"/>
                <w:color w:val="000000"/>
                <w:lang w:eastAsia="de-DE"/>
              </w:rPr>
            </w:pPr>
            <w:r w:rsidRPr="002C1686">
              <w:rPr>
                <w:rFonts w:ascii="Calibri" w:hAnsi="Calibri" w:cs="Calibri"/>
                <w:color w:val="000000"/>
                <w:lang w:eastAsia="de-DE"/>
              </w:rPr>
              <w:t>Unterwasserböden</w:t>
            </w:r>
          </w:p>
        </w:tc>
      </w:tr>
      <w:tr w:rsidR="008F0B5F" w:rsidTr="00181427">
        <w:tc>
          <w:tcPr>
            <w:tcW w:w="1242" w:type="dxa"/>
            <w:vAlign w:val="bottom"/>
          </w:tcPr>
          <w:p w:rsidR="008F0B5F" w:rsidRPr="002C1686" w:rsidRDefault="008F0B5F" w:rsidP="00181427">
            <w:pPr>
              <w:rPr>
                <w:rFonts w:ascii="Calibri" w:hAnsi="Calibri" w:cs="Calibri"/>
                <w:color w:val="000000"/>
                <w:lang w:eastAsia="de-DE"/>
              </w:rPr>
            </w:pPr>
            <w:r w:rsidRPr="002C1686">
              <w:rPr>
                <w:rFonts w:ascii="Calibri" w:hAnsi="Calibri" w:cs="Calibri"/>
                <w:color w:val="000000"/>
                <w:lang w:eastAsia="de-DE"/>
              </w:rPr>
              <w:t>2210</w:t>
            </w:r>
          </w:p>
        </w:tc>
        <w:tc>
          <w:tcPr>
            <w:tcW w:w="7970" w:type="dxa"/>
            <w:vAlign w:val="bottom"/>
          </w:tcPr>
          <w:p w:rsidR="008F0B5F" w:rsidRPr="002C1686" w:rsidRDefault="008F0B5F" w:rsidP="00181427">
            <w:pPr>
              <w:rPr>
                <w:rFonts w:ascii="Calibri" w:hAnsi="Calibri" w:cs="Calibri"/>
                <w:color w:val="000000"/>
                <w:lang w:eastAsia="de-DE"/>
              </w:rPr>
            </w:pPr>
            <w:r w:rsidRPr="002C1686">
              <w:rPr>
                <w:rFonts w:ascii="Calibri" w:hAnsi="Calibri" w:cs="Calibri"/>
                <w:color w:val="000000"/>
                <w:lang w:eastAsia="de-DE"/>
              </w:rPr>
              <w:t>Dy (WD)</w:t>
            </w:r>
          </w:p>
        </w:tc>
      </w:tr>
      <w:tr w:rsidR="008F0B5F" w:rsidTr="00181427">
        <w:tc>
          <w:tcPr>
            <w:tcW w:w="1242" w:type="dxa"/>
            <w:vAlign w:val="bottom"/>
          </w:tcPr>
          <w:p w:rsidR="008F0B5F" w:rsidRPr="002C1686" w:rsidRDefault="008F0B5F" w:rsidP="00181427">
            <w:pPr>
              <w:rPr>
                <w:rFonts w:ascii="Calibri" w:hAnsi="Calibri" w:cs="Calibri"/>
                <w:color w:val="000000"/>
                <w:lang w:eastAsia="de-DE"/>
              </w:rPr>
            </w:pPr>
            <w:r w:rsidRPr="002C1686">
              <w:rPr>
                <w:rFonts w:ascii="Calibri" w:hAnsi="Calibri" w:cs="Calibri"/>
                <w:color w:val="000000"/>
                <w:lang w:eastAsia="de-DE"/>
              </w:rPr>
              <w:t>2220</w:t>
            </w:r>
          </w:p>
        </w:tc>
        <w:tc>
          <w:tcPr>
            <w:tcW w:w="7970" w:type="dxa"/>
            <w:vAlign w:val="bottom"/>
          </w:tcPr>
          <w:p w:rsidR="008F0B5F" w:rsidRPr="002C1686" w:rsidRDefault="008F0B5F" w:rsidP="00181427">
            <w:pPr>
              <w:rPr>
                <w:rFonts w:ascii="Calibri" w:hAnsi="Calibri" w:cs="Calibri"/>
                <w:color w:val="000000"/>
                <w:lang w:eastAsia="de-DE"/>
              </w:rPr>
            </w:pPr>
            <w:r w:rsidRPr="002C1686">
              <w:rPr>
                <w:rFonts w:ascii="Calibri" w:hAnsi="Calibri" w:cs="Calibri"/>
                <w:color w:val="000000"/>
                <w:lang w:eastAsia="de-DE"/>
              </w:rPr>
              <w:t>Gyttja (WG)</w:t>
            </w:r>
          </w:p>
        </w:tc>
      </w:tr>
      <w:tr w:rsidR="008F0B5F" w:rsidTr="00181427">
        <w:tc>
          <w:tcPr>
            <w:tcW w:w="1242" w:type="dxa"/>
            <w:vAlign w:val="bottom"/>
          </w:tcPr>
          <w:p w:rsidR="008F0B5F" w:rsidRPr="002C1686" w:rsidRDefault="008F0B5F" w:rsidP="00181427">
            <w:pPr>
              <w:rPr>
                <w:rFonts w:ascii="Calibri" w:hAnsi="Calibri" w:cs="Calibri"/>
                <w:color w:val="000000"/>
                <w:lang w:eastAsia="de-DE"/>
              </w:rPr>
            </w:pPr>
            <w:r w:rsidRPr="002C1686">
              <w:rPr>
                <w:rFonts w:ascii="Calibri" w:hAnsi="Calibri" w:cs="Calibri"/>
                <w:color w:val="000000"/>
                <w:lang w:eastAsia="de-DE"/>
              </w:rPr>
              <w:t>2230</w:t>
            </w:r>
          </w:p>
        </w:tc>
        <w:tc>
          <w:tcPr>
            <w:tcW w:w="7970" w:type="dxa"/>
            <w:vAlign w:val="bottom"/>
          </w:tcPr>
          <w:p w:rsidR="008F0B5F" w:rsidRPr="002C1686" w:rsidRDefault="008F0B5F" w:rsidP="00181427">
            <w:pPr>
              <w:rPr>
                <w:rFonts w:ascii="Calibri" w:hAnsi="Calibri" w:cs="Calibri"/>
                <w:color w:val="000000"/>
                <w:lang w:eastAsia="de-DE"/>
              </w:rPr>
            </w:pPr>
            <w:r w:rsidRPr="002C1686">
              <w:rPr>
                <w:rFonts w:ascii="Calibri" w:hAnsi="Calibri" w:cs="Calibri"/>
                <w:color w:val="000000"/>
                <w:lang w:eastAsia="de-DE"/>
              </w:rPr>
              <w:t>Saprobel (WS)</w:t>
            </w:r>
          </w:p>
        </w:tc>
      </w:tr>
      <w:tr w:rsidR="008F0B5F" w:rsidTr="00181427">
        <w:tc>
          <w:tcPr>
            <w:tcW w:w="1242" w:type="dxa"/>
            <w:vAlign w:val="bottom"/>
          </w:tcPr>
          <w:p w:rsidR="008F0B5F" w:rsidRPr="002C1686" w:rsidRDefault="008F0B5F" w:rsidP="00181427">
            <w:pPr>
              <w:rPr>
                <w:rFonts w:ascii="Calibri" w:hAnsi="Calibri" w:cs="Calibri"/>
                <w:color w:val="000000"/>
                <w:lang w:eastAsia="de-DE"/>
              </w:rPr>
            </w:pPr>
            <w:r w:rsidRPr="002C1686">
              <w:rPr>
                <w:rFonts w:ascii="Calibri" w:hAnsi="Calibri" w:cs="Calibri"/>
                <w:color w:val="000000"/>
                <w:lang w:eastAsia="de-DE"/>
              </w:rPr>
              <w:t>2300</w:t>
            </w:r>
          </w:p>
        </w:tc>
        <w:tc>
          <w:tcPr>
            <w:tcW w:w="7970" w:type="dxa"/>
            <w:vAlign w:val="bottom"/>
          </w:tcPr>
          <w:p w:rsidR="008F0B5F" w:rsidRPr="002C1686" w:rsidRDefault="008F0B5F" w:rsidP="00181427">
            <w:pPr>
              <w:rPr>
                <w:rFonts w:ascii="Calibri" w:hAnsi="Calibri" w:cs="Calibri"/>
                <w:color w:val="000000"/>
                <w:lang w:eastAsia="de-DE"/>
              </w:rPr>
            </w:pPr>
            <w:r w:rsidRPr="002C1686">
              <w:rPr>
                <w:rFonts w:ascii="Calibri" w:hAnsi="Calibri" w:cs="Calibri"/>
                <w:color w:val="000000"/>
                <w:lang w:eastAsia="de-DE"/>
              </w:rPr>
              <w:t>Salzböden</w:t>
            </w:r>
          </w:p>
        </w:tc>
      </w:tr>
      <w:tr w:rsidR="008F0B5F" w:rsidTr="00181427">
        <w:tc>
          <w:tcPr>
            <w:tcW w:w="1242" w:type="dxa"/>
            <w:vAlign w:val="bottom"/>
          </w:tcPr>
          <w:p w:rsidR="008F0B5F" w:rsidRPr="002C1686" w:rsidRDefault="008F0B5F" w:rsidP="00181427">
            <w:pPr>
              <w:rPr>
                <w:rFonts w:ascii="Calibri" w:hAnsi="Calibri" w:cs="Calibri"/>
                <w:color w:val="000000"/>
                <w:lang w:eastAsia="de-DE"/>
              </w:rPr>
            </w:pPr>
            <w:r w:rsidRPr="002C1686">
              <w:rPr>
                <w:rFonts w:ascii="Calibri" w:hAnsi="Calibri" w:cs="Calibri"/>
                <w:color w:val="000000"/>
                <w:lang w:eastAsia="de-DE"/>
              </w:rPr>
              <w:t>2310</w:t>
            </w:r>
          </w:p>
        </w:tc>
        <w:tc>
          <w:tcPr>
            <w:tcW w:w="7970" w:type="dxa"/>
            <w:vAlign w:val="bottom"/>
          </w:tcPr>
          <w:p w:rsidR="008F0B5F" w:rsidRPr="002C1686" w:rsidRDefault="008F0B5F" w:rsidP="00181427">
            <w:pPr>
              <w:rPr>
                <w:rFonts w:ascii="Calibri" w:hAnsi="Calibri" w:cs="Calibri"/>
                <w:color w:val="000000"/>
                <w:lang w:eastAsia="de-DE"/>
              </w:rPr>
            </w:pPr>
            <w:r w:rsidRPr="002C1686">
              <w:rPr>
                <w:rFonts w:ascii="Calibri" w:hAnsi="Calibri" w:cs="Calibri"/>
                <w:color w:val="000000"/>
                <w:lang w:eastAsia="de-DE"/>
              </w:rPr>
              <w:t>Solontschak (ZK)</w:t>
            </w:r>
          </w:p>
        </w:tc>
      </w:tr>
      <w:tr w:rsidR="008F0B5F" w:rsidTr="00181427">
        <w:tc>
          <w:tcPr>
            <w:tcW w:w="1242" w:type="dxa"/>
            <w:vAlign w:val="bottom"/>
          </w:tcPr>
          <w:p w:rsidR="008F0B5F" w:rsidRPr="002C1686" w:rsidRDefault="008F0B5F" w:rsidP="00181427">
            <w:pPr>
              <w:rPr>
                <w:rFonts w:ascii="Calibri" w:hAnsi="Calibri" w:cs="Calibri"/>
                <w:color w:val="000000"/>
                <w:lang w:eastAsia="de-DE"/>
              </w:rPr>
            </w:pPr>
            <w:r w:rsidRPr="002C1686">
              <w:rPr>
                <w:rFonts w:ascii="Calibri" w:hAnsi="Calibri" w:cs="Calibri"/>
                <w:color w:val="000000"/>
                <w:lang w:eastAsia="de-DE"/>
              </w:rPr>
              <w:t>2320</w:t>
            </w:r>
          </w:p>
        </w:tc>
        <w:tc>
          <w:tcPr>
            <w:tcW w:w="7970" w:type="dxa"/>
            <w:vAlign w:val="bottom"/>
          </w:tcPr>
          <w:p w:rsidR="008F0B5F" w:rsidRPr="002C1686" w:rsidRDefault="008F0B5F" w:rsidP="00181427">
            <w:pPr>
              <w:rPr>
                <w:rFonts w:ascii="Calibri" w:hAnsi="Calibri" w:cs="Calibri"/>
                <w:color w:val="000000"/>
                <w:lang w:eastAsia="de-DE"/>
              </w:rPr>
            </w:pPr>
            <w:r w:rsidRPr="002C1686">
              <w:rPr>
                <w:rFonts w:ascii="Calibri" w:hAnsi="Calibri" w:cs="Calibri"/>
                <w:color w:val="000000"/>
                <w:lang w:eastAsia="de-DE"/>
              </w:rPr>
              <w:t>Solonetz (ZZ)</w:t>
            </w:r>
          </w:p>
        </w:tc>
      </w:tr>
      <w:tr w:rsidR="008F0B5F" w:rsidTr="00181427">
        <w:tc>
          <w:tcPr>
            <w:tcW w:w="1242" w:type="dxa"/>
            <w:vAlign w:val="bottom"/>
          </w:tcPr>
          <w:p w:rsidR="008F0B5F" w:rsidRPr="002C1686" w:rsidRDefault="008F0B5F" w:rsidP="00181427">
            <w:pPr>
              <w:rPr>
                <w:rFonts w:ascii="Calibri" w:hAnsi="Calibri" w:cs="Calibri"/>
                <w:color w:val="000000"/>
                <w:lang w:eastAsia="de-DE"/>
              </w:rPr>
            </w:pPr>
            <w:r w:rsidRPr="002C1686">
              <w:rPr>
                <w:rFonts w:ascii="Calibri" w:hAnsi="Calibri" w:cs="Calibri"/>
                <w:color w:val="000000"/>
                <w:lang w:eastAsia="de-DE"/>
              </w:rPr>
              <w:t>2330</w:t>
            </w:r>
          </w:p>
        </w:tc>
        <w:tc>
          <w:tcPr>
            <w:tcW w:w="7970" w:type="dxa"/>
            <w:vAlign w:val="bottom"/>
          </w:tcPr>
          <w:p w:rsidR="008F0B5F" w:rsidRPr="002C1686" w:rsidRDefault="008F0B5F" w:rsidP="00181427">
            <w:pPr>
              <w:rPr>
                <w:rFonts w:ascii="Calibri" w:hAnsi="Calibri" w:cs="Calibri"/>
                <w:color w:val="000000"/>
                <w:lang w:eastAsia="de-DE"/>
              </w:rPr>
            </w:pPr>
            <w:r w:rsidRPr="002C1686">
              <w:rPr>
                <w:rFonts w:ascii="Calibri" w:hAnsi="Calibri" w:cs="Calibri"/>
                <w:color w:val="000000"/>
                <w:lang w:eastAsia="de-DE"/>
              </w:rPr>
              <w:t>Solontschack - Solonetz (ZS)</w:t>
            </w:r>
          </w:p>
        </w:tc>
      </w:tr>
      <w:tr w:rsidR="008F0B5F" w:rsidTr="00181427">
        <w:tc>
          <w:tcPr>
            <w:tcW w:w="1242" w:type="dxa"/>
            <w:vAlign w:val="bottom"/>
          </w:tcPr>
          <w:p w:rsidR="008F0B5F" w:rsidRPr="002C1686" w:rsidRDefault="008F0B5F" w:rsidP="00181427">
            <w:pPr>
              <w:rPr>
                <w:rFonts w:ascii="Calibri" w:hAnsi="Calibri" w:cs="Calibri"/>
                <w:color w:val="000000"/>
                <w:lang w:eastAsia="de-DE"/>
              </w:rPr>
            </w:pPr>
            <w:r w:rsidRPr="002C1686">
              <w:rPr>
                <w:rFonts w:ascii="Calibri" w:hAnsi="Calibri" w:cs="Calibri"/>
                <w:color w:val="000000"/>
                <w:lang w:eastAsia="de-DE"/>
              </w:rPr>
              <w:t>2400</w:t>
            </w:r>
          </w:p>
        </w:tc>
        <w:tc>
          <w:tcPr>
            <w:tcW w:w="7970" w:type="dxa"/>
            <w:vAlign w:val="bottom"/>
          </w:tcPr>
          <w:p w:rsidR="008F0B5F" w:rsidRPr="002C1686" w:rsidRDefault="008F0B5F" w:rsidP="00181427">
            <w:pPr>
              <w:rPr>
                <w:rFonts w:ascii="Calibri" w:hAnsi="Calibri" w:cs="Calibri"/>
                <w:color w:val="000000"/>
                <w:lang w:eastAsia="de-DE"/>
              </w:rPr>
            </w:pPr>
            <w:r w:rsidRPr="002C1686">
              <w:rPr>
                <w:rFonts w:ascii="Calibri" w:hAnsi="Calibri" w:cs="Calibri"/>
                <w:color w:val="000000"/>
                <w:lang w:eastAsia="de-DE"/>
              </w:rPr>
              <w:t>nicht identifizierbare Böden</w:t>
            </w:r>
          </w:p>
        </w:tc>
      </w:tr>
      <w:tr w:rsidR="008F0B5F" w:rsidTr="00181427">
        <w:trPr>
          <w:trHeight w:val="567"/>
        </w:trPr>
        <w:tc>
          <w:tcPr>
            <w:tcW w:w="9212" w:type="dxa"/>
            <w:gridSpan w:val="2"/>
            <w:shd w:val="clear" w:color="auto" w:fill="E6E6E6"/>
            <w:vAlign w:val="center"/>
          </w:tcPr>
          <w:p w:rsidR="008F0B5F" w:rsidRPr="00B3645A" w:rsidRDefault="008F0B5F" w:rsidP="00181427">
            <w:pPr>
              <w:rPr>
                <w:rFonts w:ascii="Calibri" w:hAnsi="Calibri" w:cs="Calibri"/>
                <w:color w:val="000000"/>
              </w:rPr>
            </w:pPr>
            <w:r>
              <w:rPr>
                <w:rFonts w:ascii="Calibri" w:hAnsi="Calibri" w:cs="Calibri"/>
                <w:color w:val="000000"/>
              </w:rPr>
              <w:t>S327 – primärer Bodentyp-Zusatz</w:t>
            </w:r>
          </w:p>
        </w:tc>
      </w:tr>
      <w:tr w:rsidR="008F0B5F" w:rsidTr="00181427">
        <w:tc>
          <w:tcPr>
            <w:tcW w:w="1242" w:type="dxa"/>
            <w:vAlign w:val="bottom"/>
          </w:tcPr>
          <w:p w:rsidR="008F0B5F" w:rsidRPr="002C1686" w:rsidRDefault="008F0B5F" w:rsidP="00181427">
            <w:pPr>
              <w:rPr>
                <w:rFonts w:ascii="Calibri" w:hAnsi="Calibri" w:cs="Calibri"/>
                <w:color w:val="000000"/>
                <w:lang w:eastAsia="de-DE"/>
              </w:rPr>
            </w:pPr>
            <w:r w:rsidRPr="002C1686">
              <w:rPr>
                <w:rFonts w:ascii="Calibri" w:hAnsi="Calibri" w:cs="Calibri"/>
                <w:color w:val="000000"/>
                <w:lang w:eastAsia="de-DE"/>
              </w:rPr>
              <w:t>0</w:t>
            </w:r>
          </w:p>
        </w:tc>
        <w:tc>
          <w:tcPr>
            <w:tcW w:w="7970" w:type="dxa"/>
            <w:vAlign w:val="bottom"/>
          </w:tcPr>
          <w:p w:rsidR="008F0B5F" w:rsidRPr="002C1686" w:rsidRDefault="008F0B5F" w:rsidP="00181427">
            <w:pPr>
              <w:rPr>
                <w:rFonts w:ascii="Calibri" w:hAnsi="Calibri" w:cs="Calibri"/>
                <w:color w:val="000000"/>
                <w:lang w:eastAsia="de-DE"/>
              </w:rPr>
            </w:pPr>
            <w:r w:rsidRPr="002C1686">
              <w:rPr>
                <w:rFonts w:ascii="Calibri" w:hAnsi="Calibri" w:cs="Calibri"/>
                <w:color w:val="000000"/>
                <w:lang w:eastAsia="de-DE"/>
              </w:rPr>
              <w:t>keine Zusatzangabe</w:t>
            </w:r>
          </w:p>
        </w:tc>
      </w:tr>
      <w:tr w:rsidR="008F0B5F" w:rsidTr="00181427">
        <w:tc>
          <w:tcPr>
            <w:tcW w:w="1242" w:type="dxa"/>
            <w:vAlign w:val="bottom"/>
          </w:tcPr>
          <w:p w:rsidR="008F0B5F" w:rsidRPr="002C1686" w:rsidRDefault="008F0B5F" w:rsidP="00181427">
            <w:pPr>
              <w:rPr>
                <w:rFonts w:ascii="Calibri" w:hAnsi="Calibri" w:cs="Calibri"/>
                <w:color w:val="000000"/>
                <w:lang w:eastAsia="de-DE"/>
              </w:rPr>
            </w:pPr>
            <w:r w:rsidRPr="002C1686">
              <w:rPr>
                <w:rFonts w:ascii="Calibri" w:hAnsi="Calibri" w:cs="Calibri"/>
                <w:color w:val="000000"/>
                <w:lang w:eastAsia="de-DE"/>
              </w:rPr>
              <w:t>11</w:t>
            </w:r>
          </w:p>
        </w:tc>
        <w:tc>
          <w:tcPr>
            <w:tcW w:w="7970" w:type="dxa"/>
            <w:vAlign w:val="bottom"/>
          </w:tcPr>
          <w:p w:rsidR="008F0B5F" w:rsidRPr="002C1686" w:rsidRDefault="008F0B5F" w:rsidP="00181427">
            <w:pPr>
              <w:rPr>
                <w:rFonts w:ascii="Calibri" w:hAnsi="Calibri" w:cs="Calibri"/>
                <w:color w:val="000000"/>
                <w:lang w:eastAsia="de-DE"/>
              </w:rPr>
            </w:pPr>
            <w:r w:rsidRPr="002C1686">
              <w:rPr>
                <w:rFonts w:ascii="Calibri" w:hAnsi="Calibri" w:cs="Calibri"/>
                <w:color w:val="000000"/>
                <w:lang w:eastAsia="de-DE"/>
              </w:rPr>
              <w:t>vergleyt</w:t>
            </w:r>
          </w:p>
        </w:tc>
      </w:tr>
      <w:tr w:rsidR="008F0B5F" w:rsidTr="00181427">
        <w:tc>
          <w:tcPr>
            <w:tcW w:w="1242" w:type="dxa"/>
            <w:vAlign w:val="bottom"/>
          </w:tcPr>
          <w:p w:rsidR="008F0B5F" w:rsidRPr="002C1686" w:rsidRDefault="008F0B5F" w:rsidP="00181427">
            <w:pPr>
              <w:rPr>
                <w:rFonts w:ascii="Calibri" w:hAnsi="Calibri" w:cs="Calibri"/>
                <w:color w:val="000000"/>
                <w:lang w:eastAsia="de-DE"/>
              </w:rPr>
            </w:pPr>
            <w:r w:rsidRPr="002C1686">
              <w:rPr>
                <w:rFonts w:ascii="Calibri" w:hAnsi="Calibri" w:cs="Calibri"/>
                <w:color w:val="000000"/>
                <w:lang w:eastAsia="de-DE"/>
              </w:rPr>
              <w:t>12</w:t>
            </w:r>
          </w:p>
        </w:tc>
        <w:tc>
          <w:tcPr>
            <w:tcW w:w="7970" w:type="dxa"/>
            <w:vAlign w:val="bottom"/>
          </w:tcPr>
          <w:p w:rsidR="008F0B5F" w:rsidRPr="002C1686" w:rsidRDefault="008F0B5F" w:rsidP="00181427">
            <w:pPr>
              <w:rPr>
                <w:rFonts w:ascii="Calibri" w:hAnsi="Calibri" w:cs="Calibri"/>
                <w:color w:val="000000"/>
                <w:lang w:eastAsia="de-DE"/>
              </w:rPr>
            </w:pPr>
            <w:r w:rsidRPr="002C1686">
              <w:rPr>
                <w:rFonts w:ascii="Calibri" w:hAnsi="Calibri" w:cs="Calibri"/>
                <w:color w:val="000000"/>
                <w:lang w:eastAsia="de-DE"/>
              </w:rPr>
              <w:t>pseudovergleyt</w:t>
            </w:r>
          </w:p>
        </w:tc>
      </w:tr>
      <w:tr w:rsidR="008F0B5F" w:rsidTr="00181427">
        <w:tc>
          <w:tcPr>
            <w:tcW w:w="1242" w:type="dxa"/>
            <w:vAlign w:val="bottom"/>
          </w:tcPr>
          <w:p w:rsidR="008F0B5F" w:rsidRPr="002C1686" w:rsidRDefault="008F0B5F" w:rsidP="00181427">
            <w:pPr>
              <w:rPr>
                <w:rFonts w:ascii="Calibri" w:hAnsi="Calibri" w:cs="Calibri"/>
                <w:color w:val="000000"/>
                <w:lang w:eastAsia="de-DE"/>
              </w:rPr>
            </w:pPr>
            <w:r w:rsidRPr="002C1686">
              <w:rPr>
                <w:rFonts w:ascii="Calibri" w:hAnsi="Calibri" w:cs="Calibri"/>
                <w:color w:val="000000"/>
                <w:lang w:eastAsia="de-DE"/>
              </w:rPr>
              <w:t>13</w:t>
            </w:r>
          </w:p>
        </w:tc>
        <w:tc>
          <w:tcPr>
            <w:tcW w:w="7970" w:type="dxa"/>
            <w:vAlign w:val="bottom"/>
          </w:tcPr>
          <w:p w:rsidR="008F0B5F" w:rsidRPr="002C1686" w:rsidRDefault="008F0B5F" w:rsidP="00181427">
            <w:pPr>
              <w:rPr>
                <w:rFonts w:ascii="Calibri" w:hAnsi="Calibri" w:cs="Calibri"/>
                <w:color w:val="000000"/>
                <w:lang w:eastAsia="de-DE"/>
              </w:rPr>
            </w:pPr>
            <w:r w:rsidRPr="002C1686">
              <w:rPr>
                <w:rFonts w:ascii="Calibri" w:hAnsi="Calibri" w:cs="Calibri"/>
                <w:color w:val="000000"/>
                <w:lang w:eastAsia="de-DE"/>
              </w:rPr>
              <w:t>verbraunt</w:t>
            </w:r>
          </w:p>
        </w:tc>
      </w:tr>
      <w:tr w:rsidR="008F0B5F" w:rsidTr="00181427">
        <w:tc>
          <w:tcPr>
            <w:tcW w:w="1242" w:type="dxa"/>
            <w:vAlign w:val="bottom"/>
          </w:tcPr>
          <w:p w:rsidR="008F0B5F" w:rsidRPr="002C1686" w:rsidRDefault="008F0B5F" w:rsidP="00181427">
            <w:pPr>
              <w:rPr>
                <w:rFonts w:ascii="Calibri" w:hAnsi="Calibri" w:cs="Calibri"/>
                <w:color w:val="000000"/>
                <w:lang w:eastAsia="de-DE"/>
              </w:rPr>
            </w:pPr>
            <w:r w:rsidRPr="002C1686">
              <w:rPr>
                <w:rFonts w:ascii="Calibri" w:hAnsi="Calibri" w:cs="Calibri"/>
                <w:color w:val="000000"/>
                <w:lang w:eastAsia="de-DE"/>
              </w:rPr>
              <w:t>14</w:t>
            </w:r>
          </w:p>
        </w:tc>
        <w:tc>
          <w:tcPr>
            <w:tcW w:w="7970" w:type="dxa"/>
            <w:vAlign w:val="bottom"/>
          </w:tcPr>
          <w:p w:rsidR="008F0B5F" w:rsidRPr="002C1686" w:rsidRDefault="008F0B5F" w:rsidP="00181427">
            <w:pPr>
              <w:rPr>
                <w:rFonts w:ascii="Calibri" w:hAnsi="Calibri" w:cs="Calibri"/>
                <w:color w:val="000000"/>
                <w:lang w:eastAsia="de-DE"/>
              </w:rPr>
            </w:pPr>
            <w:r w:rsidRPr="002C1686">
              <w:rPr>
                <w:rFonts w:ascii="Calibri" w:hAnsi="Calibri" w:cs="Calibri"/>
                <w:color w:val="000000"/>
                <w:lang w:eastAsia="de-DE"/>
              </w:rPr>
              <w:t>podsolig</w:t>
            </w:r>
          </w:p>
        </w:tc>
      </w:tr>
      <w:tr w:rsidR="008F0B5F" w:rsidTr="00181427">
        <w:tc>
          <w:tcPr>
            <w:tcW w:w="1242" w:type="dxa"/>
            <w:vAlign w:val="bottom"/>
          </w:tcPr>
          <w:p w:rsidR="008F0B5F" w:rsidRPr="002C1686" w:rsidRDefault="008F0B5F" w:rsidP="00181427">
            <w:pPr>
              <w:rPr>
                <w:rFonts w:ascii="Calibri" w:hAnsi="Calibri" w:cs="Calibri"/>
                <w:color w:val="000000"/>
                <w:lang w:eastAsia="de-DE"/>
              </w:rPr>
            </w:pPr>
            <w:r w:rsidRPr="002C1686">
              <w:rPr>
                <w:rFonts w:ascii="Calibri" w:hAnsi="Calibri" w:cs="Calibri"/>
                <w:color w:val="000000"/>
                <w:lang w:eastAsia="de-DE"/>
              </w:rPr>
              <w:t>15</w:t>
            </w:r>
          </w:p>
        </w:tc>
        <w:tc>
          <w:tcPr>
            <w:tcW w:w="7970" w:type="dxa"/>
            <w:vAlign w:val="bottom"/>
          </w:tcPr>
          <w:p w:rsidR="008F0B5F" w:rsidRPr="002C1686" w:rsidRDefault="008F0B5F" w:rsidP="00181427">
            <w:pPr>
              <w:rPr>
                <w:rFonts w:ascii="Calibri" w:hAnsi="Calibri" w:cs="Calibri"/>
                <w:color w:val="000000"/>
                <w:lang w:eastAsia="de-DE"/>
              </w:rPr>
            </w:pPr>
            <w:r w:rsidRPr="002C1686">
              <w:rPr>
                <w:rFonts w:ascii="Calibri" w:hAnsi="Calibri" w:cs="Calibri"/>
                <w:color w:val="000000"/>
                <w:lang w:eastAsia="de-DE"/>
              </w:rPr>
              <w:t>versalzt</w:t>
            </w:r>
          </w:p>
        </w:tc>
      </w:tr>
      <w:tr w:rsidR="008F0B5F" w:rsidTr="00181427">
        <w:tc>
          <w:tcPr>
            <w:tcW w:w="1242" w:type="dxa"/>
            <w:vAlign w:val="bottom"/>
          </w:tcPr>
          <w:p w:rsidR="008F0B5F" w:rsidRPr="002C1686" w:rsidRDefault="008F0B5F" w:rsidP="00181427">
            <w:pPr>
              <w:rPr>
                <w:rFonts w:ascii="Calibri" w:hAnsi="Calibri" w:cs="Calibri"/>
                <w:color w:val="000000"/>
                <w:lang w:eastAsia="de-DE"/>
              </w:rPr>
            </w:pPr>
            <w:r w:rsidRPr="002C1686">
              <w:rPr>
                <w:rFonts w:ascii="Calibri" w:hAnsi="Calibri" w:cs="Calibri"/>
                <w:color w:val="000000"/>
                <w:lang w:eastAsia="de-DE"/>
              </w:rPr>
              <w:t>16</w:t>
            </w:r>
          </w:p>
        </w:tc>
        <w:tc>
          <w:tcPr>
            <w:tcW w:w="7970" w:type="dxa"/>
            <w:vAlign w:val="bottom"/>
          </w:tcPr>
          <w:p w:rsidR="008F0B5F" w:rsidRPr="002C1686" w:rsidRDefault="008F0B5F" w:rsidP="00181427">
            <w:pPr>
              <w:rPr>
                <w:rFonts w:ascii="Calibri" w:hAnsi="Calibri" w:cs="Calibri"/>
                <w:color w:val="000000"/>
                <w:lang w:eastAsia="de-DE"/>
              </w:rPr>
            </w:pPr>
            <w:r w:rsidRPr="002C1686">
              <w:rPr>
                <w:rFonts w:ascii="Calibri" w:hAnsi="Calibri" w:cs="Calibri"/>
                <w:color w:val="000000"/>
                <w:lang w:eastAsia="de-DE"/>
              </w:rPr>
              <w:t>aggradiert</w:t>
            </w:r>
          </w:p>
        </w:tc>
      </w:tr>
      <w:tr w:rsidR="008F0B5F" w:rsidTr="00181427">
        <w:tc>
          <w:tcPr>
            <w:tcW w:w="1242" w:type="dxa"/>
            <w:vAlign w:val="bottom"/>
          </w:tcPr>
          <w:p w:rsidR="008F0B5F" w:rsidRPr="002C1686" w:rsidRDefault="008F0B5F" w:rsidP="00181427">
            <w:pPr>
              <w:rPr>
                <w:rFonts w:ascii="Calibri" w:hAnsi="Calibri" w:cs="Calibri"/>
                <w:color w:val="000000"/>
                <w:lang w:eastAsia="de-DE"/>
              </w:rPr>
            </w:pPr>
            <w:r w:rsidRPr="002C1686">
              <w:rPr>
                <w:rFonts w:ascii="Calibri" w:hAnsi="Calibri" w:cs="Calibri"/>
                <w:color w:val="000000"/>
                <w:lang w:eastAsia="de-DE"/>
              </w:rPr>
              <w:t>17</w:t>
            </w:r>
          </w:p>
        </w:tc>
        <w:tc>
          <w:tcPr>
            <w:tcW w:w="7970" w:type="dxa"/>
            <w:vAlign w:val="bottom"/>
          </w:tcPr>
          <w:p w:rsidR="008F0B5F" w:rsidRPr="002C1686" w:rsidRDefault="008F0B5F" w:rsidP="00181427">
            <w:pPr>
              <w:rPr>
                <w:rFonts w:ascii="Calibri" w:hAnsi="Calibri" w:cs="Calibri"/>
                <w:color w:val="000000"/>
                <w:lang w:eastAsia="de-DE"/>
              </w:rPr>
            </w:pPr>
            <w:r w:rsidRPr="002C1686">
              <w:rPr>
                <w:rFonts w:ascii="Calibri" w:hAnsi="Calibri" w:cs="Calibri"/>
                <w:color w:val="000000"/>
                <w:lang w:eastAsia="de-DE"/>
              </w:rPr>
              <w:t>zersetzt</w:t>
            </w:r>
          </w:p>
        </w:tc>
      </w:tr>
      <w:tr w:rsidR="008F0B5F" w:rsidTr="00181427">
        <w:tc>
          <w:tcPr>
            <w:tcW w:w="1242" w:type="dxa"/>
            <w:vAlign w:val="bottom"/>
          </w:tcPr>
          <w:p w:rsidR="008F0B5F" w:rsidRPr="002C1686" w:rsidRDefault="008F0B5F" w:rsidP="00181427">
            <w:pPr>
              <w:rPr>
                <w:rFonts w:ascii="Calibri" w:hAnsi="Calibri" w:cs="Calibri"/>
                <w:color w:val="000000"/>
                <w:lang w:eastAsia="de-DE"/>
              </w:rPr>
            </w:pPr>
            <w:r w:rsidRPr="002C1686">
              <w:rPr>
                <w:rFonts w:ascii="Calibri" w:hAnsi="Calibri" w:cs="Calibri"/>
                <w:color w:val="000000"/>
                <w:lang w:eastAsia="de-DE"/>
              </w:rPr>
              <w:t>18</w:t>
            </w:r>
          </w:p>
        </w:tc>
        <w:tc>
          <w:tcPr>
            <w:tcW w:w="7970" w:type="dxa"/>
            <w:vAlign w:val="bottom"/>
          </w:tcPr>
          <w:p w:rsidR="008F0B5F" w:rsidRPr="002C1686" w:rsidRDefault="008F0B5F" w:rsidP="00181427">
            <w:pPr>
              <w:rPr>
                <w:rFonts w:ascii="Calibri" w:hAnsi="Calibri" w:cs="Calibri"/>
                <w:color w:val="000000"/>
                <w:lang w:eastAsia="de-DE"/>
              </w:rPr>
            </w:pPr>
            <w:r w:rsidRPr="002C1686">
              <w:rPr>
                <w:rFonts w:ascii="Calibri" w:hAnsi="Calibri" w:cs="Calibri"/>
                <w:color w:val="000000"/>
                <w:lang w:eastAsia="de-DE"/>
              </w:rPr>
              <w:t>vererdet</w:t>
            </w:r>
          </w:p>
        </w:tc>
      </w:tr>
      <w:tr w:rsidR="008F0B5F" w:rsidTr="00181427">
        <w:tc>
          <w:tcPr>
            <w:tcW w:w="1242" w:type="dxa"/>
            <w:vAlign w:val="bottom"/>
          </w:tcPr>
          <w:p w:rsidR="008F0B5F" w:rsidRPr="002C1686" w:rsidRDefault="008F0B5F" w:rsidP="00181427">
            <w:pPr>
              <w:rPr>
                <w:rFonts w:ascii="Calibri" w:hAnsi="Calibri" w:cs="Calibri"/>
                <w:color w:val="000000"/>
                <w:lang w:eastAsia="de-DE"/>
              </w:rPr>
            </w:pPr>
            <w:r w:rsidRPr="002C1686">
              <w:rPr>
                <w:rFonts w:ascii="Calibri" w:hAnsi="Calibri" w:cs="Calibri"/>
                <w:color w:val="000000"/>
                <w:lang w:eastAsia="de-DE"/>
              </w:rPr>
              <w:t>19</w:t>
            </w:r>
          </w:p>
        </w:tc>
        <w:tc>
          <w:tcPr>
            <w:tcW w:w="7970" w:type="dxa"/>
            <w:vAlign w:val="bottom"/>
          </w:tcPr>
          <w:p w:rsidR="008F0B5F" w:rsidRPr="002C1686" w:rsidRDefault="008F0B5F" w:rsidP="00181427">
            <w:pPr>
              <w:rPr>
                <w:rFonts w:ascii="Calibri" w:hAnsi="Calibri" w:cs="Calibri"/>
                <w:color w:val="000000"/>
                <w:lang w:eastAsia="de-DE"/>
              </w:rPr>
            </w:pPr>
            <w:r w:rsidRPr="002C1686">
              <w:rPr>
                <w:rFonts w:ascii="Calibri" w:hAnsi="Calibri" w:cs="Calibri"/>
                <w:color w:val="000000"/>
                <w:lang w:eastAsia="de-DE"/>
              </w:rPr>
              <w:t>entwässert oder trockengefallen</w:t>
            </w:r>
          </w:p>
        </w:tc>
      </w:tr>
      <w:tr w:rsidR="008F0B5F" w:rsidTr="00181427">
        <w:tc>
          <w:tcPr>
            <w:tcW w:w="1242" w:type="dxa"/>
            <w:vAlign w:val="bottom"/>
          </w:tcPr>
          <w:p w:rsidR="008F0B5F" w:rsidRPr="002C1686" w:rsidRDefault="008F0B5F" w:rsidP="00181427">
            <w:pPr>
              <w:rPr>
                <w:rFonts w:ascii="Calibri" w:hAnsi="Calibri" w:cs="Calibri"/>
                <w:color w:val="000000"/>
                <w:lang w:eastAsia="de-DE"/>
              </w:rPr>
            </w:pPr>
            <w:r w:rsidRPr="002C1686">
              <w:rPr>
                <w:rFonts w:ascii="Calibri" w:hAnsi="Calibri" w:cs="Calibri"/>
                <w:color w:val="000000"/>
                <w:lang w:eastAsia="de-DE"/>
              </w:rPr>
              <w:t>20</w:t>
            </w:r>
          </w:p>
        </w:tc>
        <w:tc>
          <w:tcPr>
            <w:tcW w:w="7970" w:type="dxa"/>
            <w:vAlign w:val="bottom"/>
          </w:tcPr>
          <w:p w:rsidR="008F0B5F" w:rsidRPr="002C1686" w:rsidRDefault="008F0B5F" w:rsidP="00181427">
            <w:pPr>
              <w:rPr>
                <w:rFonts w:ascii="Calibri" w:hAnsi="Calibri" w:cs="Calibri"/>
                <w:color w:val="000000"/>
                <w:lang w:eastAsia="de-DE"/>
              </w:rPr>
            </w:pPr>
            <w:r w:rsidRPr="002C1686">
              <w:rPr>
                <w:rFonts w:ascii="Calibri" w:hAnsi="Calibri" w:cs="Calibri"/>
                <w:color w:val="000000"/>
                <w:lang w:eastAsia="de-DE"/>
              </w:rPr>
              <w:t>anmoorig</w:t>
            </w:r>
          </w:p>
        </w:tc>
      </w:tr>
      <w:tr w:rsidR="008F0B5F" w:rsidTr="00181427">
        <w:tc>
          <w:tcPr>
            <w:tcW w:w="1242" w:type="dxa"/>
            <w:vAlign w:val="bottom"/>
          </w:tcPr>
          <w:p w:rsidR="008F0B5F" w:rsidRPr="002C1686" w:rsidRDefault="008F0B5F" w:rsidP="00181427">
            <w:pPr>
              <w:rPr>
                <w:rFonts w:ascii="Calibri" w:hAnsi="Calibri" w:cs="Calibri"/>
                <w:color w:val="000000"/>
                <w:lang w:eastAsia="de-DE"/>
              </w:rPr>
            </w:pPr>
            <w:r w:rsidRPr="002C1686">
              <w:rPr>
                <w:rFonts w:ascii="Calibri" w:hAnsi="Calibri" w:cs="Calibri"/>
                <w:color w:val="000000"/>
                <w:lang w:eastAsia="de-DE"/>
              </w:rPr>
              <w:t>21</w:t>
            </w:r>
          </w:p>
        </w:tc>
        <w:tc>
          <w:tcPr>
            <w:tcW w:w="7970" w:type="dxa"/>
            <w:vAlign w:val="bottom"/>
          </w:tcPr>
          <w:p w:rsidR="008F0B5F" w:rsidRPr="002C1686" w:rsidRDefault="008F0B5F" w:rsidP="00181427">
            <w:pPr>
              <w:rPr>
                <w:rFonts w:ascii="Calibri" w:hAnsi="Calibri" w:cs="Calibri"/>
                <w:color w:val="000000"/>
                <w:lang w:eastAsia="de-DE"/>
              </w:rPr>
            </w:pPr>
            <w:r w:rsidRPr="002C1686">
              <w:rPr>
                <w:rFonts w:ascii="Calibri" w:hAnsi="Calibri" w:cs="Calibri"/>
                <w:color w:val="000000"/>
                <w:lang w:eastAsia="de-DE"/>
              </w:rPr>
              <w:t>überlagert</w:t>
            </w:r>
          </w:p>
        </w:tc>
      </w:tr>
      <w:tr w:rsidR="008F0B5F" w:rsidTr="00181427">
        <w:tc>
          <w:tcPr>
            <w:tcW w:w="1242" w:type="dxa"/>
            <w:vAlign w:val="bottom"/>
          </w:tcPr>
          <w:p w:rsidR="008F0B5F" w:rsidRPr="002C1686" w:rsidRDefault="008F0B5F" w:rsidP="00181427">
            <w:pPr>
              <w:rPr>
                <w:rFonts w:ascii="Calibri" w:hAnsi="Calibri" w:cs="Calibri"/>
                <w:color w:val="000000"/>
                <w:lang w:eastAsia="de-DE"/>
              </w:rPr>
            </w:pPr>
            <w:r w:rsidRPr="002C1686">
              <w:rPr>
                <w:rFonts w:ascii="Calibri" w:hAnsi="Calibri" w:cs="Calibri"/>
                <w:color w:val="000000"/>
                <w:lang w:eastAsia="de-DE"/>
              </w:rPr>
              <w:t>22</w:t>
            </w:r>
          </w:p>
        </w:tc>
        <w:tc>
          <w:tcPr>
            <w:tcW w:w="7970" w:type="dxa"/>
            <w:vAlign w:val="bottom"/>
          </w:tcPr>
          <w:p w:rsidR="008F0B5F" w:rsidRPr="002C1686" w:rsidRDefault="008F0B5F" w:rsidP="00181427">
            <w:pPr>
              <w:rPr>
                <w:rFonts w:ascii="Calibri" w:hAnsi="Calibri" w:cs="Calibri"/>
                <w:color w:val="000000"/>
                <w:lang w:eastAsia="de-DE"/>
              </w:rPr>
            </w:pPr>
            <w:r w:rsidRPr="002C1686">
              <w:rPr>
                <w:rFonts w:ascii="Calibri" w:hAnsi="Calibri" w:cs="Calibri"/>
                <w:color w:val="000000"/>
                <w:lang w:eastAsia="de-DE"/>
              </w:rPr>
              <w:t>extreme Ausbildung eines bestimmten Bodentyps</w:t>
            </w:r>
          </w:p>
        </w:tc>
      </w:tr>
      <w:tr w:rsidR="008F0B5F" w:rsidTr="00181427">
        <w:tc>
          <w:tcPr>
            <w:tcW w:w="1242" w:type="dxa"/>
            <w:vAlign w:val="bottom"/>
          </w:tcPr>
          <w:p w:rsidR="008F0B5F" w:rsidRPr="002C1686" w:rsidRDefault="008F0B5F" w:rsidP="00181427">
            <w:pPr>
              <w:rPr>
                <w:rFonts w:ascii="Calibri" w:hAnsi="Calibri" w:cs="Calibri"/>
                <w:color w:val="000000"/>
                <w:lang w:eastAsia="de-DE"/>
              </w:rPr>
            </w:pPr>
            <w:r w:rsidRPr="002C1686">
              <w:rPr>
                <w:rFonts w:ascii="Calibri" w:hAnsi="Calibri" w:cs="Calibri"/>
                <w:color w:val="000000"/>
                <w:lang w:eastAsia="de-DE"/>
              </w:rPr>
              <w:t>23</w:t>
            </w:r>
          </w:p>
        </w:tc>
        <w:tc>
          <w:tcPr>
            <w:tcW w:w="7970" w:type="dxa"/>
            <w:vAlign w:val="bottom"/>
          </w:tcPr>
          <w:p w:rsidR="008F0B5F" w:rsidRPr="002C1686" w:rsidRDefault="008F0B5F" w:rsidP="00181427">
            <w:pPr>
              <w:rPr>
                <w:rFonts w:ascii="Calibri" w:hAnsi="Calibri" w:cs="Calibri"/>
                <w:color w:val="000000"/>
                <w:lang w:eastAsia="de-DE"/>
              </w:rPr>
            </w:pPr>
            <w:r w:rsidRPr="002C1686">
              <w:rPr>
                <w:rFonts w:ascii="Calibri" w:hAnsi="Calibri" w:cs="Calibri"/>
                <w:color w:val="000000"/>
                <w:lang w:eastAsia="de-DE"/>
              </w:rPr>
              <w:t>degradiert</w:t>
            </w:r>
          </w:p>
        </w:tc>
      </w:tr>
      <w:tr w:rsidR="008F0B5F" w:rsidTr="00181427">
        <w:tc>
          <w:tcPr>
            <w:tcW w:w="1242" w:type="dxa"/>
            <w:vAlign w:val="bottom"/>
          </w:tcPr>
          <w:p w:rsidR="008F0B5F" w:rsidRPr="002C1686" w:rsidRDefault="008F0B5F" w:rsidP="00181427">
            <w:pPr>
              <w:rPr>
                <w:rFonts w:ascii="Calibri" w:hAnsi="Calibri" w:cs="Calibri"/>
                <w:color w:val="000000"/>
                <w:lang w:eastAsia="de-DE"/>
              </w:rPr>
            </w:pPr>
            <w:r w:rsidRPr="002C1686">
              <w:rPr>
                <w:rFonts w:ascii="Calibri" w:hAnsi="Calibri" w:cs="Calibri"/>
                <w:color w:val="000000"/>
                <w:lang w:eastAsia="de-DE"/>
              </w:rPr>
              <w:t>24</w:t>
            </w:r>
          </w:p>
        </w:tc>
        <w:tc>
          <w:tcPr>
            <w:tcW w:w="7970" w:type="dxa"/>
            <w:vAlign w:val="bottom"/>
          </w:tcPr>
          <w:p w:rsidR="008F0B5F" w:rsidRPr="002C1686" w:rsidRDefault="008F0B5F" w:rsidP="00181427">
            <w:pPr>
              <w:rPr>
                <w:rFonts w:ascii="Calibri" w:hAnsi="Calibri" w:cs="Calibri"/>
                <w:color w:val="000000"/>
                <w:lang w:eastAsia="de-DE"/>
              </w:rPr>
            </w:pPr>
            <w:r w:rsidRPr="002C1686">
              <w:rPr>
                <w:rFonts w:ascii="Calibri" w:hAnsi="Calibri" w:cs="Calibri"/>
                <w:color w:val="000000"/>
                <w:lang w:eastAsia="de-DE"/>
              </w:rPr>
              <w:t>rigolt</w:t>
            </w:r>
          </w:p>
        </w:tc>
      </w:tr>
      <w:tr w:rsidR="008F0B5F" w:rsidTr="00181427">
        <w:tc>
          <w:tcPr>
            <w:tcW w:w="1242" w:type="dxa"/>
            <w:vAlign w:val="bottom"/>
          </w:tcPr>
          <w:p w:rsidR="008F0B5F" w:rsidRPr="002C1686" w:rsidRDefault="008F0B5F" w:rsidP="00181427">
            <w:pPr>
              <w:rPr>
                <w:rFonts w:ascii="Calibri" w:hAnsi="Calibri" w:cs="Calibri"/>
                <w:color w:val="000000"/>
                <w:lang w:eastAsia="de-DE"/>
              </w:rPr>
            </w:pPr>
            <w:r w:rsidRPr="002C1686">
              <w:rPr>
                <w:rFonts w:ascii="Calibri" w:hAnsi="Calibri" w:cs="Calibri"/>
                <w:color w:val="000000"/>
                <w:lang w:eastAsia="de-DE"/>
              </w:rPr>
              <w:t>25</w:t>
            </w:r>
          </w:p>
        </w:tc>
        <w:tc>
          <w:tcPr>
            <w:tcW w:w="7970" w:type="dxa"/>
            <w:vAlign w:val="bottom"/>
          </w:tcPr>
          <w:p w:rsidR="008F0B5F" w:rsidRPr="002C1686" w:rsidRDefault="008F0B5F" w:rsidP="00181427">
            <w:pPr>
              <w:rPr>
                <w:rFonts w:ascii="Calibri" w:hAnsi="Calibri" w:cs="Calibri"/>
                <w:color w:val="000000"/>
                <w:lang w:eastAsia="de-DE"/>
              </w:rPr>
            </w:pPr>
            <w:r w:rsidRPr="002C1686">
              <w:rPr>
                <w:rFonts w:ascii="Calibri" w:hAnsi="Calibri" w:cs="Calibri"/>
                <w:color w:val="000000"/>
                <w:lang w:eastAsia="de-DE"/>
              </w:rPr>
              <w:t>kolluvial beeinflusst</w:t>
            </w:r>
          </w:p>
        </w:tc>
      </w:tr>
    </w:tbl>
    <w:p w:rsidR="00E764AA" w:rsidRDefault="00E764AA" w:rsidP="00E764AA"/>
    <w:p w:rsidR="00A12E14" w:rsidRDefault="00A12E14"/>
    <w:sectPr w:rsidR="00A12E14" w:rsidSect="00FF06E0">
      <w:pgSz w:w="11906" w:h="16838" w:code="9"/>
      <w:pgMar w:top="1417" w:right="1417" w:bottom="1134" w:left="1417" w:header="709" w:footer="709"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B3773F" w:rsidRDefault="00B3773F" w:rsidP="0074605B">
      <w:pPr>
        <w:spacing w:line="240" w:lineRule="auto"/>
      </w:pPr>
      <w:r>
        <w:separator/>
      </w:r>
    </w:p>
  </w:endnote>
  <w:endnote w:type="continuationSeparator" w:id="0">
    <w:p w:rsidR="00B3773F" w:rsidRDefault="00B3773F" w:rsidP="0074605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swiss"/>
    <w:pitch w:val="variable"/>
    <w:sig w:usb0="20002A87" w:usb1="00000000" w:usb2="00000000" w:usb3="00000000" w:csb0="000001FF" w:csb1="00000000"/>
  </w:font>
  <w:font w:name="Times New Roman">
    <w:panose1 w:val="02020603050405020304"/>
    <w:charset w:val="00"/>
    <w:family w:val="roman"/>
    <w:pitch w:val="variable"/>
    <w:sig w:usb0="20002A87" w:usb1="00000000" w:usb2="00000000"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Liberation Sans">
    <w:panose1 w:val="020B0604020202020204"/>
    <w:charset w:val="00"/>
    <w:family w:val="swiss"/>
    <w:pitch w:val="variable"/>
    <w:sig w:usb0="E0000AFF" w:usb1="500078FF" w:usb2="00000021" w:usb3="00000000" w:csb0="000001BF" w:csb1="00000000"/>
  </w:font>
  <w:font w:name="Droid Sans Fallback">
    <w:panose1 w:val="00000000000000000000"/>
    <w:charset w:val="00"/>
    <w:family w:val="roman"/>
    <w:notTrueType/>
    <w:pitch w:val="default"/>
  </w:font>
  <w:font w:name="FreeSans">
    <w:altName w:val="Times New Roman"/>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2060854049"/>
      <w:docPartObj>
        <w:docPartGallery w:val="Page Numbers (Bottom of Page)"/>
        <w:docPartUnique/>
      </w:docPartObj>
    </w:sdtPr>
    <w:sdtContent>
      <w:p w:rsidR="00A45442" w:rsidRDefault="00A45442">
        <w:pPr>
          <w:pStyle w:val="Fuzeile"/>
          <w:jc w:val="right"/>
        </w:pPr>
        <w:r>
          <w:fldChar w:fldCharType="begin"/>
        </w:r>
        <w:r>
          <w:instrText>PAGE   \* MERGEFORMAT</w:instrText>
        </w:r>
        <w:r>
          <w:fldChar w:fldCharType="separate"/>
        </w:r>
        <w:r>
          <w:rPr>
            <w:noProof/>
          </w:rPr>
          <w:t>2</w:t>
        </w:r>
        <w:r>
          <w:fldChar w:fldCharType="end"/>
        </w:r>
      </w:p>
    </w:sdtContent>
  </w:sdt>
  <w:p w:rsidR="00A45442" w:rsidRDefault="00A45442">
    <w:pPr>
      <w:pStyle w:val="Fuzeile"/>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B3773F" w:rsidRDefault="00B3773F" w:rsidP="0074605B">
      <w:pPr>
        <w:spacing w:line="240" w:lineRule="auto"/>
      </w:pPr>
      <w:r>
        <w:separator/>
      </w:r>
    </w:p>
  </w:footnote>
  <w:footnote w:type="continuationSeparator" w:id="0">
    <w:p w:rsidR="00B3773F" w:rsidRDefault="00B3773F" w:rsidP="0074605B">
      <w:pPr>
        <w:spacing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3"/>
    <w:multiLevelType w:val="singleLevel"/>
    <w:tmpl w:val="00000003"/>
    <w:name w:val="WW8Num3"/>
    <w:lvl w:ilvl="0">
      <w:numFmt w:val="bullet"/>
      <w:lvlText w:val="–"/>
      <w:lvlJc w:val="left"/>
      <w:pPr>
        <w:tabs>
          <w:tab w:val="num" w:pos="647"/>
        </w:tabs>
        <w:ind w:left="647" w:hanging="360"/>
      </w:pPr>
      <w:rPr>
        <w:rFonts w:ascii="Arial" w:hAnsi="Arial" w:cs="Arial"/>
      </w:rPr>
    </w:lvl>
  </w:abstractNum>
  <w:abstractNum w:abstractNumId="1">
    <w:nsid w:val="00000004"/>
    <w:multiLevelType w:val="singleLevel"/>
    <w:tmpl w:val="00000004"/>
    <w:name w:val="WW8Num4"/>
    <w:lvl w:ilvl="0">
      <w:start w:val="1"/>
      <w:numFmt w:val="bullet"/>
      <w:pStyle w:val="Aufzhlungpunkt"/>
      <w:lvlText w:val=""/>
      <w:lvlJc w:val="left"/>
      <w:pPr>
        <w:tabs>
          <w:tab w:val="num" w:pos="794"/>
        </w:tabs>
        <w:ind w:left="794" w:hanging="284"/>
      </w:pPr>
      <w:rPr>
        <w:rFonts w:ascii="Symbol" w:hAnsi="Symbol" w:cs="Symbol"/>
      </w:rPr>
    </w:lvl>
  </w:abstractNum>
  <w:abstractNum w:abstractNumId="2">
    <w:nsid w:val="00000005"/>
    <w:multiLevelType w:val="multilevel"/>
    <w:tmpl w:val="00000005"/>
    <w:name w:val="WW8Num5"/>
    <w:lvl w:ilvl="0">
      <w:start w:val="1"/>
      <w:numFmt w:val="decimal"/>
      <w:pStyle w:val="AufzhlungZahl"/>
      <w:lvlText w:val="%1)"/>
      <w:lvlJc w:val="left"/>
      <w:pPr>
        <w:tabs>
          <w:tab w:val="num" w:pos="964"/>
        </w:tabs>
        <w:ind w:left="964" w:hanging="454"/>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
    <w:nsid w:val="05355EE5"/>
    <w:multiLevelType w:val="hybridMultilevel"/>
    <w:tmpl w:val="EB26C652"/>
    <w:lvl w:ilvl="0" w:tplc="76B448E4">
      <w:numFmt w:val="bullet"/>
      <w:lvlText w:val="-"/>
      <w:lvlJc w:val="left"/>
      <w:pPr>
        <w:ind w:left="720" w:hanging="360"/>
      </w:pPr>
      <w:rPr>
        <w:rFonts w:ascii="Arial" w:eastAsia="Times New Roman" w:hAnsi="Arial" w:cs="Arial" w:hint="default"/>
      </w:rPr>
    </w:lvl>
    <w:lvl w:ilvl="1" w:tplc="04070003">
      <w:start w:val="1"/>
      <w:numFmt w:val="bullet"/>
      <w:lvlText w:val="o"/>
      <w:lvlJc w:val="left"/>
      <w:pPr>
        <w:ind w:left="1440" w:hanging="360"/>
      </w:pPr>
      <w:rPr>
        <w:rFonts w:ascii="Courier New" w:hAnsi="Courier New" w:cs="Courier New" w:hint="default"/>
      </w:rPr>
    </w:lvl>
    <w:lvl w:ilvl="2" w:tplc="04070005">
      <w:start w:val="1"/>
      <w:numFmt w:val="bullet"/>
      <w:lvlText w:val=""/>
      <w:lvlJc w:val="left"/>
      <w:pPr>
        <w:ind w:left="2160" w:hanging="360"/>
      </w:pPr>
      <w:rPr>
        <w:rFonts w:ascii="Wingdings" w:hAnsi="Wingdings" w:hint="default"/>
      </w:rPr>
    </w:lvl>
    <w:lvl w:ilvl="3" w:tplc="04070001">
      <w:start w:val="1"/>
      <w:numFmt w:val="bullet"/>
      <w:lvlText w:val=""/>
      <w:lvlJc w:val="left"/>
      <w:pPr>
        <w:ind w:left="2880" w:hanging="360"/>
      </w:pPr>
      <w:rPr>
        <w:rFonts w:ascii="Symbol" w:hAnsi="Symbol" w:hint="default"/>
      </w:rPr>
    </w:lvl>
    <w:lvl w:ilvl="4" w:tplc="04070003">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
    <w:nsid w:val="0B1E1E19"/>
    <w:multiLevelType w:val="hybridMultilevel"/>
    <w:tmpl w:val="F19C76B4"/>
    <w:lvl w:ilvl="0" w:tplc="00000006">
      <w:start w:val="1"/>
      <w:numFmt w:val="decimal"/>
      <w:lvlText w:val="%1)"/>
      <w:lvlJc w:val="left"/>
      <w:pPr>
        <w:tabs>
          <w:tab w:val="num" w:pos="720"/>
        </w:tabs>
        <w:ind w:left="720" w:hanging="360"/>
      </w:pPr>
      <w:rPr>
        <w:rFonts w:hint="default"/>
      </w:rPr>
    </w:lvl>
    <w:lvl w:ilvl="1" w:tplc="04070019" w:tentative="1">
      <w:start w:val="1"/>
      <w:numFmt w:val="lowerLetter"/>
      <w:lvlText w:val="%2."/>
      <w:lvlJc w:val="left"/>
      <w:pPr>
        <w:tabs>
          <w:tab w:val="num" w:pos="1440"/>
        </w:tabs>
        <w:ind w:left="1440" w:hanging="360"/>
      </w:pPr>
    </w:lvl>
    <w:lvl w:ilvl="2" w:tplc="0407001B" w:tentative="1">
      <w:start w:val="1"/>
      <w:numFmt w:val="lowerRoman"/>
      <w:lvlText w:val="%3."/>
      <w:lvlJc w:val="right"/>
      <w:pPr>
        <w:tabs>
          <w:tab w:val="num" w:pos="2160"/>
        </w:tabs>
        <w:ind w:left="2160" w:hanging="180"/>
      </w:pPr>
    </w:lvl>
    <w:lvl w:ilvl="3" w:tplc="0407000F" w:tentative="1">
      <w:start w:val="1"/>
      <w:numFmt w:val="decimal"/>
      <w:lvlText w:val="%4."/>
      <w:lvlJc w:val="left"/>
      <w:pPr>
        <w:tabs>
          <w:tab w:val="num" w:pos="2880"/>
        </w:tabs>
        <w:ind w:left="2880" w:hanging="360"/>
      </w:pPr>
    </w:lvl>
    <w:lvl w:ilvl="4" w:tplc="04070019" w:tentative="1">
      <w:start w:val="1"/>
      <w:numFmt w:val="lowerLetter"/>
      <w:lvlText w:val="%5."/>
      <w:lvlJc w:val="left"/>
      <w:pPr>
        <w:tabs>
          <w:tab w:val="num" w:pos="3600"/>
        </w:tabs>
        <w:ind w:left="3600" w:hanging="360"/>
      </w:pPr>
    </w:lvl>
    <w:lvl w:ilvl="5" w:tplc="0407001B" w:tentative="1">
      <w:start w:val="1"/>
      <w:numFmt w:val="lowerRoman"/>
      <w:lvlText w:val="%6."/>
      <w:lvlJc w:val="right"/>
      <w:pPr>
        <w:tabs>
          <w:tab w:val="num" w:pos="4320"/>
        </w:tabs>
        <w:ind w:left="4320" w:hanging="180"/>
      </w:pPr>
    </w:lvl>
    <w:lvl w:ilvl="6" w:tplc="0407000F" w:tentative="1">
      <w:start w:val="1"/>
      <w:numFmt w:val="decimal"/>
      <w:lvlText w:val="%7."/>
      <w:lvlJc w:val="left"/>
      <w:pPr>
        <w:tabs>
          <w:tab w:val="num" w:pos="5040"/>
        </w:tabs>
        <w:ind w:left="5040" w:hanging="360"/>
      </w:pPr>
    </w:lvl>
    <w:lvl w:ilvl="7" w:tplc="04070019" w:tentative="1">
      <w:start w:val="1"/>
      <w:numFmt w:val="lowerLetter"/>
      <w:lvlText w:val="%8."/>
      <w:lvlJc w:val="left"/>
      <w:pPr>
        <w:tabs>
          <w:tab w:val="num" w:pos="5760"/>
        </w:tabs>
        <w:ind w:left="5760" w:hanging="360"/>
      </w:pPr>
    </w:lvl>
    <w:lvl w:ilvl="8" w:tplc="0407001B" w:tentative="1">
      <w:start w:val="1"/>
      <w:numFmt w:val="lowerRoman"/>
      <w:lvlText w:val="%9."/>
      <w:lvlJc w:val="right"/>
      <w:pPr>
        <w:tabs>
          <w:tab w:val="num" w:pos="6480"/>
        </w:tabs>
        <w:ind w:left="6480" w:hanging="180"/>
      </w:pPr>
    </w:lvl>
  </w:abstractNum>
  <w:abstractNum w:abstractNumId="5">
    <w:nsid w:val="0CA8494D"/>
    <w:multiLevelType w:val="multilevel"/>
    <w:tmpl w:val="AFB2E09A"/>
    <w:lvl w:ilvl="0">
      <w:start w:val="1"/>
      <w:numFmt w:val="bullet"/>
      <w:lvlText w:val=""/>
      <w:lvlJc w:val="left"/>
      <w:pPr>
        <w:tabs>
          <w:tab w:val="num" w:pos="454"/>
        </w:tabs>
        <w:ind w:left="454" w:hanging="284"/>
      </w:pPr>
      <w:rPr>
        <w:rFonts w:ascii="Symbol" w:hAnsi="Symbol" w:cs="Symbol" w:hint="default"/>
        <w:sz w:val="18"/>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6">
    <w:nsid w:val="13055475"/>
    <w:multiLevelType w:val="hybridMultilevel"/>
    <w:tmpl w:val="00122D28"/>
    <w:lvl w:ilvl="0" w:tplc="822E9336">
      <w:numFmt w:val="bullet"/>
      <w:lvlText w:val="-"/>
      <w:lvlJc w:val="left"/>
      <w:pPr>
        <w:ind w:left="1068" w:hanging="360"/>
      </w:pPr>
      <w:rPr>
        <w:rFonts w:ascii="Calibri" w:eastAsia="Calibri" w:hAnsi="Calibri" w:cs="Calibri" w:hint="default"/>
      </w:rPr>
    </w:lvl>
    <w:lvl w:ilvl="1" w:tplc="04070003">
      <w:start w:val="1"/>
      <w:numFmt w:val="bullet"/>
      <w:lvlText w:val="o"/>
      <w:lvlJc w:val="left"/>
      <w:pPr>
        <w:ind w:left="1788" w:hanging="360"/>
      </w:pPr>
      <w:rPr>
        <w:rFonts w:ascii="Courier New" w:hAnsi="Courier New" w:cs="Courier New" w:hint="default"/>
      </w:rPr>
    </w:lvl>
    <w:lvl w:ilvl="2" w:tplc="04070005" w:tentative="1">
      <w:start w:val="1"/>
      <w:numFmt w:val="bullet"/>
      <w:lvlText w:val=""/>
      <w:lvlJc w:val="left"/>
      <w:pPr>
        <w:ind w:left="2508" w:hanging="360"/>
      </w:pPr>
      <w:rPr>
        <w:rFonts w:ascii="Wingdings" w:hAnsi="Wingdings" w:hint="default"/>
      </w:rPr>
    </w:lvl>
    <w:lvl w:ilvl="3" w:tplc="04070001" w:tentative="1">
      <w:start w:val="1"/>
      <w:numFmt w:val="bullet"/>
      <w:lvlText w:val=""/>
      <w:lvlJc w:val="left"/>
      <w:pPr>
        <w:ind w:left="3228" w:hanging="360"/>
      </w:pPr>
      <w:rPr>
        <w:rFonts w:ascii="Symbol" w:hAnsi="Symbol" w:hint="default"/>
      </w:rPr>
    </w:lvl>
    <w:lvl w:ilvl="4" w:tplc="04070003" w:tentative="1">
      <w:start w:val="1"/>
      <w:numFmt w:val="bullet"/>
      <w:lvlText w:val="o"/>
      <w:lvlJc w:val="left"/>
      <w:pPr>
        <w:ind w:left="3948" w:hanging="360"/>
      </w:pPr>
      <w:rPr>
        <w:rFonts w:ascii="Courier New" w:hAnsi="Courier New" w:cs="Courier New" w:hint="default"/>
      </w:rPr>
    </w:lvl>
    <w:lvl w:ilvl="5" w:tplc="04070005" w:tentative="1">
      <w:start w:val="1"/>
      <w:numFmt w:val="bullet"/>
      <w:lvlText w:val=""/>
      <w:lvlJc w:val="left"/>
      <w:pPr>
        <w:ind w:left="4668" w:hanging="360"/>
      </w:pPr>
      <w:rPr>
        <w:rFonts w:ascii="Wingdings" w:hAnsi="Wingdings" w:hint="default"/>
      </w:rPr>
    </w:lvl>
    <w:lvl w:ilvl="6" w:tplc="04070001" w:tentative="1">
      <w:start w:val="1"/>
      <w:numFmt w:val="bullet"/>
      <w:lvlText w:val=""/>
      <w:lvlJc w:val="left"/>
      <w:pPr>
        <w:ind w:left="5388" w:hanging="360"/>
      </w:pPr>
      <w:rPr>
        <w:rFonts w:ascii="Symbol" w:hAnsi="Symbol" w:hint="default"/>
      </w:rPr>
    </w:lvl>
    <w:lvl w:ilvl="7" w:tplc="04070003" w:tentative="1">
      <w:start w:val="1"/>
      <w:numFmt w:val="bullet"/>
      <w:lvlText w:val="o"/>
      <w:lvlJc w:val="left"/>
      <w:pPr>
        <w:ind w:left="6108" w:hanging="360"/>
      </w:pPr>
      <w:rPr>
        <w:rFonts w:ascii="Courier New" w:hAnsi="Courier New" w:cs="Courier New" w:hint="default"/>
      </w:rPr>
    </w:lvl>
    <w:lvl w:ilvl="8" w:tplc="04070005" w:tentative="1">
      <w:start w:val="1"/>
      <w:numFmt w:val="bullet"/>
      <w:lvlText w:val=""/>
      <w:lvlJc w:val="left"/>
      <w:pPr>
        <w:ind w:left="6828" w:hanging="360"/>
      </w:pPr>
      <w:rPr>
        <w:rFonts w:ascii="Wingdings" w:hAnsi="Wingdings" w:hint="default"/>
      </w:rPr>
    </w:lvl>
  </w:abstractNum>
  <w:abstractNum w:abstractNumId="7">
    <w:nsid w:val="1A090D24"/>
    <w:multiLevelType w:val="multilevel"/>
    <w:tmpl w:val="7BB69188"/>
    <w:lvl w:ilvl="0">
      <w:start w:val="1"/>
      <w:numFmt w:val="bullet"/>
      <w:lvlText w:val=""/>
      <w:lvlJc w:val="left"/>
      <w:pPr>
        <w:ind w:left="720" w:hanging="360"/>
      </w:pPr>
      <w:rPr>
        <w:rFonts w:ascii="Symbol" w:hAnsi="Symbol" w:cs="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8">
    <w:nsid w:val="1D160842"/>
    <w:multiLevelType w:val="hybridMultilevel"/>
    <w:tmpl w:val="1C1CE3D2"/>
    <w:lvl w:ilvl="0" w:tplc="76B448E4">
      <w:numFmt w:val="bullet"/>
      <w:lvlText w:val="-"/>
      <w:lvlJc w:val="left"/>
      <w:pPr>
        <w:ind w:left="720" w:hanging="360"/>
      </w:pPr>
      <w:rPr>
        <w:rFonts w:ascii="Arial" w:eastAsia="Times New Roman" w:hAnsi="Arial" w:cs="Arial"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9">
    <w:nsid w:val="22915A57"/>
    <w:multiLevelType w:val="hybridMultilevel"/>
    <w:tmpl w:val="E6AAC912"/>
    <w:lvl w:ilvl="0" w:tplc="04070001">
      <w:start w:val="1"/>
      <w:numFmt w:val="bullet"/>
      <w:lvlText w:val=""/>
      <w:lvlJc w:val="left"/>
      <w:pPr>
        <w:ind w:left="890" w:hanging="360"/>
      </w:pPr>
      <w:rPr>
        <w:rFonts w:ascii="Symbol" w:hAnsi="Symbol" w:hint="default"/>
      </w:rPr>
    </w:lvl>
    <w:lvl w:ilvl="1" w:tplc="04070003" w:tentative="1">
      <w:start w:val="1"/>
      <w:numFmt w:val="bullet"/>
      <w:lvlText w:val="o"/>
      <w:lvlJc w:val="left"/>
      <w:pPr>
        <w:ind w:left="1610" w:hanging="360"/>
      </w:pPr>
      <w:rPr>
        <w:rFonts w:ascii="Courier New" w:hAnsi="Courier New" w:cs="Courier New" w:hint="default"/>
      </w:rPr>
    </w:lvl>
    <w:lvl w:ilvl="2" w:tplc="04070005" w:tentative="1">
      <w:start w:val="1"/>
      <w:numFmt w:val="bullet"/>
      <w:lvlText w:val=""/>
      <w:lvlJc w:val="left"/>
      <w:pPr>
        <w:ind w:left="2330" w:hanging="360"/>
      </w:pPr>
      <w:rPr>
        <w:rFonts w:ascii="Wingdings" w:hAnsi="Wingdings" w:hint="default"/>
      </w:rPr>
    </w:lvl>
    <w:lvl w:ilvl="3" w:tplc="04070001" w:tentative="1">
      <w:start w:val="1"/>
      <w:numFmt w:val="bullet"/>
      <w:lvlText w:val=""/>
      <w:lvlJc w:val="left"/>
      <w:pPr>
        <w:ind w:left="3050" w:hanging="360"/>
      </w:pPr>
      <w:rPr>
        <w:rFonts w:ascii="Symbol" w:hAnsi="Symbol" w:hint="default"/>
      </w:rPr>
    </w:lvl>
    <w:lvl w:ilvl="4" w:tplc="04070003" w:tentative="1">
      <w:start w:val="1"/>
      <w:numFmt w:val="bullet"/>
      <w:lvlText w:val="o"/>
      <w:lvlJc w:val="left"/>
      <w:pPr>
        <w:ind w:left="3770" w:hanging="360"/>
      </w:pPr>
      <w:rPr>
        <w:rFonts w:ascii="Courier New" w:hAnsi="Courier New" w:cs="Courier New" w:hint="default"/>
      </w:rPr>
    </w:lvl>
    <w:lvl w:ilvl="5" w:tplc="04070005" w:tentative="1">
      <w:start w:val="1"/>
      <w:numFmt w:val="bullet"/>
      <w:lvlText w:val=""/>
      <w:lvlJc w:val="left"/>
      <w:pPr>
        <w:ind w:left="4490" w:hanging="360"/>
      </w:pPr>
      <w:rPr>
        <w:rFonts w:ascii="Wingdings" w:hAnsi="Wingdings" w:hint="default"/>
      </w:rPr>
    </w:lvl>
    <w:lvl w:ilvl="6" w:tplc="04070001" w:tentative="1">
      <w:start w:val="1"/>
      <w:numFmt w:val="bullet"/>
      <w:lvlText w:val=""/>
      <w:lvlJc w:val="left"/>
      <w:pPr>
        <w:ind w:left="5210" w:hanging="360"/>
      </w:pPr>
      <w:rPr>
        <w:rFonts w:ascii="Symbol" w:hAnsi="Symbol" w:hint="default"/>
      </w:rPr>
    </w:lvl>
    <w:lvl w:ilvl="7" w:tplc="04070003" w:tentative="1">
      <w:start w:val="1"/>
      <w:numFmt w:val="bullet"/>
      <w:lvlText w:val="o"/>
      <w:lvlJc w:val="left"/>
      <w:pPr>
        <w:ind w:left="5930" w:hanging="360"/>
      </w:pPr>
      <w:rPr>
        <w:rFonts w:ascii="Courier New" w:hAnsi="Courier New" w:cs="Courier New" w:hint="default"/>
      </w:rPr>
    </w:lvl>
    <w:lvl w:ilvl="8" w:tplc="04070005" w:tentative="1">
      <w:start w:val="1"/>
      <w:numFmt w:val="bullet"/>
      <w:lvlText w:val=""/>
      <w:lvlJc w:val="left"/>
      <w:pPr>
        <w:ind w:left="6650" w:hanging="360"/>
      </w:pPr>
      <w:rPr>
        <w:rFonts w:ascii="Wingdings" w:hAnsi="Wingdings" w:hint="default"/>
      </w:rPr>
    </w:lvl>
  </w:abstractNum>
  <w:abstractNum w:abstractNumId="10">
    <w:nsid w:val="25880CED"/>
    <w:multiLevelType w:val="multilevel"/>
    <w:tmpl w:val="1708E8EA"/>
    <w:lvl w:ilvl="0">
      <w:start w:val="1"/>
      <w:numFmt w:val="decimal"/>
      <w:lvlText w:val="%1."/>
      <w:lvlJc w:val="left"/>
      <w:pPr>
        <w:ind w:left="360" w:hanging="360"/>
      </w:pPr>
      <w:rPr>
        <w:u w:val="none"/>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nsid w:val="25CD7195"/>
    <w:multiLevelType w:val="hybridMultilevel"/>
    <w:tmpl w:val="34A85C2E"/>
    <w:lvl w:ilvl="0" w:tplc="04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1C6A80E8">
      <w:numFmt w:val="bullet"/>
      <w:lvlText w:val="-"/>
      <w:lvlJc w:val="left"/>
      <w:pPr>
        <w:ind w:left="2160" w:hanging="360"/>
      </w:pPr>
      <w:rPr>
        <w:rFonts w:ascii="Calibri" w:eastAsia="Calibri" w:hAnsi="Calibri" w:cs="Calibri" w:hint="default"/>
      </w:rPr>
    </w:lvl>
    <w:lvl w:ilvl="3" w:tplc="04070001">
      <w:start w:val="1"/>
      <w:numFmt w:val="bullet"/>
      <w:lvlText w:val=""/>
      <w:lvlJc w:val="left"/>
      <w:pPr>
        <w:ind w:left="2880" w:hanging="360"/>
      </w:pPr>
      <w:rPr>
        <w:rFonts w:ascii="Symbol" w:hAnsi="Symbol" w:hint="default"/>
      </w:rPr>
    </w:lvl>
    <w:lvl w:ilvl="4" w:tplc="E1AC0EEE">
      <w:start w:val="20"/>
      <w:numFmt w:val="bullet"/>
      <w:lvlText w:val=""/>
      <w:lvlJc w:val="left"/>
      <w:pPr>
        <w:ind w:left="3600" w:hanging="360"/>
      </w:pPr>
      <w:rPr>
        <w:rFonts w:ascii="Wingdings" w:eastAsia="Times New Roman" w:hAnsi="Wingdings" w:cs="Arial"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2">
    <w:nsid w:val="262643B6"/>
    <w:multiLevelType w:val="hybridMultilevel"/>
    <w:tmpl w:val="F8B26E8C"/>
    <w:lvl w:ilvl="0" w:tplc="1224485A">
      <w:numFmt w:val="bullet"/>
      <w:lvlText w:val=""/>
      <w:lvlJc w:val="left"/>
      <w:pPr>
        <w:ind w:left="720" w:hanging="360"/>
      </w:pPr>
      <w:rPr>
        <w:rFonts w:ascii="Wingdings" w:eastAsia="Times New Roman" w:hAnsi="Wingdings" w:cs="Times New Roman"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3">
    <w:nsid w:val="282843EC"/>
    <w:multiLevelType w:val="hybridMultilevel"/>
    <w:tmpl w:val="FC3C23DC"/>
    <w:lvl w:ilvl="0" w:tplc="3A5A1E50">
      <w:start w:val="4"/>
      <w:numFmt w:val="bullet"/>
      <w:lvlText w:val="-"/>
      <w:lvlJc w:val="left"/>
      <w:pPr>
        <w:ind w:left="360" w:hanging="360"/>
      </w:pPr>
      <w:rPr>
        <w:rFonts w:ascii="Calibri" w:eastAsiaTheme="minorHAnsi" w:hAnsi="Calibri" w:cs="Calibri" w:hint="default"/>
      </w:rPr>
    </w:lvl>
    <w:lvl w:ilvl="1" w:tplc="04070003">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14">
    <w:nsid w:val="29EA4143"/>
    <w:multiLevelType w:val="multilevel"/>
    <w:tmpl w:val="E4C29CCE"/>
    <w:lvl w:ilvl="0">
      <w:start w:val="3"/>
      <w:numFmt w:val="bullet"/>
      <w:lvlText w:val="-"/>
      <w:lvlJc w:val="left"/>
      <w:pPr>
        <w:tabs>
          <w:tab w:val="num" w:pos="1778"/>
        </w:tabs>
        <w:ind w:left="1778" w:hanging="360"/>
      </w:pPr>
      <w:rPr>
        <w:rFonts w:ascii="Arial" w:hAnsi="Arial" w:cs="Arial" w:hint="default"/>
        <w:i w:val="0"/>
      </w:rPr>
    </w:lvl>
    <w:lvl w:ilvl="1">
      <w:start w:val="1"/>
      <w:numFmt w:val="bullet"/>
      <w:lvlText w:val="o"/>
      <w:lvlJc w:val="left"/>
      <w:pPr>
        <w:tabs>
          <w:tab w:val="num" w:pos="2498"/>
        </w:tabs>
        <w:ind w:left="2498" w:hanging="360"/>
      </w:pPr>
      <w:rPr>
        <w:rFonts w:ascii="Courier New" w:hAnsi="Courier New" w:cs="Courier New" w:hint="default"/>
      </w:rPr>
    </w:lvl>
    <w:lvl w:ilvl="2">
      <w:start w:val="1"/>
      <w:numFmt w:val="bullet"/>
      <w:lvlText w:val=""/>
      <w:lvlJc w:val="left"/>
      <w:pPr>
        <w:tabs>
          <w:tab w:val="num" w:pos="3218"/>
        </w:tabs>
        <w:ind w:left="3218" w:hanging="360"/>
      </w:pPr>
      <w:rPr>
        <w:rFonts w:ascii="Wingdings" w:hAnsi="Wingdings" w:cs="Wingdings" w:hint="default"/>
      </w:rPr>
    </w:lvl>
    <w:lvl w:ilvl="3">
      <w:start w:val="1"/>
      <w:numFmt w:val="bullet"/>
      <w:lvlText w:val=""/>
      <w:lvlJc w:val="left"/>
      <w:pPr>
        <w:tabs>
          <w:tab w:val="num" w:pos="3938"/>
        </w:tabs>
        <w:ind w:left="3938" w:hanging="360"/>
      </w:pPr>
      <w:rPr>
        <w:rFonts w:ascii="Symbol" w:hAnsi="Symbol" w:cs="Symbol" w:hint="default"/>
      </w:rPr>
    </w:lvl>
    <w:lvl w:ilvl="4">
      <w:start w:val="1"/>
      <w:numFmt w:val="bullet"/>
      <w:lvlText w:val="o"/>
      <w:lvlJc w:val="left"/>
      <w:pPr>
        <w:tabs>
          <w:tab w:val="num" w:pos="4658"/>
        </w:tabs>
        <w:ind w:left="4658" w:hanging="360"/>
      </w:pPr>
      <w:rPr>
        <w:rFonts w:ascii="Courier New" w:hAnsi="Courier New" w:cs="Courier New" w:hint="default"/>
      </w:rPr>
    </w:lvl>
    <w:lvl w:ilvl="5">
      <w:start w:val="1"/>
      <w:numFmt w:val="bullet"/>
      <w:lvlText w:val=""/>
      <w:lvlJc w:val="left"/>
      <w:pPr>
        <w:tabs>
          <w:tab w:val="num" w:pos="5378"/>
        </w:tabs>
        <w:ind w:left="5378" w:hanging="360"/>
      </w:pPr>
      <w:rPr>
        <w:rFonts w:ascii="Wingdings" w:hAnsi="Wingdings" w:cs="Wingdings" w:hint="default"/>
      </w:rPr>
    </w:lvl>
    <w:lvl w:ilvl="6">
      <w:start w:val="1"/>
      <w:numFmt w:val="bullet"/>
      <w:lvlText w:val=""/>
      <w:lvlJc w:val="left"/>
      <w:pPr>
        <w:tabs>
          <w:tab w:val="num" w:pos="6098"/>
        </w:tabs>
        <w:ind w:left="6098" w:hanging="360"/>
      </w:pPr>
      <w:rPr>
        <w:rFonts w:ascii="Symbol" w:hAnsi="Symbol" w:cs="Symbol" w:hint="default"/>
      </w:rPr>
    </w:lvl>
    <w:lvl w:ilvl="7">
      <w:start w:val="1"/>
      <w:numFmt w:val="bullet"/>
      <w:lvlText w:val="o"/>
      <w:lvlJc w:val="left"/>
      <w:pPr>
        <w:tabs>
          <w:tab w:val="num" w:pos="6818"/>
        </w:tabs>
        <w:ind w:left="6818" w:hanging="360"/>
      </w:pPr>
      <w:rPr>
        <w:rFonts w:ascii="Courier New" w:hAnsi="Courier New" w:cs="Courier New" w:hint="default"/>
      </w:rPr>
    </w:lvl>
    <w:lvl w:ilvl="8">
      <w:start w:val="1"/>
      <w:numFmt w:val="bullet"/>
      <w:lvlText w:val=""/>
      <w:lvlJc w:val="left"/>
      <w:pPr>
        <w:tabs>
          <w:tab w:val="num" w:pos="7538"/>
        </w:tabs>
        <w:ind w:left="7538" w:hanging="360"/>
      </w:pPr>
      <w:rPr>
        <w:rFonts w:ascii="Wingdings" w:hAnsi="Wingdings" w:cs="Wingdings" w:hint="default"/>
      </w:rPr>
    </w:lvl>
  </w:abstractNum>
  <w:abstractNum w:abstractNumId="15">
    <w:nsid w:val="2A39799A"/>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nsid w:val="2CD804F8"/>
    <w:multiLevelType w:val="hybridMultilevel"/>
    <w:tmpl w:val="B68EFCC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7">
    <w:nsid w:val="2F0A5AA7"/>
    <w:multiLevelType w:val="hybridMultilevel"/>
    <w:tmpl w:val="116EEF7E"/>
    <w:lvl w:ilvl="0" w:tplc="D62854AE">
      <w:start w:val="4"/>
      <w:numFmt w:val="bullet"/>
      <w:lvlText w:val=""/>
      <w:lvlJc w:val="left"/>
      <w:pPr>
        <w:ind w:left="720" w:hanging="360"/>
      </w:pPr>
      <w:rPr>
        <w:rFonts w:ascii="Wingdings" w:eastAsia="Times New Roman" w:hAnsi="Wingdings" w:cs="Times New Roman"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8">
    <w:nsid w:val="2F10327F"/>
    <w:multiLevelType w:val="hybridMultilevel"/>
    <w:tmpl w:val="65EEF952"/>
    <w:lvl w:ilvl="0" w:tplc="E9EA6552">
      <w:numFmt w:val="bullet"/>
      <w:lvlText w:val=""/>
      <w:lvlJc w:val="left"/>
      <w:pPr>
        <w:ind w:left="720" w:hanging="360"/>
      </w:pPr>
      <w:rPr>
        <w:rFonts w:ascii="Wingdings" w:eastAsia="Times New Roman" w:hAnsi="Wingdings" w:cs="Times New Roman"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9">
    <w:nsid w:val="2FE467CD"/>
    <w:multiLevelType w:val="hybridMultilevel"/>
    <w:tmpl w:val="EA404A68"/>
    <w:lvl w:ilvl="0" w:tplc="0809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0">
    <w:nsid w:val="39D96866"/>
    <w:multiLevelType w:val="hybridMultilevel"/>
    <w:tmpl w:val="B826F9F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nsid w:val="3BE46878"/>
    <w:multiLevelType w:val="hybridMultilevel"/>
    <w:tmpl w:val="2BBAD3F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nsid w:val="46ED24DF"/>
    <w:multiLevelType w:val="hybridMultilevel"/>
    <w:tmpl w:val="B14067C4"/>
    <w:lvl w:ilvl="0" w:tplc="574A384E">
      <w:start w:val="1"/>
      <w:numFmt w:val="bullet"/>
      <w:lvlText w:val=""/>
      <w:lvlJc w:val="left"/>
      <w:pPr>
        <w:tabs>
          <w:tab w:val="num" w:pos="454"/>
        </w:tabs>
        <w:ind w:left="454" w:hanging="284"/>
      </w:pPr>
      <w:rPr>
        <w:rFonts w:ascii="Symbol" w:hAnsi="Symbol" w:hint="default"/>
        <w:sz w:val="16"/>
      </w:rPr>
    </w:lvl>
    <w:lvl w:ilvl="1" w:tplc="04070003" w:tentative="1">
      <w:start w:val="1"/>
      <w:numFmt w:val="bullet"/>
      <w:lvlText w:val="o"/>
      <w:lvlJc w:val="left"/>
      <w:pPr>
        <w:tabs>
          <w:tab w:val="num" w:pos="1440"/>
        </w:tabs>
        <w:ind w:left="1440" w:hanging="360"/>
      </w:pPr>
      <w:rPr>
        <w:rFonts w:ascii="Courier New" w:hAnsi="Courier New" w:cs="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23">
    <w:nsid w:val="4855207A"/>
    <w:multiLevelType w:val="hybridMultilevel"/>
    <w:tmpl w:val="C696ED20"/>
    <w:lvl w:ilvl="0" w:tplc="6960F118">
      <w:numFmt w:val="bullet"/>
      <w:lvlText w:val="-"/>
      <w:lvlJc w:val="left"/>
      <w:pPr>
        <w:ind w:left="720" w:hanging="360"/>
      </w:pPr>
      <w:rPr>
        <w:rFonts w:ascii="Arial" w:eastAsia="Times New Roman" w:hAnsi="Arial" w:cs="Aria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4">
    <w:nsid w:val="5242684A"/>
    <w:multiLevelType w:val="hybridMultilevel"/>
    <w:tmpl w:val="CB18DD02"/>
    <w:lvl w:ilvl="0" w:tplc="04070017">
      <w:start w:val="1"/>
      <w:numFmt w:val="lowerLetter"/>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5">
    <w:nsid w:val="561E12C0"/>
    <w:multiLevelType w:val="multilevel"/>
    <w:tmpl w:val="20B62704"/>
    <w:lvl w:ilvl="0">
      <w:start w:val="1"/>
      <w:numFmt w:val="bullet"/>
      <w:lvlText w:val=""/>
      <w:lvlJc w:val="left"/>
      <w:pPr>
        <w:tabs>
          <w:tab w:val="num" w:pos="720"/>
        </w:tabs>
        <w:ind w:left="720" w:hanging="360"/>
      </w:pPr>
      <w:rPr>
        <w:rFonts w:ascii="Symbol" w:hAnsi="Symbol" w:cs="Symbol" w:hint="default"/>
        <w:sz w:val="18"/>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26">
    <w:nsid w:val="5B0C16BA"/>
    <w:multiLevelType w:val="hybridMultilevel"/>
    <w:tmpl w:val="43EC2B8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7">
    <w:nsid w:val="7DE05C15"/>
    <w:multiLevelType w:val="hybridMultilevel"/>
    <w:tmpl w:val="C79431AC"/>
    <w:lvl w:ilvl="0" w:tplc="1224485A">
      <w:numFmt w:val="bullet"/>
      <w:lvlText w:val=""/>
      <w:lvlJc w:val="left"/>
      <w:pPr>
        <w:ind w:left="720" w:hanging="360"/>
      </w:pPr>
      <w:rPr>
        <w:rFonts w:ascii="Wingdings" w:eastAsia="Times New Roman" w:hAnsi="Wingdings" w:cs="Times New Roman"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abstractNumId w:val="22"/>
  </w:num>
  <w:num w:numId="2">
    <w:abstractNumId w:val="1"/>
  </w:num>
  <w:num w:numId="3">
    <w:abstractNumId w:val="2"/>
  </w:num>
  <w:num w:numId="4">
    <w:abstractNumId w:val="5"/>
  </w:num>
  <w:num w:numId="5">
    <w:abstractNumId w:val="6"/>
  </w:num>
  <w:num w:numId="6">
    <w:abstractNumId w:val="20"/>
  </w:num>
  <w:num w:numId="7">
    <w:abstractNumId w:val="21"/>
  </w:num>
  <w:num w:numId="8">
    <w:abstractNumId w:val="11"/>
  </w:num>
  <w:num w:numId="9">
    <w:abstractNumId w:val="3"/>
  </w:num>
  <w:num w:numId="10">
    <w:abstractNumId w:val="8"/>
  </w:num>
  <w:num w:numId="11">
    <w:abstractNumId w:val="4"/>
  </w:num>
  <w:num w:numId="12">
    <w:abstractNumId w:val="25"/>
  </w:num>
  <w:num w:numId="13">
    <w:abstractNumId w:val="14"/>
  </w:num>
  <w:num w:numId="14">
    <w:abstractNumId w:val="7"/>
  </w:num>
  <w:num w:numId="15">
    <w:abstractNumId w:val="18"/>
  </w:num>
  <w:num w:numId="16">
    <w:abstractNumId w:val="24"/>
  </w:num>
  <w:num w:numId="17">
    <w:abstractNumId w:val="9"/>
  </w:num>
  <w:num w:numId="18">
    <w:abstractNumId w:val="10"/>
  </w:num>
  <w:num w:numId="19">
    <w:abstractNumId w:val="17"/>
  </w:num>
  <w:num w:numId="20">
    <w:abstractNumId w:val="15"/>
  </w:num>
  <w:num w:numId="21">
    <w:abstractNumId w:val="13"/>
  </w:num>
  <w:num w:numId="22">
    <w:abstractNumId w:val="12"/>
  </w:num>
  <w:num w:numId="23">
    <w:abstractNumId w:val="27"/>
  </w:num>
  <w:num w:numId="24">
    <w:abstractNumId w:val="19"/>
  </w:num>
  <w:num w:numId="25">
    <w:abstractNumId w:val="23"/>
  </w:num>
  <w:num w:numId="26">
    <w:abstractNumId w:val="16"/>
  </w:num>
  <w:num w:numId="27">
    <w:abstractNumId w:val="26"/>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fullPage" w:percent="74"/>
  <w:proofState w:grammar="clean"/>
  <w:defaultTabStop w:val="708"/>
  <w:autoHyphenation/>
  <w:hyphenationZone w:val="425"/>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__Grammarly_42____i" w:val="H4sIAAAAAAAEAKtWckksSQxILCpxzi/NK1GyMqwFAAEhoTITAAAA"/>
    <w:docVar w:name="__Grammarly_42___1" w:val="H4sIAAAAAAAEAKtWcslP9kxRslIyNDYyMzIyM7QwN7a0NDQ3MbFQ0lEKTi0uzszPAykwMaoFAJ0AKq8tAAAA"/>
  </w:docVars>
  <w:rsids>
    <w:rsidRoot w:val="004D1AA7"/>
    <w:rsid w:val="0000256C"/>
    <w:rsid w:val="00003616"/>
    <w:rsid w:val="000059BF"/>
    <w:rsid w:val="00010790"/>
    <w:rsid w:val="00011BD0"/>
    <w:rsid w:val="00012388"/>
    <w:rsid w:val="00013E53"/>
    <w:rsid w:val="000147B5"/>
    <w:rsid w:val="00016AB1"/>
    <w:rsid w:val="00017DAC"/>
    <w:rsid w:val="00017DEA"/>
    <w:rsid w:val="000217B7"/>
    <w:rsid w:val="00024206"/>
    <w:rsid w:val="0002421C"/>
    <w:rsid w:val="000268CE"/>
    <w:rsid w:val="000329A1"/>
    <w:rsid w:val="00032DF8"/>
    <w:rsid w:val="00032E78"/>
    <w:rsid w:val="000357A8"/>
    <w:rsid w:val="000438EF"/>
    <w:rsid w:val="00044467"/>
    <w:rsid w:val="00047B78"/>
    <w:rsid w:val="00054666"/>
    <w:rsid w:val="00055451"/>
    <w:rsid w:val="00055F12"/>
    <w:rsid w:val="00056C2A"/>
    <w:rsid w:val="00056DAB"/>
    <w:rsid w:val="00060FAE"/>
    <w:rsid w:val="00061FE6"/>
    <w:rsid w:val="000621FC"/>
    <w:rsid w:val="00062C53"/>
    <w:rsid w:val="000634CD"/>
    <w:rsid w:val="00065C6D"/>
    <w:rsid w:val="00065FB2"/>
    <w:rsid w:val="0006651C"/>
    <w:rsid w:val="000665B9"/>
    <w:rsid w:val="00066D44"/>
    <w:rsid w:val="000725FA"/>
    <w:rsid w:val="000734C5"/>
    <w:rsid w:val="00074972"/>
    <w:rsid w:val="00075D1A"/>
    <w:rsid w:val="00076AC6"/>
    <w:rsid w:val="0008079E"/>
    <w:rsid w:val="00080B72"/>
    <w:rsid w:val="00086F62"/>
    <w:rsid w:val="00087110"/>
    <w:rsid w:val="0009055D"/>
    <w:rsid w:val="0009260B"/>
    <w:rsid w:val="00092E83"/>
    <w:rsid w:val="00094382"/>
    <w:rsid w:val="000954D2"/>
    <w:rsid w:val="000965AE"/>
    <w:rsid w:val="000A29F0"/>
    <w:rsid w:val="000A706C"/>
    <w:rsid w:val="000B2818"/>
    <w:rsid w:val="000B3803"/>
    <w:rsid w:val="000B3AB4"/>
    <w:rsid w:val="000B66F3"/>
    <w:rsid w:val="000B72CF"/>
    <w:rsid w:val="000B76FF"/>
    <w:rsid w:val="000C0710"/>
    <w:rsid w:val="000C07FB"/>
    <w:rsid w:val="000C1DB4"/>
    <w:rsid w:val="000C42B0"/>
    <w:rsid w:val="000C4B3F"/>
    <w:rsid w:val="000C64DB"/>
    <w:rsid w:val="000C6517"/>
    <w:rsid w:val="000D3CA9"/>
    <w:rsid w:val="000D7317"/>
    <w:rsid w:val="000E25C3"/>
    <w:rsid w:val="000E3E18"/>
    <w:rsid w:val="000E5077"/>
    <w:rsid w:val="000E64C8"/>
    <w:rsid w:val="000E6A1E"/>
    <w:rsid w:val="000E7B17"/>
    <w:rsid w:val="000F21E1"/>
    <w:rsid w:val="000F55F7"/>
    <w:rsid w:val="000F5C3C"/>
    <w:rsid w:val="000F628C"/>
    <w:rsid w:val="000F6F19"/>
    <w:rsid w:val="001038F7"/>
    <w:rsid w:val="00106628"/>
    <w:rsid w:val="00106D62"/>
    <w:rsid w:val="00110A84"/>
    <w:rsid w:val="00110D37"/>
    <w:rsid w:val="001110AA"/>
    <w:rsid w:val="0011214E"/>
    <w:rsid w:val="00115D5D"/>
    <w:rsid w:val="001163A3"/>
    <w:rsid w:val="001301D8"/>
    <w:rsid w:val="00130C10"/>
    <w:rsid w:val="0013299E"/>
    <w:rsid w:val="001329F6"/>
    <w:rsid w:val="00132BF6"/>
    <w:rsid w:val="00132F81"/>
    <w:rsid w:val="00135453"/>
    <w:rsid w:val="0013725B"/>
    <w:rsid w:val="0014313F"/>
    <w:rsid w:val="00143AA9"/>
    <w:rsid w:val="001504D5"/>
    <w:rsid w:val="001530D2"/>
    <w:rsid w:val="00154C70"/>
    <w:rsid w:val="00155F68"/>
    <w:rsid w:val="0015740E"/>
    <w:rsid w:val="00161876"/>
    <w:rsid w:val="001643F5"/>
    <w:rsid w:val="0016746A"/>
    <w:rsid w:val="00171D0D"/>
    <w:rsid w:val="001776FA"/>
    <w:rsid w:val="00177B00"/>
    <w:rsid w:val="00181427"/>
    <w:rsid w:val="00181A84"/>
    <w:rsid w:val="0018252B"/>
    <w:rsid w:val="00182B28"/>
    <w:rsid w:val="001861DC"/>
    <w:rsid w:val="001924BE"/>
    <w:rsid w:val="0019353C"/>
    <w:rsid w:val="0019580C"/>
    <w:rsid w:val="001961C0"/>
    <w:rsid w:val="001A032C"/>
    <w:rsid w:val="001A18E5"/>
    <w:rsid w:val="001A1D8F"/>
    <w:rsid w:val="001A3B1A"/>
    <w:rsid w:val="001A5C07"/>
    <w:rsid w:val="001A690A"/>
    <w:rsid w:val="001B0F1E"/>
    <w:rsid w:val="001B40CA"/>
    <w:rsid w:val="001B40F8"/>
    <w:rsid w:val="001B77B5"/>
    <w:rsid w:val="001C1D52"/>
    <w:rsid w:val="001C79FA"/>
    <w:rsid w:val="001C7F43"/>
    <w:rsid w:val="001D0C10"/>
    <w:rsid w:val="001D13C6"/>
    <w:rsid w:val="001D1670"/>
    <w:rsid w:val="001D16A1"/>
    <w:rsid w:val="001D7E68"/>
    <w:rsid w:val="001E0CFC"/>
    <w:rsid w:val="001E2416"/>
    <w:rsid w:val="001E7DF1"/>
    <w:rsid w:val="001F0EA2"/>
    <w:rsid w:val="001F0F97"/>
    <w:rsid w:val="001F2A5D"/>
    <w:rsid w:val="001F4B36"/>
    <w:rsid w:val="001F7D4F"/>
    <w:rsid w:val="00200131"/>
    <w:rsid w:val="002206BF"/>
    <w:rsid w:val="00221E2D"/>
    <w:rsid w:val="00222D51"/>
    <w:rsid w:val="00226907"/>
    <w:rsid w:val="00230997"/>
    <w:rsid w:val="002325AE"/>
    <w:rsid w:val="002336FD"/>
    <w:rsid w:val="00233F86"/>
    <w:rsid w:val="00236680"/>
    <w:rsid w:val="00237412"/>
    <w:rsid w:val="00237646"/>
    <w:rsid w:val="002405E5"/>
    <w:rsid w:val="0024060D"/>
    <w:rsid w:val="00247E94"/>
    <w:rsid w:val="00252C2F"/>
    <w:rsid w:val="002619A4"/>
    <w:rsid w:val="002642C9"/>
    <w:rsid w:val="00265033"/>
    <w:rsid w:val="00266755"/>
    <w:rsid w:val="002707B2"/>
    <w:rsid w:val="00271CE7"/>
    <w:rsid w:val="002721E7"/>
    <w:rsid w:val="00273C44"/>
    <w:rsid w:val="00276D42"/>
    <w:rsid w:val="00277F68"/>
    <w:rsid w:val="00285868"/>
    <w:rsid w:val="00290815"/>
    <w:rsid w:val="00291EBD"/>
    <w:rsid w:val="00293B09"/>
    <w:rsid w:val="00293DFB"/>
    <w:rsid w:val="002979E7"/>
    <w:rsid w:val="002A05EF"/>
    <w:rsid w:val="002A18C3"/>
    <w:rsid w:val="002A3A30"/>
    <w:rsid w:val="002A5105"/>
    <w:rsid w:val="002A7B0B"/>
    <w:rsid w:val="002C3DB5"/>
    <w:rsid w:val="002C6FB1"/>
    <w:rsid w:val="002D1374"/>
    <w:rsid w:val="002D2D78"/>
    <w:rsid w:val="002D44FA"/>
    <w:rsid w:val="002D4C63"/>
    <w:rsid w:val="002D79B0"/>
    <w:rsid w:val="002E104C"/>
    <w:rsid w:val="002E44BF"/>
    <w:rsid w:val="002E4870"/>
    <w:rsid w:val="002E6294"/>
    <w:rsid w:val="002F6B72"/>
    <w:rsid w:val="00303338"/>
    <w:rsid w:val="00303FC7"/>
    <w:rsid w:val="003076C8"/>
    <w:rsid w:val="00307DCA"/>
    <w:rsid w:val="003146D4"/>
    <w:rsid w:val="00315EA5"/>
    <w:rsid w:val="00320666"/>
    <w:rsid w:val="00336094"/>
    <w:rsid w:val="00337F9E"/>
    <w:rsid w:val="00342D17"/>
    <w:rsid w:val="003437BA"/>
    <w:rsid w:val="00343C8D"/>
    <w:rsid w:val="003453A4"/>
    <w:rsid w:val="00346FAF"/>
    <w:rsid w:val="00347B39"/>
    <w:rsid w:val="0035452B"/>
    <w:rsid w:val="003560D6"/>
    <w:rsid w:val="00356905"/>
    <w:rsid w:val="00357184"/>
    <w:rsid w:val="00370C6D"/>
    <w:rsid w:val="003728F5"/>
    <w:rsid w:val="00373653"/>
    <w:rsid w:val="00384FC2"/>
    <w:rsid w:val="00387717"/>
    <w:rsid w:val="00387AB1"/>
    <w:rsid w:val="00391D1D"/>
    <w:rsid w:val="003942B0"/>
    <w:rsid w:val="00395335"/>
    <w:rsid w:val="0039626D"/>
    <w:rsid w:val="003962CF"/>
    <w:rsid w:val="00396D7E"/>
    <w:rsid w:val="00397A54"/>
    <w:rsid w:val="003A2547"/>
    <w:rsid w:val="003A3A0B"/>
    <w:rsid w:val="003B1E0B"/>
    <w:rsid w:val="003B77DB"/>
    <w:rsid w:val="003C1739"/>
    <w:rsid w:val="003C5B6D"/>
    <w:rsid w:val="003D0537"/>
    <w:rsid w:val="003D4EB6"/>
    <w:rsid w:val="003D5894"/>
    <w:rsid w:val="003D7715"/>
    <w:rsid w:val="003E484A"/>
    <w:rsid w:val="003E5310"/>
    <w:rsid w:val="003F087B"/>
    <w:rsid w:val="003F0EB3"/>
    <w:rsid w:val="003F138E"/>
    <w:rsid w:val="003F6AAD"/>
    <w:rsid w:val="00401F61"/>
    <w:rsid w:val="004027C1"/>
    <w:rsid w:val="004039B9"/>
    <w:rsid w:val="00407F50"/>
    <w:rsid w:val="004116D7"/>
    <w:rsid w:val="004130B2"/>
    <w:rsid w:val="0041519B"/>
    <w:rsid w:val="00420912"/>
    <w:rsid w:val="00424873"/>
    <w:rsid w:val="00424E48"/>
    <w:rsid w:val="00435F3E"/>
    <w:rsid w:val="004406DB"/>
    <w:rsid w:val="0044118A"/>
    <w:rsid w:val="00441BB4"/>
    <w:rsid w:val="00445D6E"/>
    <w:rsid w:val="00446FE2"/>
    <w:rsid w:val="00455967"/>
    <w:rsid w:val="00462BB9"/>
    <w:rsid w:val="00466009"/>
    <w:rsid w:val="004727CF"/>
    <w:rsid w:val="00476597"/>
    <w:rsid w:val="0048422A"/>
    <w:rsid w:val="0048514F"/>
    <w:rsid w:val="00486CE5"/>
    <w:rsid w:val="00486D3D"/>
    <w:rsid w:val="0049047F"/>
    <w:rsid w:val="004913E8"/>
    <w:rsid w:val="00491BB0"/>
    <w:rsid w:val="0049445E"/>
    <w:rsid w:val="0049516E"/>
    <w:rsid w:val="00496428"/>
    <w:rsid w:val="004A03E7"/>
    <w:rsid w:val="004A6A21"/>
    <w:rsid w:val="004A6AFB"/>
    <w:rsid w:val="004A7FF8"/>
    <w:rsid w:val="004B0318"/>
    <w:rsid w:val="004B1A58"/>
    <w:rsid w:val="004B2A3C"/>
    <w:rsid w:val="004C2DD7"/>
    <w:rsid w:val="004C3BF4"/>
    <w:rsid w:val="004D065A"/>
    <w:rsid w:val="004D1065"/>
    <w:rsid w:val="004D1AA7"/>
    <w:rsid w:val="004D251D"/>
    <w:rsid w:val="004D3453"/>
    <w:rsid w:val="004D5D63"/>
    <w:rsid w:val="004D652A"/>
    <w:rsid w:val="004D6613"/>
    <w:rsid w:val="004D7072"/>
    <w:rsid w:val="004D73B5"/>
    <w:rsid w:val="004E33D7"/>
    <w:rsid w:val="004E41C7"/>
    <w:rsid w:val="004E47E8"/>
    <w:rsid w:val="004E5319"/>
    <w:rsid w:val="004F1106"/>
    <w:rsid w:val="004F15DA"/>
    <w:rsid w:val="004F6F2A"/>
    <w:rsid w:val="0051065D"/>
    <w:rsid w:val="00510FF3"/>
    <w:rsid w:val="005136BB"/>
    <w:rsid w:val="00515F01"/>
    <w:rsid w:val="005164EF"/>
    <w:rsid w:val="005210F9"/>
    <w:rsid w:val="005219B3"/>
    <w:rsid w:val="00521C7F"/>
    <w:rsid w:val="00521FAD"/>
    <w:rsid w:val="00527521"/>
    <w:rsid w:val="00533E9D"/>
    <w:rsid w:val="005500F4"/>
    <w:rsid w:val="00552060"/>
    <w:rsid w:val="00553046"/>
    <w:rsid w:val="005552D3"/>
    <w:rsid w:val="005621B6"/>
    <w:rsid w:val="00563323"/>
    <w:rsid w:val="00567458"/>
    <w:rsid w:val="005676D8"/>
    <w:rsid w:val="00571D27"/>
    <w:rsid w:val="00572D45"/>
    <w:rsid w:val="00573852"/>
    <w:rsid w:val="0057508A"/>
    <w:rsid w:val="00577A29"/>
    <w:rsid w:val="00582B94"/>
    <w:rsid w:val="00584F2E"/>
    <w:rsid w:val="00585574"/>
    <w:rsid w:val="00590264"/>
    <w:rsid w:val="00590D3C"/>
    <w:rsid w:val="00596CC0"/>
    <w:rsid w:val="00596D7D"/>
    <w:rsid w:val="005A0963"/>
    <w:rsid w:val="005A0D6A"/>
    <w:rsid w:val="005A27D0"/>
    <w:rsid w:val="005A3293"/>
    <w:rsid w:val="005B2A48"/>
    <w:rsid w:val="005C4489"/>
    <w:rsid w:val="005C5601"/>
    <w:rsid w:val="005D17F0"/>
    <w:rsid w:val="005D2C92"/>
    <w:rsid w:val="005D40F7"/>
    <w:rsid w:val="005D5936"/>
    <w:rsid w:val="005E1DC9"/>
    <w:rsid w:val="005E2E21"/>
    <w:rsid w:val="005E37A6"/>
    <w:rsid w:val="005E678C"/>
    <w:rsid w:val="005F7DEE"/>
    <w:rsid w:val="00600E93"/>
    <w:rsid w:val="006025EE"/>
    <w:rsid w:val="00602E7C"/>
    <w:rsid w:val="00610DBD"/>
    <w:rsid w:val="00612ABC"/>
    <w:rsid w:val="0061669B"/>
    <w:rsid w:val="00617261"/>
    <w:rsid w:val="0062467E"/>
    <w:rsid w:val="0062627D"/>
    <w:rsid w:val="00631CAF"/>
    <w:rsid w:val="00633355"/>
    <w:rsid w:val="0063763C"/>
    <w:rsid w:val="00646D6F"/>
    <w:rsid w:val="00647528"/>
    <w:rsid w:val="00650B19"/>
    <w:rsid w:val="00650B99"/>
    <w:rsid w:val="00652B35"/>
    <w:rsid w:val="00653DAA"/>
    <w:rsid w:val="00655482"/>
    <w:rsid w:val="00655CE5"/>
    <w:rsid w:val="006570B2"/>
    <w:rsid w:val="006629B3"/>
    <w:rsid w:val="00673953"/>
    <w:rsid w:val="00675EFF"/>
    <w:rsid w:val="00677A52"/>
    <w:rsid w:val="0068063F"/>
    <w:rsid w:val="00682AD7"/>
    <w:rsid w:val="00685B5E"/>
    <w:rsid w:val="006925B6"/>
    <w:rsid w:val="006931F1"/>
    <w:rsid w:val="00693680"/>
    <w:rsid w:val="006978E9"/>
    <w:rsid w:val="00697CB3"/>
    <w:rsid w:val="006A1420"/>
    <w:rsid w:val="006A190B"/>
    <w:rsid w:val="006A79FD"/>
    <w:rsid w:val="006B68E0"/>
    <w:rsid w:val="006C264A"/>
    <w:rsid w:val="006C2753"/>
    <w:rsid w:val="006C40E5"/>
    <w:rsid w:val="006C66F4"/>
    <w:rsid w:val="006D1828"/>
    <w:rsid w:val="006D34B6"/>
    <w:rsid w:val="006D72D9"/>
    <w:rsid w:val="006E230A"/>
    <w:rsid w:val="006E4901"/>
    <w:rsid w:val="006E501A"/>
    <w:rsid w:val="006F124C"/>
    <w:rsid w:val="006F23B3"/>
    <w:rsid w:val="006F5640"/>
    <w:rsid w:val="006F7AD6"/>
    <w:rsid w:val="00702782"/>
    <w:rsid w:val="00703A48"/>
    <w:rsid w:val="00703D1D"/>
    <w:rsid w:val="00704B43"/>
    <w:rsid w:val="0071129E"/>
    <w:rsid w:val="007133DE"/>
    <w:rsid w:val="0071714C"/>
    <w:rsid w:val="0071717F"/>
    <w:rsid w:val="00720AE9"/>
    <w:rsid w:val="0072293E"/>
    <w:rsid w:val="0072465E"/>
    <w:rsid w:val="0072518C"/>
    <w:rsid w:val="00726DF0"/>
    <w:rsid w:val="00736BBD"/>
    <w:rsid w:val="00736F12"/>
    <w:rsid w:val="00741C33"/>
    <w:rsid w:val="00741D4E"/>
    <w:rsid w:val="0074285A"/>
    <w:rsid w:val="007439E8"/>
    <w:rsid w:val="00745634"/>
    <w:rsid w:val="0074605B"/>
    <w:rsid w:val="00754DA6"/>
    <w:rsid w:val="00754DAF"/>
    <w:rsid w:val="00755182"/>
    <w:rsid w:val="00760B95"/>
    <w:rsid w:val="00761619"/>
    <w:rsid w:val="0076364C"/>
    <w:rsid w:val="0077560C"/>
    <w:rsid w:val="00781D18"/>
    <w:rsid w:val="00784ED9"/>
    <w:rsid w:val="007939DA"/>
    <w:rsid w:val="00796BBA"/>
    <w:rsid w:val="0079799F"/>
    <w:rsid w:val="007A22C7"/>
    <w:rsid w:val="007A268A"/>
    <w:rsid w:val="007B071D"/>
    <w:rsid w:val="007B0A53"/>
    <w:rsid w:val="007B150C"/>
    <w:rsid w:val="007B6C45"/>
    <w:rsid w:val="007C2574"/>
    <w:rsid w:val="007C3FD9"/>
    <w:rsid w:val="007C4332"/>
    <w:rsid w:val="007D20B3"/>
    <w:rsid w:val="007D2A64"/>
    <w:rsid w:val="007D4E10"/>
    <w:rsid w:val="007E302E"/>
    <w:rsid w:val="007E42A7"/>
    <w:rsid w:val="007E68AB"/>
    <w:rsid w:val="007E776B"/>
    <w:rsid w:val="007F2E6B"/>
    <w:rsid w:val="007F67B1"/>
    <w:rsid w:val="00805B1B"/>
    <w:rsid w:val="00805E9A"/>
    <w:rsid w:val="008062BB"/>
    <w:rsid w:val="00812ED6"/>
    <w:rsid w:val="00813B31"/>
    <w:rsid w:val="00815598"/>
    <w:rsid w:val="00816354"/>
    <w:rsid w:val="0081636E"/>
    <w:rsid w:val="008211CA"/>
    <w:rsid w:val="00821FAE"/>
    <w:rsid w:val="00822FB1"/>
    <w:rsid w:val="008242B7"/>
    <w:rsid w:val="00834226"/>
    <w:rsid w:val="008347B2"/>
    <w:rsid w:val="00835231"/>
    <w:rsid w:val="0083610E"/>
    <w:rsid w:val="0083695C"/>
    <w:rsid w:val="00837BB1"/>
    <w:rsid w:val="00842864"/>
    <w:rsid w:val="0084567D"/>
    <w:rsid w:val="00845C10"/>
    <w:rsid w:val="00850143"/>
    <w:rsid w:val="008519B4"/>
    <w:rsid w:val="008523F1"/>
    <w:rsid w:val="00855FC2"/>
    <w:rsid w:val="00856B2F"/>
    <w:rsid w:val="00863209"/>
    <w:rsid w:val="00863466"/>
    <w:rsid w:val="00873ECE"/>
    <w:rsid w:val="008762FF"/>
    <w:rsid w:val="00877446"/>
    <w:rsid w:val="0088123C"/>
    <w:rsid w:val="008819BF"/>
    <w:rsid w:val="008840D4"/>
    <w:rsid w:val="008851A2"/>
    <w:rsid w:val="00891D89"/>
    <w:rsid w:val="00892333"/>
    <w:rsid w:val="008941E0"/>
    <w:rsid w:val="008970BD"/>
    <w:rsid w:val="0089798C"/>
    <w:rsid w:val="008A4AA6"/>
    <w:rsid w:val="008A6A40"/>
    <w:rsid w:val="008B353F"/>
    <w:rsid w:val="008B5244"/>
    <w:rsid w:val="008B6C9D"/>
    <w:rsid w:val="008C1F54"/>
    <w:rsid w:val="008C39BB"/>
    <w:rsid w:val="008C3AC3"/>
    <w:rsid w:val="008C505C"/>
    <w:rsid w:val="008C6530"/>
    <w:rsid w:val="008C6AAC"/>
    <w:rsid w:val="008C70E5"/>
    <w:rsid w:val="008E1BA2"/>
    <w:rsid w:val="008E565A"/>
    <w:rsid w:val="008E5695"/>
    <w:rsid w:val="008E7ECD"/>
    <w:rsid w:val="008F0B5F"/>
    <w:rsid w:val="008F2D47"/>
    <w:rsid w:val="008F5921"/>
    <w:rsid w:val="008F60D3"/>
    <w:rsid w:val="008F7701"/>
    <w:rsid w:val="009000C0"/>
    <w:rsid w:val="009031B1"/>
    <w:rsid w:val="00915747"/>
    <w:rsid w:val="00922AE2"/>
    <w:rsid w:val="009236F3"/>
    <w:rsid w:val="0092467F"/>
    <w:rsid w:val="009251B2"/>
    <w:rsid w:val="0092577B"/>
    <w:rsid w:val="0092582E"/>
    <w:rsid w:val="009304ED"/>
    <w:rsid w:val="009308C4"/>
    <w:rsid w:val="009336D1"/>
    <w:rsid w:val="00935B2D"/>
    <w:rsid w:val="00940E5E"/>
    <w:rsid w:val="009418E3"/>
    <w:rsid w:val="00941FD0"/>
    <w:rsid w:val="00944F0A"/>
    <w:rsid w:val="0095536F"/>
    <w:rsid w:val="00956345"/>
    <w:rsid w:val="009564A7"/>
    <w:rsid w:val="00956EC6"/>
    <w:rsid w:val="00960BD2"/>
    <w:rsid w:val="00964AB5"/>
    <w:rsid w:val="00966472"/>
    <w:rsid w:val="0097021D"/>
    <w:rsid w:val="00972EBD"/>
    <w:rsid w:val="00974C4C"/>
    <w:rsid w:val="009775CF"/>
    <w:rsid w:val="00985A4D"/>
    <w:rsid w:val="00991336"/>
    <w:rsid w:val="009944F1"/>
    <w:rsid w:val="009952F5"/>
    <w:rsid w:val="009A3772"/>
    <w:rsid w:val="009A5537"/>
    <w:rsid w:val="009A5D4E"/>
    <w:rsid w:val="009B13EE"/>
    <w:rsid w:val="009C109B"/>
    <w:rsid w:val="009C115A"/>
    <w:rsid w:val="009C234C"/>
    <w:rsid w:val="009C462E"/>
    <w:rsid w:val="009C7BFE"/>
    <w:rsid w:val="009D1148"/>
    <w:rsid w:val="009D251D"/>
    <w:rsid w:val="009D2EC4"/>
    <w:rsid w:val="009D4D85"/>
    <w:rsid w:val="009D52A5"/>
    <w:rsid w:val="009D5E56"/>
    <w:rsid w:val="009D60BD"/>
    <w:rsid w:val="009D6463"/>
    <w:rsid w:val="009D74BC"/>
    <w:rsid w:val="009E19CD"/>
    <w:rsid w:val="009E26F6"/>
    <w:rsid w:val="009E3C13"/>
    <w:rsid w:val="009E6C64"/>
    <w:rsid w:val="009F010B"/>
    <w:rsid w:val="009F16B5"/>
    <w:rsid w:val="009F1719"/>
    <w:rsid w:val="009F2D36"/>
    <w:rsid w:val="009F6731"/>
    <w:rsid w:val="009F70EC"/>
    <w:rsid w:val="00A010FD"/>
    <w:rsid w:val="00A03E1C"/>
    <w:rsid w:val="00A03F5E"/>
    <w:rsid w:val="00A12E14"/>
    <w:rsid w:val="00A14B8B"/>
    <w:rsid w:val="00A152BB"/>
    <w:rsid w:val="00A16EF9"/>
    <w:rsid w:val="00A211BE"/>
    <w:rsid w:val="00A2285D"/>
    <w:rsid w:val="00A2511D"/>
    <w:rsid w:val="00A3116B"/>
    <w:rsid w:val="00A330D7"/>
    <w:rsid w:val="00A34236"/>
    <w:rsid w:val="00A41574"/>
    <w:rsid w:val="00A41CB5"/>
    <w:rsid w:val="00A4268D"/>
    <w:rsid w:val="00A45442"/>
    <w:rsid w:val="00A45C98"/>
    <w:rsid w:val="00A50AA9"/>
    <w:rsid w:val="00A50AEF"/>
    <w:rsid w:val="00A53299"/>
    <w:rsid w:val="00A54339"/>
    <w:rsid w:val="00A57A3E"/>
    <w:rsid w:val="00A6009C"/>
    <w:rsid w:val="00A63600"/>
    <w:rsid w:val="00A63FDE"/>
    <w:rsid w:val="00A64095"/>
    <w:rsid w:val="00A65982"/>
    <w:rsid w:val="00A65A9A"/>
    <w:rsid w:val="00A66A4C"/>
    <w:rsid w:val="00A676EE"/>
    <w:rsid w:val="00A74D5F"/>
    <w:rsid w:val="00A82457"/>
    <w:rsid w:val="00A838B5"/>
    <w:rsid w:val="00A902F4"/>
    <w:rsid w:val="00A91DF3"/>
    <w:rsid w:val="00A92351"/>
    <w:rsid w:val="00A94BE7"/>
    <w:rsid w:val="00A9682C"/>
    <w:rsid w:val="00A976D5"/>
    <w:rsid w:val="00AA46E4"/>
    <w:rsid w:val="00AA62D2"/>
    <w:rsid w:val="00AB56DE"/>
    <w:rsid w:val="00AC484A"/>
    <w:rsid w:val="00AC5548"/>
    <w:rsid w:val="00AC771D"/>
    <w:rsid w:val="00AD1903"/>
    <w:rsid w:val="00AD28D5"/>
    <w:rsid w:val="00AD2D2B"/>
    <w:rsid w:val="00AD5786"/>
    <w:rsid w:val="00AE1FA0"/>
    <w:rsid w:val="00AE67E9"/>
    <w:rsid w:val="00AF64AE"/>
    <w:rsid w:val="00B01055"/>
    <w:rsid w:val="00B11C28"/>
    <w:rsid w:val="00B13523"/>
    <w:rsid w:val="00B147EE"/>
    <w:rsid w:val="00B1607A"/>
    <w:rsid w:val="00B1621E"/>
    <w:rsid w:val="00B17968"/>
    <w:rsid w:val="00B264F0"/>
    <w:rsid w:val="00B3773F"/>
    <w:rsid w:val="00B40786"/>
    <w:rsid w:val="00B41908"/>
    <w:rsid w:val="00B44141"/>
    <w:rsid w:val="00B4433C"/>
    <w:rsid w:val="00B445B4"/>
    <w:rsid w:val="00B50DFC"/>
    <w:rsid w:val="00B52CEE"/>
    <w:rsid w:val="00B5356A"/>
    <w:rsid w:val="00B565B9"/>
    <w:rsid w:val="00B56C51"/>
    <w:rsid w:val="00B615CB"/>
    <w:rsid w:val="00B70988"/>
    <w:rsid w:val="00B71042"/>
    <w:rsid w:val="00B71ACE"/>
    <w:rsid w:val="00B7558F"/>
    <w:rsid w:val="00B75DD2"/>
    <w:rsid w:val="00B8008A"/>
    <w:rsid w:val="00B8072C"/>
    <w:rsid w:val="00B81BE1"/>
    <w:rsid w:val="00B82D3A"/>
    <w:rsid w:val="00B82EB0"/>
    <w:rsid w:val="00B86FB3"/>
    <w:rsid w:val="00B921C5"/>
    <w:rsid w:val="00B930DA"/>
    <w:rsid w:val="00B93A53"/>
    <w:rsid w:val="00B974BE"/>
    <w:rsid w:val="00BA0133"/>
    <w:rsid w:val="00BA147C"/>
    <w:rsid w:val="00BA1C19"/>
    <w:rsid w:val="00BA31B4"/>
    <w:rsid w:val="00BA55DB"/>
    <w:rsid w:val="00BA7B91"/>
    <w:rsid w:val="00BB19B1"/>
    <w:rsid w:val="00BB57C3"/>
    <w:rsid w:val="00BB7E76"/>
    <w:rsid w:val="00BC2193"/>
    <w:rsid w:val="00BC2843"/>
    <w:rsid w:val="00BC3B78"/>
    <w:rsid w:val="00BC40DC"/>
    <w:rsid w:val="00BC713B"/>
    <w:rsid w:val="00BD10F0"/>
    <w:rsid w:val="00BD4EFE"/>
    <w:rsid w:val="00BD5335"/>
    <w:rsid w:val="00BD7421"/>
    <w:rsid w:val="00BE061F"/>
    <w:rsid w:val="00BE1AAC"/>
    <w:rsid w:val="00BE6BC5"/>
    <w:rsid w:val="00BF4628"/>
    <w:rsid w:val="00BF5D5E"/>
    <w:rsid w:val="00C01526"/>
    <w:rsid w:val="00C01B32"/>
    <w:rsid w:val="00C05AB5"/>
    <w:rsid w:val="00C0661B"/>
    <w:rsid w:val="00C107EC"/>
    <w:rsid w:val="00C1126F"/>
    <w:rsid w:val="00C1224E"/>
    <w:rsid w:val="00C125C0"/>
    <w:rsid w:val="00C12615"/>
    <w:rsid w:val="00C146C0"/>
    <w:rsid w:val="00C174E9"/>
    <w:rsid w:val="00C23189"/>
    <w:rsid w:val="00C2398B"/>
    <w:rsid w:val="00C24960"/>
    <w:rsid w:val="00C27EE3"/>
    <w:rsid w:val="00C315C8"/>
    <w:rsid w:val="00C31BD6"/>
    <w:rsid w:val="00C333D4"/>
    <w:rsid w:val="00C33E22"/>
    <w:rsid w:val="00C377B1"/>
    <w:rsid w:val="00C42DE6"/>
    <w:rsid w:val="00C43E1F"/>
    <w:rsid w:val="00C45135"/>
    <w:rsid w:val="00C472F2"/>
    <w:rsid w:val="00C47B7A"/>
    <w:rsid w:val="00C50467"/>
    <w:rsid w:val="00C50961"/>
    <w:rsid w:val="00C51269"/>
    <w:rsid w:val="00C51407"/>
    <w:rsid w:val="00C52ABE"/>
    <w:rsid w:val="00C52B75"/>
    <w:rsid w:val="00C52EE2"/>
    <w:rsid w:val="00C54AC4"/>
    <w:rsid w:val="00C6139A"/>
    <w:rsid w:val="00C64168"/>
    <w:rsid w:val="00C64AF2"/>
    <w:rsid w:val="00C6568F"/>
    <w:rsid w:val="00C657F3"/>
    <w:rsid w:val="00C679F3"/>
    <w:rsid w:val="00C74745"/>
    <w:rsid w:val="00C77EF6"/>
    <w:rsid w:val="00C80D96"/>
    <w:rsid w:val="00C82776"/>
    <w:rsid w:val="00C9265E"/>
    <w:rsid w:val="00C927B1"/>
    <w:rsid w:val="00C932B4"/>
    <w:rsid w:val="00C944F9"/>
    <w:rsid w:val="00C948A7"/>
    <w:rsid w:val="00C9583A"/>
    <w:rsid w:val="00C96E4E"/>
    <w:rsid w:val="00C97096"/>
    <w:rsid w:val="00CA1918"/>
    <w:rsid w:val="00CA268A"/>
    <w:rsid w:val="00CA3092"/>
    <w:rsid w:val="00CA4EBC"/>
    <w:rsid w:val="00CA7000"/>
    <w:rsid w:val="00CB3CA6"/>
    <w:rsid w:val="00CC29CA"/>
    <w:rsid w:val="00CC6CE4"/>
    <w:rsid w:val="00CD0047"/>
    <w:rsid w:val="00CD3095"/>
    <w:rsid w:val="00CD6470"/>
    <w:rsid w:val="00CE0415"/>
    <w:rsid w:val="00CE7592"/>
    <w:rsid w:val="00CF06E5"/>
    <w:rsid w:val="00CF6B8B"/>
    <w:rsid w:val="00CF6CCF"/>
    <w:rsid w:val="00D01850"/>
    <w:rsid w:val="00D047B0"/>
    <w:rsid w:val="00D04FF9"/>
    <w:rsid w:val="00D065B9"/>
    <w:rsid w:val="00D115A2"/>
    <w:rsid w:val="00D12229"/>
    <w:rsid w:val="00D16B64"/>
    <w:rsid w:val="00D22C73"/>
    <w:rsid w:val="00D269AD"/>
    <w:rsid w:val="00D3067F"/>
    <w:rsid w:val="00D3193D"/>
    <w:rsid w:val="00D327FF"/>
    <w:rsid w:val="00D32E7E"/>
    <w:rsid w:val="00D34322"/>
    <w:rsid w:val="00D37089"/>
    <w:rsid w:val="00D408D8"/>
    <w:rsid w:val="00D4371F"/>
    <w:rsid w:val="00D477F5"/>
    <w:rsid w:val="00D55DB8"/>
    <w:rsid w:val="00D56768"/>
    <w:rsid w:val="00D573ED"/>
    <w:rsid w:val="00D6046B"/>
    <w:rsid w:val="00D64D24"/>
    <w:rsid w:val="00D660EE"/>
    <w:rsid w:val="00D662AC"/>
    <w:rsid w:val="00D719CA"/>
    <w:rsid w:val="00D8074C"/>
    <w:rsid w:val="00D85AEA"/>
    <w:rsid w:val="00D85E6E"/>
    <w:rsid w:val="00D93A8C"/>
    <w:rsid w:val="00D97E9A"/>
    <w:rsid w:val="00DA1B1D"/>
    <w:rsid w:val="00DA2398"/>
    <w:rsid w:val="00DA672B"/>
    <w:rsid w:val="00DA748F"/>
    <w:rsid w:val="00DB01D5"/>
    <w:rsid w:val="00DC29FF"/>
    <w:rsid w:val="00DC36EA"/>
    <w:rsid w:val="00DC4772"/>
    <w:rsid w:val="00DC5535"/>
    <w:rsid w:val="00DC75B3"/>
    <w:rsid w:val="00DD019A"/>
    <w:rsid w:val="00DD0371"/>
    <w:rsid w:val="00DD3D2F"/>
    <w:rsid w:val="00DD5242"/>
    <w:rsid w:val="00DD7952"/>
    <w:rsid w:val="00DE103D"/>
    <w:rsid w:val="00DE2CCA"/>
    <w:rsid w:val="00DE56BA"/>
    <w:rsid w:val="00DE679F"/>
    <w:rsid w:val="00DE6B84"/>
    <w:rsid w:val="00DF1D0F"/>
    <w:rsid w:val="00DF5148"/>
    <w:rsid w:val="00DF525B"/>
    <w:rsid w:val="00DF64FA"/>
    <w:rsid w:val="00DF6972"/>
    <w:rsid w:val="00E024AE"/>
    <w:rsid w:val="00E02D62"/>
    <w:rsid w:val="00E06419"/>
    <w:rsid w:val="00E10E7E"/>
    <w:rsid w:val="00E15298"/>
    <w:rsid w:val="00E16767"/>
    <w:rsid w:val="00E168B7"/>
    <w:rsid w:val="00E23EE8"/>
    <w:rsid w:val="00E2679D"/>
    <w:rsid w:val="00E30C51"/>
    <w:rsid w:val="00E335EA"/>
    <w:rsid w:val="00E3421F"/>
    <w:rsid w:val="00E35F3C"/>
    <w:rsid w:val="00E36D45"/>
    <w:rsid w:val="00E41929"/>
    <w:rsid w:val="00E41B90"/>
    <w:rsid w:val="00E4279E"/>
    <w:rsid w:val="00E42849"/>
    <w:rsid w:val="00E42F40"/>
    <w:rsid w:val="00E43375"/>
    <w:rsid w:val="00E43523"/>
    <w:rsid w:val="00E45336"/>
    <w:rsid w:val="00E50A61"/>
    <w:rsid w:val="00E52A1E"/>
    <w:rsid w:val="00E573A5"/>
    <w:rsid w:val="00E63974"/>
    <w:rsid w:val="00E6600A"/>
    <w:rsid w:val="00E71C84"/>
    <w:rsid w:val="00E7268C"/>
    <w:rsid w:val="00E728B6"/>
    <w:rsid w:val="00E74CB1"/>
    <w:rsid w:val="00E764AA"/>
    <w:rsid w:val="00E856CB"/>
    <w:rsid w:val="00E92721"/>
    <w:rsid w:val="00E92ABD"/>
    <w:rsid w:val="00EA0874"/>
    <w:rsid w:val="00EA0F18"/>
    <w:rsid w:val="00EB1FAF"/>
    <w:rsid w:val="00EB3FDA"/>
    <w:rsid w:val="00EB5BE7"/>
    <w:rsid w:val="00EC1C05"/>
    <w:rsid w:val="00EC4C31"/>
    <w:rsid w:val="00ED0ED7"/>
    <w:rsid w:val="00ED427E"/>
    <w:rsid w:val="00ED7181"/>
    <w:rsid w:val="00EE6C5C"/>
    <w:rsid w:val="00EF157E"/>
    <w:rsid w:val="00EF32E9"/>
    <w:rsid w:val="00EF3402"/>
    <w:rsid w:val="00F14CA1"/>
    <w:rsid w:val="00F16002"/>
    <w:rsid w:val="00F21FC4"/>
    <w:rsid w:val="00F2642B"/>
    <w:rsid w:val="00F40098"/>
    <w:rsid w:val="00F41A06"/>
    <w:rsid w:val="00F43FE2"/>
    <w:rsid w:val="00F46580"/>
    <w:rsid w:val="00F479CB"/>
    <w:rsid w:val="00F47B68"/>
    <w:rsid w:val="00F47DCE"/>
    <w:rsid w:val="00F53E21"/>
    <w:rsid w:val="00F554F0"/>
    <w:rsid w:val="00F65514"/>
    <w:rsid w:val="00F750B1"/>
    <w:rsid w:val="00F75DD5"/>
    <w:rsid w:val="00F801F9"/>
    <w:rsid w:val="00F82EC6"/>
    <w:rsid w:val="00F83FFB"/>
    <w:rsid w:val="00F85B64"/>
    <w:rsid w:val="00F93508"/>
    <w:rsid w:val="00F94A0A"/>
    <w:rsid w:val="00F9554D"/>
    <w:rsid w:val="00F9591F"/>
    <w:rsid w:val="00FA3067"/>
    <w:rsid w:val="00FA3942"/>
    <w:rsid w:val="00FA492D"/>
    <w:rsid w:val="00FA6827"/>
    <w:rsid w:val="00FB1201"/>
    <w:rsid w:val="00FB1F07"/>
    <w:rsid w:val="00FB1FCB"/>
    <w:rsid w:val="00FB352B"/>
    <w:rsid w:val="00FC22BA"/>
    <w:rsid w:val="00FC4A0C"/>
    <w:rsid w:val="00FC5D2F"/>
    <w:rsid w:val="00FC637C"/>
    <w:rsid w:val="00FC7656"/>
    <w:rsid w:val="00FD06FC"/>
    <w:rsid w:val="00FD2C80"/>
    <w:rsid w:val="00FD3466"/>
    <w:rsid w:val="00FD39F0"/>
    <w:rsid w:val="00FD5AAF"/>
    <w:rsid w:val="00FD76D9"/>
    <w:rsid w:val="00FE04B6"/>
    <w:rsid w:val="00FE06BD"/>
    <w:rsid w:val="00FE079E"/>
    <w:rsid w:val="00FE2C13"/>
    <w:rsid w:val="00FE695E"/>
    <w:rsid w:val="00FE6D13"/>
    <w:rsid w:val="00FF06E0"/>
    <w:rsid w:val="00FF2679"/>
    <w:rsid w:val="00FF54CF"/>
    <w:rsid w:val="00FF6F1E"/>
    <w:rsid w:val="00FF73E6"/>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de-DE"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annotation text" w:uiPriority="0"/>
    <w:lsdException w:name="header" w:uiPriority="0"/>
    <w:lsdException w:name="caption" w:uiPriority="0" w:qFormat="1"/>
    <w:lsdException w:name="annotation reference" w:uiPriority="0"/>
    <w:lsdException w:name="List" w:uiPriority="0"/>
    <w:lsdException w:name="List Bullet" w:uiPriority="0"/>
    <w:lsdException w:name="Title" w:semiHidden="0" w:uiPriority="10" w:unhideWhenUsed="0" w:qFormat="1"/>
    <w:lsdException w:name="Default Paragraph Font" w:uiPriority="1"/>
    <w:lsdException w:name="Body Text" w:uiPriority="0"/>
    <w:lsdException w:name="Subtitle" w:semiHidden="0" w:uiPriority="11" w:unhideWhenUsed="0" w:qFormat="1"/>
    <w:lsdException w:name="FollowedHyperlink" w:uiPriority="0"/>
    <w:lsdException w:name="Strong" w:semiHidden="0" w:uiPriority="22" w:unhideWhenUsed="0" w:qFormat="1"/>
    <w:lsdException w:name="Emphasis" w:semiHidden="0" w:uiPriority="20" w:unhideWhenUsed="0" w:qFormat="1"/>
    <w:lsdException w:name="HTML Cite" w:uiPriority="0"/>
    <w:lsdException w:name="annotation subject" w:uiPriority="0"/>
    <w:lsdException w:name="Balloon Text"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0"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Standard">
    <w:name w:val="Normal"/>
    <w:qFormat/>
    <w:rsid w:val="0006651C"/>
    <w:pPr>
      <w:suppressAutoHyphens/>
      <w:spacing w:after="0" w:line="280" w:lineRule="exact"/>
    </w:pPr>
    <w:rPr>
      <w:rFonts w:ascii="Arial" w:eastAsia="Times New Roman" w:hAnsi="Arial" w:cs="Times New Roman"/>
      <w:sz w:val="20"/>
      <w:szCs w:val="24"/>
      <w:lang w:eastAsia="ar-SA"/>
    </w:rPr>
  </w:style>
  <w:style w:type="paragraph" w:styleId="berschrift1">
    <w:name w:val="heading 1"/>
    <w:basedOn w:val="Standard"/>
    <w:next w:val="Standard"/>
    <w:link w:val="berschrift1Zchn"/>
    <w:qFormat/>
    <w:rsid w:val="0041519B"/>
    <w:pPr>
      <w:keepNext/>
      <w:spacing w:before="240" w:after="60"/>
      <w:outlineLvl w:val="0"/>
    </w:pPr>
    <w:rPr>
      <w:rFonts w:cs="Arial"/>
      <w:b/>
      <w:bCs/>
      <w:kern w:val="1"/>
      <w:sz w:val="32"/>
      <w:szCs w:val="32"/>
      <w:lang w:eastAsia="zh-CN"/>
    </w:rPr>
  </w:style>
  <w:style w:type="paragraph" w:styleId="berschrift2">
    <w:name w:val="heading 2"/>
    <w:basedOn w:val="Standard"/>
    <w:next w:val="Standard"/>
    <w:link w:val="berschrift2Zchn"/>
    <w:qFormat/>
    <w:rsid w:val="0009055D"/>
    <w:pPr>
      <w:keepNext/>
      <w:spacing w:before="240" w:after="60"/>
      <w:outlineLvl w:val="1"/>
    </w:pPr>
    <w:rPr>
      <w:rFonts w:cs="Arial"/>
      <w:b/>
      <w:bCs/>
      <w:iCs/>
      <w:sz w:val="28"/>
      <w:szCs w:val="28"/>
      <w:lang w:eastAsia="zh-CN"/>
    </w:rPr>
  </w:style>
  <w:style w:type="paragraph" w:styleId="berschrift3">
    <w:name w:val="heading 3"/>
    <w:basedOn w:val="Standard"/>
    <w:next w:val="Standard"/>
    <w:link w:val="berschrift3Zchn"/>
    <w:qFormat/>
    <w:rsid w:val="00590264"/>
    <w:pPr>
      <w:keepNext/>
      <w:spacing w:before="240" w:after="60"/>
      <w:outlineLvl w:val="2"/>
    </w:pPr>
    <w:rPr>
      <w:rFonts w:cs="Arial"/>
      <w:b/>
      <w:bCs/>
      <w:sz w:val="24"/>
      <w:szCs w:val="26"/>
      <w:lang w:eastAsia="zh-CN"/>
    </w:rPr>
  </w:style>
  <w:style w:type="paragraph" w:styleId="berschrift4">
    <w:name w:val="heading 4"/>
    <w:basedOn w:val="Standard"/>
    <w:next w:val="Standard"/>
    <w:link w:val="berschrift4Zchn"/>
    <w:unhideWhenUsed/>
    <w:qFormat/>
    <w:rsid w:val="00177B00"/>
    <w:pPr>
      <w:keepNext/>
      <w:keepLines/>
      <w:spacing w:before="200"/>
      <w:outlineLvl w:val="3"/>
    </w:pPr>
    <w:rPr>
      <w:rFonts w:asciiTheme="majorHAnsi" w:eastAsiaTheme="majorEastAsia" w:hAnsiTheme="majorHAnsi" w:cstheme="majorBidi"/>
      <w:b/>
      <w:bCs/>
      <w:i/>
      <w:iCs/>
      <w:color w:val="4F81BD" w:themeColor="accent1"/>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rsid w:val="0041519B"/>
    <w:rPr>
      <w:rFonts w:ascii="Arial" w:eastAsia="Times New Roman" w:hAnsi="Arial" w:cs="Arial"/>
      <w:b/>
      <w:bCs/>
      <w:kern w:val="1"/>
      <w:sz w:val="32"/>
      <w:szCs w:val="32"/>
      <w:lang w:eastAsia="zh-CN"/>
    </w:rPr>
  </w:style>
  <w:style w:type="character" w:customStyle="1" w:styleId="berschrift2Zchn">
    <w:name w:val="Überschrift 2 Zchn"/>
    <w:basedOn w:val="Absatz-Standardschriftart"/>
    <w:link w:val="berschrift2"/>
    <w:rsid w:val="0009055D"/>
    <w:rPr>
      <w:rFonts w:ascii="Arial" w:eastAsia="Times New Roman" w:hAnsi="Arial" w:cs="Arial"/>
      <w:b/>
      <w:bCs/>
      <w:iCs/>
      <w:sz w:val="28"/>
      <w:szCs w:val="28"/>
      <w:lang w:eastAsia="zh-CN"/>
    </w:rPr>
  </w:style>
  <w:style w:type="character" w:customStyle="1" w:styleId="berschrift3Zchn">
    <w:name w:val="Überschrift 3 Zchn"/>
    <w:basedOn w:val="Absatz-Standardschriftart"/>
    <w:link w:val="berschrift3"/>
    <w:rsid w:val="00590264"/>
    <w:rPr>
      <w:rFonts w:ascii="Arial" w:eastAsia="Times New Roman" w:hAnsi="Arial" w:cs="Arial"/>
      <w:b/>
      <w:bCs/>
      <w:sz w:val="24"/>
      <w:szCs w:val="26"/>
      <w:lang w:eastAsia="zh-CN"/>
    </w:rPr>
  </w:style>
  <w:style w:type="character" w:customStyle="1" w:styleId="berschrift4Zchn">
    <w:name w:val="Überschrift 4 Zchn"/>
    <w:basedOn w:val="Absatz-Standardschriftart"/>
    <w:link w:val="berschrift4"/>
    <w:rsid w:val="00177B00"/>
    <w:rPr>
      <w:rFonts w:asciiTheme="majorHAnsi" w:eastAsiaTheme="majorEastAsia" w:hAnsiTheme="majorHAnsi" w:cstheme="majorBidi"/>
      <w:b/>
      <w:bCs/>
      <w:i/>
      <w:iCs/>
      <w:color w:val="4F81BD" w:themeColor="accent1"/>
      <w:sz w:val="20"/>
      <w:szCs w:val="24"/>
      <w:lang w:eastAsia="ar-SA"/>
    </w:rPr>
  </w:style>
  <w:style w:type="paragraph" w:customStyle="1" w:styleId="Tabelleninhalt">
    <w:name w:val="Tabelleninhalt"/>
    <w:basedOn w:val="Standard"/>
    <w:autoRedefine/>
    <w:rsid w:val="005E37A6"/>
    <w:pPr>
      <w:suppressAutoHyphens w:val="0"/>
      <w:spacing w:before="60" w:after="60" w:line="240" w:lineRule="auto"/>
    </w:pPr>
    <w:rPr>
      <w:rFonts w:cs="Arial"/>
      <w:sz w:val="18"/>
      <w:lang w:eastAsia="de-DE"/>
    </w:rPr>
  </w:style>
  <w:style w:type="paragraph" w:customStyle="1" w:styleId="Aufzhlung">
    <w:name w:val="Aufzählung"/>
    <w:basedOn w:val="Formatvorlage1"/>
    <w:rsid w:val="0006651C"/>
    <w:pPr>
      <w:spacing w:before="120" w:after="120"/>
    </w:pPr>
    <w:rPr>
      <w:lang w:val="de-AT"/>
    </w:rPr>
  </w:style>
  <w:style w:type="paragraph" w:customStyle="1" w:styleId="Formatvorlage1">
    <w:name w:val="Formatvorlage1"/>
    <w:basedOn w:val="Standard"/>
    <w:rsid w:val="0006651C"/>
    <w:pPr>
      <w:tabs>
        <w:tab w:val="num" w:pos="454"/>
      </w:tabs>
      <w:ind w:left="454" w:hanging="284"/>
    </w:pPr>
  </w:style>
  <w:style w:type="character" w:styleId="Kommentarzeichen">
    <w:name w:val="annotation reference"/>
    <w:rsid w:val="0006651C"/>
    <w:rPr>
      <w:sz w:val="16"/>
      <w:szCs w:val="16"/>
    </w:rPr>
  </w:style>
  <w:style w:type="paragraph" w:styleId="Kommentartext">
    <w:name w:val="annotation text"/>
    <w:basedOn w:val="Standard"/>
    <w:link w:val="KommentartextZchn"/>
    <w:rsid w:val="0006651C"/>
    <w:rPr>
      <w:szCs w:val="20"/>
    </w:rPr>
  </w:style>
  <w:style w:type="character" w:customStyle="1" w:styleId="KommentartextZchn">
    <w:name w:val="Kommentartext Zchn"/>
    <w:basedOn w:val="Absatz-Standardschriftart"/>
    <w:link w:val="Kommentartext"/>
    <w:rsid w:val="0006651C"/>
    <w:rPr>
      <w:rFonts w:ascii="Arial" w:eastAsia="Times New Roman" w:hAnsi="Arial" w:cs="Times New Roman"/>
      <w:sz w:val="20"/>
      <w:szCs w:val="20"/>
      <w:lang w:eastAsia="ar-SA"/>
    </w:rPr>
  </w:style>
  <w:style w:type="paragraph" w:styleId="Listenabsatz">
    <w:name w:val="List Paragraph"/>
    <w:basedOn w:val="Standard"/>
    <w:uiPriority w:val="34"/>
    <w:qFormat/>
    <w:rsid w:val="0006651C"/>
    <w:pPr>
      <w:ind w:left="720"/>
      <w:contextualSpacing/>
    </w:pPr>
  </w:style>
  <w:style w:type="character" w:customStyle="1" w:styleId="normaltextrun">
    <w:name w:val="normaltextrun"/>
    <w:basedOn w:val="Absatz-Standardschriftart"/>
    <w:rsid w:val="0006651C"/>
  </w:style>
  <w:style w:type="paragraph" w:styleId="Sprechblasentext">
    <w:name w:val="Balloon Text"/>
    <w:basedOn w:val="Standard"/>
    <w:link w:val="SprechblasentextZchn"/>
    <w:unhideWhenUsed/>
    <w:rsid w:val="0006651C"/>
    <w:pPr>
      <w:spacing w:line="240" w:lineRule="auto"/>
    </w:pPr>
    <w:rPr>
      <w:rFonts w:ascii="Tahoma" w:hAnsi="Tahoma" w:cs="Tahoma"/>
      <w:sz w:val="16"/>
      <w:szCs w:val="16"/>
    </w:rPr>
  </w:style>
  <w:style w:type="character" w:customStyle="1" w:styleId="SprechblasentextZchn">
    <w:name w:val="Sprechblasentext Zchn"/>
    <w:basedOn w:val="Absatz-Standardschriftart"/>
    <w:link w:val="Sprechblasentext"/>
    <w:rsid w:val="0006651C"/>
    <w:rPr>
      <w:rFonts w:ascii="Tahoma" w:eastAsia="Times New Roman" w:hAnsi="Tahoma" w:cs="Tahoma"/>
      <w:sz w:val="16"/>
      <w:szCs w:val="16"/>
      <w:lang w:eastAsia="ar-SA"/>
    </w:rPr>
  </w:style>
  <w:style w:type="character" w:customStyle="1" w:styleId="WW8Num1z0">
    <w:name w:val="WW8Num1z0"/>
    <w:rsid w:val="0006651C"/>
  </w:style>
  <w:style w:type="character" w:customStyle="1" w:styleId="WW8Num1z1">
    <w:name w:val="WW8Num1z1"/>
    <w:rsid w:val="0006651C"/>
  </w:style>
  <w:style w:type="character" w:customStyle="1" w:styleId="WW8Num1z2">
    <w:name w:val="WW8Num1z2"/>
    <w:rsid w:val="0006651C"/>
  </w:style>
  <w:style w:type="character" w:customStyle="1" w:styleId="WW8Num1z3">
    <w:name w:val="WW8Num1z3"/>
    <w:rsid w:val="0006651C"/>
  </w:style>
  <w:style w:type="character" w:customStyle="1" w:styleId="WW8Num1z4">
    <w:name w:val="WW8Num1z4"/>
    <w:rsid w:val="0006651C"/>
  </w:style>
  <w:style w:type="character" w:customStyle="1" w:styleId="WW8Num1z5">
    <w:name w:val="WW8Num1z5"/>
    <w:rsid w:val="0006651C"/>
  </w:style>
  <w:style w:type="character" w:customStyle="1" w:styleId="WW8Num1z6">
    <w:name w:val="WW8Num1z6"/>
    <w:rsid w:val="0006651C"/>
  </w:style>
  <w:style w:type="character" w:customStyle="1" w:styleId="WW8Num1z7">
    <w:name w:val="WW8Num1z7"/>
    <w:rsid w:val="0006651C"/>
  </w:style>
  <w:style w:type="character" w:customStyle="1" w:styleId="WW8Num1z8">
    <w:name w:val="WW8Num1z8"/>
    <w:rsid w:val="0006651C"/>
  </w:style>
  <w:style w:type="character" w:customStyle="1" w:styleId="WW8Num2z0">
    <w:name w:val="WW8Num2z0"/>
    <w:rsid w:val="0006651C"/>
  </w:style>
  <w:style w:type="character" w:customStyle="1" w:styleId="WW8Num3z0">
    <w:name w:val="WW8Num3z0"/>
    <w:rsid w:val="0006651C"/>
    <w:rPr>
      <w:rFonts w:ascii="Arial" w:hAnsi="Arial" w:cs="Arial"/>
    </w:rPr>
  </w:style>
  <w:style w:type="character" w:customStyle="1" w:styleId="WW8Num4z0">
    <w:name w:val="WW8Num4z0"/>
    <w:rsid w:val="0006651C"/>
    <w:rPr>
      <w:rFonts w:ascii="Symbol" w:hAnsi="Symbol" w:cs="Symbol"/>
    </w:rPr>
  </w:style>
  <w:style w:type="character" w:customStyle="1" w:styleId="WW8Num5z0">
    <w:name w:val="WW8Num5z0"/>
    <w:rsid w:val="0006651C"/>
  </w:style>
  <w:style w:type="character" w:customStyle="1" w:styleId="WW8Num5z1">
    <w:name w:val="WW8Num5z1"/>
    <w:rsid w:val="0006651C"/>
  </w:style>
  <w:style w:type="character" w:customStyle="1" w:styleId="WW8Num5z2">
    <w:name w:val="WW8Num5z2"/>
    <w:rsid w:val="0006651C"/>
  </w:style>
  <w:style w:type="character" w:customStyle="1" w:styleId="WW8Num5z3">
    <w:name w:val="WW8Num5z3"/>
    <w:rsid w:val="0006651C"/>
  </w:style>
  <w:style w:type="character" w:customStyle="1" w:styleId="WW8Num5z4">
    <w:name w:val="WW8Num5z4"/>
    <w:rsid w:val="0006651C"/>
  </w:style>
  <w:style w:type="character" w:customStyle="1" w:styleId="WW8Num5z5">
    <w:name w:val="WW8Num5z5"/>
    <w:rsid w:val="0006651C"/>
  </w:style>
  <w:style w:type="character" w:customStyle="1" w:styleId="WW8Num5z6">
    <w:name w:val="WW8Num5z6"/>
    <w:rsid w:val="0006651C"/>
  </w:style>
  <w:style w:type="character" w:customStyle="1" w:styleId="WW8Num5z7">
    <w:name w:val="WW8Num5z7"/>
    <w:rsid w:val="0006651C"/>
  </w:style>
  <w:style w:type="character" w:customStyle="1" w:styleId="WW8Num5z8">
    <w:name w:val="WW8Num5z8"/>
    <w:rsid w:val="0006651C"/>
  </w:style>
  <w:style w:type="character" w:customStyle="1" w:styleId="WW8Num2z1">
    <w:name w:val="WW8Num2z1"/>
    <w:rsid w:val="0006651C"/>
  </w:style>
  <w:style w:type="character" w:customStyle="1" w:styleId="WW8Num2z2">
    <w:name w:val="WW8Num2z2"/>
    <w:rsid w:val="0006651C"/>
  </w:style>
  <w:style w:type="character" w:customStyle="1" w:styleId="WW8Num2z3">
    <w:name w:val="WW8Num2z3"/>
    <w:rsid w:val="0006651C"/>
  </w:style>
  <w:style w:type="character" w:customStyle="1" w:styleId="WW8Num2z4">
    <w:name w:val="WW8Num2z4"/>
    <w:rsid w:val="0006651C"/>
  </w:style>
  <w:style w:type="character" w:customStyle="1" w:styleId="WW8Num2z5">
    <w:name w:val="WW8Num2z5"/>
    <w:rsid w:val="0006651C"/>
  </w:style>
  <w:style w:type="character" w:customStyle="1" w:styleId="WW8Num2z6">
    <w:name w:val="WW8Num2z6"/>
    <w:rsid w:val="0006651C"/>
  </w:style>
  <w:style w:type="character" w:customStyle="1" w:styleId="WW8Num2z7">
    <w:name w:val="WW8Num2z7"/>
    <w:rsid w:val="0006651C"/>
  </w:style>
  <w:style w:type="character" w:customStyle="1" w:styleId="WW8Num2z8">
    <w:name w:val="WW8Num2z8"/>
    <w:rsid w:val="0006651C"/>
  </w:style>
  <w:style w:type="character" w:customStyle="1" w:styleId="WW8Num3z1">
    <w:name w:val="WW8Num3z1"/>
    <w:rsid w:val="0006651C"/>
    <w:rPr>
      <w:rFonts w:ascii="Courier New" w:hAnsi="Courier New" w:cs="Courier New"/>
    </w:rPr>
  </w:style>
  <w:style w:type="character" w:customStyle="1" w:styleId="WW8Num3z2">
    <w:name w:val="WW8Num3z2"/>
    <w:rsid w:val="0006651C"/>
    <w:rPr>
      <w:rFonts w:ascii="Wingdings" w:hAnsi="Wingdings" w:cs="Wingdings"/>
    </w:rPr>
  </w:style>
  <w:style w:type="character" w:customStyle="1" w:styleId="WW8Num3z3">
    <w:name w:val="WW8Num3z3"/>
    <w:rsid w:val="0006651C"/>
    <w:rPr>
      <w:rFonts w:ascii="Symbol" w:hAnsi="Symbol" w:cs="Symbol"/>
    </w:rPr>
  </w:style>
  <w:style w:type="character" w:customStyle="1" w:styleId="WW8Num4z1">
    <w:name w:val="WW8Num4z1"/>
    <w:rsid w:val="0006651C"/>
    <w:rPr>
      <w:rFonts w:ascii="Courier New" w:hAnsi="Courier New" w:cs="Courier New"/>
    </w:rPr>
  </w:style>
  <w:style w:type="character" w:customStyle="1" w:styleId="WW8Num4z2">
    <w:name w:val="WW8Num4z2"/>
    <w:rsid w:val="0006651C"/>
    <w:rPr>
      <w:rFonts w:ascii="Wingdings" w:hAnsi="Wingdings" w:cs="Wingdings"/>
    </w:rPr>
  </w:style>
  <w:style w:type="character" w:customStyle="1" w:styleId="Absatz-Standardschriftart1">
    <w:name w:val="Absatz-Standardschriftart1"/>
    <w:rsid w:val="0006651C"/>
  </w:style>
  <w:style w:type="character" w:styleId="HTMLZitat">
    <w:name w:val="HTML Cite"/>
    <w:rsid w:val="0006651C"/>
    <w:rPr>
      <w:i/>
      <w:iCs/>
    </w:rPr>
  </w:style>
  <w:style w:type="character" w:customStyle="1" w:styleId="ZitatChar">
    <w:name w:val="Zitat Char"/>
    <w:rsid w:val="0006651C"/>
    <w:rPr>
      <w:rFonts w:ascii="Arial" w:hAnsi="Arial" w:cs="Arial"/>
      <w:smallCaps/>
      <w:szCs w:val="22"/>
      <w:lang w:val="en-GB" w:bidi="ar-SA"/>
    </w:rPr>
  </w:style>
  <w:style w:type="character" w:customStyle="1" w:styleId="AufzhlungZahlZchnZchn">
    <w:name w:val="Aufzählung Zahl Zchn Zchn"/>
    <w:rsid w:val="0006651C"/>
    <w:rPr>
      <w:rFonts w:ascii="Arial" w:hAnsi="Arial" w:cs="Arial"/>
      <w:sz w:val="22"/>
      <w:szCs w:val="24"/>
      <w:lang w:val="de-DE" w:bidi="ar-SA"/>
    </w:rPr>
  </w:style>
  <w:style w:type="character" w:customStyle="1" w:styleId="AufzhlungpunktChar">
    <w:name w:val="Aufzählung punkt Char"/>
    <w:rsid w:val="0006651C"/>
    <w:rPr>
      <w:rFonts w:ascii="Arial" w:hAnsi="Arial" w:cs="Arial"/>
      <w:sz w:val="22"/>
      <w:szCs w:val="24"/>
      <w:lang w:val="de-DE" w:bidi="ar-SA"/>
    </w:rPr>
  </w:style>
  <w:style w:type="paragraph" w:customStyle="1" w:styleId="Heading">
    <w:name w:val="Heading"/>
    <w:basedOn w:val="Standard"/>
    <w:next w:val="Textkrper"/>
    <w:rsid w:val="0006651C"/>
    <w:pPr>
      <w:keepNext/>
      <w:spacing w:before="240" w:after="120"/>
    </w:pPr>
    <w:rPr>
      <w:rFonts w:ascii="Liberation Sans" w:eastAsia="Droid Sans Fallback" w:hAnsi="Liberation Sans" w:cs="FreeSans"/>
      <w:sz w:val="28"/>
      <w:szCs w:val="28"/>
      <w:lang w:eastAsia="zh-CN"/>
    </w:rPr>
  </w:style>
  <w:style w:type="paragraph" w:styleId="Textkrper">
    <w:name w:val="Body Text"/>
    <w:basedOn w:val="Standard"/>
    <w:link w:val="TextkrperZchn"/>
    <w:rsid w:val="0006651C"/>
    <w:pPr>
      <w:spacing w:after="140" w:line="288" w:lineRule="auto"/>
    </w:pPr>
    <w:rPr>
      <w:rFonts w:cs="Arial"/>
      <w:lang w:eastAsia="zh-CN"/>
    </w:rPr>
  </w:style>
  <w:style w:type="character" w:customStyle="1" w:styleId="TextkrperZchn">
    <w:name w:val="Textkörper Zchn"/>
    <w:basedOn w:val="Absatz-Standardschriftart"/>
    <w:link w:val="Textkrper"/>
    <w:rsid w:val="0006651C"/>
    <w:rPr>
      <w:rFonts w:ascii="Arial" w:eastAsia="Times New Roman" w:hAnsi="Arial" w:cs="Arial"/>
      <w:sz w:val="20"/>
      <w:szCs w:val="24"/>
      <w:lang w:eastAsia="zh-CN"/>
    </w:rPr>
  </w:style>
  <w:style w:type="paragraph" w:styleId="Liste">
    <w:name w:val="List"/>
    <w:basedOn w:val="Textkrper"/>
    <w:rsid w:val="0006651C"/>
    <w:rPr>
      <w:rFonts w:cs="FreeSans"/>
    </w:rPr>
  </w:style>
  <w:style w:type="paragraph" w:styleId="Beschriftung">
    <w:name w:val="caption"/>
    <w:basedOn w:val="Standard"/>
    <w:qFormat/>
    <w:rsid w:val="00D115A2"/>
    <w:pPr>
      <w:suppressLineNumbers/>
      <w:spacing w:before="120" w:after="120"/>
    </w:pPr>
    <w:rPr>
      <w:rFonts w:cs="FreeSans"/>
      <w:i/>
      <w:iCs/>
      <w:sz w:val="18"/>
      <w:lang w:eastAsia="zh-CN"/>
    </w:rPr>
  </w:style>
  <w:style w:type="paragraph" w:customStyle="1" w:styleId="Index">
    <w:name w:val="Index"/>
    <w:basedOn w:val="Standard"/>
    <w:rsid w:val="0006651C"/>
    <w:pPr>
      <w:suppressLineNumbers/>
    </w:pPr>
    <w:rPr>
      <w:rFonts w:cs="FreeSans"/>
      <w:lang w:eastAsia="zh-CN"/>
    </w:rPr>
  </w:style>
  <w:style w:type="paragraph" w:styleId="Zitat">
    <w:name w:val="Quote"/>
    <w:basedOn w:val="Standard"/>
    <w:link w:val="ZitatZchn"/>
    <w:qFormat/>
    <w:rsid w:val="0006651C"/>
    <w:pPr>
      <w:suppressAutoHyphens w:val="0"/>
      <w:jc w:val="both"/>
    </w:pPr>
    <w:rPr>
      <w:rFonts w:cs="Arial"/>
      <w:smallCaps/>
      <w:szCs w:val="22"/>
      <w:lang w:val="en-GB" w:eastAsia="zh-CN"/>
    </w:rPr>
  </w:style>
  <w:style w:type="character" w:customStyle="1" w:styleId="ZitatZchn">
    <w:name w:val="Zitat Zchn"/>
    <w:basedOn w:val="Absatz-Standardschriftart"/>
    <w:link w:val="Zitat"/>
    <w:rsid w:val="0006651C"/>
    <w:rPr>
      <w:rFonts w:ascii="Arial" w:eastAsia="Times New Roman" w:hAnsi="Arial" w:cs="Arial"/>
      <w:smallCaps/>
      <w:sz w:val="20"/>
      <w:lang w:val="en-GB" w:eastAsia="zh-CN"/>
    </w:rPr>
  </w:style>
  <w:style w:type="paragraph" w:customStyle="1" w:styleId="Tabellenkopfzeile">
    <w:name w:val="Tabellenkopfzeile"/>
    <w:basedOn w:val="Tabelleninhalt"/>
    <w:rsid w:val="0006651C"/>
    <w:rPr>
      <w:b/>
      <w:i/>
      <w:sz w:val="20"/>
      <w:lang w:val="de-AT" w:eastAsia="zh-CN"/>
    </w:rPr>
  </w:style>
  <w:style w:type="paragraph" w:customStyle="1" w:styleId="AufzhlungZahl">
    <w:name w:val="Aufzählung Zahl"/>
    <w:basedOn w:val="Standard"/>
    <w:rsid w:val="0006651C"/>
    <w:pPr>
      <w:numPr>
        <w:numId w:val="3"/>
      </w:numPr>
      <w:suppressAutoHyphens w:val="0"/>
      <w:spacing w:before="60" w:after="140" w:line="312" w:lineRule="auto"/>
      <w:jc w:val="both"/>
    </w:pPr>
    <w:rPr>
      <w:rFonts w:cs="Arial"/>
      <w:sz w:val="22"/>
      <w:lang w:eastAsia="zh-CN"/>
    </w:rPr>
  </w:style>
  <w:style w:type="paragraph" w:customStyle="1" w:styleId="Aufzhlungpunkt">
    <w:name w:val="Aufzählung punkt"/>
    <w:basedOn w:val="Standard"/>
    <w:rsid w:val="0006651C"/>
    <w:pPr>
      <w:numPr>
        <w:numId w:val="2"/>
      </w:numPr>
      <w:suppressAutoHyphens w:val="0"/>
      <w:spacing w:before="60" w:after="140" w:line="312" w:lineRule="auto"/>
      <w:jc w:val="both"/>
    </w:pPr>
    <w:rPr>
      <w:rFonts w:cs="Arial"/>
      <w:sz w:val="22"/>
      <w:lang w:eastAsia="zh-CN"/>
    </w:rPr>
  </w:style>
  <w:style w:type="paragraph" w:customStyle="1" w:styleId="TableContents">
    <w:name w:val="Table Contents"/>
    <w:basedOn w:val="Standard"/>
    <w:rsid w:val="0006651C"/>
    <w:pPr>
      <w:suppressLineNumbers/>
    </w:pPr>
    <w:rPr>
      <w:rFonts w:cs="Arial"/>
      <w:lang w:eastAsia="zh-CN"/>
    </w:rPr>
  </w:style>
  <w:style w:type="paragraph" w:customStyle="1" w:styleId="TableHeading">
    <w:name w:val="Table Heading"/>
    <w:basedOn w:val="TableContents"/>
    <w:rsid w:val="0006651C"/>
    <w:pPr>
      <w:jc w:val="center"/>
    </w:pPr>
    <w:rPr>
      <w:b/>
      <w:bCs/>
    </w:rPr>
  </w:style>
  <w:style w:type="paragraph" w:styleId="Kommentarthema">
    <w:name w:val="annotation subject"/>
    <w:basedOn w:val="Kommentartext"/>
    <w:next w:val="Kommentartext"/>
    <w:link w:val="KommentarthemaZchn"/>
    <w:unhideWhenUsed/>
    <w:rsid w:val="0006651C"/>
    <w:rPr>
      <w:rFonts w:cs="Arial"/>
      <w:b/>
      <w:bCs/>
      <w:lang w:eastAsia="zh-CN"/>
    </w:rPr>
  </w:style>
  <w:style w:type="character" w:customStyle="1" w:styleId="KommentarthemaZchn">
    <w:name w:val="Kommentarthema Zchn"/>
    <w:basedOn w:val="KommentartextZchn"/>
    <w:link w:val="Kommentarthema"/>
    <w:rsid w:val="0006651C"/>
    <w:rPr>
      <w:rFonts w:ascii="Arial" w:eastAsia="Times New Roman" w:hAnsi="Arial" w:cs="Arial"/>
      <w:b/>
      <w:bCs/>
      <w:sz w:val="20"/>
      <w:szCs w:val="20"/>
      <w:lang w:eastAsia="zh-CN"/>
    </w:rPr>
  </w:style>
  <w:style w:type="paragraph" w:styleId="KeinLeerraum">
    <w:name w:val="No Spacing"/>
    <w:uiPriority w:val="1"/>
    <w:qFormat/>
    <w:rsid w:val="0006651C"/>
    <w:pPr>
      <w:suppressAutoHyphens/>
      <w:spacing w:after="0" w:line="240" w:lineRule="auto"/>
    </w:pPr>
    <w:rPr>
      <w:rFonts w:ascii="Arial" w:eastAsia="Times New Roman" w:hAnsi="Arial" w:cs="Arial"/>
      <w:sz w:val="20"/>
      <w:szCs w:val="24"/>
      <w:lang w:eastAsia="zh-CN"/>
    </w:rPr>
  </w:style>
  <w:style w:type="paragraph" w:styleId="Titel">
    <w:name w:val="Title"/>
    <w:basedOn w:val="Standard"/>
    <w:next w:val="Standard"/>
    <w:link w:val="TitelZchn"/>
    <w:uiPriority w:val="10"/>
    <w:qFormat/>
    <w:rsid w:val="00A330D7"/>
    <w:pPr>
      <w:spacing w:before="240" w:after="60" w:line="240" w:lineRule="auto"/>
      <w:jc w:val="center"/>
      <w:outlineLvl w:val="0"/>
    </w:pPr>
    <w:rPr>
      <w:rFonts w:ascii="Cambria" w:hAnsi="Cambria"/>
      <w:b/>
      <w:bCs/>
      <w:kern w:val="28"/>
      <w:sz w:val="44"/>
      <w:szCs w:val="32"/>
      <w:lang w:eastAsia="zh-CN"/>
    </w:rPr>
  </w:style>
  <w:style w:type="character" w:customStyle="1" w:styleId="TitelZchn">
    <w:name w:val="Titel Zchn"/>
    <w:basedOn w:val="Absatz-Standardschriftart"/>
    <w:link w:val="Titel"/>
    <w:uiPriority w:val="10"/>
    <w:rsid w:val="00A330D7"/>
    <w:rPr>
      <w:rFonts w:ascii="Cambria" w:eastAsia="Times New Roman" w:hAnsi="Cambria" w:cs="Times New Roman"/>
      <w:b/>
      <w:bCs/>
      <w:kern w:val="28"/>
      <w:sz w:val="44"/>
      <w:szCs w:val="32"/>
      <w:lang w:eastAsia="zh-CN"/>
    </w:rPr>
  </w:style>
  <w:style w:type="paragraph" w:styleId="Untertitel">
    <w:name w:val="Subtitle"/>
    <w:basedOn w:val="Standard"/>
    <w:next w:val="Standard"/>
    <w:link w:val="UntertitelZchn"/>
    <w:uiPriority w:val="11"/>
    <w:qFormat/>
    <w:rsid w:val="0006651C"/>
    <w:pPr>
      <w:spacing w:after="60"/>
      <w:jc w:val="center"/>
      <w:outlineLvl w:val="1"/>
    </w:pPr>
    <w:rPr>
      <w:rFonts w:ascii="Cambria" w:hAnsi="Cambria"/>
      <w:sz w:val="24"/>
      <w:lang w:eastAsia="zh-CN"/>
    </w:rPr>
  </w:style>
  <w:style w:type="character" w:customStyle="1" w:styleId="UntertitelZchn">
    <w:name w:val="Untertitel Zchn"/>
    <w:basedOn w:val="Absatz-Standardschriftart"/>
    <w:link w:val="Untertitel"/>
    <w:uiPriority w:val="11"/>
    <w:rsid w:val="0006651C"/>
    <w:rPr>
      <w:rFonts w:ascii="Cambria" w:eastAsia="Times New Roman" w:hAnsi="Cambria" w:cs="Times New Roman"/>
      <w:sz w:val="24"/>
      <w:szCs w:val="24"/>
      <w:lang w:eastAsia="zh-CN"/>
    </w:rPr>
  </w:style>
  <w:style w:type="character" w:styleId="Hervorhebung">
    <w:name w:val="Emphasis"/>
    <w:uiPriority w:val="20"/>
    <w:qFormat/>
    <w:rsid w:val="0006651C"/>
    <w:rPr>
      <w:i/>
      <w:iCs/>
    </w:rPr>
  </w:style>
  <w:style w:type="table" w:styleId="Tabellenraster">
    <w:name w:val="Table Grid"/>
    <w:basedOn w:val="NormaleTabelle"/>
    <w:uiPriority w:val="59"/>
    <w:rsid w:val="0006651C"/>
    <w:pPr>
      <w:spacing w:after="0" w:line="240" w:lineRule="auto"/>
    </w:pPr>
    <w:rPr>
      <w:rFonts w:ascii="Times New Roman" w:eastAsia="Times New Roman" w:hAnsi="Times New Roman" w:cs="Times New Roman"/>
      <w:sz w:val="20"/>
      <w:szCs w:val="20"/>
      <w:lang w:eastAsia="de-D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TabellenInhalt0">
    <w:name w:val="Tabellen Inhalt"/>
    <w:basedOn w:val="Standard"/>
    <w:rsid w:val="0006651C"/>
    <w:pPr>
      <w:suppressLineNumbers/>
      <w:spacing w:before="60" w:after="60" w:line="240" w:lineRule="auto"/>
      <w:jc w:val="center"/>
    </w:pPr>
  </w:style>
  <w:style w:type="paragraph" w:styleId="Literaturverzeichnis">
    <w:name w:val="Bibliography"/>
    <w:basedOn w:val="Standard"/>
    <w:next w:val="Standard"/>
    <w:uiPriority w:val="37"/>
    <w:semiHidden/>
    <w:unhideWhenUsed/>
    <w:rsid w:val="0006651C"/>
  </w:style>
  <w:style w:type="paragraph" w:customStyle="1" w:styleId="Literatur">
    <w:name w:val="Literatur"/>
    <w:basedOn w:val="Standard"/>
    <w:link w:val="LiteraturZchn"/>
    <w:rsid w:val="0006651C"/>
    <w:pPr>
      <w:suppressAutoHyphens w:val="0"/>
      <w:spacing w:after="120" w:line="240" w:lineRule="auto"/>
      <w:jc w:val="both"/>
    </w:pPr>
    <w:rPr>
      <w:rFonts w:cs="Arial"/>
      <w:sz w:val="22"/>
      <w:lang w:eastAsia="de-DE"/>
    </w:rPr>
  </w:style>
  <w:style w:type="character" w:customStyle="1" w:styleId="LiteraturZchn">
    <w:name w:val="Literatur Zchn"/>
    <w:link w:val="Literatur"/>
    <w:rsid w:val="00FF06E0"/>
    <w:rPr>
      <w:rFonts w:ascii="Arial" w:eastAsia="Times New Roman" w:hAnsi="Arial" w:cs="Arial"/>
      <w:szCs w:val="24"/>
      <w:lang w:eastAsia="de-DE"/>
    </w:rPr>
  </w:style>
  <w:style w:type="character" w:customStyle="1" w:styleId="Lit-Autor">
    <w:name w:val="Lit-Autor"/>
    <w:rsid w:val="0006651C"/>
    <w:rPr>
      <w:b/>
    </w:rPr>
  </w:style>
  <w:style w:type="paragraph" w:customStyle="1" w:styleId="paragraph">
    <w:name w:val="paragraph"/>
    <w:basedOn w:val="Standard"/>
    <w:rsid w:val="0006651C"/>
    <w:pPr>
      <w:suppressAutoHyphens w:val="0"/>
      <w:spacing w:before="100" w:beforeAutospacing="1" w:after="100" w:afterAutospacing="1" w:line="240" w:lineRule="auto"/>
    </w:pPr>
    <w:rPr>
      <w:rFonts w:ascii="Times New Roman" w:hAnsi="Times New Roman"/>
      <w:sz w:val="24"/>
      <w:lang w:eastAsia="de-DE"/>
    </w:rPr>
  </w:style>
  <w:style w:type="character" w:customStyle="1" w:styleId="eop">
    <w:name w:val="eop"/>
    <w:rsid w:val="0006651C"/>
  </w:style>
  <w:style w:type="character" w:customStyle="1" w:styleId="HinweisrotZchn">
    <w:name w:val="Hinweis_rot Zchn"/>
    <w:link w:val="Hinweisrot"/>
    <w:rsid w:val="00FF06E0"/>
    <w:rPr>
      <w:rFonts w:ascii="Arial" w:hAnsi="Arial"/>
      <w:b/>
      <w:color w:val="FF0000"/>
      <w:szCs w:val="24"/>
      <w:lang w:eastAsia="ar-SA"/>
    </w:rPr>
  </w:style>
  <w:style w:type="paragraph" w:customStyle="1" w:styleId="Hinweisrot">
    <w:name w:val="Hinweis_rot"/>
    <w:basedOn w:val="Standard"/>
    <w:link w:val="HinweisrotZchn"/>
    <w:rsid w:val="00FF06E0"/>
    <w:rPr>
      <w:rFonts w:eastAsiaTheme="minorHAnsi" w:cstheme="minorBidi"/>
      <w:b/>
      <w:color w:val="FF0000"/>
      <w:sz w:val="22"/>
    </w:rPr>
  </w:style>
  <w:style w:type="character" w:customStyle="1" w:styleId="ListLabel1">
    <w:name w:val="ListLabel 1"/>
    <w:rsid w:val="00FF06E0"/>
    <w:rPr>
      <w:rFonts w:cs="Arial"/>
      <w:i w:val="0"/>
    </w:rPr>
  </w:style>
  <w:style w:type="character" w:customStyle="1" w:styleId="ListLabel2">
    <w:name w:val="ListLabel 2"/>
    <w:rsid w:val="00FF06E0"/>
    <w:rPr>
      <w:sz w:val="22"/>
      <w:szCs w:val="22"/>
    </w:rPr>
  </w:style>
  <w:style w:type="character" w:customStyle="1" w:styleId="ListLabel3">
    <w:name w:val="ListLabel 3"/>
    <w:rsid w:val="00FF06E0"/>
    <w:rPr>
      <w:sz w:val="16"/>
      <w:szCs w:val="22"/>
    </w:rPr>
  </w:style>
  <w:style w:type="character" w:customStyle="1" w:styleId="ListLabel4">
    <w:name w:val="ListLabel 4"/>
    <w:rsid w:val="00FF06E0"/>
    <w:rPr>
      <w:sz w:val="16"/>
    </w:rPr>
  </w:style>
  <w:style w:type="character" w:customStyle="1" w:styleId="ListLabel5">
    <w:name w:val="ListLabel 5"/>
    <w:rsid w:val="00FF06E0"/>
    <w:rPr>
      <w:rFonts w:cs="Arial"/>
      <w:b w:val="0"/>
    </w:rPr>
  </w:style>
  <w:style w:type="character" w:customStyle="1" w:styleId="ListLabel6">
    <w:name w:val="ListLabel 6"/>
    <w:rsid w:val="00FF06E0"/>
    <w:rPr>
      <w:rFonts w:cs="Courier New"/>
    </w:rPr>
  </w:style>
  <w:style w:type="character" w:customStyle="1" w:styleId="ListLabel7">
    <w:name w:val="ListLabel 7"/>
    <w:rsid w:val="00FF06E0"/>
    <w:rPr>
      <w:b w:val="0"/>
      <w:i w:val="0"/>
    </w:rPr>
  </w:style>
  <w:style w:type="character" w:customStyle="1" w:styleId="ListLabel8">
    <w:name w:val="ListLabel 8"/>
    <w:rsid w:val="00FF06E0"/>
    <w:rPr>
      <w:b w:val="0"/>
      <w:i w:val="0"/>
      <w:sz w:val="20"/>
      <w:szCs w:val="20"/>
    </w:rPr>
  </w:style>
  <w:style w:type="character" w:customStyle="1" w:styleId="ListLabel9">
    <w:name w:val="ListLabel 9"/>
    <w:rsid w:val="00FF06E0"/>
    <w:rPr>
      <w:sz w:val="20"/>
    </w:rPr>
  </w:style>
  <w:style w:type="character" w:customStyle="1" w:styleId="ListLabel10">
    <w:name w:val="ListLabel 10"/>
    <w:rsid w:val="00FF06E0"/>
    <w:rPr>
      <w:rFonts w:eastAsia="Times New Roman" w:cs="Arial"/>
      <w:i w:val="0"/>
    </w:rPr>
  </w:style>
  <w:style w:type="character" w:customStyle="1" w:styleId="ListLabel11">
    <w:name w:val="ListLabel 11"/>
    <w:rsid w:val="00FF06E0"/>
    <w:rPr>
      <w:rFonts w:eastAsia="Tahoma" w:cs="Arial"/>
    </w:rPr>
  </w:style>
  <w:style w:type="character" w:customStyle="1" w:styleId="ListLabel12">
    <w:name w:val="ListLabel 12"/>
    <w:rsid w:val="00FF06E0"/>
    <w:rPr>
      <w:u w:val="single"/>
    </w:rPr>
  </w:style>
  <w:style w:type="character" w:customStyle="1" w:styleId="ListLabel13">
    <w:name w:val="ListLabel 13"/>
    <w:rsid w:val="00FF06E0"/>
    <w:rPr>
      <w:rFonts w:cs="Symbol"/>
      <w:sz w:val="18"/>
    </w:rPr>
  </w:style>
  <w:style w:type="character" w:customStyle="1" w:styleId="ListLabel14">
    <w:name w:val="ListLabel 14"/>
    <w:rsid w:val="00FF06E0"/>
    <w:rPr>
      <w:rFonts w:cs="Courier New"/>
    </w:rPr>
  </w:style>
  <w:style w:type="character" w:customStyle="1" w:styleId="ListLabel15">
    <w:name w:val="ListLabel 15"/>
    <w:rsid w:val="00FF06E0"/>
    <w:rPr>
      <w:rFonts w:cs="Wingdings"/>
    </w:rPr>
  </w:style>
  <w:style w:type="character" w:customStyle="1" w:styleId="ListLabel16">
    <w:name w:val="ListLabel 16"/>
    <w:rsid w:val="00FF06E0"/>
    <w:rPr>
      <w:rFonts w:cs="Symbol"/>
    </w:rPr>
  </w:style>
  <w:style w:type="character" w:customStyle="1" w:styleId="ListLabel17">
    <w:name w:val="ListLabel 17"/>
    <w:rsid w:val="00FF06E0"/>
    <w:rPr>
      <w:b w:val="0"/>
      <w:i w:val="0"/>
      <w:sz w:val="20"/>
      <w:szCs w:val="20"/>
    </w:rPr>
  </w:style>
  <w:style w:type="character" w:customStyle="1" w:styleId="ListLabel18">
    <w:name w:val="ListLabel 18"/>
    <w:rsid w:val="00FF06E0"/>
    <w:rPr>
      <w:rFonts w:cs="Arial"/>
      <w:i w:val="0"/>
    </w:rPr>
  </w:style>
  <w:style w:type="character" w:customStyle="1" w:styleId="ListLabel19">
    <w:name w:val="ListLabel 19"/>
    <w:rsid w:val="00FF06E0"/>
    <w:rPr>
      <w:rFonts w:cs="Symbol"/>
      <w:sz w:val="18"/>
    </w:rPr>
  </w:style>
  <w:style w:type="character" w:customStyle="1" w:styleId="ListLabel20">
    <w:name w:val="ListLabel 20"/>
    <w:rsid w:val="00FF06E0"/>
    <w:rPr>
      <w:rFonts w:cs="Courier New"/>
    </w:rPr>
  </w:style>
  <w:style w:type="character" w:customStyle="1" w:styleId="ListLabel21">
    <w:name w:val="ListLabel 21"/>
    <w:rsid w:val="00FF06E0"/>
    <w:rPr>
      <w:rFonts w:cs="Wingdings"/>
    </w:rPr>
  </w:style>
  <w:style w:type="character" w:customStyle="1" w:styleId="ListLabel22">
    <w:name w:val="ListLabel 22"/>
    <w:rsid w:val="00FF06E0"/>
    <w:rPr>
      <w:rFonts w:cs="Symbol"/>
    </w:rPr>
  </w:style>
  <w:style w:type="character" w:customStyle="1" w:styleId="ListLabel23">
    <w:name w:val="ListLabel 23"/>
    <w:rsid w:val="00FF06E0"/>
    <w:rPr>
      <w:b w:val="0"/>
      <w:i w:val="0"/>
      <w:sz w:val="20"/>
      <w:szCs w:val="20"/>
    </w:rPr>
  </w:style>
  <w:style w:type="character" w:customStyle="1" w:styleId="ListLabel24">
    <w:name w:val="ListLabel 24"/>
    <w:rsid w:val="00FF06E0"/>
    <w:rPr>
      <w:rFonts w:cs="Arial"/>
      <w:i w:val="0"/>
    </w:rPr>
  </w:style>
  <w:style w:type="character" w:customStyle="1" w:styleId="ListLabel25">
    <w:name w:val="ListLabel 25"/>
    <w:rsid w:val="00FF06E0"/>
    <w:rPr>
      <w:rFonts w:cs="Symbol"/>
      <w:sz w:val="18"/>
    </w:rPr>
  </w:style>
  <w:style w:type="character" w:customStyle="1" w:styleId="ListLabel26">
    <w:name w:val="ListLabel 26"/>
    <w:rsid w:val="00FF06E0"/>
    <w:rPr>
      <w:rFonts w:cs="Courier New"/>
    </w:rPr>
  </w:style>
  <w:style w:type="character" w:customStyle="1" w:styleId="ListLabel27">
    <w:name w:val="ListLabel 27"/>
    <w:rsid w:val="00FF06E0"/>
    <w:rPr>
      <w:rFonts w:cs="Wingdings"/>
    </w:rPr>
  </w:style>
  <w:style w:type="character" w:customStyle="1" w:styleId="ListLabel28">
    <w:name w:val="ListLabel 28"/>
    <w:rsid w:val="00FF06E0"/>
    <w:rPr>
      <w:rFonts w:cs="Symbol"/>
    </w:rPr>
  </w:style>
  <w:style w:type="character" w:customStyle="1" w:styleId="ListLabel29">
    <w:name w:val="ListLabel 29"/>
    <w:rsid w:val="00FF06E0"/>
    <w:rPr>
      <w:b w:val="0"/>
      <w:i w:val="0"/>
      <w:sz w:val="20"/>
      <w:szCs w:val="20"/>
    </w:rPr>
  </w:style>
  <w:style w:type="character" w:customStyle="1" w:styleId="ListLabel30">
    <w:name w:val="ListLabel 30"/>
    <w:rsid w:val="00FF06E0"/>
    <w:rPr>
      <w:rFonts w:cs="Arial"/>
      <w:i w:val="0"/>
    </w:rPr>
  </w:style>
  <w:style w:type="paragraph" w:customStyle="1" w:styleId="TextBody">
    <w:name w:val="Text Body"/>
    <w:basedOn w:val="Standard"/>
    <w:rsid w:val="00FF06E0"/>
    <w:pPr>
      <w:spacing w:after="140" w:line="288" w:lineRule="auto"/>
    </w:pPr>
    <w:rPr>
      <w:color w:val="00000A"/>
    </w:rPr>
  </w:style>
  <w:style w:type="paragraph" w:customStyle="1" w:styleId="Zitat1">
    <w:name w:val="Zitat1"/>
    <w:basedOn w:val="Standard"/>
    <w:rsid w:val="00FF06E0"/>
    <w:pPr>
      <w:spacing w:line="360" w:lineRule="auto"/>
      <w:jc w:val="both"/>
    </w:pPr>
    <w:rPr>
      <w:rFonts w:cs="Arial"/>
      <w:smallCaps/>
      <w:color w:val="00000A"/>
      <w:szCs w:val="22"/>
      <w:lang w:val="en-GB"/>
    </w:rPr>
  </w:style>
  <w:style w:type="paragraph" w:customStyle="1" w:styleId="Tabellenberschrift">
    <w:name w:val="Tabellen Überschrift"/>
    <w:basedOn w:val="TabellenInhalt0"/>
    <w:rsid w:val="00FF06E0"/>
    <w:pPr>
      <w:spacing w:before="120"/>
    </w:pPr>
    <w:rPr>
      <w:b/>
      <w:bCs/>
      <w:color w:val="00000A"/>
    </w:rPr>
  </w:style>
  <w:style w:type="paragraph" w:customStyle="1" w:styleId="berschriftRahmen">
    <w:name w:val="Überschrift+Rahmen"/>
    <w:basedOn w:val="berschrift3"/>
    <w:rsid w:val="00FF06E0"/>
    <w:pPr>
      <w:pBdr>
        <w:top w:val="single" w:sz="4" w:space="1" w:color="000001"/>
        <w:left w:val="single" w:sz="4" w:space="4" w:color="000001"/>
        <w:bottom w:val="single" w:sz="4" w:space="1" w:color="000001"/>
        <w:right w:val="single" w:sz="4" w:space="4" w:color="000001"/>
      </w:pBdr>
      <w:shd w:val="clear" w:color="auto" w:fill="E6E6E6"/>
    </w:pPr>
    <w:rPr>
      <w:color w:val="00000A"/>
      <w:sz w:val="22"/>
      <w:lang w:eastAsia="ar-SA"/>
    </w:rPr>
  </w:style>
  <w:style w:type="paragraph" w:customStyle="1" w:styleId="Bildunterschrift">
    <w:name w:val="Bildunterschrift"/>
    <w:basedOn w:val="Standard"/>
    <w:rsid w:val="00FF06E0"/>
    <w:pPr>
      <w:spacing w:before="60" w:line="240" w:lineRule="auto"/>
    </w:pPr>
    <w:rPr>
      <w:color w:val="00000A"/>
      <w:sz w:val="18"/>
    </w:rPr>
  </w:style>
  <w:style w:type="paragraph" w:styleId="Aufzhlungszeichen">
    <w:name w:val="List Bullet"/>
    <w:basedOn w:val="Standard"/>
    <w:rsid w:val="00FF06E0"/>
    <w:rPr>
      <w:color w:val="00000A"/>
    </w:rPr>
  </w:style>
  <w:style w:type="paragraph" w:styleId="Kopfzeile">
    <w:name w:val="header"/>
    <w:basedOn w:val="Standard"/>
    <w:link w:val="KopfzeileZchn"/>
    <w:rsid w:val="00FF06E0"/>
    <w:pPr>
      <w:tabs>
        <w:tab w:val="center" w:pos="4536"/>
        <w:tab w:val="right" w:pos="9072"/>
      </w:tabs>
      <w:spacing w:line="240" w:lineRule="auto"/>
    </w:pPr>
    <w:rPr>
      <w:color w:val="00000A"/>
    </w:rPr>
  </w:style>
  <w:style w:type="character" w:customStyle="1" w:styleId="KopfzeileZchn">
    <w:name w:val="Kopfzeile Zchn"/>
    <w:basedOn w:val="Absatz-Standardschriftart"/>
    <w:link w:val="Kopfzeile"/>
    <w:rsid w:val="00FF06E0"/>
    <w:rPr>
      <w:rFonts w:ascii="Arial" w:eastAsia="Times New Roman" w:hAnsi="Arial" w:cs="Times New Roman"/>
      <w:color w:val="00000A"/>
      <w:sz w:val="20"/>
      <w:szCs w:val="24"/>
      <w:lang w:eastAsia="ar-SA"/>
    </w:rPr>
  </w:style>
  <w:style w:type="paragraph" w:styleId="Fuzeile">
    <w:name w:val="footer"/>
    <w:basedOn w:val="Standard"/>
    <w:link w:val="FuzeileZchn"/>
    <w:uiPriority w:val="99"/>
    <w:rsid w:val="00FF06E0"/>
    <w:pPr>
      <w:tabs>
        <w:tab w:val="center" w:pos="4536"/>
        <w:tab w:val="right" w:pos="9072"/>
      </w:tabs>
      <w:spacing w:line="240" w:lineRule="auto"/>
    </w:pPr>
    <w:rPr>
      <w:color w:val="00000A"/>
    </w:rPr>
  </w:style>
  <w:style w:type="character" w:customStyle="1" w:styleId="FuzeileZchn">
    <w:name w:val="Fußzeile Zchn"/>
    <w:basedOn w:val="Absatz-Standardschriftart"/>
    <w:link w:val="Fuzeile"/>
    <w:uiPriority w:val="99"/>
    <w:rsid w:val="00FF06E0"/>
    <w:rPr>
      <w:rFonts w:ascii="Arial" w:eastAsia="Times New Roman" w:hAnsi="Arial" w:cs="Times New Roman"/>
      <w:color w:val="00000A"/>
      <w:sz w:val="20"/>
      <w:szCs w:val="24"/>
      <w:lang w:eastAsia="ar-SA"/>
    </w:rPr>
  </w:style>
  <w:style w:type="paragraph" w:customStyle="1" w:styleId="Default">
    <w:name w:val="Default"/>
    <w:rsid w:val="00FF06E0"/>
    <w:pPr>
      <w:autoSpaceDE w:val="0"/>
      <w:autoSpaceDN w:val="0"/>
      <w:adjustRightInd w:val="0"/>
      <w:spacing w:after="0" w:line="240" w:lineRule="auto"/>
    </w:pPr>
    <w:rPr>
      <w:rFonts w:ascii="Arial" w:eastAsia="Times New Roman" w:hAnsi="Arial" w:cs="Arial"/>
      <w:color w:val="000000"/>
      <w:sz w:val="24"/>
      <w:szCs w:val="24"/>
      <w:lang w:eastAsia="de-AT"/>
    </w:rPr>
  </w:style>
  <w:style w:type="character" w:styleId="Hyperlink">
    <w:name w:val="Hyperlink"/>
    <w:basedOn w:val="Absatz-Standardschriftart"/>
    <w:uiPriority w:val="99"/>
    <w:rsid w:val="00FF06E0"/>
    <w:rPr>
      <w:color w:val="0000FF" w:themeColor="hyperlink"/>
      <w:u w:val="single"/>
    </w:rPr>
  </w:style>
  <w:style w:type="character" w:styleId="BesuchterHyperlink">
    <w:name w:val="FollowedHyperlink"/>
    <w:basedOn w:val="Absatz-Standardschriftart"/>
    <w:rsid w:val="00FF06E0"/>
    <w:rPr>
      <w:color w:val="800080" w:themeColor="followedHyperlink"/>
      <w:u w:val="single"/>
    </w:rPr>
  </w:style>
  <w:style w:type="paragraph" w:styleId="Inhaltsverzeichnisberschrift">
    <w:name w:val="TOC Heading"/>
    <w:basedOn w:val="berschrift1"/>
    <w:next w:val="Standard"/>
    <w:uiPriority w:val="39"/>
    <w:unhideWhenUsed/>
    <w:qFormat/>
    <w:rsid w:val="00C0661B"/>
    <w:pPr>
      <w:keepLines/>
      <w:suppressAutoHyphens w:val="0"/>
      <w:spacing w:before="480" w:after="0" w:line="276" w:lineRule="auto"/>
      <w:outlineLvl w:val="9"/>
    </w:pPr>
    <w:rPr>
      <w:rFonts w:asciiTheme="majorHAnsi" w:eastAsiaTheme="majorEastAsia" w:hAnsiTheme="majorHAnsi" w:cstheme="majorBidi"/>
      <w:color w:val="365F91" w:themeColor="accent1" w:themeShade="BF"/>
      <w:kern w:val="0"/>
      <w:sz w:val="28"/>
      <w:szCs w:val="28"/>
      <w:lang w:eastAsia="de-DE"/>
    </w:rPr>
  </w:style>
  <w:style w:type="paragraph" w:styleId="Verzeichnis1">
    <w:name w:val="toc 1"/>
    <w:basedOn w:val="Standard"/>
    <w:next w:val="Standard"/>
    <w:autoRedefine/>
    <w:uiPriority w:val="39"/>
    <w:unhideWhenUsed/>
    <w:rsid w:val="00C0661B"/>
    <w:pPr>
      <w:spacing w:after="100"/>
    </w:pPr>
  </w:style>
  <w:style w:type="paragraph" w:styleId="Verzeichnis2">
    <w:name w:val="toc 2"/>
    <w:basedOn w:val="Standard"/>
    <w:next w:val="Standard"/>
    <w:autoRedefine/>
    <w:uiPriority w:val="39"/>
    <w:unhideWhenUsed/>
    <w:rsid w:val="00C0661B"/>
    <w:pPr>
      <w:spacing w:after="100"/>
      <w:ind w:left="200"/>
    </w:pPr>
  </w:style>
  <w:style w:type="paragraph" w:styleId="Verzeichnis3">
    <w:name w:val="toc 3"/>
    <w:basedOn w:val="Standard"/>
    <w:next w:val="Standard"/>
    <w:autoRedefine/>
    <w:uiPriority w:val="39"/>
    <w:unhideWhenUsed/>
    <w:rsid w:val="00C0661B"/>
    <w:pPr>
      <w:spacing w:after="100"/>
      <w:ind w:left="400"/>
    </w:pPr>
  </w:style>
  <w:style w:type="character" w:customStyle="1" w:styleId="highlight">
    <w:name w:val="highlight"/>
    <w:basedOn w:val="Absatz-Standardschriftart"/>
    <w:rsid w:val="00DF1D0F"/>
  </w:style>
  <w:style w:type="paragraph" w:styleId="berarbeitung">
    <w:name w:val="Revision"/>
    <w:hidden/>
    <w:uiPriority w:val="99"/>
    <w:semiHidden/>
    <w:rsid w:val="00B1607A"/>
    <w:pPr>
      <w:spacing w:after="0" w:line="240" w:lineRule="auto"/>
    </w:pPr>
    <w:rPr>
      <w:rFonts w:ascii="Arial" w:eastAsia="Times New Roman" w:hAnsi="Arial" w:cs="Times New Roman"/>
      <w:sz w:val="20"/>
      <w:szCs w:val="24"/>
      <w:lang w:eastAsia="ar-SA"/>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de-DE"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annotation text" w:uiPriority="0"/>
    <w:lsdException w:name="header" w:uiPriority="0"/>
    <w:lsdException w:name="caption" w:uiPriority="0" w:qFormat="1"/>
    <w:lsdException w:name="annotation reference" w:uiPriority="0"/>
    <w:lsdException w:name="List" w:uiPriority="0"/>
    <w:lsdException w:name="List Bullet" w:uiPriority="0"/>
    <w:lsdException w:name="Title" w:semiHidden="0" w:uiPriority="10" w:unhideWhenUsed="0" w:qFormat="1"/>
    <w:lsdException w:name="Default Paragraph Font" w:uiPriority="1"/>
    <w:lsdException w:name="Body Text" w:uiPriority="0"/>
    <w:lsdException w:name="Subtitle" w:semiHidden="0" w:uiPriority="11" w:unhideWhenUsed="0" w:qFormat="1"/>
    <w:lsdException w:name="FollowedHyperlink" w:uiPriority="0"/>
    <w:lsdException w:name="Strong" w:semiHidden="0" w:uiPriority="22" w:unhideWhenUsed="0" w:qFormat="1"/>
    <w:lsdException w:name="Emphasis" w:semiHidden="0" w:uiPriority="20" w:unhideWhenUsed="0" w:qFormat="1"/>
    <w:lsdException w:name="HTML Cite" w:uiPriority="0"/>
    <w:lsdException w:name="annotation subject" w:uiPriority="0"/>
    <w:lsdException w:name="Balloon Text"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0"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Standard">
    <w:name w:val="Normal"/>
    <w:qFormat/>
    <w:rsid w:val="0006651C"/>
    <w:pPr>
      <w:suppressAutoHyphens/>
      <w:spacing w:after="0" w:line="280" w:lineRule="exact"/>
    </w:pPr>
    <w:rPr>
      <w:rFonts w:ascii="Arial" w:eastAsia="Times New Roman" w:hAnsi="Arial" w:cs="Times New Roman"/>
      <w:sz w:val="20"/>
      <w:szCs w:val="24"/>
      <w:lang w:eastAsia="ar-SA"/>
    </w:rPr>
  </w:style>
  <w:style w:type="paragraph" w:styleId="berschrift1">
    <w:name w:val="heading 1"/>
    <w:basedOn w:val="Standard"/>
    <w:next w:val="Standard"/>
    <w:link w:val="berschrift1Zchn"/>
    <w:qFormat/>
    <w:rsid w:val="0041519B"/>
    <w:pPr>
      <w:keepNext/>
      <w:spacing w:before="240" w:after="60"/>
      <w:outlineLvl w:val="0"/>
    </w:pPr>
    <w:rPr>
      <w:rFonts w:cs="Arial"/>
      <w:b/>
      <w:bCs/>
      <w:kern w:val="1"/>
      <w:sz w:val="32"/>
      <w:szCs w:val="32"/>
      <w:lang w:eastAsia="zh-CN"/>
    </w:rPr>
  </w:style>
  <w:style w:type="paragraph" w:styleId="berschrift2">
    <w:name w:val="heading 2"/>
    <w:basedOn w:val="Standard"/>
    <w:next w:val="Standard"/>
    <w:link w:val="berschrift2Zchn"/>
    <w:qFormat/>
    <w:rsid w:val="0009055D"/>
    <w:pPr>
      <w:keepNext/>
      <w:spacing w:before="240" w:after="60"/>
      <w:outlineLvl w:val="1"/>
    </w:pPr>
    <w:rPr>
      <w:rFonts w:cs="Arial"/>
      <w:b/>
      <w:bCs/>
      <w:iCs/>
      <w:sz w:val="28"/>
      <w:szCs w:val="28"/>
      <w:lang w:eastAsia="zh-CN"/>
    </w:rPr>
  </w:style>
  <w:style w:type="paragraph" w:styleId="berschrift3">
    <w:name w:val="heading 3"/>
    <w:basedOn w:val="Standard"/>
    <w:next w:val="Standard"/>
    <w:link w:val="berschrift3Zchn"/>
    <w:qFormat/>
    <w:rsid w:val="00590264"/>
    <w:pPr>
      <w:keepNext/>
      <w:spacing w:before="240" w:after="60"/>
      <w:outlineLvl w:val="2"/>
    </w:pPr>
    <w:rPr>
      <w:rFonts w:cs="Arial"/>
      <w:b/>
      <w:bCs/>
      <w:sz w:val="24"/>
      <w:szCs w:val="26"/>
      <w:lang w:eastAsia="zh-CN"/>
    </w:rPr>
  </w:style>
  <w:style w:type="paragraph" w:styleId="berschrift4">
    <w:name w:val="heading 4"/>
    <w:basedOn w:val="Standard"/>
    <w:next w:val="Standard"/>
    <w:link w:val="berschrift4Zchn"/>
    <w:unhideWhenUsed/>
    <w:qFormat/>
    <w:rsid w:val="00177B00"/>
    <w:pPr>
      <w:keepNext/>
      <w:keepLines/>
      <w:spacing w:before="200"/>
      <w:outlineLvl w:val="3"/>
    </w:pPr>
    <w:rPr>
      <w:rFonts w:asciiTheme="majorHAnsi" w:eastAsiaTheme="majorEastAsia" w:hAnsiTheme="majorHAnsi" w:cstheme="majorBidi"/>
      <w:b/>
      <w:bCs/>
      <w:i/>
      <w:iCs/>
      <w:color w:val="4F81BD" w:themeColor="accent1"/>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rsid w:val="0041519B"/>
    <w:rPr>
      <w:rFonts w:ascii="Arial" w:eastAsia="Times New Roman" w:hAnsi="Arial" w:cs="Arial"/>
      <w:b/>
      <w:bCs/>
      <w:kern w:val="1"/>
      <w:sz w:val="32"/>
      <w:szCs w:val="32"/>
      <w:lang w:eastAsia="zh-CN"/>
    </w:rPr>
  </w:style>
  <w:style w:type="character" w:customStyle="1" w:styleId="berschrift2Zchn">
    <w:name w:val="Überschrift 2 Zchn"/>
    <w:basedOn w:val="Absatz-Standardschriftart"/>
    <w:link w:val="berschrift2"/>
    <w:rsid w:val="0009055D"/>
    <w:rPr>
      <w:rFonts w:ascii="Arial" w:eastAsia="Times New Roman" w:hAnsi="Arial" w:cs="Arial"/>
      <w:b/>
      <w:bCs/>
      <w:iCs/>
      <w:sz w:val="28"/>
      <w:szCs w:val="28"/>
      <w:lang w:eastAsia="zh-CN"/>
    </w:rPr>
  </w:style>
  <w:style w:type="character" w:customStyle="1" w:styleId="berschrift3Zchn">
    <w:name w:val="Überschrift 3 Zchn"/>
    <w:basedOn w:val="Absatz-Standardschriftart"/>
    <w:link w:val="berschrift3"/>
    <w:rsid w:val="00590264"/>
    <w:rPr>
      <w:rFonts w:ascii="Arial" w:eastAsia="Times New Roman" w:hAnsi="Arial" w:cs="Arial"/>
      <w:b/>
      <w:bCs/>
      <w:sz w:val="24"/>
      <w:szCs w:val="26"/>
      <w:lang w:eastAsia="zh-CN"/>
    </w:rPr>
  </w:style>
  <w:style w:type="character" w:customStyle="1" w:styleId="berschrift4Zchn">
    <w:name w:val="Überschrift 4 Zchn"/>
    <w:basedOn w:val="Absatz-Standardschriftart"/>
    <w:link w:val="berschrift4"/>
    <w:rsid w:val="00177B00"/>
    <w:rPr>
      <w:rFonts w:asciiTheme="majorHAnsi" w:eastAsiaTheme="majorEastAsia" w:hAnsiTheme="majorHAnsi" w:cstheme="majorBidi"/>
      <w:b/>
      <w:bCs/>
      <w:i/>
      <w:iCs/>
      <w:color w:val="4F81BD" w:themeColor="accent1"/>
      <w:sz w:val="20"/>
      <w:szCs w:val="24"/>
      <w:lang w:eastAsia="ar-SA"/>
    </w:rPr>
  </w:style>
  <w:style w:type="paragraph" w:customStyle="1" w:styleId="Tabelleninhalt">
    <w:name w:val="Tabelleninhalt"/>
    <w:basedOn w:val="Standard"/>
    <w:autoRedefine/>
    <w:rsid w:val="005E37A6"/>
    <w:pPr>
      <w:suppressAutoHyphens w:val="0"/>
      <w:spacing w:before="60" w:after="60" w:line="240" w:lineRule="auto"/>
    </w:pPr>
    <w:rPr>
      <w:rFonts w:cs="Arial"/>
      <w:sz w:val="18"/>
      <w:lang w:eastAsia="de-DE"/>
    </w:rPr>
  </w:style>
  <w:style w:type="paragraph" w:customStyle="1" w:styleId="Aufzhlung">
    <w:name w:val="Aufzählung"/>
    <w:basedOn w:val="Formatvorlage1"/>
    <w:rsid w:val="0006651C"/>
    <w:pPr>
      <w:spacing w:before="120" w:after="120"/>
    </w:pPr>
    <w:rPr>
      <w:lang w:val="de-AT"/>
    </w:rPr>
  </w:style>
  <w:style w:type="paragraph" w:customStyle="1" w:styleId="Formatvorlage1">
    <w:name w:val="Formatvorlage1"/>
    <w:basedOn w:val="Standard"/>
    <w:rsid w:val="0006651C"/>
    <w:pPr>
      <w:tabs>
        <w:tab w:val="num" w:pos="454"/>
      </w:tabs>
      <w:ind w:left="454" w:hanging="284"/>
    </w:pPr>
  </w:style>
  <w:style w:type="character" w:styleId="Kommentarzeichen">
    <w:name w:val="annotation reference"/>
    <w:rsid w:val="0006651C"/>
    <w:rPr>
      <w:sz w:val="16"/>
      <w:szCs w:val="16"/>
    </w:rPr>
  </w:style>
  <w:style w:type="paragraph" w:styleId="Kommentartext">
    <w:name w:val="annotation text"/>
    <w:basedOn w:val="Standard"/>
    <w:link w:val="KommentartextZchn"/>
    <w:rsid w:val="0006651C"/>
    <w:rPr>
      <w:szCs w:val="20"/>
    </w:rPr>
  </w:style>
  <w:style w:type="character" w:customStyle="1" w:styleId="KommentartextZchn">
    <w:name w:val="Kommentartext Zchn"/>
    <w:basedOn w:val="Absatz-Standardschriftart"/>
    <w:link w:val="Kommentartext"/>
    <w:rsid w:val="0006651C"/>
    <w:rPr>
      <w:rFonts w:ascii="Arial" w:eastAsia="Times New Roman" w:hAnsi="Arial" w:cs="Times New Roman"/>
      <w:sz w:val="20"/>
      <w:szCs w:val="20"/>
      <w:lang w:eastAsia="ar-SA"/>
    </w:rPr>
  </w:style>
  <w:style w:type="paragraph" w:styleId="Listenabsatz">
    <w:name w:val="List Paragraph"/>
    <w:basedOn w:val="Standard"/>
    <w:uiPriority w:val="34"/>
    <w:qFormat/>
    <w:rsid w:val="0006651C"/>
    <w:pPr>
      <w:ind w:left="720"/>
      <w:contextualSpacing/>
    </w:pPr>
  </w:style>
  <w:style w:type="character" w:customStyle="1" w:styleId="normaltextrun">
    <w:name w:val="normaltextrun"/>
    <w:basedOn w:val="Absatz-Standardschriftart"/>
    <w:rsid w:val="0006651C"/>
  </w:style>
  <w:style w:type="paragraph" w:styleId="Sprechblasentext">
    <w:name w:val="Balloon Text"/>
    <w:basedOn w:val="Standard"/>
    <w:link w:val="SprechblasentextZchn"/>
    <w:unhideWhenUsed/>
    <w:rsid w:val="0006651C"/>
    <w:pPr>
      <w:spacing w:line="240" w:lineRule="auto"/>
    </w:pPr>
    <w:rPr>
      <w:rFonts w:ascii="Tahoma" w:hAnsi="Tahoma" w:cs="Tahoma"/>
      <w:sz w:val="16"/>
      <w:szCs w:val="16"/>
    </w:rPr>
  </w:style>
  <w:style w:type="character" w:customStyle="1" w:styleId="SprechblasentextZchn">
    <w:name w:val="Sprechblasentext Zchn"/>
    <w:basedOn w:val="Absatz-Standardschriftart"/>
    <w:link w:val="Sprechblasentext"/>
    <w:rsid w:val="0006651C"/>
    <w:rPr>
      <w:rFonts w:ascii="Tahoma" w:eastAsia="Times New Roman" w:hAnsi="Tahoma" w:cs="Tahoma"/>
      <w:sz w:val="16"/>
      <w:szCs w:val="16"/>
      <w:lang w:eastAsia="ar-SA"/>
    </w:rPr>
  </w:style>
  <w:style w:type="character" w:customStyle="1" w:styleId="WW8Num1z0">
    <w:name w:val="WW8Num1z0"/>
    <w:rsid w:val="0006651C"/>
  </w:style>
  <w:style w:type="character" w:customStyle="1" w:styleId="WW8Num1z1">
    <w:name w:val="WW8Num1z1"/>
    <w:rsid w:val="0006651C"/>
  </w:style>
  <w:style w:type="character" w:customStyle="1" w:styleId="WW8Num1z2">
    <w:name w:val="WW8Num1z2"/>
    <w:rsid w:val="0006651C"/>
  </w:style>
  <w:style w:type="character" w:customStyle="1" w:styleId="WW8Num1z3">
    <w:name w:val="WW8Num1z3"/>
    <w:rsid w:val="0006651C"/>
  </w:style>
  <w:style w:type="character" w:customStyle="1" w:styleId="WW8Num1z4">
    <w:name w:val="WW8Num1z4"/>
    <w:rsid w:val="0006651C"/>
  </w:style>
  <w:style w:type="character" w:customStyle="1" w:styleId="WW8Num1z5">
    <w:name w:val="WW8Num1z5"/>
    <w:rsid w:val="0006651C"/>
  </w:style>
  <w:style w:type="character" w:customStyle="1" w:styleId="WW8Num1z6">
    <w:name w:val="WW8Num1z6"/>
    <w:rsid w:val="0006651C"/>
  </w:style>
  <w:style w:type="character" w:customStyle="1" w:styleId="WW8Num1z7">
    <w:name w:val="WW8Num1z7"/>
    <w:rsid w:val="0006651C"/>
  </w:style>
  <w:style w:type="character" w:customStyle="1" w:styleId="WW8Num1z8">
    <w:name w:val="WW8Num1z8"/>
    <w:rsid w:val="0006651C"/>
  </w:style>
  <w:style w:type="character" w:customStyle="1" w:styleId="WW8Num2z0">
    <w:name w:val="WW8Num2z0"/>
    <w:rsid w:val="0006651C"/>
  </w:style>
  <w:style w:type="character" w:customStyle="1" w:styleId="WW8Num3z0">
    <w:name w:val="WW8Num3z0"/>
    <w:rsid w:val="0006651C"/>
    <w:rPr>
      <w:rFonts w:ascii="Arial" w:hAnsi="Arial" w:cs="Arial"/>
    </w:rPr>
  </w:style>
  <w:style w:type="character" w:customStyle="1" w:styleId="WW8Num4z0">
    <w:name w:val="WW8Num4z0"/>
    <w:rsid w:val="0006651C"/>
    <w:rPr>
      <w:rFonts w:ascii="Symbol" w:hAnsi="Symbol" w:cs="Symbol"/>
    </w:rPr>
  </w:style>
  <w:style w:type="character" w:customStyle="1" w:styleId="WW8Num5z0">
    <w:name w:val="WW8Num5z0"/>
    <w:rsid w:val="0006651C"/>
  </w:style>
  <w:style w:type="character" w:customStyle="1" w:styleId="WW8Num5z1">
    <w:name w:val="WW8Num5z1"/>
    <w:rsid w:val="0006651C"/>
  </w:style>
  <w:style w:type="character" w:customStyle="1" w:styleId="WW8Num5z2">
    <w:name w:val="WW8Num5z2"/>
    <w:rsid w:val="0006651C"/>
  </w:style>
  <w:style w:type="character" w:customStyle="1" w:styleId="WW8Num5z3">
    <w:name w:val="WW8Num5z3"/>
    <w:rsid w:val="0006651C"/>
  </w:style>
  <w:style w:type="character" w:customStyle="1" w:styleId="WW8Num5z4">
    <w:name w:val="WW8Num5z4"/>
    <w:rsid w:val="0006651C"/>
  </w:style>
  <w:style w:type="character" w:customStyle="1" w:styleId="WW8Num5z5">
    <w:name w:val="WW8Num5z5"/>
    <w:rsid w:val="0006651C"/>
  </w:style>
  <w:style w:type="character" w:customStyle="1" w:styleId="WW8Num5z6">
    <w:name w:val="WW8Num5z6"/>
    <w:rsid w:val="0006651C"/>
  </w:style>
  <w:style w:type="character" w:customStyle="1" w:styleId="WW8Num5z7">
    <w:name w:val="WW8Num5z7"/>
    <w:rsid w:val="0006651C"/>
  </w:style>
  <w:style w:type="character" w:customStyle="1" w:styleId="WW8Num5z8">
    <w:name w:val="WW8Num5z8"/>
    <w:rsid w:val="0006651C"/>
  </w:style>
  <w:style w:type="character" w:customStyle="1" w:styleId="WW8Num2z1">
    <w:name w:val="WW8Num2z1"/>
    <w:rsid w:val="0006651C"/>
  </w:style>
  <w:style w:type="character" w:customStyle="1" w:styleId="WW8Num2z2">
    <w:name w:val="WW8Num2z2"/>
    <w:rsid w:val="0006651C"/>
  </w:style>
  <w:style w:type="character" w:customStyle="1" w:styleId="WW8Num2z3">
    <w:name w:val="WW8Num2z3"/>
    <w:rsid w:val="0006651C"/>
  </w:style>
  <w:style w:type="character" w:customStyle="1" w:styleId="WW8Num2z4">
    <w:name w:val="WW8Num2z4"/>
    <w:rsid w:val="0006651C"/>
  </w:style>
  <w:style w:type="character" w:customStyle="1" w:styleId="WW8Num2z5">
    <w:name w:val="WW8Num2z5"/>
    <w:rsid w:val="0006651C"/>
  </w:style>
  <w:style w:type="character" w:customStyle="1" w:styleId="WW8Num2z6">
    <w:name w:val="WW8Num2z6"/>
    <w:rsid w:val="0006651C"/>
  </w:style>
  <w:style w:type="character" w:customStyle="1" w:styleId="WW8Num2z7">
    <w:name w:val="WW8Num2z7"/>
    <w:rsid w:val="0006651C"/>
  </w:style>
  <w:style w:type="character" w:customStyle="1" w:styleId="WW8Num2z8">
    <w:name w:val="WW8Num2z8"/>
    <w:rsid w:val="0006651C"/>
  </w:style>
  <w:style w:type="character" w:customStyle="1" w:styleId="WW8Num3z1">
    <w:name w:val="WW8Num3z1"/>
    <w:rsid w:val="0006651C"/>
    <w:rPr>
      <w:rFonts w:ascii="Courier New" w:hAnsi="Courier New" w:cs="Courier New"/>
    </w:rPr>
  </w:style>
  <w:style w:type="character" w:customStyle="1" w:styleId="WW8Num3z2">
    <w:name w:val="WW8Num3z2"/>
    <w:rsid w:val="0006651C"/>
    <w:rPr>
      <w:rFonts w:ascii="Wingdings" w:hAnsi="Wingdings" w:cs="Wingdings"/>
    </w:rPr>
  </w:style>
  <w:style w:type="character" w:customStyle="1" w:styleId="WW8Num3z3">
    <w:name w:val="WW8Num3z3"/>
    <w:rsid w:val="0006651C"/>
    <w:rPr>
      <w:rFonts w:ascii="Symbol" w:hAnsi="Symbol" w:cs="Symbol"/>
    </w:rPr>
  </w:style>
  <w:style w:type="character" w:customStyle="1" w:styleId="WW8Num4z1">
    <w:name w:val="WW8Num4z1"/>
    <w:rsid w:val="0006651C"/>
    <w:rPr>
      <w:rFonts w:ascii="Courier New" w:hAnsi="Courier New" w:cs="Courier New"/>
    </w:rPr>
  </w:style>
  <w:style w:type="character" w:customStyle="1" w:styleId="WW8Num4z2">
    <w:name w:val="WW8Num4z2"/>
    <w:rsid w:val="0006651C"/>
    <w:rPr>
      <w:rFonts w:ascii="Wingdings" w:hAnsi="Wingdings" w:cs="Wingdings"/>
    </w:rPr>
  </w:style>
  <w:style w:type="character" w:customStyle="1" w:styleId="Absatz-Standardschriftart1">
    <w:name w:val="Absatz-Standardschriftart1"/>
    <w:rsid w:val="0006651C"/>
  </w:style>
  <w:style w:type="character" w:styleId="HTMLZitat">
    <w:name w:val="HTML Cite"/>
    <w:rsid w:val="0006651C"/>
    <w:rPr>
      <w:i/>
      <w:iCs/>
    </w:rPr>
  </w:style>
  <w:style w:type="character" w:customStyle="1" w:styleId="ZitatChar">
    <w:name w:val="Zitat Char"/>
    <w:rsid w:val="0006651C"/>
    <w:rPr>
      <w:rFonts w:ascii="Arial" w:hAnsi="Arial" w:cs="Arial"/>
      <w:smallCaps/>
      <w:szCs w:val="22"/>
      <w:lang w:val="en-GB" w:bidi="ar-SA"/>
    </w:rPr>
  </w:style>
  <w:style w:type="character" w:customStyle="1" w:styleId="AufzhlungZahlZchnZchn">
    <w:name w:val="Aufzählung Zahl Zchn Zchn"/>
    <w:rsid w:val="0006651C"/>
    <w:rPr>
      <w:rFonts w:ascii="Arial" w:hAnsi="Arial" w:cs="Arial"/>
      <w:sz w:val="22"/>
      <w:szCs w:val="24"/>
      <w:lang w:val="de-DE" w:bidi="ar-SA"/>
    </w:rPr>
  </w:style>
  <w:style w:type="character" w:customStyle="1" w:styleId="AufzhlungpunktChar">
    <w:name w:val="Aufzählung punkt Char"/>
    <w:rsid w:val="0006651C"/>
    <w:rPr>
      <w:rFonts w:ascii="Arial" w:hAnsi="Arial" w:cs="Arial"/>
      <w:sz w:val="22"/>
      <w:szCs w:val="24"/>
      <w:lang w:val="de-DE" w:bidi="ar-SA"/>
    </w:rPr>
  </w:style>
  <w:style w:type="paragraph" w:customStyle="1" w:styleId="Heading">
    <w:name w:val="Heading"/>
    <w:basedOn w:val="Standard"/>
    <w:next w:val="Textkrper"/>
    <w:rsid w:val="0006651C"/>
    <w:pPr>
      <w:keepNext/>
      <w:spacing w:before="240" w:after="120"/>
    </w:pPr>
    <w:rPr>
      <w:rFonts w:ascii="Liberation Sans" w:eastAsia="Droid Sans Fallback" w:hAnsi="Liberation Sans" w:cs="FreeSans"/>
      <w:sz w:val="28"/>
      <w:szCs w:val="28"/>
      <w:lang w:eastAsia="zh-CN"/>
    </w:rPr>
  </w:style>
  <w:style w:type="paragraph" w:styleId="Textkrper">
    <w:name w:val="Body Text"/>
    <w:basedOn w:val="Standard"/>
    <w:link w:val="TextkrperZchn"/>
    <w:rsid w:val="0006651C"/>
    <w:pPr>
      <w:spacing w:after="140" w:line="288" w:lineRule="auto"/>
    </w:pPr>
    <w:rPr>
      <w:rFonts w:cs="Arial"/>
      <w:lang w:eastAsia="zh-CN"/>
    </w:rPr>
  </w:style>
  <w:style w:type="character" w:customStyle="1" w:styleId="TextkrperZchn">
    <w:name w:val="Textkörper Zchn"/>
    <w:basedOn w:val="Absatz-Standardschriftart"/>
    <w:link w:val="Textkrper"/>
    <w:rsid w:val="0006651C"/>
    <w:rPr>
      <w:rFonts w:ascii="Arial" w:eastAsia="Times New Roman" w:hAnsi="Arial" w:cs="Arial"/>
      <w:sz w:val="20"/>
      <w:szCs w:val="24"/>
      <w:lang w:eastAsia="zh-CN"/>
    </w:rPr>
  </w:style>
  <w:style w:type="paragraph" w:styleId="Liste">
    <w:name w:val="List"/>
    <w:basedOn w:val="Textkrper"/>
    <w:rsid w:val="0006651C"/>
    <w:rPr>
      <w:rFonts w:cs="FreeSans"/>
    </w:rPr>
  </w:style>
  <w:style w:type="paragraph" w:styleId="Beschriftung">
    <w:name w:val="caption"/>
    <w:basedOn w:val="Standard"/>
    <w:qFormat/>
    <w:rsid w:val="00D115A2"/>
    <w:pPr>
      <w:suppressLineNumbers/>
      <w:spacing w:before="120" w:after="120"/>
    </w:pPr>
    <w:rPr>
      <w:rFonts w:cs="FreeSans"/>
      <w:i/>
      <w:iCs/>
      <w:sz w:val="18"/>
      <w:lang w:eastAsia="zh-CN"/>
    </w:rPr>
  </w:style>
  <w:style w:type="paragraph" w:customStyle="1" w:styleId="Index">
    <w:name w:val="Index"/>
    <w:basedOn w:val="Standard"/>
    <w:rsid w:val="0006651C"/>
    <w:pPr>
      <w:suppressLineNumbers/>
    </w:pPr>
    <w:rPr>
      <w:rFonts w:cs="FreeSans"/>
      <w:lang w:eastAsia="zh-CN"/>
    </w:rPr>
  </w:style>
  <w:style w:type="paragraph" w:styleId="Zitat">
    <w:name w:val="Quote"/>
    <w:basedOn w:val="Standard"/>
    <w:link w:val="ZitatZchn"/>
    <w:qFormat/>
    <w:rsid w:val="0006651C"/>
    <w:pPr>
      <w:suppressAutoHyphens w:val="0"/>
      <w:jc w:val="both"/>
    </w:pPr>
    <w:rPr>
      <w:rFonts w:cs="Arial"/>
      <w:smallCaps/>
      <w:szCs w:val="22"/>
      <w:lang w:val="en-GB" w:eastAsia="zh-CN"/>
    </w:rPr>
  </w:style>
  <w:style w:type="character" w:customStyle="1" w:styleId="ZitatZchn">
    <w:name w:val="Zitat Zchn"/>
    <w:basedOn w:val="Absatz-Standardschriftart"/>
    <w:link w:val="Zitat"/>
    <w:rsid w:val="0006651C"/>
    <w:rPr>
      <w:rFonts w:ascii="Arial" w:eastAsia="Times New Roman" w:hAnsi="Arial" w:cs="Arial"/>
      <w:smallCaps/>
      <w:sz w:val="20"/>
      <w:lang w:val="en-GB" w:eastAsia="zh-CN"/>
    </w:rPr>
  </w:style>
  <w:style w:type="paragraph" w:customStyle="1" w:styleId="Tabellenkopfzeile">
    <w:name w:val="Tabellenkopfzeile"/>
    <w:basedOn w:val="Tabelleninhalt"/>
    <w:rsid w:val="0006651C"/>
    <w:rPr>
      <w:b/>
      <w:i/>
      <w:sz w:val="20"/>
      <w:lang w:val="de-AT" w:eastAsia="zh-CN"/>
    </w:rPr>
  </w:style>
  <w:style w:type="paragraph" w:customStyle="1" w:styleId="AufzhlungZahl">
    <w:name w:val="Aufzählung Zahl"/>
    <w:basedOn w:val="Standard"/>
    <w:rsid w:val="0006651C"/>
    <w:pPr>
      <w:numPr>
        <w:numId w:val="3"/>
      </w:numPr>
      <w:suppressAutoHyphens w:val="0"/>
      <w:spacing w:before="60" w:after="140" w:line="312" w:lineRule="auto"/>
      <w:jc w:val="both"/>
    </w:pPr>
    <w:rPr>
      <w:rFonts w:cs="Arial"/>
      <w:sz w:val="22"/>
      <w:lang w:eastAsia="zh-CN"/>
    </w:rPr>
  </w:style>
  <w:style w:type="paragraph" w:customStyle="1" w:styleId="Aufzhlungpunkt">
    <w:name w:val="Aufzählung punkt"/>
    <w:basedOn w:val="Standard"/>
    <w:rsid w:val="0006651C"/>
    <w:pPr>
      <w:numPr>
        <w:numId w:val="2"/>
      </w:numPr>
      <w:suppressAutoHyphens w:val="0"/>
      <w:spacing w:before="60" w:after="140" w:line="312" w:lineRule="auto"/>
      <w:jc w:val="both"/>
    </w:pPr>
    <w:rPr>
      <w:rFonts w:cs="Arial"/>
      <w:sz w:val="22"/>
      <w:lang w:eastAsia="zh-CN"/>
    </w:rPr>
  </w:style>
  <w:style w:type="paragraph" w:customStyle="1" w:styleId="TableContents">
    <w:name w:val="Table Contents"/>
    <w:basedOn w:val="Standard"/>
    <w:rsid w:val="0006651C"/>
    <w:pPr>
      <w:suppressLineNumbers/>
    </w:pPr>
    <w:rPr>
      <w:rFonts w:cs="Arial"/>
      <w:lang w:eastAsia="zh-CN"/>
    </w:rPr>
  </w:style>
  <w:style w:type="paragraph" w:customStyle="1" w:styleId="TableHeading">
    <w:name w:val="Table Heading"/>
    <w:basedOn w:val="TableContents"/>
    <w:rsid w:val="0006651C"/>
    <w:pPr>
      <w:jc w:val="center"/>
    </w:pPr>
    <w:rPr>
      <w:b/>
      <w:bCs/>
    </w:rPr>
  </w:style>
  <w:style w:type="paragraph" w:styleId="Kommentarthema">
    <w:name w:val="annotation subject"/>
    <w:basedOn w:val="Kommentartext"/>
    <w:next w:val="Kommentartext"/>
    <w:link w:val="KommentarthemaZchn"/>
    <w:unhideWhenUsed/>
    <w:rsid w:val="0006651C"/>
    <w:rPr>
      <w:rFonts w:cs="Arial"/>
      <w:b/>
      <w:bCs/>
      <w:lang w:eastAsia="zh-CN"/>
    </w:rPr>
  </w:style>
  <w:style w:type="character" w:customStyle="1" w:styleId="KommentarthemaZchn">
    <w:name w:val="Kommentarthema Zchn"/>
    <w:basedOn w:val="KommentartextZchn"/>
    <w:link w:val="Kommentarthema"/>
    <w:rsid w:val="0006651C"/>
    <w:rPr>
      <w:rFonts w:ascii="Arial" w:eastAsia="Times New Roman" w:hAnsi="Arial" w:cs="Arial"/>
      <w:b/>
      <w:bCs/>
      <w:sz w:val="20"/>
      <w:szCs w:val="20"/>
      <w:lang w:eastAsia="zh-CN"/>
    </w:rPr>
  </w:style>
  <w:style w:type="paragraph" w:styleId="KeinLeerraum">
    <w:name w:val="No Spacing"/>
    <w:uiPriority w:val="1"/>
    <w:qFormat/>
    <w:rsid w:val="0006651C"/>
    <w:pPr>
      <w:suppressAutoHyphens/>
      <w:spacing w:after="0" w:line="240" w:lineRule="auto"/>
    </w:pPr>
    <w:rPr>
      <w:rFonts w:ascii="Arial" w:eastAsia="Times New Roman" w:hAnsi="Arial" w:cs="Arial"/>
      <w:sz w:val="20"/>
      <w:szCs w:val="24"/>
      <w:lang w:eastAsia="zh-CN"/>
    </w:rPr>
  </w:style>
  <w:style w:type="paragraph" w:styleId="Titel">
    <w:name w:val="Title"/>
    <w:basedOn w:val="Standard"/>
    <w:next w:val="Standard"/>
    <w:link w:val="TitelZchn"/>
    <w:uiPriority w:val="10"/>
    <w:qFormat/>
    <w:rsid w:val="00A330D7"/>
    <w:pPr>
      <w:spacing w:before="240" w:after="60" w:line="240" w:lineRule="auto"/>
      <w:jc w:val="center"/>
      <w:outlineLvl w:val="0"/>
    </w:pPr>
    <w:rPr>
      <w:rFonts w:ascii="Cambria" w:hAnsi="Cambria"/>
      <w:b/>
      <w:bCs/>
      <w:kern w:val="28"/>
      <w:sz w:val="44"/>
      <w:szCs w:val="32"/>
      <w:lang w:eastAsia="zh-CN"/>
    </w:rPr>
  </w:style>
  <w:style w:type="character" w:customStyle="1" w:styleId="TitelZchn">
    <w:name w:val="Titel Zchn"/>
    <w:basedOn w:val="Absatz-Standardschriftart"/>
    <w:link w:val="Titel"/>
    <w:uiPriority w:val="10"/>
    <w:rsid w:val="00A330D7"/>
    <w:rPr>
      <w:rFonts w:ascii="Cambria" w:eastAsia="Times New Roman" w:hAnsi="Cambria" w:cs="Times New Roman"/>
      <w:b/>
      <w:bCs/>
      <w:kern w:val="28"/>
      <w:sz w:val="44"/>
      <w:szCs w:val="32"/>
      <w:lang w:eastAsia="zh-CN"/>
    </w:rPr>
  </w:style>
  <w:style w:type="paragraph" w:styleId="Untertitel">
    <w:name w:val="Subtitle"/>
    <w:basedOn w:val="Standard"/>
    <w:next w:val="Standard"/>
    <w:link w:val="UntertitelZchn"/>
    <w:uiPriority w:val="11"/>
    <w:qFormat/>
    <w:rsid w:val="0006651C"/>
    <w:pPr>
      <w:spacing w:after="60"/>
      <w:jc w:val="center"/>
      <w:outlineLvl w:val="1"/>
    </w:pPr>
    <w:rPr>
      <w:rFonts w:ascii="Cambria" w:hAnsi="Cambria"/>
      <w:sz w:val="24"/>
      <w:lang w:eastAsia="zh-CN"/>
    </w:rPr>
  </w:style>
  <w:style w:type="character" w:customStyle="1" w:styleId="UntertitelZchn">
    <w:name w:val="Untertitel Zchn"/>
    <w:basedOn w:val="Absatz-Standardschriftart"/>
    <w:link w:val="Untertitel"/>
    <w:uiPriority w:val="11"/>
    <w:rsid w:val="0006651C"/>
    <w:rPr>
      <w:rFonts w:ascii="Cambria" w:eastAsia="Times New Roman" w:hAnsi="Cambria" w:cs="Times New Roman"/>
      <w:sz w:val="24"/>
      <w:szCs w:val="24"/>
      <w:lang w:eastAsia="zh-CN"/>
    </w:rPr>
  </w:style>
  <w:style w:type="character" w:styleId="Hervorhebung">
    <w:name w:val="Emphasis"/>
    <w:uiPriority w:val="20"/>
    <w:qFormat/>
    <w:rsid w:val="0006651C"/>
    <w:rPr>
      <w:i/>
      <w:iCs/>
    </w:rPr>
  </w:style>
  <w:style w:type="table" w:styleId="Tabellenraster">
    <w:name w:val="Table Grid"/>
    <w:basedOn w:val="NormaleTabelle"/>
    <w:uiPriority w:val="59"/>
    <w:rsid w:val="0006651C"/>
    <w:pPr>
      <w:spacing w:after="0" w:line="240" w:lineRule="auto"/>
    </w:pPr>
    <w:rPr>
      <w:rFonts w:ascii="Times New Roman" w:eastAsia="Times New Roman" w:hAnsi="Times New Roman" w:cs="Times New Roman"/>
      <w:sz w:val="20"/>
      <w:szCs w:val="20"/>
      <w:lang w:eastAsia="de-D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TabellenInhalt0">
    <w:name w:val="Tabellen Inhalt"/>
    <w:basedOn w:val="Standard"/>
    <w:rsid w:val="0006651C"/>
    <w:pPr>
      <w:suppressLineNumbers/>
      <w:spacing w:before="60" w:after="60" w:line="240" w:lineRule="auto"/>
      <w:jc w:val="center"/>
    </w:pPr>
  </w:style>
  <w:style w:type="paragraph" w:styleId="Literaturverzeichnis">
    <w:name w:val="Bibliography"/>
    <w:basedOn w:val="Standard"/>
    <w:next w:val="Standard"/>
    <w:uiPriority w:val="37"/>
    <w:semiHidden/>
    <w:unhideWhenUsed/>
    <w:rsid w:val="0006651C"/>
  </w:style>
  <w:style w:type="paragraph" w:customStyle="1" w:styleId="Literatur">
    <w:name w:val="Literatur"/>
    <w:basedOn w:val="Standard"/>
    <w:link w:val="LiteraturZchn"/>
    <w:rsid w:val="0006651C"/>
    <w:pPr>
      <w:suppressAutoHyphens w:val="0"/>
      <w:spacing w:after="120" w:line="240" w:lineRule="auto"/>
      <w:jc w:val="both"/>
    </w:pPr>
    <w:rPr>
      <w:rFonts w:cs="Arial"/>
      <w:sz w:val="22"/>
      <w:lang w:eastAsia="de-DE"/>
    </w:rPr>
  </w:style>
  <w:style w:type="character" w:customStyle="1" w:styleId="LiteraturZchn">
    <w:name w:val="Literatur Zchn"/>
    <w:link w:val="Literatur"/>
    <w:rsid w:val="00FF06E0"/>
    <w:rPr>
      <w:rFonts w:ascii="Arial" w:eastAsia="Times New Roman" w:hAnsi="Arial" w:cs="Arial"/>
      <w:szCs w:val="24"/>
      <w:lang w:eastAsia="de-DE"/>
    </w:rPr>
  </w:style>
  <w:style w:type="character" w:customStyle="1" w:styleId="Lit-Autor">
    <w:name w:val="Lit-Autor"/>
    <w:rsid w:val="0006651C"/>
    <w:rPr>
      <w:b/>
    </w:rPr>
  </w:style>
  <w:style w:type="paragraph" w:customStyle="1" w:styleId="paragraph">
    <w:name w:val="paragraph"/>
    <w:basedOn w:val="Standard"/>
    <w:rsid w:val="0006651C"/>
    <w:pPr>
      <w:suppressAutoHyphens w:val="0"/>
      <w:spacing w:before="100" w:beforeAutospacing="1" w:after="100" w:afterAutospacing="1" w:line="240" w:lineRule="auto"/>
    </w:pPr>
    <w:rPr>
      <w:rFonts w:ascii="Times New Roman" w:hAnsi="Times New Roman"/>
      <w:sz w:val="24"/>
      <w:lang w:eastAsia="de-DE"/>
    </w:rPr>
  </w:style>
  <w:style w:type="character" w:customStyle="1" w:styleId="eop">
    <w:name w:val="eop"/>
    <w:rsid w:val="0006651C"/>
  </w:style>
  <w:style w:type="character" w:customStyle="1" w:styleId="HinweisrotZchn">
    <w:name w:val="Hinweis_rot Zchn"/>
    <w:link w:val="Hinweisrot"/>
    <w:rsid w:val="00FF06E0"/>
    <w:rPr>
      <w:rFonts w:ascii="Arial" w:hAnsi="Arial"/>
      <w:b/>
      <w:color w:val="FF0000"/>
      <w:szCs w:val="24"/>
      <w:lang w:eastAsia="ar-SA"/>
    </w:rPr>
  </w:style>
  <w:style w:type="paragraph" w:customStyle="1" w:styleId="Hinweisrot">
    <w:name w:val="Hinweis_rot"/>
    <w:basedOn w:val="Standard"/>
    <w:link w:val="HinweisrotZchn"/>
    <w:rsid w:val="00FF06E0"/>
    <w:rPr>
      <w:rFonts w:eastAsiaTheme="minorHAnsi" w:cstheme="minorBidi"/>
      <w:b/>
      <w:color w:val="FF0000"/>
      <w:sz w:val="22"/>
    </w:rPr>
  </w:style>
  <w:style w:type="character" w:customStyle="1" w:styleId="ListLabel1">
    <w:name w:val="ListLabel 1"/>
    <w:rsid w:val="00FF06E0"/>
    <w:rPr>
      <w:rFonts w:cs="Arial"/>
      <w:i w:val="0"/>
    </w:rPr>
  </w:style>
  <w:style w:type="character" w:customStyle="1" w:styleId="ListLabel2">
    <w:name w:val="ListLabel 2"/>
    <w:rsid w:val="00FF06E0"/>
    <w:rPr>
      <w:sz w:val="22"/>
      <w:szCs w:val="22"/>
    </w:rPr>
  </w:style>
  <w:style w:type="character" w:customStyle="1" w:styleId="ListLabel3">
    <w:name w:val="ListLabel 3"/>
    <w:rsid w:val="00FF06E0"/>
    <w:rPr>
      <w:sz w:val="16"/>
      <w:szCs w:val="22"/>
    </w:rPr>
  </w:style>
  <w:style w:type="character" w:customStyle="1" w:styleId="ListLabel4">
    <w:name w:val="ListLabel 4"/>
    <w:rsid w:val="00FF06E0"/>
    <w:rPr>
      <w:sz w:val="16"/>
    </w:rPr>
  </w:style>
  <w:style w:type="character" w:customStyle="1" w:styleId="ListLabel5">
    <w:name w:val="ListLabel 5"/>
    <w:rsid w:val="00FF06E0"/>
    <w:rPr>
      <w:rFonts w:cs="Arial"/>
      <w:b w:val="0"/>
    </w:rPr>
  </w:style>
  <w:style w:type="character" w:customStyle="1" w:styleId="ListLabel6">
    <w:name w:val="ListLabel 6"/>
    <w:rsid w:val="00FF06E0"/>
    <w:rPr>
      <w:rFonts w:cs="Courier New"/>
    </w:rPr>
  </w:style>
  <w:style w:type="character" w:customStyle="1" w:styleId="ListLabel7">
    <w:name w:val="ListLabel 7"/>
    <w:rsid w:val="00FF06E0"/>
    <w:rPr>
      <w:b w:val="0"/>
      <w:i w:val="0"/>
    </w:rPr>
  </w:style>
  <w:style w:type="character" w:customStyle="1" w:styleId="ListLabel8">
    <w:name w:val="ListLabel 8"/>
    <w:rsid w:val="00FF06E0"/>
    <w:rPr>
      <w:b w:val="0"/>
      <w:i w:val="0"/>
      <w:sz w:val="20"/>
      <w:szCs w:val="20"/>
    </w:rPr>
  </w:style>
  <w:style w:type="character" w:customStyle="1" w:styleId="ListLabel9">
    <w:name w:val="ListLabel 9"/>
    <w:rsid w:val="00FF06E0"/>
    <w:rPr>
      <w:sz w:val="20"/>
    </w:rPr>
  </w:style>
  <w:style w:type="character" w:customStyle="1" w:styleId="ListLabel10">
    <w:name w:val="ListLabel 10"/>
    <w:rsid w:val="00FF06E0"/>
    <w:rPr>
      <w:rFonts w:eastAsia="Times New Roman" w:cs="Arial"/>
      <w:i w:val="0"/>
    </w:rPr>
  </w:style>
  <w:style w:type="character" w:customStyle="1" w:styleId="ListLabel11">
    <w:name w:val="ListLabel 11"/>
    <w:rsid w:val="00FF06E0"/>
    <w:rPr>
      <w:rFonts w:eastAsia="Tahoma" w:cs="Arial"/>
    </w:rPr>
  </w:style>
  <w:style w:type="character" w:customStyle="1" w:styleId="ListLabel12">
    <w:name w:val="ListLabel 12"/>
    <w:rsid w:val="00FF06E0"/>
    <w:rPr>
      <w:u w:val="single"/>
    </w:rPr>
  </w:style>
  <w:style w:type="character" w:customStyle="1" w:styleId="ListLabel13">
    <w:name w:val="ListLabel 13"/>
    <w:rsid w:val="00FF06E0"/>
    <w:rPr>
      <w:rFonts w:cs="Symbol"/>
      <w:sz w:val="18"/>
    </w:rPr>
  </w:style>
  <w:style w:type="character" w:customStyle="1" w:styleId="ListLabel14">
    <w:name w:val="ListLabel 14"/>
    <w:rsid w:val="00FF06E0"/>
    <w:rPr>
      <w:rFonts w:cs="Courier New"/>
    </w:rPr>
  </w:style>
  <w:style w:type="character" w:customStyle="1" w:styleId="ListLabel15">
    <w:name w:val="ListLabel 15"/>
    <w:rsid w:val="00FF06E0"/>
    <w:rPr>
      <w:rFonts w:cs="Wingdings"/>
    </w:rPr>
  </w:style>
  <w:style w:type="character" w:customStyle="1" w:styleId="ListLabel16">
    <w:name w:val="ListLabel 16"/>
    <w:rsid w:val="00FF06E0"/>
    <w:rPr>
      <w:rFonts w:cs="Symbol"/>
    </w:rPr>
  </w:style>
  <w:style w:type="character" w:customStyle="1" w:styleId="ListLabel17">
    <w:name w:val="ListLabel 17"/>
    <w:rsid w:val="00FF06E0"/>
    <w:rPr>
      <w:b w:val="0"/>
      <w:i w:val="0"/>
      <w:sz w:val="20"/>
      <w:szCs w:val="20"/>
    </w:rPr>
  </w:style>
  <w:style w:type="character" w:customStyle="1" w:styleId="ListLabel18">
    <w:name w:val="ListLabel 18"/>
    <w:rsid w:val="00FF06E0"/>
    <w:rPr>
      <w:rFonts w:cs="Arial"/>
      <w:i w:val="0"/>
    </w:rPr>
  </w:style>
  <w:style w:type="character" w:customStyle="1" w:styleId="ListLabel19">
    <w:name w:val="ListLabel 19"/>
    <w:rsid w:val="00FF06E0"/>
    <w:rPr>
      <w:rFonts w:cs="Symbol"/>
      <w:sz w:val="18"/>
    </w:rPr>
  </w:style>
  <w:style w:type="character" w:customStyle="1" w:styleId="ListLabel20">
    <w:name w:val="ListLabel 20"/>
    <w:rsid w:val="00FF06E0"/>
    <w:rPr>
      <w:rFonts w:cs="Courier New"/>
    </w:rPr>
  </w:style>
  <w:style w:type="character" w:customStyle="1" w:styleId="ListLabel21">
    <w:name w:val="ListLabel 21"/>
    <w:rsid w:val="00FF06E0"/>
    <w:rPr>
      <w:rFonts w:cs="Wingdings"/>
    </w:rPr>
  </w:style>
  <w:style w:type="character" w:customStyle="1" w:styleId="ListLabel22">
    <w:name w:val="ListLabel 22"/>
    <w:rsid w:val="00FF06E0"/>
    <w:rPr>
      <w:rFonts w:cs="Symbol"/>
    </w:rPr>
  </w:style>
  <w:style w:type="character" w:customStyle="1" w:styleId="ListLabel23">
    <w:name w:val="ListLabel 23"/>
    <w:rsid w:val="00FF06E0"/>
    <w:rPr>
      <w:b w:val="0"/>
      <w:i w:val="0"/>
      <w:sz w:val="20"/>
      <w:szCs w:val="20"/>
    </w:rPr>
  </w:style>
  <w:style w:type="character" w:customStyle="1" w:styleId="ListLabel24">
    <w:name w:val="ListLabel 24"/>
    <w:rsid w:val="00FF06E0"/>
    <w:rPr>
      <w:rFonts w:cs="Arial"/>
      <w:i w:val="0"/>
    </w:rPr>
  </w:style>
  <w:style w:type="character" w:customStyle="1" w:styleId="ListLabel25">
    <w:name w:val="ListLabel 25"/>
    <w:rsid w:val="00FF06E0"/>
    <w:rPr>
      <w:rFonts w:cs="Symbol"/>
      <w:sz w:val="18"/>
    </w:rPr>
  </w:style>
  <w:style w:type="character" w:customStyle="1" w:styleId="ListLabel26">
    <w:name w:val="ListLabel 26"/>
    <w:rsid w:val="00FF06E0"/>
    <w:rPr>
      <w:rFonts w:cs="Courier New"/>
    </w:rPr>
  </w:style>
  <w:style w:type="character" w:customStyle="1" w:styleId="ListLabel27">
    <w:name w:val="ListLabel 27"/>
    <w:rsid w:val="00FF06E0"/>
    <w:rPr>
      <w:rFonts w:cs="Wingdings"/>
    </w:rPr>
  </w:style>
  <w:style w:type="character" w:customStyle="1" w:styleId="ListLabel28">
    <w:name w:val="ListLabel 28"/>
    <w:rsid w:val="00FF06E0"/>
    <w:rPr>
      <w:rFonts w:cs="Symbol"/>
    </w:rPr>
  </w:style>
  <w:style w:type="character" w:customStyle="1" w:styleId="ListLabel29">
    <w:name w:val="ListLabel 29"/>
    <w:rsid w:val="00FF06E0"/>
    <w:rPr>
      <w:b w:val="0"/>
      <w:i w:val="0"/>
      <w:sz w:val="20"/>
      <w:szCs w:val="20"/>
    </w:rPr>
  </w:style>
  <w:style w:type="character" w:customStyle="1" w:styleId="ListLabel30">
    <w:name w:val="ListLabel 30"/>
    <w:rsid w:val="00FF06E0"/>
    <w:rPr>
      <w:rFonts w:cs="Arial"/>
      <w:i w:val="0"/>
    </w:rPr>
  </w:style>
  <w:style w:type="paragraph" w:customStyle="1" w:styleId="TextBody">
    <w:name w:val="Text Body"/>
    <w:basedOn w:val="Standard"/>
    <w:rsid w:val="00FF06E0"/>
    <w:pPr>
      <w:spacing w:after="140" w:line="288" w:lineRule="auto"/>
    </w:pPr>
    <w:rPr>
      <w:color w:val="00000A"/>
    </w:rPr>
  </w:style>
  <w:style w:type="paragraph" w:customStyle="1" w:styleId="Zitat1">
    <w:name w:val="Zitat1"/>
    <w:basedOn w:val="Standard"/>
    <w:rsid w:val="00FF06E0"/>
    <w:pPr>
      <w:spacing w:line="360" w:lineRule="auto"/>
      <w:jc w:val="both"/>
    </w:pPr>
    <w:rPr>
      <w:rFonts w:cs="Arial"/>
      <w:smallCaps/>
      <w:color w:val="00000A"/>
      <w:szCs w:val="22"/>
      <w:lang w:val="en-GB"/>
    </w:rPr>
  </w:style>
  <w:style w:type="paragraph" w:customStyle="1" w:styleId="Tabellenberschrift">
    <w:name w:val="Tabellen Überschrift"/>
    <w:basedOn w:val="TabellenInhalt0"/>
    <w:rsid w:val="00FF06E0"/>
    <w:pPr>
      <w:spacing w:before="120"/>
    </w:pPr>
    <w:rPr>
      <w:b/>
      <w:bCs/>
      <w:color w:val="00000A"/>
    </w:rPr>
  </w:style>
  <w:style w:type="paragraph" w:customStyle="1" w:styleId="berschriftRahmen">
    <w:name w:val="Überschrift+Rahmen"/>
    <w:basedOn w:val="berschrift3"/>
    <w:rsid w:val="00FF06E0"/>
    <w:pPr>
      <w:pBdr>
        <w:top w:val="single" w:sz="4" w:space="1" w:color="000001"/>
        <w:left w:val="single" w:sz="4" w:space="4" w:color="000001"/>
        <w:bottom w:val="single" w:sz="4" w:space="1" w:color="000001"/>
        <w:right w:val="single" w:sz="4" w:space="4" w:color="000001"/>
      </w:pBdr>
      <w:shd w:val="clear" w:color="auto" w:fill="E6E6E6"/>
    </w:pPr>
    <w:rPr>
      <w:color w:val="00000A"/>
      <w:sz w:val="22"/>
      <w:lang w:eastAsia="ar-SA"/>
    </w:rPr>
  </w:style>
  <w:style w:type="paragraph" w:customStyle="1" w:styleId="Bildunterschrift">
    <w:name w:val="Bildunterschrift"/>
    <w:basedOn w:val="Standard"/>
    <w:rsid w:val="00FF06E0"/>
    <w:pPr>
      <w:spacing w:before="60" w:line="240" w:lineRule="auto"/>
    </w:pPr>
    <w:rPr>
      <w:color w:val="00000A"/>
      <w:sz w:val="18"/>
    </w:rPr>
  </w:style>
  <w:style w:type="paragraph" w:styleId="Aufzhlungszeichen">
    <w:name w:val="List Bullet"/>
    <w:basedOn w:val="Standard"/>
    <w:rsid w:val="00FF06E0"/>
    <w:rPr>
      <w:color w:val="00000A"/>
    </w:rPr>
  </w:style>
  <w:style w:type="paragraph" w:styleId="Kopfzeile">
    <w:name w:val="header"/>
    <w:basedOn w:val="Standard"/>
    <w:link w:val="KopfzeileZchn"/>
    <w:rsid w:val="00FF06E0"/>
    <w:pPr>
      <w:tabs>
        <w:tab w:val="center" w:pos="4536"/>
        <w:tab w:val="right" w:pos="9072"/>
      </w:tabs>
      <w:spacing w:line="240" w:lineRule="auto"/>
    </w:pPr>
    <w:rPr>
      <w:color w:val="00000A"/>
    </w:rPr>
  </w:style>
  <w:style w:type="character" w:customStyle="1" w:styleId="KopfzeileZchn">
    <w:name w:val="Kopfzeile Zchn"/>
    <w:basedOn w:val="Absatz-Standardschriftart"/>
    <w:link w:val="Kopfzeile"/>
    <w:rsid w:val="00FF06E0"/>
    <w:rPr>
      <w:rFonts w:ascii="Arial" w:eastAsia="Times New Roman" w:hAnsi="Arial" w:cs="Times New Roman"/>
      <w:color w:val="00000A"/>
      <w:sz w:val="20"/>
      <w:szCs w:val="24"/>
      <w:lang w:eastAsia="ar-SA"/>
    </w:rPr>
  </w:style>
  <w:style w:type="paragraph" w:styleId="Fuzeile">
    <w:name w:val="footer"/>
    <w:basedOn w:val="Standard"/>
    <w:link w:val="FuzeileZchn"/>
    <w:uiPriority w:val="99"/>
    <w:rsid w:val="00FF06E0"/>
    <w:pPr>
      <w:tabs>
        <w:tab w:val="center" w:pos="4536"/>
        <w:tab w:val="right" w:pos="9072"/>
      </w:tabs>
      <w:spacing w:line="240" w:lineRule="auto"/>
    </w:pPr>
    <w:rPr>
      <w:color w:val="00000A"/>
    </w:rPr>
  </w:style>
  <w:style w:type="character" w:customStyle="1" w:styleId="FuzeileZchn">
    <w:name w:val="Fußzeile Zchn"/>
    <w:basedOn w:val="Absatz-Standardschriftart"/>
    <w:link w:val="Fuzeile"/>
    <w:uiPriority w:val="99"/>
    <w:rsid w:val="00FF06E0"/>
    <w:rPr>
      <w:rFonts w:ascii="Arial" w:eastAsia="Times New Roman" w:hAnsi="Arial" w:cs="Times New Roman"/>
      <w:color w:val="00000A"/>
      <w:sz w:val="20"/>
      <w:szCs w:val="24"/>
      <w:lang w:eastAsia="ar-SA"/>
    </w:rPr>
  </w:style>
  <w:style w:type="paragraph" w:customStyle="1" w:styleId="Default">
    <w:name w:val="Default"/>
    <w:rsid w:val="00FF06E0"/>
    <w:pPr>
      <w:autoSpaceDE w:val="0"/>
      <w:autoSpaceDN w:val="0"/>
      <w:adjustRightInd w:val="0"/>
      <w:spacing w:after="0" w:line="240" w:lineRule="auto"/>
    </w:pPr>
    <w:rPr>
      <w:rFonts w:ascii="Arial" w:eastAsia="Times New Roman" w:hAnsi="Arial" w:cs="Arial"/>
      <w:color w:val="000000"/>
      <w:sz w:val="24"/>
      <w:szCs w:val="24"/>
      <w:lang w:eastAsia="de-AT"/>
    </w:rPr>
  </w:style>
  <w:style w:type="character" w:styleId="Hyperlink">
    <w:name w:val="Hyperlink"/>
    <w:basedOn w:val="Absatz-Standardschriftart"/>
    <w:uiPriority w:val="99"/>
    <w:rsid w:val="00FF06E0"/>
    <w:rPr>
      <w:color w:val="0000FF" w:themeColor="hyperlink"/>
      <w:u w:val="single"/>
    </w:rPr>
  </w:style>
  <w:style w:type="character" w:styleId="BesuchterHyperlink">
    <w:name w:val="FollowedHyperlink"/>
    <w:basedOn w:val="Absatz-Standardschriftart"/>
    <w:rsid w:val="00FF06E0"/>
    <w:rPr>
      <w:color w:val="800080" w:themeColor="followedHyperlink"/>
      <w:u w:val="single"/>
    </w:rPr>
  </w:style>
  <w:style w:type="paragraph" w:styleId="Inhaltsverzeichnisberschrift">
    <w:name w:val="TOC Heading"/>
    <w:basedOn w:val="berschrift1"/>
    <w:next w:val="Standard"/>
    <w:uiPriority w:val="39"/>
    <w:unhideWhenUsed/>
    <w:qFormat/>
    <w:rsid w:val="00C0661B"/>
    <w:pPr>
      <w:keepLines/>
      <w:suppressAutoHyphens w:val="0"/>
      <w:spacing w:before="480" w:after="0" w:line="276" w:lineRule="auto"/>
      <w:outlineLvl w:val="9"/>
    </w:pPr>
    <w:rPr>
      <w:rFonts w:asciiTheme="majorHAnsi" w:eastAsiaTheme="majorEastAsia" w:hAnsiTheme="majorHAnsi" w:cstheme="majorBidi"/>
      <w:color w:val="365F91" w:themeColor="accent1" w:themeShade="BF"/>
      <w:kern w:val="0"/>
      <w:sz w:val="28"/>
      <w:szCs w:val="28"/>
      <w:lang w:eastAsia="de-DE"/>
    </w:rPr>
  </w:style>
  <w:style w:type="paragraph" w:styleId="Verzeichnis1">
    <w:name w:val="toc 1"/>
    <w:basedOn w:val="Standard"/>
    <w:next w:val="Standard"/>
    <w:autoRedefine/>
    <w:uiPriority w:val="39"/>
    <w:unhideWhenUsed/>
    <w:rsid w:val="00C0661B"/>
    <w:pPr>
      <w:spacing w:after="100"/>
    </w:pPr>
  </w:style>
  <w:style w:type="paragraph" w:styleId="Verzeichnis2">
    <w:name w:val="toc 2"/>
    <w:basedOn w:val="Standard"/>
    <w:next w:val="Standard"/>
    <w:autoRedefine/>
    <w:uiPriority w:val="39"/>
    <w:unhideWhenUsed/>
    <w:rsid w:val="00C0661B"/>
    <w:pPr>
      <w:spacing w:after="100"/>
      <w:ind w:left="200"/>
    </w:pPr>
  </w:style>
  <w:style w:type="paragraph" w:styleId="Verzeichnis3">
    <w:name w:val="toc 3"/>
    <w:basedOn w:val="Standard"/>
    <w:next w:val="Standard"/>
    <w:autoRedefine/>
    <w:uiPriority w:val="39"/>
    <w:unhideWhenUsed/>
    <w:rsid w:val="00C0661B"/>
    <w:pPr>
      <w:spacing w:after="100"/>
      <w:ind w:left="400"/>
    </w:pPr>
  </w:style>
  <w:style w:type="character" w:customStyle="1" w:styleId="highlight">
    <w:name w:val="highlight"/>
    <w:basedOn w:val="Absatz-Standardschriftart"/>
    <w:rsid w:val="00DF1D0F"/>
  </w:style>
  <w:style w:type="paragraph" w:styleId="berarbeitung">
    <w:name w:val="Revision"/>
    <w:hidden/>
    <w:uiPriority w:val="99"/>
    <w:semiHidden/>
    <w:rsid w:val="00B1607A"/>
    <w:pPr>
      <w:spacing w:after="0" w:line="240" w:lineRule="auto"/>
    </w:pPr>
    <w:rPr>
      <w:rFonts w:ascii="Arial" w:eastAsia="Times New Roman" w:hAnsi="Arial" w:cs="Times New Roman"/>
      <w:sz w:val="20"/>
      <w:szCs w:val="24"/>
      <w:lang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51132914">
      <w:bodyDiv w:val="1"/>
      <w:marLeft w:val="0"/>
      <w:marRight w:val="0"/>
      <w:marTop w:val="0"/>
      <w:marBottom w:val="0"/>
      <w:divBdr>
        <w:top w:val="none" w:sz="0" w:space="0" w:color="auto"/>
        <w:left w:val="none" w:sz="0" w:space="0" w:color="auto"/>
        <w:bottom w:val="none" w:sz="0" w:space="0" w:color="auto"/>
        <w:right w:val="none" w:sz="0" w:space="0" w:color="auto"/>
      </w:divBdr>
      <w:divsChild>
        <w:div w:id="544101543">
          <w:marLeft w:val="0"/>
          <w:marRight w:val="0"/>
          <w:marTop w:val="0"/>
          <w:marBottom w:val="0"/>
          <w:divBdr>
            <w:top w:val="none" w:sz="0" w:space="0" w:color="auto"/>
            <w:left w:val="none" w:sz="0" w:space="0" w:color="auto"/>
            <w:bottom w:val="none" w:sz="0" w:space="0" w:color="auto"/>
            <w:right w:val="none" w:sz="0" w:space="0" w:color="auto"/>
          </w:divBdr>
        </w:div>
      </w:divsChild>
    </w:div>
    <w:div w:id="1099908283">
      <w:bodyDiv w:val="1"/>
      <w:marLeft w:val="0"/>
      <w:marRight w:val="0"/>
      <w:marTop w:val="0"/>
      <w:marBottom w:val="0"/>
      <w:divBdr>
        <w:top w:val="none" w:sz="0" w:space="0" w:color="auto"/>
        <w:left w:val="none" w:sz="0" w:space="0" w:color="auto"/>
        <w:bottom w:val="none" w:sz="0" w:space="0" w:color="auto"/>
        <w:right w:val="none" w:sz="0" w:space="0" w:color="auto"/>
      </w:divBdr>
    </w:div>
    <w:div w:id="1756783336">
      <w:bodyDiv w:val="1"/>
      <w:marLeft w:val="0"/>
      <w:marRight w:val="0"/>
      <w:marTop w:val="0"/>
      <w:marBottom w:val="0"/>
      <w:divBdr>
        <w:top w:val="none" w:sz="0" w:space="0" w:color="auto"/>
        <w:left w:val="none" w:sz="0" w:space="0" w:color="auto"/>
        <w:bottom w:val="none" w:sz="0" w:space="0" w:color="auto"/>
        <w:right w:val="none" w:sz="0" w:space="0" w:color="auto"/>
      </w:divBdr>
      <w:divsChild>
        <w:div w:id="281351162">
          <w:marLeft w:val="0"/>
          <w:marRight w:val="0"/>
          <w:marTop w:val="0"/>
          <w:marBottom w:val="0"/>
          <w:divBdr>
            <w:top w:val="none" w:sz="0" w:space="0" w:color="auto"/>
            <w:left w:val="none" w:sz="0" w:space="0" w:color="auto"/>
            <w:bottom w:val="none" w:sz="0" w:space="0" w:color="auto"/>
            <w:right w:val="none" w:sz="0" w:space="0" w:color="auto"/>
          </w:divBdr>
        </w:div>
      </w:divsChild>
    </w:div>
    <w:div w:id="19715926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8" Type="http://schemas.openxmlformats.org/officeDocument/2006/relationships/image" Target="media/image4.jpe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footnotes" Target="footnotes.xml"/><Relationship Id="rId12" Type="http://schemas.openxmlformats.org/officeDocument/2006/relationships/image" Target="media/image3.png"/><Relationship Id="rId17" Type="http://schemas.openxmlformats.org/officeDocument/2006/relationships/hyperlink" Target="https://doi.org/10.1016/j.geoderma.2015.09.023%22%20/t%20%22_blank%22%20/o%20%22Persistent%20link%20using%20digital%20object%20identifier" TargetMode="Externa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png"/><Relationship Id="rId5" Type="http://schemas.openxmlformats.org/officeDocument/2006/relationships/settings" Target="settings.xml"/><Relationship Id="rId15" Type="http://schemas.openxmlformats.org/officeDocument/2006/relationships/image" Target="media/image40.png"/><Relationship Id="rId10" Type="http://schemas.openxmlformats.org/officeDocument/2006/relationships/footer" Target="footer1.xml"/><Relationship Id="rId19" Type="http://schemas.openxmlformats.org/officeDocument/2006/relationships/image" Target="media/image5.jpeg"/><Relationship Id="rId4" Type="http://schemas.microsoft.com/office/2007/relationships/stylesWithEffects" Target="stylesWithEffects.xml"/><Relationship Id="rId9" Type="http://schemas.openxmlformats.org/officeDocument/2006/relationships/image" Target="media/image1.png"/></Relationships>
</file>

<file path=word/theme/theme1.xml><?xml version="1.0" encoding="utf-8"?>
<a:theme xmlns:a="http://schemas.openxmlformats.org/drawingml/2006/main" name="Larissa">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288700B-450F-4E9E-BEBB-C45A60B6637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102</Pages>
  <Words>27331</Words>
  <Characters>172192</Characters>
  <Application>Microsoft Office Word</Application>
  <DocSecurity>0</DocSecurity>
  <Lines>1434</Lines>
  <Paragraphs>398</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199125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Elisabeth Schaber</dc:creator>
  <cp:lastModifiedBy>Elisabeth Schaber</cp:lastModifiedBy>
  <cp:revision>4</cp:revision>
  <dcterms:created xsi:type="dcterms:W3CDTF">2021-06-30T05:58:00Z</dcterms:created>
  <dcterms:modified xsi:type="dcterms:W3CDTF">2022-01-23T18:02:00Z</dcterms:modified>
</cp:coreProperties>
</file>