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58210" w14:textId="6B2EBBE2" w:rsidR="00B27889" w:rsidRPr="00AF266D" w:rsidRDefault="00AF266D" w:rsidP="00AF266D">
      <w:pPr>
        <w:pStyle w:val="Kop1"/>
      </w:pPr>
      <w:r w:rsidRPr="00AF266D">
        <w:t>Cultural Difference</w:t>
      </w:r>
    </w:p>
    <w:p w14:paraId="7AEACE46" w14:textId="6F02ED82" w:rsidR="00AF266D" w:rsidRPr="00AF266D" w:rsidRDefault="00AF266D" w:rsidP="00AF266D">
      <w:pPr>
        <w:pStyle w:val="Kop2"/>
      </w:pPr>
      <w:r w:rsidRPr="00AF266D">
        <w:t>Situatie 1 Non-verbaal communicatie</w:t>
      </w:r>
    </w:p>
    <w:p w14:paraId="1738C600" w14:textId="2E7CD8B8" w:rsidR="00AF266D" w:rsidRDefault="00AF266D" w:rsidP="00AF266D">
      <w:r>
        <w:t xml:space="preserve">Een van de meeste voorkomende culturele differente voor mij is toch het letten op Non-verbaal en verbale communicatie.  Uit het verleden ben ik op het mbo war ik op school zat was ik studentenambassadeur. Ook heb ik vorige semester de specialiste educatie. </w:t>
      </w:r>
    </w:p>
    <w:p w14:paraId="0692D7F3" w14:textId="7480AAAF" w:rsidR="00AF266D" w:rsidRDefault="00AF266D" w:rsidP="00AF266D">
      <w:r>
        <w:t xml:space="preserve">Op deze gebieden kom je al snel in aanmerking met verbale en non-verbale communicatie. Vooral met de reden dat je veel verschillende mensen spreekt. Van studenten die op zoek zijn naar een opleiding  tot verschillende mensen die een interesse hebben in de techniek sector. </w:t>
      </w:r>
    </w:p>
    <w:p w14:paraId="0720F004" w14:textId="6D33C1CF" w:rsidR="00AF266D" w:rsidRDefault="00AF266D" w:rsidP="00AF266D">
      <w:r>
        <w:t xml:space="preserve">Wat hier altijd voor mij geen probleem was inderdaad de non-verbale communicatie. Ik merkte zelf sneller op dat mensen op opendagen en </w:t>
      </w:r>
      <w:r w:rsidR="003B4E26">
        <w:t>speeddate</w:t>
      </w:r>
      <w:r>
        <w:t xml:space="preserve"> sneller geneigd zijn met mensen te praten </w:t>
      </w:r>
      <w:r w:rsidR="003B4E26">
        <w:t>die een open houding hebben dan een gesloten.</w:t>
      </w:r>
    </w:p>
    <w:p w14:paraId="759F1789" w14:textId="4277D209" w:rsidR="003B4E26" w:rsidRDefault="003B4E26" w:rsidP="00AF266D">
      <w:r>
        <w:t>Hoe zit dat dan in de klas? Dan sta je opeens voor 20 verschillende culturen.  Om eerlijk te zijn het enige waar ik hier vooral meer moest opletten was niet op communicatie niveau. Het was meer gericht op het gelovige niveau en cultuur als de Pinto piramide. Was het lastig? Ja want je bent gewend dat mensen om je heen ongeveer dezelfde feestdagen vieren of hetzelfde leven als jij. Daar waren erop eens minder mensen die het deden</w:t>
      </w:r>
    </w:p>
    <w:p w14:paraId="09C16CA1" w14:textId="4F398CA1" w:rsidR="003B4E26" w:rsidRDefault="003B4E26" w:rsidP="00AF266D">
      <w:r>
        <w:t>Want in de Pinto piramide staat eer veel hoger dan zelfontwikkeling bij Maslow.  Zo dan is een grapje opeens een stuk gevaarlijker. Zover ik weet heb ik nooit klachten gehad van studenten over mijn verbale communicatie tijdens de lessen.  Natuurlijk wel op een moment van me begeleider in feedback. Dit was meer dat ik moest letten ABN te gebruiken en te spreken in de lessen.</w:t>
      </w:r>
    </w:p>
    <w:p w14:paraId="2348986C" w14:textId="09A9E716" w:rsidR="006C57F3" w:rsidRDefault="006C57F3" w:rsidP="00AF266D"/>
    <w:p w14:paraId="5612DDE1" w14:textId="1879F5A7" w:rsidR="006C57F3" w:rsidRDefault="006C57F3" w:rsidP="006C57F3">
      <w:pPr>
        <w:pStyle w:val="Kop2"/>
      </w:pPr>
      <w:r>
        <w:t>Situatie 2 Food and Culture</w:t>
      </w:r>
    </w:p>
    <w:p w14:paraId="19D1B6CD" w14:textId="386D983D" w:rsidR="006C57F3" w:rsidRDefault="006C57F3" w:rsidP="006C57F3">
      <w:r>
        <w:t>Vanuit het oog perspectieve in waar foodies voor is gemaakt hebben we een cultuur probleem die al snel naar voren komt. Het is niet zo zeer in lay-out of Ui design. Hoewel der kan een oplossing voor zijn maar daar komen we later op terug.</w:t>
      </w:r>
    </w:p>
    <w:p w14:paraId="4A3772B7" w14:textId="2563DA41" w:rsidR="006A6B1D" w:rsidRDefault="006C57F3" w:rsidP="006C57F3">
      <w:r>
        <w:t>Eten verschilt al over de wereld. Van gebaren tot manieren tot het voedsel zelf. Alleen wat is de vraag nou hoe impact de cultuur onze applicatie. Ik denk dat een mooi voorbeeld is te kijken naar godsdiensten of het geloof.</w:t>
      </w:r>
      <w:r w:rsidR="006A6B1D">
        <w:t xml:space="preserve"> Om te beginnen laten we bijvoorbeeld is kijken naar het christendom:</w:t>
      </w:r>
    </w:p>
    <w:p w14:paraId="02B8A6EA" w14:textId="4389130E" w:rsidR="006A6B1D" w:rsidRDefault="006A6B1D" w:rsidP="006A6B1D">
      <w:pPr>
        <w:pStyle w:val="Kop3"/>
      </w:pPr>
      <w:r>
        <w:t xml:space="preserve">Christendom </w:t>
      </w:r>
    </w:p>
    <w:p w14:paraId="7CACE83C" w14:textId="6970F940" w:rsidR="006A6B1D" w:rsidRDefault="006A6B1D" w:rsidP="006A6B1D">
      <w:r>
        <w:t>Een ding wat bekend is in zowel het christendom dat er een gebed wordt gedaan voor het eten. Alleen dat is niet wat impact kan hebben op de applicatie. Online onderzoek toont niet echt concreet aan wat wel en niet mag worden gegeten. Uit eigen ervaring op een christelijke bassischool kon ik ook niet echt zeggen dat er iets verplicht verboden was. Enige wat wel concreet naar voren kwam was dat er geen bloed mocht zitten in het eten</w:t>
      </w:r>
      <w:r w:rsidR="005477D7">
        <w:t xml:space="preserve">. Dit wordt gezien als een teken dat het dier nog leeft en is niet zuiver. </w:t>
      </w:r>
    </w:p>
    <w:p w14:paraId="7958A902" w14:textId="766E3A57" w:rsidR="006A6B1D" w:rsidRDefault="006A6B1D" w:rsidP="006A6B1D">
      <w:r>
        <w:t xml:space="preserve">Dat laat het christendom met een toch een grote openheid kwa etenskeuze. </w:t>
      </w:r>
      <w:r w:rsidR="00C62F08">
        <w:t>Persoonlijk denk ik ook dat het vaak per familie ligt waar de grens ligt op het eten. Soms kwam ik verhalen tegen dat sommige christen geen varkensvlees eten en andere weer wel. Hoe los je dit dan op. Momenteel is er een te groot beeld om te zeggen dit werkt effectief en houdt rekening met hun. Een ding dat wel kan helpen hier is iets wat ik later uitleg na de andere geloven.</w:t>
      </w:r>
    </w:p>
    <w:p w14:paraId="7DC12253" w14:textId="736C3D06" w:rsidR="00C62F08" w:rsidRDefault="00C62F08" w:rsidP="00C62F08">
      <w:pPr>
        <w:pStyle w:val="Kop3"/>
      </w:pPr>
      <w:r>
        <w:lastRenderedPageBreak/>
        <w:t>Jodendom</w:t>
      </w:r>
    </w:p>
    <w:p w14:paraId="6B2584C6" w14:textId="77777777" w:rsidR="000F61A4" w:rsidRDefault="00C62F08" w:rsidP="00C62F08">
      <w:r>
        <w:t>Het jodendom is al wat bekender wat wel en niet mag.</w:t>
      </w:r>
      <w:r w:rsidR="000F61A4">
        <w:t xml:space="preserve"> Het is bekend dat joden volgens de Heeuwse bijbel koosjer moeten eten. Om een klein idee te geven wat koosjer kan inhouden hebben we hieronder wat voorbeelden:</w:t>
      </w:r>
    </w:p>
    <w:p w14:paraId="1591CED1" w14:textId="4C8D8114" w:rsidR="000F61A4" w:rsidRDefault="000F61A4" w:rsidP="000F61A4">
      <w:pPr>
        <w:pStyle w:val="Lijstalinea"/>
        <w:numPr>
          <w:ilvl w:val="0"/>
          <w:numId w:val="1"/>
        </w:numPr>
      </w:pPr>
      <w:r>
        <w:t>Aas en insecten met vleugels</w:t>
      </w:r>
    </w:p>
    <w:p w14:paraId="1A6E142E" w14:textId="0328680B" w:rsidR="00C62F08" w:rsidRDefault="000F61A4" w:rsidP="000F61A4">
      <w:pPr>
        <w:pStyle w:val="Lijstalinea"/>
        <w:numPr>
          <w:ilvl w:val="0"/>
          <w:numId w:val="1"/>
        </w:numPr>
      </w:pPr>
      <w:r>
        <w:t>Vogels die vegetarische zijn dus bijvoorbeeld geen roofvogels</w:t>
      </w:r>
    </w:p>
    <w:p w14:paraId="402C23B8" w14:textId="34E8BE56" w:rsidR="00E207B9" w:rsidRDefault="00E207B9" w:rsidP="000F61A4">
      <w:pPr>
        <w:pStyle w:val="Lijstalinea"/>
        <w:numPr>
          <w:ilvl w:val="0"/>
          <w:numId w:val="1"/>
        </w:numPr>
      </w:pPr>
      <w:r>
        <w:t>Rund, schaap, geit etc.</w:t>
      </w:r>
    </w:p>
    <w:p w14:paraId="352B1214" w14:textId="77777777" w:rsidR="00E207B9" w:rsidRDefault="00E207B9" w:rsidP="00E207B9">
      <w:r>
        <w:t xml:space="preserve">Der is nog meer zeker te vinden over wat koosjer is en wat niet. Een ding te zeggen over de dieren is dat ze volgens de rituele wijze geslacht moeten worden. Dit houdt meestal in dat: </w:t>
      </w:r>
    </w:p>
    <w:p w14:paraId="76C6715B" w14:textId="77777777" w:rsidR="00E207B9" w:rsidRDefault="00E207B9" w:rsidP="00E207B9">
      <w:pPr>
        <w:pStyle w:val="Lijstalinea"/>
        <w:numPr>
          <w:ilvl w:val="0"/>
          <w:numId w:val="2"/>
        </w:numPr>
      </w:pPr>
      <w:r>
        <w:t>Al het bloed wordt verwijderd.</w:t>
      </w:r>
    </w:p>
    <w:p w14:paraId="5FDAABED" w14:textId="619A76D8" w:rsidR="00E207B9" w:rsidRDefault="00E207B9" w:rsidP="00E207B9">
      <w:pPr>
        <w:pStyle w:val="Lijstalinea"/>
        <w:numPr>
          <w:ilvl w:val="0"/>
          <w:numId w:val="2"/>
        </w:numPr>
      </w:pPr>
      <w:r>
        <w:t>Messen die worden gebruikt zijn vlijmscherp en recht</w:t>
      </w:r>
    </w:p>
    <w:p w14:paraId="0A9EEB16" w14:textId="76B21A09" w:rsidR="0016322F" w:rsidRDefault="00E207B9" w:rsidP="0016322F">
      <w:r>
        <w:t xml:space="preserve">Dit brengt natuurlijk wel wat problemen mee. Alleen is het dit geval niet voor de applicatie maar ook voor de medewerkers. Je kan niet namelijk zo maar een kok aannemen en verwachten dat ie koosjer slacht. </w:t>
      </w:r>
      <w:r w:rsidR="0016322F">
        <w:t xml:space="preserve">Wat hier interessant is </w:t>
      </w:r>
      <w:r>
        <w:t xml:space="preserve"> </w:t>
      </w:r>
      <w:r w:rsidR="0016322F">
        <w:t xml:space="preserve">dat als we een medewerker aannemen die de taak goed verricht dat je dan nog niet klaar bent. De medewerker dient in x tijd weer gekeurd te worden door het </w:t>
      </w:r>
      <w:r w:rsidR="0016322F" w:rsidRPr="0016322F">
        <w:t>rabbinaat in het desbetreffende land.</w:t>
      </w:r>
    </w:p>
    <w:p w14:paraId="7DCE2331" w14:textId="772E5BE8" w:rsidR="00E207B9" w:rsidRDefault="0016322F" w:rsidP="0016322F">
      <w:pPr>
        <w:pStyle w:val="Kop4"/>
        <w:rPr>
          <w:shd w:val="clear" w:color="auto" w:fill="181A1B"/>
        </w:rPr>
      </w:pPr>
      <w:r>
        <w:t>Oplossingen</w:t>
      </w:r>
    </w:p>
    <w:p w14:paraId="4888D907" w14:textId="0DB9A61A" w:rsidR="0016322F" w:rsidRDefault="0016322F" w:rsidP="0016322F">
      <w:r>
        <w:t>We staan hiervoor 2 problemen. De eerste is hetzelfde als bij het christendom maar dan wat erger. De joden en christen mogen niet alles eten. Erop mogen joden alleen koosjer eten. Hoe toon je dit in de applicatie.</w:t>
      </w:r>
      <w:r w:rsidR="003B310E">
        <w:br/>
      </w:r>
      <w:r w:rsidR="003B310E">
        <w:br/>
        <w:t xml:space="preserve">Een manier zou zijn is doorzelfde manier </w:t>
      </w:r>
      <w:r w:rsidR="006666C5">
        <w:t>zijn als voor allergieën. Hierop zouden we eventueel heel dingen kunnen laten zien aan deze groep mensen. Van vlees tot vis tot groente tot graan tot Zout. Noem het maar op. Alleen zoals je ziet bij de christenen wordt het al snel wat lastiger om echt een balans te vinden. Dus voor hun moet er een grens komen.</w:t>
      </w:r>
    </w:p>
    <w:p w14:paraId="3EC4B2FD" w14:textId="2E16EAF7" w:rsidR="006666C5" w:rsidRDefault="006666C5" w:rsidP="0016322F">
      <w:r>
        <w:t xml:space="preserve">Voor de joodse kant is het wat makkelijker maar niet helemaal. Hier zouden we simpel weg gewoon een koosjer icoon kunnen toevoegen. Voor de gerechten die dan koosjer zijn ofzo bereidt zijn. Alleen daar komt probleem 2 de hoek omkijken, want wanneer is iet nou koosjer. Zoals eerder al vertelt in het kopje Jodendom. Het restaurant dient een kok aan te nemen die koosjer kan koken. Daar houdt het alleen niet op. </w:t>
      </w:r>
    </w:p>
    <w:p w14:paraId="4040C0A0" w14:textId="491547FD" w:rsidR="005477D7" w:rsidRPr="0016322F" w:rsidRDefault="005477D7" w:rsidP="0016322F">
      <w:r>
        <w:t>Het restaurant dient een speciale werk plek in te richten voor de kok die koosjer kookt. Als de kok het vlees daar zal slachten dan komt een hoop bloed vrij. Het dier moet volgens de koosjer regeling bloedvrij zijn. Bloed wordt gezien als een teken dat het dier nog leeft en is niet zuiver. Daarbij moeten de messen altijd vlijmscherp en kaarsrecht blijven wat onderhoudt kost. Zoals je kan zien het is niet simpel een icoontje erbij en klaar.</w:t>
      </w:r>
    </w:p>
    <w:sectPr w:rsidR="005477D7" w:rsidRPr="00163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151"/>
    <w:multiLevelType w:val="hybridMultilevel"/>
    <w:tmpl w:val="2352544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4C24CB"/>
    <w:multiLevelType w:val="hybridMultilevel"/>
    <w:tmpl w:val="5B568EB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66D"/>
    <w:rsid w:val="000F61A4"/>
    <w:rsid w:val="000F6D22"/>
    <w:rsid w:val="0016322F"/>
    <w:rsid w:val="003B310E"/>
    <w:rsid w:val="003B4E26"/>
    <w:rsid w:val="005477D7"/>
    <w:rsid w:val="006666C5"/>
    <w:rsid w:val="006A6B1D"/>
    <w:rsid w:val="006C57F3"/>
    <w:rsid w:val="00AF266D"/>
    <w:rsid w:val="00B27889"/>
    <w:rsid w:val="00C62F08"/>
    <w:rsid w:val="00E207B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DDCDC"/>
  <w15:chartTrackingRefBased/>
  <w15:docId w15:val="{322A1789-086E-4CB1-BC69-6CBE28C06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AF26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F26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A6B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1632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66D"/>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AF266D"/>
    <w:rPr>
      <w:rFonts w:asciiTheme="majorHAnsi" w:eastAsiaTheme="majorEastAsia" w:hAnsiTheme="majorHAnsi" w:cstheme="majorBidi"/>
      <w:color w:val="2F5496" w:themeColor="accent1" w:themeShade="BF"/>
      <w:sz w:val="26"/>
      <w:szCs w:val="26"/>
      <w:lang w:val="nl-NL"/>
    </w:rPr>
  </w:style>
  <w:style w:type="character" w:customStyle="1" w:styleId="Kop3Char">
    <w:name w:val="Kop 3 Char"/>
    <w:basedOn w:val="Standaardalinea-lettertype"/>
    <w:link w:val="Kop3"/>
    <w:uiPriority w:val="9"/>
    <w:rsid w:val="006A6B1D"/>
    <w:rPr>
      <w:rFonts w:asciiTheme="majorHAnsi" w:eastAsiaTheme="majorEastAsia" w:hAnsiTheme="majorHAnsi" w:cstheme="majorBidi"/>
      <w:color w:val="1F3763" w:themeColor="accent1" w:themeShade="7F"/>
      <w:sz w:val="24"/>
      <w:szCs w:val="24"/>
      <w:lang w:val="nl-NL"/>
    </w:rPr>
  </w:style>
  <w:style w:type="paragraph" w:styleId="Lijstalinea">
    <w:name w:val="List Paragraph"/>
    <w:basedOn w:val="Standaard"/>
    <w:uiPriority w:val="34"/>
    <w:qFormat/>
    <w:rsid w:val="000F61A4"/>
    <w:pPr>
      <w:ind w:left="720"/>
      <w:contextualSpacing/>
    </w:pPr>
  </w:style>
  <w:style w:type="character" w:customStyle="1" w:styleId="Kop4Char">
    <w:name w:val="Kop 4 Char"/>
    <w:basedOn w:val="Standaardalinea-lettertype"/>
    <w:link w:val="Kop4"/>
    <w:uiPriority w:val="9"/>
    <w:rsid w:val="0016322F"/>
    <w:rPr>
      <w:rFonts w:asciiTheme="majorHAnsi" w:eastAsiaTheme="majorEastAsia" w:hAnsiTheme="majorHAnsi" w:cstheme="majorBidi"/>
      <w:i/>
      <w:iCs/>
      <w:color w:val="2F5496" w:themeColor="accent1" w:themeShade="B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840</Words>
  <Characters>4794</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van de laar</dc:creator>
  <cp:keywords/>
  <dc:description/>
  <cp:lastModifiedBy>justin van de laar</cp:lastModifiedBy>
  <cp:revision>3</cp:revision>
  <dcterms:created xsi:type="dcterms:W3CDTF">2022-02-23T10:45:00Z</dcterms:created>
  <dcterms:modified xsi:type="dcterms:W3CDTF">2022-05-18T11:56:00Z</dcterms:modified>
</cp:coreProperties>
</file>