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Bdr>
          <w:bottom w:val="single" w:color="2E5C99" w:sz="12" w:space="10"/>
        </w:pBdr>
        <w:jc w:val="center"/>
      </w:pPr>
      <w:r>
        <w:rPr>
          <w:b/>
          <w:bCs/>
          <w:color w:val="1F3864"/>
          <w:sz w:val="40"/>
          <w:szCs w:val="40"/>
        </w:rPr>
        <w:t xml:space="preserve">CAHIER DES CHARGES</w:t>
      </w:r>
    </w:p>
    <w:p>
      <w:pPr>
        <w:spacing w:before="200"/>
        <w:jc w:val="center"/>
      </w:pPr>
      <w:r>
        <w:rPr>
          <w:b/>
          <w:bCs/>
          <w:color w:val="2E5C99"/>
          <w:sz w:val="32"/>
          <w:szCs w:val="32"/>
        </w:rPr>
        <w:t xml:space="preserve">API « Auth + Roles »</w:t>
      </w:r>
    </w:p>
    <w:p>
      <w:pPr>
        <w:jc w:val="center"/>
      </w:pPr>
      <w:r>
        <w:rPr>
          <w:i/>
          <w:iCs/>
          <w:color w:val="595959"/>
          <w:sz w:val="22"/>
          <w:szCs w:val="22"/>
        </w:rPr>
        <w:t xml:space="preserve">Authentification JWT (access + refresh) &amp; gestion des permissions par rôles</w:t>
      </w:r>
    </w:p>
    <w:p>
      <w:pPr>
        <w:spacing w:before="120"/>
        <w:jc w:val="center"/>
      </w:pPr>
      <w:r>
        <w:rPr>
          <w:i/>
          <w:iCs/>
          <w:color w:val="595959"/>
          <w:sz w:val="22"/>
          <w:szCs w:val="22"/>
        </w:rPr>
        <w:t xml:space="preserve">Documentation Swagger / OpenAPI  —  Plan de tests (5 tests minimum)</w:t>
      </w:r>
    </w:p>
    <w:p>
      <w:pPr>
        <w:spacing w:before="700"/>
      </w:pPr>
    </w:p>
    <w:p>
      <w:pPr>
        <w:spacing w:after="60"/>
      </w:pPr>
      <w:r>
        <w:rPr>
          <w:b/>
          <w:bCs/>
          <w:color w:val="1F3864"/>
          <w:sz w:val="20"/>
          <w:szCs w:val="20"/>
        </w:rPr>
        <w:t xml:space="preserve">Version du document : </w:t>
      </w:r>
      <w:r>
        <w:rPr>
          <w:color w:val="1A1A1A"/>
          <w:sz w:val="20"/>
          <w:szCs w:val="20"/>
        </w:rPr>
        <w:t xml:space="preserve">1.0</w:t>
      </w:r>
    </w:p>
    <w:p>
      <w:pPr>
        <w:spacing w:after="60"/>
      </w:pPr>
      <w:r>
        <w:rPr>
          <w:b/>
          <w:bCs/>
          <w:color w:val="1F3864"/>
          <w:sz w:val="20"/>
          <w:szCs w:val="20"/>
        </w:rPr>
        <w:t xml:space="preserve">Date : </w:t>
      </w:r>
      <w:r>
        <w:rPr>
          <w:color w:val="1A1A1A"/>
          <w:sz w:val="20"/>
          <w:szCs w:val="20"/>
        </w:rPr>
        <w:t xml:space="preserve">09 juillet 2026</w:t>
      </w:r>
    </w:p>
    <w:p>
      <w:pPr>
        <w:spacing w:after="60"/>
      </w:pPr>
      <w:r>
        <w:rPr>
          <w:b/>
          <w:bCs/>
          <w:color w:val="1F3864"/>
          <w:sz w:val="20"/>
          <w:szCs w:val="20"/>
        </w:rPr>
        <w:t xml:space="preserve">Rédigé par : </w:t>
      </w:r>
      <w:r>
        <w:rPr>
          <w:color w:val="1A1A1A"/>
          <w:sz w:val="20"/>
          <w:szCs w:val="20"/>
        </w:rPr>
        <w:t xml:space="preserve">Elisha (NIKIEMA Windkouni Elisée)</w:t>
      </w:r>
    </w:p>
    <w:p>
      <w:pPr>
        <w:spacing w:after="60"/>
      </w:pPr>
      <w:r>
        <w:rPr>
          <w:b/>
          <w:bCs/>
          <w:color w:val="1F3864"/>
          <w:sz w:val="20"/>
          <w:szCs w:val="20"/>
        </w:rPr>
        <w:t xml:space="preserve">Statut : </w:t>
      </w:r>
      <w:r>
        <w:rPr>
          <w:color w:val="1A1A1A"/>
          <w:sz w:val="20"/>
          <w:szCs w:val="20"/>
        </w:rPr>
        <w:t xml:space="preserve">Version de travail — à valider</w:t>
      </w:r>
    </w:p>
    <w:p>
      <w:r>
        <w:br w:type="page"/>
      </w:r>
    </w:p>
    <w:p>
      <w:pPr>
        <w:pStyle w:val="Heading1"/>
        <w:pBdr>
          <w:bottom w:val="single" w:color="2E5C99" w:sz="6" w:space="4"/>
        </w:pBdr>
        <w:spacing w:after="160" w:before="360"/>
      </w:pPr>
      <w:r>
        <w:rPr>
          <w:b/>
          <w:bCs/>
          <w:color w:val="1F3864"/>
          <w:sz w:val="30"/>
          <w:szCs w:val="30"/>
        </w:rPr>
        <w:t xml:space="preserve">Sommaire</w:t>
      </w:r>
    </w:p>
    <w:p>
      <w:pPr>
        <w:spacing w:after="140" w:line="276"/>
      </w:pPr>
      <w:r>
        <w:rPr>
          <w:color w:val="1A1A1A"/>
          <w:sz w:val="21"/>
          <w:szCs w:val="21"/>
        </w:rPr>
        <w:t xml:space="preserve">1. Contexte et objectifs</w:t>
      </w:r>
    </w:p>
    <w:p>
      <w:pPr>
        <w:spacing w:after="140" w:line="276"/>
      </w:pPr>
      <w:r>
        <w:rPr>
          <w:color w:val="1A1A1A"/>
          <w:sz w:val="21"/>
          <w:szCs w:val="21"/>
        </w:rPr>
        <w:t xml:space="preserve">2. Périmètre du projet</w:t>
      </w:r>
    </w:p>
    <w:p>
      <w:pPr>
        <w:spacing w:after="140" w:line="276"/>
      </w:pPr>
      <w:r>
        <w:rPr>
          <w:color w:val="1A1A1A"/>
          <w:sz w:val="21"/>
          <w:szCs w:val="21"/>
        </w:rPr>
        <w:t xml:space="preserve">3. Acteurs et rôles applicatifs</w:t>
      </w:r>
    </w:p>
    <w:p>
      <w:pPr>
        <w:spacing w:after="140" w:line="276"/>
      </w:pPr>
      <w:r>
        <w:rPr>
          <w:color w:val="1A1A1A"/>
          <w:sz w:val="21"/>
          <w:szCs w:val="21"/>
        </w:rPr>
        <w:t xml:space="preserve">4. Spécifications fonctionnelles</w:t>
      </w:r>
    </w:p>
    <w:p>
      <w:pPr>
        <w:spacing w:after="140" w:line="276"/>
      </w:pPr>
      <w:r>
        <w:rPr>
          <w:color w:val="1A1A1A"/>
          <w:sz w:val="21"/>
          <w:szCs w:val="21"/>
        </w:rPr>
        <w:t xml:space="preserve">5. Spécifications techniques</w:t>
      </w:r>
    </w:p>
    <w:p>
      <w:pPr>
        <w:spacing w:after="140" w:line="276"/>
      </w:pPr>
      <w:r>
        <w:rPr>
          <w:color w:val="1A1A1A"/>
          <w:sz w:val="21"/>
          <w:szCs w:val="21"/>
        </w:rPr>
        <w:t xml:space="preserve">6. Modèle de données</w:t>
      </w:r>
    </w:p>
    <w:p>
      <w:pPr>
        <w:spacing w:after="140" w:line="276"/>
      </w:pPr>
      <w:r>
        <w:rPr>
          <w:color w:val="1A1A1A"/>
          <w:sz w:val="21"/>
          <w:szCs w:val="21"/>
        </w:rPr>
        <w:t xml:space="preserve">7. Spécification des endpoints API</w:t>
      </w:r>
    </w:p>
    <w:p>
      <w:pPr>
        <w:spacing w:after="140" w:line="276"/>
      </w:pPr>
      <w:r>
        <w:rPr>
          <w:color w:val="1A1A1A"/>
          <w:sz w:val="21"/>
          <w:szCs w:val="21"/>
        </w:rPr>
        <w:t xml:space="preserve">8. Sécurité</w:t>
      </w:r>
    </w:p>
    <w:p>
      <w:pPr>
        <w:spacing w:after="140" w:line="276"/>
      </w:pPr>
      <w:r>
        <w:rPr>
          <w:color w:val="1A1A1A"/>
          <w:sz w:val="21"/>
          <w:szCs w:val="21"/>
        </w:rPr>
        <w:t xml:space="preserve">9. Documentation Swagger / OpenAPI</w:t>
      </w:r>
    </w:p>
    <w:p>
      <w:pPr>
        <w:spacing w:after="140" w:line="276"/>
      </w:pPr>
      <w:r>
        <w:rPr>
          <w:color w:val="1A1A1A"/>
          <w:sz w:val="21"/>
          <w:szCs w:val="21"/>
        </w:rPr>
        <w:t xml:space="preserve">10. Stratégie de tests (5 tests minimum)</w:t>
      </w:r>
    </w:p>
    <w:p>
      <w:pPr>
        <w:spacing w:after="140" w:line="276"/>
      </w:pPr>
      <w:r>
        <w:rPr>
          <w:color w:val="1A1A1A"/>
          <w:sz w:val="21"/>
          <w:szCs w:val="21"/>
        </w:rPr>
        <w:t xml:space="preserve">11. Livrables attendus</w:t>
      </w:r>
    </w:p>
    <w:p>
      <w:pPr>
        <w:spacing w:after="140" w:line="276"/>
      </w:pPr>
      <w:r>
        <w:rPr>
          <w:color w:val="1A1A1A"/>
          <w:sz w:val="21"/>
          <w:szCs w:val="21"/>
        </w:rPr>
        <w:t xml:space="preserve">12. Critères d'acceptation</w:t>
      </w:r>
    </w:p>
    <w:p>
      <w:pPr>
        <w:spacing w:after="140" w:line="276"/>
      </w:pPr>
      <w:r>
        <w:rPr>
          <w:color w:val="1A1A1A"/>
          <w:sz w:val="21"/>
          <w:szCs w:val="21"/>
        </w:rPr>
        <w:t xml:space="preserve">13. Contraintes, hypothèses et risques</w:t>
      </w:r>
    </w:p>
    <w:p>
      <w:pPr>
        <w:spacing w:after="140" w:line="276"/>
      </w:pPr>
      <w:r>
        <w:rPr>
          <w:color w:val="1A1A1A"/>
          <w:sz w:val="21"/>
          <w:szCs w:val="21"/>
        </w:rPr>
        <w:t xml:space="preserve">14. Planning indicatif</w:t>
      </w:r>
    </w:p>
    <w:p>
      <w:r>
        <w:br w:type="page"/>
      </w:r>
    </w:p>
    <w:p>
      <w:pPr>
        <w:pStyle w:val="Heading1"/>
        <w:pBdr>
          <w:bottom w:val="single" w:color="2E5C99" w:sz="6" w:space="4"/>
        </w:pBdr>
        <w:spacing w:after="160" w:before="360"/>
      </w:pPr>
      <w:r>
        <w:rPr>
          <w:b/>
          <w:bCs/>
          <w:color w:val="1F3864"/>
          <w:sz w:val="30"/>
          <w:szCs w:val="30"/>
        </w:rPr>
        <w:t xml:space="preserve">1. Contexte et objectifs</w:t>
      </w:r>
    </w:p>
    <w:p>
      <w:pPr>
        <w:pStyle w:val="Heading2"/>
        <w:spacing w:after="120" w:before="280"/>
      </w:pPr>
      <w:r>
        <w:rPr>
          <w:b/>
          <w:bCs/>
          <w:color w:val="2E5C99"/>
          <w:sz w:val="24"/>
          <w:szCs w:val="24"/>
        </w:rPr>
        <w:t xml:space="preserve">1.1 Contexte</w:t>
      </w:r>
    </w:p>
    <w:p>
      <w:pPr>
        <w:spacing w:after="140" w:line="276"/>
      </w:pPr>
      <w:r>
        <w:rPr>
          <w:color w:val="1A1A1A"/>
          <w:sz w:val="21"/>
          <w:szCs w:val="21"/>
        </w:rPr>
        <w:t xml:space="preserve">Ce document définit les exigences fonctionnelles et techniques d'un module d'API « Auth + Roles », destiné à fournir un socle d'authentification et de contrôle d'accès réutilisable pour des applications web et mobile (architecture type Django/DRF côté backend, Next.js ou client mobile côté frontend).</w:t>
      </w:r>
    </w:p>
    <w:p>
      <w:pPr>
        <w:spacing w:after="140" w:line="276"/>
      </w:pPr>
      <w:r>
        <w:rPr>
          <w:color w:val="1A1A1A"/>
          <w:sz w:val="21"/>
          <w:szCs w:val="21"/>
        </w:rPr>
        <w:t xml:space="preserve">Le module doit permettre à un client (application web, mobile ou service tiers) de s'authentifier de façon sécurisée via des jetons JWT, de renouveler sa session sans ressaisir ses identifiants, et de restreindre l'accès aux ressources en fonction du rôle attribué à chaque utilisateur.</w:t>
      </w:r>
    </w:p>
    <w:p>
      <w:pPr>
        <w:pStyle w:val="Heading2"/>
        <w:spacing w:after="120" w:before="280"/>
      </w:pPr>
      <w:r>
        <w:rPr>
          <w:b/>
          <w:bCs/>
          <w:color w:val="2E5C99"/>
          <w:sz w:val="24"/>
          <w:szCs w:val="24"/>
        </w:rPr>
        <w:t xml:space="preserve">1.2 Objectif général</w:t>
      </w:r>
    </w:p>
    <w:p>
      <w:pPr>
        <w:spacing w:after="140" w:line="276"/>
      </w:pPr>
      <w:r>
        <w:rPr>
          <w:color w:val="1A1A1A"/>
          <w:sz w:val="21"/>
          <w:szCs w:val="21"/>
        </w:rPr>
        <w:t xml:space="preserve">Concevoir, développer et documenter une API REST sécurisée de gestion de l'authentification et des autorisations, basée sur JSON Web Tokens (access + refresh) et un système de rôles/permissions (RBAC), accompagnée d'une documentation Swagger et d'une suite de tests automatisés minimale.</w:t>
      </w:r>
    </w:p>
    <w:p>
      <w:pPr>
        <w:pStyle w:val="Heading2"/>
        <w:spacing w:after="120" w:before="280"/>
      </w:pPr>
      <w:r>
        <w:rPr>
          <w:b/>
          <w:bCs/>
          <w:color w:val="2E5C99"/>
          <w:sz w:val="24"/>
          <w:szCs w:val="24"/>
        </w:rPr>
        <w:t xml:space="preserve">1.3 Objectifs spécifiques</w:t>
      </w:r>
    </w:p>
    <w:p>
      <w:pPr>
        <w:pStyle w:val="ListParagraph"/>
        <w:numPr>
          <w:ilvl w:val="0"/>
          <w:numId w:val="2"/>
        </w:numPr>
        <w:spacing w:after="70"/>
      </w:pPr>
      <w:r>
        <w:rPr>
          <w:color w:val="1A1A1A"/>
          <w:sz w:val="21"/>
          <w:szCs w:val="21"/>
        </w:rPr>
        <w:t xml:space="preserve">Mettre en place une authentification par JWT avec mécanisme d'access token et de refresh token.</w:t>
      </w:r>
    </w:p>
    <w:p>
      <w:pPr>
        <w:pStyle w:val="ListParagraph"/>
        <w:numPr>
          <w:ilvl w:val="0"/>
          <w:numId w:val="2"/>
        </w:numPr>
        <w:spacing w:after="70"/>
      </w:pPr>
      <w:r>
        <w:rPr>
          <w:color w:val="1A1A1A"/>
          <w:sz w:val="21"/>
          <w:szCs w:val="21"/>
        </w:rPr>
        <w:t xml:space="preserve">Implémenter un système de rôles et de permissions (RBAC) contrôlant l'accès aux endpoints.</w:t>
      </w:r>
    </w:p>
    <w:p>
      <w:pPr>
        <w:pStyle w:val="ListParagraph"/>
        <w:numPr>
          <w:ilvl w:val="0"/>
          <w:numId w:val="2"/>
        </w:numPr>
        <w:spacing w:after="70"/>
      </w:pPr>
      <w:r>
        <w:rPr>
          <w:color w:val="1A1A1A"/>
          <w:sz w:val="21"/>
          <w:szCs w:val="21"/>
        </w:rPr>
        <w:t xml:space="preserve">Sécuriser les échanges (hachage des mots de passe, expiration et rotation des tokens, blacklist).</w:t>
      </w:r>
    </w:p>
    <w:p>
      <w:pPr>
        <w:pStyle w:val="ListParagraph"/>
        <w:numPr>
          <w:ilvl w:val="0"/>
          <w:numId w:val="2"/>
        </w:numPr>
        <w:spacing w:after="70"/>
      </w:pPr>
      <w:r>
        <w:rPr>
          <w:color w:val="1A1A1A"/>
          <w:sz w:val="21"/>
          <w:szCs w:val="21"/>
        </w:rPr>
        <w:t xml:space="preserve">Fournir une documentation interactive Swagger / OpenAPI à jour et exploitable par les équipes frontend.</w:t>
      </w:r>
    </w:p>
    <w:p>
      <w:pPr>
        <w:pStyle w:val="ListParagraph"/>
        <w:numPr>
          <w:ilvl w:val="0"/>
          <w:numId w:val="2"/>
        </w:numPr>
        <w:spacing w:after="70"/>
      </w:pPr>
      <w:r>
        <w:rPr>
          <w:color w:val="1A1A1A"/>
          <w:sz w:val="21"/>
          <w:szCs w:val="21"/>
        </w:rPr>
        <w:t xml:space="preserve">Garantir un socle de qualité minimal via une suite de 5 tests automatisés couvrant les scénarios critiques.</w:t>
      </w:r>
    </w:p>
    <w:p>
      <w:pPr>
        <w:pStyle w:val="Heading1"/>
        <w:pBdr>
          <w:bottom w:val="single" w:color="2E5C99" w:sz="6" w:space="4"/>
        </w:pBdr>
        <w:spacing w:after="160" w:before="360"/>
      </w:pPr>
      <w:r>
        <w:rPr>
          <w:b/>
          <w:bCs/>
          <w:color w:val="1F3864"/>
          <w:sz w:val="30"/>
          <w:szCs w:val="30"/>
        </w:rPr>
        <w:t xml:space="preserve">2. Périmètre du projet</w:t>
      </w:r>
    </w:p>
    <w:p>
      <w:pPr>
        <w:pStyle w:val="Heading2"/>
        <w:spacing w:after="120" w:before="280"/>
      </w:pPr>
      <w:r>
        <w:rPr>
          <w:b/>
          <w:bCs/>
          <w:color w:val="2E5C99"/>
          <w:sz w:val="24"/>
          <w:szCs w:val="24"/>
        </w:rPr>
        <w:t xml:space="preserve">2.1 Inclus dans le périmètre</w:t>
      </w:r>
    </w:p>
    <w:p>
      <w:pPr>
        <w:pStyle w:val="ListParagraph"/>
        <w:numPr>
          <w:ilvl w:val="0"/>
          <w:numId w:val="2"/>
        </w:numPr>
        <w:spacing w:after="70"/>
      </w:pPr>
      <w:r>
        <w:rPr>
          <w:color w:val="1A1A1A"/>
          <w:sz w:val="21"/>
          <w:szCs w:val="21"/>
        </w:rPr>
        <w:t xml:space="preserve">Inscription et connexion d'un utilisateur.</w:t>
      </w:r>
    </w:p>
    <w:p>
      <w:pPr>
        <w:pStyle w:val="ListParagraph"/>
        <w:numPr>
          <w:ilvl w:val="0"/>
          <w:numId w:val="2"/>
        </w:numPr>
        <w:spacing w:after="70"/>
      </w:pPr>
      <w:r>
        <w:rPr>
          <w:color w:val="1A1A1A"/>
          <w:sz w:val="21"/>
          <w:szCs w:val="21"/>
        </w:rPr>
        <w:t xml:space="preserve">Émission, rafraîchissement et invalidation des tokens JWT (access + refresh).</w:t>
      </w:r>
    </w:p>
    <w:p>
      <w:pPr>
        <w:pStyle w:val="ListParagraph"/>
        <w:numPr>
          <w:ilvl w:val="0"/>
          <w:numId w:val="2"/>
        </w:numPr>
        <w:spacing w:after="70"/>
      </w:pPr>
      <w:r>
        <w:rPr>
          <w:color w:val="1A1A1A"/>
          <w:sz w:val="21"/>
          <w:szCs w:val="21"/>
        </w:rPr>
        <w:t xml:space="preserve">Gestion des rôles (création, modification, suppression, attribution à un utilisateur).</w:t>
      </w:r>
    </w:p>
    <w:p>
      <w:pPr>
        <w:pStyle w:val="ListParagraph"/>
        <w:numPr>
          <w:ilvl w:val="0"/>
          <w:numId w:val="2"/>
        </w:numPr>
        <w:spacing w:after="70"/>
      </w:pPr>
      <w:r>
        <w:rPr>
          <w:color w:val="1A1A1A"/>
          <w:sz w:val="21"/>
          <w:szCs w:val="21"/>
        </w:rPr>
        <w:t xml:space="preserve">Gestion des permissions associées aux rôles et vérification à l'exécution (middleware / permission classes).</w:t>
      </w:r>
    </w:p>
    <w:p>
      <w:pPr>
        <w:pStyle w:val="ListParagraph"/>
        <w:numPr>
          <w:ilvl w:val="0"/>
          <w:numId w:val="2"/>
        </w:numPr>
        <w:spacing w:after="70"/>
      </w:pPr>
      <w:r>
        <w:rPr>
          <w:color w:val="1A1A1A"/>
          <w:sz w:val="21"/>
          <w:szCs w:val="21"/>
        </w:rPr>
        <w:t xml:space="preserve">Endpoint de consultation et mise à jour du profil de l'utilisateur connecté.</w:t>
      </w:r>
    </w:p>
    <w:p>
      <w:pPr>
        <w:pStyle w:val="ListParagraph"/>
        <w:numPr>
          <w:ilvl w:val="0"/>
          <w:numId w:val="2"/>
        </w:numPr>
        <w:spacing w:after="70"/>
      </w:pPr>
      <w:r>
        <w:rPr>
          <w:color w:val="1A1A1A"/>
          <w:sz w:val="21"/>
          <w:szCs w:val="21"/>
        </w:rPr>
        <w:t xml:space="preserve">Documentation Swagger / OpenAPI générée et maintenue.</w:t>
      </w:r>
    </w:p>
    <w:p>
      <w:pPr>
        <w:pStyle w:val="ListParagraph"/>
        <w:numPr>
          <w:ilvl w:val="0"/>
          <w:numId w:val="2"/>
        </w:numPr>
        <w:spacing w:after="70"/>
      </w:pPr>
      <w:r>
        <w:rPr>
          <w:color w:val="1A1A1A"/>
          <w:sz w:val="21"/>
          <w:szCs w:val="21"/>
        </w:rPr>
        <w:t xml:space="preserve">Suite de tests automatisés (5 tests minimum) sur les scénarios d'authentification et de contrôle d'accès.</w:t>
      </w:r>
    </w:p>
    <w:p>
      <w:pPr>
        <w:pStyle w:val="Heading2"/>
        <w:spacing w:after="120" w:before="280"/>
      </w:pPr>
      <w:r>
        <w:rPr>
          <w:b/>
          <w:bCs/>
          <w:color w:val="2E5C99"/>
          <w:sz w:val="24"/>
          <w:szCs w:val="24"/>
        </w:rPr>
        <w:t xml:space="preserve">2.2 Hors périmètre</w:t>
      </w:r>
    </w:p>
    <w:p>
      <w:pPr>
        <w:pStyle w:val="ListParagraph"/>
        <w:numPr>
          <w:ilvl w:val="0"/>
          <w:numId w:val="2"/>
        </w:numPr>
        <w:spacing w:after="70"/>
      </w:pPr>
      <w:r>
        <w:rPr>
          <w:color w:val="1A1A1A"/>
          <w:sz w:val="21"/>
          <w:szCs w:val="21"/>
        </w:rPr>
        <w:t xml:space="preserve">Authentification via fournisseurs tiers (OAuth2 Google/Facebook, SSO) — évolution possible ultérieure.</w:t>
      </w:r>
    </w:p>
    <w:p>
      <w:pPr>
        <w:pStyle w:val="ListParagraph"/>
        <w:numPr>
          <w:ilvl w:val="0"/>
          <w:numId w:val="2"/>
        </w:numPr>
        <w:spacing w:after="70"/>
      </w:pPr>
      <w:r>
        <w:rPr>
          <w:color w:val="1A1A1A"/>
          <w:sz w:val="21"/>
          <w:szCs w:val="21"/>
        </w:rPr>
        <w:t xml:space="preserve">Interface graphique d'administration des rôles (l'administration se fait via l'API ou l'admin Django).</w:t>
      </w:r>
    </w:p>
    <w:p>
      <w:pPr>
        <w:pStyle w:val="ListParagraph"/>
        <w:numPr>
          <w:ilvl w:val="0"/>
          <w:numId w:val="2"/>
        </w:numPr>
        <w:spacing w:after="70"/>
      </w:pPr>
      <w:r>
        <w:rPr>
          <w:color w:val="1A1A1A"/>
          <w:sz w:val="21"/>
          <w:szCs w:val="21"/>
        </w:rPr>
        <w:t xml:space="preserve">Facturation, gestion des abonnements ou tout module métier hors authentification/autorisation.</w:t>
      </w:r>
    </w:p>
    <w:p>
      <w:pPr>
        <w:pStyle w:val="Heading1"/>
        <w:pBdr>
          <w:bottom w:val="single" w:color="2E5C99" w:sz="6" w:space="4"/>
        </w:pBdr>
        <w:spacing w:after="160" w:before="360"/>
      </w:pPr>
      <w:r>
        <w:rPr>
          <w:b/>
          <w:bCs/>
          <w:color w:val="1F3864"/>
          <w:sz w:val="30"/>
          <w:szCs w:val="30"/>
        </w:rPr>
        <w:t xml:space="preserve">3. Acteurs et rôles applicatifs</w:t>
      </w:r>
    </w:p>
    <w:p>
      <w:pPr>
        <w:spacing w:after="140" w:line="276"/>
      </w:pPr>
      <w:r>
        <w:rPr>
          <w:color w:val="1A1A1A"/>
          <w:sz w:val="21"/>
          <w:szCs w:val="21"/>
        </w:rPr>
        <w:t xml:space="preserve">Le système doit prévoir, a minima, les rôles suivants (extensibles selon les besoins métier)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Rôle</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Niveau d'accès</w:t>
            </w:r>
          </w:p>
        </w:tc>
      </w:tr>
      <w:tr>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Visiteur / Anonyme</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Utilisateur non authentifié</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Endpoints publics uniquement (inscription, connexion)</w:t>
            </w:r>
          </w:p>
        </w:tc>
      </w:tr>
      <w:tr>
        <w:tc>
          <w:tcPr>
            <w:tcW w:type="dxa" w:w="1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Utilisateur standard</w:t>
            </w:r>
          </w:p>
        </w:tc>
        <w:tc>
          <w:tcPr>
            <w:tcW w:type="dxa" w:w="42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Compte authentifié sans privilège particulier</w:t>
            </w:r>
          </w:p>
        </w:tc>
        <w:tc>
          <w:tcPr>
            <w:tcW w:type="dxa" w:w="3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Accès à son propre profil et aux ressources autorisées</w:t>
            </w:r>
          </w:p>
        </w:tc>
      </w:tr>
      <w:tr>
        <w:tc>
          <w:tcPr>
            <w:tcW w:type="dxa" w:w="1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Gestionnaire</w:t>
            </w:r>
          </w:p>
        </w:tc>
        <w:tc>
          <w:tcPr>
            <w:tcW w:type="dxa" w:w="4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Rôle intermédiaire avec droits étendus sur un périmètre métier</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Lecture/écriture sur les ressources de son périmètre</w:t>
            </w:r>
          </w:p>
        </w:tc>
      </w:tr>
      <w:tr>
        <w:tc>
          <w:tcPr>
            <w:tcW w:type="dxa" w:w="1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Administrateur</w:t>
            </w:r>
          </w:p>
        </w:tc>
        <w:tc>
          <w:tcPr>
            <w:tcW w:type="dxa" w:w="42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Rôle disposant de tous les droits</w:t>
            </w:r>
          </w:p>
        </w:tc>
        <w:tc>
          <w:tcPr>
            <w:tcW w:type="dxa" w:w="3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Gestion des utilisateurs, des rôles et des permissions</w:t>
            </w:r>
          </w:p>
        </w:tc>
      </w:tr>
    </w:tbl>
    <w:p>
      <w:pPr>
        <w:spacing w:after="140" w:line="276"/>
      </w:pPr>
      <w:r>
        <w:rPr>
          <w:color w:val="1A1A1A"/>
          <w:sz w:val="21"/>
          <w:szCs w:val="21"/>
        </w:rPr>
        <w:t xml:space="preserve"/>
      </w:r>
    </w:p>
    <w:p>
      <w:pPr>
        <w:spacing w:after="140" w:line="276"/>
      </w:pPr>
      <w:r>
        <w:rPr>
          <w:color w:val="1A1A1A"/>
          <w:sz w:val="21"/>
          <w:szCs w:val="21"/>
        </w:rPr>
        <w:t xml:space="preserve">Chaque rôle est associé à un ensemble de permissions (ex. users.read, users.write, roles.manage) vérifiées à chaque requête sur les endpoints protégés.</w:t>
      </w:r>
    </w:p>
    <w:p>
      <w:pPr>
        <w:pStyle w:val="Heading1"/>
        <w:pBdr>
          <w:bottom w:val="single" w:color="2E5C99" w:sz="6" w:space="4"/>
        </w:pBdr>
        <w:spacing w:after="160" w:before="360"/>
      </w:pPr>
      <w:r>
        <w:rPr>
          <w:b/>
          <w:bCs/>
          <w:color w:val="1F3864"/>
          <w:sz w:val="30"/>
          <w:szCs w:val="30"/>
        </w:rPr>
        <w:t xml:space="preserve">4. Spécifications fonctionnelles</w:t>
      </w:r>
    </w:p>
    <w:p>
      <w:pPr>
        <w:pStyle w:val="Heading2"/>
        <w:spacing w:after="120" w:before="280"/>
      </w:pPr>
      <w:r>
        <w:rPr>
          <w:b/>
          <w:bCs/>
          <w:color w:val="2E5C99"/>
          <w:sz w:val="24"/>
          <w:szCs w:val="24"/>
        </w:rPr>
        <w:t xml:space="preserve">4.1 Authentification</w:t>
      </w:r>
    </w:p>
    <w:p>
      <w:pPr>
        <w:pStyle w:val="ListParagraph"/>
        <w:numPr>
          <w:ilvl w:val="0"/>
          <w:numId w:val="3"/>
        </w:numPr>
        <w:spacing w:after="90"/>
      </w:pPr>
      <w:r>
        <w:rPr>
          <w:color w:val="1A1A1A"/>
          <w:sz w:val="21"/>
          <w:szCs w:val="21"/>
        </w:rPr>
        <w:t xml:space="preserve">Inscription (register) : création d'un compte avec validation des champs (email unique, mot de passe conforme à la politique de sécurité).</w:t>
      </w:r>
    </w:p>
    <w:p>
      <w:pPr>
        <w:pStyle w:val="ListParagraph"/>
        <w:numPr>
          <w:ilvl w:val="0"/>
          <w:numId w:val="3"/>
        </w:numPr>
        <w:spacing w:after="90"/>
      </w:pPr>
      <w:r>
        <w:rPr>
          <w:color w:val="1A1A1A"/>
          <w:sz w:val="21"/>
          <w:szCs w:val="21"/>
        </w:rPr>
        <w:t xml:space="preserve">Connexion (login) : vérification des identifiants et émission d'un couple access token / refresh token.</w:t>
      </w:r>
    </w:p>
    <w:p>
      <w:pPr>
        <w:pStyle w:val="ListParagraph"/>
        <w:numPr>
          <w:ilvl w:val="0"/>
          <w:numId w:val="3"/>
        </w:numPr>
        <w:spacing w:after="90"/>
      </w:pPr>
      <w:r>
        <w:rPr>
          <w:color w:val="1A1A1A"/>
          <w:sz w:val="21"/>
          <w:szCs w:val="21"/>
        </w:rPr>
        <w:t xml:space="preserve">Rafraîchissement (refresh) : émission d'un nouvel access token (et éventuellement d'un nouveau refresh token en cas de rotation) à partir d'un refresh token valide.</w:t>
      </w:r>
    </w:p>
    <w:p>
      <w:pPr>
        <w:pStyle w:val="ListParagraph"/>
        <w:numPr>
          <w:ilvl w:val="0"/>
          <w:numId w:val="3"/>
        </w:numPr>
        <w:spacing w:after="90"/>
      </w:pPr>
      <w:r>
        <w:rPr>
          <w:color w:val="1A1A1A"/>
          <w:sz w:val="21"/>
          <w:szCs w:val="21"/>
        </w:rPr>
        <w:t xml:space="preserve">Déconnexion (logout) : invalidation du refresh token courant (ajout à une liste noire / blacklist).</w:t>
      </w:r>
    </w:p>
    <w:p>
      <w:pPr>
        <w:pStyle w:val="ListParagraph"/>
        <w:numPr>
          <w:ilvl w:val="0"/>
          <w:numId w:val="3"/>
        </w:numPr>
        <w:spacing w:after="90"/>
      </w:pPr>
      <w:r>
        <w:rPr>
          <w:color w:val="1A1A1A"/>
          <w:sz w:val="21"/>
          <w:szCs w:val="21"/>
        </w:rPr>
        <w:t xml:space="preserve">Consultation du profil (me) : retour des informations de l'utilisateur authentifié et de son rôle.</w:t>
      </w:r>
    </w:p>
    <w:p>
      <w:pPr>
        <w:pStyle w:val="ListParagraph"/>
        <w:numPr>
          <w:ilvl w:val="0"/>
          <w:numId w:val="3"/>
        </w:numPr>
        <w:spacing w:after="90"/>
      </w:pPr>
      <w:r>
        <w:rPr>
          <w:color w:val="1A1A1A"/>
          <w:sz w:val="21"/>
          <w:szCs w:val="21"/>
        </w:rPr>
        <w:t xml:space="preserve">Réinitialisation du mot de passe (optionnel / évolution) : envoi d'un lien ou code de réinitialisation.</w:t>
      </w:r>
    </w:p>
    <w:p>
      <w:pPr>
        <w:pStyle w:val="Heading2"/>
        <w:spacing w:after="120" w:before="280"/>
      </w:pPr>
      <w:r>
        <w:rPr>
          <w:b/>
          <w:bCs/>
          <w:color w:val="2E5C99"/>
          <w:sz w:val="24"/>
          <w:szCs w:val="24"/>
        </w:rPr>
        <w:t xml:space="preserve">4.2 Gestion des rôles et permissions</w:t>
      </w:r>
    </w:p>
    <w:p>
      <w:pPr>
        <w:pStyle w:val="ListParagraph"/>
        <w:numPr>
          <w:ilvl w:val="0"/>
          <w:numId w:val="2"/>
        </w:numPr>
        <w:spacing w:after="70"/>
      </w:pPr>
      <w:r>
        <w:rPr>
          <w:color w:val="1A1A1A"/>
          <w:sz w:val="21"/>
          <w:szCs w:val="21"/>
        </w:rPr>
        <w:t xml:space="preserve">CRUD des rôles, réservé à l'administrateur.</w:t>
      </w:r>
    </w:p>
    <w:p>
      <w:pPr>
        <w:pStyle w:val="ListParagraph"/>
        <w:numPr>
          <w:ilvl w:val="0"/>
          <w:numId w:val="2"/>
        </w:numPr>
        <w:spacing w:after="70"/>
      </w:pPr>
      <w:r>
        <w:rPr>
          <w:color w:val="1A1A1A"/>
          <w:sz w:val="21"/>
          <w:szCs w:val="21"/>
        </w:rPr>
        <w:t xml:space="preserve">Attribution / retrait d'un rôle à un utilisateur, réservé à l'administrateur.</w:t>
      </w:r>
    </w:p>
    <w:p>
      <w:pPr>
        <w:pStyle w:val="ListParagraph"/>
        <w:numPr>
          <w:ilvl w:val="0"/>
          <w:numId w:val="2"/>
        </w:numPr>
        <w:spacing w:after="70"/>
      </w:pPr>
      <w:r>
        <w:rPr>
          <w:color w:val="1A1A1A"/>
          <w:sz w:val="21"/>
          <w:szCs w:val="21"/>
        </w:rPr>
        <w:t xml:space="preserve">Vérification de permission à l'exécution sur chaque endpoint protégé (décorateur / permission class dédiée).</w:t>
      </w:r>
    </w:p>
    <w:p>
      <w:pPr>
        <w:pStyle w:val="ListParagraph"/>
        <w:numPr>
          <w:ilvl w:val="0"/>
          <w:numId w:val="2"/>
        </w:numPr>
        <w:spacing w:after="70"/>
      </w:pPr>
      <w:r>
        <w:rPr>
          <w:color w:val="1A1A1A"/>
          <w:sz w:val="21"/>
          <w:szCs w:val="21"/>
        </w:rPr>
        <w:t xml:space="preserve">Réponse HTTP 403 explicite en cas d'accès refusé pour rôle insuffisant.</w:t>
      </w:r>
    </w:p>
    <w:p>
      <w:pPr>
        <w:pStyle w:val="Heading2"/>
        <w:spacing w:after="120" w:before="280"/>
      </w:pPr>
      <w:r>
        <w:rPr>
          <w:b/>
          <w:bCs/>
          <w:color w:val="2E5C99"/>
          <w:sz w:val="24"/>
          <w:szCs w:val="24"/>
        </w:rPr>
        <w:t xml:space="preserve">4.3 Gestion du compte utilisateur</w:t>
      </w:r>
    </w:p>
    <w:p>
      <w:pPr>
        <w:pStyle w:val="ListParagraph"/>
        <w:numPr>
          <w:ilvl w:val="0"/>
          <w:numId w:val="2"/>
        </w:numPr>
        <w:spacing w:after="70"/>
      </w:pPr>
      <w:r>
        <w:rPr>
          <w:color w:val="1A1A1A"/>
          <w:sz w:val="21"/>
          <w:szCs w:val="21"/>
        </w:rPr>
        <w:t xml:space="preserve">Mise à jour des informations de profil (hors rôle, non modifiable par l'utilisateur lui-même).</w:t>
      </w:r>
    </w:p>
    <w:p>
      <w:pPr>
        <w:pStyle w:val="ListParagraph"/>
        <w:numPr>
          <w:ilvl w:val="0"/>
          <w:numId w:val="2"/>
        </w:numPr>
        <w:spacing w:after="70"/>
      </w:pPr>
      <w:r>
        <w:rPr>
          <w:color w:val="1A1A1A"/>
          <w:sz w:val="21"/>
          <w:szCs w:val="21"/>
        </w:rPr>
        <w:t xml:space="preserve">Changement de mot de passe (avec vérification de l'ancien mot de passe).</w:t>
      </w:r>
    </w:p>
    <w:p>
      <w:pPr>
        <w:pStyle w:val="Heading1"/>
        <w:pBdr>
          <w:bottom w:val="single" w:color="2E5C99" w:sz="6" w:space="4"/>
        </w:pBdr>
        <w:spacing w:after="160" w:before="360"/>
      </w:pPr>
      <w:r>
        <w:rPr>
          <w:b/>
          <w:bCs/>
          <w:color w:val="1F3864"/>
          <w:sz w:val="30"/>
          <w:szCs w:val="30"/>
        </w:rPr>
        <w:t xml:space="preserve">5. Spécifications techniques</w:t>
      </w:r>
    </w:p>
    <w:p>
      <w:pPr>
        <w:pStyle w:val="Heading2"/>
        <w:spacing w:after="120" w:before="280"/>
      </w:pPr>
      <w:r>
        <w:rPr>
          <w:b/>
          <w:bCs/>
          <w:color w:val="2E5C99"/>
          <w:sz w:val="24"/>
          <w:szCs w:val="24"/>
        </w:rPr>
        <w:t xml:space="preserve">5.1 Stack technique de référence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Composant</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Choix retenu</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Framework backend</w:t>
            </w:r>
          </w:p>
        </w:tc>
        <w:tc>
          <w:tcPr>
            <w:tcW w:type="dxa" w:w="6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Django + Django REST Framework (DRF)</w:t>
            </w:r>
          </w:p>
        </w:tc>
      </w:tr>
      <w:tr>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Authentification JWT</w:t>
            </w:r>
          </w:p>
        </w:tc>
        <w:tc>
          <w:tcPr>
            <w:tcW w:type="dxa" w:w="6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djangorestframework-simplejwt (access + refresh + blacklist)</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Base de données</w:t>
            </w:r>
          </w:p>
        </w:tc>
        <w:tc>
          <w:tcPr>
            <w:tcW w:type="dxa" w:w="6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PostgreSQL</w:t>
            </w:r>
          </w:p>
        </w:tc>
      </w:tr>
      <w:tr>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Documentation API</w:t>
            </w:r>
          </w:p>
        </w:tc>
        <w:tc>
          <w:tcPr>
            <w:tcW w:type="dxa" w:w="6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drf-spectacular (génération OpenAPI 3 / interface Swagger UI)</w:t>
            </w:r>
          </w:p>
        </w:tc>
      </w:tr>
      <w:tr>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Tests</w:t>
            </w:r>
          </w:p>
        </w:tc>
        <w:tc>
          <w:tcPr>
            <w:tcW w:type="dxa" w:w="6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pytest-django ou APITestCase (unittest DRF)</w:t>
            </w:r>
          </w:p>
        </w:tc>
      </w:tr>
      <w:tr>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Frontend consommateur</w:t>
            </w:r>
          </w:p>
        </w:tc>
        <w:tc>
          <w:tcPr>
            <w:tcW w:type="dxa" w:w="6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Next.js (ou client mobile) — hors périmètre de développement, consommateur de l'API</w:t>
            </w:r>
          </w:p>
        </w:tc>
      </w:tr>
    </w:tbl>
    <w:p>
      <w:pPr>
        <w:spacing w:after="140" w:line="276"/>
      </w:pPr>
      <w:r>
        <w:rPr>
          <w:color w:val="1A1A1A"/>
          <w:sz w:val="21"/>
          <w:szCs w:val="21"/>
        </w:rPr>
        <w:t xml:space="preserve"/>
      </w:r>
    </w:p>
    <w:p>
      <w:pPr>
        <w:pStyle w:val="Heading2"/>
        <w:spacing w:after="120" w:before="280"/>
      </w:pPr>
      <w:r>
        <w:rPr>
          <w:b/>
          <w:bCs/>
          <w:color w:val="2E5C99"/>
          <w:sz w:val="24"/>
          <w:szCs w:val="24"/>
        </w:rPr>
        <w:t xml:space="preserve">5.2 Architecture des tokens JWT</w:t>
      </w:r>
    </w:p>
    <w:p>
      <w:pPr>
        <w:pStyle w:val="ListParagraph"/>
        <w:numPr>
          <w:ilvl w:val="0"/>
          <w:numId w:val="2"/>
        </w:numPr>
        <w:spacing w:after="70"/>
      </w:pPr>
      <w:r>
        <w:rPr>
          <w:color w:val="1A1A1A"/>
          <w:sz w:val="21"/>
          <w:szCs w:val="21"/>
        </w:rPr>
        <w:t xml:space="preserve">Access token : courte durée de vie (recommandé 15 min), transmis dans l'en-tête Authorization: Bearer &lt;token&gt;.</w:t>
      </w:r>
    </w:p>
    <w:p>
      <w:pPr>
        <w:pStyle w:val="ListParagraph"/>
        <w:numPr>
          <w:ilvl w:val="0"/>
          <w:numId w:val="2"/>
        </w:numPr>
        <w:spacing w:after="70"/>
      </w:pPr>
      <w:r>
        <w:rPr>
          <w:color w:val="1A1A1A"/>
          <w:sz w:val="21"/>
          <w:szCs w:val="21"/>
        </w:rPr>
        <w:t xml:space="preserve">Refresh token : durée de vie plus longue (recommandé 7 jours), utilisé uniquement pour obtenir un nouvel access token.</w:t>
      </w:r>
    </w:p>
    <w:p>
      <w:pPr>
        <w:pStyle w:val="ListParagraph"/>
        <w:numPr>
          <w:ilvl w:val="0"/>
          <w:numId w:val="2"/>
        </w:numPr>
        <w:spacing w:after="70"/>
      </w:pPr>
      <w:r>
        <w:rPr>
          <w:color w:val="1A1A1A"/>
          <w:sz w:val="21"/>
          <w:szCs w:val="21"/>
        </w:rPr>
        <w:t xml:space="preserve">Rotation du refresh token activée : chaque rafraîchissement invalide l'ancien refresh token et en émet un nouveau.</w:t>
      </w:r>
    </w:p>
    <w:p>
      <w:pPr>
        <w:pStyle w:val="ListParagraph"/>
        <w:numPr>
          <w:ilvl w:val="0"/>
          <w:numId w:val="2"/>
        </w:numPr>
        <w:spacing w:after="70"/>
      </w:pPr>
      <w:r>
        <w:rPr>
          <w:color w:val="1A1A1A"/>
          <w:sz w:val="21"/>
          <w:szCs w:val="21"/>
        </w:rPr>
        <w:t xml:space="preserve">Blacklist des refresh tokens révoqués (déconnexion, rotation, compromission suspectée).</w:t>
      </w:r>
    </w:p>
    <w:p>
      <w:pPr>
        <w:pStyle w:val="ListParagraph"/>
        <w:numPr>
          <w:ilvl w:val="0"/>
          <w:numId w:val="2"/>
        </w:numPr>
        <w:spacing w:after="70"/>
      </w:pPr>
      <w:r>
        <w:rPr>
          <w:color w:val="1A1A1A"/>
          <w:sz w:val="21"/>
          <w:szCs w:val="21"/>
        </w:rPr>
        <w:t xml:space="preserve">Claims du token incluant a minima : identifiant utilisateur, rôle, date d'expiration (exp), date d'émission (iat).</w:t>
      </w:r>
    </w:p>
    <w:p>
      <w:pPr>
        <w:pStyle w:val="Heading2"/>
        <w:spacing w:after="120" w:before="280"/>
      </w:pPr>
      <w:r>
        <w:rPr>
          <w:b/>
          <w:bCs/>
          <w:color w:val="2E5C99"/>
          <w:sz w:val="24"/>
          <w:szCs w:val="24"/>
        </w:rPr>
        <w:t xml:space="preserve">5.3 Modèle RBAC (Role-Based Access Control)</w:t>
      </w:r>
    </w:p>
    <w:p>
      <w:pPr>
        <w:spacing w:after="140" w:line="276"/>
      </w:pPr>
      <w:r>
        <w:rPr>
          <w:color w:val="1A1A1A"/>
          <w:sz w:val="21"/>
          <w:szCs w:val="21"/>
        </w:rPr>
        <w:t xml:space="preserve">Le contrôle d'accès repose sur une relation Utilisateur → Rôle → Permissions. Chaque endpoint déclare la ou les permissions nécessaires ; le middleware d'autorisation vérifie que le rôle de l'utilisateur authentifié possède cette permission avant d'exécuter la logique métier.</w:t>
      </w:r>
    </w:p>
    <w:p>
      <w:pPr>
        <w:pStyle w:val="Heading1"/>
        <w:pBdr>
          <w:bottom w:val="single" w:color="2E5C99" w:sz="6" w:space="4"/>
        </w:pBdr>
        <w:spacing w:after="160" w:before="360"/>
      </w:pPr>
      <w:r>
        <w:rPr>
          <w:b/>
          <w:bCs/>
          <w:color w:val="1F3864"/>
          <w:sz w:val="30"/>
          <w:szCs w:val="30"/>
        </w:rPr>
        <w:t xml:space="preserve">6. Modèle de données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Entité</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Champs principaux</w:t>
            </w:r>
          </w:p>
        </w:tc>
        <w:tc>
          <w:tcPr>
            <w:tcW w:type="dxa" w:w="4000"/>
            <w:shd w:fill="1F3864" w:val="clear"/>
            <w:tcMar>
              <w:top w:type="dxa" w:w="80"/>
              <w:left w:type="dxa" w:w="100"/>
              <w:bottom w:type="dxa" w:w="80"/>
              <w:right w:type="dxa" w:w="100"/>
            </w:tcMar>
            <w:vAlign w:val="center"/>
          </w:tcPr>
          <w:p>
            <w:pPr>
              <w:jc w:val="left"/>
            </w:pPr>
            <w:r>
              <w:rPr>
                <w:b/>
                <w:bCs/>
                <w:color w:val="FFFFFF"/>
                <w:sz w:val="19"/>
                <w:szCs w:val="19"/>
              </w:rPr>
              <w:t xml:space="preserve">Relations</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User</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id, email, password (hashé), is_active, date_joined</w:t>
            </w:r>
          </w:p>
        </w:tc>
        <w:tc>
          <w:tcPr>
            <w:tcW w:type="dxa" w:w="4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1..N vers UserRole</w:t>
            </w:r>
          </w:p>
        </w:tc>
      </w:tr>
      <w:tr>
        <w:tc>
          <w:tcPr>
            <w:tcW w:type="dxa" w:w="2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Role</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id, name, description</w:t>
            </w:r>
          </w:p>
        </w:tc>
        <w:tc>
          <w:tcPr>
            <w:tcW w:type="dxa" w:w="4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1..N vers Permission (via RolePermission), 1..N vers User</w:t>
            </w:r>
          </w:p>
        </w:tc>
      </w:tr>
      <w:tr>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Permission</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id, code (ex. users.read), description</w:t>
            </w:r>
          </w:p>
        </w:tc>
        <w:tc>
          <w:tcPr>
            <w:tcW w:type="dxa" w:w="4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N..N vers Role</w:t>
            </w:r>
          </w:p>
        </w:tc>
      </w:tr>
      <w:tr>
        <w:tc>
          <w:tcPr>
            <w:tcW w:type="dxa" w:w="2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RefreshToken (blacklist)</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id, token (jti), user_id, expires_at, revoked_at</w:t>
            </w:r>
          </w:p>
        </w:tc>
        <w:tc>
          <w:tcPr>
            <w:tcW w:type="dxa" w:w="4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N..1 vers User</w:t>
            </w:r>
          </w:p>
        </w:tc>
      </w:tr>
    </w:tbl>
    <w:p>
      <w:pPr>
        <w:pStyle w:val="Heading1"/>
        <w:pBdr>
          <w:bottom w:val="single" w:color="2E5C99" w:sz="6" w:space="4"/>
        </w:pBdr>
        <w:spacing w:after="160" w:before="360"/>
      </w:pPr>
      <w:r>
        <w:rPr>
          <w:b/>
          <w:bCs/>
          <w:color w:val="1F3864"/>
          <w:sz w:val="30"/>
          <w:szCs w:val="30"/>
        </w:rPr>
        <w:t xml:space="preserve">7. Spécification des endpoints API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400"/>
        <w:gridCol w:w="2000"/>
      </w:tblGrid>
      <w:t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Méthode</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Accès requis</w:t>
            </w:r>
          </w:p>
        </w:tc>
      </w:tr>
      <w:tr>
        <w:tc>
          <w:tcPr>
            <w:tcW w:type="dxa" w:w="9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POST</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/api/auth/register/</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Inscription d'un nouvel utilisateur</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Public</w:t>
            </w:r>
          </w:p>
        </w:tc>
      </w:tr>
      <w:tr>
        <w:tc>
          <w:tcPr>
            <w:tcW w:type="dxa" w:w="9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POST</w:t>
            </w:r>
          </w:p>
        </w:tc>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/api/auth/login/</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Connexion — retourne access + refresh token</w:t>
            </w:r>
          </w:p>
        </w:tc>
        <w:tc>
          <w:tcPr>
            <w:tcW w:type="dxa" w:w="2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Public</w:t>
            </w:r>
          </w:p>
        </w:tc>
      </w:tr>
      <w:tr>
        <w:tc>
          <w:tcPr>
            <w:tcW w:type="dxa" w:w="9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POST</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/api/auth/refresh/</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Rafraîchissement de l'access token</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Refresh token valide</w:t>
            </w:r>
          </w:p>
        </w:tc>
      </w:tr>
      <w:tr>
        <w:tc>
          <w:tcPr>
            <w:tcW w:type="dxa" w:w="9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POST</w:t>
            </w:r>
          </w:p>
        </w:tc>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/api/auth/logout/</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Déconnexion — blacklist du refresh token</w:t>
            </w:r>
          </w:p>
        </w:tc>
        <w:tc>
          <w:tcPr>
            <w:tcW w:type="dxa" w:w="2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Authentifié</w:t>
            </w:r>
          </w:p>
        </w:tc>
      </w:tr>
      <w:tr>
        <w:tc>
          <w:tcPr>
            <w:tcW w:type="dxa" w:w="9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GET</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/api/users/me/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Profil de l'utilisateur authentifié</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Authentifié</w:t>
            </w:r>
          </w:p>
        </w:tc>
      </w:tr>
      <w:tr>
        <w:tc>
          <w:tcPr>
            <w:tcW w:type="dxa" w:w="9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PATCH</w:t>
            </w:r>
          </w:p>
        </w:tc>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/api/users/me/</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Mise à jour du profil</w:t>
            </w:r>
          </w:p>
        </w:tc>
        <w:tc>
          <w:tcPr>
            <w:tcW w:type="dxa" w:w="2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Authentifié</w:t>
            </w:r>
          </w:p>
        </w:tc>
      </w:tr>
      <w:tr>
        <w:tc>
          <w:tcPr>
            <w:tcW w:type="dxa" w:w="9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GET</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/api/roles/</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Liste des rôles</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Admin (roles.read)</w:t>
            </w:r>
          </w:p>
        </w:tc>
      </w:tr>
      <w:tr>
        <w:tc>
          <w:tcPr>
            <w:tcW w:type="dxa" w:w="9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POST</w:t>
            </w:r>
          </w:p>
        </w:tc>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/api/roles/</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Création d'un rôle</w:t>
            </w:r>
          </w:p>
        </w:tc>
        <w:tc>
          <w:tcPr>
            <w:tcW w:type="dxa" w:w="2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Admin (roles.write)</w:t>
            </w:r>
          </w:p>
        </w:tc>
      </w:tr>
      <w:tr>
        <w:tc>
          <w:tcPr>
            <w:tcW w:type="dxa" w:w="9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PATCH</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/api/roles/{id}/</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Modification d'un rôle</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Admin (roles.write)</w:t>
            </w:r>
          </w:p>
        </w:tc>
      </w:tr>
      <w:tr>
        <w:tc>
          <w:tcPr>
            <w:tcW w:type="dxa" w:w="9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DELETE</w:t>
            </w:r>
          </w:p>
        </w:tc>
        <w:tc>
          <w:tcPr>
            <w:tcW w:type="dxa" w:w="2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/api/roles/{id}/</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Suppression d'un rôle</w:t>
            </w:r>
          </w:p>
        </w:tc>
        <w:tc>
          <w:tcPr>
            <w:tcW w:type="dxa" w:w="20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Admin (roles.manage)</w:t>
            </w:r>
          </w:p>
        </w:tc>
      </w:tr>
      <w:tr>
        <w:tc>
          <w:tcPr>
            <w:tcW w:type="dxa" w:w="9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POST</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/api/users/{id}/assign-role/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Attribution d'un rôle à un utilisateur</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Admin (roles.manage)</w:t>
            </w:r>
          </w:p>
        </w:tc>
      </w:tr>
    </w:tbl>
    <w:p>
      <w:pPr>
        <w:spacing w:after="140" w:line="276"/>
      </w:pPr>
      <w:r>
        <w:rPr>
          <w:color w:val="1A1A1A"/>
          <w:sz w:val="21"/>
          <w:szCs w:val="21"/>
        </w:rPr>
        <w:t xml:space="preserve"/>
      </w:r>
    </w:p>
    <w:p>
      <w:pPr>
        <w:spacing w:after="140" w:line="276"/>
      </w:pPr>
      <w:r>
        <w:rPr>
          <w:color w:val="1A1A1A"/>
          <w:sz w:val="21"/>
          <w:szCs w:val="21"/>
        </w:rPr>
        <w:t xml:space="preserve">Chaque endpoint retourne des codes HTTP standardisés (200/201 succès, 400 requête invalide, 401 non authentifié, 403 accès refusé, 404 ressource introuvable) et un corps de réponse JSON structuré, y compris pour les erreurs (code, message).</w:t>
      </w:r>
    </w:p>
    <w:p>
      <w:pPr>
        <w:pStyle w:val="Heading1"/>
        <w:pBdr>
          <w:bottom w:val="single" w:color="2E5C99" w:sz="6" w:space="4"/>
        </w:pBdr>
        <w:spacing w:after="160" w:before="360"/>
      </w:pPr>
      <w:r>
        <w:rPr>
          <w:b/>
          <w:bCs/>
          <w:color w:val="1F3864"/>
          <w:sz w:val="30"/>
          <w:szCs w:val="30"/>
        </w:rPr>
        <w:t xml:space="preserve">8. Sécurité</w:t>
      </w:r>
    </w:p>
    <w:p>
      <w:pPr>
        <w:pStyle w:val="ListParagraph"/>
        <w:numPr>
          <w:ilvl w:val="0"/>
          <w:numId w:val="2"/>
        </w:numPr>
        <w:spacing w:after="70"/>
      </w:pPr>
      <w:r>
        <w:rPr>
          <w:color w:val="1A1A1A"/>
          <w:sz w:val="21"/>
          <w:szCs w:val="21"/>
        </w:rPr>
        <w:t xml:space="preserve">Hachage des mots de passe avec un algorithme robuste (Argon2 ou PBKDF2 via Django par défaut).</w:t>
      </w:r>
    </w:p>
    <w:p>
      <w:pPr>
        <w:pStyle w:val="ListParagraph"/>
        <w:numPr>
          <w:ilvl w:val="0"/>
          <w:numId w:val="2"/>
        </w:numPr>
        <w:spacing w:after="70"/>
      </w:pPr>
      <w:r>
        <w:rPr>
          <w:color w:val="1A1A1A"/>
          <w:sz w:val="21"/>
          <w:szCs w:val="21"/>
        </w:rPr>
        <w:t xml:space="preserve">Transport exclusivement en HTTPS en environnement de production.</w:t>
      </w:r>
    </w:p>
    <w:p>
      <w:pPr>
        <w:pStyle w:val="ListParagraph"/>
        <w:numPr>
          <w:ilvl w:val="0"/>
          <w:numId w:val="2"/>
        </w:numPr>
        <w:spacing w:after="70"/>
      </w:pPr>
      <w:r>
        <w:rPr>
          <w:color w:val="1A1A1A"/>
          <w:sz w:val="21"/>
          <w:szCs w:val="21"/>
        </w:rPr>
        <w:t xml:space="preserve">Limitation du taux de requêtes (rate limiting) sur les endpoints d'authentification pour limiter le brute force.</w:t>
      </w:r>
    </w:p>
    <w:p>
      <w:pPr>
        <w:pStyle w:val="ListParagraph"/>
        <w:numPr>
          <w:ilvl w:val="0"/>
          <w:numId w:val="2"/>
        </w:numPr>
        <w:spacing w:after="70"/>
      </w:pPr>
      <w:r>
        <w:rPr>
          <w:color w:val="1A1A1A"/>
          <w:sz w:val="21"/>
          <w:szCs w:val="21"/>
        </w:rPr>
        <w:t xml:space="preserve">Validation stricte des entrées (email, complexité du mot de passe) côté serveur.</w:t>
      </w:r>
    </w:p>
    <w:p>
      <w:pPr>
        <w:pStyle w:val="ListParagraph"/>
        <w:numPr>
          <w:ilvl w:val="0"/>
          <w:numId w:val="2"/>
        </w:numPr>
        <w:spacing w:after="70"/>
      </w:pPr>
      <w:r>
        <w:rPr>
          <w:color w:val="1A1A1A"/>
          <w:sz w:val="21"/>
          <w:szCs w:val="21"/>
        </w:rPr>
        <w:t xml:space="preserve">Configuration CORS restreinte aux origines autorisées.</w:t>
      </w:r>
    </w:p>
    <w:p>
      <w:pPr>
        <w:pStyle w:val="ListParagraph"/>
        <w:numPr>
          <w:ilvl w:val="0"/>
          <w:numId w:val="2"/>
        </w:numPr>
        <w:spacing w:after="70"/>
      </w:pPr>
      <w:r>
        <w:rPr>
          <w:color w:val="1A1A1A"/>
          <w:sz w:val="21"/>
          <w:szCs w:val="21"/>
        </w:rPr>
        <w:t xml:space="preserve">Refresh tokens stockés côté client de préférence en cookie httpOnly (recommandation) plutôt qu'en localStorage.</w:t>
      </w:r>
    </w:p>
    <w:p>
      <w:pPr>
        <w:pStyle w:val="ListParagraph"/>
        <w:numPr>
          <w:ilvl w:val="0"/>
          <w:numId w:val="2"/>
        </w:numPr>
        <w:spacing w:after="70"/>
      </w:pPr>
      <w:r>
        <w:rPr>
          <w:color w:val="1A1A1A"/>
          <w:sz w:val="21"/>
          <w:szCs w:val="21"/>
        </w:rPr>
        <w:t xml:space="preserve">Journalisation des tentatives de connexion échouées et des révocations de tokens.</w:t>
      </w:r>
    </w:p>
    <w:p>
      <w:pPr>
        <w:pStyle w:val="Heading1"/>
        <w:pBdr>
          <w:bottom w:val="single" w:color="2E5C99" w:sz="6" w:space="4"/>
        </w:pBdr>
        <w:spacing w:after="160" w:before="360"/>
      </w:pPr>
      <w:r>
        <w:rPr>
          <w:b/>
          <w:bCs/>
          <w:color w:val="1F3864"/>
          <w:sz w:val="30"/>
          <w:szCs w:val="30"/>
        </w:rPr>
        <w:t xml:space="preserve">9. Documentation Swagger / OpenAPI</w:t>
      </w:r>
    </w:p>
    <w:p>
      <w:pPr>
        <w:spacing w:after="140" w:line="276"/>
      </w:pPr>
      <w:r>
        <w:rPr>
          <w:color w:val="1A1A1A"/>
          <w:sz w:val="21"/>
          <w:szCs w:val="21"/>
        </w:rPr>
        <w:t xml:space="preserve">La documentation doit être générée automatiquement à partir du code (schéma OpenAPI 3) et exposée via une interface Swagger UI accessible en environnement de développement, à l'adresse /api/docs/.</w:t>
      </w:r>
    </w:p>
    <w:p>
      <w:pPr>
        <w:pStyle w:val="Heading2"/>
        <w:spacing w:after="120" w:before="280"/>
      </w:pPr>
      <w:r>
        <w:rPr>
          <w:b/>
          <w:bCs/>
          <w:color w:val="2E5C99"/>
          <w:sz w:val="24"/>
          <w:szCs w:val="24"/>
        </w:rPr>
        <w:t xml:space="preserve">9.1 Exigences de documentation</w:t>
      </w:r>
    </w:p>
    <w:p>
      <w:pPr>
        <w:pStyle w:val="ListParagraph"/>
        <w:numPr>
          <w:ilvl w:val="0"/>
          <w:numId w:val="2"/>
        </w:numPr>
        <w:spacing w:after="70"/>
      </w:pPr>
      <w:r>
        <w:rPr>
          <w:color w:val="1A1A1A"/>
          <w:sz w:val="21"/>
          <w:szCs w:val="21"/>
        </w:rPr>
        <w:t xml:space="preserve">Description de chaque endpoint (objectif, paramètres, corps de requête, réponses possibles).</w:t>
      </w:r>
    </w:p>
    <w:p>
      <w:pPr>
        <w:pStyle w:val="ListParagraph"/>
        <w:numPr>
          <w:ilvl w:val="0"/>
          <w:numId w:val="2"/>
        </w:numPr>
        <w:spacing w:after="70"/>
      </w:pPr>
      <w:r>
        <w:rPr>
          <w:color w:val="1A1A1A"/>
          <w:sz w:val="21"/>
          <w:szCs w:val="21"/>
        </w:rPr>
        <w:t xml:space="preserve">Schémas des modèles de requête et de réponse (User, Role, Permission, tokens).</w:t>
      </w:r>
    </w:p>
    <w:p>
      <w:pPr>
        <w:pStyle w:val="ListParagraph"/>
        <w:numPr>
          <w:ilvl w:val="0"/>
          <w:numId w:val="2"/>
        </w:numPr>
        <w:spacing w:after="70"/>
      </w:pPr>
      <w:r>
        <w:rPr>
          <w:color w:val="1A1A1A"/>
          <w:sz w:val="21"/>
          <w:szCs w:val="21"/>
        </w:rPr>
        <w:t xml:space="preserve">Documentation du schéma d'authentification Bearer (JWT) au niveau global de l'API.</w:t>
      </w:r>
    </w:p>
    <w:p>
      <w:pPr>
        <w:pStyle w:val="ListParagraph"/>
        <w:numPr>
          <w:ilvl w:val="0"/>
          <w:numId w:val="2"/>
        </w:numPr>
        <w:spacing w:after="70"/>
      </w:pPr>
      <w:r>
        <w:rPr>
          <w:color w:val="1A1A1A"/>
          <w:sz w:val="21"/>
          <w:szCs w:val="21"/>
        </w:rPr>
        <w:t xml:space="preserve">Exemples de requêtes et de réponses pour chaque endpoint, y compris les cas d'erreur (401, 403, 400).</w:t>
      </w:r>
    </w:p>
    <w:p>
      <w:pPr>
        <w:pStyle w:val="ListParagraph"/>
        <w:numPr>
          <w:ilvl w:val="0"/>
          <w:numId w:val="2"/>
        </w:numPr>
        <w:spacing w:after="70"/>
      </w:pPr>
      <w:r>
        <w:rPr>
          <w:color w:val="1A1A1A"/>
          <w:sz w:val="21"/>
          <w:szCs w:val="21"/>
        </w:rPr>
        <w:t xml:space="preserve">Regroupement des endpoints par tag (Auth, Users, Roles).</w:t>
      </w:r>
    </w:p>
    <w:p>
      <w:pPr>
        <w:pStyle w:val="Heading2"/>
        <w:spacing w:after="120" w:before="280"/>
      </w:pPr>
      <w:r>
        <w:rPr>
          <w:b/>
          <w:bCs/>
          <w:color w:val="2E5C99"/>
          <w:sz w:val="24"/>
          <w:szCs w:val="24"/>
        </w:rPr>
        <w:t xml:space="preserve">9.2 Livrable</w:t>
      </w:r>
    </w:p>
    <w:p>
      <w:pPr>
        <w:spacing w:after="140" w:line="276"/>
      </w:pPr>
      <w:r>
        <w:rPr>
          <w:color w:val="1A1A1A"/>
          <w:sz w:val="21"/>
          <w:szCs w:val="21"/>
        </w:rPr>
        <w:t xml:space="preserve">Le fichier de schéma OpenAPI (JSON/YAML) doit être exportable et versionné avec le code source, afin de permettre son intégration dans les outils du frontend (génération de client HTTP typé, tests de contrat).</w:t>
      </w:r>
    </w:p>
    <w:p>
      <w:pPr>
        <w:pStyle w:val="Heading1"/>
        <w:pBdr>
          <w:bottom w:val="single" w:color="2E5C99" w:sz="6" w:space="4"/>
        </w:pBdr>
        <w:spacing w:after="160" w:before="360"/>
      </w:pPr>
      <w:r>
        <w:rPr>
          <w:b/>
          <w:bCs/>
          <w:color w:val="1F3864"/>
          <w:sz w:val="30"/>
          <w:szCs w:val="30"/>
        </w:rPr>
        <w:t xml:space="preserve">10. Stratégie de tests (5 tests minimum)</w:t>
      </w:r>
    </w:p>
    <w:p>
      <w:pPr>
        <w:spacing w:after="140" w:line="276"/>
      </w:pPr>
      <w:r>
        <w:rPr>
          <w:color w:val="1A1A1A"/>
          <w:sz w:val="21"/>
          <w:szCs w:val="21"/>
        </w:rPr>
        <w:t xml:space="preserve">La suite de tests automatisés doit couvrir, au minimum, les cinq scénarios suivants. Chaque test est indépendant, reproductible, et s'exécute contre une base de données de test isolée.</w:t>
      </w:r>
    </w:p>
    <w:p>
      <w:pPr>
        <w:pStyle w:val="Heading2"/>
        <w:spacing w:after="120" w:before="280"/>
      </w:pPr>
      <w:r>
        <w:rPr>
          <w:b/>
          <w:bCs/>
          <w:color w:val="2E5C99"/>
          <w:sz w:val="24"/>
          <w:szCs w:val="24"/>
        </w:rPr>
        <w:t xml:space="preserve">Test 1 — Inscription d'un utilisateur</w:t>
      </w:r>
    </w:p>
    <w:p>
      <w:pPr>
        <w:pStyle w:val="ListParagraph"/>
        <w:numPr>
          <w:ilvl w:val="0"/>
          <w:numId w:val="2"/>
        </w:numPr>
        <w:spacing w:after="70"/>
      </w:pPr>
      <w:r>
        <w:rPr>
          <w:color w:val="1A1A1A"/>
          <w:sz w:val="21"/>
          <w:szCs w:val="21"/>
        </w:rPr>
        <w:t xml:space="preserve">Objectif : vérifier qu'un utilisateur peut créer un compte avec des données valides.</w:t>
      </w:r>
    </w:p>
    <w:p>
      <w:pPr>
        <w:pStyle w:val="ListParagraph"/>
        <w:numPr>
          <w:ilvl w:val="0"/>
          <w:numId w:val="2"/>
        </w:numPr>
        <w:spacing w:after="70"/>
      </w:pPr>
      <w:r>
        <w:rPr>
          <w:color w:val="1A1A1A"/>
          <w:sz w:val="21"/>
          <w:szCs w:val="21"/>
        </w:rPr>
        <w:t xml:space="preserve">Étapes : POST /api/auth/register/ avec email et mot de passe valides.</w:t>
      </w:r>
    </w:p>
    <w:p>
      <w:pPr>
        <w:pStyle w:val="ListParagraph"/>
        <w:numPr>
          <w:ilvl w:val="0"/>
          <w:numId w:val="2"/>
        </w:numPr>
        <w:spacing w:after="70"/>
      </w:pPr>
      <w:r>
        <w:rPr>
          <w:color w:val="1A1A1A"/>
          <w:sz w:val="21"/>
          <w:szCs w:val="21"/>
        </w:rPr>
        <w:t xml:space="preserve">Résultat attendu : statut 201, utilisateur créé en base, mot de passe stocké haché (jamais en clair).</w:t>
      </w:r>
    </w:p>
    <w:p>
      <w:pPr>
        <w:pStyle w:val="Heading2"/>
        <w:spacing w:after="120" w:before="280"/>
      </w:pPr>
      <w:r>
        <w:rPr>
          <w:b/>
          <w:bCs/>
          <w:color w:val="2E5C99"/>
          <w:sz w:val="24"/>
          <w:szCs w:val="24"/>
        </w:rPr>
        <w:t xml:space="preserve">Test 2 — Connexion et émission des tokens</w:t>
      </w:r>
    </w:p>
    <w:p>
      <w:pPr>
        <w:pStyle w:val="ListParagraph"/>
        <w:numPr>
          <w:ilvl w:val="0"/>
          <w:numId w:val="2"/>
        </w:numPr>
        <w:spacing w:after="70"/>
      </w:pPr>
      <w:r>
        <w:rPr>
          <w:color w:val="1A1A1A"/>
          <w:sz w:val="21"/>
          <w:szCs w:val="21"/>
        </w:rPr>
        <w:t xml:space="preserve">Objectif : vérifier que la connexion avec des identifiants valides retourne un access token et un refresh token.</w:t>
      </w:r>
    </w:p>
    <w:p>
      <w:pPr>
        <w:pStyle w:val="ListParagraph"/>
        <w:numPr>
          <w:ilvl w:val="0"/>
          <w:numId w:val="2"/>
        </w:numPr>
        <w:spacing w:after="70"/>
      </w:pPr>
      <w:r>
        <w:rPr>
          <w:color w:val="1A1A1A"/>
          <w:sz w:val="21"/>
          <w:szCs w:val="21"/>
        </w:rPr>
        <w:t xml:space="preserve">Étapes : POST /api/auth/login/ avec identifiants valides d'un utilisateur existant.</w:t>
      </w:r>
    </w:p>
    <w:p>
      <w:pPr>
        <w:pStyle w:val="ListParagraph"/>
        <w:numPr>
          <w:ilvl w:val="0"/>
          <w:numId w:val="2"/>
        </w:numPr>
        <w:spacing w:after="70"/>
      </w:pPr>
      <w:r>
        <w:rPr>
          <w:color w:val="1A1A1A"/>
          <w:sz w:val="21"/>
          <w:szCs w:val="21"/>
        </w:rPr>
        <w:t xml:space="preserve">Résultat attendu : statut 200, présence des deux tokens, claims du token cohérents (id utilisateur, rôle, expiration).</w:t>
      </w:r>
    </w:p>
    <w:p>
      <w:pPr>
        <w:pStyle w:val="Heading2"/>
        <w:spacing w:after="120" w:before="280"/>
      </w:pPr>
      <w:r>
        <w:rPr>
          <w:b/>
          <w:bCs/>
          <w:color w:val="2E5C99"/>
          <w:sz w:val="24"/>
          <w:szCs w:val="24"/>
        </w:rPr>
        <w:t xml:space="preserve">Test 3 — Rafraîchissement de token</w:t>
      </w:r>
    </w:p>
    <w:p>
      <w:pPr>
        <w:pStyle w:val="ListParagraph"/>
        <w:numPr>
          <w:ilvl w:val="0"/>
          <w:numId w:val="2"/>
        </w:numPr>
        <w:spacing w:after="70"/>
      </w:pPr>
      <w:r>
        <w:rPr>
          <w:color w:val="1A1A1A"/>
          <w:sz w:val="21"/>
          <w:szCs w:val="21"/>
        </w:rPr>
        <w:t xml:space="preserve">Objectif : vérifier le renouvellement de l'access token à partir d'un refresh token valide, et le rejet d'un refresh token invalide/expiré.</w:t>
      </w:r>
    </w:p>
    <w:p>
      <w:pPr>
        <w:pStyle w:val="ListParagraph"/>
        <w:numPr>
          <w:ilvl w:val="0"/>
          <w:numId w:val="2"/>
        </w:numPr>
        <w:spacing w:after="70"/>
      </w:pPr>
      <w:r>
        <w:rPr>
          <w:color w:val="1A1A1A"/>
          <w:sz w:val="21"/>
          <w:szCs w:val="21"/>
        </w:rPr>
        <w:t xml:space="preserve">Étapes : (a) POST /api/auth/refresh/ avec un refresh token valide ; (b) même appel avec un token invalide ou expiré.</w:t>
      </w:r>
    </w:p>
    <w:p>
      <w:pPr>
        <w:pStyle w:val="ListParagraph"/>
        <w:numPr>
          <w:ilvl w:val="0"/>
          <w:numId w:val="2"/>
        </w:numPr>
        <w:spacing w:after="70"/>
      </w:pPr>
      <w:r>
        <w:rPr>
          <w:color w:val="1A1A1A"/>
          <w:sz w:val="21"/>
          <w:szCs w:val="21"/>
        </w:rPr>
        <w:t xml:space="preserve">Résultat attendu : (a) statut 200 avec nouvel access token ; (b) statut 401 avec message d'erreur explicite.</w:t>
      </w:r>
    </w:p>
    <w:p>
      <w:pPr>
        <w:pStyle w:val="Heading2"/>
        <w:spacing w:after="120" w:before="280"/>
      </w:pPr>
      <w:r>
        <w:rPr>
          <w:b/>
          <w:bCs/>
          <w:color w:val="2E5C99"/>
          <w:sz w:val="24"/>
          <w:szCs w:val="24"/>
        </w:rPr>
        <w:t xml:space="preserve">Test 4 — Contrôle d'accès basé sur les rôles</w:t>
      </w:r>
    </w:p>
    <w:p>
      <w:pPr>
        <w:pStyle w:val="ListParagraph"/>
        <w:numPr>
          <w:ilvl w:val="0"/>
          <w:numId w:val="2"/>
        </w:numPr>
        <w:spacing w:after="70"/>
      </w:pPr>
      <w:r>
        <w:rPr>
          <w:color w:val="1A1A1A"/>
          <w:sz w:val="21"/>
          <w:szCs w:val="21"/>
        </w:rPr>
        <w:t xml:space="preserve">Objectif : vérifier qu'un utilisateur sans le rôle requis ne peut pas accéder à un endpoint protégé, et qu'un administrateur le peut.</w:t>
      </w:r>
    </w:p>
    <w:p>
      <w:pPr>
        <w:pStyle w:val="ListParagraph"/>
        <w:numPr>
          <w:ilvl w:val="0"/>
          <w:numId w:val="2"/>
        </w:numPr>
        <w:spacing w:after="70"/>
      </w:pPr>
      <w:r>
        <w:rPr>
          <w:color w:val="1A1A1A"/>
          <w:sz w:val="21"/>
          <w:szCs w:val="21"/>
        </w:rPr>
        <w:t xml:space="preserve">Étapes : appel à GET /api/roles/ (a) avec un token d'utilisateur standard, (b) avec un token d'administrateur.</w:t>
      </w:r>
    </w:p>
    <w:p>
      <w:pPr>
        <w:pStyle w:val="ListParagraph"/>
        <w:numPr>
          <w:ilvl w:val="0"/>
          <w:numId w:val="2"/>
        </w:numPr>
        <w:spacing w:after="70"/>
      </w:pPr>
      <w:r>
        <w:rPr>
          <w:color w:val="1A1A1A"/>
          <w:sz w:val="21"/>
          <w:szCs w:val="21"/>
        </w:rPr>
        <w:t xml:space="preserve">Résultat attendu : (a) statut 403 ; (b) statut 200 avec la liste des rôles.</w:t>
      </w:r>
    </w:p>
    <w:p>
      <w:pPr>
        <w:pStyle w:val="Heading2"/>
        <w:spacing w:after="120" w:before="280"/>
      </w:pPr>
      <w:r>
        <w:rPr>
          <w:b/>
          <w:bCs/>
          <w:color w:val="2E5C99"/>
          <w:sz w:val="24"/>
          <w:szCs w:val="24"/>
        </w:rPr>
        <w:t xml:space="preserve">Test 5 — Déconnexion et invalidation du refresh token</w:t>
      </w:r>
    </w:p>
    <w:p>
      <w:pPr>
        <w:pStyle w:val="ListParagraph"/>
        <w:numPr>
          <w:ilvl w:val="0"/>
          <w:numId w:val="2"/>
        </w:numPr>
        <w:spacing w:after="70"/>
      </w:pPr>
      <w:r>
        <w:rPr>
          <w:color w:val="1A1A1A"/>
          <w:sz w:val="21"/>
          <w:szCs w:val="21"/>
        </w:rPr>
        <w:t xml:space="preserve">Objectif : vérifier qu'un refresh token invalidé (blacklisté) après déconnexion ne peut plus être utilisé pour obtenir un nouvel access token.</w:t>
      </w:r>
    </w:p>
    <w:p>
      <w:pPr>
        <w:pStyle w:val="ListParagraph"/>
        <w:numPr>
          <w:ilvl w:val="0"/>
          <w:numId w:val="2"/>
        </w:numPr>
        <w:spacing w:after="70"/>
      </w:pPr>
      <w:r>
        <w:rPr>
          <w:color w:val="1A1A1A"/>
          <w:sz w:val="21"/>
          <w:szCs w:val="21"/>
        </w:rPr>
        <w:t xml:space="preserve">Étapes : (1) connexion, (2) POST /api/auth/logout/ avec le refresh token, (3) tentative de POST /api/auth/refresh/ avec ce même token.</w:t>
      </w:r>
    </w:p>
    <w:p>
      <w:pPr>
        <w:pStyle w:val="ListParagraph"/>
        <w:numPr>
          <w:ilvl w:val="0"/>
          <w:numId w:val="2"/>
        </w:numPr>
        <w:spacing w:after="70"/>
      </w:pPr>
      <w:r>
        <w:rPr>
          <w:color w:val="1A1A1A"/>
          <w:sz w:val="21"/>
          <w:szCs w:val="21"/>
        </w:rPr>
        <w:t xml:space="preserve">Résultat attendu : statut 200 à la déconnexion, puis statut 401 lors de la tentative de rafraîchissement (token blacklisté).</w:t>
      </w:r>
    </w:p>
    <w:p>
      <w:pPr>
        <w:spacing w:after="140" w:line="276"/>
      </w:pPr>
      <w:r>
        <w:rPr>
          <w:color w:val="1A1A1A"/>
          <w:sz w:val="21"/>
          <w:szCs w:val="21"/>
        </w:rPr>
        <w:t xml:space="preserve"/>
      </w:r>
    </w:p>
    <w:p>
      <w:pPr>
        <w:spacing w:after="140" w:line="276"/>
      </w:pPr>
      <w:r>
        <w:rPr>
          <w:i/>
          <w:iCs/>
          <w:color w:val="595959"/>
          <w:sz w:val="19"/>
          <w:szCs w:val="19"/>
        </w:rPr>
        <w:t xml:space="preserve">Tests complémentaires recommandés (hors périmètre minimal) : validation de la complexité du mot de passe, unicité de l'email, expiration de l'access token, gestion des permissions granulaires par action.</w:t>
      </w:r>
    </w:p>
    <w:p>
      <w:pPr>
        <w:pStyle w:val="Heading1"/>
        <w:pBdr>
          <w:bottom w:val="single" w:color="2E5C99" w:sz="6" w:space="4"/>
        </w:pBdr>
        <w:spacing w:after="160" w:before="360"/>
      </w:pPr>
      <w:r>
        <w:rPr>
          <w:b/>
          <w:bCs/>
          <w:color w:val="1F3864"/>
          <w:sz w:val="30"/>
          <w:szCs w:val="30"/>
        </w:rPr>
        <w:t xml:space="preserve">11. Livrables attendus</w:t>
      </w:r>
    </w:p>
    <w:p>
      <w:pPr>
        <w:pStyle w:val="ListParagraph"/>
        <w:numPr>
          <w:ilvl w:val="0"/>
          <w:numId w:val="2"/>
        </w:numPr>
        <w:spacing w:after="70"/>
      </w:pPr>
      <w:r>
        <w:rPr>
          <w:color w:val="1A1A1A"/>
          <w:sz w:val="21"/>
          <w:szCs w:val="21"/>
        </w:rPr>
        <w:t xml:space="preserve">Code source du module Auth + Roles (backend).</w:t>
      </w:r>
    </w:p>
    <w:p>
      <w:pPr>
        <w:pStyle w:val="ListParagraph"/>
        <w:numPr>
          <w:ilvl w:val="0"/>
          <w:numId w:val="2"/>
        </w:numPr>
        <w:spacing w:after="70"/>
      </w:pPr>
      <w:r>
        <w:rPr>
          <w:color w:val="1A1A1A"/>
          <w:sz w:val="21"/>
          <w:szCs w:val="21"/>
        </w:rPr>
        <w:t xml:space="preserve">Scripts de migration de base de données.</w:t>
      </w:r>
    </w:p>
    <w:p>
      <w:pPr>
        <w:pStyle w:val="ListParagraph"/>
        <w:numPr>
          <w:ilvl w:val="0"/>
          <w:numId w:val="2"/>
        </w:numPr>
        <w:spacing w:after="70"/>
      </w:pPr>
      <w:r>
        <w:rPr>
          <w:color w:val="1A1A1A"/>
          <w:sz w:val="21"/>
          <w:szCs w:val="21"/>
        </w:rPr>
        <w:t xml:space="preserve">Documentation Swagger / OpenAPI accessible et exportée (fichier de schéma).</w:t>
      </w:r>
    </w:p>
    <w:p>
      <w:pPr>
        <w:pStyle w:val="ListParagraph"/>
        <w:numPr>
          <w:ilvl w:val="0"/>
          <w:numId w:val="2"/>
        </w:numPr>
        <w:spacing w:after="70"/>
      </w:pPr>
      <w:r>
        <w:rPr>
          <w:color w:val="1A1A1A"/>
          <w:sz w:val="21"/>
          <w:szCs w:val="21"/>
        </w:rPr>
        <w:t xml:space="preserve">Suite de tests automatisés (5 tests minimum) et rapport d'exécution / couverture.</w:t>
      </w:r>
    </w:p>
    <w:p>
      <w:pPr>
        <w:pStyle w:val="ListParagraph"/>
        <w:numPr>
          <w:ilvl w:val="0"/>
          <w:numId w:val="2"/>
        </w:numPr>
        <w:spacing w:after="70"/>
      </w:pPr>
      <w:r>
        <w:rPr>
          <w:color w:val="1A1A1A"/>
          <w:sz w:val="21"/>
          <w:szCs w:val="21"/>
        </w:rPr>
        <w:t xml:space="preserve">Fichier de configuration d'exemple (.env.example) documentant les variables nécessaires (clé secrète JWT, durées de vie des tokens, etc.).</w:t>
      </w:r>
    </w:p>
    <w:p>
      <w:pPr>
        <w:pStyle w:val="ListParagraph"/>
        <w:numPr>
          <w:ilvl w:val="0"/>
          <w:numId w:val="2"/>
        </w:numPr>
        <w:spacing w:after="70"/>
      </w:pPr>
      <w:r>
        <w:rPr>
          <w:color w:val="1A1A1A"/>
          <w:sz w:val="21"/>
          <w:szCs w:val="21"/>
        </w:rPr>
        <w:t xml:space="preserve">Fichier README décrivant l'installation, la configuration et l'utilisation de l'API.</w:t>
      </w:r>
    </w:p>
    <w:p>
      <w:pPr>
        <w:pStyle w:val="Heading1"/>
        <w:pBdr>
          <w:bottom w:val="single" w:color="2E5C99" w:sz="6" w:space="4"/>
        </w:pBdr>
        <w:spacing w:after="160" w:before="360"/>
      </w:pPr>
      <w:r>
        <w:rPr>
          <w:b/>
          <w:bCs/>
          <w:color w:val="1F3864"/>
          <w:sz w:val="30"/>
          <w:szCs w:val="30"/>
        </w:rPr>
        <w:t xml:space="preserve">12. Critères d'acceptation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200"/>
        <w:gridCol w:w="3400"/>
      </w:tblGrid>
      <w:tr>
        <w:tc>
          <w:tcPr>
            <w:tcW w:type="dxa" w:w="5200"/>
            <w:shd w:fill="1F3864"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Condition de validation</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Authentification JWT fonctionnelle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Login, refresh et logout opérationnels avec les codes HTTP attendus</w:t>
            </w:r>
          </w:p>
        </w:tc>
      </w:tr>
      <w:tr>
        <w:tc>
          <w:tcPr>
            <w:tcW w:type="dxa" w:w="52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Contrôle d'accès par rôle effectif</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Accès refusé (403) pour un rôle non autorisé sur au moins un endpoint sensible</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Documentation Swagger disponible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Interface Swagger UI accessible et à jour avec le code</w:t>
            </w:r>
          </w:p>
        </w:tc>
      </w:tr>
      <w:tr>
        <w:tc>
          <w:tcPr>
            <w:tcW w:type="dxa" w:w="52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5 tests automatisés au minimum</w:t>
            </w:r>
          </w:p>
        </w:tc>
        <w:tc>
          <w:tcPr>
            <w:tcW w:type="dxa" w:w="34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Tous les tests passent en intégration continue / exécution locale</w:t>
            </w:r>
          </w:p>
        </w:tc>
      </w:tr>
      <w:tr>
        <w:tc>
          <w:tcPr>
            <w:tcW w:type="dxa" w:w="5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Sécurité des mots de passe</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Aucun mot de passe stocké en clair, vérification par hachage</w:t>
            </w:r>
          </w:p>
        </w:tc>
      </w:tr>
    </w:tbl>
    <w:p>
      <w:pPr>
        <w:pStyle w:val="Heading1"/>
        <w:pBdr>
          <w:bottom w:val="single" w:color="2E5C99" w:sz="6" w:space="4"/>
        </w:pBdr>
        <w:spacing w:after="160" w:before="360"/>
      </w:pPr>
      <w:r>
        <w:rPr>
          <w:b/>
          <w:bCs/>
          <w:color w:val="1F3864"/>
          <w:sz w:val="30"/>
          <w:szCs w:val="30"/>
        </w:rPr>
        <w:t xml:space="preserve">13. Contraintes, hypothèses et risques</w:t>
      </w:r>
    </w:p>
    <w:p>
      <w:pPr>
        <w:pStyle w:val="Heading2"/>
        <w:spacing w:after="120" w:before="280"/>
      </w:pPr>
      <w:r>
        <w:rPr>
          <w:b/>
          <w:bCs/>
          <w:color w:val="2E5C99"/>
          <w:sz w:val="24"/>
          <w:szCs w:val="24"/>
        </w:rPr>
        <w:t xml:space="preserve">13.1 Contraintes</w:t>
      </w:r>
    </w:p>
    <w:p>
      <w:pPr>
        <w:pStyle w:val="ListParagraph"/>
        <w:numPr>
          <w:ilvl w:val="0"/>
          <w:numId w:val="2"/>
        </w:numPr>
        <w:spacing w:after="70"/>
      </w:pPr>
      <w:r>
        <w:rPr>
          <w:color w:val="1A1A1A"/>
          <w:sz w:val="21"/>
          <w:szCs w:val="21"/>
        </w:rPr>
        <w:t xml:space="preserve">Compatibilité avec l'architecture existante (Django/DRF, PostgreSQL).</w:t>
      </w:r>
    </w:p>
    <w:p>
      <w:pPr>
        <w:pStyle w:val="ListParagraph"/>
        <w:numPr>
          <w:ilvl w:val="0"/>
          <w:numId w:val="2"/>
        </w:numPr>
        <w:spacing w:after="70"/>
      </w:pPr>
      <w:r>
        <w:rPr>
          <w:color w:val="1A1A1A"/>
          <w:sz w:val="21"/>
          <w:szCs w:val="21"/>
        </w:rPr>
        <w:t xml:space="preserve">Respect des bonnes pratiques REST et des standards JWT (RFC 7519).</w:t>
      </w:r>
    </w:p>
    <w:p>
      <w:pPr>
        <w:pStyle w:val="Heading2"/>
        <w:spacing w:after="120" w:before="280"/>
      </w:pPr>
      <w:r>
        <w:rPr>
          <w:b/>
          <w:bCs/>
          <w:color w:val="2E5C99"/>
          <w:sz w:val="24"/>
          <w:szCs w:val="24"/>
        </w:rPr>
        <w:t xml:space="preserve">13.2 Hypothèses</w:t>
      </w:r>
    </w:p>
    <w:p>
      <w:pPr>
        <w:pStyle w:val="ListParagraph"/>
        <w:numPr>
          <w:ilvl w:val="0"/>
          <w:numId w:val="2"/>
        </w:numPr>
        <w:spacing w:after="70"/>
      </w:pPr>
      <w:r>
        <w:rPr>
          <w:color w:val="1A1A1A"/>
          <w:sz w:val="21"/>
          <w:szCs w:val="21"/>
        </w:rPr>
        <w:t xml:space="preserve">Un seul rôle actif par utilisateur dans la version initiale (extension possible vers plusieurs rôles).</w:t>
      </w:r>
    </w:p>
    <w:p>
      <w:pPr>
        <w:pStyle w:val="ListParagraph"/>
        <w:numPr>
          <w:ilvl w:val="0"/>
          <w:numId w:val="2"/>
        </w:numPr>
        <w:spacing w:after="70"/>
      </w:pPr>
      <w:r>
        <w:rPr>
          <w:color w:val="1A1A1A"/>
          <w:sz w:val="21"/>
          <w:szCs w:val="21"/>
        </w:rPr>
        <w:t xml:space="preserve">L'environnement de production dispose d'un certificat HTTPS valide.</w:t>
      </w:r>
    </w:p>
    <w:p>
      <w:pPr>
        <w:pStyle w:val="Heading2"/>
        <w:spacing w:after="120" w:before="280"/>
      </w:pPr>
      <w:r>
        <w:rPr>
          <w:b/>
          <w:bCs/>
          <w:color w:val="2E5C99"/>
          <w:sz w:val="24"/>
          <w:szCs w:val="24"/>
        </w:rPr>
        <w:t xml:space="preserve">13.3 Risques identifiés</w:t>
      </w:r>
    </w:p>
    <w:p>
      <w:pPr>
        <w:pStyle w:val="ListParagraph"/>
        <w:numPr>
          <w:ilvl w:val="0"/>
          <w:numId w:val="2"/>
        </w:numPr>
        <w:spacing w:after="70"/>
      </w:pPr>
      <w:r>
        <w:rPr>
          <w:color w:val="1A1A1A"/>
          <w:sz w:val="21"/>
          <w:szCs w:val="21"/>
        </w:rPr>
        <w:t xml:space="preserve">Fuite ou vol de refresh token : mitigé par la rotation et la blacklist.</w:t>
      </w:r>
    </w:p>
    <w:p>
      <w:pPr>
        <w:pStyle w:val="ListParagraph"/>
        <w:numPr>
          <w:ilvl w:val="0"/>
          <w:numId w:val="2"/>
        </w:numPr>
        <w:spacing w:after="70"/>
      </w:pPr>
      <w:r>
        <w:rPr>
          <w:color w:val="1A1A1A"/>
          <w:sz w:val="21"/>
          <w:szCs w:val="21"/>
        </w:rPr>
        <w:t xml:space="preserve">Mauvaise configuration CORS exposant l'API : à valider avant mise en production.</w:t>
      </w:r>
    </w:p>
    <w:p>
      <w:pPr>
        <w:pStyle w:val="ListParagraph"/>
        <w:numPr>
          <w:ilvl w:val="0"/>
          <w:numId w:val="2"/>
        </w:numPr>
        <w:spacing w:after="70"/>
      </w:pPr>
      <w:r>
        <w:rPr>
          <w:color w:val="1A1A1A"/>
          <w:sz w:val="21"/>
          <w:szCs w:val="21"/>
        </w:rPr>
        <w:t xml:space="preserve">Charge de travail liée à la génération et à la maintenance de la documentation Swagger.</w:t>
      </w:r>
    </w:p>
    <w:p>
      <w:pPr>
        <w:pStyle w:val="Heading1"/>
        <w:pBdr>
          <w:bottom w:val="single" w:color="2E5C99" w:sz="6" w:space="4"/>
        </w:pBdr>
        <w:spacing w:after="160" w:before="360"/>
      </w:pPr>
      <w:r>
        <w:rPr>
          <w:b/>
          <w:bCs/>
          <w:color w:val="1F3864"/>
          <w:sz w:val="30"/>
          <w:szCs w:val="30"/>
        </w:rPr>
        <w:t xml:space="preserve">14. Planning indicatif</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800"/>
      </w:tblGrid>
      <w:tr>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Étape</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Durée estimée</w:t>
            </w:r>
          </w:p>
        </w:tc>
        <w:tc>
          <w:tcPr>
            <w:tcW w:type="dxa" w:w="2800"/>
            <w:shd w:fill="1F3864" w:val="clear"/>
            <w:tcMar>
              <w:top w:type="dxa" w:w="80"/>
              <w:left w:type="dxa" w:w="100"/>
              <w:bottom w:type="dxa" w:w="80"/>
              <w:right w:type="dxa" w:w="100"/>
            </w:tcMar>
            <w:vAlign w:val="center"/>
          </w:tcPr>
          <w:p>
            <w:pPr>
              <w:jc w:val="left"/>
            </w:pPr>
            <w:r>
              <w:rPr>
                <w:b/>
                <w:bCs/>
                <w:color w:val="FFFFFF"/>
                <w:sz w:val="19"/>
                <w:szCs w:val="19"/>
              </w:rPr>
              <w:t xml:space="preserve">Livrable associé</w:t>
            </w:r>
          </w:p>
        </w:tc>
      </w:tr>
      <w:tr>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Modélisation des données et architecture JWT/RBAC</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1 jour</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Schéma de données validé</w:t>
            </w:r>
          </w:p>
        </w:tc>
      </w:tr>
      <w:tr>
        <w:tc>
          <w:tcPr>
            <w:tcW w:type="dxa" w:w="3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Implémentation authentification (register/login/refresh/logout)</w:t>
            </w:r>
          </w:p>
        </w:tc>
        <w:tc>
          <w:tcPr>
            <w:tcW w:type="dxa" w:w="22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2 jours</w:t>
            </w:r>
          </w:p>
        </w:tc>
        <w:tc>
          <w:tcPr>
            <w:tcW w:type="dxa" w:w="2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Endpoints Auth fonctionnels</w:t>
            </w:r>
          </w:p>
        </w:tc>
      </w:tr>
      <w:tr>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Implémentation gestion des rôles et permissions</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1,5 jour</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Endpoints Roles fonctionnels</w:t>
            </w:r>
          </w:p>
        </w:tc>
      </w:tr>
      <w:tr>
        <w:tc>
          <w:tcPr>
            <w:tcW w:type="dxa" w:w="3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Documentation Swagger / OpenAPI</w:t>
            </w:r>
          </w:p>
        </w:tc>
        <w:tc>
          <w:tcPr>
            <w:tcW w:type="dxa" w:w="22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0,5 jour</w:t>
            </w:r>
          </w:p>
        </w:tc>
        <w:tc>
          <w:tcPr>
            <w:tcW w:type="dxa" w:w="2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Interface Swagger UI</w:t>
            </w:r>
          </w:p>
        </w:tc>
      </w:tr>
      <w:tr>
        <w:tc>
          <w:tcPr>
            <w:tcW w:type="dxa" w:w="36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Rédaction et exécution des 5 tests</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1 jour</w:t>
            </w:r>
          </w:p>
        </w:tc>
        <w:tc>
          <w:tcPr>
            <w:tcW w:type="dxa" w:w="2800"/>
            <w:shd w:fill="FFFFFF" w:val="clear"/>
            <w:tcMar>
              <w:top w:type="dxa" w:w="80"/>
              <w:left w:type="dxa" w:w="100"/>
              <w:bottom w:type="dxa" w:w="80"/>
              <w:right w:type="dxa" w:w="100"/>
            </w:tcMar>
            <w:vAlign w:val="center"/>
          </w:tcPr>
          <w:p>
            <w:pPr>
              <w:jc w:val="left"/>
            </w:pPr>
            <w:r>
              <w:rPr>
                <w:b w:val="false"/>
                <w:bCs w:val="false"/>
                <w:color w:val="1A1A1A"/>
                <w:sz w:val="19"/>
                <w:szCs w:val="19"/>
              </w:rPr>
              <w:t xml:space="preserve">Suite de tests validée</w:t>
            </w:r>
          </w:p>
        </w:tc>
      </w:tr>
      <w:tr>
        <w:tc>
          <w:tcPr>
            <w:tcW w:type="dxa" w:w="36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Revue, corrections et livraison</w:t>
            </w:r>
          </w:p>
        </w:tc>
        <w:tc>
          <w:tcPr>
            <w:tcW w:type="dxa" w:w="22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0,5 jour</w:t>
            </w:r>
          </w:p>
        </w:tc>
        <w:tc>
          <w:tcPr>
            <w:tcW w:type="dxa" w:w="2800"/>
            <w:shd w:fill="EAF0F8" w:val="clear"/>
            <w:tcMar>
              <w:top w:type="dxa" w:w="80"/>
              <w:left w:type="dxa" w:w="100"/>
              <w:bottom w:type="dxa" w:w="80"/>
              <w:right w:type="dxa" w:w="100"/>
            </w:tcMar>
            <w:vAlign w:val="center"/>
          </w:tcPr>
          <w:p>
            <w:pPr>
              <w:jc w:val="left"/>
            </w:pPr>
            <w:r>
              <w:rPr>
                <w:b w:val="false"/>
                <w:bCs w:val="false"/>
                <w:color w:val="1A1A1A"/>
                <w:sz w:val="19"/>
                <w:szCs w:val="19"/>
              </w:rPr>
              <w:t xml:space="preserve">Livraison finale</w:t>
            </w:r>
          </w:p>
        </w:tc>
      </w:tr>
    </w:tbl>
    <w:p>
      <w:pPr>
        <w:spacing w:after="140" w:line="276"/>
      </w:pPr>
      <w:r>
        <w:rPr>
          <w:color w:val="1A1A1A"/>
          <w:sz w:val="21"/>
          <w:szCs w:val="21"/>
        </w:rPr>
        <w:t xml:space="preserve"/>
      </w:r>
    </w:p>
    <w:p>
      <w:pPr>
        <w:spacing w:after="140" w:line="276"/>
      </w:pPr>
      <w:r>
        <w:rPr>
          <w:i/>
          <w:iCs/>
          <w:color w:val="595959"/>
          <w:sz w:val="19"/>
          <w:szCs w:val="19"/>
        </w:rPr>
        <w:t xml:space="preserve">Soit une estimation indicative d'environ 6,5 jours-homme, à ajuster selon la complexité réelle du système de permissions et les exigences additionnelles.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2026-07-09T22:45:47.208Z</dcterms:created>
  <dcterms:modified xsi:type="dcterms:W3CDTF">2026-07-09T22:45:47.222Z</dcterms:modified>
</cp:coreProperties>
</file>

<file path=docProps/custom.xml><?xml version="1.0" encoding="utf-8"?>
<Properties xmlns="http://schemas.openxmlformats.org/officeDocument/2006/custom-properties" xmlns:vt="http://schemas.openxmlformats.org/officeDocument/2006/docPropsVTypes"/>
</file>