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848CC9" w14:textId="77777777" w:rsidR="004416A0" w:rsidRDefault="004416A0" w:rsidP="004416A0">
      <w:pPr>
        <w:spacing w:after="200" w:line="240" w:lineRule="auto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Министерство образования и молодежной политики</w:t>
      </w:r>
    </w:p>
    <w:p w14:paraId="4119F082" w14:textId="77777777" w:rsidR="004416A0" w:rsidRDefault="004416A0" w:rsidP="004416A0">
      <w:pPr>
        <w:spacing w:after="200" w:line="240" w:lineRule="auto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Свердловской области</w:t>
      </w:r>
    </w:p>
    <w:p w14:paraId="1B2C7DE0" w14:textId="77777777" w:rsidR="004416A0" w:rsidRDefault="004416A0" w:rsidP="004416A0">
      <w:pPr>
        <w:tabs>
          <w:tab w:val="left" w:pos="6946"/>
        </w:tabs>
        <w:spacing w:after="3000" w:line="240" w:lineRule="auto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ГБПОУ СО «Красноуфимский педагогический колледж»</w:t>
      </w:r>
    </w:p>
    <w:p w14:paraId="11BB952D" w14:textId="6B456F82" w:rsidR="004416A0" w:rsidRDefault="004416A0" w:rsidP="004416A0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Управление по целям в работе подразделения.</w:t>
      </w:r>
    </w:p>
    <w:p w14:paraId="4C4DDEB8" w14:textId="0247A618" w:rsidR="004416A0" w:rsidRPr="00D547CC" w:rsidRDefault="004416A0" w:rsidP="004416A0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i/>
          <w:iCs/>
          <w:color w:val="000000"/>
          <w:sz w:val="36"/>
          <w:szCs w:val="36"/>
          <w:lang w:eastAsia="ru-RU"/>
        </w:rPr>
      </w:pPr>
      <w:r w:rsidRPr="00D547CC">
        <w:rPr>
          <w:rFonts w:eastAsia="Times New Roman"/>
          <w:i/>
          <w:iCs/>
          <w:color w:val="000000"/>
          <w:sz w:val="36"/>
          <w:szCs w:val="36"/>
          <w:lang w:eastAsia="ru-RU"/>
        </w:rPr>
        <w:t>(Практическая работа №10)</w:t>
      </w:r>
    </w:p>
    <w:p w14:paraId="62660977" w14:textId="77777777" w:rsidR="004416A0" w:rsidRDefault="004416A0" w:rsidP="004416A0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bCs/>
          <w:color w:val="000000"/>
          <w:sz w:val="36"/>
          <w:szCs w:val="36"/>
          <w:lang w:eastAsia="ru-RU"/>
        </w:rPr>
      </w:pPr>
    </w:p>
    <w:p w14:paraId="7F860526" w14:textId="77777777" w:rsidR="004416A0" w:rsidRDefault="004416A0" w:rsidP="004416A0">
      <w:pPr>
        <w:spacing w:after="200" w:line="276" w:lineRule="auto"/>
        <w:jc w:val="left"/>
        <w:rPr>
          <w:rFonts w:eastAsia="Times New Roman"/>
          <w:sz w:val="36"/>
          <w:szCs w:val="36"/>
          <w:lang w:eastAsia="ru-RU"/>
        </w:rPr>
      </w:pPr>
    </w:p>
    <w:p w14:paraId="53808AB9" w14:textId="77777777" w:rsidR="004416A0" w:rsidRDefault="004416A0" w:rsidP="004416A0">
      <w:pPr>
        <w:spacing w:after="200" w:line="276" w:lineRule="auto"/>
        <w:jc w:val="left"/>
        <w:rPr>
          <w:rFonts w:eastAsia="Times New Roman"/>
          <w:sz w:val="36"/>
          <w:szCs w:val="36"/>
          <w:lang w:eastAsia="ru-RU"/>
        </w:rPr>
      </w:pPr>
    </w:p>
    <w:p w14:paraId="0556C83B" w14:textId="77777777" w:rsidR="004416A0" w:rsidRDefault="004416A0" w:rsidP="004416A0">
      <w:pPr>
        <w:spacing w:after="200" w:line="276" w:lineRule="auto"/>
        <w:jc w:val="left"/>
        <w:rPr>
          <w:rFonts w:eastAsia="Times New Roman"/>
          <w:sz w:val="36"/>
          <w:szCs w:val="36"/>
          <w:lang w:eastAsia="ru-RU"/>
        </w:rPr>
      </w:pPr>
    </w:p>
    <w:p w14:paraId="6D4C3DEC" w14:textId="77777777" w:rsidR="004416A0" w:rsidRDefault="004416A0" w:rsidP="004416A0">
      <w:pPr>
        <w:tabs>
          <w:tab w:val="left" w:pos="5103"/>
        </w:tabs>
        <w:spacing w:after="0" w:line="240" w:lineRule="auto"/>
        <w:ind w:left="5529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Выполнили: Кореков М., Елисеев В., студенты 34 группы специальность 09.02.05 «Прикладная информатика»</w:t>
      </w:r>
    </w:p>
    <w:p w14:paraId="20F0734F" w14:textId="77777777" w:rsidR="004416A0" w:rsidRDefault="004416A0" w:rsidP="004416A0">
      <w:pPr>
        <w:tabs>
          <w:tab w:val="left" w:pos="5103"/>
          <w:tab w:val="left" w:pos="6096"/>
        </w:tabs>
        <w:spacing w:after="0" w:line="240" w:lineRule="auto"/>
        <w:ind w:left="6096"/>
        <w:jc w:val="left"/>
        <w:rPr>
          <w:rFonts w:eastAsia="Times New Roman"/>
          <w:szCs w:val="24"/>
          <w:lang w:eastAsia="ru-RU"/>
        </w:rPr>
      </w:pPr>
    </w:p>
    <w:p w14:paraId="438458D1" w14:textId="77777777" w:rsidR="004416A0" w:rsidRDefault="004416A0" w:rsidP="004416A0">
      <w:pPr>
        <w:tabs>
          <w:tab w:val="left" w:pos="5103"/>
          <w:tab w:val="left" w:pos="6379"/>
        </w:tabs>
        <w:spacing w:after="0" w:line="240" w:lineRule="auto"/>
        <w:ind w:left="5529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Преподаватель:</w:t>
      </w:r>
    </w:p>
    <w:p w14:paraId="47502FD4" w14:textId="77777777" w:rsidR="004416A0" w:rsidRDefault="004416A0" w:rsidP="004416A0">
      <w:pPr>
        <w:tabs>
          <w:tab w:val="left" w:pos="5103"/>
          <w:tab w:val="left" w:pos="6379"/>
        </w:tabs>
        <w:spacing w:after="0" w:line="240" w:lineRule="auto"/>
        <w:ind w:left="5529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Т.С. Анашкина преподаватель математики и информатики </w:t>
      </w:r>
    </w:p>
    <w:p w14:paraId="6A47B30D" w14:textId="77777777" w:rsidR="004416A0" w:rsidRDefault="004416A0" w:rsidP="004416A0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5BACEE29" w14:textId="77777777" w:rsidR="004416A0" w:rsidRDefault="004416A0" w:rsidP="004416A0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14397F14" w14:textId="77777777" w:rsidR="004416A0" w:rsidRDefault="004416A0" w:rsidP="004416A0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7CCCD01E" w14:textId="77777777" w:rsidR="004416A0" w:rsidRDefault="004416A0" w:rsidP="004416A0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58591565" w14:textId="77777777" w:rsidR="004416A0" w:rsidRDefault="004416A0" w:rsidP="004416A0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6C969F54" w14:textId="77777777" w:rsidR="004416A0" w:rsidRDefault="004416A0" w:rsidP="004416A0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696B38F9" w14:textId="77777777" w:rsidR="004416A0" w:rsidRDefault="004416A0" w:rsidP="004416A0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5175922E" w14:textId="77777777" w:rsidR="004416A0" w:rsidRDefault="004416A0" w:rsidP="004416A0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2675D3DE" w14:textId="77777777" w:rsidR="004416A0" w:rsidRDefault="004416A0" w:rsidP="004416A0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114DA75F" w14:textId="77777777" w:rsidR="004416A0" w:rsidRDefault="004416A0" w:rsidP="004416A0">
      <w:pPr>
        <w:spacing w:after="0" w:line="276" w:lineRule="auto"/>
        <w:rPr>
          <w:rFonts w:eastAsia="Times New Roman"/>
          <w:sz w:val="22"/>
          <w:szCs w:val="22"/>
          <w:lang w:eastAsia="ru-RU"/>
        </w:rPr>
      </w:pPr>
    </w:p>
    <w:p w14:paraId="6B1A9212" w14:textId="77777777" w:rsidR="004416A0" w:rsidRDefault="004416A0" w:rsidP="004416A0">
      <w:pPr>
        <w:spacing w:after="0" w:line="276" w:lineRule="auto"/>
        <w:rPr>
          <w:rFonts w:eastAsia="Times New Roman"/>
          <w:sz w:val="22"/>
          <w:szCs w:val="22"/>
          <w:lang w:eastAsia="ru-RU"/>
        </w:rPr>
      </w:pPr>
    </w:p>
    <w:p w14:paraId="75629CF8" w14:textId="77777777" w:rsidR="004416A0" w:rsidRDefault="004416A0" w:rsidP="004416A0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г. Красноуфимск</w:t>
      </w:r>
    </w:p>
    <w:p w14:paraId="632CCD9A" w14:textId="77777777" w:rsidR="004416A0" w:rsidRDefault="004416A0" w:rsidP="004416A0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2023</w:t>
      </w:r>
    </w:p>
    <w:p w14:paraId="5C6EC435" w14:textId="6A983CEC" w:rsidR="0082376D" w:rsidRDefault="0082376D" w:rsidP="0082376D">
      <w:pPr>
        <w:pStyle w:val="1"/>
      </w:pPr>
      <w:r>
        <w:lastRenderedPageBreak/>
        <w:t>Задание 1</w:t>
      </w:r>
    </w:p>
    <w:p w14:paraId="584508C0" w14:textId="145A0497" w:rsidR="004A1E24" w:rsidRPr="005A3720" w:rsidRDefault="00286A6C" w:rsidP="0082376D">
      <w:pPr>
        <w:ind w:firstLine="708"/>
      </w:pPr>
      <w:r w:rsidRPr="005A3720">
        <w:t>Некорректная формулировка цели или неверно определенные критерии оценки, отсутствие у руководителя информации по MBO соисполнителей в других отделах затрудняют работу, и проблему необходимо решать путем хорошего администрирования MBO. менеджеры получают бонус не за следование схеме, а за полученный с ее</w:t>
      </w:r>
      <w:bookmarkStart w:id="0" w:name="_GoBack"/>
      <w:bookmarkEnd w:id="0"/>
      <w:r w:rsidRPr="005A3720">
        <w:t xml:space="preserve"> помощью результат. MBO не будет работать при отсутствии в компании поставленной системы формального менеджмента, в том числе и управленческого учета</w:t>
      </w:r>
    </w:p>
    <w:p w14:paraId="155E11BD" w14:textId="1D07CEA4" w:rsidR="0082376D" w:rsidRDefault="0082376D" w:rsidP="0082376D">
      <w:pPr>
        <w:pStyle w:val="1"/>
      </w:pPr>
      <w:r>
        <w:t>Задание 2</w:t>
      </w:r>
    </w:p>
    <w:p w14:paraId="73794CD3" w14:textId="4F8F2BBD" w:rsidR="00D547CC" w:rsidRDefault="001360BF" w:rsidP="0082376D">
      <w:pPr>
        <w:ind w:firstLine="708"/>
      </w:pPr>
      <w:r w:rsidRPr="001360BF">
        <w:t>МВО – один из эффективных управленческих инструментов, объединяющий функции планирования, контроля и мотивации сотрудников.</w:t>
      </w:r>
    </w:p>
    <w:p w14:paraId="428DDA69" w14:textId="1936233C" w:rsidR="0082376D" w:rsidRDefault="00C059FE" w:rsidP="0082376D">
      <w:r>
        <w:t>Данный метод вбирает в себя следующие функции:</w:t>
      </w:r>
    </w:p>
    <w:p w14:paraId="4CF273D0" w14:textId="38190E38" w:rsidR="00C059FE" w:rsidRDefault="00C059FE" w:rsidP="00C059FE">
      <w:pPr>
        <w:pStyle w:val="a3"/>
        <w:numPr>
          <w:ilvl w:val="0"/>
          <w:numId w:val="1"/>
        </w:numPr>
        <w:ind w:left="426"/>
      </w:pPr>
      <w:r>
        <w:t>Отслеживание прогресса выполнения работы.</w:t>
      </w:r>
    </w:p>
    <w:p w14:paraId="7A5EAEFA" w14:textId="17A50DDE" w:rsidR="00C059FE" w:rsidRPr="00C059FE" w:rsidRDefault="00C059FE" w:rsidP="00C059FE">
      <w:pPr>
        <w:pStyle w:val="a3"/>
        <w:numPr>
          <w:ilvl w:val="0"/>
          <w:numId w:val="1"/>
        </w:numPr>
        <w:ind w:left="426"/>
      </w:pPr>
      <w:r>
        <w:t xml:space="preserve">Оценка </w:t>
      </w:r>
      <w:r w:rsidRPr="00C059FE">
        <w:rPr>
          <w:shd w:val="clear" w:color="auto" w:fill="FFFFFF"/>
        </w:rPr>
        <w:t>продуктивности</w:t>
      </w:r>
      <w:r>
        <w:rPr>
          <w:shd w:val="clear" w:color="auto" w:fill="FFFFFF"/>
        </w:rPr>
        <w:t>.</w:t>
      </w:r>
    </w:p>
    <w:p w14:paraId="09985248" w14:textId="5C6B11C2" w:rsidR="00C059FE" w:rsidRPr="00C059FE" w:rsidRDefault="00C059FE" w:rsidP="00C059FE">
      <w:pPr>
        <w:pStyle w:val="a3"/>
        <w:numPr>
          <w:ilvl w:val="0"/>
          <w:numId w:val="1"/>
        </w:numPr>
        <w:ind w:left="426"/>
      </w:pPr>
      <w:r>
        <w:rPr>
          <w:shd w:val="clear" w:color="auto" w:fill="FFFFFF"/>
        </w:rPr>
        <w:t>Постановка целей для сотрудников, исходя из корпоративных целей.</w:t>
      </w:r>
    </w:p>
    <w:p w14:paraId="12951A71" w14:textId="2E8152A0" w:rsidR="00C059FE" w:rsidRPr="00C059FE" w:rsidRDefault="00C059FE" w:rsidP="00C059FE">
      <w:pPr>
        <w:pStyle w:val="a3"/>
        <w:numPr>
          <w:ilvl w:val="0"/>
          <w:numId w:val="1"/>
        </w:numPr>
        <w:ind w:left="426"/>
      </w:pPr>
      <w:r>
        <w:rPr>
          <w:shd w:val="clear" w:color="auto" w:fill="FFFFFF"/>
        </w:rPr>
        <w:t>Поощрение, вознаграждение сотрудников за выполнение определенного объема работы.</w:t>
      </w:r>
    </w:p>
    <w:p w14:paraId="324BA037" w14:textId="706BCCFA" w:rsidR="00C059FE" w:rsidRPr="00C059FE" w:rsidRDefault="00C059FE" w:rsidP="00C059FE">
      <w:pPr>
        <w:pStyle w:val="a3"/>
        <w:numPr>
          <w:ilvl w:val="0"/>
          <w:numId w:val="1"/>
        </w:numPr>
        <w:ind w:left="426"/>
      </w:pPr>
      <w:r>
        <w:rPr>
          <w:shd w:val="clear" w:color="auto" w:fill="FFFFFF"/>
        </w:rPr>
        <w:t>Пересмотр и определение новых корпоративных целей.</w:t>
      </w:r>
    </w:p>
    <w:p w14:paraId="72A376B2" w14:textId="68D684DD" w:rsidR="00C059FE" w:rsidRDefault="00C059FE" w:rsidP="00C059FE">
      <w:pPr>
        <w:pStyle w:val="a3"/>
        <w:numPr>
          <w:ilvl w:val="0"/>
          <w:numId w:val="1"/>
        </w:numPr>
        <w:ind w:left="426"/>
      </w:pPr>
      <w:r>
        <w:rPr>
          <w:shd w:val="clear" w:color="auto" w:fill="FFFFFF"/>
        </w:rPr>
        <w:t>Запуск МВО для операционного периода.</w:t>
      </w:r>
    </w:p>
    <w:p w14:paraId="3ED7490B" w14:textId="77777777" w:rsidR="001360BF" w:rsidRPr="001360BF" w:rsidRDefault="001360BF"/>
    <w:sectPr w:rsidR="001360BF" w:rsidRPr="00136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712314"/>
    <w:multiLevelType w:val="hybridMultilevel"/>
    <w:tmpl w:val="9708A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50D"/>
    <w:rsid w:val="001360BF"/>
    <w:rsid w:val="00286A6C"/>
    <w:rsid w:val="004416A0"/>
    <w:rsid w:val="004A1E24"/>
    <w:rsid w:val="005A3720"/>
    <w:rsid w:val="006C650D"/>
    <w:rsid w:val="007269AD"/>
    <w:rsid w:val="0082376D"/>
    <w:rsid w:val="00B435A7"/>
    <w:rsid w:val="00C059FE"/>
    <w:rsid w:val="00D547CC"/>
    <w:rsid w:val="00ED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221DA"/>
  <w15:chartTrackingRefBased/>
  <w15:docId w15:val="{D9422429-F3ED-4473-B4BA-69777A0C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6A0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2376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376D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C05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1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Обучающийся</dc:creator>
  <cp:keywords/>
  <dc:description/>
  <cp:lastModifiedBy>Документы</cp:lastModifiedBy>
  <cp:revision>5</cp:revision>
  <dcterms:created xsi:type="dcterms:W3CDTF">2023-02-01T08:02:00Z</dcterms:created>
  <dcterms:modified xsi:type="dcterms:W3CDTF">2023-02-10T16:59:00Z</dcterms:modified>
</cp:coreProperties>
</file>