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7A9B1" w14:textId="77777777" w:rsidR="00897874" w:rsidRDefault="00897874" w:rsidP="000C4452">
      <w:pPr>
        <w:spacing w:line="240" w:lineRule="auto"/>
        <w:jc w:val="center"/>
        <w:rPr>
          <w:rFonts w:ascii="Times New Roman" w:hAnsi="Times New Roman" w:cs="Times New Roman"/>
          <w:b/>
          <w:sz w:val="32"/>
          <w:szCs w:val="32"/>
        </w:rPr>
      </w:pPr>
    </w:p>
    <w:p w14:paraId="56EEE822" w14:textId="1E0347D6" w:rsidR="000C4452" w:rsidRPr="00D96C13" w:rsidRDefault="000C4452" w:rsidP="000C4452">
      <w:pPr>
        <w:spacing w:line="240" w:lineRule="auto"/>
        <w:jc w:val="center"/>
        <w:rPr>
          <w:rFonts w:ascii="Times New Roman" w:hAnsi="Times New Roman" w:cs="Times New Roman"/>
          <w:b/>
          <w:sz w:val="32"/>
          <w:szCs w:val="32"/>
        </w:rPr>
      </w:pPr>
      <w:r w:rsidRPr="00D96C13">
        <w:rPr>
          <w:rFonts w:ascii="Times New Roman" w:hAnsi="Times New Roman" w:cs="Times New Roman"/>
          <w:b/>
          <w:sz w:val="32"/>
          <w:szCs w:val="32"/>
        </w:rPr>
        <w:t>Tecnológico Nacional de México</w:t>
      </w:r>
    </w:p>
    <w:p w14:paraId="264C3EFD" w14:textId="77777777" w:rsidR="000C4452" w:rsidRPr="00D96C13" w:rsidRDefault="000C4452" w:rsidP="000C4452">
      <w:pPr>
        <w:spacing w:line="240" w:lineRule="auto"/>
        <w:jc w:val="center"/>
        <w:rPr>
          <w:rFonts w:ascii="Times New Roman" w:hAnsi="Times New Roman" w:cs="Times New Roman"/>
          <w:b/>
          <w:sz w:val="32"/>
          <w:szCs w:val="32"/>
        </w:rPr>
      </w:pPr>
      <w:r w:rsidRPr="00D96C13">
        <w:rPr>
          <w:rFonts w:ascii="Times New Roman" w:hAnsi="Times New Roman" w:cs="Times New Roman"/>
          <w:b/>
          <w:sz w:val="32"/>
          <w:szCs w:val="32"/>
        </w:rPr>
        <w:t>Secretaría de Innovación, Ciencia y Tecnología</w:t>
      </w:r>
    </w:p>
    <w:p w14:paraId="56193332" w14:textId="77777777" w:rsidR="000C4452" w:rsidRPr="00D96C13" w:rsidRDefault="000C4452" w:rsidP="000C4452">
      <w:pPr>
        <w:spacing w:line="240" w:lineRule="auto"/>
        <w:jc w:val="center"/>
        <w:rPr>
          <w:rFonts w:ascii="Times New Roman" w:hAnsi="Times New Roman" w:cs="Times New Roman"/>
          <w:b/>
          <w:sz w:val="28"/>
          <w:szCs w:val="28"/>
        </w:rPr>
      </w:pPr>
      <w:r w:rsidRPr="00D96C13">
        <w:rPr>
          <w:rFonts w:ascii="Times New Roman" w:hAnsi="Times New Roman" w:cs="Times New Roman"/>
          <w:b/>
          <w:sz w:val="28"/>
          <w:szCs w:val="28"/>
        </w:rPr>
        <w:t>Instituto Tecnológico José Mario Molina Pasquel y Henríquez Campus</w:t>
      </w:r>
      <w:r>
        <w:rPr>
          <w:rFonts w:ascii="Times New Roman" w:hAnsi="Times New Roman" w:cs="Times New Roman"/>
          <w:b/>
          <w:sz w:val="28"/>
          <w:szCs w:val="28"/>
        </w:rPr>
        <w:t xml:space="preserve"> Zapopan</w:t>
      </w:r>
    </w:p>
    <w:p w14:paraId="1FCDE35A" w14:textId="77777777" w:rsidR="000C4452" w:rsidRPr="00D96C13" w:rsidRDefault="000C4452" w:rsidP="000C4452">
      <w:pPr>
        <w:spacing w:line="240" w:lineRule="auto"/>
        <w:jc w:val="center"/>
        <w:rPr>
          <w:rFonts w:ascii="Times New Roman" w:hAnsi="Times New Roman" w:cs="Times New Roman"/>
          <w:color w:val="000000" w:themeColor="text1"/>
          <w:sz w:val="36"/>
        </w:rPr>
      </w:pPr>
    </w:p>
    <w:p w14:paraId="3897B389" w14:textId="77777777" w:rsidR="000C4452" w:rsidRDefault="000C4452" w:rsidP="000C4452">
      <w:pPr>
        <w:spacing w:line="240" w:lineRule="auto"/>
        <w:jc w:val="center"/>
        <w:rPr>
          <w:rFonts w:ascii="Times New Roman" w:hAnsi="Times New Roman" w:cs="Times New Roman"/>
          <w:b/>
          <w:color w:val="000000" w:themeColor="text1"/>
          <w:sz w:val="36"/>
        </w:rPr>
      </w:pPr>
      <w:r>
        <w:rPr>
          <w:rFonts w:ascii="Times New Roman" w:hAnsi="Times New Roman" w:cs="Times New Roman"/>
          <w:b/>
          <w:color w:val="000000" w:themeColor="text1"/>
          <w:sz w:val="36"/>
        </w:rPr>
        <w:t>Actividad:</w:t>
      </w:r>
    </w:p>
    <w:p w14:paraId="2ECF5F52" w14:textId="69179E59" w:rsidR="000C4452" w:rsidRPr="00211B5B" w:rsidRDefault="000C4452" w:rsidP="000C4452">
      <w:pPr>
        <w:spacing w:line="240" w:lineRule="auto"/>
        <w:jc w:val="center"/>
        <w:rPr>
          <w:rFonts w:ascii="Times New Roman" w:hAnsi="Times New Roman" w:cs="Times New Roman"/>
          <w:bCs/>
          <w:color w:val="000000" w:themeColor="text1"/>
          <w:sz w:val="36"/>
        </w:rPr>
      </w:pPr>
      <w:r w:rsidRPr="00211B5B">
        <w:rPr>
          <w:rFonts w:ascii="Times New Roman" w:hAnsi="Times New Roman" w:cs="Times New Roman"/>
          <w:bCs/>
          <w:color w:val="000000" w:themeColor="text1"/>
          <w:sz w:val="36"/>
        </w:rPr>
        <w:t>Tarea: 0</w:t>
      </w:r>
      <w:r w:rsidR="003F2200">
        <w:rPr>
          <w:rFonts w:ascii="Times New Roman" w:hAnsi="Times New Roman" w:cs="Times New Roman"/>
          <w:bCs/>
          <w:color w:val="000000" w:themeColor="text1"/>
          <w:sz w:val="36"/>
        </w:rPr>
        <w:t>3</w:t>
      </w:r>
      <w:r w:rsidRPr="00211B5B">
        <w:rPr>
          <w:rFonts w:ascii="Times New Roman" w:hAnsi="Times New Roman" w:cs="Times New Roman"/>
          <w:bCs/>
          <w:color w:val="000000" w:themeColor="text1"/>
          <w:sz w:val="36"/>
        </w:rPr>
        <w:t xml:space="preserve"> Ingeniería de Software</w:t>
      </w:r>
    </w:p>
    <w:p w14:paraId="64888A61" w14:textId="77777777" w:rsidR="000C4452" w:rsidRPr="00D96C13" w:rsidRDefault="000C4452" w:rsidP="000C4452">
      <w:pPr>
        <w:spacing w:line="240" w:lineRule="auto"/>
        <w:jc w:val="center"/>
        <w:rPr>
          <w:rFonts w:ascii="Times New Roman" w:hAnsi="Times New Roman" w:cs="Times New Roman"/>
          <w:color w:val="000000" w:themeColor="text1"/>
          <w:sz w:val="32"/>
        </w:rPr>
      </w:pPr>
    </w:p>
    <w:p w14:paraId="653190EA" w14:textId="77777777" w:rsidR="000C4452" w:rsidRPr="00211B5B" w:rsidRDefault="000C4452" w:rsidP="000C4452">
      <w:pPr>
        <w:spacing w:line="240" w:lineRule="auto"/>
        <w:jc w:val="center"/>
        <w:rPr>
          <w:rFonts w:ascii="Times New Roman" w:hAnsi="Times New Roman" w:cs="Times New Roman"/>
          <w:b/>
          <w:bCs/>
          <w:color w:val="000000" w:themeColor="text1"/>
          <w:sz w:val="32"/>
        </w:rPr>
      </w:pPr>
      <w:r w:rsidRPr="00211B5B">
        <w:rPr>
          <w:rFonts w:ascii="Times New Roman" w:hAnsi="Times New Roman" w:cs="Times New Roman"/>
          <w:b/>
          <w:bCs/>
          <w:color w:val="000000" w:themeColor="text1"/>
          <w:sz w:val="32"/>
        </w:rPr>
        <w:t>Maestría:</w:t>
      </w:r>
    </w:p>
    <w:p w14:paraId="39914D81" w14:textId="6CBD067E" w:rsidR="000C4452" w:rsidRDefault="0041475E" w:rsidP="000C4452">
      <w:pPr>
        <w:spacing w:line="240" w:lineRule="auto"/>
        <w:jc w:val="center"/>
        <w:rPr>
          <w:rFonts w:ascii="Times New Roman" w:hAnsi="Times New Roman" w:cs="Times New Roman"/>
          <w:color w:val="000000" w:themeColor="text1"/>
          <w:sz w:val="36"/>
        </w:rPr>
      </w:pPr>
      <w:r>
        <w:rPr>
          <w:rFonts w:ascii="Times New Roman" w:hAnsi="Times New Roman" w:cs="Times New Roman"/>
          <w:color w:val="000000" w:themeColor="text1"/>
          <w:sz w:val="36"/>
        </w:rPr>
        <w:t>Maestría en Sistemas Computacionales</w:t>
      </w:r>
    </w:p>
    <w:p w14:paraId="1657284E" w14:textId="77777777" w:rsidR="000C4452" w:rsidRDefault="000C4452" w:rsidP="000C4452">
      <w:pPr>
        <w:spacing w:line="240" w:lineRule="auto"/>
        <w:jc w:val="center"/>
        <w:rPr>
          <w:rFonts w:ascii="Times New Roman" w:hAnsi="Times New Roman" w:cs="Times New Roman"/>
          <w:color w:val="000000" w:themeColor="text1"/>
          <w:sz w:val="36"/>
        </w:rPr>
      </w:pPr>
    </w:p>
    <w:p w14:paraId="28B1F508" w14:textId="77777777" w:rsidR="000C4452" w:rsidRPr="00211B5B" w:rsidRDefault="000C4452" w:rsidP="000C4452">
      <w:pPr>
        <w:spacing w:line="240" w:lineRule="auto"/>
        <w:jc w:val="center"/>
        <w:rPr>
          <w:rFonts w:ascii="Times New Roman" w:hAnsi="Times New Roman" w:cs="Times New Roman"/>
          <w:b/>
          <w:bCs/>
          <w:color w:val="000000" w:themeColor="text1"/>
          <w:sz w:val="36"/>
        </w:rPr>
      </w:pPr>
      <w:r w:rsidRPr="00211B5B">
        <w:rPr>
          <w:rFonts w:ascii="Times New Roman" w:hAnsi="Times New Roman" w:cs="Times New Roman"/>
          <w:b/>
          <w:bCs/>
          <w:color w:val="000000" w:themeColor="text1"/>
          <w:sz w:val="36"/>
        </w:rPr>
        <w:t>Docente:</w:t>
      </w:r>
    </w:p>
    <w:p w14:paraId="4E11EC54" w14:textId="77777777" w:rsidR="000C4452" w:rsidRPr="00D96C13" w:rsidRDefault="000C4452" w:rsidP="000C4452">
      <w:pPr>
        <w:spacing w:line="240" w:lineRule="auto"/>
        <w:jc w:val="center"/>
        <w:rPr>
          <w:rFonts w:ascii="Times New Roman" w:hAnsi="Times New Roman" w:cs="Times New Roman"/>
          <w:color w:val="000000" w:themeColor="text1"/>
          <w:sz w:val="36"/>
        </w:rPr>
      </w:pPr>
      <w:r>
        <w:rPr>
          <w:rFonts w:ascii="Times New Roman" w:hAnsi="Times New Roman" w:cs="Times New Roman"/>
          <w:color w:val="000000" w:themeColor="text1"/>
          <w:sz w:val="36"/>
        </w:rPr>
        <w:t>Dr. Paul López Meyer</w:t>
      </w:r>
    </w:p>
    <w:p w14:paraId="20A423BD" w14:textId="77777777" w:rsidR="000C4452" w:rsidRPr="00D96C13" w:rsidRDefault="000C4452" w:rsidP="000C4452">
      <w:pPr>
        <w:spacing w:line="240" w:lineRule="auto"/>
        <w:rPr>
          <w:rFonts w:ascii="Times New Roman" w:hAnsi="Times New Roman" w:cs="Times New Roman"/>
          <w:color w:val="000000" w:themeColor="text1"/>
          <w:sz w:val="32"/>
        </w:rPr>
      </w:pPr>
    </w:p>
    <w:p w14:paraId="53FBDF9A" w14:textId="77777777" w:rsidR="000C4452" w:rsidRPr="00211B5B" w:rsidRDefault="000C4452" w:rsidP="000C4452">
      <w:pPr>
        <w:spacing w:after="0" w:line="240" w:lineRule="auto"/>
        <w:jc w:val="center"/>
        <w:rPr>
          <w:rFonts w:ascii="Times New Roman" w:hAnsi="Times New Roman" w:cs="Times New Roman"/>
          <w:b/>
          <w:bCs/>
          <w:color w:val="000000" w:themeColor="text1"/>
          <w:sz w:val="32"/>
        </w:rPr>
      </w:pPr>
      <w:r w:rsidRPr="00211B5B">
        <w:rPr>
          <w:rFonts w:ascii="Times New Roman" w:hAnsi="Times New Roman" w:cs="Times New Roman"/>
          <w:b/>
          <w:bCs/>
          <w:color w:val="000000" w:themeColor="text1"/>
          <w:sz w:val="32"/>
        </w:rPr>
        <w:t>Alumno:</w:t>
      </w:r>
    </w:p>
    <w:p w14:paraId="00BDFDE7" w14:textId="77777777" w:rsidR="000C4452" w:rsidRPr="00D96C13" w:rsidRDefault="000C4452" w:rsidP="000C4452">
      <w:pPr>
        <w:spacing w:line="240" w:lineRule="auto"/>
        <w:jc w:val="center"/>
        <w:rPr>
          <w:rFonts w:ascii="Times New Roman" w:hAnsi="Times New Roman" w:cs="Times New Roman"/>
          <w:color w:val="000000" w:themeColor="text1"/>
          <w:sz w:val="32"/>
        </w:rPr>
      </w:pPr>
      <w:r>
        <w:rPr>
          <w:rFonts w:ascii="Times New Roman" w:hAnsi="Times New Roman" w:cs="Times New Roman"/>
          <w:color w:val="000000" w:themeColor="text1"/>
          <w:sz w:val="36"/>
        </w:rPr>
        <w:t>Ing. Guillermo Eliseo Guzmán López</w:t>
      </w:r>
    </w:p>
    <w:p w14:paraId="13C22A10" w14:textId="77777777" w:rsidR="000C4452" w:rsidRPr="00D96C13" w:rsidRDefault="000C4452" w:rsidP="000C4452">
      <w:pPr>
        <w:spacing w:line="240" w:lineRule="auto"/>
        <w:jc w:val="center"/>
        <w:rPr>
          <w:rFonts w:ascii="Times New Roman" w:hAnsi="Times New Roman" w:cs="Times New Roman"/>
          <w:color w:val="000000" w:themeColor="text1"/>
          <w:sz w:val="32"/>
        </w:rPr>
      </w:pPr>
    </w:p>
    <w:p w14:paraId="1AD4628F" w14:textId="77777777" w:rsidR="000C4452" w:rsidRPr="00D96C13" w:rsidRDefault="000C4452" w:rsidP="000C4452">
      <w:pPr>
        <w:spacing w:after="0" w:line="240" w:lineRule="auto"/>
        <w:jc w:val="center"/>
        <w:rPr>
          <w:rFonts w:ascii="Times New Roman" w:hAnsi="Times New Roman" w:cs="Times New Roman"/>
          <w:color w:val="000000" w:themeColor="text1"/>
          <w:sz w:val="32"/>
        </w:rPr>
      </w:pPr>
      <w:r w:rsidRPr="00D96C13">
        <w:rPr>
          <w:rFonts w:ascii="Times New Roman" w:hAnsi="Times New Roman" w:cs="Times New Roman"/>
          <w:color w:val="000000" w:themeColor="text1"/>
          <w:sz w:val="32"/>
        </w:rPr>
        <w:t xml:space="preserve">No. de control: </w:t>
      </w:r>
    </w:p>
    <w:p w14:paraId="60D5D683" w14:textId="77777777" w:rsidR="000C4452" w:rsidRDefault="000C4452" w:rsidP="000C4452">
      <w:pPr>
        <w:spacing w:after="0" w:line="240" w:lineRule="auto"/>
        <w:jc w:val="right"/>
        <w:rPr>
          <w:rFonts w:ascii="Times New Roman" w:hAnsi="Times New Roman" w:cs="Times New Roman"/>
          <w:color w:val="000000" w:themeColor="text1"/>
        </w:rPr>
      </w:pPr>
    </w:p>
    <w:p w14:paraId="06933786" w14:textId="77777777" w:rsidR="000C4452" w:rsidRDefault="000C4452" w:rsidP="000C4452">
      <w:pPr>
        <w:spacing w:after="0" w:line="240" w:lineRule="auto"/>
        <w:jc w:val="right"/>
        <w:rPr>
          <w:rFonts w:ascii="Times New Roman" w:hAnsi="Times New Roman" w:cs="Times New Roman"/>
          <w:color w:val="000000" w:themeColor="text1"/>
        </w:rPr>
      </w:pPr>
    </w:p>
    <w:p w14:paraId="58C5B5E4" w14:textId="77777777" w:rsidR="000C4452" w:rsidRDefault="000C4452" w:rsidP="000C4452">
      <w:pPr>
        <w:spacing w:after="0" w:line="240" w:lineRule="auto"/>
        <w:jc w:val="right"/>
        <w:rPr>
          <w:rFonts w:ascii="Times New Roman" w:hAnsi="Times New Roman" w:cs="Times New Roman"/>
          <w:color w:val="000000" w:themeColor="text1"/>
        </w:rPr>
      </w:pPr>
    </w:p>
    <w:p w14:paraId="33DFDE18" w14:textId="063153E2" w:rsidR="000C4452" w:rsidRDefault="00344C97" w:rsidP="000C4452">
      <w:pPr>
        <w:spacing w:after="0" w:line="240" w:lineRule="auto"/>
        <w:jc w:val="right"/>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2E5818A2" w14:textId="77777777" w:rsidR="000C4452" w:rsidRDefault="000C4452" w:rsidP="000C4452">
      <w:pPr>
        <w:spacing w:after="0" w:line="240" w:lineRule="auto"/>
        <w:jc w:val="right"/>
        <w:rPr>
          <w:rFonts w:ascii="Times New Roman" w:hAnsi="Times New Roman" w:cs="Times New Roman"/>
          <w:color w:val="000000" w:themeColor="text1"/>
        </w:rPr>
      </w:pPr>
    </w:p>
    <w:p w14:paraId="04B5D77F" w14:textId="77777777" w:rsidR="000C4452" w:rsidRPr="00D96C13" w:rsidRDefault="000C4452" w:rsidP="000C4452">
      <w:pPr>
        <w:spacing w:after="0" w:line="240" w:lineRule="auto"/>
        <w:jc w:val="right"/>
        <w:rPr>
          <w:rFonts w:ascii="Times New Roman" w:hAnsi="Times New Roman" w:cs="Times New Roman"/>
          <w:color w:val="000000" w:themeColor="text1"/>
        </w:rPr>
      </w:pPr>
    </w:p>
    <w:p w14:paraId="4F18D20B" w14:textId="77777777" w:rsidR="000C4452" w:rsidRPr="00D96C13" w:rsidRDefault="000C4452" w:rsidP="000C4452">
      <w:pPr>
        <w:spacing w:after="0" w:line="240" w:lineRule="auto"/>
        <w:jc w:val="right"/>
        <w:rPr>
          <w:rFonts w:ascii="Times New Roman" w:hAnsi="Times New Roman" w:cs="Times New Roman"/>
          <w:color w:val="000000" w:themeColor="text1"/>
        </w:rPr>
      </w:pPr>
    </w:p>
    <w:p w14:paraId="063EBE9A" w14:textId="663091ED" w:rsidR="000C4452" w:rsidRDefault="000C4452" w:rsidP="000C4452">
      <w:pPr>
        <w:spacing w:after="0" w:line="240" w:lineRule="auto"/>
        <w:jc w:val="right"/>
        <w:rPr>
          <w:rFonts w:ascii="Times New Roman" w:hAnsi="Times New Roman" w:cs="Times New Roman"/>
          <w:color w:val="000000" w:themeColor="text1"/>
          <w:sz w:val="32"/>
        </w:rPr>
      </w:pPr>
      <w:r w:rsidRPr="00D96C13">
        <w:rPr>
          <w:rFonts w:ascii="Times New Roman" w:hAnsi="Times New Roman" w:cs="Times New Roman"/>
          <w:color w:val="000000" w:themeColor="text1"/>
          <w:sz w:val="32"/>
        </w:rPr>
        <w:t xml:space="preserve">Arandas, Jalisco a </w:t>
      </w:r>
      <w:r w:rsidR="00406E58">
        <w:rPr>
          <w:rFonts w:ascii="Times New Roman" w:hAnsi="Times New Roman" w:cs="Times New Roman"/>
          <w:color w:val="000000" w:themeColor="text1"/>
          <w:sz w:val="32"/>
        </w:rPr>
        <w:t>24</w:t>
      </w:r>
      <w:r w:rsidRPr="00D96C13">
        <w:rPr>
          <w:rFonts w:ascii="Times New Roman" w:hAnsi="Times New Roman" w:cs="Times New Roman"/>
          <w:color w:val="000000" w:themeColor="text1"/>
          <w:sz w:val="32"/>
        </w:rPr>
        <w:t xml:space="preserve"> de </w:t>
      </w:r>
      <w:r>
        <w:rPr>
          <w:rFonts w:ascii="Times New Roman" w:hAnsi="Times New Roman" w:cs="Times New Roman"/>
          <w:color w:val="000000" w:themeColor="text1"/>
          <w:sz w:val="32"/>
        </w:rPr>
        <w:t>septiembre</w:t>
      </w:r>
      <w:r w:rsidRPr="00D96C13">
        <w:rPr>
          <w:rFonts w:ascii="Times New Roman" w:hAnsi="Times New Roman" w:cs="Times New Roman"/>
          <w:color w:val="000000" w:themeColor="text1"/>
          <w:sz w:val="32"/>
        </w:rPr>
        <w:t xml:space="preserve"> de 20</w:t>
      </w:r>
      <w:r>
        <w:rPr>
          <w:rFonts w:ascii="Times New Roman" w:hAnsi="Times New Roman" w:cs="Times New Roman"/>
          <w:color w:val="000000" w:themeColor="text1"/>
          <w:sz w:val="32"/>
        </w:rPr>
        <w:t>25</w:t>
      </w:r>
    </w:p>
    <w:p w14:paraId="383510AF" w14:textId="77777777" w:rsidR="000C4452" w:rsidRDefault="000C4452">
      <w:pPr>
        <w:rPr>
          <w:b/>
          <w:bCs/>
        </w:rPr>
      </w:pPr>
      <w:r>
        <w:rPr>
          <w:b/>
          <w:bCs/>
        </w:rPr>
        <w:br w:type="page"/>
      </w:r>
    </w:p>
    <w:p w14:paraId="61E7EBBC" w14:textId="13791067" w:rsidR="003F2200" w:rsidRPr="003F2200" w:rsidRDefault="003F2200" w:rsidP="003F2200">
      <w:pPr>
        <w:jc w:val="both"/>
        <w:rPr>
          <w:rFonts w:ascii="Arial" w:hAnsi="Arial" w:cs="Arial"/>
          <w:b/>
          <w:bCs/>
          <w:sz w:val="23"/>
          <w:szCs w:val="23"/>
        </w:rPr>
      </w:pPr>
      <w:r>
        <w:rPr>
          <w:rFonts w:ascii="Arial" w:hAnsi="Arial" w:cs="Arial"/>
          <w:b/>
          <w:bCs/>
          <w:sz w:val="23"/>
          <w:szCs w:val="23"/>
        </w:rPr>
        <w:lastRenderedPageBreak/>
        <w:t>Metodología</w:t>
      </w:r>
      <w:r w:rsidRPr="003F2200">
        <w:rPr>
          <w:rFonts w:ascii="Arial" w:hAnsi="Arial" w:cs="Arial"/>
          <w:b/>
          <w:bCs/>
          <w:sz w:val="23"/>
          <w:szCs w:val="23"/>
        </w:rPr>
        <w:t xml:space="preserve"> Agile</w:t>
      </w:r>
    </w:p>
    <w:p w14:paraId="194B84E8" w14:textId="0690B713" w:rsidR="003F2200" w:rsidRPr="003F2200" w:rsidRDefault="003F2200" w:rsidP="003F2200">
      <w:pPr>
        <w:jc w:val="both"/>
        <w:rPr>
          <w:rFonts w:ascii="Arial" w:hAnsi="Arial" w:cs="Arial"/>
          <w:sz w:val="23"/>
          <w:szCs w:val="23"/>
        </w:rPr>
      </w:pPr>
      <w:r w:rsidRPr="003F2200">
        <w:rPr>
          <w:rFonts w:ascii="Arial" w:hAnsi="Arial" w:cs="Arial"/>
          <w:sz w:val="23"/>
          <w:szCs w:val="23"/>
        </w:rPr>
        <w:t>La metodología Agile surge a principios del siglo XXI como una respuesta a las limitaciones y rigidez de los modelos tradicionales de desarrollo de software, como el modelo en cascada</w:t>
      </w:r>
      <w:r w:rsidR="009C2A11">
        <w:rPr>
          <w:rFonts w:ascii="Arial" w:hAnsi="Arial" w:cs="Arial"/>
          <w:sz w:val="23"/>
          <w:szCs w:val="23"/>
        </w:rPr>
        <w:t xml:space="preserve">. </w:t>
      </w:r>
      <w:r w:rsidRPr="003F2200">
        <w:rPr>
          <w:rFonts w:ascii="Arial" w:hAnsi="Arial" w:cs="Arial"/>
          <w:sz w:val="23"/>
          <w:szCs w:val="23"/>
        </w:rPr>
        <w:t>Durante las décadas de los 80s y 90s, la industria del software experimentó constantes retrasos, sobrecostos y entregas de productos que no cumplían con las expectativas del cliente, debido a procesos pesados, altamente documentados y poco flexibles ante cambios</w:t>
      </w:r>
      <w:r w:rsidR="003F61DB">
        <w:rPr>
          <w:rFonts w:ascii="Arial" w:hAnsi="Arial" w:cs="Arial"/>
          <w:sz w:val="23"/>
          <w:szCs w:val="23"/>
        </w:rPr>
        <w:t xml:space="preserve">, esto y muchos otros factores fueron la principal razón por la que se </w:t>
      </w:r>
      <w:r w:rsidR="00E53E17">
        <w:rPr>
          <w:rFonts w:ascii="Arial" w:hAnsi="Arial" w:cs="Arial"/>
          <w:sz w:val="23"/>
          <w:szCs w:val="23"/>
        </w:rPr>
        <w:t>necesitó</w:t>
      </w:r>
      <w:r w:rsidR="003F61DB">
        <w:rPr>
          <w:rFonts w:ascii="Arial" w:hAnsi="Arial" w:cs="Arial"/>
          <w:sz w:val="23"/>
          <w:szCs w:val="23"/>
        </w:rPr>
        <w:t xml:space="preserve"> desarrollar</w:t>
      </w:r>
      <w:r w:rsidR="00E53E17">
        <w:rPr>
          <w:rFonts w:ascii="Arial" w:hAnsi="Arial" w:cs="Arial"/>
          <w:sz w:val="23"/>
          <w:szCs w:val="23"/>
        </w:rPr>
        <w:t xml:space="preserve"> metodologías para el desarrollo de software como las conocemos hoy en día</w:t>
      </w:r>
      <w:r w:rsidRPr="003F2200">
        <w:rPr>
          <w:rFonts w:ascii="Arial" w:hAnsi="Arial" w:cs="Arial"/>
          <w:sz w:val="23"/>
          <w:szCs w:val="23"/>
        </w:rPr>
        <w:t>.</w:t>
      </w:r>
    </w:p>
    <w:p w14:paraId="01368A8F" w14:textId="5EC84330" w:rsidR="003F2200" w:rsidRPr="003F2200" w:rsidRDefault="003F2200" w:rsidP="003F2200">
      <w:pPr>
        <w:jc w:val="both"/>
        <w:rPr>
          <w:rFonts w:ascii="Arial" w:hAnsi="Arial" w:cs="Arial"/>
          <w:sz w:val="23"/>
          <w:szCs w:val="23"/>
        </w:rPr>
      </w:pPr>
      <w:r w:rsidRPr="003F2200">
        <w:rPr>
          <w:rFonts w:ascii="Arial" w:hAnsi="Arial" w:cs="Arial"/>
          <w:sz w:val="23"/>
          <w:szCs w:val="23"/>
        </w:rPr>
        <w:t xml:space="preserve">En febrero de 2001, un grupo de 17 expertos en desarrollo de software se reunió en </w:t>
      </w:r>
      <w:proofErr w:type="spellStart"/>
      <w:r w:rsidRPr="003F2200">
        <w:rPr>
          <w:rFonts w:ascii="Arial" w:hAnsi="Arial" w:cs="Arial"/>
          <w:sz w:val="23"/>
          <w:szCs w:val="23"/>
        </w:rPr>
        <w:t>Snowbird</w:t>
      </w:r>
      <w:proofErr w:type="spellEnd"/>
      <w:r w:rsidRPr="003F2200">
        <w:rPr>
          <w:rFonts w:ascii="Arial" w:hAnsi="Arial" w:cs="Arial"/>
          <w:sz w:val="23"/>
          <w:szCs w:val="23"/>
        </w:rPr>
        <w:t>, Utah, con el objetivo de encontrar formas más eficientes y humanas de desarrollar software. Como resultado de esta reunión, se redactó el Manifiesto Ágil, que marcó el nacimiento formal de la filosofía ágil.</w:t>
      </w:r>
    </w:p>
    <w:p w14:paraId="246E2DFF" w14:textId="77777777" w:rsidR="003F2200" w:rsidRPr="003F2200" w:rsidRDefault="003F2200" w:rsidP="003F2200">
      <w:pPr>
        <w:jc w:val="both"/>
        <w:rPr>
          <w:rFonts w:ascii="Arial" w:hAnsi="Arial" w:cs="Arial"/>
          <w:sz w:val="23"/>
          <w:szCs w:val="23"/>
        </w:rPr>
      </w:pPr>
      <w:r w:rsidRPr="003F2200">
        <w:rPr>
          <w:rFonts w:ascii="Arial" w:hAnsi="Arial" w:cs="Arial"/>
          <w:sz w:val="23"/>
          <w:szCs w:val="23"/>
        </w:rPr>
        <w:t xml:space="preserve">Desde entonces, Agile ha evolucionado en una serie de metodologías específicas como Scrum, Kanban, Extreme </w:t>
      </w:r>
      <w:proofErr w:type="spellStart"/>
      <w:r w:rsidRPr="003F2200">
        <w:rPr>
          <w:rFonts w:ascii="Arial" w:hAnsi="Arial" w:cs="Arial"/>
          <w:sz w:val="23"/>
          <w:szCs w:val="23"/>
        </w:rPr>
        <w:t>Programming</w:t>
      </w:r>
      <w:proofErr w:type="spellEnd"/>
      <w:r w:rsidRPr="003F2200">
        <w:rPr>
          <w:rFonts w:ascii="Arial" w:hAnsi="Arial" w:cs="Arial"/>
          <w:sz w:val="23"/>
          <w:szCs w:val="23"/>
        </w:rPr>
        <w:t xml:space="preserve"> (XP) y Lean Software </w:t>
      </w:r>
      <w:proofErr w:type="spellStart"/>
      <w:r w:rsidRPr="003F2200">
        <w:rPr>
          <w:rFonts w:ascii="Arial" w:hAnsi="Arial" w:cs="Arial"/>
          <w:sz w:val="23"/>
          <w:szCs w:val="23"/>
        </w:rPr>
        <w:t>Development</w:t>
      </w:r>
      <w:proofErr w:type="spellEnd"/>
      <w:r w:rsidRPr="003F2200">
        <w:rPr>
          <w:rFonts w:ascii="Arial" w:hAnsi="Arial" w:cs="Arial"/>
          <w:sz w:val="23"/>
          <w:szCs w:val="23"/>
        </w:rPr>
        <w:t>, todas compartiendo los principios fundamentales del manifiesto original. Hoy en día, Agile es ampliamente adoptado en empresas tecnológicas, startups y proyectos de innovación debido a su enfoque iterativo, incremental y centrado en el cliente.</w:t>
      </w:r>
    </w:p>
    <w:p w14:paraId="31E76342" w14:textId="11972CC1" w:rsidR="003F2200" w:rsidRPr="003F2200" w:rsidRDefault="003F2200" w:rsidP="003F2200">
      <w:pPr>
        <w:jc w:val="both"/>
        <w:rPr>
          <w:rFonts w:ascii="Arial" w:hAnsi="Arial" w:cs="Arial"/>
          <w:sz w:val="23"/>
          <w:szCs w:val="23"/>
        </w:rPr>
      </w:pPr>
    </w:p>
    <w:p w14:paraId="14D7B53B" w14:textId="71A26082" w:rsidR="003F2200" w:rsidRPr="003F2200" w:rsidRDefault="007B25AA" w:rsidP="003F2200">
      <w:pPr>
        <w:jc w:val="both"/>
        <w:rPr>
          <w:rFonts w:ascii="Arial" w:hAnsi="Arial" w:cs="Arial"/>
          <w:b/>
          <w:bCs/>
          <w:sz w:val="23"/>
          <w:szCs w:val="23"/>
        </w:rPr>
      </w:pPr>
      <w:r>
        <w:rPr>
          <w:rFonts w:ascii="Arial" w:hAnsi="Arial" w:cs="Arial"/>
          <w:b/>
          <w:bCs/>
          <w:sz w:val="23"/>
          <w:szCs w:val="23"/>
        </w:rPr>
        <w:t>El</w:t>
      </w:r>
      <w:r w:rsidR="003F2200" w:rsidRPr="003F2200">
        <w:rPr>
          <w:rFonts w:ascii="Arial" w:hAnsi="Arial" w:cs="Arial"/>
          <w:b/>
          <w:bCs/>
          <w:sz w:val="23"/>
          <w:szCs w:val="23"/>
        </w:rPr>
        <w:t xml:space="preserve"> Manifiesto de Agile</w:t>
      </w:r>
    </w:p>
    <w:p w14:paraId="325056E3" w14:textId="58AEE8CD" w:rsidR="003F2200" w:rsidRPr="003F2200" w:rsidRDefault="003F2200" w:rsidP="003F2200">
      <w:pPr>
        <w:jc w:val="both"/>
        <w:rPr>
          <w:rFonts w:ascii="Arial" w:hAnsi="Arial" w:cs="Arial"/>
          <w:sz w:val="23"/>
          <w:szCs w:val="23"/>
        </w:rPr>
      </w:pPr>
      <w:r w:rsidRPr="003F2200">
        <w:rPr>
          <w:rFonts w:ascii="Arial" w:hAnsi="Arial" w:cs="Arial"/>
          <w:sz w:val="23"/>
          <w:szCs w:val="23"/>
        </w:rPr>
        <w:t>El Manifiesto de Desarrollo Ágil de Software establece un conjunto de valores y principios que orientan la forma en que se debe desarrollar software de manera eficiente, colaborativa y adaptable al cambio. Este manifiesto se basa en cuatro valores fundamentales</w:t>
      </w:r>
      <w:r w:rsidR="001B6BB0">
        <w:rPr>
          <w:rFonts w:ascii="Arial" w:hAnsi="Arial" w:cs="Arial"/>
          <w:sz w:val="23"/>
          <w:szCs w:val="23"/>
        </w:rPr>
        <w:t xml:space="preserve"> para tener éxito en su ejecución</w:t>
      </w:r>
      <w:r w:rsidRPr="003F2200">
        <w:rPr>
          <w:rFonts w:ascii="Arial" w:hAnsi="Arial" w:cs="Arial"/>
          <w:sz w:val="23"/>
          <w:szCs w:val="23"/>
        </w:rPr>
        <w:t>:</w:t>
      </w:r>
    </w:p>
    <w:p w14:paraId="4F22185F" w14:textId="77777777" w:rsidR="003F2200" w:rsidRPr="003F2200" w:rsidRDefault="003F2200" w:rsidP="003F2200">
      <w:pPr>
        <w:numPr>
          <w:ilvl w:val="0"/>
          <w:numId w:val="10"/>
        </w:numPr>
        <w:jc w:val="both"/>
        <w:rPr>
          <w:rFonts w:ascii="Arial" w:hAnsi="Arial" w:cs="Arial"/>
          <w:sz w:val="23"/>
          <w:szCs w:val="23"/>
        </w:rPr>
      </w:pPr>
      <w:r w:rsidRPr="003F2200">
        <w:rPr>
          <w:rFonts w:ascii="Arial" w:hAnsi="Arial" w:cs="Arial"/>
          <w:b/>
          <w:bCs/>
          <w:sz w:val="23"/>
          <w:szCs w:val="23"/>
        </w:rPr>
        <w:t>Individuos e interacciones</w:t>
      </w:r>
      <w:r w:rsidRPr="003F2200">
        <w:rPr>
          <w:rFonts w:ascii="Arial" w:hAnsi="Arial" w:cs="Arial"/>
          <w:sz w:val="23"/>
          <w:szCs w:val="23"/>
        </w:rPr>
        <w:t xml:space="preserve"> sobre procesos y herramientas.</w:t>
      </w:r>
    </w:p>
    <w:p w14:paraId="6A0DC4CC" w14:textId="77777777" w:rsidR="003F2200" w:rsidRPr="003F2200" w:rsidRDefault="003F2200" w:rsidP="003F2200">
      <w:pPr>
        <w:numPr>
          <w:ilvl w:val="0"/>
          <w:numId w:val="10"/>
        </w:numPr>
        <w:jc w:val="both"/>
        <w:rPr>
          <w:rFonts w:ascii="Arial" w:hAnsi="Arial" w:cs="Arial"/>
          <w:sz w:val="23"/>
          <w:szCs w:val="23"/>
        </w:rPr>
      </w:pPr>
      <w:r w:rsidRPr="003F2200">
        <w:rPr>
          <w:rFonts w:ascii="Arial" w:hAnsi="Arial" w:cs="Arial"/>
          <w:b/>
          <w:bCs/>
          <w:sz w:val="23"/>
          <w:szCs w:val="23"/>
        </w:rPr>
        <w:t>Software funcionando</w:t>
      </w:r>
      <w:r w:rsidRPr="003F2200">
        <w:rPr>
          <w:rFonts w:ascii="Arial" w:hAnsi="Arial" w:cs="Arial"/>
          <w:sz w:val="23"/>
          <w:szCs w:val="23"/>
        </w:rPr>
        <w:t xml:space="preserve"> sobre documentación extensiva.</w:t>
      </w:r>
    </w:p>
    <w:p w14:paraId="2D43A4D2" w14:textId="77777777" w:rsidR="003F2200" w:rsidRPr="003F2200" w:rsidRDefault="003F2200" w:rsidP="003F2200">
      <w:pPr>
        <w:numPr>
          <w:ilvl w:val="0"/>
          <w:numId w:val="10"/>
        </w:numPr>
        <w:jc w:val="both"/>
        <w:rPr>
          <w:rFonts w:ascii="Arial" w:hAnsi="Arial" w:cs="Arial"/>
          <w:sz w:val="23"/>
          <w:szCs w:val="23"/>
        </w:rPr>
      </w:pPr>
      <w:r w:rsidRPr="003F2200">
        <w:rPr>
          <w:rFonts w:ascii="Arial" w:hAnsi="Arial" w:cs="Arial"/>
          <w:b/>
          <w:bCs/>
          <w:sz w:val="23"/>
          <w:szCs w:val="23"/>
        </w:rPr>
        <w:t>Colaboración con el cliente</w:t>
      </w:r>
      <w:r w:rsidRPr="003F2200">
        <w:rPr>
          <w:rFonts w:ascii="Arial" w:hAnsi="Arial" w:cs="Arial"/>
          <w:sz w:val="23"/>
          <w:szCs w:val="23"/>
        </w:rPr>
        <w:t xml:space="preserve"> sobre negociación de contratos.</w:t>
      </w:r>
    </w:p>
    <w:p w14:paraId="1716D68C" w14:textId="77777777" w:rsidR="003F2200" w:rsidRPr="003F2200" w:rsidRDefault="003F2200" w:rsidP="003F2200">
      <w:pPr>
        <w:numPr>
          <w:ilvl w:val="0"/>
          <w:numId w:val="10"/>
        </w:numPr>
        <w:jc w:val="both"/>
        <w:rPr>
          <w:rFonts w:ascii="Arial" w:hAnsi="Arial" w:cs="Arial"/>
          <w:sz w:val="23"/>
          <w:szCs w:val="23"/>
        </w:rPr>
      </w:pPr>
      <w:r w:rsidRPr="003F2200">
        <w:rPr>
          <w:rFonts w:ascii="Arial" w:hAnsi="Arial" w:cs="Arial"/>
          <w:b/>
          <w:bCs/>
          <w:sz w:val="23"/>
          <w:szCs w:val="23"/>
        </w:rPr>
        <w:t>Respuesta ante el cambio</w:t>
      </w:r>
      <w:r w:rsidRPr="003F2200">
        <w:rPr>
          <w:rFonts w:ascii="Arial" w:hAnsi="Arial" w:cs="Arial"/>
          <w:sz w:val="23"/>
          <w:szCs w:val="23"/>
        </w:rPr>
        <w:t xml:space="preserve"> sobre seguir un plan.</w:t>
      </w:r>
    </w:p>
    <w:p w14:paraId="62316C8F" w14:textId="77777777" w:rsidR="003F2200" w:rsidRPr="003F2200" w:rsidRDefault="003F2200" w:rsidP="003F2200">
      <w:pPr>
        <w:jc w:val="both"/>
        <w:rPr>
          <w:rFonts w:ascii="Arial" w:hAnsi="Arial" w:cs="Arial"/>
          <w:sz w:val="23"/>
          <w:szCs w:val="23"/>
        </w:rPr>
      </w:pPr>
      <w:r w:rsidRPr="003F2200">
        <w:rPr>
          <w:rFonts w:ascii="Arial" w:hAnsi="Arial" w:cs="Arial"/>
          <w:sz w:val="23"/>
          <w:szCs w:val="23"/>
        </w:rPr>
        <w:t>Además, el manifiesto está acompañado por 12 principios ágiles, que refuerzan ideas como la entrega continua de software funcional, la satisfacción del cliente, el trabajo en equipo, la mejora continua, el ritmo sostenible de trabajo y la simplicidad.</w:t>
      </w:r>
    </w:p>
    <w:p w14:paraId="32DDDD7E" w14:textId="78CBF731" w:rsidR="00F80B81" w:rsidRPr="003F2200" w:rsidRDefault="003F2200" w:rsidP="003F2200">
      <w:pPr>
        <w:jc w:val="both"/>
        <w:rPr>
          <w:rFonts w:ascii="Arial" w:hAnsi="Arial" w:cs="Arial"/>
          <w:sz w:val="23"/>
          <w:szCs w:val="23"/>
        </w:rPr>
      </w:pPr>
      <w:r w:rsidRPr="003F2200">
        <w:rPr>
          <w:rFonts w:ascii="Arial" w:hAnsi="Arial" w:cs="Arial"/>
          <w:sz w:val="23"/>
          <w:szCs w:val="23"/>
        </w:rPr>
        <w:t xml:space="preserve">En </w:t>
      </w:r>
      <w:r w:rsidR="00406E58" w:rsidRPr="003F2200">
        <w:rPr>
          <w:rFonts w:ascii="Arial" w:hAnsi="Arial" w:cs="Arial"/>
          <w:sz w:val="23"/>
          <w:szCs w:val="23"/>
        </w:rPr>
        <w:t>resumen,</w:t>
      </w:r>
      <w:r w:rsidR="00406E58">
        <w:rPr>
          <w:rFonts w:ascii="Arial" w:hAnsi="Arial" w:cs="Arial"/>
          <w:sz w:val="23"/>
          <w:szCs w:val="23"/>
        </w:rPr>
        <w:t xml:space="preserve"> podríamos decir que la metodología</w:t>
      </w:r>
      <w:r w:rsidRPr="003F2200">
        <w:rPr>
          <w:rFonts w:ascii="Arial" w:hAnsi="Arial" w:cs="Arial"/>
          <w:sz w:val="23"/>
          <w:szCs w:val="23"/>
        </w:rPr>
        <w:t xml:space="preserve"> Agile promueve un enfoque flexible, colaborativo y orientado al valor entregado al cliente, permitiendo adaptarse rápidamente a los cambios del entorno y a las necesidades del usuario final.</w:t>
      </w:r>
    </w:p>
    <w:sectPr w:rsidR="00F80B81" w:rsidRPr="003F2200" w:rsidSect="00BE2346">
      <w:headerReference w:type="default" r:id="rId7"/>
      <w:pgSz w:w="12240" w:h="15840"/>
      <w:pgMar w:top="-1985" w:right="1701" w:bottom="1135" w:left="1701" w:header="7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841CC" w14:textId="77777777" w:rsidR="00101DA9" w:rsidRDefault="00101DA9" w:rsidP="007402D2">
      <w:pPr>
        <w:spacing w:after="0" w:line="240" w:lineRule="auto"/>
      </w:pPr>
      <w:r>
        <w:separator/>
      </w:r>
    </w:p>
  </w:endnote>
  <w:endnote w:type="continuationSeparator" w:id="0">
    <w:p w14:paraId="52C656D5" w14:textId="77777777" w:rsidR="00101DA9" w:rsidRDefault="00101DA9" w:rsidP="00740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5B3AC" w14:textId="77777777" w:rsidR="00101DA9" w:rsidRDefault="00101DA9" w:rsidP="007402D2">
      <w:pPr>
        <w:spacing w:after="0" w:line="240" w:lineRule="auto"/>
      </w:pPr>
      <w:r>
        <w:separator/>
      </w:r>
    </w:p>
  </w:footnote>
  <w:footnote w:type="continuationSeparator" w:id="0">
    <w:p w14:paraId="1473173F" w14:textId="77777777" w:rsidR="00101DA9" w:rsidRDefault="00101DA9" w:rsidP="007402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75222" w14:textId="2F2A9659" w:rsidR="000C4452" w:rsidRDefault="00BE2346" w:rsidP="000C4452">
    <w:pPr>
      <w:pStyle w:val="Encabezado"/>
      <w:rPr>
        <w:noProof/>
        <w:lang w:eastAsia="es-MX"/>
      </w:rPr>
    </w:pPr>
    <w:r>
      <w:rPr>
        <w:noProof/>
        <w:lang w:eastAsia="es-MX"/>
      </w:rPr>
      <w:drawing>
        <wp:anchor distT="0" distB="0" distL="114300" distR="114300" simplePos="0" relativeHeight="251658240" behindDoc="0" locked="0" layoutInCell="1" allowOverlap="1" wp14:anchorId="0FD6991F" wp14:editId="07C663CB">
          <wp:simplePos x="0" y="0"/>
          <wp:positionH relativeFrom="column">
            <wp:posOffset>-524151</wp:posOffset>
          </wp:positionH>
          <wp:positionV relativeFrom="paragraph">
            <wp:posOffset>-397565</wp:posOffset>
          </wp:positionV>
          <wp:extent cx="7169489" cy="1804946"/>
          <wp:effectExtent l="0" t="0" r="0" b="5080"/>
          <wp:wrapNone/>
          <wp:docPr id="216082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05461" name="Imagen 1812205461"/>
                  <pic:cNvPicPr/>
                </pic:nvPicPr>
                <pic:blipFill>
                  <a:blip r:embed="rId1">
                    <a:extLst>
                      <a:ext uri="{28A0092B-C50C-407E-A947-70E740481C1C}">
                        <a14:useLocalDpi xmlns:a14="http://schemas.microsoft.com/office/drawing/2010/main" val="0"/>
                      </a:ext>
                    </a:extLst>
                  </a:blip>
                  <a:stretch>
                    <a:fillRect/>
                  </a:stretch>
                </pic:blipFill>
                <pic:spPr>
                  <a:xfrm>
                    <a:off x="0" y="0"/>
                    <a:ext cx="7169489" cy="1804946"/>
                  </a:xfrm>
                  <a:prstGeom prst="rect">
                    <a:avLst/>
                  </a:prstGeom>
                </pic:spPr>
              </pic:pic>
            </a:graphicData>
          </a:graphic>
          <wp14:sizeRelH relativeFrom="page">
            <wp14:pctWidth>0</wp14:pctWidth>
          </wp14:sizeRelH>
          <wp14:sizeRelV relativeFrom="page">
            <wp14:pctHeight>0</wp14:pctHeight>
          </wp14:sizeRelV>
        </wp:anchor>
      </w:drawing>
    </w:r>
  </w:p>
  <w:p w14:paraId="6175C64D" w14:textId="1302DAE2" w:rsidR="007402D2" w:rsidRDefault="007402D2" w:rsidP="000C44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6006D"/>
    <w:multiLevelType w:val="multilevel"/>
    <w:tmpl w:val="1110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626F8"/>
    <w:multiLevelType w:val="multilevel"/>
    <w:tmpl w:val="6F12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AF77D2"/>
    <w:multiLevelType w:val="multilevel"/>
    <w:tmpl w:val="EB38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CB7304"/>
    <w:multiLevelType w:val="multilevel"/>
    <w:tmpl w:val="78C0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431114"/>
    <w:multiLevelType w:val="multilevel"/>
    <w:tmpl w:val="C5AC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C21E83"/>
    <w:multiLevelType w:val="multilevel"/>
    <w:tmpl w:val="7D047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E83F4B"/>
    <w:multiLevelType w:val="multilevel"/>
    <w:tmpl w:val="C918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429E9"/>
    <w:multiLevelType w:val="multilevel"/>
    <w:tmpl w:val="2196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DC72AB"/>
    <w:multiLevelType w:val="multilevel"/>
    <w:tmpl w:val="98DC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7208A7"/>
    <w:multiLevelType w:val="multilevel"/>
    <w:tmpl w:val="1DE4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395383">
    <w:abstractNumId w:val="8"/>
  </w:num>
  <w:num w:numId="2" w16cid:durableId="479543003">
    <w:abstractNumId w:val="6"/>
  </w:num>
  <w:num w:numId="3" w16cid:durableId="798450932">
    <w:abstractNumId w:val="0"/>
  </w:num>
  <w:num w:numId="4" w16cid:durableId="1526334693">
    <w:abstractNumId w:val="2"/>
  </w:num>
  <w:num w:numId="5" w16cid:durableId="61567532">
    <w:abstractNumId w:val="7"/>
  </w:num>
  <w:num w:numId="6" w16cid:durableId="850996967">
    <w:abstractNumId w:val="4"/>
  </w:num>
  <w:num w:numId="7" w16cid:durableId="186866971">
    <w:abstractNumId w:val="1"/>
  </w:num>
  <w:num w:numId="8" w16cid:durableId="1479302996">
    <w:abstractNumId w:val="3"/>
  </w:num>
  <w:num w:numId="9" w16cid:durableId="1758750172">
    <w:abstractNumId w:val="9"/>
  </w:num>
  <w:num w:numId="10" w16cid:durableId="12842648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898"/>
    <w:rsid w:val="00010184"/>
    <w:rsid w:val="000108B3"/>
    <w:rsid w:val="000612A0"/>
    <w:rsid w:val="000B4449"/>
    <w:rsid w:val="000C34D6"/>
    <w:rsid w:val="000C4452"/>
    <w:rsid w:val="000D2BB2"/>
    <w:rsid w:val="00101DA9"/>
    <w:rsid w:val="00137F04"/>
    <w:rsid w:val="00151DD7"/>
    <w:rsid w:val="00155BE0"/>
    <w:rsid w:val="001B6BB0"/>
    <w:rsid w:val="001F0B91"/>
    <w:rsid w:val="002039A1"/>
    <w:rsid w:val="00315898"/>
    <w:rsid w:val="00344C97"/>
    <w:rsid w:val="00345BD1"/>
    <w:rsid w:val="003628CB"/>
    <w:rsid w:val="003D5C0B"/>
    <w:rsid w:val="003F2200"/>
    <w:rsid w:val="003F61DB"/>
    <w:rsid w:val="00406E58"/>
    <w:rsid w:val="0041475E"/>
    <w:rsid w:val="00495934"/>
    <w:rsid w:val="004D305D"/>
    <w:rsid w:val="0052523A"/>
    <w:rsid w:val="005C2459"/>
    <w:rsid w:val="006862DF"/>
    <w:rsid w:val="0071180D"/>
    <w:rsid w:val="00734A2B"/>
    <w:rsid w:val="007402D2"/>
    <w:rsid w:val="0076056B"/>
    <w:rsid w:val="007B25AA"/>
    <w:rsid w:val="0080655C"/>
    <w:rsid w:val="00865881"/>
    <w:rsid w:val="0087137D"/>
    <w:rsid w:val="00897874"/>
    <w:rsid w:val="008F374A"/>
    <w:rsid w:val="009C2A11"/>
    <w:rsid w:val="00A10DAD"/>
    <w:rsid w:val="00A608F5"/>
    <w:rsid w:val="00A758FB"/>
    <w:rsid w:val="00A859CC"/>
    <w:rsid w:val="00B93681"/>
    <w:rsid w:val="00BA3CE9"/>
    <w:rsid w:val="00BA4683"/>
    <w:rsid w:val="00BB3265"/>
    <w:rsid w:val="00BC3513"/>
    <w:rsid w:val="00BE2346"/>
    <w:rsid w:val="00C468E8"/>
    <w:rsid w:val="00D6532A"/>
    <w:rsid w:val="00D87314"/>
    <w:rsid w:val="00E53E17"/>
    <w:rsid w:val="00EC611D"/>
    <w:rsid w:val="00EF06A8"/>
    <w:rsid w:val="00F45012"/>
    <w:rsid w:val="00F80B81"/>
    <w:rsid w:val="00FC585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54D1B"/>
  <w15:chartTrackingRefBased/>
  <w15:docId w15:val="{A1799288-DD49-40A8-BD0F-C2DF59057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158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158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1589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589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589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58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58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58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58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589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1589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1589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589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589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58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58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58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5898"/>
    <w:rPr>
      <w:rFonts w:eastAsiaTheme="majorEastAsia" w:cstheme="majorBidi"/>
      <w:color w:val="272727" w:themeColor="text1" w:themeTint="D8"/>
    </w:rPr>
  </w:style>
  <w:style w:type="paragraph" w:styleId="Ttulo">
    <w:name w:val="Title"/>
    <w:basedOn w:val="Normal"/>
    <w:next w:val="Normal"/>
    <w:link w:val="TtuloCar"/>
    <w:uiPriority w:val="10"/>
    <w:qFormat/>
    <w:rsid w:val="00315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58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58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58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5898"/>
    <w:pPr>
      <w:spacing w:before="160"/>
      <w:jc w:val="center"/>
    </w:pPr>
    <w:rPr>
      <w:i/>
      <w:iCs/>
      <w:color w:val="404040" w:themeColor="text1" w:themeTint="BF"/>
    </w:rPr>
  </w:style>
  <w:style w:type="character" w:customStyle="1" w:styleId="CitaCar">
    <w:name w:val="Cita Car"/>
    <w:basedOn w:val="Fuentedeprrafopredeter"/>
    <w:link w:val="Cita"/>
    <w:uiPriority w:val="29"/>
    <w:rsid w:val="00315898"/>
    <w:rPr>
      <w:i/>
      <w:iCs/>
      <w:color w:val="404040" w:themeColor="text1" w:themeTint="BF"/>
    </w:rPr>
  </w:style>
  <w:style w:type="paragraph" w:styleId="Prrafodelista">
    <w:name w:val="List Paragraph"/>
    <w:basedOn w:val="Normal"/>
    <w:uiPriority w:val="34"/>
    <w:qFormat/>
    <w:rsid w:val="00315898"/>
    <w:pPr>
      <w:ind w:left="720"/>
      <w:contextualSpacing/>
    </w:pPr>
  </w:style>
  <w:style w:type="character" w:styleId="nfasisintenso">
    <w:name w:val="Intense Emphasis"/>
    <w:basedOn w:val="Fuentedeprrafopredeter"/>
    <w:uiPriority w:val="21"/>
    <w:qFormat/>
    <w:rsid w:val="00315898"/>
    <w:rPr>
      <w:i/>
      <w:iCs/>
      <w:color w:val="0F4761" w:themeColor="accent1" w:themeShade="BF"/>
    </w:rPr>
  </w:style>
  <w:style w:type="paragraph" w:styleId="Citadestacada">
    <w:name w:val="Intense Quote"/>
    <w:basedOn w:val="Normal"/>
    <w:next w:val="Normal"/>
    <w:link w:val="CitadestacadaCar"/>
    <w:uiPriority w:val="30"/>
    <w:qFormat/>
    <w:rsid w:val="00315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5898"/>
    <w:rPr>
      <w:i/>
      <w:iCs/>
      <w:color w:val="0F4761" w:themeColor="accent1" w:themeShade="BF"/>
    </w:rPr>
  </w:style>
  <w:style w:type="character" w:styleId="Referenciaintensa">
    <w:name w:val="Intense Reference"/>
    <w:basedOn w:val="Fuentedeprrafopredeter"/>
    <w:uiPriority w:val="32"/>
    <w:qFormat/>
    <w:rsid w:val="00315898"/>
    <w:rPr>
      <w:b/>
      <w:bCs/>
      <w:smallCaps/>
      <w:color w:val="0F4761" w:themeColor="accent1" w:themeShade="BF"/>
      <w:spacing w:val="5"/>
    </w:rPr>
  </w:style>
  <w:style w:type="paragraph" w:styleId="Encabezado">
    <w:name w:val="header"/>
    <w:basedOn w:val="Normal"/>
    <w:link w:val="EncabezadoCar"/>
    <w:uiPriority w:val="99"/>
    <w:unhideWhenUsed/>
    <w:rsid w:val="007402D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02D2"/>
  </w:style>
  <w:style w:type="paragraph" w:styleId="Piedepgina">
    <w:name w:val="footer"/>
    <w:basedOn w:val="Normal"/>
    <w:link w:val="PiedepginaCar"/>
    <w:uiPriority w:val="99"/>
    <w:unhideWhenUsed/>
    <w:rsid w:val="007402D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02D2"/>
  </w:style>
  <w:style w:type="character" w:styleId="Hipervnculo">
    <w:name w:val="Hyperlink"/>
    <w:basedOn w:val="Fuentedeprrafopredeter"/>
    <w:uiPriority w:val="99"/>
    <w:unhideWhenUsed/>
    <w:rsid w:val="00495934"/>
    <w:rPr>
      <w:color w:val="467886" w:themeColor="hyperlink"/>
      <w:u w:val="single"/>
    </w:rPr>
  </w:style>
  <w:style w:type="character" w:styleId="Mencinsinresolver">
    <w:name w:val="Unresolved Mention"/>
    <w:basedOn w:val="Fuentedeprrafopredeter"/>
    <w:uiPriority w:val="99"/>
    <w:semiHidden/>
    <w:unhideWhenUsed/>
    <w:rsid w:val="004959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423</Words>
  <Characters>2329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Eo</dc:creator>
  <cp:keywords/>
  <dc:description/>
  <cp:lastModifiedBy>Eo</cp:lastModifiedBy>
  <cp:revision>13</cp:revision>
  <dcterms:created xsi:type="dcterms:W3CDTF">2025-09-09T03:09:00Z</dcterms:created>
  <dcterms:modified xsi:type="dcterms:W3CDTF">2025-09-25T02:00:00Z</dcterms:modified>
</cp:coreProperties>
</file>