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7A0818"/>
          <w:sz w:val="68"/>
        </w:rPr>
        <w:t>SGCE</w:t>
      </w:r>
    </w:p>
    <w:p>
      <w:pPr>
        <w:jc w:val="center"/>
      </w:pPr>
      <w:r>
        <w:rPr>
          <w:rFonts w:ascii="Arial" w:hAnsi="Arial"/>
          <w:b/>
          <w:color w:val="1F2937"/>
          <w:sz w:val="34"/>
        </w:rPr>
        <w:t>Sistema de Gestión y Control Escolar</w:t>
      </w:r>
    </w:p>
    <w:p>
      <w:pPr>
        <w:jc w:val="center"/>
      </w:pPr>
      <w:r>
        <w:rPr>
          <w:rFonts w:ascii="Arial" w:hAnsi="Arial"/>
          <w:color w:val="A0051E"/>
          <w:sz w:val="28"/>
        </w:rPr>
        <w:t>Manual de usuario y operación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7A0818"/>
          <w:left w:val="single" w:sz="6" w:space="0" w:color="7A0818"/>
          <w:bottom w:val="single" w:sz="6" w:space="0" w:color="7A0818"/>
          <w:right w:val="single" w:sz="6" w:space="0" w:color="7A0818"/>
          <w:insideH w:val="single" w:sz="6" w:space="0" w:color="7A0818"/>
          <w:insideV w:val="single" w:sz="6" w:space="0" w:color="7A0818"/>
        </w:tblBorders>
      </w:tblPr>
      <w:tblGrid>
        <w:gridCol w:w="10224"/>
      </w:tblGrid>
      <w:tr>
        <w:tc>
          <w:tcPr>
            <w:tcW w:type="dxa" w:w="10224"/>
            <w:shd w:fill="FFF7F8"/>
          </w:tcPr>
          <w:p>
            <w:r>
              <w:rPr>
                <w:rFonts w:ascii="Arial" w:hAnsi="Arial"/>
                <w:b/>
                <w:color w:val="7A0818"/>
                <w:sz w:val="18"/>
              </w:rPr>
              <w:t xml:space="preserve">Objetivo: </w:t>
            </w:r>
            <w:r>
              <w:rPr>
                <w:rFonts w:ascii="Arial" w:hAnsi="Arial"/>
                <w:color w:val="1F2937"/>
                <w:sz w:val="18"/>
              </w:rPr>
              <w:t>Este manual explica cómo instalar, configurar y operar SGCE. Incluye el uso de módulos, botones, campos, reportes, respaldo y consulta para padres.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F4E79"/>
          <w:left w:val="single" w:sz="6" w:space="0" w:color="1F4E79"/>
          <w:bottom w:val="single" w:sz="6" w:space="0" w:color="1F4E79"/>
          <w:right w:val="single" w:sz="6" w:space="0" w:color="1F4E79"/>
          <w:insideH w:val="single" w:sz="6" w:space="0" w:color="1F4E79"/>
          <w:insideV w:val="single" w:sz="6" w:space="0" w:color="1F4E79"/>
        </w:tblBorders>
      </w:tblPr>
      <w:tblGrid>
        <w:gridCol w:w="10224"/>
      </w:tblGrid>
      <w:tr>
        <w:tc>
          <w:tcPr>
            <w:tcW w:type="dxa" w:w="10224"/>
            <w:shd w:fill="F8FAFC"/>
          </w:tcPr>
          <w:p>
            <w:r>
              <w:rPr>
                <w:rFonts w:ascii="Arial" w:hAnsi="Arial"/>
                <w:b/>
                <w:color w:val="1F4E79"/>
                <w:sz w:val="18"/>
              </w:rPr>
              <w:t xml:space="preserve">Dirigido a: </w:t>
            </w:r>
            <w:r>
              <w:rPr>
                <w:rFonts w:ascii="Arial" w:hAnsi="Arial"/>
                <w:color w:val="1F2937"/>
                <w:sz w:val="18"/>
              </w:rPr>
              <w:t>Administradores escolares, dirección, personal de control escolar, docentes y personal técnico encargado de la instalación.</w:t>
            </w:r>
          </w:p>
        </w:tc>
      </w:tr>
    </w:tbl>
    <w:p/>
    <w:p>
      <w:pPr>
        <w:jc w:val="center"/>
      </w:pPr>
      <w:r>
        <w:rPr>
          <w:rFonts w:ascii="Arial" w:hAnsi="Arial"/>
          <w:color w:val="64748B"/>
          <w:sz w:val="20"/>
        </w:rPr>
        <w:t>Versión de entrega: 1.0.0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7A0818"/>
        </w:rPr>
        <w:t>Índice rápido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</w:tblPr>
      <w:tblGrid>
        <w:gridCol w:w="5112"/>
        <w:gridCol w:w="5112"/>
      </w:tblGrid>
      <w:tr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Sección</w:t>
            </w:r>
          </w:p>
        </w:tc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Contenido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Instalación inicial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Datos MySQL, escuela, ciclo escolar y administrador.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Inicio de sesión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Acceso seguro y selección de portal por rol.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Panel administrador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Accesos rápidos, monitoreo, alumnos en riesgo y módulos.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Catálogos escolares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Maestros, grupos, alumnos y asignaciones.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Operación diaria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Avisos, asistencia, calificaciones, expedientes y reportes.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Portal docente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Grupos asignados, pase de lista, calificaciones y exportaciones.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Consulta para padres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Búsqueda protegida de asistencia del día.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Seguridad y respaldos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Usuarios, roles, bitácora, respaldos y recomendaciones.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color w:val="7A0818"/>
        </w:rPr>
        <w:t>1. Instalación inicial</w:t>
      </w:r>
    </w:p>
    <w:p>
      <w:pPr>
        <w:spacing w:after="120" w:line="259" w:lineRule="auto"/>
      </w:pPr>
      <w:r>
        <w:rPr>
          <w:rFonts w:ascii="Arial" w:hAnsi="Arial"/>
          <w:sz w:val="20"/>
        </w:rPr>
        <w:t>El instalador prepara SGCE con los datos mínimos para comenzar a trabajar: conexión MySQL, datos oficiales de la escuela, ciclo escolar, tres periodos y administrador principal.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Campo</w:t>
            </w:r>
          </w:p>
        </w:tc>
        <w:tc>
          <w:tcPr>
            <w:tcW w:type="dxa" w:w="3408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Qué captura</w:t>
            </w:r>
          </w:p>
        </w:tc>
        <w:tc>
          <w:tcPr>
            <w:tcW w:type="dxa" w:w="3408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Regla / recomendación</w:t>
            </w:r>
          </w:p>
        </w:tc>
      </w:tr>
      <w:tr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Host MySQL</w:t>
            </w:r>
          </w:p>
        </w:tc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Servidor de base de datos.</w:t>
            </w:r>
          </w:p>
        </w:tc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Normalmente localhost en servidores locales.</w:t>
            </w:r>
          </w:p>
        </w:tc>
      </w:tr>
      <w:tr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Base de datos</w:t>
            </w:r>
          </w:p>
        </w:tc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Nombre de la base que usará SGCE.</w:t>
            </w:r>
          </w:p>
        </w:tc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Usa una base exclusiva. Solo letras, números y guion bajo.</w:t>
            </w:r>
          </w:p>
        </w:tc>
      </w:tr>
      <w:tr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Usuario MySQL</w:t>
            </w:r>
          </w:p>
        </w:tc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Usuario con permisos para crear la base.</w:t>
            </w:r>
          </w:p>
        </w:tc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En producción usa un usuario dedicado.</w:t>
            </w:r>
          </w:p>
        </w:tc>
      </w:tr>
      <w:tr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Contraseña MySQL</w:t>
            </w:r>
          </w:p>
        </w:tc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Contraseña del usuario MySQL.</w:t>
            </w:r>
          </w:p>
        </w:tc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Puede quedar vacía solo si el servidor lo permite.</w:t>
            </w:r>
          </w:p>
        </w:tc>
      </w:tr>
      <w:tr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Carpeta de respaldos</w:t>
            </w:r>
          </w:p>
        </w:tc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Ruta donde se guardarán respaldos.</w:t>
            </w:r>
          </w:p>
        </w:tc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Debe tener permisos de escritura.</w:t>
            </w:r>
          </w:p>
        </w:tc>
      </w:tr>
      <w:tr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Nombre oficial de la escuela</w:t>
            </w:r>
          </w:p>
        </w:tc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Nombre que aparecerá en reportes.</w:t>
            </w:r>
          </w:p>
        </w:tc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Obligatorio. Se normaliza en mayúsculas.</w:t>
            </w:r>
          </w:p>
        </w:tc>
      </w:tr>
      <w:tr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CCT / Clave</w:t>
            </w:r>
          </w:p>
        </w:tc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Clave del centro de trabajo.</w:t>
            </w:r>
          </w:p>
        </w:tc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Opcional. Letras, números y guion.</w:t>
            </w:r>
          </w:p>
        </w:tc>
      </w:tr>
      <w:tr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Director(a)</w:t>
            </w:r>
          </w:p>
        </w:tc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Nombre del director o responsable.</w:t>
            </w:r>
          </w:p>
        </w:tc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Opcional. Solo letras y espacios.</w:t>
            </w:r>
          </w:p>
        </w:tc>
      </w:tr>
      <w:tr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Teléfono</w:t>
            </w:r>
          </w:p>
        </w:tc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Teléfono institucional.</w:t>
            </w:r>
          </w:p>
        </w:tc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Opcional. Solo números, 7 a 15 dígitos.</w:t>
            </w:r>
          </w:p>
        </w:tc>
      </w:tr>
      <w:tr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Correo institucional</w:t>
            </w:r>
          </w:p>
        </w:tc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Correo de contacto.</w:t>
            </w:r>
          </w:p>
        </w:tc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Opcional, pero si se escribe debe tener formato de correo.</w:t>
            </w:r>
          </w:p>
        </w:tc>
      </w:tr>
      <w:tr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Ciclo escolar</w:t>
            </w:r>
          </w:p>
        </w:tc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Nombre, inicio y fin.</w:t>
            </w:r>
          </w:p>
        </w:tc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La fecha inicial debe ser menor a la fecha final.</w:t>
            </w:r>
          </w:p>
        </w:tc>
      </w:tr>
      <w:tr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Periodos 1, 2 y 3</w:t>
            </w:r>
          </w:p>
        </w:tc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Nombres de los periodos de evaluación.</w:t>
            </w:r>
          </w:p>
        </w:tc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Obligatorios y no repetidos.</w:t>
            </w:r>
          </w:p>
        </w:tc>
      </w:tr>
      <w:tr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Administrador inicial</w:t>
            </w:r>
          </w:p>
        </w:tc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Nombre, usuario y contraseña.</w:t>
            </w:r>
          </w:p>
        </w:tc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Contraseña fuerte: mínimo 8, mayúscula, minúscula, número y símbolo.</w:t>
            </w:r>
          </w:p>
        </w:tc>
      </w:tr>
      <w:tr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Confirmación</w:t>
            </w:r>
          </w:p>
        </w:tc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Texto de autorización.</w:t>
            </w:r>
          </w:p>
        </w:tc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Escribir exactamente INSTALAR SGCE.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C2410C"/>
          <w:left w:val="single" w:sz="6" w:space="0" w:color="C2410C"/>
          <w:bottom w:val="single" w:sz="6" w:space="0" w:color="C2410C"/>
          <w:right w:val="single" w:sz="6" w:space="0" w:color="C2410C"/>
          <w:insideH w:val="single" w:sz="6" w:space="0" w:color="C2410C"/>
          <w:insideV w:val="single" w:sz="6" w:space="0" w:color="C2410C"/>
        </w:tblBorders>
      </w:tblPr>
      <w:tblGrid>
        <w:gridCol w:w="10224"/>
      </w:tblGrid>
      <w:tr>
        <w:tc>
          <w:tcPr>
            <w:tcW w:type="dxa" w:w="10224"/>
            <w:shd w:fill="FFF7ED"/>
          </w:tcPr>
          <w:p>
            <w:r>
              <w:rPr>
                <w:rFonts w:ascii="Arial" w:hAnsi="Arial"/>
                <w:b/>
                <w:color w:val="C2410C"/>
                <w:sz w:val="18"/>
              </w:rPr>
              <w:t xml:space="preserve">Importante: </w:t>
            </w:r>
            <w:r>
              <w:rPr>
                <w:rFonts w:ascii="Arial" w:hAnsi="Arial"/>
                <w:color w:val="1F2937"/>
                <w:sz w:val="18"/>
              </w:rPr>
              <w:t>Antes de instalar en producción, asegúrate de que la base indicada sea exclusiva para SGCE.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color w:val="7A0818"/>
        </w:rPr>
        <w:t>2. Inicio de sesión</w:t>
      </w:r>
    </w:p>
    <w:p>
      <w:pPr>
        <w:spacing w:after="120" w:line="259" w:lineRule="auto"/>
      </w:pPr>
      <w:r>
        <w:rPr>
          <w:rFonts w:ascii="Arial" w:hAnsi="Arial"/>
          <w:sz w:val="20"/>
        </w:rPr>
        <w:t>La pantalla de inicio permite entrar al sistema según el rol del usuario. El sistema identifica si el usuario es administrador, docente u otro rol autorizado.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</w:tblPr>
      <w:tblGrid>
        <w:gridCol w:w="5112"/>
        <w:gridCol w:w="5112"/>
      </w:tblGrid>
      <w:tr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Función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Usuario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Nombre de acceso registrado por el administrador.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Contraseña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Clave personal del usuario.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Mostrar / ocultar contraseña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Permite verificar lo escrito antes de entrar.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Entrar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Valida usuario y contraseña e ingresa al portal correspondiente.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Consulta de padres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Acceso público protegido para consultar asistencia del día.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color w:val="7A0818"/>
        </w:rPr>
        <w:t>3. Panel administrador</w:t>
      </w:r>
    </w:p>
    <w:p>
      <w:pPr>
        <w:spacing w:after="120" w:line="259" w:lineRule="auto"/>
      </w:pPr>
      <w:r>
        <w:rPr>
          <w:rFonts w:ascii="Arial" w:hAnsi="Arial"/>
          <w:sz w:val="20"/>
        </w:rPr>
        <w:t>El panel principal concentra accesos rápidos, monitoreo escolar y seguimiento preventivo. Desde aquí se administran los módulos principales.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</w:tblPr>
      <w:tblGrid>
        <w:gridCol w:w="5112"/>
        <w:gridCol w:w="5112"/>
      </w:tblGrid>
      <w:tr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Botón / módulo</w:t>
            </w:r>
          </w:p>
        </w:tc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Para qué sirve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Avisos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Crear y administrar comunicados para maestros, padres o todos.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Maestros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Registrar docentes y administrar sus usuarios de acceso.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Grupos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Crear grados, grupos y turnos.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Alumnos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Registrar alumnos y vincularlos a un grupo.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Asignaciones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Vincular materia, docente y grupo.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Expedientes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Consultar historial de calificaciones y asistencia por alumno.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Usuarios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Administrar usuarios, roles y estado activo/inactivo.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Periodos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Configurar ciclos escolares y periodos de evaluación.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Reportes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Exportar asistencias, calificaciones y boletas.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Respaldos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Crear, descargar y restaurar respaldos autorizados.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Bitácora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Consultar movimientos importantes del sistema.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Configuración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Editar datos oficiales de la escuela y parámetros generales.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Cerrar sesión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Salir de forma segura del sistema.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color w:val="7A0818"/>
        </w:rPr>
        <w:t>4. Avisos y comunicados</w:t>
      </w:r>
    </w:p>
    <w:p>
      <w:pPr>
        <w:spacing w:after="120" w:line="259" w:lineRule="auto"/>
      </w:pPr>
      <w:r>
        <w:rPr>
          <w:rFonts w:ascii="Arial" w:hAnsi="Arial"/>
          <w:sz w:val="20"/>
        </w:rPr>
        <w:t>Este módulo permite publicar mensajes visibles para maestros, padres o ambos. Los avisos ayudan a comunicar fechas, indicaciones o información escolar importante.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</w:tblPr>
      <w:tblGrid>
        <w:gridCol w:w="5112"/>
        <w:gridCol w:w="5112"/>
      </w:tblGrid>
      <w:tr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Campo / botón</w:t>
            </w:r>
          </w:p>
        </w:tc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Uso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Título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Nombre breve del comunicado.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Mensaje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Contenido del aviso.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Público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Define si el aviso es para todos, maestros o padres.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Guardar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Publica el aviso.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Modificar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Edita un aviso existente.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Activar / Desactivar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Muestra u oculta el aviso sin eliminarlo.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color w:val="7A0818"/>
        </w:rPr>
        <w:t>5. Maestros, grupos y alumnos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Módulo</w:t>
            </w:r>
          </w:p>
        </w:tc>
        <w:tc>
          <w:tcPr>
            <w:tcW w:type="dxa" w:w="3408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Campos principales</w:t>
            </w:r>
          </w:p>
        </w:tc>
        <w:tc>
          <w:tcPr>
            <w:tcW w:type="dxa" w:w="3408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Botones principales</w:t>
            </w:r>
          </w:p>
        </w:tc>
      </w:tr>
      <w:tr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Maestros</w:t>
            </w:r>
          </w:p>
        </w:tc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Nombre completo, usuario, contraseña.</w:t>
            </w:r>
          </w:p>
        </w:tc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Guardar maestro, importar archivo, editar, eliminar.</w:t>
            </w:r>
          </w:p>
        </w:tc>
      </w:tr>
      <w:tr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Grupos</w:t>
            </w:r>
          </w:p>
        </w:tc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Grado, grupo, turno.</w:t>
            </w:r>
          </w:p>
        </w:tc>
        <w:tc>
          <w:tcPr>
            <w:tcW w:type="dxa" w:w="3408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Guardar grupo, editar, eliminar.</w:t>
            </w:r>
          </w:p>
        </w:tc>
      </w:tr>
      <w:tr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Alumnos</w:t>
            </w:r>
          </w:p>
        </w:tc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Nombre completo, grupo asignado.</w:t>
            </w:r>
          </w:p>
        </w:tc>
        <w:tc>
          <w:tcPr>
            <w:tcW w:type="dxa" w:w="3408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Guardar alumno, importar alumnos, editar, eliminar, historial.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38A42"/>
          <w:left w:val="single" w:sz="6" w:space="0" w:color="138A42"/>
          <w:bottom w:val="single" w:sz="6" w:space="0" w:color="138A42"/>
          <w:right w:val="single" w:sz="6" w:space="0" w:color="138A42"/>
          <w:insideH w:val="single" w:sz="6" w:space="0" w:color="138A42"/>
          <w:insideV w:val="single" w:sz="6" w:space="0" w:color="138A42"/>
        </w:tblBorders>
      </w:tblPr>
      <w:tblGrid>
        <w:gridCol w:w="10224"/>
      </w:tblGrid>
      <w:tr>
        <w:tc>
          <w:tcPr>
            <w:tcW w:type="dxa" w:w="10224"/>
            <w:shd w:fill="F0FDF4"/>
          </w:tcPr>
          <w:p>
            <w:r>
              <w:rPr>
                <w:rFonts w:ascii="Arial" w:hAnsi="Arial"/>
                <w:b/>
                <w:color w:val="138A42"/>
                <w:sz w:val="18"/>
              </w:rPr>
              <w:t xml:space="preserve">Buenas prácticas: </w:t>
            </w:r>
            <w:r>
              <w:rPr>
                <w:rFonts w:ascii="Arial" w:hAnsi="Arial"/>
                <w:color w:val="1F2937"/>
                <w:sz w:val="18"/>
              </w:rPr>
              <w:t>Captura nombres completos en mayúsculas, revisa duplicados antes de importar y verifica que cada alumno esté en el grupo correcto.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color w:val="7A0818"/>
        </w:rPr>
        <w:t>6. Asignaciones</w:t>
      </w:r>
    </w:p>
    <w:p>
      <w:pPr>
        <w:spacing w:after="120" w:line="259" w:lineRule="auto"/>
      </w:pPr>
      <w:r>
        <w:rPr>
          <w:rFonts w:ascii="Arial" w:hAnsi="Arial"/>
          <w:sz w:val="20"/>
        </w:rPr>
        <w:t>Una asignación une una materia, un docente y un grupo. A partir de esa relación el maestro puede tomar asistencia y capturar calificaciones.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</w:tblPr>
      <w:tblGrid>
        <w:gridCol w:w="5112"/>
        <w:gridCol w:w="5112"/>
      </w:tblGrid>
      <w:tr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Campo / botón</w:t>
            </w:r>
          </w:p>
        </w:tc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Uso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Materia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Nombre de la materia o asignatura.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Docente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Maestro responsable.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Grupo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Grupo al que pertenece la asignación.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Guardar asignación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Crea el vínculo materia-docente-grupo.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Calificaciones PDF / Excel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Exporta calificaciones de esa asignación.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Asistencias PDF / Excel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Exporta asistencias de esa asignación.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color w:val="7A0818"/>
        </w:rPr>
        <w:t>7. Calificaciones</w:t>
      </w:r>
    </w:p>
    <w:p>
      <w:pPr>
        <w:spacing w:after="120" w:line="259" w:lineRule="auto"/>
      </w:pPr>
      <w:r>
        <w:rPr>
          <w:rFonts w:ascii="Arial" w:hAnsi="Arial"/>
          <w:sz w:val="20"/>
        </w:rPr>
        <w:t>El docente o administrador captura calificaciones por asignación y periodo de evaluación.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</w:tblPr>
      <w:tblGrid>
        <w:gridCol w:w="5112"/>
        <w:gridCol w:w="5112"/>
      </w:tblGrid>
      <w:tr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Función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Periodo de evaluación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Selecciona el parcial que se va a calificar.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Lista de alumnos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Muestra alumnos del grupo asignado.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Calificación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Campo numérico para capturar el resultado del alumno.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Guardar calificaciones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Guarda todas las calificaciones capturadas.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Volver al inicio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Regresa al panel correspondiente.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color w:val="7A0818"/>
        </w:rPr>
        <w:t>8. Pase de lista / asistencia</w:t>
      </w:r>
    </w:p>
    <w:p>
      <w:pPr>
        <w:spacing w:after="120" w:line="259" w:lineRule="auto"/>
      </w:pPr>
      <w:r>
        <w:rPr>
          <w:rFonts w:ascii="Arial" w:hAnsi="Arial"/>
          <w:sz w:val="20"/>
        </w:rPr>
        <w:t>La asistencia permite registrar el estado diario de cada alumno.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</w:tblPr>
      <w:tblGrid>
        <w:gridCol w:w="5112"/>
        <w:gridCol w:w="5112"/>
      </w:tblGrid>
      <w:tr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Estado</w:t>
            </w:r>
          </w:p>
        </w:tc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Significado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Asistencia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El alumno asistió.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Falta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El alumno no asistió.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Retardo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El alumno llegó tarde.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Justificante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El alumno tiene justificación registrada.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</w:tblPr>
      <w:tblGrid>
        <w:gridCol w:w="5112"/>
        <w:gridCol w:w="5112"/>
      </w:tblGrid>
      <w:tr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Botón / campo</w:t>
            </w:r>
          </w:p>
        </w:tc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Uso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Estado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Selecciona el estado de asistencia por alumno.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Guardar asistencia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Guarda el pase de lista del día.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Volver al inicio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Regresa al portal docente o administrador.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color w:val="7A0818"/>
        </w:rPr>
        <w:t>9. Expediente del alumno</w:t>
      </w:r>
    </w:p>
    <w:p>
      <w:pPr>
        <w:spacing w:after="120" w:line="259" w:lineRule="auto"/>
      </w:pPr>
      <w:r>
        <w:rPr>
          <w:rFonts w:ascii="Arial" w:hAnsi="Arial"/>
          <w:sz w:val="20"/>
        </w:rPr>
        <w:t>El expediente concentra calificaciones, promedio, asistencias, faltas, retardos y justificantes por alumno y periodo.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</w:tblPr>
      <w:tblGrid>
        <w:gridCol w:w="5112"/>
        <w:gridCol w:w="5112"/>
      </w:tblGrid>
      <w:tr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Función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Ciclo y parcial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Filtra la información del alumno.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Aplicar filtro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Actualiza los datos mostrados.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Boleta PDF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Genera la boleta imprimible del alumno.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Promedio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Muestra promedio del periodo seleccionado.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Últimas asistencias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Lista registros recientes de asistencia.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color w:val="7A0818"/>
        </w:rPr>
        <w:t>10. Reportes</w:t>
      </w:r>
    </w:p>
    <w:p>
      <w:pPr>
        <w:spacing w:after="120" w:line="259" w:lineRule="auto"/>
      </w:pPr>
      <w:r>
        <w:rPr>
          <w:rFonts w:ascii="Arial" w:hAnsi="Arial"/>
          <w:sz w:val="20"/>
        </w:rPr>
        <w:t>El centro de reportes permite exportar información administrativa en PDF o Excel.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</w:tblPr>
      <w:tblGrid>
        <w:gridCol w:w="5112"/>
        <w:gridCol w:w="5112"/>
      </w:tblGrid>
      <w:tr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Reporte</w:t>
            </w:r>
          </w:p>
        </w:tc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Qué genera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Asistencias por grupo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Asistencia de un grupo en un rango de fechas.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Asistencias por asignación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Asistencia por materia, docente y grupo.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Calificaciones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Promedios y registros por periodo, grupo o asignación.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Boleta individual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Boleta del alumno seleccionado.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F4E79"/>
          <w:left w:val="single" w:sz="6" w:space="0" w:color="1F4E79"/>
          <w:bottom w:val="single" w:sz="6" w:space="0" w:color="1F4E79"/>
          <w:right w:val="single" w:sz="6" w:space="0" w:color="1F4E79"/>
          <w:insideH w:val="single" w:sz="6" w:space="0" w:color="1F4E79"/>
          <w:insideV w:val="single" w:sz="6" w:space="0" w:color="1F4E79"/>
        </w:tblBorders>
      </w:tblPr>
      <w:tblGrid>
        <w:gridCol w:w="10224"/>
      </w:tblGrid>
      <w:tr>
        <w:tc>
          <w:tcPr>
            <w:tcW w:type="dxa" w:w="10224"/>
            <w:shd w:fill="EFF6FF"/>
          </w:tcPr>
          <w:p>
            <w:r>
              <w:rPr>
                <w:rFonts w:ascii="Arial" w:hAnsi="Arial"/>
                <w:b/>
                <w:color w:val="1F4E79"/>
                <w:sz w:val="18"/>
              </w:rPr>
              <w:t xml:space="preserve">Nota: </w:t>
            </w:r>
            <w:r>
              <w:rPr>
                <w:rFonts w:ascii="Arial" w:hAnsi="Arial"/>
                <w:color w:val="1F2937"/>
                <w:sz w:val="18"/>
              </w:rPr>
              <w:t>Los reportes PDF se abren listos para imprimir o guardar como PDF desde el navegador.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color w:val="7A0818"/>
        </w:rPr>
        <w:t>11. Usuarios y roles</w:t>
      </w:r>
    </w:p>
    <w:p>
      <w:pPr>
        <w:spacing w:after="120" w:line="259" w:lineRule="auto"/>
      </w:pPr>
      <w:r>
        <w:rPr>
          <w:rFonts w:ascii="Arial" w:hAnsi="Arial"/>
          <w:sz w:val="20"/>
        </w:rPr>
        <w:t>Este módulo controla quién puede entrar al sistema y qué funciones puede utilizar.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</w:tblPr>
      <w:tblGrid>
        <w:gridCol w:w="5112"/>
        <w:gridCol w:w="5112"/>
      </w:tblGrid>
      <w:tr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Rol</w:t>
            </w:r>
          </w:p>
        </w:tc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Acceso principal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Administrador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Control completo del sistema.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Maestro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Portal docente, asistencia, calificaciones y exportaciones propias.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Director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Consulta y supervisión según configuración.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Secretario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Operación administrativa autorizada.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Coordinador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Seguimiento escolar autorizado.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Prefecto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Apoyo al seguimiento de asistencia.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</w:tblPr>
      <w:tblGrid>
        <w:gridCol w:w="5112"/>
        <w:gridCol w:w="5112"/>
      </w:tblGrid>
      <w:tr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Botón / campo</w:t>
            </w:r>
          </w:p>
        </w:tc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Uso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Nuevo usuario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Crea usuario con rol y contraseña.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Modificar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Actualiza nombre, usuario, rol, estado o contraseña.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Activo / Baja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Controla si el usuario puede entrar.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Buscar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Filtra por nombre o usuario.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color w:val="7A0818"/>
        </w:rPr>
        <w:t>12. Respaldos y restauración</w:t>
      </w:r>
    </w:p>
    <w:p>
      <w:pPr>
        <w:spacing w:after="120" w:line="259" w:lineRule="auto"/>
      </w:pPr>
      <w:r>
        <w:rPr>
          <w:rFonts w:ascii="Arial" w:hAnsi="Arial"/>
          <w:sz w:val="20"/>
        </w:rPr>
        <w:t>Los respaldos protegen la información escolar. Deben generarse antes de cambios importantes y almacenarse en un lugar seguro.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</w:tblPr>
      <w:tblGrid>
        <w:gridCol w:w="5112"/>
        <w:gridCol w:w="5112"/>
      </w:tblGrid>
      <w:tr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Uso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Crear respaldo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Genera una copia de seguridad de la base.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Descargar respaldo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Guarda el archivo en la computadora.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Restaurar respaldo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Recupera información desde un respaldo válido.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Bitácora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Permite revisar movimientos relacionados.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DC2626"/>
          <w:left w:val="single" w:sz="6" w:space="0" w:color="DC2626"/>
          <w:bottom w:val="single" w:sz="6" w:space="0" w:color="DC2626"/>
          <w:right w:val="single" w:sz="6" w:space="0" w:color="DC2626"/>
          <w:insideH w:val="single" w:sz="6" w:space="0" w:color="DC2626"/>
          <w:insideV w:val="single" w:sz="6" w:space="0" w:color="DC2626"/>
        </w:tblBorders>
      </w:tblPr>
      <w:tblGrid>
        <w:gridCol w:w="10224"/>
      </w:tblGrid>
      <w:tr>
        <w:tc>
          <w:tcPr>
            <w:tcW w:type="dxa" w:w="10224"/>
            <w:shd w:fill="FEF2F2"/>
          </w:tcPr>
          <w:p>
            <w:r>
              <w:rPr>
                <w:rFonts w:ascii="Arial" w:hAnsi="Arial"/>
                <w:b/>
                <w:color w:val="DC2626"/>
                <w:sz w:val="18"/>
              </w:rPr>
              <w:t xml:space="preserve">Precaución: </w:t>
            </w:r>
            <w:r>
              <w:rPr>
                <w:rFonts w:ascii="Arial" w:hAnsi="Arial"/>
                <w:color w:val="1F2937"/>
                <w:sz w:val="18"/>
              </w:rPr>
              <w:t>Restaurar respaldo puede modificar datos existentes. Solo debe hacerlo personal autorizado.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color w:val="7A0818"/>
        </w:rPr>
        <w:t>13. Configuración general</w:t>
      </w:r>
    </w:p>
    <w:p>
      <w:pPr>
        <w:spacing w:after="120" w:line="259" w:lineRule="auto"/>
      </w:pPr>
      <w:r>
        <w:rPr>
          <w:rFonts w:ascii="Arial" w:hAnsi="Arial"/>
          <w:sz w:val="20"/>
        </w:rPr>
        <w:t>Permite actualizar los datos institucionales que aparecen en reportes, boletas y pantallas del sistema.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</w:tblPr>
      <w:tblGrid>
        <w:gridCol w:w="5112"/>
        <w:gridCol w:w="5112"/>
      </w:tblGrid>
      <w:tr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Campo</w:t>
            </w:r>
          </w:p>
        </w:tc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Uso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Nombre de escuela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Nombre oficial mostrado en reportes.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CCT / clave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Clave institucional.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Director(a)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Responsable de la institución.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Municipio y estado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Ubicación de la escuela.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Teléfono y correo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Datos de contacto.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Ciclo activo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Ciclo escolar vigente.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Periodos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Parciales o evaluaciones del ciclo.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color w:val="7A0818"/>
        </w:rPr>
        <w:t>14. Portal docente</w:t>
      </w:r>
    </w:p>
    <w:p>
      <w:pPr>
        <w:spacing w:after="120" w:line="259" w:lineRule="auto"/>
      </w:pPr>
      <w:r>
        <w:rPr>
          <w:rFonts w:ascii="Arial" w:hAnsi="Arial"/>
          <w:sz w:val="20"/>
        </w:rPr>
        <w:t>El portal docente muestra avisos importantes y las materias/grupos asignados al maestro.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</w:tblPr>
      <w:tblGrid>
        <w:gridCol w:w="5112"/>
        <w:gridCol w:w="5112"/>
      </w:tblGrid>
      <w:tr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Función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Avisos importantes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Comunicados escolares activos para maestros.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Tarjeta de materia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Muestra materia, grupo y turno.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Calificaciones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Abre captura de calificaciones del grupo.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Asistencia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Abre pase de lista del grupo.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Calif. Excel / PDF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Exporta calificaciones de la asignación.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Asist. Excel / PDF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Exporta asistencia de la asignación.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Cerrar sesión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Sale del portal docente.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color w:val="7A0818"/>
        </w:rPr>
        <w:t>15. Consulta para padres</w:t>
      </w:r>
    </w:p>
    <w:p>
      <w:pPr>
        <w:spacing w:after="120" w:line="259" w:lineRule="auto"/>
      </w:pPr>
      <w:r>
        <w:rPr>
          <w:rFonts w:ascii="Arial" w:hAnsi="Arial"/>
          <w:sz w:val="20"/>
        </w:rPr>
        <w:t>La consulta para padres permite revisar la asistencia del día sin mostrar listas completas de alumnos. Esto ayuda a proteger la privacidad de la información.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</w:tblPr>
      <w:tblGrid>
        <w:gridCol w:w="5112"/>
        <w:gridCol w:w="5112"/>
      </w:tblGrid>
      <w:tr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Campo / botón</w:t>
            </w:r>
          </w:p>
        </w:tc>
        <w:tc>
          <w:tcPr>
            <w:tcW w:type="dxa" w:w="5112"/>
            <w:shd w:fill="7A081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Uso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Nombre completo del alumno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Debe escribirse completo.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Grado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Grado del alumno.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Grupo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Grupo del alumno.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Turno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Turno escolar.</w:t>
            </w:r>
          </w:p>
        </w:tc>
      </w:tr>
      <w:tr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Consultar asistencia de hoy</w:t>
            </w:r>
          </w:p>
        </w:tc>
        <w:tc>
          <w:tcPr>
            <w:tcW w:type="dxa" w:w="5112"/>
            <w:shd w:fill="FFFFFF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Muestra el resultado del alumno consultado.</w:t>
            </w:r>
          </w:p>
        </w:tc>
      </w:tr>
      <w:tr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Avisos para padres</w:t>
            </w:r>
          </w:p>
        </w:tc>
        <w:tc>
          <w:tcPr>
            <w:tcW w:type="dxa" w:w="5112"/>
            <w:shd w:fill="F8FAFC"/>
            <w:vAlign w:val="center"/>
          </w:tcPr>
          <w:p>
            <w:r/>
            <w:r>
              <w:rPr>
                <w:rFonts w:ascii="Arial" w:hAnsi="Arial"/>
                <w:b w:val="0"/>
                <w:color w:val="1F2937"/>
                <w:sz w:val="16"/>
              </w:rPr>
              <w:t>Muestra comunicados públicos para padres.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color w:val="7A0818"/>
        </w:rPr>
        <w:t>16. Recomendaciones finales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Usar contraseñas fuertes y no compartir usuarios.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Crear respaldos antes de importaciones masivas o restauraciones.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Revisar que los ciclos y periodos estén activos antes de capturar calificaciones.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Verificar que maestros estén correctamente asignados a sus materias y grupos.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Mantener actualizado el navegador y utilizar HTTPS en producción.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6"/>
      </w:rPr>
      <w:t>SGCE - Manual de usuario | Versión 1.0.0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