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de afinidad que vos mismo podés ajustar.</w:t>
      </w:r>
    </w:p>
    <w:p>
      <w:pPr>
        <w:pStyle w:val="ListParagraph"/>
        <w:numPr>
          <w:ilvl w:val="0"/>
          <w:numId w:val="2"/>
        </w:numPr>
        <w:spacing w:after="80"/>
      </w:pPr>
      <w:r>
        <w:t xml:space="preserve">Seguir el estado de cada postulación en un tablero visual, desde "Por aplicar" hasta "Oferta recibida"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aviso cuando una postulación lleva mucho tiempo sin novedades.</w:t>
      </w:r>
    </w:p>
    <w:p>
      <w:pPr>
        <w:pStyle w:val="ListParagraph"/>
        <w:numPr>
          <w:ilvl w:val="0"/>
          <w:numId w:val="2"/>
        </w:numPr>
        <w:spacing w:after="80"/>
      </w:pPr>
      <w:r>
        <w:t xml:space="preserve">Ver estadísticas de toda tu búsqueda: cuántas postulaciones activas tenés, cómo avanzan, y cuáles son tus mejores fuentes de ofertas.</w:t>
      </w:r>
    </w:p>
    <w:p>
      <w:pPr>
        <w:pStyle w:val="Heading1"/>
        <w:spacing w:after="200" w:before="400"/>
      </w:pPr>
      <w:r>
        <w:t xml:space="preserve">2. Registro e inicio de sesión</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w:t>
      </w:r>
    </w:p>
    <w:p>
      <w:pPr>
        <w:spacing w:after="160"/>
      </w:pPr>
      <w:r>
        <w:t xml:space="preserve">Mientras escribís la contraseña, vas a ver un indicador que te muestra qué tan segura es (débil, media o fuerte). Usar una contraseña fuerte, con mayúsculas, números y algún símbolo, ayuda a proteger tu cuenta.</w:t>
      </w:r>
    </w:p>
    <w:p>
      <w:pPr>
        <w:spacing w:after="160"/>
      </w:pPr>
      <w:r>
        <w:t xml:space="preserve">Podés tocar el ícono del ojo, al lado del campo de contraseña, para mostrarla u ocultarla mientras la escribís y así confirmar que no te equivocaste.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Iniciar sesión</w:t>
      </w:r>
    </w:p>
    <w:p>
      <w:pPr>
        <w:spacing w:after="160"/>
      </w:pPr>
      <w:r>
        <w:t xml:space="preserve">Si ya tenés cuenta, ingresá tu email y contraseña en la pantalla de inicio y hacé clic en "Iniciar sesión". Laburin va a recordar tu sesión, así que no vas a tener que volver a loguearte cada vez que abras la aplicación en el mismo dispositivo.</w:t>
      </w:r>
    </w:p>
    <w:p>
      <w:pPr>
        <w:pStyle w:val="Heading1"/>
        <w:spacing w:after="200" w:before="400"/>
      </w:pPr>
      <w:r>
        <w:t xml:space="preserve">3. Onboarding</w:t>
      </w:r>
    </w:p>
    <w:p>
      <w:pPr>
        <w:spacing w:after="160"/>
      </w:pPr>
      <w:r>
        <w:t xml:space="preserve">La primera vez que entrás a Laburin, antes de ver tus ofertas, te vamos a hacer algunas preguntas rápidas sobre tu búsqueda. Esto sirve para calcular, desde el primer momento, qué tan afín es cada oferta a lo que estás buscando.</w:t>
      </w:r>
    </w:p>
    <w:p>
      <w:pPr>
        <w:spacing w:after="160"/>
      </w:pPr>
      <w:r>
        <w:t xml:space="preserve">El onboarding tiene varios pasos cortos:</w:t>
      </w:r>
    </w:p>
    <w:p>
      <w:pPr>
        <w:pStyle w:val="ListParagraph"/>
        <w:numPr>
          <w:ilvl w:val="0"/>
          <w:numId w:val="3"/>
        </w:numPr>
        <w:spacing w:after="80"/>
      </w:pPr>
      <w:r>
        <w:t xml:space="preserve">Rol buscado: qué puesto estás buscando (por ejemplo, "QA Automation" o "Frontend Developer").</w:t>
      </w:r>
    </w:p>
    <w:p>
      <w:pPr>
        <w:pStyle w:val="ListParagraph"/>
        <w:numPr>
          <w:ilvl w:val="0"/>
          <w:numId w:val="3"/>
        </w:numPr>
        <w:spacing w:after="80"/>
      </w:pPr>
      <w:r>
        <w:t xml:space="preserve">Tecnologías: qué tecnologías te interesan o manejás.</w:t>
      </w:r>
    </w:p>
    <w:p>
      <w:pPr>
        <w:pStyle w:val="ListParagraph"/>
        <w:numPr>
          <w:ilvl w:val="0"/>
          <w:numId w:val="3"/>
        </w:numPr>
        <w:spacing w:after="80"/>
      </w:pPr>
      <w:r>
        <w:t xml:space="preserve">Modalidad y ubicación: remoto, híbrido o presencial, y en qué ciudad buscás.</w:t>
      </w:r>
    </w:p>
    <w:p>
      <w:pPr>
        <w:pStyle w:val="ListParagraph"/>
        <w:numPr>
          <w:ilvl w:val="0"/>
          <w:numId w:val="3"/>
        </w:numPr>
        <w:spacing w:after="80"/>
      </w:pPr>
      <w:r>
        <w:t xml:space="preserve">Nivel de experiencia: junior, semi senior o senior.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Primer paso del onboarding: el rol que estás buscando.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Selección de tecnologías de interés, con opción de agregar otras.</w:t>
      </w:r>
    </w:p>
    <w:p>
      <w:pPr>
        <w:spacing w:after="160"/>
      </w:pPr>
      <w:r>
        <w:t xml:space="preserve">Cada respuesta que des acá se convierte, automáticamente, en un criterio de afinidad: Laburin le va a sumar puntos a las ofertas que mencionen tu rol, tus tecnologías, tu modalidad preferida, etc. No te preocupes si no queda exactamente como buscás — más adelante, en Configuración, vas a poder ajustar, agregar o quitar estos criterios cuando quieras.</w:t>
      </w:r>
    </w:p>
    <w:p>
      <w:pPr>
        <w:spacing w:after="160"/>
      </w:pPr>
      <w:r>
        <w:t xml:space="preserve">Si no querés completar el onboarding en este momento, podés tocar "Omitir por ahora" en cualquier paso. Vas a poder cargar esta información más adelante desde Configuración.</w:t>
      </w:r>
    </w:p>
    <w:p>
      <w:pPr>
        <w:pStyle w:val="Heading1"/>
        <w:spacing w:after="200" w:before="400"/>
      </w:pPr>
      <w:r>
        <w:t xml:space="preserve">4. Ofertas</w:t>
      </w:r>
    </w:p>
    <w:p>
      <w:pPr>
        <w:spacing w:after="160"/>
      </w:pPr>
      <w:r>
        <w:t xml:space="preserve">La sección "Ofertas" es donde ves todas las ofertas de trabajo que guardaste, con su puntaje de afinidad calculado automáticamente.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el puntaje de afinidad de cada una.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de afinidad: cuanto más alto, mejor encaja con tu perfil.</w:t>
      </w:r>
    </w:p>
    <w:p>
      <w:pPr>
        <w:spacing w:after="160"/>
      </w:pPr>
      <w:r>
        <w:t xml:space="preserve">Arriba de la lista podés filtrar por fuente (de dónde salió la oferta), por ubicación, y por puntaje mínimo, para encontrar rápido las que más te interesan.</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tus criterios. Si una oferta ya la tenías cargada, Laburin no la duplica: te va a avisar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 y cuántas se omitieron por duplicadas.</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w:t>
      </w:r>
    </w:p>
    <w:p>
      <w:pPr>
        <w:pStyle w:val="Heading2"/>
        <w:spacing w:after="140" w:before="280"/>
      </w:pPr>
      <w:r>
        <w:t xml:space="preserve">Postularte</w:t>
      </w:r>
    </w:p>
    <w:p>
      <w:pPr>
        <w:spacing w:after="160"/>
      </w:pPr>
      <w:r>
        <w:t xml:space="preserve">Cuando encontrás una oferta a la que querés postularte, tocá "Postularme". Esto la va a mover al Tablero, en la columna "Por aplicar", para que empieces a hacerle seguimiento.</w:t>
      </w:r>
    </w:p>
    <w:p>
      <w:pPr>
        <w:pStyle w:val="Heading1"/>
        <w:spacing w:after="200" w:before="400"/>
      </w:pPr>
      <w:r>
        <w:t xml:space="preserve">5. Tablero Kanban</w:t>
      </w:r>
    </w:p>
    <w:p>
      <w:pPr>
        <w:spacing w:after="160"/>
      </w:pPr>
      <w:r>
        <w:t xml:space="preserve">El Tablero es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Tablero Kanban en computadora, con las seis columnas del proceso.</w:t>
      </w:r>
    </w:p>
    <w:p>
      <w:pPr>
        <w:spacing w:after="160"/>
      </w:pPr>
      <w:r>
        <w:t xml:space="preserve">Tiene seis columnas: Por aplicar, Aplicado, En proceso, Entrevista, Oferta y Rechazado. Cada postulación es una tarjeta que vas moviendo de columna a medida que avanza el proceso.</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tocás la tarjeta,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24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72440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del Tablero,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el timeline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w:t>
      </w:r>
    </w:p>
    <w:p>
      <w:pPr>
        <w:spacing w:after="160"/>
      </w:pPr>
      <w:r>
        <w:t xml:space="preserve">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Configuración del motor de scoring</w:t>
      </w:r>
    </w:p>
    <w:p>
      <w:pPr>
        <w:spacing w:after="160"/>
      </w:pPr>
      <w:r>
        <w:t xml:space="preserve">En "Configuración" definís las reglas que Laburin usa para calcular el puntaje de afinidad de cada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Pantalla de Configuración, con los criterios de afinidad y su peso.</w:t>
      </w:r>
    </w:p>
    <w:p>
      <w:pPr>
        <w:pStyle w:val="Heading2"/>
        <w:spacing w:after="140" w:before="280"/>
      </w:pPr>
      <w:r>
        <w:t xml:space="preserve">Qué es un criterio</w:t>
      </w:r>
    </w:p>
    <w:p>
      <w:pPr>
        <w:spacing w:after="160"/>
      </w:pPr>
      <w:r>
        <w:t xml:space="preserve">Un criterio es una regla simple: "si la oferta menciona tal cosa, sumale tantos puntos". Por ejemplo: "si el stack tecnológico incluye React, sumar 15 puntos", o "si la modalidad es remoto, sumar 10 puntos".</w:t>
      </w:r>
    </w:p>
    <w:p>
      <w:pPr>
        <w:pStyle w:val="Heading2"/>
        <w:spacing w:after="140" w:before="280"/>
      </w:pPr>
      <w:r>
        <w:t xml:space="preserve">Peso</w:t>
      </w:r>
    </w:p>
    <w:p>
      <w:pPr>
        <w:spacing w:after="160"/>
      </w:pPr>
      <w:r>
        <w:t xml:space="preserve">El "peso" es la cantidad de puntos que suma ese criterio cuando se cumple. Los criterios con más peso tienen más influencia en el puntaje final: usalo para priorizar lo que más te importa. Por ejemplo, si trabajar en modalidad remoto es innegociable para vos, dale más peso que a una tecnología secundaria.</w:t>
      </w:r>
    </w:p>
    <w:p>
      <w:pPr>
        <w:pStyle w:val="Heading2"/>
        <w:spacing w:after="140" w:before="280"/>
      </w:pPr>
      <w:r>
        <w:t xml:space="preserve">Agregar un nuevo criterio</w:t>
      </w:r>
    </w:p>
    <w:p>
      <w:pPr>
        <w:spacing w:after="160"/>
      </w:pPr>
      <w:r>
        <w:t xml:space="preserve">Tocá "Agregar criterio", elegí qué campo de la oferta mirar (tecnologías, modalidad, ubicación, rol, etc.), qué valor buscar, y cuántos puntos sumar si se cumple. También podés desactivar un criterio sin borrarlo, si por ahora no lo querés tener en cuenta.</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 al instante.</w:t>
      </w:r>
    </w:p>
    <w:p>
      <w:pPr>
        <w:pStyle w:val="Heading1"/>
        <w:spacing w:after="200" w:before="400"/>
      </w:pPr>
      <w:r>
        <w:t xml:space="preserve">8.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w:t>
      </w:r>
    </w:p>
    <w:p>
      <w:pPr>
        <w:spacing w:after="160"/>
      </w:pPr>
      <w:r>
        <w:t xml:space="preserve">Vas a ver este aviso directamente en el Tablero, en la tarjeta de la postulación correspondiente (como se puede ver en la imagen de la sección anterior sobre el Tablero). Alcanza con registrar una interacción nueva o mover la tarjeta de estado para que el recordatorio se resuelva solo.</w:t>
      </w:r>
    </w:p>
    <w:p>
      <w:pPr>
        <w:pStyle w:val="Heading1"/>
        <w:spacing w:after="200" w:before="400"/>
      </w:pPr>
      <w:r>
        <w:t xml:space="preserve">9. Panel de Métricas</w:t>
      </w:r>
    </w:p>
    <w:p>
      <w:pPr>
        <w:spacing w:after="160"/>
      </w:pPr>
      <w:r>
        <w:t xml:space="preserve">La sección "Analytics" te muestra un resumen de toda tu búsqueda laboral: cuántas postulaciones tenés activas, cómo se reparten entre las distintas etapas del proceso, cuál es tu puntaje de afinidad promedio, y qué fuentes te están trayendo mejores ofertas.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Panel de Métricas, con el resumen general de la búsqueda.</w:t>
      </w:r>
    </w:p>
    <w:p>
      <w:pPr>
        <w:spacing w:after="160"/>
      </w:pPr>
      <w:r>
        <w:t xml:space="preserve">Te sirve para tomar una foto rápida de cómo viene tu búsqueda en general, sin tener que repasar oferta por oferta.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059357bb3e9387cd3ac46ffac1765528b6d113.png"/><Relationship Id="rId8" Type="http://schemas.openxmlformats.org/officeDocument/2006/relationships/image" Target="media/203f3e9961468d2bcb6cd8e93dfe09f041058673.png"/><Relationship Id="rId9" Type="http://schemas.openxmlformats.org/officeDocument/2006/relationships/image" Target="media/ef3e38e1c6baa5d1882619c4c10a4c1bb5dcb0b1.png"/><Relationship Id="rId10" Type="http://schemas.openxmlformats.org/officeDocument/2006/relationships/image" Target="media/6c71fd9e155e29a38d491b4c667296dc1418a64c.png"/><Relationship Id="rId11" Type="http://schemas.openxmlformats.org/officeDocument/2006/relationships/image" Target="media/51df075927b85a731d3ae0f10a47d034edf0816f.png"/><Relationship Id="rId12" Type="http://schemas.openxmlformats.org/officeDocument/2006/relationships/image" Target="media/4f4d753be5fa3fdbe5cdee53f131df740c75310a.png"/><Relationship Id="rId13" Type="http://schemas.openxmlformats.org/officeDocument/2006/relationships/image" Target="media/00fa22228fae1bb09590cfc714e4dde07a276f69.png"/><Relationship Id="rId14" Type="http://schemas.openxmlformats.org/officeDocument/2006/relationships/image" Target="media/01141e5ed016744e2f095706d428f7aa01091f48.png"/><Relationship Id="rId15" Type="http://schemas.openxmlformats.org/officeDocument/2006/relationships/image" Target="media/1df66ed09087b56d69fa3898834b0c0af7ed6f7d.png"/><Relationship Id="rId16" Type="http://schemas.openxmlformats.org/officeDocument/2006/relationships/image" Target="media/c0535a94ddfffc5e700a831d98f8e0477f37044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2026-10-02T13:38:07.024Z</dcterms:created>
  <dcterms:modified xsi:type="dcterms:W3CDTF">2026-10-02T13:38:07.025Z</dcterms:modified>
</cp:coreProperties>
</file>

<file path=docProps/custom.xml><?xml version="1.0" encoding="utf-8"?>
<Properties xmlns="http://schemas.openxmlformats.org/officeDocument/2006/custom-properties" xmlns:vt="http://schemas.openxmlformats.org/officeDocument/2006/docPropsVTypes"/>
</file>