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89C" w:rsidRPr="0055575C" w:rsidRDefault="00D3289C" w:rsidP="00D3289C">
      <w:pPr>
        <w:shd w:val="clear" w:color="auto" w:fill="FFFFFF"/>
        <w:spacing w:after="150" w:line="240" w:lineRule="auto"/>
        <w:rPr>
          <w:rFonts w:asciiTheme="majorHAnsi" w:eastAsia="Times New Roman" w:hAnsiTheme="majorHAnsi" w:cstheme="majorHAnsi"/>
          <w:b/>
          <w:color w:val="333333"/>
          <w:sz w:val="28"/>
          <w:szCs w:val="28"/>
          <w:lang w:eastAsia="en-IN"/>
        </w:rPr>
      </w:pPr>
      <w:r w:rsidRPr="0055575C">
        <w:rPr>
          <w:rFonts w:asciiTheme="majorHAnsi" w:eastAsia="Times New Roman" w:hAnsiTheme="majorHAnsi" w:cstheme="majorHAnsi"/>
          <w:b/>
          <w:color w:val="333333"/>
          <w:sz w:val="28"/>
          <w:szCs w:val="28"/>
          <w:lang w:eastAsia="en-IN"/>
        </w:rPr>
        <w:t>About IEEE Region 10</w:t>
      </w:r>
    </w:p>
    <w:p w:rsidR="00D3289C" w:rsidRPr="0055575C" w:rsidRDefault="00D3289C" w:rsidP="00D3289C">
      <w:pPr>
        <w:shd w:val="clear" w:color="auto" w:fill="FFFFFF"/>
        <w:spacing w:after="150" w:line="240" w:lineRule="auto"/>
        <w:rPr>
          <w:rFonts w:asciiTheme="majorHAnsi" w:eastAsia="Times New Roman" w:hAnsiTheme="majorHAnsi" w:cstheme="majorHAnsi"/>
          <w:color w:val="333333"/>
          <w:sz w:val="28"/>
          <w:szCs w:val="28"/>
          <w:lang w:eastAsia="en-IN"/>
        </w:rPr>
      </w:pPr>
      <w:r w:rsidRPr="0055575C">
        <w:rPr>
          <w:rFonts w:asciiTheme="majorHAnsi" w:eastAsia="Times New Roman" w:hAnsiTheme="majorHAnsi" w:cstheme="majorHAnsi"/>
          <w:color w:val="333333"/>
          <w:sz w:val="28"/>
          <w:szCs w:val="28"/>
          <w:lang w:eastAsia="en-IN"/>
        </w:rPr>
        <w:t xml:space="preserve">    The IEEE Region 10, also sometimes referred as the Asia Pacific Region, comprises of </w:t>
      </w:r>
      <w:r w:rsidRPr="0055575C">
        <w:rPr>
          <w:rFonts w:asciiTheme="majorHAnsi" w:eastAsia="Times New Roman" w:hAnsiTheme="majorHAnsi" w:cstheme="majorHAnsi"/>
          <w:b/>
          <w:bCs/>
          <w:color w:val="333333"/>
          <w:sz w:val="28"/>
          <w:szCs w:val="28"/>
          <w:lang w:eastAsia="en-IN"/>
        </w:rPr>
        <w:t>57</w:t>
      </w:r>
      <w:r w:rsidRPr="0055575C">
        <w:rPr>
          <w:rFonts w:asciiTheme="majorHAnsi" w:eastAsia="Times New Roman" w:hAnsiTheme="majorHAnsi" w:cstheme="majorHAnsi"/>
          <w:color w:val="333333"/>
          <w:sz w:val="28"/>
          <w:szCs w:val="28"/>
          <w:lang w:eastAsia="en-IN"/>
        </w:rPr>
        <w:t> Sections, </w:t>
      </w:r>
      <w:r w:rsidRPr="0055575C">
        <w:rPr>
          <w:rFonts w:asciiTheme="majorHAnsi" w:eastAsia="Times New Roman" w:hAnsiTheme="majorHAnsi" w:cstheme="majorHAnsi"/>
          <w:b/>
          <w:bCs/>
          <w:color w:val="333333"/>
          <w:sz w:val="28"/>
          <w:szCs w:val="28"/>
          <w:lang w:eastAsia="en-IN"/>
        </w:rPr>
        <w:t>6</w:t>
      </w:r>
      <w:r w:rsidRPr="0055575C">
        <w:rPr>
          <w:rFonts w:asciiTheme="majorHAnsi" w:eastAsia="Times New Roman" w:hAnsiTheme="majorHAnsi" w:cstheme="majorHAnsi"/>
          <w:color w:val="333333"/>
          <w:sz w:val="28"/>
          <w:szCs w:val="28"/>
          <w:lang w:eastAsia="en-IN"/>
        </w:rPr>
        <w:t> Councils, </w:t>
      </w:r>
      <w:r w:rsidRPr="0055575C">
        <w:rPr>
          <w:rFonts w:asciiTheme="majorHAnsi" w:eastAsia="Times New Roman" w:hAnsiTheme="majorHAnsi" w:cstheme="majorHAnsi"/>
          <w:b/>
          <w:bCs/>
          <w:color w:val="333333"/>
          <w:sz w:val="28"/>
          <w:szCs w:val="28"/>
          <w:lang w:eastAsia="en-IN"/>
        </w:rPr>
        <w:t>17</w:t>
      </w:r>
      <w:r w:rsidRPr="0055575C">
        <w:rPr>
          <w:rFonts w:asciiTheme="majorHAnsi" w:eastAsia="Times New Roman" w:hAnsiTheme="majorHAnsi" w:cstheme="majorHAnsi"/>
          <w:color w:val="333333"/>
          <w:sz w:val="28"/>
          <w:szCs w:val="28"/>
          <w:lang w:eastAsia="en-IN"/>
        </w:rPr>
        <w:t> Sub-sections, </w:t>
      </w:r>
      <w:r w:rsidRPr="0055575C">
        <w:rPr>
          <w:rFonts w:asciiTheme="majorHAnsi" w:eastAsia="Times New Roman" w:hAnsiTheme="majorHAnsi" w:cstheme="majorHAnsi"/>
          <w:b/>
          <w:bCs/>
          <w:color w:val="333333"/>
          <w:sz w:val="28"/>
          <w:szCs w:val="28"/>
          <w:lang w:eastAsia="en-IN"/>
        </w:rPr>
        <w:t>515</w:t>
      </w:r>
      <w:r w:rsidRPr="0055575C">
        <w:rPr>
          <w:rFonts w:asciiTheme="majorHAnsi" w:eastAsia="Times New Roman" w:hAnsiTheme="majorHAnsi" w:cstheme="majorHAnsi"/>
          <w:color w:val="333333"/>
          <w:sz w:val="28"/>
          <w:szCs w:val="28"/>
          <w:lang w:eastAsia="en-IN"/>
        </w:rPr>
        <w:t>Chapters, </w:t>
      </w:r>
      <w:r w:rsidRPr="0055575C">
        <w:rPr>
          <w:rFonts w:asciiTheme="majorHAnsi" w:eastAsia="Times New Roman" w:hAnsiTheme="majorHAnsi" w:cstheme="majorHAnsi"/>
          <w:b/>
          <w:bCs/>
          <w:color w:val="333333"/>
          <w:sz w:val="28"/>
          <w:szCs w:val="28"/>
          <w:lang w:eastAsia="en-IN"/>
        </w:rPr>
        <w:t>60</w:t>
      </w:r>
      <w:r w:rsidRPr="0055575C">
        <w:rPr>
          <w:rFonts w:asciiTheme="majorHAnsi" w:eastAsia="Times New Roman" w:hAnsiTheme="majorHAnsi" w:cstheme="majorHAnsi"/>
          <w:color w:val="333333"/>
          <w:sz w:val="28"/>
          <w:szCs w:val="28"/>
          <w:lang w:eastAsia="en-IN"/>
        </w:rPr>
        <w:t> Affinity Groups and </w:t>
      </w:r>
      <w:r w:rsidRPr="0055575C">
        <w:rPr>
          <w:rFonts w:asciiTheme="majorHAnsi" w:eastAsia="Times New Roman" w:hAnsiTheme="majorHAnsi" w:cstheme="majorHAnsi"/>
          <w:b/>
          <w:bCs/>
          <w:color w:val="333333"/>
          <w:sz w:val="28"/>
          <w:szCs w:val="28"/>
          <w:lang w:eastAsia="en-IN"/>
        </w:rPr>
        <w:t>958</w:t>
      </w:r>
      <w:r w:rsidRPr="0055575C">
        <w:rPr>
          <w:rFonts w:asciiTheme="majorHAnsi" w:eastAsia="Times New Roman" w:hAnsiTheme="majorHAnsi" w:cstheme="majorHAnsi"/>
          <w:color w:val="333333"/>
          <w:sz w:val="28"/>
          <w:szCs w:val="28"/>
          <w:lang w:eastAsia="en-IN"/>
        </w:rPr>
        <w:t> Student Branches. It covers a geographical area stretching from South Korea and Japan in the north-east to New Zealand in the south, and Pakistan in the west. With a membership of </w:t>
      </w:r>
      <w:r w:rsidRPr="0055575C">
        <w:rPr>
          <w:rFonts w:asciiTheme="majorHAnsi" w:eastAsia="Times New Roman" w:hAnsiTheme="majorHAnsi" w:cstheme="majorHAnsi"/>
          <w:b/>
          <w:bCs/>
          <w:color w:val="333333"/>
          <w:sz w:val="28"/>
          <w:szCs w:val="28"/>
          <w:lang w:eastAsia="en-IN"/>
        </w:rPr>
        <w:t>107,154</w:t>
      </w:r>
      <w:r w:rsidRPr="0055575C">
        <w:rPr>
          <w:rFonts w:asciiTheme="majorHAnsi" w:eastAsia="Times New Roman" w:hAnsiTheme="majorHAnsi" w:cstheme="majorHAnsi"/>
          <w:color w:val="333333"/>
          <w:sz w:val="28"/>
          <w:szCs w:val="28"/>
          <w:lang w:eastAsia="en-IN"/>
        </w:rPr>
        <w:t>, it is one of the largest regions in IEEE.</w:t>
      </w:r>
    </w:p>
    <w:p w:rsidR="00D3289C" w:rsidRPr="0055575C" w:rsidRDefault="00D3289C" w:rsidP="00D3289C">
      <w:pPr>
        <w:shd w:val="clear" w:color="auto" w:fill="FFFFFF"/>
        <w:spacing w:before="300" w:after="150" w:line="240" w:lineRule="auto"/>
        <w:outlineLvl w:val="1"/>
        <w:rPr>
          <w:rFonts w:asciiTheme="majorHAnsi" w:eastAsia="Times New Roman" w:hAnsiTheme="majorHAnsi" w:cstheme="majorHAnsi"/>
          <w:color w:val="333333"/>
          <w:sz w:val="28"/>
          <w:szCs w:val="28"/>
          <w:lang w:eastAsia="en-IN"/>
        </w:rPr>
      </w:pPr>
      <w:r w:rsidRPr="0055575C">
        <w:rPr>
          <w:rFonts w:asciiTheme="majorHAnsi" w:eastAsia="Times New Roman" w:hAnsiTheme="majorHAnsi" w:cstheme="majorHAnsi"/>
          <w:color w:val="333333"/>
          <w:sz w:val="28"/>
          <w:szCs w:val="28"/>
          <w:lang w:eastAsia="en-IN"/>
        </w:rPr>
        <w:t>Mission Statement</w:t>
      </w:r>
    </w:p>
    <w:p w:rsidR="00D3289C" w:rsidRPr="0055575C" w:rsidRDefault="00D3289C" w:rsidP="00D3289C">
      <w:pPr>
        <w:shd w:val="clear" w:color="auto" w:fill="FFFFFF"/>
        <w:spacing w:after="150" w:line="240" w:lineRule="auto"/>
        <w:rPr>
          <w:rFonts w:asciiTheme="majorHAnsi" w:eastAsia="Times New Roman" w:hAnsiTheme="majorHAnsi" w:cstheme="majorHAnsi"/>
          <w:color w:val="333333"/>
          <w:sz w:val="28"/>
          <w:szCs w:val="28"/>
          <w:lang w:eastAsia="en-IN"/>
        </w:rPr>
      </w:pPr>
      <w:r w:rsidRPr="0055575C">
        <w:rPr>
          <w:rFonts w:asciiTheme="majorHAnsi" w:eastAsia="Times New Roman" w:hAnsiTheme="majorHAnsi" w:cstheme="majorHAnsi"/>
          <w:color w:val="333333"/>
          <w:sz w:val="28"/>
          <w:szCs w:val="28"/>
          <w:lang w:eastAsia="en-IN"/>
        </w:rPr>
        <w:t xml:space="preserve">    In order to </w:t>
      </w:r>
      <w:proofErr w:type="spellStart"/>
      <w:r w:rsidRPr="0055575C">
        <w:rPr>
          <w:rFonts w:asciiTheme="majorHAnsi" w:eastAsia="Times New Roman" w:hAnsiTheme="majorHAnsi" w:cstheme="majorHAnsi"/>
          <w:color w:val="333333"/>
          <w:sz w:val="28"/>
          <w:szCs w:val="28"/>
          <w:lang w:eastAsia="en-IN"/>
        </w:rPr>
        <w:t>fulfill</w:t>
      </w:r>
      <w:proofErr w:type="spellEnd"/>
      <w:r w:rsidRPr="0055575C">
        <w:rPr>
          <w:rFonts w:asciiTheme="majorHAnsi" w:eastAsia="Times New Roman" w:hAnsiTheme="majorHAnsi" w:cstheme="majorHAnsi"/>
          <w:color w:val="333333"/>
          <w:sz w:val="28"/>
          <w:szCs w:val="28"/>
          <w:lang w:eastAsia="en-IN"/>
        </w:rPr>
        <w:t xml:space="preserve"> IEEE’s mission of advancing the theory and practice of electrical, electronics, communications and computer engineering, as well as computer science and related areas, Region 10 activities are directed to developing and maintaining regional entities for the best interests and benefits of the IEEE members in the region.</w:t>
      </w:r>
      <w:r w:rsidRPr="0055575C">
        <w:rPr>
          <w:rFonts w:asciiTheme="majorHAnsi" w:eastAsia="Times New Roman" w:hAnsiTheme="majorHAnsi" w:cstheme="majorHAnsi"/>
          <w:color w:val="333333"/>
          <w:sz w:val="28"/>
          <w:szCs w:val="28"/>
          <w:lang w:eastAsia="en-IN"/>
        </w:rPr>
        <w:br/>
        <w:t>To achieve that mission, the Regional activities include:</w:t>
      </w:r>
    </w:p>
    <w:p w:rsidR="00D3289C" w:rsidRPr="0055575C" w:rsidRDefault="00D3289C" w:rsidP="00D3289C">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sz w:val="28"/>
          <w:szCs w:val="28"/>
          <w:lang w:eastAsia="en-IN"/>
        </w:rPr>
      </w:pPr>
      <w:r w:rsidRPr="0055575C">
        <w:rPr>
          <w:rFonts w:asciiTheme="majorHAnsi" w:eastAsia="Times New Roman" w:hAnsiTheme="majorHAnsi" w:cstheme="majorHAnsi"/>
          <w:color w:val="333333"/>
          <w:sz w:val="28"/>
          <w:szCs w:val="28"/>
          <w:lang w:eastAsia="en-IN"/>
        </w:rPr>
        <w:t>To formulate goals and objectives for the Region</w:t>
      </w:r>
    </w:p>
    <w:p w:rsidR="00D3289C" w:rsidRPr="0055575C" w:rsidRDefault="00D3289C" w:rsidP="00D3289C">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sz w:val="28"/>
          <w:szCs w:val="28"/>
          <w:lang w:eastAsia="en-IN"/>
        </w:rPr>
      </w:pPr>
      <w:r w:rsidRPr="0055575C">
        <w:rPr>
          <w:rFonts w:asciiTheme="majorHAnsi" w:eastAsia="Times New Roman" w:hAnsiTheme="majorHAnsi" w:cstheme="majorHAnsi"/>
          <w:color w:val="333333"/>
          <w:sz w:val="28"/>
          <w:szCs w:val="28"/>
          <w:lang w:eastAsia="en-IN"/>
        </w:rPr>
        <w:t>To plan Regional operations, including budget preparation and approval</w:t>
      </w:r>
    </w:p>
    <w:p w:rsidR="00D3289C" w:rsidRPr="0055575C" w:rsidRDefault="00D3289C" w:rsidP="00D3289C">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sz w:val="28"/>
          <w:szCs w:val="28"/>
          <w:lang w:eastAsia="en-IN"/>
        </w:rPr>
      </w:pPr>
      <w:r w:rsidRPr="0055575C">
        <w:rPr>
          <w:rFonts w:asciiTheme="majorHAnsi" w:eastAsia="Times New Roman" w:hAnsiTheme="majorHAnsi" w:cstheme="majorHAnsi"/>
          <w:color w:val="333333"/>
          <w:sz w:val="28"/>
          <w:szCs w:val="28"/>
          <w:lang w:eastAsia="en-IN"/>
        </w:rPr>
        <w:t>To report officer, financial operation and meeting reports to the Regional Activities Department</w:t>
      </w:r>
    </w:p>
    <w:p w:rsidR="00D3289C" w:rsidRPr="0055575C" w:rsidRDefault="00D3289C" w:rsidP="00D3289C">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sz w:val="28"/>
          <w:szCs w:val="28"/>
          <w:lang w:eastAsia="en-IN"/>
        </w:rPr>
      </w:pPr>
      <w:r w:rsidRPr="0055575C">
        <w:rPr>
          <w:rFonts w:asciiTheme="majorHAnsi" w:eastAsia="Times New Roman" w:hAnsiTheme="majorHAnsi" w:cstheme="majorHAnsi"/>
          <w:color w:val="333333"/>
          <w:sz w:val="28"/>
          <w:szCs w:val="28"/>
          <w:lang w:eastAsia="en-IN"/>
        </w:rPr>
        <w:t>To plan and implement programs in support of the local organizational units in meeting the needs of the members of the Region</w:t>
      </w:r>
    </w:p>
    <w:p w:rsidR="00D3289C" w:rsidRPr="0055575C" w:rsidRDefault="00D3289C" w:rsidP="00D3289C">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sz w:val="28"/>
          <w:szCs w:val="28"/>
          <w:lang w:eastAsia="en-IN"/>
        </w:rPr>
      </w:pPr>
      <w:r w:rsidRPr="0055575C">
        <w:rPr>
          <w:rFonts w:asciiTheme="majorHAnsi" w:eastAsia="Times New Roman" w:hAnsiTheme="majorHAnsi" w:cstheme="majorHAnsi"/>
          <w:color w:val="333333"/>
          <w:sz w:val="28"/>
          <w:szCs w:val="28"/>
          <w:lang w:eastAsia="en-IN"/>
        </w:rPr>
        <w:t>To plan and implement programs for the volunteer structure of the Region, for example, develop and implement leadership training</w:t>
      </w:r>
    </w:p>
    <w:p w:rsidR="00D3289C" w:rsidRPr="0055575C" w:rsidRDefault="00D3289C" w:rsidP="00D3289C">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sz w:val="28"/>
          <w:szCs w:val="28"/>
          <w:lang w:eastAsia="en-IN"/>
        </w:rPr>
      </w:pPr>
      <w:r w:rsidRPr="0055575C">
        <w:rPr>
          <w:rFonts w:asciiTheme="majorHAnsi" w:eastAsia="Times New Roman" w:hAnsiTheme="majorHAnsi" w:cstheme="majorHAnsi"/>
          <w:color w:val="333333"/>
          <w:sz w:val="28"/>
          <w:szCs w:val="28"/>
          <w:lang w:eastAsia="en-IN"/>
        </w:rPr>
        <w:t>programs for volunteers and members to enhance their interpersonal skills, group skills and leadership abilities</w:t>
      </w:r>
    </w:p>
    <w:p w:rsidR="00D3289C" w:rsidRPr="0055575C" w:rsidRDefault="00D3289C" w:rsidP="00D3289C">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sz w:val="28"/>
          <w:szCs w:val="28"/>
          <w:lang w:eastAsia="en-IN"/>
        </w:rPr>
      </w:pPr>
      <w:r w:rsidRPr="0055575C">
        <w:rPr>
          <w:rFonts w:asciiTheme="majorHAnsi" w:eastAsia="Times New Roman" w:hAnsiTheme="majorHAnsi" w:cstheme="majorHAnsi"/>
          <w:color w:val="333333"/>
          <w:sz w:val="28"/>
          <w:szCs w:val="28"/>
          <w:lang w:eastAsia="en-IN"/>
        </w:rPr>
        <w:t>To provide leadership opportunities for interested members to take an active role within the operations of the Region.</w:t>
      </w:r>
    </w:p>
    <w:p w:rsidR="00D3289C" w:rsidRPr="0055575C" w:rsidRDefault="00D3289C" w:rsidP="00D3289C">
      <w:pPr>
        <w:pStyle w:val="NormalWeb"/>
        <w:shd w:val="clear" w:color="auto" w:fill="FFFFFF"/>
        <w:spacing w:before="0" w:beforeAutospacing="0" w:after="0" w:afterAutospacing="0"/>
        <w:ind w:left="720"/>
        <w:jc w:val="both"/>
        <w:textAlignment w:val="baseline"/>
        <w:rPr>
          <w:rFonts w:asciiTheme="majorHAnsi" w:hAnsiTheme="majorHAnsi" w:cstheme="majorHAnsi"/>
          <w:bCs/>
          <w:color w:val="333333"/>
          <w:sz w:val="28"/>
          <w:szCs w:val="28"/>
          <w:bdr w:val="none" w:sz="0" w:space="0" w:color="auto" w:frame="1"/>
        </w:rPr>
      </w:pPr>
    </w:p>
    <w:p w:rsidR="00D3289C" w:rsidRPr="0055575C" w:rsidRDefault="00D3289C" w:rsidP="00D3289C">
      <w:pPr>
        <w:pStyle w:val="NormalWeb"/>
        <w:shd w:val="clear" w:color="auto" w:fill="FFFFFF"/>
        <w:spacing w:before="0" w:beforeAutospacing="0" w:after="0" w:afterAutospacing="0"/>
        <w:ind w:left="720"/>
        <w:jc w:val="both"/>
        <w:textAlignment w:val="baseline"/>
        <w:rPr>
          <w:rFonts w:asciiTheme="majorHAnsi" w:hAnsiTheme="majorHAnsi" w:cstheme="majorHAnsi"/>
          <w:bCs/>
          <w:color w:val="333333"/>
          <w:sz w:val="28"/>
          <w:szCs w:val="28"/>
          <w:bdr w:val="none" w:sz="0" w:space="0" w:color="auto" w:frame="1"/>
        </w:rPr>
      </w:pPr>
    </w:p>
    <w:p w:rsidR="00085C44" w:rsidRPr="00085C44" w:rsidRDefault="00085C44" w:rsidP="00085C44">
      <w:pPr>
        <w:pStyle w:val="NormalWeb"/>
        <w:shd w:val="clear" w:color="auto" w:fill="FFFFFF"/>
        <w:spacing w:before="0" w:beforeAutospacing="0" w:after="150" w:afterAutospacing="0"/>
        <w:jc w:val="both"/>
        <w:textAlignment w:val="baseline"/>
        <w:rPr>
          <w:rFonts w:asciiTheme="majorHAnsi" w:hAnsiTheme="majorHAnsi" w:cstheme="majorHAnsi"/>
          <w:b/>
          <w:color w:val="333333"/>
          <w:sz w:val="28"/>
          <w:szCs w:val="28"/>
        </w:rPr>
      </w:pPr>
      <w:r w:rsidRPr="00085C44">
        <w:rPr>
          <w:rFonts w:asciiTheme="majorHAnsi" w:hAnsiTheme="majorHAnsi" w:cstheme="majorHAnsi"/>
          <w:b/>
          <w:color w:val="333333"/>
          <w:sz w:val="28"/>
          <w:szCs w:val="28"/>
        </w:rPr>
        <w:t>About IEEE India council</w:t>
      </w:r>
    </w:p>
    <w:p w:rsidR="00085C44" w:rsidRPr="0055575C" w:rsidRDefault="00085C44" w:rsidP="00085C44">
      <w:pPr>
        <w:pStyle w:val="NormalWeb"/>
        <w:shd w:val="clear" w:color="auto" w:fill="FFFFFF"/>
        <w:spacing w:before="0" w:beforeAutospacing="0" w:after="150" w:afterAutospacing="0"/>
        <w:jc w:val="both"/>
        <w:textAlignment w:val="baseline"/>
        <w:rPr>
          <w:rFonts w:asciiTheme="majorHAnsi" w:hAnsiTheme="majorHAnsi" w:cstheme="majorHAnsi"/>
          <w:color w:val="333333"/>
          <w:sz w:val="28"/>
          <w:szCs w:val="28"/>
        </w:rPr>
      </w:pPr>
      <w:r>
        <w:rPr>
          <w:rFonts w:asciiTheme="majorHAnsi" w:hAnsiTheme="majorHAnsi" w:cstheme="majorHAnsi"/>
          <w:color w:val="333333"/>
          <w:sz w:val="28"/>
          <w:szCs w:val="28"/>
        </w:rPr>
        <w:t xml:space="preserve">IEEE India </w:t>
      </w:r>
      <w:proofErr w:type="gramStart"/>
      <w:r>
        <w:rPr>
          <w:rFonts w:asciiTheme="majorHAnsi" w:hAnsiTheme="majorHAnsi" w:cstheme="majorHAnsi"/>
          <w:color w:val="333333"/>
          <w:sz w:val="28"/>
          <w:szCs w:val="28"/>
        </w:rPr>
        <w:t xml:space="preserve">council </w:t>
      </w:r>
      <w:r>
        <w:rPr>
          <w:rFonts w:ascii="Verdana" w:hAnsi="Verdana"/>
          <w:color w:val="333333"/>
          <w:sz w:val="21"/>
          <w:szCs w:val="21"/>
          <w:shd w:val="clear" w:color="auto" w:fill="FFFFFF"/>
        </w:rPr>
        <w:t> is</w:t>
      </w:r>
      <w:proofErr w:type="gramEnd"/>
      <w:r>
        <w:rPr>
          <w:rFonts w:ascii="Verdana" w:hAnsi="Verdana"/>
          <w:color w:val="333333"/>
          <w:sz w:val="21"/>
          <w:szCs w:val="21"/>
          <w:shd w:val="clear" w:color="auto" w:fill="FFFFFF"/>
        </w:rPr>
        <w:t xml:space="preserve"> the umbrella organisation which coordinates IEEE activities in India. Its primary aim is to assist and coordinate the activities of local “Sections”, in order to benefit mutually, and avoid duplication of effort and resources. IEEE India Council was established on 20th May 1976 and is one of the five councils in the Asia Pacific Region (Region #10 of IEEE).</w:t>
      </w:r>
    </w:p>
    <w:p w:rsidR="00085C44" w:rsidRDefault="00085C44" w:rsidP="00085C44">
      <w:pPr>
        <w:rPr>
          <w:rFonts w:asciiTheme="majorHAnsi" w:hAnsiTheme="majorHAnsi" w:cstheme="majorHAnsi"/>
          <w:sz w:val="28"/>
          <w:szCs w:val="28"/>
          <w:u w:val="single"/>
        </w:rPr>
      </w:pPr>
    </w:p>
    <w:p w:rsidR="00085C44" w:rsidRDefault="00085C44" w:rsidP="00085C44">
      <w:pPr>
        <w:rPr>
          <w:rFonts w:asciiTheme="majorHAnsi" w:hAnsiTheme="majorHAnsi" w:cstheme="majorHAnsi"/>
          <w:sz w:val="28"/>
          <w:szCs w:val="28"/>
          <w:u w:val="single"/>
        </w:rPr>
      </w:pPr>
    </w:p>
    <w:p w:rsidR="00EE302F" w:rsidRPr="0055575C" w:rsidRDefault="00EE302F" w:rsidP="00085C44">
      <w:pPr>
        <w:rPr>
          <w:rFonts w:asciiTheme="majorHAnsi" w:hAnsiTheme="majorHAnsi" w:cstheme="majorHAnsi"/>
          <w:sz w:val="28"/>
          <w:szCs w:val="28"/>
          <w:u w:val="single"/>
        </w:rPr>
      </w:pPr>
      <w:bookmarkStart w:id="0" w:name="_GoBack"/>
      <w:bookmarkEnd w:id="0"/>
      <w:r w:rsidRPr="0055575C">
        <w:rPr>
          <w:rFonts w:asciiTheme="majorHAnsi" w:hAnsiTheme="majorHAnsi" w:cstheme="majorHAnsi"/>
          <w:sz w:val="28"/>
          <w:szCs w:val="28"/>
          <w:u w:val="single"/>
        </w:rPr>
        <w:lastRenderedPageBreak/>
        <w:t>IEEE Uttar Pradesh Section History</w:t>
      </w:r>
    </w:p>
    <w:p w:rsidR="00EE302F" w:rsidRPr="0055575C" w:rsidRDefault="00EE302F" w:rsidP="00EE302F">
      <w:pPr>
        <w:pStyle w:val="BodyText"/>
        <w:rPr>
          <w:rFonts w:asciiTheme="majorHAnsi" w:hAnsiTheme="majorHAnsi" w:cstheme="majorHAnsi"/>
          <w:sz w:val="28"/>
          <w:szCs w:val="28"/>
        </w:rPr>
      </w:pPr>
      <w:r w:rsidRPr="0055575C">
        <w:rPr>
          <w:rFonts w:asciiTheme="majorHAnsi" w:hAnsiTheme="majorHAnsi" w:cstheme="majorHAnsi"/>
          <w:sz w:val="28"/>
          <w:szCs w:val="28"/>
        </w:rPr>
        <w:t xml:space="preserve">The IEEE activities started at IIT Kanpur in the year 1970 as U.P. Sub-Section under the Delhi Section.  The founder Chairman was Dr. </w:t>
      </w:r>
      <w:proofErr w:type="spellStart"/>
      <w:r w:rsidRPr="0055575C">
        <w:rPr>
          <w:rFonts w:asciiTheme="majorHAnsi" w:hAnsiTheme="majorHAnsi" w:cstheme="majorHAnsi"/>
          <w:sz w:val="28"/>
          <w:szCs w:val="28"/>
        </w:rPr>
        <w:t>Birendra</w:t>
      </w:r>
      <w:proofErr w:type="spellEnd"/>
      <w:r w:rsidRPr="0055575C">
        <w:rPr>
          <w:rFonts w:asciiTheme="majorHAnsi" w:hAnsiTheme="majorHAnsi" w:cstheme="majorHAnsi"/>
          <w:sz w:val="28"/>
          <w:szCs w:val="28"/>
        </w:rPr>
        <w:t xml:space="preserve"> </w:t>
      </w:r>
      <w:proofErr w:type="spellStart"/>
      <w:r w:rsidRPr="0055575C">
        <w:rPr>
          <w:rFonts w:asciiTheme="majorHAnsi" w:hAnsiTheme="majorHAnsi" w:cstheme="majorHAnsi"/>
          <w:sz w:val="28"/>
          <w:szCs w:val="28"/>
        </w:rPr>
        <w:t>Prasada</w:t>
      </w:r>
      <w:proofErr w:type="spellEnd"/>
      <w:r w:rsidRPr="0055575C">
        <w:rPr>
          <w:rFonts w:asciiTheme="majorHAnsi" w:hAnsiTheme="majorHAnsi" w:cstheme="majorHAnsi"/>
          <w:sz w:val="28"/>
          <w:szCs w:val="28"/>
        </w:rPr>
        <w:t xml:space="preserve">, the then Head, EE Department.  The early chairpersons have been (in descending order of time) Drs. M.A. </w:t>
      </w:r>
      <w:proofErr w:type="spellStart"/>
      <w:r w:rsidRPr="0055575C">
        <w:rPr>
          <w:rFonts w:asciiTheme="majorHAnsi" w:hAnsiTheme="majorHAnsi" w:cstheme="majorHAnsi"/>
          <w:sz w:val="28"/>
          <w:szCs w:val="28"/>
        </w:rPr>
        <w:t>Pai</w:t>
      </w:r>
      <w:proofErr w:type="spellEnd"/>
      <w:r w:rsidRPr="0055575C">
        <w:rPr>
          <w:rFonts w:asciiTheme="majorHAnsi" w:hAnsiTheme="majorHAnsi" w:cstheme="majorHAnsi"/>
          <w:sz w:val="28"/>
          <w:szCs w:val="28"/>
        </w:rPr>
        <w:t xml:space="preserve">, T.R. </w:t>
      </w:r>
      <w:proofErr w:type="spellStart"/>
      <w:r w:rsidRPr="0055575C">
        <w:rPr>
          <w:rFonts w:asciiTheme="majorHAnsi" w:hAnsiTheme="majorHAnsi" w:cstheme="majorHAnsi"/>
          <w:sz w:val="28"/>
          <w:szCs w:val="28"/>
        </w:rPr>
        <w:t>Vishwanathan</w:t>
      </w:r>
      <w:proofErr w:type="spellEnd"/>
      <w:r w:rsidRPr="0055575C">
        <w:rPr>
          <w:rFonts w:asciiTheme="majorHAnsi" w:hAnsiTheme="majorHAnsi" w:cstheme="majorHAnsi"/>
          <w:sz w:val="28"/>
          <w:szCs w:val="28"/>
        </w:rPr>
        <w:t xml:space="preserve">, N.C. </w:t>
      </w:r>
      <w:proofErr w:type="spellStart"/>
      <w:r w:rsidRPr="0055575C">
        <w:rPr>
          <w:rFonts w:asciiTheme="majorHAnsi" w:hAnsiTheme="majorHAnsi" w:cstheme="majorHAnsi"/>
          <w:sz w:val="28"/>
          <w:szCs w:val="28"/>
        </w:rPr>
        <w:t>Mathur</w:t>
      </w:r>
      <w:proofErr w:type="spellEnd"/>
      <w:r w:rsidRPr="0055575C">
        <w:rPr>
          <w:rFonts w:asciiTheme="majorHAnsi" w:hAnsiTheme="majorHAnsi" w:cstheme="majorHAnsi"/>
          <w:sz w:val="28"/>
          <w:szCs w:val="28"/>
        </w:rPr>
        <w:t xml:space="preserve">, R.P. Agarwal, M.M. Hasan, K.E. Hole, S. K. </w:t>
      </w:r>
      <w:proofErr w:type="spellStart"/>
      <w:r w:rsidRPr="0055575C">
        <w:rPr>
          <w:rFonts w:asciiTheme="majorHAnsi" w:hAnsiTheme="majorHAnsi" w:cstheme="majorHAnsi"/>
          <w:sz w:val="28"/>
          <w:szCs w:val="28"/>
        </w:rPr>
        <w:t>Mullick</w:t>
      </w:r>
      <w:proofErr w:type="spellEnd"/>
      <w:r w:rsidRPr="0055575C">
        <w:rPr>
          <w:rFonts w:asciiTheme="majorHAnsi" w:hAnsiTheme="majorHAnsi" w:cstheme="majorHAnsi"/>
          <w:sz w:val="28"/>
          <w:szCs w:val="28"/>
        </w:rPr>
        <w:t xml:space="preserve"> and V. Sinha.</w:t>
      </w:r>
    </w:p>
    <w:p w:rsidR="00EE302F" w:rsidRPr="0055575C" w:rsidRDefault="00EE302F" w:rsidP="00EE302F">
      <w:pPr>
        <w:jc w:val="both"/>
        <w:rPr>
          <w:rFonts w:asciiTheme="majorHAnsi" w:hAnsiTheme="majorHAnsi" w:cstheme="majorHAnsi"/>
          <w:sz w:val="28"/>
          <w:szCs w:val="28"/>
        </w:rPr>
      </w:pPr>
    </w:p>
    <w:p w:rsidR="00EE302F" w:rsidRPr="0055575C" w:rsidRDefault="00EE302F" w:rsidP="00EE302F">
      <w:pPr>
        <w:pStyle w:val="BodyText"/>
        <w:rPr>
          <w:rFonts w:asciiTheme="majorHAnsi" w:hAnsiTheme="majorHAnsi" w:cstheme="majorHAnsi"/>
          <w:sz w:val="28"/>
          <w:szCs w:val="28"/>
        </w:rPr>
      </w:pPr>
      <w:r w:rsidRPr="0055575C">
        <w:rPr>
          <w:rFonts w:asciiTheme="majorHAnsi" w:hAnsiTheme="majorHAnsi" w:cstheme="majorHAnsi"/>
          <w:sz w:val="28"/>
          <w:szCs w:val="28"/>
        </w:rPr>
        <w:t>It was the whole hearted efforts of Dr. G.K. Dubey that a full section could be formed named as “IEEE U.P. Section” in 1991 December who took over as the first and the found</w:t>
      </w:r>
      <w:r w:rsidR="00DB6949" w:rsidRPr="0055575C">
        <w:rPr>
          <w:rFonts w:asciiTheme="majorHAnsi" w:hAnsiTheme="majorHAnsi" w:cstheme="majorHAnsi"/>
          <w:sz w:val="28"/>
          <w:szCs w:val="28"/>
        </w:rPr>
        <w:t xml:space="preserve">er Chairman for the year 1992. </w:t>
      </w:r>
      <w:r w:rsidRPr="0055575C">
        <w:rPr>
          <w:rFonts w:asciiTheme="majorHAnsi" w:hAnsiTheme="majorHAnsi" w:cstheme="majorHAnsi"/>
          <w:sz w:val="28"/>
          <w:szCs w:val="28"/>
        </w:rPr>
        <w:t xml:space="preserve">The membership of the section is distributed all over U.P. </w:t>
      </w:r>
    </w:p>
    <w:p w:rsidR="00EE302F" w:rsidRDefault="00EE302F" w:rsidP="00EE302F">
      <w:pPr>
        <w:pStyle w:val="BodyText"/>
        <w:rPr>
          <w:rFonts w:asciiTheme="majorHAnsi" w:hAnsiTheme="majorHAnsi" w:cstheme="majorHAnsi"/>
          <w:sz w:val="28"/>
          <w:szCs w:val="28"/>
        </w:rPr>
      </w:pPr>
      <w:r w:rsidRPr="0055575C">
        <w:rPr>
          <w:rFonts w:asciiTheme="majorHAnsi" w:hAnsiTheme="majorHAnsi" w:cstheme="majorHAnsi"/>
          <w:sz w:val="28"/>
          <w:szCs w:val="28"/>
        </w:rPr>
        <w:t>In 2016, UP Section has started “IEEE UP Section Life Time Achievement Award” which was first given to Prof SC Srivastava, IIT Kanpur by Director R10 (</w:t>
      </w:r>
      <w:proofErr w:type="spellStart"/>
      <w:r w:rsidRPr="0055575C">
        <w:rPr>
          <w:rFonts w:asciiTheme="majorHAnsi" w:hAnsiTheme="majorHAnsi" w:cstheme="majorHAnsi"/>
          <w:sz w:val="28"/>
          <w:szCs w:val="28"/>
        </w:rPr>
        <w:t>Er</w:t>
      </w:r>
      <w:proofErr w:type="spellEnd"/>
      <w:r w:rsidRPr="0055575C">
        <w:rPr>
          <w:rFonts w:asciiTheme="majorHAnsi" w:hAnsiTheme="majorHAnsi" w:cstheme="majorHAnsi"/>
          <w:sz w:val="28"/>
          <w:szCs w:val="28"/>
        </w:rPr>
        <w:t xml:space="preserve"> K Ramakrishna) during UPCON 2016 (25</w:t>
      </w:r>
      <w:r w:rsidRPr="0055575C">
        <w:rPr>
          <w:rFonts w:asciiTheme="majorHAnsi" w:hAnsiTheme="majorHAnsi" w:cstheme="majorHAnsi"/>
          <w:sz w:val="28"/>
          <w:szCs w:val="28"/>
          <w:vertAlign w:val="superscript"/>
        </w:rPr>
        <w:t>th</w:t>
      </w:r>
      <w:r w:rsidRPr="0055575C">
        <w:rPr>
          <w:rFonts w:asciiTheme="majorHAnsi" w:hAnsiTheme="majorHAnsi" w:cstheme="majorHAnsi"/>
          <w:sz w:val="28"/>
          <w:szCs w:val="28"/>
        </w:rPr>
        <w:t xml:space="preserve"> year celebration of the section.). Director</w:t>
      </w:r>
    </w:p>
    <w:p w:rsidR="0055575C" w:rsidRDefault="0055575C" w:rsidP="00EE302F">
      <w:pPr>
        <w:pStyle w:val="BodyText"/>
        <w:rPr>
          <w:rFonts w:asciiTheme="majorHAnsi" w:hAnsiTheme="majorHAnsi" w:cstheme="majorHAnsi"/>
          <w:sz w:val="28"/>
          <w:szCs w:val="28"/>
        </w:rPr>
      </w:pPr>
    </w:p>
    <w:p w:rsidR="0055575C" w:rsidRPr="0055575C" w:rsidRDefault="0055575C" w:rsidP="00EE302F">
      <w:pPr>
        <w:pStyle w:val="BodyText"/>
        <w:rPr>
          <w:rFonts w:asciiTheme="majorHAnsi" w:hAnsiTheme="majorHAnsi" w:cstheme="majorHAnsi"/>
          <w:sz w:val="28"/>
          <w:szCs w:val="28"/>
        </w:rPr>
      </w:pPr>
      <w:r>
        <w:rPr>
          <w:rFonts w:asciiTheme="majorHAnsi" w:hAnsiTheme="majorHAnsi" w:cstheme="majorHAnsi"/>
          <w:sz w:val="28"/>
          <w:szCs w:val="28"/>
        </w:rPr>
        <w:t>In Dehradun other institutes like Tula’s Institute,</w:t>
      </w:r>
      <w:r w:rsidR="00E269DD">
        <w:rPr>
          <w:rFonts w:asciiTheme="majorHAnsi" w:hAnsiTheme="majorHAnsi" w:cstheme="majorHAnsi"/>
          <w:sz w:val="28"/>
          <w:szCs w:val="28"/>
        </w:rPr>
        <w:t xml:space="preserve"> Graphic Era University and UPES also have active IEEE student branches in their institutes.</w:t>
      </w:r>
      <w:r>
        <w:rPr>
          <w:rFonts w:asciiTheme="majorHAnsi" w:hAnsiTheme="majorHAnsi" w:cstheme="majorHAnsi"/>
          <w:sz w:val="28"/>
          <w:szCs w:val="28"/>
        </w:rPr>
        <w:t xml:space="preserve"> </w:t>
      </w:r>
    </w:p>
    <w:p w:rsidR="00EE302F" w:rsidRPr="0055575C" w:rsidRDefault="00EE302F" w:rsidP="00EE302F">
      <w:pPr>
        <w:jc w:val="both"/>
        <w:rPr>
          <w:rFonts w:asciiTheme="majorHAnsi" w:hAnsiTheme="majorHAnsi" w:cstheme="majorHAnsi"/>
          <w:sz w:val="28"/>
          <w:szCs w:val="28"/>
        </w:rPr>
      </w:pPr>
    </w:p>
    <w:p w:rsidR="00D72BF7" w:rsidRDefault="00D72BF7" w:rsidP="002C383B">
      <w:pPr>
        <w:pStyle w:val="Heading2"/>
        <w:rPr>
          <w:rFonts w:asciiTheme="majorHAnsi" w:hAnsiTheme="majorHAnsi" w:cstheme="majorHAnsi"/>
          <w:sz w:val="28"/>
          <w:szCs w:val="28"/>
        </w:rPr>
      </w:pPr>
      <w:bookmarkStart w:id="1" w:name="content"/>
    </w:p>
    <w:p w:rsidR="00D72BF7" w:rsidRDefault="00D72BF7" w:rsidP="002C383B">
      <w:pPr>
        <w:pStyle w:val="Heading2"/>
        <w:rPr>
          <w:rFonts w:asciiTheme="majorHAnsi" w:hAnsiTheme="majorHAnsi" w:cstheme="majorHAnsi"/>
          <w:sz w:val="28"/>
          <w:szCs w:val="28"/>
        </w:rPr>
      </w:pPr>
    </w:p>
    <w:p w:rsidR="00D72BF7" w:rsidRDefault="00D72BF7" w:rsidP="002C383B">
      <w:pPr>
        <w:pStyle w:val="Heading2"/>
        <w:rPr>
          <w:rFonts w:asciiTheme="majorHAnsi" w:hAnsiTheme="majorHAnsi" w:cstheme="majorHAnsi"/>
          <w:sz w:val="28"/>
          <w:szCs w:val="28"/>
        </w:rPr>
      </w:pPr>
    </w:p>
    <w:p w:rsidR="00D72BF7" w:rsidRDefault="00D72BF7" w:rsidP="002C383B">
      <w:pPr>
        <w:pStyle w:val="Heading2"/>
        <w:rPr>
          <w:rFonts w:asciiTheme="majorHAnsi" w:hAnsiTheme="majorHAnsi" w:cstheme="majorHAnsi"/>
          <w:sz w:val="28"/>
          <w:szCs w:val="28"/>
        </w:rPr>
      </w:pPr>
    </w:p>
    <w:p w:rsidR="00D72BF7" w:rsidRDefault="00D72BF7" w:rsidP="002C383B">
      <w:pPr>
        <w:pStyle w:val="Heading2"/>
        <w:rPr>
          <w:rFonts w:asciiTheme="majorHAnsi" w:hAnsiTheme="majorHAnsi" w:cstheme="majorHAnsi"/>
          <w:sz w:val="28"/>
          <w:szCs w:val="28"/>
        </w:rPr>
      </w:pPr>
    </w:p>
    <w:p w:rsidR="002C383B" w:rsidRPr="0055575C" w:rsidRDefault="002C383B" w:rsidP="002C383B">
      <w:pPr>
        <w:pStyle w:val="Heading2"/>
        <w:rPr>
          <w:rFonts w:asciiTheme="majorHAnsi" w:hAnsiTheme="majorHAnsi" w:cstheme="majorHAnsi"/>
          <w:sz w:val="28"/>
          <w:szCs w:val="28"/>
        </w:rPr>
      </w:pPr>
      <w:r w:rsidRPr="0055575C">
        <w:rPr>
          <w:rFonts w:asciiTheme="majorHAnsi" w:hAnsiTheme="majorHAnsi" w:cstheme="majorHAnsi"/>
          <w:sz w:val="28"/>
          <w:szCs w:val="28"/>
        </w:rPr>
        <w:t>2017 3rd International Conference on Advances in Computing, Communication &amp; Automation (ICACCA) (Fall)</w:t>
      </w:r>
      <w:bookmarkEnd w:id="1"/>
    </w:p>
    <w:p w:rsidR="002C383B" w:rsidRPr="0055575C" w:rsidRDefault="002C383B" w:rsidP="002C383B">
      <w:pPr>
        <w:pStyle w:val="Heading3"/>
        <w:shd w:val="clear" w:color="auto" w:fill="FFFFFF"/>
        <w:spacing w:before="0" w:line="300" w:lineRule="atLeast"/>
        <w:rPr>
          <w:rFonts w:cstheme="majorHAnsi"/>
          <w:color w:val="333333"/>
          <w:sz w:val="28"/>
          <w:szCs w:val="28"/>
        </w:rPr>
      </w:pPr>
      <w:r w:rsidRPr="0055575C">
        <w:rPr>
          <w:rFonts w:cstheme="majorHAnsi"/>
          <w:color w:val="333333"/>
          <w:sz w:val="28"/>
          <w:szCs w:val="28"/>
        </w:rPr>
        <w:t>IEEE sponsors:</w:t>
      </w:r>
    </w:p>
    <w:p w:rsidR="002C383B" w:rsidRPr="0055575C" w:rsidRDefault="002C383B" w:rsidP="002C383B">
      <w:pPr>
        <w:numPr>
          <w:ilvl w:val="0"/>
          <w:numId w:val="2"/>
        </w:numPr>
        <w:shd w:val="clear" w:color="auto" w:fill="FFFFFF"/>
        <w:spacing w:after="0" w:line="300" w:lineRule="atLeast"/>
        <w:ind w:left="0"/>
        <w:textAlignment w:val="top"/>
        <w:rPr>
          <w:rFonts w:asciiTheme="majorHAnsi" w:hAnsiTheme="majorHAnsi" w:cstheme="majorHAnsi"/>
          <w:color w:val="333333"/>
          <w:sz w:val="28"/>
          <w:szCs w:val="28"/>
        </w:rPr>
      </w:pPr>
      <w:r w:rsidRPr="0055575C">
        <w:rPr>
          <w:rFonts w:asciiTheme="majorHAnsi" w:hAnsiTheme="majorHAnsi" w:cstheme="majorHAnsi"/>
          <w:color w:val="333333"/>
          <w:sz w:val="28"/>
          <w:szCs w:val="28"/>
        </w:rPr>
        <w:t>Uttar Pradesh Section</w:t>
      </w:r>
    </w:p>
    <w:p w:rsidR="002C383B" w:rsidRPr="0055575C" w:rsidRDefault="002C383B" w:rsidP="002C383B">
      <w:pPr>
        <w:pStyle w:val="Heading3"/>
        <w:shd w:val="clear" w:color="auto" w:fill="FFFFFF"/>
        <w:spacing w:before="0" w:line="300" w:lineRule="atLeast"/>
        <w:rPr>
          <w:rFonts w:cstheme="majorHAnsi"/>
          <w:color w:val="333333"/>
          <w:sz w:val="28"/>
          <w:szCs w:val="28"/>
        </w:rPr>
      </w:pPr>
      <w:r w:rsidRPr="0055575C">
        <w:rPr>
          <w:rFonts w:cstheme="majorHAnsi"/>
          <w:color w:val="333333"/>
          <w:sz w:val="28"/>
          <w:szCs w:val="28"/>
        </w:rPr>
        <w:t>Other sponsors:</w:t>
      </w:r>
    </w:p>
    <w:p w:rsidR="002C383B" w:rsidRPr="0055575C" w:rsidRDefault="002C383B" w:rsidP="002C383B">
      <w:pPr>
        <w:numPr>
          <w:ilvl w:val="0"/>
          <w:numId w:val="3"/>
        </w:numPr>
        <w:shd w:val="clear" w:color="auto" w:fill="FFFFFF"/>
        <w:spacing w:after="0" w:line="300" w:lineRule="atLeast"/>
        <w:ind w:left="0"/>
        <w:textAlignment w:val="top"/>
        <w:rPr>
          <w:rFonts w:asciiTheme="majorHAnsi" w:hAnsiTheme="majorHAnsi" w:cstheme="majorHAnsi"/>
          <w:color w:val="333333"/>
          <w:sz w:val="28"/>
          <w:szCs w:val="28"/>
        </w:rPr>
      </w:pPr>
      <w:r w:rsidRPr="0055575C">
        <w:rPr>
          <w:rFonts w:asciiTheme="majorHAnsi" w:hAnsiTheme="majorHAnsi" w:cstheme="majorHAnsi"/>
          <w:color w:val="333333"/>
          <w:sz w:val="28"/>
          <w:szCs w:val="28"/>
        </w:rPr>
        <w:t>Tula</w:t>
      </w:r>
      <w:r w:rsidR="00B7514C">
        <w:rPr>
          <w:rFonts w:asciiTheme="majorHAnsi" w:hAnsiTheme="majorHAnsi" w:cstheme="majorHAnsi"/>
          <w:color w:val="333333"/>
          <w:sz w:val="28"/>
          <w:szCs w:val="28"/>
        </w:rPr>
        <w:t>’</w:t>
      </w:r>
      <w:r w:rsidRPr="0055575C">
        <w:rPr>
          <w:rFonts w:asciiTheme="majorHAnsi" w:hAnsiTheme="majorHAnsi" w:cstheme="majorHAnsi"/>
          <w:color w:val="333333"/>
          <w:sz w:val="28"/>
          <w:szCs w:val="28"/>
        </w:rPr>
        <w:t>s Institute</w:t>
      </w:r>
    </w:p>
    <w:p w:rsidR="002C383B" w:rsidRDefault="002C383B" w:rsidP="002C383B">
      <w:pPr>
        <w:shd w:val="clear" w:color="auto" w:fill="FFFFFF"/>
        <w:spacing w:after="0" w:line="300" w:lineRule="atLeast"/>
        <w:textAlignment w:val="top"/>
        <w:rPr>
          <w:rFonts w:asciiTheme="majorHAnsi" w:hAnsiTheme="majorHAnsi" w:cstheme="majorHAnsi"/>
          <w:color w:val="333333"/>
          <w:sz w:val="28"/>
          <w:szCs w:val="28"/>
        </w:rPr>
      </w:pPr>
    </w:p>
    <w:p w:rsidR="00D72BF7" w:rsidRPr="0055575C" w:rsidRDefault="00D72BF7" w:rsidP="002C383B">
      <w:pPr>
        <w:shd w:val="clear" w:color="auto" w:fill="FFFFFF"/>
        <w:spacing w:after="0" w:line="300" w:lineRule="atLeast"/>
        <w:textAlignment w:val="top"/>
        <w:rPr>
          <w:rFonts w:asciiTheme="majorHAnsi" w:hAnsiTheme="majorHAnsi" w:cstheme="majorHAnsi"/>
          <w:color w:val="333333"/>
          <w:sz w:val="28"/>
          <w:szCs w:val="28"/>
        </w:rPr>
      </w:pPr>
      <w:r>
        <w:rPr>
          <w:rFonts w:asciiTheme="majorHAnsi" w:hAnsiTheme="majorHAnsi" w:cstheme="majorHAnsi"/>
          <w:color w:val="333333"/>
          <w:sz w:val="28"/>
          <w:szCs w:val="28"/>
        </w:rPr>
        <w:t xml:space="preserve">It featured world-class keynote speakers, poster presentation and special sessions. The conference welcomed </w:t>
      </w:r>
      <w:r w:rsidR="00B7514C">
        <w:rPr>
          <w:rFonts w:asciiTheme="majorHAnsi" w:hAnsiTheme="majorHAnsi" w:cstheme="majorHAnsi"/>
          <w:color w:val="333333"/>
          <w:sz w:val="28"/>
          <w:szCs w:val="28"/>
        </w:rPr>
        <w:t xml:space="preserve">paper submissions from researchers, </w:t>
      </w:r>
      <w:r w:rsidR="00B7514C">
        <w:rPr>
          <w:rFonts w:asciiTheme="majorHAnsi" w:hAnsiTheme="majorHAnsi" w:cstheme="majorHAnsi"/>
          <w:color w:val="333333"/>
          <w:sz w:val="28"/>
          <w:szCs w:val="28"/>
        </w:rPr>
        <w:lastRenderedPageBreak/>
        <w:t>practitioners, academicians and students and will cover myriad tracks in the Advance Computing, Communication and Automation.</w:t>
      </w:r>
    </w:p>
    <w:p w:rsidR="0055575C" w:rsidRDefault="0055575C" w:rsidP="002C383B">
      <w:pPr>
        <w:pStyle w:val="Heading4"/>
        <w:shd w:val="clear" w:color="auto" w:fill="FFFFFF"/>
        <w:spacing w:before="0" w:line="259" w:lineRule="atLeast"/>
        <w:ind w:right="150"/>
        <w:rPr>
          <w:rFonts w:cstheme="majorHAnsi"/>
          <w:color w:val="333333"/>
          <w:sz w:val="28"/>
          <w:szCs w:val="28"/>
        </w:rPr>
      </w:pPr>
    </w:p>
    <w:p w:rsidR="002C383B" w:rsidRPr="0055575C" w:rsidRDefault="002C383B" w:rsidP="002C383B">
      <w:pPr>
        <w:pStyle w:val="Heading4"/>
        <w:shd w:val="clear" w:color="auto" w:fill="FFFFFF"/>
        <w:spacing w:before="0" w:line="259" w:lineRule="atLeast"/>
        <w:ind w:right="150"/>
        <w:rPr>
          <w:rFonts w:cstheme="majorHAnsi"/>
          <w:color w:val="333333"/>
          <w:sz w:val="28"/>
          <w:szCs w:val="28"/>
        </w:rPr>
      </w:pPr>
      <w:r w:rsidRPr="0055575C">
        <w:rPr>
          <w:rFonts w:cstheme="majorHAnsi"/>
          <w:color w:val="333333"/>
          <w:sz w:val="28"/>
          <w:szCs w:val="28"/>
        </w:rPr>
        <w:t>Dates</w:t>
      </w:r>
    </w:p>
    <w:p w:rsidR="002C383B" w:rsidRPr="0055575C" w:rsidRDefault="002C383B" w:rsidP="002C383B">
      <w:pPr>
        <w:pStyle w:val="NormalWeb"/>
        <w:shd w:val="clear" w:color="auto" w:fill="FFFFFF"/>
        <w:spacing w:before="0" w:beforeAutospacing="0" w:after="0" w:afterAutospacing="0" w:line="300" w:lineRule="atLeast"/>
        <w:rPr>
          <w:rFonts w:asciiTheme="majorHAnsi" w:hAnsiTheme="majorHAnsi" w:cstheme="majorHAnsi"/>
          <w:color w:val="333333"/>
          <w:sz w:val="28"/>
          <w:szCs w:val="28"/>
        </w:rPr>
      </w:pPr>
      <w:r w:rsidRPr="0055575C">
        <w:rPr>
          <w:rFonts w:asciiTheme="majorHAnsi" w:hAnsiTheme="majorHAnsi" w:cstheme="majorHAnsi"/>
          <w:color w:val="333333"/>
          <w:sz w:val="28"/>
          <w:szCs w:val="28"/>
        </w:rPr>
        <w:t>15 Sep - 16 Sep 2017</w:t>
      </w:r>
    </w:p>
    <w:p w:rsidR="002C383B" w:rsidRPr="0055575C" w:rsidRDefault="002C383B" w:rsidP="002C383B">
      <w:pPr>
        <w:shd w:val="clear" w:color="auto" w:fill="FFFFFF"/>
        <w:spacing w:line="15" w:lineRule="atLeast"/>
        <w:rPr>
          <w:rFonts w:asciiTheme="majorHAnsi" w:hAnsiTheme="majorHAnsi" w:cstheme="majorHAnsi"/>
          <w:color w:val="333333"/>
          <w:sz w:val="28"/>
          <w:szCs w:val="28"/>
        </w:rPr>
      </w:pPr>
      <w:r w:rsidRPr="0055575C">
        <w:rPr>
          <w:rFonts w:asciiTheme="majorHAnsi" w:hAnsiTheme="majorHAnsi" w:cstheme="majorHAnsi"/>
          <w:color w:val="333333"/>
          <w:sz w:val="28"/>
          <w:szCs w:val="28"/>
        </w:rPr>
        <w:t> </w:t>
      </w:r>
    </w:p>
    <w:p w:rsidR="002C383B" w:rsidRPr="0055575C" w:rsidRDefault="002C383B" w:rsidP="002C383B">
      <w:pPr>
        <w:pStyle w:val="Heading4"/>
        <w:shd w:val="clear" w:color="auto" w:fill="FFFFFF"/>
        <w:spacing w:before="0" w:line="259" w:lineRule="atLeast"/>
        <w:ind w:right="150"/>
        <w:rPr>
          <w:rFonts w:cstheme="majorHAnsi"/>
          <w:color w:val="333333"/>
          <w:sz w:val="28"/>
          <w:szCs w:val="28"/>
        </w:rPr>
      </w:pPr>
      <w:r w:rsidRPr="0055575C">
        <w:rPr>
          <w:rFonts w:cstheme="majorHAnsi"/>
          <w:color w:val="333333"/>
          <w:sz w:val="28"/>
          <w:szCs w:val="28"/>
        </w:rPr>
        <w:t>Location</w:t>
      </w:r>
    </w:p>
    <w:p w:rsidR="002C383B" w:rsidRPr="0055575C" w:rsidRDefault="002C383B" w:rsidP="002C383B">
      <w:pPr>
        <w:pStyle w:val="pad5b"/>
        <w:shd w:val="clear" w:color="auto" w:fill="FFFFFF"/>
        <w:spacing w:before="0" w:beforeAutospacing="0" w:after="0" w:afterAutospacing="0" w:line="300" w:lineRule="atLeast"/>
        <w:rPr>
          <w:rFonts w:asciiTheme="majorHAnsi" w:hAnsiTheme="majorHAnsi" w:cstheme="majorHAnsi"/>
          <w:color w:val="333333"/>
          <w:sz w:val="28"/>
          <w:szCs w:val="28"/>
        </w:rPr>
      </w:pPr>
      <w:proofErr w:type="spellStart"/>
      <w:r w:rsidRPr="0055575C">
        <w:rPr>
          <w:rFonts w:asciiTheme="majorHAnsi" w:hAnsiTheme="majorHAnsi" w:cstheme="majorHAnsi"/>
          <w:color w:val="333333"/>
          <w:sz w:val="28"/>
          <w:szCs w:val="28"/>
        </w:rPr>
        <w:t>Tulas</w:t>
      </w:r>
      <w:proofErr w:type="spellEnd"/>
      <w:r w:rsidRPr="0055575C">
        <w:rPr>
          <w:rFonts w:asciiTheme="majorHAnsi" w:hAnsiTheme="majorHAnsi" w:cstheme="majorHAnsi"/>
          <w:color w:val="333333"/>
          <w:sz w:val="28"/>
          <w:szCs w:val="28"/>
        </w:rPr>
        <w:t xml:space="preserve"> Institute ,The Engineering &amp; Management College</w:t>
      </w:r>
      <w:r w:rsidRPr="0055575C">
        <w:rPr>
          <w:rFonts w:asciiTheme="majorHAnsi" w:hAnsiTheme="majorHAnsi" w:cstheme="majorHAnsi"/>
          <w:color w:val="333333"/>
          <w:sz w:val="28"/>
          <w:szCs w:val="28"/>
        </w:rPr>
        <w:br/>
      </w:r>
      <w:proofErr w:type="spellStart"/>
      <w:r w:rsidRPr="0055575C">
        <w:rPr>
          <w:rFonts w:asciiTheme="majorHAnsi" w:hAnsiTheme="majorHAnsi" w:cstheme="majorHAnsi"/>
          <w:color w:val="333333"/>
          <w:sz w:val="28"/>
          <w:szCs w:val="28"/>
        </w:rPr>
        <w:t>Mehra</w:t>
      </w:r>
      <w:proofErr w:type="spellEnd"/>
      <w:r w:rsidRPr="0055575C">
        <w:rPr>
          <w:rFonts w:asciiTheme="majorHAnsi" w:hAnsiTheme="majorHAnsi" w:cstheme="majorHAnsi"/>
          <w:color w:val="333333"/>
          <w:sz w:val="28"/>
          <w:szCs w:val="28"/>
        </w:rPr>
        <w:t xml:space="preserve"> </w:t>
      </w:r>
      <w:proofErr w:type="spellStart"/>
      <w:r w:rsidRPr="0055575C">
        <w:rPr>
          <w:rFonts w:asciiTheme="majorHAnsi" w:hAnsiTheme="majorHAnsi" w:cstheme="majorHAnsi"/>
          <w:color w:val="333333"/>
          <w:sz w:val="28"/>
          <w:szCs w:val="28"/>
        </w:rPr>
        <w:t>Ka</w:t>
      </w:r>
      <w:proofErr w:type="spellEnd"/>
      <w:r w:rsidRPr="0055575C">
        <w:rPr>
          <w:rFonts w:asciiTheme="majorHAnsi" w:hAnsiTheme="majorHAnsi" w:cstheme="majorHAnsi"/>
          <w:color w:val="333333"/>
          <w:sz w:val="28"/>
          <w:szCs w:val="28"/>
        </w:rPr>
        <w:t xml:space="preserve"> </w:t>
      </w:r>
      <w:proofErr w:type="spellStart"/>
      <w:r w:rsidRPr="0055575C">
        <w:rPr>
          <w:rFonts w:asciiTheme="majorHAnsi" w:hAnsiTheme="majorHAnsi" w:cstheme="majorHAnsi"/>
          <w:color w:val="333333"/>
          <w:sz w:val="28"/>
          <w:szCs w:val="28"/>
        </w:rPr>
        <w:t>Gaon</w:t>
      </w:r>
      <w:proofErr w:type="spellEnd"/>
      <w:r w:rsidRPr="0055575C">
        <w:rPr>
          <w:rFonts w:asciiTheme="majorHAnsi" w:hAnsiTheme="majorHAnsi" w:cstheme="majorHAnsi"/>
          <w:color w:val="333333"/>
          <w:sz w:val="28"/>
          <w:szCs w:val="28"/>
        </w:rPr>
        <w:t xml:space="preserve"> ,</w:t>
      </w:r>
      <w:proofErr w:type="spellStart"/>
      <w:r w:rsidRPr="0055575C">
        <w:rPr>
          <w:rFonts w:asciiTheme="majorHAnsi" w:hAnsiTheme="majorHAnsi" w:cstheme="majorHAnsi"/>
          <w:color w:val="333333"/>
          <w:sz w:val="28"/>
          <w:szCs w:val="28"/>
        </w:rPr>
        <w:t>Dhoolkot</w:t>
      </w:r>
      <w:proofErr w:type="spellEnd"/>
      <w:r w:rsidRPr="0055575C">
        <w:rPr>
          <w:rFonts w:asciiTheme="majorHAnsi" w:hAnsiTheme="majorHAnsi" w:cstheme="majorHAnsi"/>
          <w:color w:val="333333"/>
          <w:sz w:val="28"/>
          <w:szCs w:val="28"/>
        </w:rPr>
        <w:t xml:space="preserve"> ,Near </w:t>
      </w:r>
      <w:proofErr w:type="spellStart"/>
      <w:r w:rsidRPr="0055575C">
        <w:rPr>
          <w:rFonts w:asciiTheme="majorHAnsi" w:hAnsiTheme="majorHAnsi" w:cstheme="majorHAnsi"/>
          <w:color w:val="333333"/>
          <w:sz w:val="28"/>
          <w:szCs w:val="28"/>
        </w:rPr>
        <w:t>Sealqui</w:t>
      </w:r>
      <w:proofErr w:type="spellEnd"/>
      <w:r w:rsidRPr="0055575C">
        <w:rPr>
          <w:rFonts w:asciiTheme="majorHAnsi" w:hAnsiTheme="majorHAnsi" w:cstheme="majorHAnsi"/>
          <w:color w:val="333333"/>
          <w:sz w:val="28"/>
          <w:szCs w:val="28"/>
        </w:rPr>
        <w:br/>
        <w:t>Dehradun(</w:t>
      </w:r>
      <w:proofErr w:type="spellStart"/>
      <w:r w:rsidRPr="0055575C">
        <w:rPr>
          <w:rFonts w:asciiTheme="majorHAnsi" w:hAnsiTheme="majorHAnsi" w:cstheme="majorHAnsi"/>
          <w:color w:val="333333"/>
          <w:sz w:val="28"/>
          <w:szCs w:val="28"/>
        </w:rPr>
        <w:t>Uttarakhand</w:t>
      </w:r>
      <w:proofErr w:type="spellEnd"/>
      <w:r w:rsidRPr="0055575C">
        <w:rPr>
          <w:rFonts w:asciiTheme="majorHAnsi" w:hAnsiTheme="majorHAnsi" w:cstheme="majorHAnsi"/>
          <w:color w:val="333333"/>
          <w:sz w:val="28"/>
          <w:szCs w:val="28"/>
        </w:rPr>
        <w:t>), India</w:t>
      </w:r>
    </w:p>
    <w:p w:rsidR="002C383B" w:rsidRPr="0055575C" w:rsidRDefault="002C383B" w:rsidP="002C383B">
      <w:pPr>
        <w:shd w:val="clear" w:color="auto" w:fill="FFFFFF"/>
        <w:spacing w:line="15" w:lineRule="atLeast"/>
        <w:rPr>
          <w:rFonts w:asciiTheme="majorHAnsi" w:hAnsiTheme="majorHAnsi" w:cstheme="majorHAnsi"/>
          <w:color w:val="333333"/>
          <w:sz w:val="28"/>
          <w:szCs w:val="28"/>
        </w:rPr>
      </w:pPr>
      <w:r w:rsidRPr="0055575C">
        <w:rPr>
          <w:rFonts w:asciiTheme="majorHAnsi" w:hAnsiTheme="majorHAnsi" w:cstheme="majorHAnsi"/>
          <w:color w:val="333333"/>
          <w:sz w:val="28"/>
          <w:szCs w:val="28"/>
        </w:rPr>
        <w:t> </w:t>
      </w:r>
    </w:p>
    <w:p w:rsidR="002C383B" w:rsidRPr="0055575C" w:rsidRDefault="002C383B" w:rsidP="002C383B">
      <w:pPr>
        <w:pStyle w:val="Heading4"/>
        <w:shd w:val="clear" w:color="auto" w:fill="FFFFFF"/>
        <w:spacing w:before="0" w:line="259" w:lineRule="atLeast"/>
        <w:ind w:right="150"/>
        <w:rPr>
          <w:rFonts w:cstheme="majorHAnsi"/>
          <w:color w:val="333333"/>
          <w:sz w:val="28"/>
          <w:szCs w:val="28"/>
        </w:rPr>
      </w:pPr>
      <w:r w:rsidRPr="0055575C">
        <w:rPr>
          <w:rFonts w:cstheme="majorHAnsi"/>
          <w:color w:val="333333"/>
          <w:sz w:val="28"/>
          <w:szCs w:val="28"/>
        </w:rPr>
        <w:t>Web site</w:t>
      </w:r>
    </w:p>
    <w:p w:rsidR="002C383B" w:rsidRPr="0055575C" w:rsidRDefault="00085C44" w:rsidP="002C383B">
      <w:pPr>
        <w:pStyle w:val="arrow-link"/>
        <w:shd w:val="clear" w:color="auto" w:fill="FFFFFF"/>
        <w:spacing w:before="0" w:beforeAutospacing="0" w:after="0" w:afterAutospacing="0" w:line="300" w:lineRule="atLeast"/>
        <w:rPr>
          <w:rFonts w:asciiTheme="majorHAnsi" w:hAnsiTheme="majorHAnsi" w:cstheme="majorHAnsi"/>
          <w:color w:val="333333"/>
          <w:sz w:val="28"/>
          <w:szCs w:val="28"/>
        </w:rPr>
      </w:pPr>
      <w:hyperlink r:id="rId5" w:history="1">
        <w:r w:rsidR="002C383B" w:rsidRPr="0055575C">
          <w:rPr>
            <w:rStyle w:val="Hyperlink"/>
            <w:rFonts w:asciiTheme="majorHAnsi" w:eastAsiaTheme="majorEastAsia" w:hAnsiTheme="majorHAnsi" w:cstheme="majorHAnsi"/>
            <w:color w:val="0663D7"/>
            <w:sz w:val="28"/>
            <w:szCs w:val="28"/>
          </w:rPr>
          <w:t>www.icacca.in</w:t>
        </w:r>
      </w:hyperlink>
    </w:p>
    <w:p w:rsidR="002C383B" w:rsidRPr="0055575C" w:rsidRDefault="002C383B" w:rsidP="002C383B">
      <w:pPr>
        <w:shd w:val="clear" w:color="auto" w:fill="FFFFFF"/>
        <w:spacing w:line="15" w:lineRule="atLeast"/>
        <w:rPr>
          <w:rFonts w:asciiTheme="majorHAnsi" w:hAnsiTheme="majorHAnsi" w:cstheme="majorHAnsi"/>
          <w:color w:val="333333"/>
          <w:sz w:val="28"/>
          <w:szCs w:val="28"/>
        </w:rPr>
      </w:pPr>
      <w:r w:rsidRPr="0055575C">
        <w:rPr>
          <w:rFonts w:asciiTheme="majorHAnsi" w:hAnsiTheme="majorHAnsi" w:cstheme="majorHAnsi"/>
          <w:color w:val="333333"/>
          <w:sz w:val="28"/>
          <w:szCs w:val="28"/>
        </w:rPr>
        <w:t> </w:t>
      </w:r>
    </w:p>
    <w:p w:rsidR="002C383B" w:rsidRPr="0055575C" w:rsidRDefault="002C383B" w:rsidP="002C383B">
      <w:pPr>
        <w:pStyle w:val="Heading4"/>
        <w:shd w:val="clear" w:color="auto" w:fill="FFFFFF"/>
        <w:spacing w:before="0" w:line="259" w:lineRule="atLeast"/>
        <w:ind w:right="150"/>
        <w:rPr>
          <w:rFonts w:cstheme="majorHAnsi"/>
          <w:color w:val="333333"/>
          <w:sz w:val="28"/>
          <w:szCs w:val="28"/>
        </w:rPr>
      </w:pPr>
      <w:r w:rsidRPr="0055575C">
        <w:rPr>
          <w:rFonts w:cstheme="majorHAnsi"/>
          <w:color w:val="333333"/>
          <w:sz w:val="28"/>
          <w:szCs w:val="28"/>
        </w:rPr>
        <w:t>Contact</w:t>
      </w:r>
    </w:p>
    <w:p w:rsidR="002C383B" w:rsidRPr="0055575C" w:rsidRDefault="002C383B" w:rsidP="002C383B">
      <w:pPr>
        <w:pStyle w:val="NormalWeb"/>
        <w:shd w:val="clear" w:color="auto" w:fill="FFFFFF"/>
        <w:spacing w:before="0" w:beforeAutospacing="0" w:after="0" w:afterAutospacing="0" w:line="300" w:lineRule="atLeast"/>
        <w:rPr>
          <w:rFonts w:asciiTheme="majorHAnsi" w:hAnsiTheme="majorHAnsi" w:cstheme="majorHAnsi"/>
          <w:color w:val="333333"/>
          <w:sz w:val="28"/>
          <w:szCs w:val="28"/>
        </w:rPr>
      </w:pPr>
      <w:proofErr w:type="spellStart"/>
      <w:r w:rsidRPr="0055575C">
        <w:rPr>
          <w:rFonts w:asciiTheme="majorHAnsi" w:hAnsiTheme="majorHAnsi" w:cstheme="majorHAnsi"/>
          <w:color w:val="333333"/>
          <w:sz w:val="28"/>
          <w:szCs w:val="28"/>
        </w:rPr>
        <w:t>Pramod</w:t>
      </w:r>
      <w:proofErr w:type="spellEnd"/>
      <w:r w:rsidRPr="0055575C">
        <w:rPr>
          <w:rFonts w:asciiTheme="majorHAnsi" w:hAnsiTheme="majorHAnsi" w:cstheme="majorHAnsi"/>
          <w:color w:val="333333"/>
          <w:sz w:val="28"/>
          <w:szCs w:val="28"/>
        </w:rPr>
        <w:t xml:space="preserve"> Kumar</w:t>
      </w:r>
      <w:r w:rsidRPr="0055575C">
        <w:rPr>
          <w:rFonts w:asciiTheme="majorHAnsi" w:hAnsiTheme="majorHAnsi" w:cstheme="majorHAnsi"/>
          <w:color w:val="333333"/>
          <w:sz w:val="28"/>
          <w:szCs w:val="28"/>
        </w:rPr>
        <w:br/>
      </w:r>
      <w:proofErr w:type="spellStart"/>
      <w:r w:rsidRPr="0055575C">
        <w:rPr>
          <w:rFonts w:asciiTheme="majorHAnsi" w:hAnsiTheme="majorHAnsi" w:cstheme="majorHAnsi"/>
          <w:color w:val="333333"/>
          <w:sz w:val="28"/>
          <w:szCs w:val="28"/>
        </w:rPr>
        <w:t>Tulas</w:t>
      </w:r>
      <w:proofErr w:type="spellEnd"/>
      <w:r w:rsidRPr="0055575C">
        <w:rPr>
          <w:rFonts w:asciiTheme="majorHAnsi" w:hAnsiTheme="majorHAnsi" w:cstheme="majorHAnsi"/>
          <w:color w:val="333333"/>
          <w:sz w:val="28"/>
          <w:szCs w:val="28"/>
        </w:rPr>
        <w:t xml:space="preserve"> Institute ,The Engineering &amp; Management College </w:t>
      </w:r>
      <w:r w:rsidRPr="0055575C">
        <w:rPr>
          <w:rFonts w:asciiTheme="majorHAnsi" w:hAnsiTheme="majorHAnsi" w:cstheme="majorHAnsi"/>
          <w:color w:val="333333"/>
          <w:sz w:val="28"/>
          <w:szCs w:val="28"/>
        </w:rPr>
        <w:br/>
        <w:t>Dehradun(</w:t>
      </w:r>
      <w:proofErr w:type="spellStart"/>
      <w:r w:rsidRPr="0055575C">
        <w:rPr>
          <w:rFonts w:asciiTheme="majorHAnsi" w:hAnsiTheme="majorHAnsi" w:cstheme="majorHAnsi"/>
          <w:color w:val="333333"/>
          <w:sz w:val="28"/>
          <w:szCs w:val="28"/>
        </w:rPr>
        <w:t>Uttarakhand</w:t>
      </w:r>
      <w:proofErr w:type="spellEnd"/>
      <w:r w:rsidRPr="0055575C">
        <w:rPr>
          <w:rFonts w:asciiTheme="majorHAnsi" w:hAnsiTheme="majorHAnsi" w:cstheme="majorHAnsi"/>
          <w:color w:val="333333"/>
          <w:sz w:val="28"/>
          <w:szCs w:val="28"/>
        </w:rPr>
        <w:t>) India 248001</w:t>
      </w:r>
      <w:r w:rsidRPr="0055575C">
        <w:rPr>
          <w:rFonts w:asciiTheme="majorHAnsi" w:hAnsiTheme="majorHAnsi" w:cstheme="majorHAnsi"/>
          <w:color w:val="333333"/>
          <w:sz w:val="28"/>
          <w:szCs w:val="28"/>
        </w:rPr>
        <w:br/>
        <w:t>+919410728057</w:t>
      </w:r>
      <w:r w:rsidRPr="0055575C">
        <w:rPr>
          <w:rFonts w:asciiTheme="majorHAnsi" w:hAnsiTheme="majorHAnsi" w:cstheme="majorHAnsi"/>
          <w:color w:val="333333"/>
          <w:sz w:val="28"/>
          <w:szCs w:val="28"/>
        </w:rPr>
        <w:br/>
        <w:t>tulasacademic@gmail.com</w:t>
      </w:r>
      <w:r w:rsidRPr="0055575C">
        <w:rPr>
          <w:rFonts w:asciiTheme="majorHAnsi" w:hAnsiTheme="majorHAnsi" w:cstheme="majorHAnsi"/>
          <w:color w:val="333333"/>
          <w:sz w:val="28"/>
          <w:szCs w:val="28"/>
        </w:rPr>
        <w:br/>
        <w:t>01352699305 (fax)</w:t>
      </w:r>
    </w:p>
    <w:p w:rsidR="002C383B" w:rsidRPr="0055575C" w:rsidRDefault="002C383B" w:rsidP="002C383B">
      <w:pPr>
        <w:shd w:val="clear" w:color="auto" w:fill="FFFFFF"/>
        <w:spacing w:line="15" w:lineRule="atLeast"/>
        <w:rPr>
          <w:rFonts w:asciiTheme="majorHAnsi" w:hAnsiTheme="majorHAnsi" w:cstheme="majorHAnsi"/>
          <w:color w:val="333333"/>
          <w:sz w:val="28"/>
          <w:szCs w:val="28"/>
        </w:rPr>
      </w:pPr>
      <w:r w:rsidRPr="0055575C">
        <w:rPr>
          <w:rFonts w:asciiTheme="majorHAnsi" w:hAnsiTheme="majorHAnsi" w:cstheme="majorHAnsi"/>
          <w:color w:val="333333"/>
          <w:sz w:val="28"/>
          <w:szCs w:val="28"/>
        </w:rPr>
        <w:t> </w:t>
      </w:r>
    </w:p>
    <w:p w:rsidR="002C383B" w:rsidRPr="0055575C" w:rsidRDefault="002C383B" w:rsidP="002C383B">
      <w:pPr>
        <w:pStyle w:val="Heading4"/>
        <w:shd w:val="clear" w:color="auto" w:fill="FFFFFF"/>
        <w:spacing w:before="0" w:line="259" w:lineRule="atLeast"/>
        <w:ind w:right="150"/>
        <w:rPr>
          <w:rFonts w:cstheme="majorHAnsi"/>
          <w:color w:val="333333"/>
          <w:sz w:val="28"/>
          <w:szCs w:val="28"/>
        </w:rPr>
      </w:pPr>
      <w:r w:rsidRPr="0055575C">
        <w:rPr>
          <w:rFonts w:cstheme="majorHAnsi"/>
          <w:color w:val="333333"/>
          <w:sz w:val="28"/>
          <w:szCs w:val="28"/>
        </w:rPr>
        <w:t>Conference #</w:t>
      </w:r>
    </w:p>
    <w:p w:rsidR="002C383B" w:rsidRPr="0055575C" w:rsidRDefault="002C383B" w:rsidP="002C383B">
      <w:pPr>
        <w:pStyle w:val="NormalWeb"/>
        <w:shd w:val="clear" w:color="auto" w:fill="FFFFFF"/>
        <w:spacing w:before="0" w:beforeAutospacing="0" w:after="0" w:afterAutospacing="0" w:line="300" w:lineRule="atLeast"/>
        <w:rPr>
          <w:rFonts w:asciiTheme="majorHAnsi" w:hAnsiTheme="majorHAnsi" w:cstheme="majorHAnsi"/>
          <w:color w:val="333333"/>
          <w:sz w:val="28"/>
          <w:szCs w:val="28"/>
        </w:rPr>
      </w:pPr>
      <w:r w:rsidRPr="0055575C">
        <w:rPr>
          <w:rFonts w:asciiTheme="majorHAnsi" w:hAnsiTheme="majorHAnsi" w:cstheme="majorHAnsi"/>
          <w:color w:val="333333"/>
          <w:sz w:val="28"/>
          <w:szCs w:val="28"/>
        </w:rPr>
        <w:t>41348</w:t>
      </w:r>
    </w:p>
    <w:p w:rsidR="002C383B" w:rsidRPr="0055575C" w:rsidRDefault="002C383B" w:rsidP="002C383B">
      <w:pPr>
        <w:shd w:val="clear" w:color="auto" w:fill="FFFFFF"/>
        <w:spacing w:line="15" w:lineRule="atLeast"/>
        <w:rPr>
          <w:rFonts w:asciiTheme="majorHAnsi" w:hAnsiTheme="majorHAnsi" w:cstheme="majorHAnsi"/>
          <w:color w:val="333333"/>
          <w:sz w:val="28"/>
          <w:szCs w:val="28"/>
        </w:rPr>
      </w:pPr>
      <w:r w:rsidRPr="0055575C">
        <w:rPr>
          <w:rFonts w:asciiTheme="majorHAnsi" w:hAnsiTheme="majorHAnsi" w:cstheme="majorHAnsi"/>
          <w:color w:val="333333"/>
          <w:sz w:val="28"/>
          <w:szCs w:val="28"/>
        </w:rPr>
        <w:t> </w:t>
      </w:r>
    </w:p>
    <w:p w:rsidR="002C383B" w:rsidRPr="0055575C" w:rsidRDefault="002C383B" w:rsidP="002C383B">
      <w:pPr>
        <w:pStyle w:val="Heading4"/>
        <w:shd w:val="clear" w:color="auto" w:fill="FFFFFF"/>
        <w:spacing w:before="0" w:line="259" w:lineRule="atLeast"/>
        <w:ind w:right="150"/>
        <w:rPr>
          <w:rFonts w:cstheme="majorHAnsi"/>
          <w:color w:val="333333"/>
          <w:sz w:val="28"/>
          <w:szCs w:val="28"/>
        </w:rPr>
      </w:pPr>
      <w:r w:rsidRPr="0055575C">
        <w:rPr>
          <w:rFonts w:cstheme="majorHAnsi"/>
          <w:color w:val="333333"/>
          <w:sz w:val="28"/>
          <w:szCs w:val="28"/>
        </w:rPr>
        <w:t>Attendance</w:t>
      </w:r>
    </w:p>
    <w:p w:rsidR="002C383B" w:rsidRPr="0055575C" w:rsidRDefault="002C383B" w:rsidP="002C383B">
      <w:pPr>
        <w:pStyle w:val="NormalWeb"/>
        <w:shd w:val="clear" w:color="auto" w:fill="FFFFFF"/>
        <w:spacing w:before="0" w:beforeAutospacing="0" w:after="0" w:afterAutospacing="0" w:line="300" w:lineRule="atLeast"/>
        <w:rPr>
          <w:rFonts w:asciiTheme="majorHAnsi" w:hAnsiTheme="majorHAnsi" w:cstheme="majorHAnsi"/>
          <w:color w:val="333333"/>
          <w:sz w:val="28"/>
          <w:szCs w:val="28"/>
        </w:rPr>
      </w:pPr>
      <w:r w:rsidRPr="0055575C">
        <w:rPr>
          <w:rFonts w:asciiTheme="majorHAnsi" w:hAnsiTheme="majorHAnsi" w:cstheme="majorHAnsi"/>
          <w:color w:val="333333"/>
          <w:sz w:val="28"/>
          <w:szCs w:val="28"/>
        </w:rPr>
        <w:t>150</w:t>
      </w:r>
    </w:p>
    <w:p w:rsidR="002C383B" w:rsidRPr="0055575C" w:rsidRDefault="002C383B" w:rsidP="002C383B">
      <w:pPr>
        <w:shd w:val="clear" w:color="auto" w:fill="FFFFFF"/>
        <w:spacing w:after="0" w:line="300" w:lineRule="atLeast"/>
        <w:textAlignment w:val="top"/>
        <w:rPr>
          <w:rFonts w:asciiTheme="majorHAnsi" w:hAnsiTheme="majorHAnsi" w:cstheme="majorHAnsi"/>
          <w:color w:val="333333"/>
          <w:sz w:val="28"/>
          <w:szCs w:val="28"/>
        </w:rPr>
      </w:pPr>
    </w:p>
    <w:p w:rsidR="00085C44" w:rsidRPr="0055575C" w:rsidRDefault="00085C44" w:rsidP="00085C44">
      <w:pPr>
        <w:pStyle w:val="NormalWeb"/>
        <w:shd w:val="clear" w:color="auto" w:fill="FFFFFF"/>
        <w:spacing w:before="0" w:beforeAutospacing="0" w:after="0" w:afterAutospacing="0"/>
        <w:ind w:left="720"/>
        <w:jc w:val="both"/>
        <w:textAlignment w:val="baseline"/>
        <w:rPr>
          <w:rFonts w:asciiTheme="majorHAnsi" w:hAnsiTheme="majorHAnsi" w:cstheme="majorHAnsi"/>
          <w:b/>
          <w:color w:val="333333"/>
          <w:sz w:val="28"/>
          <w:szCs w:val="28"/>
        </w:rPr>
      </w:pPr>
      <w:r w:rsidRPr="0055575C">
        <w:rPr>
          <w:rFonts w:asciiTheme="majorHAnsi" w:hAnsiTheme="majorHAnsi" w:cstheme="majorHAnsi"/>
          <w:b/>
          <w:bCs/>
          <w:color w:val="333333"/>
          <w:sz w:val="28"/>
          <w:szCs w:val="28"/>
          <w:bdr w:val="none" w:sz="0" w:space="0" w:color="auto" w:frame="1"/>
        </w:rPr>
        <w:t>About IEEE Student Branch, DIT University: </w:t>
      </w:r>
    </w:p>
    <w:p w:rsidR="00085C44" w:rsidRPr="0055575C" w:rsidRDefault="00085C44" w:rsidP="00085C44">
      <w:pPr>
        <w:pStyle w:val="NormalWeb"/>
        <w:shd w:val="clear" w:color="auto" w:fill="FFFFFF"/>
        <w:spacing w:before="0" w:beforeAutospacing="0" w:after="150" w:afterAutospacing="0"/>
        <w:ind w:left="720"/>
        <w:jc w:val="both"/>
        <w:textAlignment w:val="baseline"/>
        <w:rPr>
          <w:rFonts w:asciiTheme="majorHAnsi" w:hAnsiTheme="majorHAnsi" w:cstheme="majorHAnsi"/>
          <w:color w:val="333333"/>
          <w:sz w:val="28"/>
          <w:szCs w:val="28"/>
        </w:rPr>
      </w:pPr>
      <w:r w:rsidRPr="0055575C">
        <w:rPr>
          <w:rFonts w:asciiTheme="majorHAnsi" w:hAnsiTheme="majorHAnsi" w:cstheme="majorHAnsi"/>
          <w:color w:val="333333"/>
          <w:sz w:val="28"/>
          <w:szCs w:val="28"/>
        </w:rPr>
        <w:t xml:space="preserve">     The IEEE Student Branch of DIT University brings under its umbrella some of the smartest, coolest and geekiest tech freaks on the campus. The chapter has its doors open to just about anybody who has the willingness to LEARN. The vision is not to mentor these individuals into technically sound individuals alone, but also to groom them into dynamic team players, who will in turn mentor their peers and juniors and keep the cycle going. Members exchange ideas and thoughts, interact, seek and extend support, and collaborate on projects. In this way, the chapter is very much a closely knit family.  Keeping in line with the motto of IEEE: ‘Advancing </w:t>
      </w:r>
      <w:r w:rsidRPr="0055575C">
        <w:rPr>
          <w:rFonts w:asciiTheme="majorHAnsi" w:hAnsiTheme="majorHAnsi" w:cstheme="majorHAnsi"/>
          <w:color w:val="333333"/>
          <w:sz w:val="28"/>
          <w:szCs w:val="28"/>
        </w:rPr>
        <w:lastRenderedPageBreak/>
        <w:t>Technology for Humanity', the branch works to develop a sense of appreciation among students towards electronics, computer science and related fields. Going beyond the standard textbook approach, it conducts several workshops and events to let students get hands-on experience with technically relevant hardware and software, which may also be important from the industrial point of view. It works in close coordination with the Google Student Community of the university.</w:t>
      </w:r>
    </w:p>
    <w:p w:rsidR="002C383B" w:rsidRPr="0055575C" w:rsidRDefault="002C383B" w:rsidP="002C383B">
      <w:pPr>
        <w:shd w:val="clear" w:color="auto" w:fill="FFFFFF"/>
        <w:spacing w:after="0" w:line="300" w:lineRule="atLeast"/>
        <w:textAlignment w:val="top"/>
        <w:rPr>
          <w:rFonts w:asciiTheme="majorHAnsi" w:hAnsiTheme="majorHAnsi" w:cstheme="majorHAnsi"/>
          <w:color w:val="333333"/>
          <w:sz w:val="28"/>
          <w:szCs w:val="28"/>
        </w:rPr>
      </w:pPr>
    </w:p>
    <w:p w:rsidR="002C383B" w:rsidRPr="0055575C" w:rsidRDefault="002C383B" w:rsidP="00EE302F">
      <w:pPr>
        <w:jc w:val="both"/>
        <w:rPr>
          <w:rFonts w:asciiTheme="majorHAnsi" w:hAnsiTheme="majorHAnsi" w:cstheme="majorHAnsi"/>
          <w:sz w:val="28"/>
          <w:szCs w:val="28"/>
        </w:rPr>
      </w:pPr>
    </w:p>
    <w:p w:rsidR="00EE302F" w:rsidRPr="0055575C" w:rsidRDefault="00EE302F" w:rsidP="00EE302F">
      <w:pPr>
        <w:jc w:val="both"/>
        <w:rPr>
          <w:rFonts w:asciiTheme="majorHAnsi" w:hAnsiTheme="majorHAnsi" w:cstheme="majorHAnsi"/>
          <w:sz w:val="28"/>
          <w:szCs w:val="28"/>
        </w:rPr>
      </w:pPr>
    </w:p>
    <w:p w:rsidR="00D3289C" w:rsidRPr="0055575C" w:rsidRDefault="00D3289C" w:rsidP="00EE302F">
      <w:pPr>
        <w:pStyle w:val="NormalWeb"/>
        <w:shd w:val="clear" w:color="auto" w:fill="FFFFFF"/>
        <w:spacing w:before="0" w:beforeAutospacing="0" w:after="150" w:afterAutospacing="0"/>
        <w:jc w:val="both"/>
        <w:textAlignment w:val="baseline"/>
        <w:rPr>
          <w:rFonts w:asciiTheme="majorHAnsi" w:hAnsiTheme="majorHAnsi" w:cstheme="majorHAnsi"/>
          <w:b/>
          <w:color w:val="333333"/>
          <w:sz w:val="28"/>
          <w:szCs w:val="28"/>
          <w:u w:val="single"/>
        </w:rPr>
      </w:pPr>
    </w:p>
    <w:p w:rsidR="00D1551D" w:rsidRPr="0055575C" w:rsidRDefault="00085C44">
      <w:pPr>
        <w:rPr>
          <w:rFonts w:asciiTheme="majorHAnsi" w:hAnsiTheme="majorHAnsi" w:cstheme="majorHAnsi"/>
          <w:sz w:val="28"/>
          <w:szCs w:val="28"/>
        </w:rPr>
      </w:pPr>
    </w:p>
    <w:sectPr w:rsidR="00D1551D" w:rsidRPr="00555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49EF"/>
    <w:multiLevelType w:val="multilevel"/>
    <w:tmpl w:val="168C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62B49"/>
    <w:multiLevelType w:val="multilevel"/>
    <w:tmpl w:val="70CA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1279"/>
    <w:multiLevelType w:val="multilevel"/>
    <w:tmpl w:val="A7A4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89C"/>
    <w:rsid w:val="00085C44"/>
    <w:rsid w:val="00151D07"/>
    <w:rsid w:val="001E47CB"/>
    <w:rsid w:val="00255D70"/>
    <w:rsid w:val="002C383B"/>
    <w:rsid w:val="00500034"/>
    <w:rsid w:val="0055575C"/>
    <w:rsid w:val="00B7514C"/>
    <w:rsid w:val="00D3289C"/>
    <w:rsid w:val="00D72BF7"/>
    <w:rsid w:val="00DB6949"/>
    <w:rsid w:val="00E269DD"/>
    <w:rsid w:val="00EE3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5FD1"/>
  <w15:chartTrackingRefBased/>
  <w15:docId w15:val="{8389D6EF-4538-44C0-BB2A-1B3096AC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38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328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C38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38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8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328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289C"/>
    <w:rPr>
      <w:b/>
      <w:bCs/>
    </w:rPr>
  </w:style>
  <w:style w:type="paragraph" w:styleId="BodyText">
    <w:name w:val="Body Text"/>
    <w:basedOn w:val="Normal"/>
    <w:link w:val="BodyTextChar"/>
    <w:unhideWhenUsed/>
    <w:rsid w:val="00EE302F"/>
    <w:pPr>
      <w:spacing w:after="0" w:line="240" w:lineRule="auto"/>
      <w:jc w:val="both"/>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EE302F"/>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C383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38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C383B"/>
    <w:rPr>
      <w:rFonts w:asciiTheme="majorHAnsi" w:eastAsiaTheme="majorEastAsia" w:hAnsiTheme="majorHAnsi" w:cstheme="majorBidi"/>
      <w:i/>
      <w:iCs/>
      <w:color w:val="2E74B5" w:themeColor="accent1" w:themeShade="BF"/>
    </w:rPr>
  </w:style>
  <w:style w:type="paragraph" w:customStyle="1" w:styleId="pad5b">
    <w:name w:val="pad5b"/>
    <w:basedOn w:val="Normal"/>
    <w:rsid w:val="002C38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row-link">
    <w:name w:val="arrow-link"/>
    <w:basedOn w:val="Normal"/>
    <w:rsid w:val="002C3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383B"/>
    <w:rPr>
      <w:color w:val="0000FF"/>
      <w:u w:val="single"/>
    </w:rPr>
  </w:style>
  <w:style w:type="paragraph" w:styleId="BalloonText">
    <w:name w:val="Balloon Text"/>
    <w:basedOn w:val="Normal"/>
    <w:link w:val="BalloonTextChar"/>
    <w:uiPriority w:val="99"/>
    <w:semiHidden/>
    <w:unhideWhenUsed/>
    <w:rsid w:val="00D72B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B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9853">
      <w:bodyDiv w:val="1"/>
      <w:marLeft w:val="0"/>
      <w:marRight w:val="0"/>
      <w:marTop w:val="0"/>
      <w:marBottom w:val="0"/>
      <w:divBdr>
        <w:top w:val="none" w:sz="0" w:space="0" w:color="auto"/>
        <w:left w:val="none" w:sz="0" w:space="0" w:color="auto"/>
        <w:bottom w:val="none" w:sz="0" w:space="0" w:color="auto"/>
        <w:right w:val="none" w:sz="0" w:space="0" w:color="auto"/>
      </w:divBdr>
    </w:div>
    <w:div w:id="451293265">
      <w:bodyDiv w:val="1"/>
      <w:marLeft w:val="0"/>
      <w:marRight w:val="0"/>
      <w:marTop w:val="0"/>
      <w:marBottom w:val="0"/>
      <w:divBdr>
        <w:top w:val="none" w:sz="0" w:space="0" w:color="auto"/>
        <w:left w:val="none" w:sz="0" w:space="0" w:color="auto"/>
        <w:bottom w:val="none" w:sz="0" w:space="0" w:color="auto"/>
        <w:right w:val="none" w:sz="0" w:space="0" w:color="auto"/>
      </w:divBdr>
    </w:div>
    <w:div w:id="591086945">
      <w:bodyDiv w:val="1"/>
      <w:marLeft w:val="0"/>
      <w:marRight w:val="0"/>
      <w:marTop w:val="0"/>
      <w:marBottom w:val="0"/>
      <w:divBdr>
        <w:top w:val="none" w:sz="0" w:space="0" w:color="auto"/>
        <w:left w:val="none" w:sz="0" w:space="0" w:color="auto"/>
        <w:bottom w:val="none" w:sz="0" w:space="0" w:color="auto"/>
        <w:right w:val="none" w:sz="0" w:space="0" w:color="auto"/>
      </w:divBdr>
    </w:div>
    <w:div w:id="685325382">
      <w:bodyDiv w:val="1"/>
      <w:marLeft w:val="0"/>
      <w:marRight w:val="0"/>
      <w:marTop w:val="0"/>
      <w:marBottom w:val="0"/>
      <w:divBdr>
        <w:top w:val="none" w:sz="0" w:space="0" w:color="auto"/>
        <w:left w:val="none" w:sz="0" w:space="0" w:color="auto"/>
        <w:bottom w:val="none" w:sz="0" w:space="0" w:color="auto"/>
        <w:right w:val="none" w:sz="0" w:space="0" w:color="auto"/>
      </w:divBdr>
    </w:div>
    <w:div w:id="1379010089">
      <w:bodyDiv w:val="1"/>
      <w:marLeft w:val="0"/>
      <w:marRight w:val="0"/>
      <w:marTop w:val="0"/>
      <w:marBottom w:val="0"/>
      <w:divBdr>
        <w:top w:val="none" w:sz="0" w:space="0" w:color="auto"/>
        <w:left w:val="none" w:sz="0" w:space="0" w:color="auto"/>
        <w:bottom w:val="none" w:sz="0" w:space="0" w:color="auto"/>
        <w:right w:val="none" w:sz="0" w:space="0" w:color="auto"/>
      </w:divBdr>
      <w:divsChild>
        <w:div w:id="640305217">
          <w:marLeft w:val="1665"/>
          <w:marRight w:val="0"/>
          <w:marTop w:val="0"/>
          <w:marBottom w:val="0"/>
          <w:divBdr>
            <w:top w:val="none" w:sz="0" w:space="0" w:color="auto"/>
            <w:left w:val="none" w:sz="0" w:space="0" w:color="auto"/>
            <w:bottom w:val="none" w:sz="0" w:space="0" w:color="auto"/>
            <w:right w:val="none" w:sz="0" w:space="0" w:color="auto"/>
          </w:divBdr>
        </w:div>
        <w:div w:id="1951550319">
          <w:marLeft w:val="1665"/>
          <w:marRight w:val="0"/>
          <w:marTop w:val="0"/>
          <w:marBottom w:val="0"/>
          <w:divBdr>
            <w:top w:val="none" w:sz="0" w:space="0" w:color="auto"/>
            <w:left w:val="none" w:sz="0" w:space="0" w:color="auto"/>
            <w:bottom w:val="none" w:sz="0" w:space="0" w:color="auto"/>
            <w:right w:val="none" w:sz="0" w:space="0" w:color="auto"/>
          </w:divBdr>
        </w:div>
        <w:div w:id="2013871568">
          <w:marLeft w:val="1665"/>
          <w:marRight w:val="0"/>
          <w:marTop w:val="0"/>
          <w:marBottom w:val="0"/>
          <w:divBdr>
            <w:top w:val="none" w:sz="0" w:space="0" w:color="auto"/>
            <w:left w:val="none" w:sz="0" w:space="0" w:color="auto"/>
            <w:bottom w:val="none" w:sz="0" w:space="0" w:color="auto"/>
            <w:right w:val="none" w:sz="0" w:space="0" w:color="auto"/>
          </w:divBdr>
        </w:div>
        <w:div w:id="1690371575">
          <w:marLeft w:val="1665"/>
          <w:marRight w:val="0"/>
          <w:marTop w:val="0"/>
          <w:marBottom w:val="0"/>
          <w:divBdr>
            <w:top w:val="none" w:sz="0" w:space="0" w:color="auto"/>
            <w:left w:val="none" w:sz="0" w:space="0" w:color="auto"/>
            <w:bottom w:val="none" w:sz="0" w:space="0" w:color="auto"/>
            <w:right w:val="none" w:sz="0" w:space="0" w:color="auto"/>
          </w:divBdr>
        </w:div>
        <w:div w:id="1524125677">
          <w:marLeft w:val="1665"/>
          <w:marRight w:val="0"/>
          <w:marTop w:val="0"/>
          <w:marBottom w:val="0"/>
          <w:divBdr>
            <w:top w:val="none" w:sz="0" w:space="0" w:color="auto"/>
            <w:left w:val="none" w:sz="0" w:space="0" w:color="auto"/>
            <w:bottom w:val="none" w:sz="0" w:space="0" w:color="auto"/>
            <w:right w:val="none" w:sz="0" w:space="0" w:color="auto"/>
          </w:divBdr>
        </w:div>
        <w:div w:id="1738433338">
          <w:marLeft w:val="1665"/>
          <w:marRight w:val="0"/>
          <w:marTop w:val="0"/>
          <w:marBottom w:val="0"/>
          <w:divBdr>
            <w:top w:val="none" w:sz="0" w:space="0" w:color="auto"/>
            <w:left w:val="none" w:sz="0" w:space="0" w:color="auto"/>
            <w:bottom w:val="none" w:sz="0" w:space="0" w:color="auto"/>
            <w:right w:val="none" w:sz="0" w:space="0" w:color="auto"/>
          </w:divBdr>
        </w:div>
      </w:divsChild>
    </w:div>
    <w:div w:id="20415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cacc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Gupta</dc:creator>
  <cp:keywords/>
  <dc:description/>
  <cp:lastModifiedBy>Shivansh Gupta</cp:lastModifiedBy>
  <cp:revision>7</cp:revision>
  <dcterms:created xsi:type="dcterms:W3CDTF">2017-10-05T11:23:00Z</dcterms:created>
  <dcterms:modified xsi:type="dcterms:W3CDTF">2017-10-05T18:45:00Z</dcterms:modified>
</cp:coreProperties>
</file>