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4D" w:rsidRDefault="003A7734">
      <w:r>
        <w:t>1.</w:t>
      </w:r>
      <w:r w:rsidRPr="003A7734">
        <w:t xml:space="preserve"> </w:t>
      </w:r>
      <w:r>
        <w:t>For the following group of data: 200, 400, 800, 1000, 2000, 2200, normalize them with min = 0 and max = 100.</w:t>
      </w:r>
    </w:p>
    <w:p w:rsidR="003A7734" w:rsidRDefault="003A7734">
      <w:r>
        <w:t>2.</w:t>
      </w:r>
      <w:r w:rsidRPr="003A7734">
        <w:t xml:space="preserve"> </w:t>
      </w:r>
      <w:r>
        <w:t>For the above group of data, partition them into two bins by each of the following methods: (1) equal-width partitioning, (2) equal-frequency partitioning</w:t>
      </w:r>
      <w:r>
        <w:t>.</w:t>
      </w:r>
    </w:p>
    <w:p w:rsidR="003A7734" w:rsidRDefault="003A7734">
      <w:r>
        <w:t>3.</w:t>
      </w:r>
      <w:r w:rsidR="00552E70">
        <w:t xml:space="preserve"> What are the pre-processing method required for the below data set and how you will do?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1038"/>
        <w:gridCol w:w="960"/>
        <w:gridCol w:w="960"/>
        <w:gridCol w:w="1148"/>
      </w:tblGrid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Salary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Purchased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72000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Spain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48000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54000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Spain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61000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58000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Spain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52000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79000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83000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552E70" w:rsidRPr="00552E70" w:rsidTr="00552E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67000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E70" w:rsidRPr="00552E70" w:rsidRDefault="00552E70" w:rsidP="00552E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2E7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552E70" w:rsidRDefault="00552E70"/>
    <w:p w:rsidR="00552E70" w:rsidRDefault="00552E70">
      <w:r>
        <w:t>4.</w:t>
      </w:r>
      <w:r w:rsidRPr="00552E70">
        <w:t xml:space="preserve"> A department store, A, has four competitors: B</w:t>
      </w:r>
      <w:proofErr w:type="gramStart"/>
      <w:r w:rsidRPr="00552E70">
        <w:t>,C,D</w:t>
      </w:r>
      <w:proofErr w:type="gramEnd"/>
      <w:r w:rsidRPr="00552E70">
        <w:t>, and E. Store A hires a consultant to determine if the percentage of shoppers who prefer each of the ﬁve stores is the same. A survey of 1100 randomly selected shoppers is conducted, and the results about which one of the stores shoppers prefer are below. Is there enough evidence using a signiﬁcance level α = 0.05 to conclude that the proportions are really the same?</w:t>
      </w:r>
    </w:p>
    <w:p w:rsidR="00552E70" w:rsidRDefault="00552E70">
      <w:r>
        <w:rPr>
          <w:noProof/>
          <w:lang w:eastAsia="en-IN"/>
        </w:rPr>
        <w:drawing>
          <wp:inline distT="0" distB="0" distL="0" distR="0" wp14:anchorId="6BCE543E" wp14:editId="62873240">
            <wp:extent cx="38862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C8" w:rsidRDefault="00552E70">
      <w:r>
        <w:t>5.</w:t>
      </w:r>
      <w:r w:rsidR="00FA31C8" w:rsidRPr="00FA31C8">
        <w:t xml:space="preserve"> </w:t>
      </w:r>
      <w:r w:rsidR="00FA31C8">
        <w:t xml:space="preserve">Discuss (shortly) whether or not each of the following activities is a data mining task. </w:t>
      </w:r>
    </w:p>
    <w:p w:rsidR="00FA31C8" w:rsidRDefault="00FA31C8">
      <w:r>
        <w:t xml:space="preserve">(a) Dividing the customers of a company according to their profitability. </w:t>
      </w:r>
    </w:p>
    <w:p w:rsidR="00552E70" w:rsidRDefault="00FA31C8">
      <w:r>
        <w:t xml:space="preserve">(b) Predicting the outcomes of tossing a (fair) pair of dice. </w:t>
      </w:r>
      <w:bookmarkStart w:id="0" w:name="_GoBack"/>
      <w:bookmarkEnd w:id="0"/>
    </w:p>
    <w:sectPr w:rsidR="0055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4E"/>
    <w:rsid w:val="003A7734"/>
    <w:rsid w:val="00552E70"/>
    <w:rsid w:val="00BC234E"/>
    <w:rsid w:val="00CF6E4D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7545-5DF7-4069-ABF0-FD154B57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2020-05-11T11:09:00Z</dcterms:created>
  <dcterms:modified xsi:type="dcterms:W3CDTF">2020-05-11T11:09:00Z</dcterms:modified>
</cp:coreProperties>
</file>