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13" w:rsidRPr="00686E13" w:rsidRDefault="00686E13" w:rsidP="00686E13">
      <w:proofErr w:type="gramStart"/>
      <w:r w:rsidRPr="00686E13">
        <w:t>1.Check</w:t>
      </w:r>
      <w:proofErr w:type="gramEnd"/>
      <w:r w:rsidRPr="00686E13">
        <w:t xml:space="preserve"> whether sale of ice-creams and sunglasses are related</w:t>
      </w:r>
    </w:p>
    <w:p w:rsidR="00686E13" w:rsidRPr="00686E13" w:rsidRDefault="00686E13" w:rsidP="00686E13">
      <w:proofErr w:type="gramStart"/>
      <w:r w:rsidRPr="00686E13">
        <w:t>2.Suppose</w:t>
      </w:r>
      <w:proofErr w:type="gramEnd"/>
      <w:r w:rsidRPr="00686E13">
        <w:t xml:space="preserve"> 2 stocks A&amp;B have following values in one week</w:t>
      </w:r>
    </w:p>
    <w:p w:rsidR="00686E13" w:rsidRPr="00686E13" w:rsidRDefault="00686E13" w:rsidP="00686E13">
      <w:r w:rsidRPr="00686E13">
        <w:t>(2,5),(3,8),(5,10),(4,11),(6,14) check if stocks are affected by same industry trends. Will their prices rise or fall together?</w:t>
      </w:r>
    </w:p>
    <w:p w:rsidR="001B13EA" w:rsidRDefault="00686E13" w:rsidP="00686E13">
      <w:pPr>
        <w:rPr>
          <w:lang w:val="en-US"/>
        </w:rPr>
      </w:pPr>
      <w:r w:rsidRPr="00686E13">
        <w:t>3.</w:t>
      </w:r>
      <w:r w:rsidRPr="00686E13">
        <w:rPr>
          <w:lang w:val="en-US"/>
        </w:rPr>
        <w:t xml:space="preserve"> Researchers have conducted a survey of 1600 coffee drinkers asking how much coffee they drink in order to confirm previous studies. Previous studies have indicated that 72% of Americans drink coffee. The results of previous studies (left) and the survey (right) are below. At α = 0.05, is there enough evidence to conclude that the distributions are the same?</w:t>
      </w:r>
    </w:p>
    <w:p w:rsidR="00686E13" w:rsidRDefault="00686E13" w:rsidP="00686E13">
      <w:r>
        <w:rPr>
          <w:noProof/>
          <w:lang w:eastAsia="en-IN"/>
        </w:rPr>
        <w:drawing>
          <wp:inline distT="0" distB="0" distL="0" distR="0" wp14:anchorId="47CC1A99" wp14:editId="0ECD82D4">
            <wp:extent cx="54578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1A" w:rsidRPr="00A8391A" w:rsidRDefault="00A8391A" w:rsidP="00686E13">
      <w:pPr>
        <w:rPr>
          <w:b/>
        </w:rPr>
      </w:pPr>
      <w:r>
        <w:t xml:space="preserve">4. Smooth the given data set based on </w:t>
      </w:r>
      <w:r>
        <w:rPr>
          <w:b/>
        </w:rPr>
        <w:t>Equal width partitioning and equal depth partitioning</w:t>
      </w:r>
    </w:p>
    <w:p w:rsidR="00A8391A" w:rsidRDefault="00A8391A" w:rsidP="00686E13">
      <w:r>
        <w:t xml:space="preserve"> [0</w:t>
      </w:r>
      <w:proofErr w:type="gramStart"/>
      <w:r>
        <w:t>,2</w:t>
      </w:r>
      <w:proofErr w:type="gramEnd"/>
      <w:r>
        <w:t>, 8,10,20,21,29,29,30]</w:t>
      </w:r>
    </w:p>
    <w:p w:rsidR="00A8391A" w:rsidRDefault="00A8391A" w:rsidP="00A8391A">
      <w:r>
        <w:t>5.</w:t>
      </w:r>
      <w:r w:rsidRPr="00A8391A">
        <w:t xml:space="preserve"> </w:t>
      </w:r>
      <w:r>
        <w:t>A department store, A, has four competitors: B</w:t>
      </w:r>
      <w:proofErr w:type="gramStart"/>
      <w:r>
        <w:t>,C,D</w:t>
      </w:r>
      <w:proofErr w:type="gramEnd"/>
      <w:r>
        <w:t>, and E. Store A hires a consultant to determine if the percentage of shoppers who prefer each of the ﬁve stores is the same. A survey of 1100 randomly selected shoppers is conducted, and the results about which one of the stores shoppers prefer are below. Is there enough evidence using a signiﬁcance level α = 0.05 to conclude that the proportions are really the same?</w:t>
      </w:r>
    </w:p>
    <w:p w:rsidR="00A8391A" w:rsidRDefault="00A8391A" w:rsidP="00686E13">
      <w:r>
        <w:rPr>
          <w:noProof/>
          <w:lang w:eastAsia="en-IN"/>
        </w:rPr>
        <w:drawing>
          <wp:inline distT="0" distB="0" distL="0" distR="0" wp14:anchorId="1B96CB27" wp14:editId="2353A465">
            <wp:extent cx="388620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9E" w:rsidRDefault="00E82B9E" w:rsidP="00686E1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6.</w:t>
      </w:r>
      <w:r w:rsidRPr="00E82B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table below describes the rate of economic growth (xi) and the rate of return on the S&amp;P 500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). Using the covariance formula, determine whether economic growth and S&amp;P 500 returns have a positive or inverse relationship. Before you compute the covariance, calculate the mean of x and y.</w:t>
      </w:r>
    </w:p>
    <w:p w:rsidR="00E82B9E" w:rsidRDefault="00E82B9E" w:rsidP="00686E13">
      <w:r>
        <w:rPr>
          <w:noProof/>
          <w:lang w:eastAsia="en-IN"/>
        </w:rPr>
        <w:drawing>
          <wp:inline distT="0" distB="0" distL="0" distR="0" wp14:anchorId="3DB9EB63" wp14:editId="34C5C76A">
            <wp:extent cx="5731510" cy="1536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91A" w:rsidRDefault="00A8391A" w:rsidP="00686E13"/>
    <w:sectPr w:rsidR="00A8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DB"/>
    <w:rsid w:val="001B13EA"/>
    <w:rsid w:val="00686E13"/>
    <w:rsid w:val="00A8391A"/>
    <w:rsid w:val="00B413DB"/>
    <w:rsid w:val="00E8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26B73-5098-413F-AAA0-C1905E31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2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2020-05-05T01:18:00Z</dcterms:created>
  <dcterms:modified xsi:type="dcterms:W3CDTF">2020-05-05T09:02:00Z</dcterms:modified>
</cp:coreProperties>
</file>