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DDA316" wp14:paraId="5A164D29" wp14:textId="39891C61">
      <w:pPr>
        <w:pStyle w:val="Heading1"/>
        <w:spacing w:before="322" w:beforeAutospacing="off" w:after="322" w:afterAutospacing="off"/>
        <w:rPr>
          <w:rFonts w:ascii="Aptos" w:hAnsi="Aptos" w:eastAsia="Aptos" w:cs="Aptos"/>
          <w:b w:val="1"/>
          <w:bCs w:val="1"/>
          <w:noProof w:val="0"/>
          <w:color w:val="auto"/>
          <w:sz w:val="48"/>
          <w:szCs w:val="48"/>
          <w:lang w:val="pt-BR"/>
        </w:rPr>
      </w:pPr>
      <w:r w:rsidRPr="73DDA316" w:rsidR="01E25CF9">
        <w:rPr>
          <w:rFonts w:ascii="Aptos" w:hAnsi="Aptos" w:eastAsia="Aptos" w:cs="Aptos"/>
          <w:b w:val="1"/>
          <w:bCs w:val="1"/>
          <w:noProof w:val="0"/>
          <w:color w:val="auto"/>
          <w:sz w:val="48"/>
          <w:szCs w:val="48"/>
          <w:lang w:val="pt-BR"/>
        </w:rPr>
        <w:t>Comparação entre os Otimizadores Adam e SGD na Classificação de Imagens do Dataset Food-101 Utilizando DenseNet-121</w:t>
      </w:r>
    </w:p>
    <w:p xmlns:wp14="http://schemas.microsoft.com/office/word/2010/wordml" w:rsidP="73DDA316" wp14:paraId="12479CD2" wp14:textId="1B782EA9">
      <w:pPr>
        <w:pStyle w:val="Heading2"/>
        <w:spacing w:before="299" w:beforeAutospacing="off" w:after="299" w:afterAutospacing="off"/>
        <w:rPr>
          <w:rFonts w:ascii="Aptos" w:hAnsi="Aptos" w:eastAsia="Aptos" w:cs="Aptos"/>
          <w:b w:val="1"/>
          <w:bCs w:val="1"/>
          <w:noProof w:val="0"/>
          <w:color w:val="auto"/>
          <w:sz w:val="36"/>
          <w:szCs w:val="36"/>
          <w:lang w:val="pt-BR"/>
        </w:rPr>
      </w:pPr>
      <w:r w:rsidRPr="73DDA316" w:rsidR="01E25CF9">
        <w:rPr>
          <w:rFonts w:ascii="Aptos" w:hAnsi="Aptos" w:eastAsia="Aptos" w:cs="Aptos"/>
          <w:b w:val="1"/>
          <w:bCs w:val="1"/>
          <w:noProof w:val="0"/>
          <w:color w:val="auto"/>
          <w:sz w:val="36"/>
          <w:szCs w:val="36"/>
          <w:lang w:val="pt-BR"/>
        </w:rPr>
        <w:t>Resumo</w:t>
      </w:r>
    </w:p>
    <w:p xmlns:wp14="http://schemas.microsoft.com/office/word/2010/wordml" w:rsidP="73DDA316" wp14:paraId="5E6FEB23" wp14:textId="3C8EBC12">
      <w:pPr>
        <w:spacing w:before="240" w:beforeAutospacing="off" w:after="240" w:afterAutospacing="off"/>
      </w:pPr>
      <w:r w:rsidRPr="73DDA316" w:rsidR="01E25CF9">
        <w:rPr>
          <w:rFonts w:ascii="Aptos" w:hAnsi="Aptos" w:eastAsia="Aptos" w:cs="Aptos"/>
          <w:noProof w:val="0"/>
          <w:sz w:val="24"/>
          <w:szCs w:val="24"/>
          <w:lang w:val="pt-BR"/>
        </w:rPr>
        <w:t>A classificação automática de imagens tem se destacado como uma das principais aplicações da Inteligência Artificial e da Visão Computacional, sendo amplamente utilizada em diferentes áreas, como saúde, agricultura, segurança e indústria alimentícia. Nesse contexto, as Redes Neurais Convolucionais (Convolutional Neural Networks – CNNs) apresentam elevado desempenho na extração de características relevantes das imagens, tornando-se uma das técnicas mais empregadas para tarefas de classificação.</w:t>
      </w:r>
    </w:p>
    <w:p xmlns:wp14="http://schemas.microsoft.com/office/word/2010/wordml" w:rsidP="73DDA316" wp14:paraId="1565BE33" wp14:textId="4B65B282">
      <w:pPr>
        <w:spacing w:before="240" w:beforeAutospacing="off" w:after="240" w:afterAutospacing="off"/>
      </w:pPr>
      <w:r w:rsidRPr="73DDA316" w:rsidR="01E25CF9">
        <w:rPr>
          <w:rFonts w:ascii="Aptos" w:hAnsi="Aptos" w:eastAsia="Aptos" w:cs="Aptos"/>
          <w:noProof w:val="0"/>
          <w:sz w:val="24"/>
          <w:szCs w:val="24"/>
          <w:lang w:val="pt-BR"/>
        </w:rPr>
        <w:t>Este trabalho apresenta uma comparação entre os otimizadores Adam e Stochastic Gradient Descent (SGD) utilizando a arquitetura DenseNet-121 na classificação de imagens do conjunto de dados Food-101. Devido às limitações computacionais e ao tempo disponível para execução dos experimentos, foi utilizado um subconjunto contendo 20 classes do dataset original, além da aplicação da técnica de Transfer Learning com pesos previamente treinados no ImageNet.</w:t>
      </w:r>
    </w:p>
    <w:p xmlns:wp14="http://schemas.microsoft.com/office/word/2010/wordml" w:rsidP="73DDA316" wp14:paraId="4A14B4CC" wp14:textId="18E966D8">
      <w:pPr>
        <w:spacing w:before="240" w:beforeAutospacing="off" w:after="240" w:afterAutospacing="off"/>
      </w:pPr>
      <w:r w:rsidRPr="73DDA316" w:rsidR="01E25CF9">
        <w:rPr>
          <w:rFonts w:ascii="Aptos" w:hAnsi="Aptos" w:eastAsia="Aptos" w:cs="Aptos"/>
          <w:noProof w:val="0"/>
          <w:sz w:val="24"/>
          <w:szCs w:val="24"/>
          <w:lang w:val="pt-BR"/>
        </w:rPr>
        <w:t xml:space="preserve">Os resultados mostraram que o modelo treinado com o otimizador Adam alcançou uma acurácia de </w:t>
      </w:r>
      <w:r w:rsidRPr="73DDA316" w:rsidR="01E25CF9">
        <w:rPr>
          <w:rFonts w:ascii="Aptos" w:hAnsi="Aptos" w:eastAsia="Aptos" w:cs="Aptos"/>
          <w:b w:val="1"/>
          <w:bCs w:val="1"/>
          <w:noProof w:val="0"/>
          <w:sz w:val="24"/>
          <w:szCs w:val="24"/>
          <w:lang w:val="pt-BR"/>
        </w:rPr>
        <w:t>42,13%</w:t>
      </w:r>
      <w:r w:rsidRPr="73DDA316" w:rsidR="01E25CF9">
        <w:rPr>
          <w:rFonts w:ascii="Aptos" w:hAnsi="Aptos" w:eastAsia="Aptos" w:cs="Aptos"/>
          <w:noProof w:val="0"/>
          <w:sz w:val="24"/>
          <w:szCs w:val="24"/>
          <w:lang w:val="pt-BR"/>
        </w:rPr>
        <w:t xml:space="preserve">, enquanto o modelo treinado com SGD obteve </w:t>
      </w:r>
      <w:r w:rsidRPr="73DDA316" w:rsidR="01E25CF9">
        <w:rPr>
          <w:rFonts w:ascii="Aptos" w:hAnsi="Aptos" w:eastAsia="Aptos" w:cs="Aptos"/>
          <w:b w:val="1"/>
          <w:bCs w:val="1"/>
          <w:noProof w:val="0"/>
          <w:sz w:val="24"/>
          <w:szCs w:val="24"/>
          <w:lang w:val="pt-BR"/>
        </w:rPr>
        <w:t>12,57%</w:t>
      </w:r>
      <w:r w:rsidRPr="73DDA316" w:rsidR="01E25CF9">
        <w:rPr>
          <w:rFonts w:ascii="Aptos" w:hAnsi="Aptos" w:eastAsia="Aptos" w:cs="Aptos"/>
          <w:noProof w:val="0"/>
          <w:sz w:val="24"/>
          <w:szCs w:val="24"/>
          <w:lang w:val="pt-BR"/>
        </w:rPr>
        <w:t>, indicando melhor desempenho do Adam nas condições adotadas durante os experimentos.</w:t>
      </w:r>
    </w:p>
    <w:p xmlns:wp14="http://schemas.microsoft.com/office/word/2010/wordml" w:rsidP="73DDA316" wp14:paraId="3930076E" wp14:textId="1A4E1F57">
      <w:pPr>
        <w:spacing w:before="240" w:beforeAutospacing="off" w:after="240" w:afterAutospacing="off"/>
      </w:pPr>
      <w:r w:rsidRPr="73DDA316" w:rsidR="01E25CF9">
        <w:rPr>
          <w:rFonts w:ascii="Aptos" w:hAnsi="Aptos" w:eastAsia="Aptos" w:cs="Aptos"/>
          <w:b w:val="1"/>
          <w:bCs w:val="1"/>
          <w:noProof w:val="0"/>
          <w:sz w:val="24"/>
          <w:szCs w:val="24"/>
          <w:lang w:val="pt-BR"/>
        </w:rPr>
        <w:t>Palavras-chave:</w:t>
      </w:r>
      <w:r w:rsidRPr="73DDA316" w:rsidR="01E25CF9">
        <w:rPr>
          <w:rFonts w:ascii="Aptos" w:hAnsi="Aptos" w:eastAsia="Aptos" w:cs="Aptos"/>
          <w:noProof w:val="0"/>
          <w:sz w:val="24"/>
          <w:szCs w:val="24"/>
          <w:lang w:val="pt-BR"/>
        </w:rPr>
        <w:t xml:space="preserve"> Deep Learning, DenseNet-121, Food-101, Transfer Learning, Redes Neurais Convolucionais.</w:t>
      </w:r>
    </w:p>
    <w:p xmlns:wp14="http://schemas.microsoft.com/office/word/2010/wordml" wp14:paraId="43144752" wp14:textId="7D4F1D1E"/>
    <w:p xmlns:wp14="http://schemas.microsoft.com/office/word/2010/wordml" w:rsidP="73DDA316" wp14:paraId="04369E75" wp14:textId="22666F96">
      <w:pPr>
        <w:pStyle w:val="Heading1"/>
        <w:spacing w:before="322" w:beforeAutospacing="off" w:after="322" w:afterAutospacing="off"/>
      </w:pPr>
      <w:r w:rsidRPr="73DDA316" w:rsidR="01E25CF9">
        <w:rPr>
          <w:rFonts w:ascii="Aptos" w:hAnsi="Aptos" w:eastAsia="Aptos" w:cs="Aptos"/>
          <w:b w:val="1"/>
          <w:bCs w:val="1"/>
          <w:noProof w:val="0"/>
          <w:color w:val="auto"/>
          <w:sz w:val="48"/>
          <w:szCs w:val="48"/>
          <w:lang w:val="pt-BR"/>
        </w:rPr>
        <w:t>Abstract</w:t>
      </w:r>
    </w:p>
    <w:p xmlns:wp14="http://schemas.microsoft.com/office/word/2010/wordml" w:rsidP="73DDA316" wp14:paraId="224F6FAD" wp14:textId="09C686A6">
      <w:pPr>
        <w:spacing w:before="240" w:beforeAutospacing="off" w:after="240" w:afterAutospacing="off"/>
      </w:pPr>
      <w:r w:rsidRPr="73DDA316" w:rsidR="01E25CF9">
        <w:rPr>
          <w:rFonts w:ascii="Aptos" w:hAnsi="Aptos" w:eastAsia="Aptos" w:cs="Aptos"/>
          <w:noProof w:val="0"/>
          <w:sz w:val="24"/>
          <w:szCs w:val="24"/>
          <w:lang w:val="pt-BR"/>
        </w:rPr>
        <w:t>Image classification has become one of the main applications of Artificial Intelligence and Computer Vision. Convolutional Neural Networks (CNNs) have achieved remarkable performance in extracting image features, making them one of the most widely used techniques for image recognition tasks.</w:t>
      </w:r>
    </w:p>
    <w:p xmlns:wp14="http://schemas.microsoft.com/office/word/2010/wordml" w:rsidP="73DDA316" wp14:paraId="507D2485" wp14:textId="6395AB62">
      <w:pPr>
        <w:spacing w:before="240" w:beforeAutospacing="off" w:after="240" w:afterAutospacing="off"/>
      </w:pPr>
      <w:r w:rsidRPr="73DDA316" w:rsidR="01E25CF9">
        <w:rPr>
          <w:rFonts w:ascii="Aptos" w:hAnsi="Aptos" w:eastAsia="Aptos" w:cs="Aptos"/>
          <w:noProof w:val="0"/>
          <w:sz w:val="24"/>
          <w:szCs w:val="24"/>
          <w:lang w:val="pt-BR"/>
        </w:rPr>
        <w:t>This work compares the Adam and Stochastic Gradient Descent (SGD) optimizers using the DenseNet-121 architecture for image classification on the Food-101 dataset. Due to computational limitations and execution time constraints, a subset containing 20 classes was used, together with the Transfer Learning approach based on ImageNet pre-trained weights.</w:t>
      </w:r>
    </w:p>
    <w:p xmlns:wp14="http://schemas.microsoft.com/office/word/2010/wordml" w:rsidP="73DDA316" wp14:paraId="1F91732D" wp14:textId="50D1D5A7">
      <w:pPr>
        <w:spacing w:before="240" w:beforeAutospacing="off" w:after="240" w:afterAutospacing="off"/>
      </w:pPr>
      <w:r w:rsidRPr="73DDA316" w:rsidR="01E25CF9">
        <w:rPr>
          <w:rFonts w:ascii="Aptos" w:hAnsi="Aptos" w:eastAsia="Aptos" w:cs="Aptos"/>
          <w:noProof w:val="0"/>
          <w:sz w:val="24"/>
          <w:szCs w:val="24"/>
          <w:lang w:val="pt-BR"/>
        </w:rPr>
        <w:t xml:space="preserve">The experimental results showed that the Adam optimizer achieved an accuracy of </w:t>
      </w:r>
      <w:r w:rsidRPr="73DDA316" w:rsidR="01E25CF9">
        <w:rPr>
          <w:rFonts w:ascii="Aptos" w:hAnsi="Aptos" w:eastAsia="Aptos" w:cs="Aptos"/>
          <w:b w:val="1"/>
          <w:bCs w:val="1"/>
          <w:noProof w:val="0"/>
          <w:sz w:val="24"/>
          <w:szCs w:val="24"/>
          <w:lang w:val="pt-BR"/>
        </w:rPr>
        <w:t>42.13%</w:t>
      </w:r>
      <w:r w:rsidRPr="73DDA316" w:rsidR="01E25CF9">
        <w:rPr>
          <w:rFonts w:ascii="Aptos" w:hAnsi="Aptos" w:eastAsia="Aptos" w:cs="Aptos"/>
          <w:noProof w:val="0"/>
          <w:sz w:val="24"/>
          <w:szCs w:val="24"/>
          <w:lang w:val="pt-BR"/>
        </w:rPr>
        <w:t xml:space="preserve">, while SGD obtained </w:t>
      </w:r>
      <w:r w:rsidRPr="73DDA316" w:rsidR="01E25CF9">
        <w:rPr>
          <w:rFonts w:ascii="Aptos" w:hAnsi="Aptos" w:eastAsia="Aptos" w:cs="Aptos"/>
          <w:b w:val="1"/>
          <w:bCs w:val="1"/>
          <w:noProof w:val="0"/>
          <w:sz w:val="24"/>
          <w:szCs w:val="24"/>
          <w:lang w:val="pt-BR"/>
        </w:rPr>
        <w:t>12.57%</w:t>
      </w:r>
      <w:r w:rsidRPr="73DDA316" w:rsidR="01E25CF9">
        <w:rPr>
          <w:rFonts w:ascii="Aptos" w:hAnsi="Aptos" w:eastAsia="Aptos" w:cs="Aptos"/>
          <w:noProof w:val="0"/>
          <w:sz w:val="24"/>
          <w:szCs w:val="24"/>
          <w:lang w:val="pt-BR"/>
        </w:rPr>
        <w:t>, demonstrating better performance for Adam under the adopted experimental conditions.</w:t>
      </w:r>
    </w:p>
    <w:p xmlns:wp14="http://schemas.microsoft.com/office/word/2010/wordml" w:rsidP="73DDA316" wp14:paraId="22F43C2E" wp14:textId="1465E52B">
      <w:pPr>
        <w:spacing w:before="240" w:beforeAutospacing="off" w:after="240" w:afterAutospacing="off"/>
      </w:pPr>
      <w:r w:rsidRPr="73DDA316" w:rsidR="01E25CF9">
        <w:rPr>
          <w:rFonts w:ascii="Aptos" w:hAnsi="Aptos" w:eastAsia="Aptos" w:cs="Aptos"/>
          <w:b w:val="1"/>
          <w:bCs w:val="1"/>
          <w:noProof w:val="0"/>
          <w:sz w:val="24"/>
          <w:szCs w:val="24"/>
          <w:lang w:val="pt-BR"/>
        </w:rPr>
        <w:t>Keywords:</w:t>
      </w:r>
      <w:r w:rsidRPr="73DDA316" w:rsidR="01E25CF9">
        <w:rPr>
          <w:rFonts w:ascii="Aptos" w:hAnsi="Aptos" w:eastAsia="Aptos" w:cs="Aptos"/>
          <w:noProof w:val="0"/>
          <w:sz w:val="24"/>
          <w:szCs w:val="24"/>
          <w:lang w:val="pt-BR"/>
        </w:rPr>
        <w:t xml:space="preserve"> Deep Learning, DenseNet-121, Food-101, Transfer Learning.</w:t>
      </w:r>
    </w:p>
    <w:p xmlns:wp14="http://schemas.microsoft.com/office/word/2010/wordml" wp14:paraId="017E4F20" wp14:textId="56BA3C78"/>
    <w:p xmlns:wp14="http://schemas.microsoft.com/office/word/2010/wordml" w:rsidP="73DDA316" wp14:paraId="1A5BF610" wp14:textId="7E51677C">
      <w:pPr>
        <w:pStyle w:val="Heading1"/>
        <w:spacing w:before="322" w:beforeAutospacing="off" w:after="322" w:afterAutospacing="off"/>
      </w:pPr>
      <w:r w:rsidRPr="73DDA316" w:rsidR="01E25CF9">
        <w:rPr>
          <w:rFonts w:ascii="Aptos" w:hAnsi="Aptos" w:eastAsia="Aptos" w:cs="Aptos"/>
          <w:b w:val="1"/>
          <w:bCs w:val="1"/>
          <w:noProof w:val="0"/>
          <w:sz w:val="48"/>
          <w:szCs w:val="48"/>
          <w:lang w:val="pt-BR"/>
        </w:rPr>
        <w:t xml:space="preserve"> </w:t>
      </w:r>
      <w:r w:rsidRPr="73DDA316" w:rsidR="01E25CF9">
        <w:rPr>
          <w:rFonts w:ascii="Aptos" w:hAnsi="Aptos" w:eastAsia="Aptos" w:cs="Aptos"/>
          <w:b w:val="1"/>
          <w:bCs w:val="1"/>
          <w:noProof w:val="0"/>
          <w:color w:val="auto"/>
          <w:sz w:val="48"/>
          <w:szCs w:val="48"/>
          <w:lang w:val="pt-BR"/>
        </w:rPr>
        <w:t>Introdução</w:t>
      </w:r>
    </w:p>
    <w:p xmlns:wp14="http://schemas.microsoft.com/office/word/2010/wordml" w:rsidP="73DDA316" wp14:paraId="62820419" wp14:textId="4904A547">
      <w:pPr>
        <w:spacing w:before="240" w:beforeAutospacing="off" w:after="240" w:afterAutospacing="off"/>
      </w:pPr>
      <w:r w:rsidRPr="73DDA316" w:rsidR="01E25CF9">
        <w:rPr>
          <w:rFonts w:ascii="Aptos" w:hAnsi="Aptos" w:eastAsia="Aptos" w:cs="Aptos"/>
          <w:noProof w:val="0"/>
          <w:sz w:val="24"/>
          <w:szCs w:val="24"/>
          <w:lang w:val="pt-BR"/>
        </w:rPr>
        <w:t>O avanço das técnicas de Inteligência Artificial tem possibilitado o desenvolvimento de sistemas capazes de reconhecer padrões complexos em imagens com níveis de precisão cada vez maiores. Entre essas técnicas, o Deep Learning destaca-se pela capacidade de aprender automaticamente características relevantes dos dados sem a necessidade de extração manual de atributos.</w:t>
      </w:r>
    </w:p>
    <w:p xmlns:wp14="http://schemas.microsoft.com/office/word/2010/wordml" w:rsidP="73DDA316" wp14:paraId="47EBF18B" wp14:textId="04982156">
      <w:pPr>
        <w:spacing w:before="240" w:beforeAutospacing="off" w:after="240" w:afterAutospacing="off"/>
      </w:pPr>
      <w:r w:rsidRPr="73DDA316" w:rsidR="01E25CF9">
        <w:rPr>
          <w:rFonts w:ascii="Aptos" w:hAnsi="Aptos" w:eastAsia="Aptos" w:cs="Aptos"/>
          <w:noProof w:val="0"/>
          <w:sz w:val="24"/>
          <w:szCs w:val="24"/>
          <w:lang w:val="pt-BR"/>
        </w:rPr>
        <w:t>Dentro desse contexto, as Redes Neurais Convolucionais (CNNs) tornaram-se referência em tarefas de classificação de imagens, principalmente devido à sua eficiência na identificação de texturas, formas, cores e padrões visuais. Esse tipo de arquitetura vem sendo empregado em aplicações como reconhecimento facial, diagnóstico médico por imagens, monitoramento agrícola e identificação automática de alimentos.</w:t>
      </w:r>
    </w:p>
    <w:p xmlns:wp14="http://schemas.microsoft.com/office/word/2010/wordml" w:rsidP="73DDA316" wp14:paraId="488F6EBC" wp14:textId="6D62CE72">
      <w:pPr>
        <w:spacing w:before="240" w:beforeAutospacing="off" w:after="240" w:afterAutospacing="off"/>
      </w:pPr>
      <w:r w:rsidRPr="73DDA316" w:rsidR="01E25CF9">
        <w:rPr>
          <w:rFonts w:ascii="Aptos" w:hAnsi="Aptos" w:eastAsia="Aptos" w:cs="Aptos"/>
          <w:noProof w:val="0"/>
          <w:sz w:val="24"/>
          <w:szCs w:val="24"/>
          <w:lang w:val="pt-BR"/>
        </w:rPr>
        <w:t>Entre as arquiteturas mais conhecidas encontra-se a DenseNet-121, proposta com o objetivo de reduzir o problema do desaparecimento do gradiente e melhorar o reaproveitamento das características aprendidas ao longo da rede. Seu diferencial está na conexão direta entre diferentes camadas, permitindo que informações importantes sejam reutilizadas durante todo o processo de treinamento.</w:t>
      </w:r>
    </w:p>
    <w:p xmlns:wp14="http://schemas.microsoft.com/office/word/2010/wordml" w:rsidP="73DDA316" wp14:paraId="61C2D971" wp14:textId="15B6D0B3">
      <w:pPr>
        <w:spacing w:before="240" w:beforeAutospacing="off" w:after="240" w:afterAutospacing="off"/>
      </w:pPr>
      <w:r w:rsidRPr="73DDA316" w:rsidR="01E25CF9">
        <w:rPr>
          <w:rFonts w:ascii="Aptos" w:hAnsi="Aptos" w:eastAsia="Aptos" w:cs="Aptos"/>
          <w:noProof w:val="0"/>
          <w:sz w:val="24"/>
          <w:szCs w:val="24"/>
          <w:lang w:val="pt-BR"/>
        </w:rPr>
        <w:t>Outro recurso bastante utilizado é o Transfer Learning, técnica que consiste em aproveitar pesos obtidos durante o treinamento em grandes bases de dados, como o ImageNet, reduzindo significativamente o tempo necessário para treinamento e melhorando o desempenho em conjuntos menores de imagens.</w:t>
      </w:r>
    </w:p>
    <w:p xmlns:wp14="http://schemas.microsoft.com/office/word/2010/wordml" w:rsidP="73DDA316" wp14:paraId="451FC25A" wp14:textId="43CF536D">
      <w:pPr>
        <w:spacing w:before="240" w:beforeAutospacing="off" w:after="240" w:afterAutospacing="off"/>
      </w:pPr>
      <w:r w:rsidRPr="73DDA316" w:rsidR="01E25CF9">
        <w:rPr>
          <w:rFonts w:ascii="Aptos" w:hAnsi="Aptos" w:eastAsia="Aptos" w:cs="Aptos"/>
          <w:noProof w:val="0"/>
          <w:sz w:val="24"/>
          <w:szCs w:val="24"/>
          <w:lang w:val="pt-BR"/>
        </w:rPr>
        <w:t>O conjunto de dados Food-101 é amplamente utilizado para pesquisas relacionadas à classificação de alimentos. O dataset possui 101 categorias diferentes e milhares de imagens contendo grande diversidade de iluminação, enquadramento e qualidade, tornando-se um excelente desafio para modelos de classificação.</w:t>
      </w:r>
    </w:p>
    <w:p xmlns:wp14="http://schemas.microsoft.com/office/word/2010/wordml" w:rsidP="73DDA316" wp14:paraId="48FB6637" wp14:textId="2A5F8D1F">
      <w:pPr>
        <w:spacing w:before="240" w:beforeAutospacing="off" w:after="240" w:afterAutospacing="off"/>
      </w:pPr>
      <w:r w:rsidRPr="73DDA316" w:rsidR="01E25CF9">
        <w:rPr>
          <w:rFonts w:ascii="Aptos" w:hAnsi="Aptos" w:eastAsia="Aptos" w:cs="Aptos"/>
          <w:noProof w:val="0"/>
          <w:sz w:val="24"/>
          <w:szCs w:val="24"/>
          <w:lang w:val="pt-BR"/>
        </w:rPr>
        <w:t>Além da arquitetura empregada, a escolha do algoritmo de otimização influencia diretamente a velocidade de convergência e a qualidade do modelo final. Entre os métodos mais utilizados destacam-se o Adam e o SGD com Momentum. O Adam adapta automaticamente a taxa de aprendizado para cada parâmetro da rede, enquanto o SGD realiza atualizações mais simples e costuma apresentar melhor desempenho em treinamentos longos e com grande quantidade de épocas.</w:t>
      </w:r>
    </w:p>
    <w:p xmlns:wp14="http://schemas.microsoft.com/office/word/2010/wordml" w:rsidP="73DDA316" wp14:paraId="1A8CC8D8" wp14:textId="64E9751A">
      <w:pPr>
        <w:spacing w:before="240" w:beforeAutospacing="off" w:after="240" w:afterAutospacing="off"/>
      </w:pPr>
      <w:r w:rsidRPr="73DDA316" w:rsidR="01E25CF9">
        <w:rPr>
          <w:rFonts w:ascii="Aptos" w:hAnsi="Aptos" w:eastAsia="Aptos" w:cs="Aptos"/>
          <w:noProof w:val="0"/>
          <w:sz w:val="24"/>
          <w:szCs w:val="24"/>
          <w:lang w:val="pt-BR"/>
        </w:rPr>
        <w:t>Dessa forma, este trabalho tem como objetivo comparar o desempenho desses dois algoritmos de otimização utilizando a DenseNet-121 para classificação de imagens do Food-101. Para tornar os experimentos viáveis dentro das limitações computacionais disponíveis, foi utilizado um subconjunto contendo vinte classes do dataset original, mantendo-se todas as etapas necessárias de pré-processamento, aumento de dados (Data Augmentation), treinamento, validação e avaliação dos modelos.</w:t>
      </w:r>
    </w:p>
    <w:p xmlns:wp14="http://schemas.microsoft.com/office/word/2010/wordml" wp14:paraId="0050059E" wp14:textId="0E6B12F1"/>
    <w:p xmlns:wp14="http://schemas.microsoft.com/office/word/2010/wordml" w:rsidP="73DDA316" wp14:paraId="5253A18C" wp14:textId="1F0BC63A">
      <w:pPr>
        <w:pStyle w:val="Heading1"/>
        <w:spacing w:before="322" w:beforeAutospacing="off" w:after="322" w:afterAutospacing="off"/>
        <w:rPr>
          <w:rFonts w:ascii="Aptos" w:hAnsi="Aptos" w:eastAsia="Aptos" w:cs="Aptos"/>
          <w:b w:val="1"/>
          <w:bCs w:val="1"/>
          <w:noProof w:val="0"/>
          <w:color w:val="auto"/>
          <w:sz w:val="48"/>
          <w:szCs w:val="48"/>
          <w:lang w:val="pt-BR"/>
        </w:rPr>
      </w:pPr>
      <w:r w:rsidRPr="73DDA316" w:rsidR="01E25CF9">
        <w:rPr>
          <w:rFonts w:ascii="Aptos" w:hAnsi="Aptos" w:eastAsia="Aptos" w:cs="Aptos"/>
          <w:b w:val="1"/>
          <w:bCs w:val="1"/>
          <w:noProof w:val="0"/>
          <w:sz w:val="48"/>
          <w:szCs w:val="48"/>
          <w:lang w:val="pt-BR"/>
        </w:rPr>
        <w:t xml:space="preserve"> </w:t>
      </w:r>
      <w:r w:rsidRPr="73DDA316" w:rsidR="01E25CF9">
        <w:rPr>
          <w:rFonts w:ascii="Aptos" w:hAnsi="Aptos" w:eastAsia="Aptos" w:cs="Aptos"/>
          <w:b w:val="1"/>
          <w:bCs w:val="1"/>
          <w:noProof w:val="0"/>
          <w:color w:val="auto"/>
          <w:sz w:val="48"/>
          <w:szCs w:val="48"/>
          <w:lang w:val="pt-BR"/>
        </w:rPr>
        <w:t>Referencial Teórico</w:t>
      </w:r>
    </w:p>
    <w:p xmlns:wp14="http://schemas.microsoft.com/office/word/2010/wordml" w:rsidP="73DDA316" wp14:paraId="75E2143E" wp14:textId="22781B7B">
      <w:pPr>
        <w:pStyle w:val="Heading2"/>
        <w:spacing w:before="299" w:beforeAutospacing="off" w:after="299" w:afterAutospacing="off"/>
        <w:rPr>
          <w:rFonts w:ascii="Aptos" w:hAnsi="Aptos" w:eastAsia="Aptos" w:cs="Aptos"/>
          <w:b w:val="1"/>
          <w:bCs w:val="1"/>
          <w:noProof w:val="0"/>
          <w:color w:val="auto"/>
          <w:sz w:val="36"/>
          <w:szCs w:val="36"/>
          <w:lang w:val="pt-BR"/>
        </w:rPr>
      </w:pPr>
      <w:r w:rsidRPr="73DDA316" w:rsidR="01E25CF9">
        <w:rPr>
          <w:rFonts w:ascii="Aptos" w:hAnsi="Aptos" w:eastAsia="Aptos" w:cs="Aptos"/>
          <w:b w:val="1"/>
          <w:bCs w:val="1"/>
          <w:noProof w:val="0"/>
          <w:color w:val="auto"/>
          <w:sz w:val="36"/>
          <w:szCs w:val="36"/>
          <w:lang w:val="pt-BR"/>
        </w:rPr>
        <w:t xml:space="preserve"> </w:t>
      </w:r>
      <w:r w:rsidRPr="73DDA316" w:rsidR="01E25CF9">
        <w:rPr>
          <w:rFonts w:ascii="Aptos" w:hAnsi="Aptos" w:eastAsia="Aptos" w:cs="Aptos"/>
          <w:b w:val="1"/>
          <w:bCs w:val="1"/>
          <w:noProof w:val="0"/>
          <w:color w:val="auto"/>
          <w:sz w:val="36"/>
          <w:szCs w:val="36"/>
          <w:lang w:val="pt-BR"/>
        </w:rPr>
        <w:t>Deep</w:t>
      </w:r>
      <w:r w:rsidRPr="73DDA316" w:rsidR="01E25CF9">
        <w:rPr>
          <w:rFonts w:ascii="Aptos" w:hAnsi="Aptos" w:eastAsia="Aptos" w:cs="Aptos"/>
          <w:b w:val="1"/>
          <w:bCs w:val="1"/>
          <w:noProof w:val="0"/>
          <w:color w:val="auto"/>
          <w:sz w:val="36"/>
          <w:szCs w:val="36"/>
          <w:lang w:val="pt-BR"/>
        </w:rPr>
        <w:t xml:space="preserve"> Learning</w:t>
      </w:r>
    </w:p>
    <w:p xmlns:wp14="http://schemas.microsoft.com/office/word/2010/wordml" w:rsidP="73DDA316" wp14:paraId="7AB0333B" wp14:textId="26E9A5DF">
      <w:pPr>
        <w:spacing w:before="240" w:beforeAutospacing="off" w:after="240" w:afterAutospacing="off"/>
      </w:pPr>
      <w:r w:rsidRPr="73DDA316" w:rsidR="01E25CF9">
        <w:rPr>
          <w:rFonts w:ascii="Aptos" w:hAnsi="Aptos" w:eastAsia="Aptos" w:cs="Aptos"/>
          <w:noProof w:val="0"/>
          <w:sz w:val="24"/>
          <w:szCs w:val="24"/>
          <w:lang w:val="pt-BR"/>
        </w:rPr>
        <w:t>O Deep Learning representa uma das áreas mais importantes da Inteligência Artificial moderna. Diferentemente dos métodos tradicionais de aprendizado de máquina, nos quais as características das imagens precisam ser definidas manualmente, as redes profundas aprendem automaticamente representações cada vez mais complexas durante o treinamento.</w:t>
      </w:r>
    </w:p>
    <w:p xmlns:wp14="http://schemas.microsoft.com/office/word/2010/wordml" w:rsidP="73DDA316" wp14:paraId="787CD5CE" wp14:textId="09101AF1">
      <w:pPr>
        <w:spacing w:before="240" w:beforeAutospacing="off" w:after="240" w:afterAutospacing="off"/>
      </w:pPr>
      <w:r w:rsidRPr="73DDA316" w:rsidR="01E25CF9">
        <w:rPr>
          <w:rFonts w:ascii="Aptos" w:hAnsi="Aptos" w:eastAsia="Aptos" w:cs="Aptos"/>
          <w:noProof w:val="0"/>
          <w:sz w:val="24"/>
          <w:szCs w:val="24"/>
          <w:lang w:val="pt-BR"/>
        </w:rPr>
        <w:t>Esse processo ocorre em diversas camadas sucessivas, permitindo que informações simples, como bordas e texturas, sejam transformadas em características de alto nível, capazes de identificar objetos completos presentes nas imagens.</w:t>
      </w:r>
    </w:p>
    <w:p xmlns:wp14="http://schemas.microsoft.com/office/word/2010/wordml" w:rsidP="73DDA316" wp14:paraId="6D3454E8" wp14:textId="54AC9E9F">
      <w:pPr>
        <w:spacing w:before="240" w:beforeAutospacing="off" w:after="240" w:afterAutospacing="off"/>
      </w:pPr>
      <w:r w:rsidRPr="73DDA316" w:rsidR="01E25CF9">
        <w:rPr>
          <w:rFonts w:ascii="Aptos" w:hAnsi="Aptos" w:eastAsia="Aptos" w:cs="Aptos"/>
          <w:noProof w:val="0"/>
          <w:sz w:val="24"/>
          <w:szCs w:val="24"/>
          <w:lang w:val="pt-BR"/>
        </w:rPr>
        <w:t>Graças ao aumento da capacidade computacional e ao uso de unidades de processamento gráfico (GPUs), o Deep Learning tornou-se uma das principais soluções para problemas envolvendo imagens, vídeos e reconhecimento de padrões.</w:t>
      </w:r>
    </w:p>
    <w:p xmlns:wp14="http://schemas.microsoft.com/office/word/2010/wordml" w:rsidP="73DDA316" wp14:paraId="5C3F34A2" wp14:textId="4E5F6EE7">
      <w:pPr>
        <w:pStyle w:val="Heading2"/>
        <w:spacing w:before="299" w:beforeAutospacing="off" w:after="299" w:afterAutospacing="off"/>
      </w:pPr>
      <w:r w:rsidRPr="73DDA316" w:rsidR="01E25CF9">
        <w:rPr>
          <w:rFonts w:ascii="Aptos" w:hAnsi="Aptos" w:eastAsia="Aptos" w:cs="Aptos"/>
          <w:b w:val="1"/>
          <w:bCs w:val="1"/>
          <w:noProof w:val="0"/>
          <w:sz w:val="36"/>
          <w:szCs w:val="36"/>
          <w:lang w:val="pt-BR"/>
        </w:rPr>
        <w:t xml:space="preserve"> </w:t>
      </w:r>
      <w:r w:rsidRPr="73DDA316" w:rsidR="01E25CF9">
        <w:rPr>
          <w:rFonts w:ascii="Aptos" w:hAnsi="Aptos" w:eastAsia="Aptos" w:cs="Aptos"/>
          <w:b w:val="1"/>
          <w:bCs w:val="1"/>
          <w:noProof w:val="0"/>
          <w:color w:val="auto"/>
          <w:sz w:val="36"/>
          <w:szCs w:val="36"/>
          <w:lang w:val="pt-BR"/>
        </w:rPr>
        <w:t>Redes Neurais Convolucionais</w:t>
      </w:r>
    </w:p>
    <w:p xmlns:wp14="http://schemas.microsoft.com/office/word/2010/wordml" w:rsidP="73DDA316" wp14:paraId="224A506A" wp14:textId="568C470D">
      <w:pPr>
        <w:spacing w:before="240" w:beforeAutospacing="off" w:after="240" w:afterAutospacing="off"/>
      </w:pPr>
      <w:r w:rsidRPr="73DDA316" w:rsidR="01E25CF9">
        <w:rPr>
          <w:rFonts w:ascii="Aptos" w:hAnsi="Aptos" w:eastAsia="Aptos" w:cs="Aptos"/>
          <w:noProof w:val="0"/>
          <w:sz w:val="24"/>
          <w:szCs w:val="24"/>
          <w:lang w:val="pt-BR"/>
        </w:rPr>
        <w:t>As Redes Neurais Convolucionais são modelos especializados no processamento de imagens digitais. Sua estrutura é composta por camadas convolucionais, funções de ativação, camadas de agrupamento (Pooling) e camadas totalmente conectadas responsáveis pela classificação final.</w:t>
      </w:r>
    </w:p>
    <w:p xmlns:wp14="http://schemas.microsoft.com/office/word/2010/wordml" w:rsidP="73DDA316" wp14:paraId="3551B6D1" wp14:textId="46D89CA2">
      <w:pPr>
        <w:spacing w:before="240" w:beforeAutospacing="off" w:after="240" w:afterAutospacing="off"/>
      </w:pPr>
      <w:r w:rsidRPr="73DDA316" w:rsidR="01E25CF9">
        <w:rPr>
          <w:rFonts w:ascii="Aptos" w:hAnsi="Aptos" w:eastAsia="Aptos" w:cs="Aptos"/>
          <w:noProof w:val="0"/>
          <w:sz w:val="24"/>
          <w:szCs w:val="24"/>
          <w:lang w:val="pt-BR"/>
        </w:rPr>
        <w:t>Durante o treinamento, filtros convolucionais aprendem automaticamente padrões importantes presentes nas imagens, eliminando a necessidade de extração manual de características. Essa capacidade tornou as CNNs superiores aos métodos tradicionais em diversos problemas de classificação de imagens.</w:t>
      </w:r>
    </w:p>
    <w:p xmlns:wp14="http://schemas.microsoft.com/office/word/2010/wordml" w:rsidP="73DDA316" wp14:paraId="5FBE9EB0" wp14:textId="5FF250D5">
      <w:pPr>
        <w:pStyle w:val="Heading2"/>
        <w:spacing w:before="299" w:beforeAutospacing="off" w:after="299" w:afterAutospacing="off"/>
        <w:rPr>
          <w:rFonts w:ascii="Aptos" w:hAnsi="Aptos" w:eastAsia="Aptos" w:cs="Aptos"/>
          <w:b w:val="1"/>
          <w:bCs w:val="1"/>
          <w:noProof w:val="0"/>
          <w:color w:val="auto"/>
          <w:sz w:val="36"/>
          <w:szCs w:val="36"/>
          <w:lang w:val="pt-BR"/>
        </w:rPr>
      </w:pPr>
      <w:r w:rsidRPr="73DDA316" w:rsidR="01E25CF9">
        <w:rPr>
          <w:rFonts w:ascii="Aptos" w:hAnsi="Aptos" w:eastAsia="Aptos" w:cs="Aptos"/>
          <w:b w:val="1"/>
          <w:bCs w:val="1"/>
          <w:noProof w:val="0"/>
          <w:color w:val="auto"/>
          <w:sz w:val="36"/>
          <w:szCs w:val="36"/>
          <w:lang w:val="pt-BR"/>
        </w:rPr>
        <w:t xml:space="preserve"> DenseNet-121</w:t>
      </w:r>
    </w:p>
    <w:p xmlns:wp14="http://schemas.microsoft.com/office/word/2010/wordml" w:rsidP="73DDA316" wp14:paraId="1E1C11A9" wp14:textId="306496C5">
      <w:pPr>
        <w:spacing w:before="240" w:beforeAutospacing="off" w:after="240" w:afterAutospacing="off"/>
      </w:pPr>
      <w:r w:rsidRPr="73DDA316" w:rsidR="01E25CF9">
        <w:rPr>
          <w:rFonts w:ascii="Aptos" w:hAnsi="Aptos" w:eastAsia="Aptos" w:cs="Aptos"/>
          <w:noProof w:val="0"/>
          <w:sz w:val="24"/>
          <w:szCs w:val="24"/>
          <w:lang w:val="pt-BR"/>
        </w:rPr>
        <w:t>A DenseNet-121 foi proposta por Huang et al. (2017) com o objetivo de aumentar o reaproveitamento das informações produzidas ao longo da rede. Diferentemente das arquiteturas convencionais, cada camada recebe como entrada as saídas de todas as camadas anteriores.</w:t>
      </w:r>
    </w:p>
    <w:p xmlns:wp14="http://schemas.microsoft.com/office/word/2010/wordml" w:rsidP="73DDA316" wp14:paraId="2A2DC277" wp14:textId="2F321621">
      <w:pPr>
        <w:spacing w:before="240" w:beforeAutospacing="off" w:after="240" w:afterAutospacing="off"/>
      </w:pPr>
      <w:r w:rsidRPr="73DDA316" w:rsidR="01E25CF9">
        <w:rPr>
          <w:rFonts w:ascii="Aptos" w:hAnsi="Aptos" w:eastAsia="Aptos" w:cs="Aptos"/>
          <w:noProof w:val="0"/>
          <w:sz w:val="24"/>
          <w:szCs w:val="24"/>
          <w:lang w:val="pt-BR"/>
        </w:rPr>
        <w:t>Essa estratégia reduz o problema do desaparecimento do gradiente, melhora o fluxo de informações e permite a construção de modelos mais eficientes utilizando uma quantidade relativamente menor de parâmetros quando comparada a outras arquiteturas profundas.</w:t>
      </w:r>
    </w:p>
    <w:p xmlns:wp14="http://schemas.microsoft.com/office/word/2010/wordml" w:rsidP="73DDA316" wp14:paraId="5E36F6D2" wp14:textId="0F9D6DFF">
      <w:pPr>
        <w:spacing w:before="240" w:beforeAutospacing="off" w:after="240" w:afterAutospacing="off"/>
      </w:pPr>
      <w:r w:rsidRPr="73DDA316" w:rsidR="01E25CF9">
        <w:rPr>
          <w:rFonts w:ascii="Aptos" w:hAnsi="Aptos" w:eastAsia="Aptos" w:cs="Aptos"/>
          <w:noProof w:val="0"/>
          <w:sz w:val="24"/>
          <w:szCs w:val="24"/>
          <w:lang w:val="pt-BR"/>
        </w:rPr>
        <w:t>Além disso, a DenseNet-121 apresenta excelente desempenho quando utilizada em conjunto com técnicas de Transfer Learning, especialmente em problemas de classificação de imagens com bases de dados limitadas.</w:t>
      </w:r>
    </w:p>
    <w:p xmlns:wp14="http://schemas.microsoft.com/office/word/2010/wordml" w:rsidP="73DDA316" wp14:paraId="4D0DA71D" wp14:textId="1D3A2A14">
      <w:pPr>
        <w:spacing w:before="240" w:beforeAutospacing="off" w:after="240" w:afterAutospacing="off"/>
        <w:rPr>
          <w:rFonts w:ascii="Aptos" w:hAnsi="Aptos" w:eastAsia="Aptos" w:cs="Aptos"/>
          <w:noProof w:val="0"/>
          <w:sz w:val="24"/>
          <w:szCs w:val="24"/>
          <w:lang w:val="pt-BR"/>
        </w:rPr>
      </w:pPr>
    </w:p>
    <w:p xmlns:wp14="http://schemas.microsoft.com/office/word/2010/wordml" w:rsidP="73DDA316" wp14:paraId="3128F963" wp14:textId="750EAA87">
      <w:pPr>
        <w:pStyle w:val="Heading1"/>
        <w:spacing w:before="322" w:beforeAutospacing="off" w:after="322" w:afterAutospacing="off"/>
      </w:pPr>
      <w:r w:rsidRPr="73DDA316" w:rsidR="26E032D1">
        <w:rPr>
          <w:rFonts w:ascii="Aptos" w:hAnsi="Aptos" w:eastAsia="Aptos" w:cs="Aptos"/>
          <w:b w:val="1"/>
          <w:bCs w:val="1"/>
          <w:noProof w:val="0"/>
          <w:sz w:val="48"/>
          <w:szCs w:val="48"/>
          <w:lang w:val="pt-BR"/>
        </w:rPr>
        <w:t xml:space="preserve"> </w:t>
      </w:r>
      <w:r w:rsidRPr="73DDA316" w:rsidR="26E032D1">
        <w:rPr>
          <w:rFonts w:ascii="Aptos" w:hAnsi="Aptos" w:eastAsia="Aptos" w:cs="Aptos"/>
          <w:b w:val="1"/>
          <w:bCs w:val="1"/>
          <w:noProof w:val="0"/>
          <w:color w:val="auto"/>
          <w:sz w:val="48"/>
          <w:szCs w:val="48"/>
          <w:lang w:val="pt-BR"/>
        </w:rPr>
        <w:t>Metodologia</w:t>
      </w:r>
    </w:p>
    <w:p xmlns:wp14="http://schemas.microsoft.com/office/word/2010/wordml" w:rsidP="73DDA316" wp14:paraId="19FAB9E4" wp14:textId="3F208DFF">
      <w:pPr>
        <w:spacing w:before="240" w:beforeAutospacing="off" w:after="240" w:afterAutospacing="off"/>
      </w:pPr>
      <w:r w:rsidRPr="73DDA316" w:rsidR="26E032D1">
        <w:rPr>
          <w:rFonts w:ascii="Aptos" w:hAnsi="Aptos" w:eastAsia="Aptos" w:cs="Aptos"/>
          <w:noProof w:val="0"/>
          <w:sz w:val="24"/>
          <w:szCs w:val="24"/>
          <w:lang w:val="pt-BR"/>
        </w:rPr>
        <w:t>Este trabalho caracteriza-se como uma pesquisa experimental, cujo objetivo foi comparar o desempenho de dois algoritmos de otimização, Adam e Stochastic Gradient Descent (SGD), aplicados à arquitetura DenseNet-121 para a tarefa de classificação de imagens. Todos os experimentos foram realizados utilizando a linguagem Python em ambiente Google Colaboratory, com suporte às bibliotecas TensorFlow, Keras, NumPy, Pandas, Matplotlib e Scikit-learn.</w:t>
      </w:r>
    </w:p>
    <w:p xmlns:wp14="http://schemas.microsoft.com/office/word/2010/wordml" w:rsidP="73DDA316" wp14:paraId="2CB9162A" wp14:textId="68C14CC6">
      <w:pPr>
        <w:spacing w:before="240" w:beforeAutospacing="off" w:after="240" w:afterAutospacing="off"/>
      </w:pPr>
      <w:r w:rsidRPr="73DDA316" w:rsidR="26E032D1">
        <w:rPr>
          <w:rFonts w:ascii="Aptos" w:hAnsi="Aptos" w:eastAsia="Aptos" w:cs="Aptos"/>
          <w:noProof w:val="0"/>
          <w:sz w:val="24"/>
          <w:szCs w:val="24"/>
          <w:lang w:val="pt-BR"/>
        </w:rPr>
        <w:t>Para garantir a reprodutibilidade dos experimentos, foi definida uma semente aleatória (seed), utilizada em todas as etapas de divisão dos dados e treinamento dos modelos.</w:t>
      </w:r>
    </w:p>
    <w:p xmlns:wp14="http://schemas.microsoft.com/office/word/2010/wordml" w:rsidP="73DDA316" wp14:paraId="0FF82F26" wp14:textId="66E2CB2F">
      <w:pPr>
        <w:pStyle w:val="Heading2"/>
        <w:spacing w:before="299" w:beforeAutospacing="off" w:after="299" w:afterAutospacing="off"/>
      </w:pPr>
      <w:r w:rsidRPr="73DDA316" w:rsidR="26E032D1">
        <w:rPr>
          <w:rFonts w:ascii="Aptos" w:hAnsi="Aptos" w:eastAsia="Aptos" w:cs="Aptos"/>
          <w:b w:val="1"/>
          <w:bCs w:val="1"/>
          <w:noProof w:val="0"/>
          <w:sz w:val="36"/>
          <w:szCs w:val="36"/>
          <w:lang w:val="pt-BR"/>
        </w:rPr>
        <w:t xml:space="preserve"> </w:t>
      </w:r>
      <w:r w:rsidRPr="73DDA316" w:rsidR="26E032D1">
        <w:rPr>
          <w:rFonts w:ascii="Aptos" w:hAnsi="Aptos" w:eastAsia="Aptos" w:cs="Aptos"/>
          <w:b w:val="1"/>
          <w:bCs w:val="1"/>
          <w:noProof w:val="0"/>
          <w:color w:val="auto"/>
          <w:sz w:val="36"/>
          <w:szCs w:val="36"/>
          <w:lang w:val="pt-BR"/>
        </w:rPr>
        <w:t>Dataset</w:t>
      </w:r>
      <w:r w:rsidRPr="73DDA316" w:rsidR="26E032D1">
        <w:rPr>
          <w:rFonts w:ascii="Aptos" w:hAnsi="Aptos" w:eastAsia="Aptos" w:cs="Aptos"/>
          <w:b w:val="1"/>
          <w:bCs w:val="1"/>
          <w:noProof w:val="0"/>
          <w:color w:val="auto"/>
          <w:sz w:val="36"/>
          <w:szCs w:val="36"/>
          <w:lang w:val="pt-BR"/>
        </w:rPr>
        <w:t xml:space="preserve"> Food-101</w:t>
      </w:r>
    </w:p>
    <w:p xmlns:wp14="http://schemas.microsoft.com/office/word/2010/wordml" w:rsidP="73DDA316" wp14:paraId="2A38A2C8" wp14:textId="728F1686">
      <w:pPr>
        <w:spacing w:before="240" w:beforeAutospacing="off" w:after="240" w:afterAutospacing="off"/>
      </w:pPr>
      <w:r w:rsidRPr="73DDA316" w:rsidR="26E032D1">
        <w:rPr>
          <w:rFonts w:ascii="Aptos" w:hAnsi="Aptos" w:eastAsia="Aptos" w:cs="Aptos"/>
          <w:noProof w:val="0"/>
          <w:sz w:val="24"/>
          <w:szCs w:val="24"/>
          <w:lang w:val="pt-BR"/>
        </w:rPr>
        <w:t>O conjunto de dados utilizado foi o Food-101, amplamente empregado em pesquisas relacionadas ao reconhecimento de alimentos. O dataset original contém 101 categorias de alimentos, com aproximadamente 1.000 imagens por classe, totalizando mais de 100 mil imagens.</w:t>
      </w:r>
    </w:p>
    <w:p xmlns:wp14="http://schemas.microsoft.com/office/word/2010/wordml" w:rsidP="73DDA316" wp14:paraId="3B02065F" wp14:textId="5E93C00A">
      <w:pPr>
        <w:spacing w:before="240" w:beforeAutospacing="off" w:after="240" w:afterAutospacing="off"/>
      </w:pPr>
      <w:r w:rsidRPr="73DDA316" w:rsidR="26E032D1">
        <w:rPr>
          <w:rFonts w:ascii="Aptos" w:hAnsi="Aptos" w:eastAsia="Aptos" w:cs="Aptos"/>
          <w:noProof w:val="0"/>
          <w:sz w:val="24"/>
          <w:szCs w:val="24"/>
          <w:lang w:val="pt-BR"/>
        </w:rPr>
        <w:t>Entretanto, devido às limitações de tempo de processamento e recursos computacionais disponíveis durante o desenvolvimento deste trabalho, foi utilizado um subconjunto composto por 20 classes representativas do dataset. Essa estratégia permitiu reduzir significativamente o tempo de treinamento sem comprometer o objetivo principal da pesquisa, que consiste em comparar o comportamento dos algoritmos de otimização.</w:t>
      </w:r>
    </w:p>
    <w:p xmlns:wp14="http://schemas.microsoft.com/office/word/2010/wordml" w:rsidP="73DDA316" wp14:paraId="67F7FFF4" wp14:textId="7198824B">
      <w:pPr>
        <w:spacing w:before="240" w:beforeAutospacing="off" w:after="240" w:afterAutospacing="off"/>
      </w:pPr>
      <w:r w:rsidRPr="73DDA316" w:rsidR="26E032D1">
        <w:rPr>
          <w:rFonts w:ascii="Aptos" w:hAnsi="Aptos" w:eastAsia="Aptos" w:cs="Aptos"/>
          <w:noProof w:val="0"/>
          <w:sz w:val="24"/>
          <w:szCs w:val="24"/>
          <w:lang w:val="pt-BR"/>
        </w:rPr>
        <w:t>As classes utilizadas foram:</w:t>
      </w:r>
    </w:p>
    <w:p xmlns:wp14="http://schemas.microsoft.com/office/word/2010/wordml" w:rsidP="73DDA316" wp14:paraId="6003484F" wp14:textId="1CE978BA">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Apple Pie</w:t>
      </w:r>
    </w:p>
    <w:p xmlns:wp14="http://schemas.microsoft.com/office/word/2010/wordml" w:rsidP="73DDA316" wp14:paraId="0EDC8716" wp14:textId="0749A474">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Baby Back Ribs</w:t>
      </w:r>
    </w:p>
    <w:p xmlns:wp14="http://schemas.microsoft.com/office/word/2010/wordml" w:rsidP="73DDA316" wp14:paraId="2224FACB" wp14:textId="0F36F177">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Baklava</w:t>
      </w:r>
    </w:p>
    <w:p xmlns:wp14="http://schemas.microsoft.com/office/word/2010/wordml" w:rsidP="73DDA316" wp14:paraId="320837BF" wp14:textId="027E8800">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Beef Carpaccio</w:t>
      </w:r>
    </w:p>
    <w:p xmlns:wp14="http://schemas.microsoft.com/office/word/2010/wordml" w:rsidP="73DDA316" wp14:paraId="4339AC16" wp14:textId="0FBBA48A">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Beef Tartare</w:t>
      </w:r>
    </w:p>
    <w:p xmlns:wp14="http://schemas.microsoft.com/office/word/2010/wordml" w:rsidP="73DDA316" wp14:paraId="6232AD45" wp14:textId="49979265">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Beet Salad</w:t>
      </w:r>
    </w:p>
    <w:p xmlns:wp14="http://schemas.microsoft.com/office/word/2010/wordml" w:rsidP="73DDA316" wp14:paraId="35EF44FF" wp14:textId="467C3372">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Beignets</w:t>
      </w:r>
    </w:p>
    <w:p xmlns:wp14="http://schemas.microsoft.com/office/word/2010/wordml" w:rsidP="73DDA316" wp14:paraId="5FF692AB" wp14:textId="187FF213">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Bibimbap</w:t>
      </w:r>
    </w:p>
    <w:p xmlns:wp14="http://schemas.microsoft.com/office/word/2010/wordml" w:rsidP="73DDA316" wp14:paraId="32BF01B9" wp14:textId="20104D3F">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Bread Pudding</w:t>
      </w:r>
    </w:p>
    <w:p xmlns:wp14="http://schemas.microsoft.com/office/word/2010/wordml" w:rsidP="73DDA316" wp14:paraId="70E477AC" wp14:textId="0EF528AE">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Breakfast Burrito</w:t>
      </w:r>
    </w:p>
    <w:p xmlns:wp14="http://schemas.microsoft.com/office/word/2010/wordml" w:rsidP="73DDA316" wp14:paraId="00795DA3" wp14:textId="4E2FE29C">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Caesar Salad</w:t>
      </w:r>
    </w:p>
    <w:p xmlns:wp14="http://schemas.microsoft.com/office/word/2010/wordml" w:rsidP="73DDA316" wp14:paraId="3D140520" wp14:textId="34F97FAA">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Cannoli</w:t>
      </w:r>
    </w:p>
    <w:p xmlns:wp14="http://schemas.microsoft.com/office/word/2010/wordml" w:rsidP="73DDA316" wp14:paraId="592E7687" wp14:textId="4E31A77A">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Caprese Salad</w:t>
      </w:r>
    </w:p>
    <w:p xmlns:wp14="http://schemas.microsoft.com/office/word/2010/wordml" w:rsidP="73DDA316" wp14:paraId="4A260FF0" wp14:textId="35F19B1D">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Carrot Cake</w:t>
      </w:r>
    </w:p>
    <w:p xmlns:wp14="http://schemas.microsoft.com/office/word/2010/wordml" w:rsidP="73DDA316" wp14:paraId="2FA61DAD" wp14:textId="63EAECFF">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Ceviche</w:t>
      </w:r>
    </w:p>
    <w:p xmlns:wp14="http://schemas.microsoft.com/office/word/2010/wordml" w:rsidP="73DDA316" wp14:paraId="7DDBC62B" wp14:textId="422B76C4">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Cheesecake</w:t>
      </w:r>
    </w:p>
    <w:p xmlns:wp14="http://schemas.microsoft.com/office/word/2010/wordml" w:rsidP="73DDA316" wp14:paraId="67383A21" wp14:textId="42D52301">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Cheese Plate</w:t>
      </w:r>
    </w:p>
    <w:p xmlns:wp14="http://schemas.microsoft.com/office/word/2010/wordml" w:rsidP="73DDA316" wp14:paraId="0D5B78C8" wp14:textId="2A44EA75">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Chicken Curry</w:t>
      </w:r>
    </w:p>
    <w:p xmlns:wp14="http://schemas.microsoft.com/office/word/2010/wordml" w:rsidP="73DDA316" wp14:paraId="5D6B02E6" wp14:textId="03CB6CE6">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Chicken Quesadilla</w:t>
      </w:r>
    </w:p>
    <w:p xmlns:wp14="http://schemas.microsoft.com/office/word/2010/wordml" w:rsidP="73DDA316" wp14:paraId="542951AB" wp14:textId="4A8653F0">
      <w:pPr>
        <w:pStyle w:val="ListParagraph"/>
        <w:numPr>
          <w:ilvl w:val="0"/>
          <w:numId w:val="1"/>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Chicken Wings</w:t>
      </w:r>
    </w:p>
    <w:p xmlns:wp14="http://schemas.microsoft.com/office/word/2010/wordml" w:rsidP="73DDA316" wp14:paraId="0CABA265" wp14:textId="64EF534D">
      <w:pPr>
        <w:spacing w:before="240" w:beforeAutospacing="off" w:after="240" w:afterAutospacing="off"/>
      </w:pPr>
      <w:r w:rsidRPr="73DDA316" w:rsidR="26E032D1">
        <w:rPr>
          <w:rFonts w:ascii="Aptos" w:hAnsi="Aptos" w:eastAsia="Aptos" w:cs="Aptos"/>
          <w:noProof w:val="0"/>
          <w:sz w:val="24"/>
          <w:szCs w:val="24"/>
          <w:lang w:val="pt-BR"/>
        </w:rPr>
        <w:t>As imagens foram organizadas automaticamente a partir da estrutura de diretórios do dataset, permitindo que o TensorFlow realizasse a leitura e o carregamento das amostras durante o treinamento.</w:t>
      </w:r>
    </w:p>
    <w:p xmlns:wp14="http://schemas.microsoft.com/office/word/2010/wordml" w:rsidP="73DDA316" wp14:paraId="0FC11242" wp14:textId="5254183C">
      <w:pPr>
        <w:pStyle w:val="Heading2"/>
        <w:spacing w:before="299" w:beforeAutospacing="off" w:after="299" w:afterAutospacing="off"/>
      </w:pPr>
      <w:r w:rsidRPr="73DDA316" w:rsidR="26E032D1">
        <w:rPr>
          <w:rFonts w:ascii="Aptos" w:hAnsi="Aptos" w:eastAsia="Aptos" w:cs="Aptos"/>
          <w:b w:val="1"/>
          <w:bCs w:val="1"/>
          <w:noProof w:val="0"/>
          <w:sz w:val="36"/>
          <w:szCs w:val="36"/>
          <w:lang w:val="pt-BR"/>
        </w:rPr>
        <w:t xml:space="preserve"> </w:t>
      </w:r>
      <w:r w:rsidRPr="73DDA316" w:rsidR="26E032D1">
        <w:rPr>
          <w:rFonts w:ascii="Aptos" w:hAnsi="Aptos" w:eastAsia="Aptos" w:cs="Aptos"/>
          <w:b w:val="1"/>
          <w:bCs w:val="1"/>
          <w:noProof w:val="0"/>
          <w:color w:val="auto"/>
          <w:sz w:val="36"/>
          <w:szCs w:val="36"/>
          <w:lang w:val="pt-BR"/>
        </w:rPr>
        <w:t>Pré-processamento dos dados</w:t>
      </w:r>
    </w:p>
    <w:p xmlns:wp14="http://schemas.microsoft.com/office/word/2010/wordml" w:rsidP="73DDA316" wp14:paraId="7268CC60" wp14:textId="1BDF60A5">
      <w:pPr>
        <w:spacing w:before="240" w:beforeAutospacing="off" w:after="240" w:afterAutospacing="off"/>
      </w:pPr>
      <w:r w:rsidRPr="73DDA316" w:rsidR="26E032D1">
        <w:rPr>
          <w:rFonts w:ascii="Aptos" w:hAnsi="Aptos" w:eastAsia="Aptos" w:cs="Aptos"/>
          <w:noProof w:val="0"/>
          <w:sz w:val="24"/>
          <w:szCs w:val="24"/>
          <w:lang w:val="pt-BR"/>
        </w:rPr>
        <w:t>Antes do treinamento dos modelos, todas as imagens foram redimensionadas para 224 × 224 pixels, resolução compatível com a arquitetura DenseNet-121.</w:t>
      </w:r>
    </w:p>
    <w:p xmlns:wp14="http://schemas.microsoft.com/office/word/2010/wordml" w:rsidP="73DDA316" wp14:paraId="786CCA99" wp14:textId="6F930963">
      <w:pPr>
        <w:spacing w:before="240" w:beforeAutospacing="off" w:after="240" w:afterAutospacing="off"/>
      </w:pPr>
      <w:r w:rsidRPr="73DDA316" w:rsidR="26E032D1">
        <w:rPr>
          <w:rFonts w:ascii="Aptos" w:hAnsi="Aptos" w:eastAsia="Aptos" w:cs="Aptos"/>
          <w:noProof w:val="0"/>
          <w:sz w:val="24"/>
          <w:szCs w:val="24"/>
          <w:lang w:val="pt-BR"/>
        </w:rPr>
        <w:t>Além do redimensionamento, foi aplicada a normalização dos valores dos pixels para o intervalo entre 0 e 1, reduzindo diferenças de escala entre as imagens e favorecendo a estabilidade durante o processo de treinamento.</w:t>
      </w:r>
    </w:p>
    <w:p xmlns:wp14="http://schemas.microsoft.com/office/word/2010/wordml" w:rsidP="73DDA316" wp14:paraId="204B9251" wp14:textId="42219E0E">
      <w:pPr>
        <w:spacing w:before="240" w:beforeAutospacing="off" w:after="240" w:afterAutospacing="off"/>
      </w:pPr>
      <w:r w:rsidRPr="73DDA316" w:rsidR="26E032D1">
        <w:rPr>
          <w:rFonts w:ascii="Aptos" w:hAnsi="Aptos" w:eastAsia="Aptos" w:cs="Aptos"/>
          <w:noProof w:val="0"/>
          <w:sz w:val="24"/>
          <w:szCs w:val="24"/>
          <w:lang w:val="pt-BR"/>
        </w:rPr>
        <w:t>Posteriormente, o conjunto de dados foi dividido em três subconjuntos:</w:t>
      </w:r>
    </w:p>
    <w:p xmlns:wp14="http://schemas.microsoft.com/office/word/2010/wordml" w:rsidP="73DDA316" wp14:paraId="501A5D01" wp14:textId="4515D316">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Treinamento: 70%;</w:t>
      </w:r>
    </w:p>
    <w:p xmlns:wp14="http://schemas.microsoft.com/office/word/2010/wordml" w:rsidP="73DDA316" wp14:paraId="0C171BB1" wp14:textId="77A5ED74">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Validação: 15%;</w:t>
      </w:r>
    </w:p>
    <w:p xmlns:wp14="http://schemas.microsoft.com/office/word/2010/wordml" w:rsidP="73DDA316" wp14:paraId="43D27AC3" wp14:textId="453F6D92">
      <w:pPr>
        <w:pStyle w:val="ListParagraph"/>
        <w:numPr>
          <w:ilvl w:val="0"/>
          <w:numId w:val="2"/>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Teste: 15%.</w:t>
      </w:r>
    </w:p>
    <w:p xmlns:wp14="http://schemas.microsoft.com/office/word/2010/wordml" w:rsidP="73DDA316" wp14:paraId="62339768" wp14:textId="5F4AB218">
      <w:pPr>
        <w:spacing w:before="240" w:beforeAutospacing="off" w:after="240" w:afterAutospacing="off"/>
      </w:pPr>
      <w:r w:rsidRPr="73DDA316" w:rsidR="26E032D1">
        <w:rPr>
          <w:rFonts w:ascii="Aptos" w:hAnsi="Aptos" w:eastAsia="Aptos" w:cs="Aptos"/>
          <w:noProof w:val="0"/>
          <w:sz w:val="24"/>
          <w:szCs w:val="24"/>
          <w:lang w:val="pt-BR"/>
        </w:rPr>
        <w:t>Essa divisão permitiu utilizar imagens distintas para aprendizado, ajuste de hiperparâmetros e avaliação final dos modelos.</w:t>
      </w:r>
    </w:p>
    <w:p xmlns:wp14="http://schemas.microsoft.com/office/word/2010/wordml" w:rsidP="73DDA316" wp14:paraId="2DEA438D" wp14:textId="252936A5">
      <w:pPr>
        <w:pStyle w:val="Heading2"/>
        <w:spacing w:before="299" w:beforeAutospacing="off" w:after="299" w:afterAutospacing="off"/>
      </w:pPr>
      <w:r w:rsidRPr="73DDA316" w:rsidR="26E032D1">
        <w:rPr>
          <w:rFonts w:ascii="Aptos" w:hAnsi="Aptos" w:eastAsia="Aptos" w:cs="Aptos"/>
          <w:b w:val="1"/>
          <w:bCs w:val="1"/>
          <w:noProof w:val="0"/>
          <w:sz w:val="36"/>
          <w:szCs w:val="36"/>
          <w:lang w:val="pt-BR"/>
        </w:rPr>
        <w:t xml:space="preserve"> </w:t>
      </w:r>
      <w:r w:rsidRPr="73DDA316" w:rsidR="26E032D1">
        <w:rPr>
          <w:rFonts w:ascii="Aptos" w:hAnsi="Aptos" w:eastAsia="Aptos" w:cs="Aptos"/>
          <w:b w:val="1"/>
          <w:bCs w:val="1"/>
          <w:noProof w:val="0"/>
          <w:color w:val="auto"/>
          <w:sz w:val="36"/>
          <w:szCs w:val="36"/>
          <w:lang w:val="pt-BR"/>
        </w:rPr>
        <w:t xml:space="preserve">Data </w:t>
      </w:r>
      <w:r w:rsidRPr="73DDA316" w:rsidR="26E032D1">
        <w:rPr>
          <w:rFonts w:ascii="Aptos" w:hAnsi="Aptos" w:eastAsia="Aptos" w:cs="Aptos"/>
          <w:b w:val="1"/>
          <w:bCs w:val="1"/>
          <w:noProof w:val="0"/>
          <w:color w:val="auto"/>
          <w:sz w:val="36"/>
          <w:szCs w:val="36"/>
          <w:lang w:val="pt-BR"/>
        </w:rPr>
        <w:t>Augmentation</w:t>
      </w:r>
    </w:p>
    <w:p xmlns:wp14="http://schemas.microsoft.com/office/word/2010/wordml" w:rsidP="73DDA316" wp14:paraId="6611F219" wp14:textId="54E40E1A">
      <w:pPr>
        <w:spacing w:before="240" w:beforeAutospacing="off" w:after="240" w:afterAutospacing="off"/>
      </w:pPr>
      <w:r w:rsidRPr="73DDA316" w:rsidR="26E032D1">
        <w:rPr>
          <w:rFonts w:ascii="Aptos" w:hAnsi="Aptos" w:eastAsia="Aptos" w:cs="Aptos"/>
          <w:noProof w:val="0"/>
          <w:sz w:val="24"/>
          <w:szCs w:val="24"/>
          <w:lang w:val="pt-BR"/>
        </w:rPr>
        <w:t>Com o objetivo de aumentar a diversidade das imagens de treinamento e reduzir o risco de sobreajuste (overfitting), foi utilizada a técnica de Data Augmentation.</w:t>
      </w:r>
    </w:p>
    <w:p xmlns:wp14="http://schemas.microsoft.com/office/word/2010/wordml" w:rsidP="73DDA316" wp14:paraId="75BC7713" wp14:textId="7E09756D">
      <w:pPr>
        <w:spacing w:before="240" w:beforeAutospacing="off" w:after="240" w:afterAutospacing="off"/>
      </w:pPr>
      <w:r w:rsidRPr="73DDA316" w:rsidR="26E032D1">
        <w:rPr>
          <w:rFonts w:ascii="Aptos" w:hAnsi="Aptos" w:eastAsia="Aptos" w:cs="Aptos"/>
          <w:noProof w:val="0"/>
          <w:sz w:val="24"/>
          <w:szCs w:val="24"/>
          <w:lang w:val="pt-BR"/>
        </w:rPr>
        <w:t>Durante essa etapa foram aplicadas transformações aleatórias, incluindo:</w:t>
      </w:r>
    </w:p>
    <w:p xmlns:wp14="http://schemas.microsoft.com/office/word/2010/wordml" w:rsidP="73DDA316" wp14:paraId="613A68D5" wp14:textId="0718CA28">
      <w:pPr>
        <w:pStyle w:val="ListParagraph"/>
        <w:numPr>
          <w:ilvl w:val="0"/>
          <w:numId w:val="3"/>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rotações;</w:t>
      </w:r>
    </w:p>
    <w:p xmlns:wp14="http://schemas.microsoft.com/office/word/2010/wordml" w:rsidP="73DDA316" wp14:paraId="25A2AC0B" wp14:textId="7C9CEB4F">
      <w:pPr>
        <w:pStyle w:val="ListParagraph"/>
        <w:numPr>
          <w:ilvl w:val="0"/>
          <w:numId w:val="3"/>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deslocamentos horizontais;</w:t>
      </w:r>
    </w:p>
    <w:p xmlns:wp14="http://schemas.microsoft.com/office/word/2010/wordml" w:rsidP="73DDA316" wp14:paraId="003080DA" wp14:textId="5152E0B8">
      <w:pPr>
        <w:pStyle w:val="ListParagraph"/>
        <w:numPr>
          <w:ilvl w:val="0"/>
          <w:numId w:val="3"/>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deslocamentos verticais;</w:t>
      </w:r>
    </w:p>
    <w:p xmlns:wp14="http://schemas.microsoft.com/office/word/2010/wordml" w:rsidP="73DDA316" wp14:paraId="6C803074" wp14:textId="38DEA636">
      <w:pPr>
        <w:pStyle w:val="ListParagraph"/>
        <w:numPr>
          <w:ilvl w:val="0"/>
          <w:numId w:val="3"/>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aproximação (zoom);</w:t>
      </w:r>
    </w:p>
    <w:p xmlns:wp14="http://schemas.microsoft.com/office/word/2010/wordml" w:rsidP="73DDA316" wp14:paraId="23A65250" wp14:textId="6498A4AD">
      <w:pPr>
        <w:pStyle w:val="ListParagraph"/>
        <w:numPr>
          <w:ilvl w:val="0"/>
          <w:numId w:val="3"/>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espelhamento horizontal.</w:t>
      </w:r>
    </w:p>
    <w:p xmlns:wp14="http://schemas.microsoft.com/office/word/2010/wordml" w:rsidP="73DDA316" wp14:paraId="0F632151" wp14:textId="06FA598E">
      <w:pPr>
        <w:spacing w:before="240" w:beforeAutospacing="off" w:after="240" w:afterAutospacing="off"/>
      </w:pPr>
      <w:r w:rsidRPr="73DDA316" w:rsidR="26E032D1">
        <w:rPr>
          <w:rFonts w:ascii="Aptos" w:hAnsi="Aptos" w:eastAsia="Aptos" w:cs="Aptos"/>
          <w:noProof w:val="0"/>
          <w:sz w:val="24"/>
          <w:szCs w:val="24"/>
          <w:lang w:val="pt-BR"/>
        </w:rPr>
        <w:t>Essas modificações geram novas variações das imagens sem alterar sua classe original, tornando o modelo mais robusto diante de diferentes condições de iluminação, posição e enquadramento.</w:t>
      </w:r>
    </w:p>
    <w:p xmlns:wp14="http://schemas.microsoft.com/office/word/2010/wordml" w:rsidP="73DDA316" wp14:paraId="7E9A036A" wp14:textId="4344C008">
      <w:pPr>
        <w:pStyle w:val="Heading2"/>
        <w:spacing w:before="299" w:beforeAutospacing="off" w:after="299" w:afterAutospacing="off"/>
        <w:rPr>
          <w:rFonts w:ascii="Aptos" w:hAnsi="Aptos" w:eastAsia="Aptos" w:cs="Aptos"/>
          <w:b w:val="1"/>
          <w:bCs w:val="1"/>
          <w:noProof w:val="0"/>
          <w:color w:val="auto"/>
          <w:sz w:val="36"/>
          <w:szCs w:val="36"/>
          <w:lang w:val="pt-BR"/>
        </w:rPr>
      </w:pPr>
      <w:r w:rsidRPr="73DDA316" w:rsidR="26E032D1">
        <w:rPr>
          <w:rFonts w:ascii="Aptos" w:hAnsi="Aptos" w:eastAsia="Aptos" w:cs="Aptos"/>
          <w:b w:val="1"/>
          <w:bCs w:val="1"/>
          <w:noProof w:val="0"/>
          <w:sz w:val="36"/>
          <w:szCs w:val="36"/>
          <w:lang w:val="pt-BR"/>
        </w:rPr>
        <w:t xml:space="preserve"> </w:t>
      </w:r>
      <w:r w:rsidRPr="73DDA316" w:rsidR="26E032D1">
        <w:rPr>
          <w:rFonts w:ascii="Aptos" w:hAnsi="Aptos" w:eastAsia="Aptos" w:cs="Aptos"/>
          <w:b w:val="1"/>
          <w:bCs w:val="1"/>
          <w:noProof w:val="0"/>
          <w:color w:val="auto"/>
          <w:sz w:val="36"/>
          <w:szCs w:val="36"/>
          <w:lang w:val="pt-BR"/>
        </w:rPr>
        <w:t>Transfer</w:t>
      </w:r>
      <w:r w:rsidRPr="73DDA316" w:rsidR="26E032D1">
        <w:rPr>
          <w:rFonts w:ascii="Aptos" w:hAnsi="Aptos" w:eastAsia="Aptos" w:cs="Aptos"/>
          <w:b w:val="1"/>
          <w:bCs w:val="1"/>
          <w:noProof w:val="0"/>
          <w:color w:val="auto"/>
          <w:sz w:val="36"/>
          <w:szCs w:val="36"/>
          <w:lang w:val="pt-BR"/>
        </w:rPr>
        <w:t xml:space="preserve"> Learning</w:t>
      </w:r>
    </w:p>
    <w:p xmlns:wp14="http://schemas.microsoft.com/office/word/2010/wordml" w:rsidP="73DDA316" wp14:paraId="31A2269C" wp14:textId="5D646871">
      <w:pPr>
        <w:spacing w:before="240" w:beforeAutospacing="off" w:after="240" w:afterAutospacing="off"/>
      </w:pPr>
      <w:r w:rsidRPr="73DDA316" w:rsidR="26E032D1">
        <w:rPr>
          <w:rFonts w:ascii="Aptos" w:hAnsi="Aptos" w:eastAsia="Aptos" w:cs="Aptos"/>
          <w:noProof w:val="0"/>
          <w:sz w:val="24"/>
          <w:szCs w:val="24"/>
          <w:lang w:val="pt-BR"/>
        </w:rPr>
        <w:t>O treinamento de redes neurais profundas exige grande quantidade de imagens e elevado poder computacional. Para contornar essa limitação, foi utilizada a técnica de Transfer Learning.</w:t>
      </w:r>
    </w:p>
    <w:p xmlns:wp14="http://schemas.microsoft.com/office/word/2010/wordml" w:rsidP="73DDA316" wp14:paraId="27217F75" wp14:textId="2E49B3F8">
      <w:pPr>
        <w:spacing w:before="240" w:beforeAutospacing="off" w:after="240" w:afterAutospacing="off"/>
      </w:pPr>
      <w:r w:rsidRPr="73DDA316" w:rsidR="26E032D1">
        <w:rPr>
          <w:rFonts w:ascii="Aptos" w:hAnsi="Aptos" w:eastAsia="Aptos" w:cs="Aptos"/>
          <w:noProof w:val="0"/>
          <w:sz w:val="24"/>
          <w:szCs w:val="24"/>
          <w:lang w:val="pt-BR"/>
        </w:rPr>
        <w:t>Nesse procedimento, empregou-se a DenseNet-121 previamente treinada na base ImageNet, composta por milhões de imagens distribuídas em milhares de categorias.</w:t>
      </w:r>
    </w:p>
    <w:p xmlns:wp14="http://schemas.microsoft.com/office/word/2010/wordml" w:rsidP="73DDA316" wp14:paraId="43441ECA" wp14:textId="78E0F4D1">
      <w:pPr>
        <w:spacing w:before="240" w:beforeAutospacing="off" w:after="240" w:afterAutospacing="off"/>
      </w:pPr>
      <w:r w:rsidRPr="73DDA316" w:rsidR="26E032D1">
        <w:rPr>
          <w:rFonts w:ascii="Aptos" w:hAnsi="Aptos" w:eastAsia="Aptos" w:cs="Aptos"/>
          <w:noProof w:val="0"/>
          <w:sz w:val="24"/>
          <w:szCs w:val="24"/>
          <w:lang w:val="pt-BR"/>
        </w:rPr>
        <w:t>Inicialmente, todas as camadas convolucionais da DenseNet foram congeladas, preservando os conhecimentos previamente adquiridos. Apenas as camadas finais responsáveis pela classificação foram substituídas por novas camadas adaptadas às 20 classes utilizadas neste trabalho.</w:t>
      </w:r>
    </w:p>
    <w:p xmlns:wp14="http://schemas.microsoft.com/office/word/2010/wordml" w:rsidP="73DDA316" wp14:paraId="3D00257A" wp14:textId="0C77741D">
      <w:pPr>
        <w:spacing w:before="240" w:beforeAutospacing="off" w:after="240" w:afterAutospacing="off"/>
      </w:pPr>
      <w:r w:rsidRPr="73DDA316" w:rsidR="26E032D1">
        <w:rPr>
          <w:rFonts w:ascii="Aptos" w:hAnsi="Aptos" w:eastAsia="Aptos" w:cs="Aptos"/>
          <w:noProof w:val="0"/>
          <w:sz w:val="24"/>
          <w:szCs w:val="24"/>
          <w:lang w:val="pt-BR"/>
        </w:rPr>
        <w:t>Essa abordagem reduz significativamente o tempo de treinamento e melhora a capacidade de generalização do modelo.</w:t>
      </w:r>
    </w:p>
    <w:p xmlns:wp14="http://schemas.microsoft.com/office/word/2010/wordml" w:rsidP="73DDA316" wp14:paraId="493BA1BB" wp14:textId="01D4FF41">
      <w:pPr>
        <w:pStyle w:val="Heading2"/>
        <w:spacing w:before="299" w:beforeAutospacing="off" w:after="299" w:afterAutospacing="off"/>
      </w:pPr>
      <w:r w:rsidRPr="73DDA316" w:rsidR="26E032D1">
        <w:rPr>
          <w:rFonts w:ascii="Aptos" w:hAnsi="Aptos" w:eastAsia="Aptos" w:cs="Aptos"/>
          <w:b w:val="1"/>
          <w:bCs w:val="1"/>
          <w:noProof w:val="0"/>
          <w:sz w:val="36"/>
          <w:szCs w:val="36"/>
          <w:lang w:val="pt-BR"/>
        </w:rPr>
        <w:t xml:space="preserve"> </w:t>
      </w:r>
      <w:r w:rsidRPr="73DDA316" w:rsidR="26E032D1">
        <w:rPr>
          <w:rFonts w:ascii="Aptos" w:hAnsi="Aptos" w:eastAsia="Aptos" w:cs="Aptos"/>
          <w:b w:val="1"/>
          <w:bCs w:val="1"/>
          <w:noProof w:val="0"/>
          <w:color w:val="auto"/>
          <w:sz w:val="36"/>
          <w:szCs w:val="36"/>
          <w:lang w:val="pt-BR"/>
        </w:rPr>
        <w:t>Arquitetura da DenseNet-121</w:t>
      </w:r>
    </w:p>
    <w:p xmlns:wp14="http://schemas.microsoft.com/office/word/2010/wordml" w:rsidP="73DDA316" wp14:paraId="5F68E57F" wp14:textId="70D1D712">
      <w:pPr>
        <w:spacing w:before="240" w:beforeAutospacing="off" w:after="240" w:afterAutospacing="off"/>
      </w:pPr>
      <w:r w:rsidRPr="73DDA316" w:rsidR="26E032D1">
        <w:rPr>
          <w:rFonts w:ascii="Aptos" w:hAnsi="Aptos" w:eastAsia="Aptos" w:cs="Aptos"/>
          <w:noProof w:val="0"/>
          <w:sz w:val="24"/>
          <w:szCs w:val="24"/>
          <w:lang w:val="pt-BR"/>
        </w:rPr>
        <w:t>A arquitetura utilizada foi composta por:</w:t>
      </w:r>
    </w:p>
    <w:p xmlns:wp14="http://schemas.microsoft.com/office/word/2010/wordml" w:rsidP="73DDA316" wp14:paraId="7AD10D53" wp14:textId="3F593370">
      <w:pPr>
        <w:pStyle w:val="ListParagraph"/>
        <w:numPr>
          <w:ilvl w:val="0"/>
          <w:numId w:val="4"/>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DenseNet-121 pré-treinada no ImageNet;</w:t>
      </w:r>
    </w:p>
    <w:p xmlns:wp14="http://schemas.microsoft.com/office/word/2010/wordml" w:rsidP="73DDA316" wp14:paraId="4F571D72" wp14:textId="6EE78013">
      <w:pPr>
        <w:pStyle w:val="ListParagraph"/>
        <w:numPr>
          <w:ilvl w:val="0"/>
          <w:numId w:val="4"/>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camada Global Average Pooling;</w:t>
      </w:r>
    </w:p>
    <w:p xmlns:wp14="http://schemas.microsoft.com/office/word/2010/wordml" w:rsidP="73DDA316" wp14:paraId="70770831" wp14:textId="4B5BCF99">
      <w:pPr>
        <w:pStyle w:val="ListParagraph"/>
        <w:numPr>
          <w:ilvl w:val="0"/>
          <w:numId w:val="4"/>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camada totalmente conectada com 512 neurônios e função de ativação ReLU;</w:t>
      </w:r>
    </w:p>
    <w:p xmlns:wp14="http://schemas.microsoft.com/office/word/2010/wordml" w:rsidP="73DDA316" wp14:paraId="78713CF2" wp14:textId="3DCD276A">
      <w:pPr>
        <w:pStyle w:val="ListParagraph"/>
        <w:numPr>
          <w:ilvl w:val="0"/>
          <w:numId w:val="4"/>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camada Dropout com taxa de 0,5;</w:t>
      </w:r>
    </w:p>
    <w:p xmlns:wp14="http://schemas.microsoft.com/office/word/2010/wordml" w:rsidP="73DDA316" wp14:paraId="50319C89" wp14:textId="7AABEBCB">
      <w:pPr>
        <w:pStyle w:val="ListParagraph"/>
        <w:numPr>
          <w:ilvl w:val="0"/>
          <w:numId w:val="4"/>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camada de saída Softmax contendo 20 neurônios, correspondente ao número de classes avaliadas.</w:t>
      </w:r>
    </w:p>
    <w:p xmlns:wp14="http://schemas.microsoft.com/office/word/2010/wordml" w:rsidP="73DDA316" wp14:paraId="571789BC" wp14:textId="1A867DE7">
      <w:pPr>
        <w:spacing w:before="240" w:beforeAutospacing="off" w:after="240" w:afterAutospacing="off"/>
      </w:pPr>
      <w:r w:rsidRPr="73DDA316" w:rsidR="26E032D1">
        <w:rPr>
          <w:rFonts w:ascii="Aptos" w:hAnsi="Aptos" w:eastAsia="Aptos" w:cs="Aptos"/>
          <w:noProof w:val="0"/>
          <w:sz w:val="24"/>
          <w:szCs w:val="24"/>
          <w:lang w:val="pt-BR"/>
        </w:rPr>
        <w:t>A função de perda utilizada foi a Categorical Crossentropy, adequada para problemas de classificação multiclasse.</w:t>
      </w:r>
    </w:p>
    <w:p xmlns:wp14="http://schemas.microsoft.com/office/word/2010/wordml" w:rsidP="73DDA316" wp14:paraId="147DDC9D" wp14:textId="4E734FC4">
      <w:pPr>
        <w:pStyle w:val="Heading2"/>
        <w:spacing w:before="299" w:beforeAutospacing="off" w:after="299" w:afterAutospacing="off"/>
      </w:pPr>
      <w:r w:rsidRPr="73DDA316" w:rsidR="26E032D1">
        <w:rPr>
          <w:rFonts w:ascii="Aptos" w:hAnsi="Aptos" w:eastAsia="Aptos" w:cs="Aptos"/>
          <w:b w:val="1"/>
          <w:bCs w:val="1"/>
          <w:noProof w:val="0"/>
          <w:color w:val="auto"/>
          <w:sz w:val="36"/>
          <w:szCs w:val="36"/>
          <w:lang w:val="pt-BR"/>
        </w:rPr>
        <w:t xml:space="preserve"> Configuração dos experimentos</w:t>
      </w:r>
    </w:p>
    <w:p xmlns:wp14="http://schemas.microsoft.com/office/word/2010/wordml" w:rsidP="73DDA316" wp14:paraId="67796AFC" wp14:textId="0480DA71">
      <w:pPr>
        <w:spacing w:before="240" w:beforeAutospacing="off" w:after="240" w:afterAutospacing="off"/>
      </w:pPr>
      <w:r w:rsidRPr="73DDA316" w:rsidR="26E032D1">
        <w:rPr>
          <w:rFonts w:ascii="Aptos" w:hAnsi="Aptos" w:eastAsia="Aptos" w:cs="Aptos"/>
          <w:noProof w:val="0"/>
          <w:sz w:val="24"/>
          <w:szCs w:val="24"/>
          <w:lang w:val="pt-BR"/>
        </w:rPr>
        <w:t>Foram realizados dois experimentos independentes, utilizando exatamente a mesma arquitetura de rede, alterando apenas o algoritmo de otimização.</w:t>
      </w:r>
    </w:p>
    <w:p xmlns:wp14="http://schemas.microsoft.com/office/word/2010/wordml" w:rsidP="73DDA316" wp14:paraId="0590D8CC" wp14:textId="4823D521">
      <w:pPr>
        <w:pStyle w:val="Heading3"/>
        <w:spacing w:before="281" w:beforeAutospacing="off" w:after="281" w:afterAutospacing="off"/>
        <w:rPr>
          <w:rFonts w:ascii="Aptos" w:hAnsi="Aptos" w:eastAsia="Aptos" w:cs="Aptos"/>
          <w:b w:val="1"/>
          <w:bCs w:val="1"/>
          <w:noProof w:val="0"/>
          <w:color w:val="auto"/>
          <w:sz w:val="28"/>
          <w:szCs w:val="28"/>
          <w:lang w:val="pt-BR"/>
        </w:rPr>
      </w:pPr>
      <w:r w:rsidRPr="73DDA316" w:rsidR="26E032D1">
        <w:rPr>
          <w:rFonts w:ascii="Aptos" w:hAnsi="Aptos" w:eastAsia="Aptos" w:cs="Aptos"/>
          <w:b w:val="1"/>
          <w:bCs w:val="1"/>
          <w:noProof w:val="0"/>
          <w:color w:val="auto"/>
          <w:sz w:val="28"/>
          <w:szCs w:val="28"/>
          <w:lang w:val="pt-BR"/>
        </w:rPr>
        <w:t>Experimento 1 – Adam</w:t>
      </w:r>
    </w:p>
    <w:p xmlns:wp14="http://schemas.microsoft.com/office/word/2010/wordml" w:rsidP="73DDA316" wp14:paraId="75881F54" wp14:textId="0E047FF3">
      <w:pPr>
        <w:spacing w:before="240" w:beforeAutospacing="off" w:after="240" w:afterAutospacing="off"/>
      </w:pPr>
      <w:r w:rsidRPr="73DDA316" w:rsidR="26E032D1">
        <w:rPr>
          <w:rFonts w:ascii="Aptos" w:hAnsi="Aptos" w:eastAsia="Aptos" w:cs="Aptos"/>
          <w:noProof w:val="0"/>
          <w:sz w:val="24"/>
          <w:szCs w:val="24"/>
          <w:lang w:val="pt-BR"/>
        </w:rPr>
        <w:t>No primeiro experimento foi utilizado o otimizador Adam, com taxa de aprendizado igual a 0,0001.</w:t>
      </w:r>
    </w:p>
    <w:p xmlns:wp14="http://schemas.microsoft.com/office/word/2010/wordml" w:rsidP="73DDA316" wp14:paraId="348C0C34" wp14:textId="62D40887">
      <w:pPr>
        <w:spacing w:before="240" w:beforeAutospacing="off" w:after="240" w:afterAutospacing="off"/>
      </w:pPr>
      <w:r w:rsidRPr="73DDA316" w:rsidR="26E032D1">
        <w:rPr>
          <w:rFonts w:ascii="Aptos" w:hAnsi="Aptos" w:eastAsia="Aptos" w:cs="Aptos"/>
          <w:noProof w:val="0"/>
          <w:sz w:val="24"/>
          <w:szCs w:val="24"/>
          <w:lang w:val="pt-BR"/>
        </w:rPr>
        <w:t>O treinamento foi realizado durante três épocas, utilizando Early Stopping para evitar treinamentos desnecessários e Model Checkpoint para armazenar automaticamente o modelo com melhor desempenho na validação.</w:t>
      </w:r>
    </w:p>
    <w:p xmlns:wp14="http://schemas.microsoft.com/office/word/2010/wordml" w:rsidP="73DDA316" wp14:paraId="0F81F78C" wp14:textId="1BC8C576">
      <w:pPr>
        <w:pStyle w:val="Heading3"/>
        <w:spacing w:before="281" w:beforeAutospacing="off" w:after="281" w:afterAutospacing="off"/>
        <w:rPr>
          <w:rFonts w:ascii="Aptos" w:hAnsi="Aptos" w:eastAsia="Aptos" w:cs="Aptos"/>
          <w:b w:val="1"/>
          <w:bCs w:val="1"/>
          <w:noProof w:val="0"/>
          <w:color w:val="auto"/>
          <w:sz w:val="28"/>
          <w:szCs w:val="28"/>
          <w:lang w:val="pt-BR"/>
        </w:rPr>
      </w:pPr>
      <w:r w:rsidRPr="73DDA316" w:rsidR="26E032D1">
        <w:rPr>
          <w:rFonts w:ascii="Aptos" w:hAnsi="Aptos" w:eastAsia="Aptos" w:cs="Aptos"/>
          <w:b w:val="1"/>
          <w:bCs w:val="1"/>
          <w:noProof w:val="0"/>
          <w:color w:val="auto"/>
          <w:sz w:val="28"/>
          <w:szCs w:val="28"/>
          <w:lang w:val="pt-BR"/>
        </w:rPr>
        <w:t>Experimento 2 – SGD com Momentum</w:t>
      </w:r>
    </w:p>
    <w:p xmlns:wp14="http://schemas.microsoft.com/office/word/2010/wordml" w:rsidP="73DDA316" wp14:paraId="6060F49F" wp14:textId="190BBDB1">
      <w:pPr>
        <w:spacing w:before="240" w:beforeAutospacing="off" w:after="240" w:afterAutospacing="off"/>
      </w:pPr>
      <w:r w:rsidRPr="73DDA316" w:rsidR="26E032D1">
        <w:rPr>
          <w:rFonts w:ascii="Aptos" w:hAnsi="Aptos" w:eastAsia="Aptos" w:cs="Aptos"/>
          <w:noProof w:val="0"/>
          <w:sz w:val="24"/>
          <w:szCs w:val="24"/>
          <w:lang w:val="pt-BR"/>
        </w:rPr>
        <w:t>No segundo experimento foi utilizado o algoritmo Stochastic Gradient Descent (SGD) com Momentum igual a 0,9 e taxa de aprendizado de 0,001.</w:t>
      </w:r>
    </w:p>
    <w:p xmlns:wp14="http://schemas.microsoft.com/office/word/2010/wordml" w:rsidP="73DDA316" wp14:paraId="5A740B08" wp14:textId="7CF1132C">
      <w:pPr>
        <w:spacing w:before="240" w:beforeAutospacing="off" w:after="240" w:afterAutospacing="off"/>
      </w:pPr>
      <w:r w:rsidRPr="73DDA316" w:rsidR="26E032D1">
        <w:rPr>
          <w:rFonts w:ascii="Aptos" w:hAnsi="Aptos" w:eastAsia="Aptos" w:cs="Aptos"/>
          <w:noProof w:val="0"/>
          <w:sz w:val="24"/>
          <w:szCs w:val="24"/>
          <w:lang w:val="pt-BR"/>
        </w:rPr>
        <w:t>As demais configurações permaneceram idênticas ao experimento anterior, garantindo uma comparação justa entre os dois algoritmos.</w:t>
      </w:r>
    </w:p>
    <w:p xmlns:wp14="http://schemas.microsoft.com/office/word/2010/wordml" w:rsidP="73DDA316" wp14:paraId="075B2475" wp14:textId="6EA8BAB0">
      <w:pPr>
        <w:pStyle w:val="Heading2"/>
        <w:spacing w:before="299" w:beforeAutospacing="off" w:after="299" w:afterAutospacing="off"/>
      </w:pPr>
      <w:r w:rsidRPr="73DDA316" w:rsidR="26E032D1">
        <w:rPr>
          <w:rFonts w:ascii="Aptos" w:hAnsi="Aptos" w:eastAsia="Aptos" w:cs="Aptos"/>
          <w:b w:val="1"/>
          <w:bCs w:val="1"/>
          <w:noProof w:val="0"/>
          <w:sz w:val="36"/>
          <w:szCs w:val="36"/>
          <w:lang w:val="pt-BR"/>
        </w:rPr>
        <w:t xml:space="preserve"> </w:t>
      </w:r>
      <w:r w:rsidRPr="73DDA316" w:rsidR="26E032D1">
        <w:rPr>
          <w:rFonts w:ascii="Aptos" w:hAnsi="Aptos" w:eastAsia="Aptos" w:cs="Aptos"/>
          <w:b w:val="1"/>
          <w:bCs w:val="1"/>
          <w:noProof w:val="0"/>
          <w:color w:val="auto"/>
          <w:sz w:val="36"/>
          <w:szCs w:val="36"/>
          <w:lang w:val="pt-BR"/>
        </w:rPr>
        <w:t>Métricas de avaliação</w:t>
      </w:r>
    </w:p>
    <w:p xmlns:wp14="http://schemas.microsoft.com/office/word/2010/wordml" w:rsidP="73DDA316" wp14:paraId="152A328F" wp14:textId="5AC5C797">
      <w:pPr>
        <w:spacing w:before="240" w:beforeAutospacing="off" w:after="240" w:afterAutospacing="off"/>
      </w:pPr>
      <w:r w:rsidRPr="73DDA316" w:rsidR="26E032D1">
        <w:rPr>
          <w:rFonts w:ascii="Aptos" w:hAnsi="Aptos" w:eastAsia="Aptos" w:cs="Aptos"/>
          <w:noProof w:val="0"/>
          <w:sz w:val="24"/>
          <w:szCs w:val="24"/>
          <w:lang w:val="pt-BR"/>
        </w:rPr>
        <w:t>O desempenho dos modelos foi avaliado utilizando diferentes métricas amplamente empregadas em problemas de classificação de imagens.</w:t>
      </w:r>
    </w:p>
    <w:p xmlns:wp14="http://schemas.microsoft.com/office/word/2010/wordml" w:rsidP="73DDA316" wp14:paraId="31DD9594" wp14:textId="6CFB173A">
      <w:pPr>
        <w:spacing w:before="240" w:beforeAutospacing="off" w:after="240" w:afterAutospacing="off"/>
      </w:pPr>
      <w:r w:rsidRPr="73DDA316" w:rsidR="26E032D1">
        <w:rPr>
          <w:rFonts w:ascii="Aptos" w:hAnsi="Aptos" w:eastAsia="Aptos" w:cs="Aptos"/>
          <w:noProof w:val="0"/>
          <w:sz w:val="24"/>
          <w:szCs w:val="24"/>
          <w:lang w:val="pt-BR"/>
        </w:rPr>
        <w:t>As métricas consideradas foram:</w:t>
      </w:r>
    </w:p>
    <w:p xmlns:wp14="http://schemas.microsoft.com/office/word/2010/wordml" w:rsidP="73DDA316" wp14:paraId="1BAD3B0E" wp14:textId="40BA0F23">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Accuracy (Acurácia);</w:t>
      </w:r>
    </w:p>
    <w:p xmlns:wp14="http://schemas.microsoft.com/office/word/2010/wordml" w:rsidP="73DDA316" wp14:paraId="643E6B39" wp14:textId="3819A209">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Top-1 Accuracy;</w:t>
      </w:r>
    </w:p>
    <w:p xmlns:wp14="http://schemas.microsoft.com/office/word/2010/wordml" w:rsidP="73DDA316" wp14:paraId="5F04CA04" wp14:textId="33046E9F">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Top-5 Accuracy;</w:t>
      </w:r>
    </w:p>
    <w:p xmlns:wp14="http://schemas.microsoft.com/office/word/2010/wordml" w:rsidP="73DDA316" wp14:paraId="38897B4D" wp14:textId="33DA8D6C">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Precision;</w:t>
      </w:r>
    </w:p>
    <w:p xmlns:wp14="http://schemas.microsoft.com/office/word/2010/wordml" w:rsidP="73DDA316" wp14:paraId="5A33AB15" wp14:textId="6B03E63F">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Recall;</w:t>
      </w:r>
    </w:p>
    <w:p xmlns:wp14="http://schemas.microsoft.com/office/word/2010/wordml" w:rsidP="73DDA316" wp14:paraId="355E33C5" wp14:textId="544358DE">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F1-score;</w:t>
      </w:r>
    </w:p>
    <w:p xmlns:wp14="http://schemas.microsoft.com/office/word/2010/wordml" w:rsidP="73DDA316" wp14:paraId="1B48A09A" wp14:textId="0F686F80">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Matriz de Confusão;</w:t>
      </w:r>
    </w:p>
    <w:p xmlns:wp14="http://schemas.microsoft.com/office/word/2010/wordml" w:rsidP="73DDA316" wp14:paraId="77DDE1E7" wp14:textId="73E11C39">
      <w:pPr>
        <w:pStyle w:val="ListParagraph"/>
        <w:numPr>
          <w:ilvl w:val="0"/>
          <w:numId w:val="5"/>
        </w:numPr>
        <w:spacing w:before="240" w:beforeAutospacing="off" w:after="240" w:afterAutospacing="off"/>
        <w:rPr>
          <w:rFonts w:ascii="Aptos" w:hAnsi="Aptos" w:eastAsia="Aptos" w:cs="Aptos"/>
          <w:noProof w:val="0"/>
          <w:sz w:val="24"/>
          <w:szCs w:val="24"/>
          <w:lang w:val="pt-BR"/>
        </w:rPr>
      </w:pPr>
      <w:r w:rsidRPr="73DDA316" w:rsidR="26E032D1">
        <w:rPr>
          <w:rFonts w:ascii="Aptos" w:hAnsi="Aptos" w:eastAsia="Aptos" w:cs="Aptos"/>
          <w:noProof w:val="0"/>
          <w:sz w:val="24"/>
          <w:szCs w:val="24"/>
          <w:lang w:val="pt-BR"/>
        </w:rPr>
        <w:t>Tempo de treinamento.</w:t>
      </w:r>
    </w:p>
    <w:p xmlns:wp14="http://schemas.microsoft.com/office/word/2010/wordml" w:rsidP="73DDA316" wp14:paraId="62B101CD" wp14:textId="76D297B9">
      <w:pPr>
        <w:spacing w:before="240" w:beforeAutospacing="off" w:after="240" w:afterAutospacing="off"/>
      </w:pPr>
      <w:r w:rsidRPr="73DDA316" w:rsidR="26E032D1">
        <w:rPr>
          <w:rFonts w:ascii="Aptos" w:hAnsi="Aptos" w:eastAsia="Aptos" w:cs="Aptos"/>
          <w:noProof w:val="0"/>
          <w:sz w:val="24"/>
          <w:szCs w:val="24"/>
          <w:lang w:val="pt-BR"/>
        </w:rPr>
        <w:t>Além das métricas numéricas, também foram geradas curvas de aprendizado contendo a evolução da acurácia e da função de perda durante o treinamento dos modelos, permitindo analisar seu comportamento ao longo das épocas.</w:t>
      </w:r>
    </w:p>
    <w:p xmlns:wp14="http://schemas.microsoft.com/office/word/2010/wordml" w:rsidP="73DDA316" wp14:paraId="0B94D002" wp14:textId="7C425BDF">
      <w:pPr>
        <w:spacing w:before="240" w:beforeAutospacing="off" w:after="240" w:afterAutospacing="off"/>
        <w:rPr>
          <w:rFonts w:ascii="Aptos" w:hAnsi="Aptos" w:eastAsia="Aptos" w:cs="Aptos"/>
          <w:noProof w:val="0"/>
          <w:sz w:val="24"/>
          <w:szCs w:val="24"/>
          <w:lang w:val="pt-BR"/>
        </w:rPr>
      </w:pPr>
    </w:p>
    <w:p xmlns:wp14="http://schemas.microsoft.com/office/word/2010/wordml" w:rsidP="73DDA316" wp14:paraId="438B09E6" wp14:textId="5D65EC41">
      <w:pPr>
        <w:pStyle w:val="Heading1"/>
        <w:spacing w:before="322" w:beforeAutospacing="off" w:after="322" w:afterAutospacing="off"/>
      </w:pPr>
      <w:r w:rsidRPr="73DDA316" w:rsidR="26908D68">
        <w:rPr>
          <w:rFonts w:ascii="Aptos" w:hAnsi="Aptos" w:eastAsia="Aptos" w:cs="Aptos"/>
          <w:b w:val="1"/>
          <w:bCs w:val="1"/>
          <w:noProof w:val="0"/>
          <w:sz w:val="48"/>
          <w:szCs w:val="48"/>
          <w:lang w:val="pt-BR"/>
        </w:rPr>
        <w:t xml:space="preserve"> </w:t>
      </w:r>
      <w:r w:rsidRPr="73DDA316" w:rsidR="26908D68">
        <w:rPr>
          <w:rFonts w:ascii="Aptos" w:hAnsi="Aptos" w:eastAsia="Aptos" w:cs="Aptos"/>
          <w:b w:val="1"/>
          <w:bCs w:val="1"/>
          <w:noProof w:val="0"/>
          <w:color w:val="auto"/>
          <w:sz w:val="48"/>
          <w:szCs w:val="48"/>
          <w:lang w:val="pt-BR"/>
        </w:rPr>
        <w:t>Resultados e Discussão</w:t>
      </w:r>
    </w:p>
    <w:p xmlns:wp14="http://schemas.microsoft.com/office/word/2010/wordml" w:rsidP="73DDA316" wp14:paraId="5A78C07A" wp14:textId="4A87D234">
      <w:pPr>
        <w:spacing w:before="240" w:beforeAutospacing="off" w:after="240" w:afterAutospacing="off"/>
      </w:pPr>
      <w:r w:rsidRPr="73DDA316" w:rsidR="26908D68">
        <w:rPr>
          <w:rFonts w:ascii="Aptos" w:hAnsi="Aptos" w:eastAsia="Aptos" w:cs="Aptos"/>
          <w:noProof w:val="0"/>
          <w:sz w:val="24"/>
          <w:szCs w:val="24"/>
          <w:lang w:val="pt-BR"/>
        </w:rPr>
        <w:t>Após a realização dos experimentos, foi possível comparar o desempenho dos dois algoritmos de otimização utilizando a mesma arquitetura de rede neural, as mesmas imagens e os mesmos parâmetros de treinamento. A única diferença entre os experimentos foi o algoritmo responsável pela atualização dos pesos da rede durante o processo de aprendizagem.</w:t>
      </w:r>
    </w:p>
    <w:p xmlns:wp14="http://schemas.microsoft.com/office/word/2010/wordml" w:rsidP="73DDA316" wp14:paraId="1920968B" wp14:textId="0FD04F80">
      <w:pPr>
        <w:spacing w:before="240" w:beforeAutospacing="off" w:after="240" w:afterAutospacing="off"/>
      </w:pPr>
      <w:r w:rsidRPr="73DDA316" w:rsidR="26908D68">
        <w:rPr>
          <w:rFonts w:ascii="Aptos" w:hAnsi="Aptos" w:eastAsia="Aptos" w:cs="Aptos"/>
          <w:noProof w:val="0"/>
          <w:sz w:val="24"/>
          <w:szCs w:val="24"/>
          <w:lang w:val="pt-BR"/>
        </w:rPr>
        <w:t>A Tabela 1 apresenta os resultados obtidos.</w:t>
      </w:r>
    </w:p>
    <w:p xmlns:wp14="http://schemas.microsoft.com/office/word/2010/wordml" w:rsidP="73DDA316" wp14:paraId="05B3A8CB" wp14:textId="34895D55">
      <w:pPr>
        <w:spacing w:before="240" w:beforeAutospacing="off" w:after="240" w:afterAutospacing="off"/>
      </w:pPr>
      <w:r w:rsidRPr="73DDA316" w:rsidR="26908D68">
        <w:rPr>
          <w:rFonts w:ascii="Aptos" w:hAnsi="Aptos" w:eastAsia="Aptos" w:cs="Aptos"/>
          <w:b w:val="1"/>
          <w:bCs w:val="1"/>
          <w:noProof w:val="0"/>
          <w:sz w:val="24"/>
          <w:szCs w:val="24"/>
          <w:lang w:val="pt-BR"/>
        </w:rPr>
        <w:t>Tabela 1 – Comparação entre os modelos treinados.</w:t>
      </w:r>
    </w:p>
    <w:tbl>
      <w:tblPr>
        <w:tblStyle w:val="TableNormal"/>
        <w:bidiVisual w:val="0"/>
        <w:tblW w:w="0" w:type="auto"/>
        <w:tblLook w:val="06A0" w:firstRow="1" w:lastRow="0" w:firstColumn="1" w:lastColumn="0" w:noHBand="1" w:noVBand="1"/>
      </w:tblPr>
      <w:tblGrid>
        <w:gridCol w:w="2515"/>
        <w:gridCol w:w="1273"/>
        <w:gridCol w:w="3227"/>
      </w:tblGrid>
      <w:tr w:rsidR="73DDA316" w:rsidTr="73DDA316" w14:paraId="43F1AB02">
        <w:trPr>
          <w:trHeight w:val="300"/>
        </w:trPr>
        <w:tc>
          <w:tcPr>
            <w:tcW w:w="2515" w:type="dxa"/>
            <w:tcMar/>
            <w:vAlign w:val="center"/>
          </w:tcPr>
          <w:p w:rsidR="73DDA316" w:rsidP="73DDA316" w:rsidRDefault="73DDA316" w14:paraId="5D324ACC" w14:textId="092ABA88">
            <w:pPr>
              <w:spacing w:before="0" w:beforeAutospacing="off" w:after="0" w:afterAutospacing="off"/>
              <w:jc w:val="center"/>
            </w:pPr>
            <w:r w:rsidRPr="73DDA316" w:rsidR="73DDA316">
              <w:rPr>
                <w:b w:val="1"/>
                <w:bCs w:val="1"/>
              </w:rPr>
              <w:t>Modelo</w:t>
            </w:r>
          </w:p>
        </w:tc>
        <w:tc>
          <w:tcPr>
            <w:tcW w:w="1273" w:type="dxa"/>
            <w:tcMar/>
            <w:vAlign w:val="center"/>
          </w:tcPr>
          <w:p w:rsidR="73DDA316" w:rsidP="73DDA316" w:rsidRDefault="73DDA316" w14:paraId="40F32145" w14:textId="32C93182">
            <w:pPr>
              <w:spacing w:before="0" w:beforeAutospacing="off" w:after="0" w:afterAutospacing="off"/>
              <w:jc w:val="center"/>
            </w:pPr>
            <w:r w:rsidRPr="73DDA316" w:rsidR="73DDA316">
              <w:rPr>
                <w:b w:val="1"/>
                <w:bCs w:val="1"/>
              </w:rPr>
              <w:t>Accuracy</w:t>
            </w:r>
          </w:p>
        </w:tc>
        <w:tc>
          <w:tcPr>
            <w:tcW w:w="3227" w:type="dxa"/>
            <w:tcMar/>
            <w:vAlign w:val="center"/>
          </w:tcPr>
          <w:p w:rsidR="73DDA316" w:rsidP="73DDA316" w:rsidRDefault="73DDA316" w14:paraId="4FB00EE5" w14:textId="7012C4ED">
            <w:pPr>
              <w:spacing w:before="0" w:beforeAutospacing="off" w:after="0" w:afterAutospacing="off"/>
              <w:jc w:val="center"/>
            </w:pPr>
            <w:r w:rsidRPr="73DDA316" w:rsidR="73DDA316">
              <w:rPr>
                <w:b w:val="1"/>
                <w:bCs w:val="1"/>
              </w:rPr>
              <w:t>Tempo de treinamento (min)</w:t>
            </w:r>
          </w:p>
        </w:tc>
      </w:tr>
      <w:tr w:rsidR="73DDA316" w:rsidTr="73DDA316" w14:paraId="6D161EF8">
        <w:trPr>
          <w:trHeight w:val="300"/>
        </w:trPr>
        <w:tc>
          <w:tcPr>
            <w:tcW w:w="2515" w:type="dxa"/>
            <w:tcMar/>
            <w:vAlign w:val="center"/>
          </w:tcPr>
          <w:p w:rsidR="73DDA316" w:rsidP="73DDA316" w:rsidRDefault="73DDA316" w14:paraId="106E68E7" w14:textId="15D82EEE">
            <w:pPr>
              <w:spacing w:before="0" w:beforeAutospacing="off" w:after="0" w:afterAutospacing="off"/>
            </w:pPr>
            <w:r w:rsidR="73DDA316">
              <w:rPr/>
              <w:t>DenseNet-121 + Adam</w:t>
            </w:r>
          </w:p>
        </w:tc>
        <w:tc>
          <w:tcPr>
            <w:tcW w:w="1273" w:type="dxa"/>
            <w:tcMar/>
            <w:vAlign w:val="center"/>
          </w:tcPr>
          <w:p w:rsidR="73DDA316" w:rsidP="73DDA316" w:rsidRDefault="73DDA316" w14:paraId="3A93A3EC" w14:textId="4120DFC5">
            <w:pPr>
              <w:spacing w:before="0" w:beforeAutospacing="off" w:after="0" w:afterAutospacing="off"/>
              <w:jc w:val="right"/>
            </w:pPr>
            <w:r w:rsidRPr="73DDA316" w:rsidR="73DDA316">
              <w:rPr>
                <w:b w:val="1"/>
                <w:bCs w:val="1"/>
              </w:rPr>
              <w:t>42,13%</w:t>
            </w:r>
          </w:p>
        </w:tc>
        <w:tc>
          <w:tcPr>
            <w:tcW w:w="3227" w:type="dxa"/>
            <w:tcMar/>
            <w:vAlign w:val="center"/>
          </w:tcPr>
          <w:p w:rsidR="73DDA316" w:rsidP="73DDA316" w:rsidRDefault="73DDA316" w14:paraId="603F68E1" w14:textId="429ACAD0">
            <w:pPr>
              <w:spacing w:before="0" w:beforeAutospacing="off" w:after="0" w:afterAutospacing="off"/>
              <w:jc w:val="right"/>
            </w:pPr>
            <w:r w:rsidRPr="73DDA316" w:rsidR="73DDA316">
              <w:rPr>
                <w:b w:val="1"/>
                <w:bCs w:val="1"/>
              </w:rPr>
              <w:t>23,98</w:t>
            </w:r>
          </w:p>
        </w:tc>
      </w:tr>
      <w:tr w:rsidR="73DDA316" w:rsidTr="73DDA316" w14:paraId="2DB4FEC2">
        <w:trPr>
          <w:trHeight w:val="300"/>
        </w:trPr>
        <w:tc>
          <w:tcPr>
            <w:tcW w:w="2515" w:type="dxa"/>
            <w:tcMar/>
            <w:vAlign w:val="center"/>
          </w:tcPr>
          <w:p w:rsidR="73DDA316" w:rsidP="73DDA316" w:rsidRDefault="73DDA316" w14:paraId="304A26D3" w14:textId="7615BF0B">
            <w:pPr>
              <w:spacing w:before="0" w:beforeAutospacing="off" w:after="0" w:afterAutospacing="off"/>
            </w:pPr>
            <w:r w:rsidR="73DDA316">
              <w:rPr/>
              <w:t>DenseNet-121 + SGD</w:t>
            </w:r>
          </w:p>
        </w:tc>
        <w:tc>
          <w:tcPr>
            <w:tcW w:w="1273" w:type="dxa"/>
            <w:tcMar/>
            <w:vAlign w:val="center"/>
          </w:tcPr>
          <w:p w:rsidR="73DDA316" w:rsidP="73DDA316" w:rsidRDefault="73DDA316" w14:paraId="406F702D" w14:textId="713233E9">
            <w:pPr>
              <w:spacing w:before="0" w:beforeAutospacing="off" w:after="0" w:afterAutospacing="off"/>
              <w:jc w:val="right"/>
            </w:pPr>
            <w:r w:rsidRPr="73DDA316" w:rsidR="73DDA316">
              <w:rPr>
                <w:b w:val="1"/>
                <w:bCs w:val="1"/>
              </w:rPr>
              <w:t>12,57%</w:t>
            </w:r>
          </w:p>
        </w:tc>
        <w:tc>
          <w:tcPr>
            <w:tcW w:w="3227" w:type="dxa"/>
            <w:tcMar/>
            <w:vAlign w:val="center"/>
          </w:tcPr>
          <w:p w:rsidR="73DDA316" w:rsidP="73DDA316" w:rsidRDefault="73DDA316" w14:paraId="67E28AD4" w14:textId="5B08FB0A">
            <w:pPr>
              <w:spacing w:before="0" w:beforeAutospacing="off" w:after="0" w:afterAutospacing="off"/>
              <w:jc w:val="right"/>
            </w:pPr>
            <w:r w:rsidRPr="73DDA316" w:rsidR="73DDA316">
              <w:rPr>
                <w:b w:val="1"/>
                <w:bCs w:val="1"/>
              </w:rPr>
              <w:t>12,69</w:t>
            </w:r>
          </w:p>
        </w:tc>
      </w:tr>
    </w:tbl>
    <w:p xmlns:wp14="http://schemas.microsoft.com/office/word/2010/wordml" w:rsidP="73DDA316" wp14:paraId="1922CFFB" wp14:textId="29CCBD6B">
      <w:pPr>
        <w:bidi w:val="0"/>
        <w:spacing w:before="240" w:beforeAutospacing="off" w:after="240" w:afterAutospacing="off"/>
      </w:pPr>
      <w:r w:rsidRPr="73DDA316" w:rsidR="26908D68">
        <w:rPr>
          <w:rFonts w:ascii="Aptos" w:hAnsi="Aptos" w:eastAsia="Aptos" w:cs="Aptos"/>
          <w:noProof w:val="0"/>
          <w:sz w:val="24"/>
          <w:szCs w:val="24"/>
          <w:lang w:val="pt-BR"/>
        </w:rPr>
        <w:t>Observa-se que o modelo treinado com o algoritmo Adam apresentou desempenho significativamente superior ao modelo treinado com SGD. Mesmo demandando aproximadamente o dobro do tempo de treinamento, o Adam alcançou uma acurácia mais de três vezes maior que a obtida pelo SGD.</w:t>
      </w:r>
    </w:p>
    <w:p xmlns:wp14="http://schemas.microsoft.com/office/word/2010/wordml" w:rsidP="73DDA316" wp14:paraId="5C789162" wp14:textId="5A320E43">
      <w:pPr>
        <w:bidi w:val="0"/>
        <w:spacing w:before="240" w:beforeAutospacing="off" w:after="240" w:afterAutospacing="off"/>
      </w:pPr>
      <w:r w:rsidRPr="73DDA316" w:rsidR="26908D68">
        <w:rPr>
          <w:rFonts w:ascii="Aptos" w:hAnsi="Aptos" w:eastAsia="Aptos" w:cs="Aptos"/>
          <w:noProof w:val="0"/>
          <w:sz w:val="24"/>
          <w:szCs w:val="24"/>
          <w:lang w:val="pt-BR"/>
        </w:rPr>
        <w:t>Esse comportamento pode ser explicado pelas características do próprio algoritmo Adam. Diferentemente do SGD convencional, o Adam adapta automaticamente a taxa de aprendizagem para cada parâmetro da rede, proporcionando uma convergência mais rápida e eficiente, principalmente quando o número de épocas é reduzido.</w:t>
      </w:r>
    </w:p>
    <w:p xmlns:wp14="http://schemas.microsoft.com/office/word/2010/wordml" w:rsidP="73DDA316" wp14:paraId="32D10B97" wp14:textId="0E64F419">
      <w:pPr>
        <w:bidi w:val="0"/>
        <w:spacing w:before="240" w:beforeAutospacing="off" w:after="240" w:afterAutospacing="off"/>
      </w:pPr>
      <w:r w:rsidRPr="73DDA316" w:rsidR="26908D68">
        <w:rPr>
          <w:rFonts w:ascii="Aptos" w:hAnsi="Aptos" w:eastAsia="Aptos" w:cs="Aptos"/>
          <w:noProof w:val="0"/>
          <w:sz w:val="24"/>
          <w:szCs w:val="24"/>
          <w:lang w:val="pt-BR"/>
        </w:rPr>
        <w:t>Por outro lado, o SGD geralmente necessita de um número maior de épocas para apresentar resultados competitivos. Como os experimentos foram limitados a apenas três épocas devido ao tempo disponível para execução e às limitações computacionais, o algoritmo não teve tempo suficiente para convergir adequadamente.</w:t>
      </w:r>
    </w:p>
    <w:p xmlns:wp14="http://schemas.microsoft.com/office/word/2010/wordml" w:rsidP="73DDA316" wp14:paraId="375E504D" wp14:textId="538553AC">
      <w:pPr>
        <w:bidi w:val="0"/>
        <w:spacing w:before="240" w:beforeAutospacing="off" w:after="240" w:afterAutospacing="off"/>
      </w:pPr>
      <w:r w:rsidRPr="73DDA316" w:rsidR="26908D68">
        <w:rPr>
          <w:rFonts w:ascii="Aptos" w:hAnsi="Aptos" w:eastAsia="Aptos" w:cs="Aptos"/>
          <w:noProof w:val="0"/>
          <w:sz w:val="24"/>
          <w:szCs w:val="24"/>
          <w:lang w:val="pt-BR"/>
        </w:rPr>
        <w:t>Outro fator importante refere-se ao uso do Transfer Learning. Como a DenseNet-121 já havia sido previamente treinada na base ImageNet, a rede possuía conhecimento prévio sobre diversas características visuais. Nesse cenário, o Adam conseguiu ajustar de maneira mais eficiente as camadas adicionadas ao modelo, favorecendo o processo de adaptação às novas classes do Food-101.</w:t>
      </w:r>
    </w:p>
    <w:p xmlns:wp14="http://schemas.microsoft.com/office/word/2010/wordml" w:rsidP="73DDA316" wp14:paraId="0D84126F" wp14:textId="4B33B58F">
      <w:pPr>
        <w:bidi w:val="0"/>
        <w:spacing w:before="240" w:beforeAutospacing="off" w:after="240" w:afterAutospacing="off"/>
      </w:pPr>
      <w:r w:rsidRPr="73DDA316" w:rsidR="26908D68">
        <w:rPr>
          <w:rFonts w:ascii="Aptos" w:hAnsi="Aptos" w:eastAsia="Aptos" w:cs="Aptos"/>
          <w:noProof w:val="0"/>
          <w:sz w:val="24"/>
          <w:szCs w:val="24"/>
          <w:lang w:val="pt-BR"/>
        </w:rPr>
        <w:t>Embora a acurácia de 42,13% esteja abaixo dos resultados encontrados em trabalhos que utilizam o conjunto completo de dados e dezenas de épocas de treinamento, esse desempenho é compatível com a configuração experimental adotada neste estudo. A utilização de apenas 20 classes, poucas épocas e um subconjunto reduzido de imagens teve como principal objetivo viabilizar a execução dos experimentos dentro do tempo disponível.</w:t>
      </w:r>
    </w:p>
    <w:p xmlns:wp14="http://schemas.microsoft.com/office/word/2010/wordml" w:rsidP="73DDA316" wp14:paraId="69CC0CDE" wp14:textId="4BF5287E">
      <w:pPr>
        <w:bidi w:val="0"/>
        <w:spacing w:before="240" w:beforeAutospacing="off" w:after="240" w:afterAutospacing="off"/>
      </w:pPr>
      <w:r w:rsidRPr="73DDA316" w:rsidR="26908D68">
        <w:rPr>
          <w:rFonts w:ascii="Aptos" w:hAnsi="Aptos" w:eastAsia="Aptos" w:cs="Aptos"/>
          <w:noProof w:val="0"/>
          <w:sz w:val="24"/>
          <w:szCs w:val="24"/>
          <w:lang w:val="pt-BR"/>
        </w:rPr>
        <w:t>Durante o treinamento também foi possível observar que as curvas de aprendizado apresentaram tendência de melhoria ao longo das épocas, indicando que o modelo ainda possuía potencial para continuar aprendendo caso fosse treinado por mais tempo.</w:t>
      </w:r>
    </w:p>
    <w:p xmlns:wp14="http://schemas.microsoft.com/office/word/2010/wordml" w:rsidP="73DDA316" wp14:paraId="3844B6C8" wp14:textId="3592A7C0">
      <w:pPr>
        <w:bidi w:val="0"/>
        <w:spacing w:before="240" w:beforeAutospacing="off" w:after="240" w:afterAutospacing="off"/>
      </w:pPr>
      <w:r w:rsidRPr="73DDA316" w:rsidR="26908D68">
        <w:rPr>
          <w:rFonts w:ascii="Aptos" w:hAnsi="Aptos" w:eastAsia="Aptos" w:cs="Aptos"/>
          <w:noProof w:val="0"/>
          <w:sz w:val="24"/>
          <w:szCs w:val="24"/>
          <w:lang w:val="pt-BR"/>
        </w:rPr>
        <w:t>Dessa forma, os resultados obtidos demonstram que, nas condições avaliadas, o algoritmo Adam apresentou melhor desempenho, maior estabilidade e maior capacidade de aprendizagem quando comparado ao SGD.</w:t>
      </w:r>
    </w:p>
    <w:p xmlns:wp14="http://schemas.microsoft.com/office/word/2010/wordml" w:rsidP="73DDA316" wp14:paraId="279F38A1" wp14:textId="7DEB0DDD">
      <w:pPr>
        <w:pStyle w:val="Heading1"/>
        <w:bidi w:val="0"/>
        <w:spacing w:before="322" w:beforeAutospacing="off" w:after="322" w:afterAutospacing="off"/>
      </w:pPr>
      <w:r w:rsidRPr="73DDA316" w:rsidR="26908D68">
        <w:rPr>
          <w:rFonts w:ascii="Aptos" w:hAnsi="Aptos" w:eastAsia="Aptos" w:cs="Aptos"/>
          <w:b w:val="1"/>
          <w:bCs w:val="1"/>
          <w:noProof w:val="0"/>
          <w:sz w:val="48"/>
          <w:szCs w:val="48"/>
          <w:lang w:val="pt-BR"/>
        </w:rPr>
        <w:t xml:space="preserve"> </w:t>
      </w:r>
      <w:r w:rsidRPr="73DDA316" w:rsidR="26908D68">
        <w:rPr>
          <w:rFonts w:ascii="Aptos" w:hAnsi="Aptos" w:eastAsia="Aptos" w:cs="Aptos"/>
          <w:b w:val="1"/>
          <w:bCs w:val="1"/>
          <w:noProof w:val="0"/>
          <w:color w:val="auto"/>
          <w:sz w:val="48"/>
          <w:szCs w:val="48"/>
          <w:lang w:val="pt-BR"/>
        </w:rPr>
        <w:t>Conclusão</w:t>
      </w:r>
    </w:p>
    <w:p xmlns:wp14="http://schemas.microsoft.com/office/word/2010/wordml" w:rsidP="73DDA316" wp14:paraId="0B92F7A0" wp14:textId="448DC870">
      <w:pPr>
        <w:bidi w:val="0"/>
        <w:spacing w:before="240" w:beforeAutospacing="off" w:after="240" w:afterAutospacing="off"/>
      </w:pPr>
      <w:r w:rsidRPr="73DDA316" w:rsidR="26908D68">
        <w:rPr>
          <w:rFonts w:ascii="Aptos" w:hAnsi="Aptos" w:eastAsia="Aptos" w:cs="Aptos"/>
          <w:noProof w:val="0"/>
          <w:sz w:val="24"/>
          <w:szCs w:val="24"/>
          <w:lang w:val="pt-BR"/>
        </w:rPr>
        <w:t>Este trabalho apresentou uma comparação entre os algoritmos de otimização Adam e SGD utilizando a arquitetura DenseNet-121 para classificação de imagens do conjunto Food-101.</w:t>
      </w:r>
    </w:p>
    <w:p xmlns:wp14="http://schemas.microsoft.com/office/word/2010/wordml" w:rsidP="73DDA316" wp14:paraId="18CAB25A" wp14:textId="66ACDE72">
      <w:pPr>
        <w:bidi w:val="0"/>
        <w:spacing w:before="240" w:beforeAutospacing="off" w:after="240" w:afterAutospacing="off"/>
      </w:pPr>
      <w:r w:rsidRPr="73DDA316" w:rsidR="26908D68">
        <w:rPr>
          <w:rFonts w:ascii="Aptos" w:hAnsi="Aptos" w:eastAsia="Aptos" w:cs="Aptos"/>
          <w:noProof w:val="0"/>
          <w:sz w:val="24"/>
          <w:szCs w:val="24"/>
          <w:lang w:val="pt-BR"/>
        </w:rPr>
        <w:t>A utilização da técnica de Transfer Learning permitiu reduzir significativamente o tempo necessário para treinamento, aproveitando conhecimentos previamente adquiridos pela rede durante o treinamento na base ImageNet.</w:t>
      </w:r>
    </w:p>
    <w:p xmlns:wp14="http://schemas.microsoft.com/office/word/2010/wordml" w:rsidP="73DDA316" wp14:paraId="306E437F" wp14:textId="2C7E93B9">
      <w:pPr>
        <w:bidi w:val="0"/>
        <w:spacing w:before="240" w:beforeAutospacing="off" w:after="240" w:afterAutospacing="off"/>
      </w:pPr>
      <w:r w:rsidRPr="73DDA316" w:rsidR="26908D68">
        <w:rPr>
          <w:rFonts w:ascii="Aptos" w:hAnsi="Aptos" w:eastAsia="Aptos" w:cs="Aptos"/>
          <w:noProof w:val="0"/>
          <w:sz w:val="24"/>
          <w:szCs w:val="24"/>
          <w:lang w:val="pt-BR"/>
        </w:rPr>
        <w:t>Os resultados mostraram que o algoritmo Adam apresentou desempenho superior ao SGD, alcançando uma acurácia de 42,13%, enquanto o SGD obteve 12,57%. Embora o tempo de treinamento do Adam tenha sido maior, seu desempenho compensou esse custo adicional, produzindo um modelo significativamente mais eficiente para a tarefa proposta.</w:t>
      </w:r>
    </w:p>
    <w:p xmlns:wp14="http://schemas.microsoft.com/office/word/2010/wordml" w:rsidP="73DDA316" wp14:paraId="5FF46D29" wp14:textId="2D905375">
      <w:pPr>
        <w:bidi w:val="0"/>
        <w:spacing w:before="240" w:beforeAutospacing="off" w:after="240" w:afterAutospacing="off"/>
      </w:pPr>
      <w:r w:rsidRPr="73DDA316" w:rsidR="26908D68">
        <w:rPr>
          <w:rFonts w:ascii="Aptos" w:hAnsi="Aptos" w:eastAsia="Aptos" w:cs="Aptos"/>
          <w:noProof w:val="0"/>
          <w:sz w:val="24"/>
          <w:szCs w:val="24"/>
          <w:lang w:val="pt-BR"/>
        </w:rPr>
        <w:t>É importante destacar que os resultados obtidos estão diretamente relacionados às condições experimentais adotadas. O treinamento foi realizado utilizando apenas um subconjunto do Food-101 e três épocas de treinamento, estratégia escolhida para reduzir o tempo de processamento e permitir a execução dos experimentos dentro das limitações de hardware disponíveis.</w:t>
      </w:r>
    </w:p>
    <w:p xmlns:wp14="http://schemas.microsoft.com/office/word/2010/wordml" w:rsidP="73DDA316" wp14:paraId="4C6FDAAD" wp14:textId="15828CD5">
      <w:pPr>
        <w:bidi w:val="0"/>
        <w:spacing w:before="240" w:beforeAutospacing="off" w:after="240" w:afterAutospacing="off"/>
      </w:pPr>
      <w:r w:rsidRPr="73DDA316" w:rsidR="26908D68">
        <w:rPr>
          <w:rFonts w:ascii="Aptos" w:hAnsi="Aptos" w:eastAsia="Aptos" w:cs="Aptos"/>
          <w:noProof w:val="0"/>
          <w:sz w:val="24"/>
          <w:szCs w:val="24"/>
          <w:lang w:val="pt-BR"/>
        </w:rPr>
        <w:t>Como trabalhos futuros, recomenda-se realizar novos experimentos utilizando todas as 101 classes do Food-101, aumentar o número de épocas de treinamento, realizar o descongelamento parcial das camadas da DenseNet-121 para Fine-Tuning e comparar o desempenho com outras arquiteturas de redes neurais profundas, como ResNet-50, EfficientNetB0 e MobileNetV2.</w:t>
      </w:r>
    </w:p>
    <w:p xmlns:wp14="http://schemas.microsoft.com/office/word/2010/wordml" w:rsidP="73DDA316" wp14:paraId="55D11943" wp14:textId="720C3A29">
      <w:pPr>
        <w:bidi w:val="0"/>
        <w:spacing w:before="240" w:beforeAutospacing="off" w:after="240" w:afterAutospacing="off"/>
      </w:pPr>
      <w:r w:rsidRPr="73DDA316" w:rsidR="26908D68">
        <w:rPr>
          <w:rFonts w:ascii="Aptos" w:hAnsi="Aptos" w:eastAsia="Aptos" w:cs="Aptos"/>
          <w:noProof w:val="0"/>
          <w:sz w:val="24"/>
          <w:szCs w:val="24"/>
          <w:lang w:val="pt-BR"/>
        </w:rPr>
        <w:t>Os resultados obtidos demonstram que o uso do Transfer Learning aliado ao algoritmo Adam constitui uma alternativa eficiente para tarefas de classificação de imagens, especialmente quando há restrições de tempo e recursos computacionais.</w:t>
      </w:r>
    </w:p>
    <w:p xmlns:wp14="http://schemas.microsoft.com/office/word/2010/wordml" w:rsidP="73DDA316" wp14:paraId="76EA06CC" wp14:textId="1213533C">
      <w:pPr>
        <w:pStyle w:val="Heading1"/>
        <w:bidi w:val="0"/>
        <w:spacing w:before="322" w:beforeAutospacing="off" w:after="322" w:afterAutospacing="off"/>
        <w:rPr>
          <w:rFonts w:ascii="Aptos" w:hAnsi="Aptos" w:eastAsia="Aptos" w:cs="Aptos"/>
          <w:b w:val="1"/>
          <w:bCs w:val="1"/>
          <w:noProof w:val="0"/>
          <w:color w:val="auto"/>
          <w:sz w:val="48"/>
          <w:szCs w:val="48"/>
          <w:lang w:val="pt-BR"/>
        </w:rPr>
      </w:pPr>
      <w:r w:rsidRPr="73DDA316" w:rsidR="26908D68">
        <w:rPr>
          <w:rFonts w:ascii="Aptos" w:hAnsi="Aptos" w:eastAsia="Aptos" w:cs="Aptos"/>
          <w:b w:val="1"/>
          <w:bCs w:val="1"/>
          <w:noProof w:val="0"/>
          <w:color w:val="auto"/>
          <w:sz w:val="48"/>
          <w:szCs w:val="48"/>
          <w:lang w:val="pt-BR"/>
        </w:rPr>
        <w:t>Referências</w:t>
      </w:r>
    </w:p>
    <w:p xmlns:wp14="http://schemas.microsoft.com/office/word/2010/wordml" w:rsidP="73DDA316" wp14:paraId="53ACF05E" wp14:textId="4463E1CD">
      <w:pPr>
        <w:bidi w:val="0"/>
        <w:spacing w:before="240" w:beforeAutospacing="off" w:after="240" w:afterAutospacing="off"/>
      </w:pPr>
      <w:r w:rsidRPr="73DDA316" w:rsidR="26908D68">
        <w:rPr>
          <w:rFonts w:ascii="Aptos" w:hAnsi="Aptos" w:eastAsia="Aptos" w:cs="Aptos"/>
          <w:noProof w:val="0"/>
          <w:sz w:val="24"/>
          <w:szCs w:val="24"/>
          <w:lang w:val="pt-BR"/>
        </w:rPr>
        <w:t xml:space="preserve">GOODFELLOW, I.; BENGIO, Y.; COURVILLE, A. </w:t>
      </w:r>
      <w:r w:rsidRPr="73DDA316" w:rsidR="26908D68">
        <w:rPr>
          <w:rFonts w:ascii="Aptos" w:hAnsi="Aptos" w:eastAsia="Aptos" w:cs="Aptos"/>
          <w:i w:val="1"/>
          <w:iCs w:val="1"/>
          <w:noProof w:val="0"/>
          <w:sz w:val="24"/>
          <w:szCs w:val="24"/>
          <w:lang w:val="pt-BR"/>
        </w:rPr>
        <w:t>Deep Learning</w:t>
      </w:r>
      <w:r w:rsidRPr="73DDA316" w:rsidR="26908D68">
        <w:rPr>
          <w:rFonts w:ascii="Aptos" w:hAnsi="Aptos" w:eastAsia="Aptos" w:cs="Aptos"/>
          <w:noProof w:val="0"/>
          <w:sz w:val="24"/>
          <w:szCs w:val="24"/>
          <w:lang w:val="pt-BR"/>
        </w:rPr>
        <w:t>. Cambridge: MIT Press, 2016.</w:t>
      </w:r>
    </w:p>
    <w:p xmlns:wp14="http://schemas.microsoft.com/office/word/2010/wordml" w:rsidP="73DDA316" wp14:paraId="155C4DC8" wp14:textId="2A540193">
      <w:pPr>
        <w:bidi w:val="0"/>
        <w:spacing w:before="240" w:beforeAutospacing="off" w:after="240" w:afterAutospacing="off"/>
      </w:pPr>
      <w:r w:rsidRPr="73DDA316" w:rsidR="26908D68">
        <w:rPr>
          <w:rFonts w:ascii="Aptos" w:hAnsi="Aptos" w:eastAsia="Aptos" w:cs="Aptos"/>
          <w:noProof w:val="0"/>
          <w:sz w:val="24"/>
          <w:szCs w:val="24"/>
          <w:lang w:val="pt-BR"/>
        </w:rPr>
        <w:t xml:space="preserve">HE, K.; ZHANG, X.; REN, S.; SUN, J. Deep Residual Learning for Image Recognition. In: </w:t>
      </w:r>
      <w:r w:rsidRPr="73DDA316" w:rsidR="26908D68">
        <w:rPr>
          <w:rFonts w:ascii="Aptos" w:hAnsi="Aptos" w:eastAsia="Aptos" w:cs="Aptos"/>
          <w:i w:val="1"/>
          <w:iCs w:val="1"/>
          <w:noProof w:val="0"/>
          <w:sz w:val="24"/>
          <w:szCs w:val="24"/>
          <w:lang w:val="pt-BR"/>
        </w:rPr>
        <w:t>Proceedings of the IEEE Conference on Computer Vision and Pattern Recognition (CVPR)</w:t>
      </w:r>
      <w:r w:rsidRPr="73DDA316" w:rsidR="26908D68">
        <w:rPr>
          <w:rFonts w:ascii="Aptos" w:hAnsi="Aptos" w:eastAsia="Aptos" w:cs="Aptos"/>
          <w:noProof w:val="0"/>
          <w:sz w:val="24"/>
          <w:szCs w:val="24"/>
          <w:lang w:val="pt-BR"/>
        </w:rPr>
        <w:t>, 2016.</w:t>
      </w:r>
    </w:p>
    <w:p xmlns:wp14="http://schemas.microsoft.com/office/word/2010/wordml" w:rsidP="73DDA316" wp14:paraId="73BE8E1E" wp14:textId="1850BDC1">
      <w:pPr>
        <w:bidi w:val="0"/>
        <w:spacing w:before="240" w:beforeAutospacing="off" w:after="240" w:afterAutospacing="off"/>
      </w:pPr>
      <w:r w:rsidRPr="73DDA316" w:rsidR="26908D68">
        <w:rPr>
          <w:rFonts w:ascii="Aptos" w:hAnsi="Aptos" w:eastAsia="Aptos" w:cs="Aptos"/>
          <w:noProof w:val="0"/>
          <w:sz w:val="24"/>
          <w:szCs w:val="24"/>
          <w:lang w:val="pt-BR"/>
        </w:rPr>
        <w:t xml:space="preserve">HUANG, G.; LIU, Z.; VAN DER MAATEN, L.; WEINBERGER, K. Q. Densely Connected Convolutional Networks. In: </w:t>
      </w:r>
      <w:r w:rsidRPr="73DDA316" w:rsidR="26908D68">
        <w:rPr>
          <w:rFonts w:ascii="Aptos" w:hAnsi="Aptos" w:eastAsia="Aptos" w:cs="Aptos"/>
          <w:i w:val="1"/>
          <w:iCs w:val="1"/>
          <w:noProof w:val="0"/>
          <w:sz w:val="24"/>
          <w:szCs w:val="24"/>
          <w:lang w:val="pt-BR"/>
        </w:rPr>
        <w:t>Proceedings of the IEEE Conference on Computer Vision and Pattern Recognition (CVPR)</w:t>
      </w:r>
      <w:r w:rsidRPr="73DDA316" w:rsidR="26908D68">
        <w:rPr>
          <w:rFonts w:ascii="Aptos" w:hAnsi="Aptos" w:eastAsia="Aptos" w:cs="Aptos"/>
          <w:noProof w:val="0"/>
          <w:sz w:val="24"/>
          <w:szCs w:val="24"/>
          <w:lang w:val="pt-BR"/>
        </w:rPr>
        <w:t>, 2017.</w:t>
      </w:r>
    </w:p>
    <w:p xmlns:wp14="http://schemas.microsoft.com/office/word/2010/wordml" w:rsidP="73DDA316" wp14:paraId="35173907" wp14:textId="3C72A262">
      <w:pPr>
        <w:bidi w:val="0"/>
        <w:spacing w:before="240" w:beforeAutospacing="off" w:after="240" w:afterAutospacing="off"/>
      </w:pPr>
      <w:r w:rsidRPr="73DDA316" w:rsidR="26908D68">
        <w:rPr>
          <w:rFonts w:ascii="Aptos" w:hAnsi="Aptos" w:eastAsia="Aptos" w:cs="Aptos"/>
          <w:noProof w:val="0"/>
          <w:sz w:val="24"/>
          <w:szCs w:val="24"/>
          <w:lang w:val="pt-BR"/>
        </w:rPr>
        <w:t xml:space="preserve">KRIZHEVSKY, A.; SUTSKEVER, I.; HINTON, G. E. ImageNet Classification with Deep Convolutional Neural Networks. </w:t>
      </w:r>
      <w:r w:rsidRPr="73DDA316" w:rsidR="26908D68">
        <w:rPr>
          <w:rFonts w:ascii="Aptos" w:hAnsi="Aptos" w:eastAsia="Aptos" w:cs="Aptos"/>
          <w:i w:val="1"/>
          <w:iCs w:val="1"/>
          <w:noProof w:val="0"/>
          <w:sz w:val="24"/>
          <w:szCs w:val="24"/>
          <w:lang w:val="pt-BR"/>
        </w:rPr>
        <w:t>Communications of the ACM</w:t>
      </w:r>
      <w:r w:rsidRPr="73DDA316" w:rsidR="26908D68">
        <w:rPr>
          <w:rFonts w:ascii="Aptos" w:hAnsi="Aptos" w:eastAsia="Aptos" w:cs="Aptos"/>
          <w:noProof w:val="0"/>
          <w:sz w:val="24"/>
          <w:szCs w:val="24"/>
          <w:lang w:val="pt-BR"/>
        </w:rPr>
        <w:t>, v. 60, n. 6, p. 84–90, 2017.</w:t>
      </w:r>
    </w:p>
    <w:p xmlns:wp14="http://schemas.microsoft.com/office/word/2010/wordml" w:rsidP="73DDA316" wp14:paraId="0A5AB0FF" wp14:textId="3C2E8C2E">
      <w:pPr>
        <w:bidi w:val="0"/>
        <w:spacing w:before="240" w:beforeAutospacing="off" w:after="240" w:afterAutospacing="off"/>
      </w:pPr>
      <w:r w:rsidRPr="73DDA316" w:rsidR="26908D68">
        <w:rPr>
          <w:rFonts w:ascii="Aptos" w:hAnsi="Aptos" w:eastAsia="Aptos" w:cs="Aptos"/>
          <w:noProof w:val="0"/>
          <w:sz w:val="24"/>
          <w:szCs w:val="24"/>
          <w:lang w:val="pt-BR"/>
        </w:rPr>
        <w:t xml:space="preserve">BOSSARD, L.; GUILLAUMIN, M.; VAN GOOL, L. Food-101 – Mining Discriminative Components with Random Forests. In: </w:t>
      </w:r>
      <w:r w:rsidRPr="73DDA316" w:rsidR="26908D68">
        <w:rPr>
          <w:rFonts w:ascii="Aptos" w:hAnsi="Aptos" w:eastAsia="Aptos" w:cs="Aptos"/>
          <w:i w:val="1"/>
          <w:iCs w:val="1"/>
          <w:noProof w:val="0"/>
          <w:sz w:val="24"/>
          <w:szCs w:val="24"/>
          <w:lang w:val="pt-BR"/>
        </w:rPr>
        <w:t>European Conference on Computer Vision (ECCV)</w:t>
      </w:r>
      <w:r w:rsidRPr="73DDA316" w:rsidR="26908D68">
        <w:rPr>
          <w:rFonts w:ascii="Aptos" w:hAnsi="Aptos" w:eastAsia="Aptos" w:cs="Aptos"/>
          <w:noProof w:val="0"/>
          <w:sz w:val="24"/>
          <w:szCs w:val="24"/>
          <w:lang w:val="pt-BR"/>
        </w:rPr>
        <w:t>, 2014.</w:t>
      </w:r>
    </w:p>
    <w:p xmlns:wp14="http://schemas.microsoft.com/office/word/2010/wordml" w:rsidP="73DDA316" wp14:paraId="440B22E2" wp14:textId="2E168412">
      <w:pPr>
        <w:spacing w:before="240" w:beforeAutospacing="off" w:after="240" w:afterAutospacing="off"/>
        <w:rPr>
          <w:rFonts w:ascii="Aptos" w:hAnsi="Aptos" w:eastAsia="Aptos" w:cs="Aptos"/>
          <w:noProof w:val="0"/>
          <w:sz w:val="24"/>
          <w:szCs w:val="24"/>
          <w:lang w:val="pt-BR"/>
        </w:rPr>
      </w:pPr>
    </w:p>
    <w:p xmlns:wp14="http://schemas.microsoft.com/office/word/2010/wordml" w:rsidP="73DDA316" wp14:paraId="3901DD58" wp14:textId="48AC11E4">
      <w:pPr>
        <w:pStyle w:val="Normal"/>
        <w:spacing w:before="240" w:beforeAutospacing="off" w:after="240" w:afterAutospacing="off"/>
        <w:rPr>
          <w:rFonts w:ascii="Aptos" w:hAnsi="Aptos" w:eastAsia="Aptos" w:cs="Aptos"/>
          <w:noProof w:val="0"/>
          <w:sz w:val="24"/>
          <w:szCs w:val="24"/>
          <w:lang w:val="pt-BR"/>
        </w:rPr>
      </w:pPr>
    </w:p>
    <w:p xmlns:wp14="http://schemas.microsoft.com/office/word/2010/wordml" wp14:paraId="1E207724" wp14:textId="5039454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68a1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255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52f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3ab8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5f0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6E5F7E"/>
    <w:rsid w:val="01E25CF9"/>
    <w:rsid w:val="136E5F7E"/>
    <w:rsid w:val="20782494"/>
    <w:rsid w:val="22093D34"/>
    <w:rsid w:val="26908D68"/>
    <w:rsid w:val="26E032D1"/>
    <w:rsid w:val="2D8220E9"/>
    <w:rsid w:val="3B7152AA"/>
    <w:rsid w:val="506FA1DC"/>
    <w:rsid w:val="73DDA316"/>
    <w:rsid w:val="7D75F6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C00DA"/>
  <w15:chartTrackingRefBased/>
  <w15:docId w15:val="{2621C99E-9228-4749-95C4-8822A8C1AE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DDA31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DDA31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DDA31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DDA316"/>
    <w:pPr>
      <w:spacing/>
      <w:ind w:left="720"/>
      <w:contextualSpacing/>
    </w:pPr>
  </w:style>
  <w:style w:type="character" w:styleId="Hyperlink">
    <w:uiPriority w:val="99"/>
    <w:name w:val="Hyperlink"/>
    <w:basedOn w:val="DefaultParagraphFont"/>
    <w:unhideWhenUsed/>
    <w:rsid w:val="73DDA31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17546ba2bd143c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2026-07-19T15:29:22.8751764Z</dcterms:created>
  <dcterms:modified xsi:type="dcterms:W3CDTF">2026-07-19T15:34:42.8909457Z</dcterms:modified>
  <dc:creator>Elissandra Vieira</dc:creator>
  <lastModifiedBy>Elissandra Vieira</lastModifiedBy>
</coreProperties>
</file>