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settings.xml" ContentType="application/vnd.openxmlformats-officedocument.wordprocessingml.settings+xml"/>
  <Override PartName="/word/webSettings.xml" ContentType="application/vnd.openxmlformats-officedocument.wordprocessingml.web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docProps/app.xml" ContentType="application/vnd.openxmlformats-officedocument.extended-propertie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 TargetMode="Internal" /><Relationship Id="rId2" Type="http://schemas.openxmlformats.org/officeDocument/2006/relationships/extended-properties" Target="docProps/app.xml" TargetMode="Internal" /><Relationship Id="rId3" Type="http://schemas.openxmlformats.org/officeDocument/2006/relationships/custom-properties" Target="docProps/custom.xml" TargetMode="Internal" /><Relationship Id="rId4" Type="http://schemas.openxmlformats.org/officeDocument/2006/relationships/officeDocument" Target="word/document.xml" TargetMode="Interna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14="http://schemas.microsoft.com/office/word/2010/wordml" xmlns:w="http://schemas.openxmlformats.org/wordprocessingml/2006/main" xmlns:wne="http://schemas.microsoft.com/office/word/2006/wordml" xmlns:wpg="http://schemas.microsoft.com/office/word/2010/wordprocessingGroup" xmlns:wps="http://schemas.microsoft.com/office/word/2010/wordprocessingShape" xmlns:a="http://schemas.openxmlformats.org/drawingml/2006/main" xmlns:c="http://schemas.openxmlformats.org/drawingml/2006/chart">
  <w:body>
    <w:p>
      <w:pPr>
        <w:pStyle w:val="ListParagraph"/>
        <w:ind w:leftChars="0" w:left="0"/>
        <w:rPr/>
      </w:pPr>
    </w:p>
    <w:p>
      <w:pPr>
        <w:pStyle w:val="ListParagraph"/>
        <w:ind w:leftChars="0" w:left="0"/>
        <w:rPr/>
      </w:pPr>
      <w:r>
        <w:rPr>
          <w:rFonts w:ascii="Calibri" w:hAnsi="Calibri" w:eastAsia="Calibri" w:cs="Calibri"/>
          <w:b/>
          <w:color w:val="000000"/>
          <w:sz w:val="48"/>
          <w:spacing w:val="0"/>
        </w:rPr>
        <w:t>Securely access Amazon DocumentDB (with MongoDB compatibility) locally using AWS Client VPN</w:t>
      </w:r>
    </w:p>
    <w:p>
      <w:pPr>
        <w:pStyle w:val="ListParagraph"/>
        <w:ind w:leftChars="0" w:left="0"/>
        <w:rPr/>
      </w:pPr>
    </w:p>
    <w:p>
      <w:pPr>
        <w:pStyle w:val="ListParagraph"/>
        <w:ind w:leftChars="0" w:left="0"/>
        <w:rPr/>
      </w:pPr>
      <w:r>
        <w:rPr>
          <w:rFonts w:ascii="Calibri" w:hAnsi="Calibri" w:eastAsia="Calibri" w:cs="Calibri"/>
          <w:b/>
          <w:color w:val="000000"/>
          <w:sz w:val="48"/>
          <w:spacing w:val="0"/>
        </w:rPr>
        <w:t>Overview</w:t>
      </w:r>
    </w:p>
    <w:p>
      <w:pPr>
        <w:pStyle w:val="ListParagraph"/>
        <w:ind w:leftChars="0" w:left="0"/>
        <w:rPr/>
      </w:pPr>
    </w:p>
    <w:p>
      <w:pPr>
        <w:pStyle w:val="ListParagraph"/>
        <w:ind w:leftChars="0" w:left="0"/>
        <w:rPr>
          <w:rFonts w:ascii="Calibri" w:hAnsi="Calibri" w:eastAsia="Calibri" w:cs="Calibri"/>
          <w:b w:val="off"/>
          <w:i w:val="off"/>
          <w:color w:val="000000"/>
          <w:sz w:val="24"/>
          <w:spacing w:val="0"/>
        </w:rPr>
      </w:pPr>
      <w:r>
        <w:rPr>
          <w:rFonts w:ascii="Calibri" w:hAnsi="Calibri" w:eastAsia="Calibri" w:cs="Calibri"/>
          <w:b w:val="off"/>
          <w:i w:val="off"/>
          <w:color w:val="000000"/>
          <w:sz w:val="24"/>
          <w:spacing w:val="0"/>
        </w:rPr>
        <w:t xml:space="preserve">In this section, we provide the steps to launch the CloudFormation template that helps in automating the provisioning of some of the resources as discussed on the blog &lt;blog link here&gt;. </w:t>
      </w:r>
    </w:p>
    <w:p>
      <w:pPr>
        <w:pStyle w:val="ListParagraph"/>
        <w:ind w:leftChars="0" w:left="0"/>
        <w:rPr>
          <w:rFonts w:ascii="Calibri" w:hAnsi="Calibri" w:eastAsia="Calibri" w:cs="Calibri"/>
          <w:b w:val="off"/>
          <w:i w:val="off"/>
          <w:color w:val="000000"/>
          <w:sz w:val="24"/>
          <w:spacing w:val="0"/>
        </w:rPr>
      </w:pPr>
    </w:p>
    <w:p>
      <w:pPr>
        <w:pStyle w:val="ListParagraph"/>
        <w:ind w:leftChars="0" w:left="0"/>
        <w:rPr>
          <w:rFonts w:ascii="Calibri" w:hAnsi="Calibri" w:eastAsia="Calibri" w:cs="Calibri"/>
          <w:b/>
          <w:color w:val="000000"/>
          <w:sz w:val="48"/>
          <w:spacing w:val="0"/>
        </w:rPr>
      </w:pPr>
      <w:r>
        <w:rPr>
          <w:rFonts w:ascii="Calibri" w:hAnsi="Calibri" w:eastAsia="Calibri" w:cs="Calibri"/>
          <w:b/>
          <w:color w:val="000000"/>
          <w:sz w:val="48"/>
          <w:spacing w:val="0"/>
        </w:rPr>
        <w:t>Architecture diagram</w:t>
      </w:r>
    </w:p>
    <w:p>
      <w:pPr>
        <w:pStyle w:val="ListParagraph"/>
        <w:ind w:leftChars="0" w:left="0"/>
        <w:rPr>
          <w:rFonts w:ascii="Calibri" w:hAnsi="Calibri" w:eastAsia="Calibri" w:cs="Calibri"/>
          <w:b/>
          <w:color w:val="000000"/>
          <w:sz w:val="48"/>
          <w:spacing w:val="0"/>
        </w:rPr>
      </w:pPr>
    </w:p>
    <w:p>
      <w:pPr>
        <w:pStyle w:val="ListParagraph"/>
        <w:ind w:leftChars="0" w:left="0"/>
        <w:rPr>
          <w:rFonts w:ascii="Calibri" w:hAnsi="Calibri" w:eastAsia="Calibri" w:cs="Calibri"/>
          <w:b/>
          <w:color w:val="000000"/>
          <w:sz w:val="48"/>
          <w:spacing w:val="0"/>
        </w:rPr>
      </w:pPr>
      <w:r>
        <w:rPr/>
        <w:drawing>
          <wp:inline>
            <wp:extent cx="5543550" cy="3209925"/>
            <wp:effectExtent l="9525" t="9525" r="9525" b="9525"/>
            <wp:docPr id="1025" name="ShapeProperty" hidden="0"/>
            <a:graphic xmlns:a="http://schemas.openxmlformats.org/drawingml/2006/main">
              <a:graphicData uri="http://schemas.openxmlformats.org/drawingml/2006/picture">
                <pic:pic xmlns:pic="http://schemas.openxmlformats.org/drawingml/2006/picture">
                  <pic:nvPicPr>
                    <pic:cNvPr id="1025" name="ShapeProperty" hidden="0"/>
                    <pic:cNvPicPr>
                      <a:picLocks noChangeAspect="0"/>
                    </pic:cNvPicPr>
                  </pic:nvPicPr>
                  <pic:blipFill xmlns:r="http://schemas.openxmlformats.org/officeDocument/2006/relationships">
                    <a:blip r:embed="rId6">
                      <a:alphaModFix amt="100000"/>
                    </a:blip>
                    <a:stretch>
                      <a:fillRect l="0" t="0" r="0" b="0"/>
                    </a:stretch>
                  </pic:blipFill>
                  <pic:spPr>
                    <a:xfrm>
                      <a:off x="0" y="0"/>
                      <a:ext cx="5543550" cy="3209925"/>
                    </a:xfrm>
                    <a:prstGeom prst="rect">
                      <a:avLst/>
                    </a:prstGeom>
                    <a:solidFill>
                      <a:srgbClr val="ffffff"/>
                    </a:solidFill>
                  </pic:spPr>
                </pic:pic>
              </a:graphicData>
            </a:graphic>
          </wp:inline>
        </w:drawing>
      </w:r>
    </w:p>
    <w:p>
      <w:pPr>
        <w:pStyle w:val="ListParagraph"/>
        <w:ind w:leftChars="0" w:left="0"/>
        <w:rPr/>
      </w:pPr>
    </w:p>
    <w:p>
      <w:pPr>
        <w:pStyle w:val="ListParagraph"/>
        <w:ind w:leftChars="0" w:left="0"/>
        <w:rPr/>
      </w:pPr>
    </w:p>
    <w:p>
      <w:pPr>
        <w:pStyle w:val="ListParagraph"/>
        <w:ind w:leftChars="0" w:left="0"/>
        <w:rPr/>
      </w:pPr>
      <w:r>
        <w:rPr/>
        <w:t>A</w:t>
      </w:r>
      <w:r>
        <w:rPr/>
        <w:t xml:space="preserve">fter you finish the steps outlined on this readme, you will have the Client VPN resource launched for you. To see the list of pre-requisites before launching the CloudFormation stack, please refer &lt;link to the blog pre-requisite&gt;. You will get a configuration file in the S3 bucket which you can download and use after the CloudFormation stack is provisioned successfully. </w:t>
      </w:r>
    </w:p>
    <w:p>
      <w:pPr>
        <w:pStyle w:val="ListParagraph"/>
        <w:ind w:leftChars="0" w:left="0"/>
        <w:rPr/>
      </w:pPr>
    </w:p>
    <w:p>
      <w:pPr>
        <w:pStyle w:val="ListParagraph"/>
        <w:ind w:leftChars="0" w:left="0"/>
        <w:rPr/>
      </w:pPr>
    </w:p>
    <w:p>
      <w:pPr>
        <w:pStyle w:val="ListParagraph"/>
        <w:ind w:leftChars="0" w:left="0"/>
        <w:rPr/>
      </w:pPr>
    </w:p>
    <w:p>
      <w:pPr>
        <w:pStyle w:val="ListParagraph"/>
        <w:ind w:leftChars="0" w:left="0"/>
        <w:rPr>
          <w:rFonts w:ascii="Calibri" w:hAnsi="Calibri" w:eastAsia="Calibri" w:cs="Calibri"/>
          <w:b/>
          <w:color w:val="000000"/>
          <w:sz w:val="48"/>
          <w:spacing w:val="0"/>
        </w:rPr>
      </w:pPr>
      <w:r>
        <w:rPr>
          <w:rFonts w:ascii="Calibri" w:hAnsi="Calibri" w:eastAsia="Calibri" w:cs="Calibri"/>
          <w:b/>
          <w:color w:val="000000"/>
          <w:sz w:val="48"/>
          <w:spacing w:val="0"/>
        </w:rPr>
        <w:t>Launching the CFN stack</w:t>
      </w:r>
    </w:p>
    <w:p>
      <w:pPr>
        <w:pStyle w:val="ListParagraph"/>
        <w:ind w:leftChars="0" w:left="0"/>
        <w:rPr>
          <w:rFonts w:ascii="Calibri" w:hAnsi="Calibri" w:eastAsia="Calibri" w:cs="Calibri"/>
          <w:b/>
          <w:color w:val="000000"/>
          <w:sz w:val="48"/>
          <w:spacing w:val="0"/>
        </w:rPr>
      </w:pPr>
    </w:p>
    <w:p>
      <w:pPr>
        <w:pStyle w:val="ListParagraph"/>
        <w:numPr>
          <w:ilvl w:val="0"/>
          <w:numId w:val="1"/>
        </w:numPr>
        <w:rPr/>
      </w:pPr>
      <w:r>
        <w:rPr/>
        <w:t xml:space="preserve">In your AWS console, search for “CloudFormation” service. In the CloudFormation page that shows up, click on “Create stack” for the option “With new resources (standard)”. </w:t>
      </w:r>
    </w:p>
    <w:p>
      <w:pPr>
        <w:pStyle w:val="ListParagraph"/>
        <w:ind w:leftChars="0" w:left="720"/>
        <w:numPr>
          <w:ilvl w:val="0"/>
          <w:numId w:val="1"/>
        </w:numPr>
        <w:rPr/>
      </w:pPr>
      <w:r>
        <w:rPr/>
        <w:t xml:space="preserve">In the “Create stack” page, choose “Upload a template file” option and provide the template that you downloaded into your local machine from &lt;Provide the link to download the template&gt;. </w:t>
      </w:r>
    </w:p>
    <w:p>
      <w:pPr>
        <w:pStyle w:val="ListParagraph"/>
        <w:numPr>
          <w:ilvl w:val="0"/>
          <w:numId w:val="1"/>
        </w:numPr>
        <w:rPr/>
      </w:pPr>
      <w:r>
        <w:rPr/>
        <w:t xml:space="preserve">In the “Specify stack details” page, provide the values as below (Replace the example values provided with your own values). </w:t>
      </w:r>
    </w:p>
    <w:p>
      <w:pPr>
        <w:rPr/>
      </w:pPr>
    </w:p>
    <w:p>
      <w:pPr>
        <w:rPr/>
      </w:pPr>
    </w:p>
    <w:tbl>
      <w:tblPr>
        <w:tblStyle w:val="TableGrid"/>
        <w:tblW w:w="9350" w:type="dxa"/>
        <w:tblInd w:w="0" w:type="dxa"/>
        <w:tblCellSpacing w:w="0" w:type="auto"/>
        <w:tblLook w:val="04A0"/>
      </w:tblPr>
      <w:tblGrid>
        <w:gridCol w:w="4675"/>
        <w:gridCol w:w="4675"/>
      </w:tblGrid>
      <w:tr>
        <w:trPr/>
        <w:tc>
          <w:tcPr>
            <w:tcW w:w="4675" w:type="dxa"/>
          </w:tcPr>
          <w:p>
            <w:pPr>
              <w:rPr/>
            </w:pPr>
            <w:r>
              <w:rPr/>
              <w:t xml:space="preserve">Stack name </w:t>
            </w:r>
          </w:p>
        </w:tc>
        <w:tc>
          <w:tcPr>
            <w:tcW w:w="4675" w:type="dxa"/>
          </w:tcPr>
          <w:p>
            <w:pPr>
              <w:rPr/>
            </w:pPr>
            <w:r>
              <w:rPr/>
              <w:t xml:space="preserve">DocumentDB-clientVPN (You can use this name or use any valid name as per your wish). </w:t>
            </w:r>
          </w:p>
        </w:tc>
      </w:tr>
      <w:tr>
        <w:trPr/>
        <w:tc>
          <w:tcPr>
            <w:tcW w:w="4675" w:type="dxa"/>
          </w:tcPr>
          <w:p>
            <w:pPr>
              <w:rPr/>
            </w:pPr>
            <w:r>
              <w:rPr/>
              <w:t>ACM arn value</w:t>
            </w:r>
          </w:p>
        </w:tc>
        <w:tc>
          <w:tcPr>
            <w:tcW w:w="4675" w:type="dxa"/>
          </w:tcPr>
          <w:p>
            <w:pPr>
              <w:rPr/>
            </w:pPr>
            <w:r>
              <w:rPr/>
              <w:t>This would be the ACM ARN of your imported certificate. This would be of the format: arn:aws:acm:us-east-1:xxxx:certificate/xxxx</w:t>
            </w:r>
          </w:p>
        </w:tc>
      </w:tr>
      <w:tr>
        <w:trPr/>
        <w:tc>
          <w:tcPr>
            <w:tcW w:w="4675" w:type="dxa"/>
          </w:tcPr>
          <w:p>
            <w:pPr>
              <w:rPr/>
            </w:pPr>
            <w:r>
              <w:rPr/>
              <w:t>VpcID</w:t>
            </w:r>
          </w:p>
        </w:tc>
        <w:tc>
          <w:tcPr>
            <w:tcW w:w="4675" w:type="dxa"/>
          </w:tcPr>
          <w:p>
            <w:pPr>
              <w:rPr/>
            </w:pPr>
            <w:r>
              <w:rPr/>
              <w:t>This is the VPC ID where your DocumentDB cluster resides. Example: vpc-xxxx</w:t>
            </w:r>
          </w:p>
        </w:tc>
      </w:tr>
      <w:tr>
        <w:trPr/>
        <w:tc>
          <w:tcPr>
            <w:tcW w:w="4675" w:type="dxa"/>
          </w:tcPr>
          <w:p>
            <w:pPr>
              <w:rPr/>
            </w:pPr>
            <w:r>
              <w:rPr/>
              <w:t>Enter the public subnet ID</w:t>
            </w:r>
          </w:p>
        </w:tc>
        <w:tc>
          <w:tcPr>
            <w:tcW w:w="4675" w:type="dxa"/>
          </w:tcPr>
          <w:p>
            <w:pPr>
              <w:rPr/>
            </w:pPr>
            <w:r>
              <w:rPr/>
              <w:t xml:space="preserve">This is the public subnet ID from your VPC that’s needed for establishing the client VPN </w:t>
            </w:r>
            <w:r>
              <w:rPr/>
              <w:lastRenderedPageBreak/>
              <w:t>connection to the resources in your private subnets. Example: subnet-xxxx</w:t>
            </w:r>
          </w:p>
        </w:tc>
      </w:tr>
      <w:tr>
        <w:trPr/>
        <w:tc>
          <w:tcPr>
            <w:tcW w:w="4675" w:type="dxa"/>
          </w:tcPr>
          <w:p>
            <w:pPr>
              <w:rPr/>
            </w:pPr>
            <w:r>
              <w:rPr/>
              <w:lastRenderedPageBreak/>
              <w:t>Enter the private subnet ID (1</w:t>
            </w:r>
            <w:r>
              <w:rPr>
                <w:vertAlign w:val="superscript"/>
              </w:rPr>
              <w:t>st</w:t>
            </w:r>
            <w:r>
              <w:rPr/>
              <w:t xml:space="preserve"> subnet)</w:t>
            </w:r>
          </w:p>
        </w:tc>
        <w:tc>
          <w:tcPr>
            <w:tcW w:w="4675" w:type="dxa"/>
          </w:tcPr>
          <w:p>
            <w:pPr>
              <w:rPr/>
            </w:pPr>
            <w:r>
              <w:rPr/>
              <w:t>This is the private subnet ID from your VPC. Example: subnet-xxxx</w:t>
            </w:r>
          </w:p>
        </w:tc>
      </w:tr>
      <w:tr>
        <w:trPr/>
        <w:tc>
          <w:tcPr>
            <w:tcW w:w="4675" w:type="dxa"/>
          </w:tcPr>
          <w:p>
            <w:pPr>
              <w:rPr/>
            </w:pPr>
            <w:r>
              <w:rPr/>
              <w:t>Enter the private subnet ID (2</w:t>
            </w:r>
            <w:r>
              <w:rPr>
                <w:vertAlign w:val="superscript"/>
              </w:rPr>
              <w:t xml:space="preserve">nd </w:t>
            </w:r>
            <w:r>
              <w:rPr/>
              <w:t>subnet)</w:t>
            </w:r>
          </w:p>
        </w:tc>
        <w:tc>
          <w:tcPr>
            <w:tcW w:w="4675" w:type="dxa"/>
          </w:tcPr>
          <w:p>
            <w:pPr>
              <w:rPr/>
            </w:pPr>
            <w:r>
              <w:rPr/>
              <w:t>This is the second private subnet ID from your VPC. Example: subnet-xxxx</w:t>
            </w:r>
          </w:p>
        </w:tc>
      </w:tr>
      <w:tr>
        <w:trPr/>
        <w:tc>
          <w:tcPr>
            <w:tcW w:w="4675" w:type="dxa"/>
          </w:tcPr>
          <w:p>
            <w:pPr>
              <w:rPr/>
            </w:pPr>
            <w:r>
              <w:rPr/>
              <w:t>WorkstationIP</w:t>
            </w:r>
          </w:p>
        </w:tc>
        <w:tc>
          <w:tcPr>
            <w:tcW w:w="4675" w:type="dxa"/>
          </w:tcPr>
          <w:p>
            <w:pPr>
              <w:rPr/>
            </w:pPr>
            <w:r>
              <w:rPr/>
              <w:t xml:space="preserve">This is the IP address of your workstation in your on-prem. This would need to be entered in the format xx.xx.xx.xx/32 You can find the IP address of your workstation using </w:t>
            </w:r>
            <w:r>
              <w:rPr/>
              <w:fldChar w:fldCharType="begin" w:fldLock="off"/>
            </w:r>
            <w:r>
              <w:rPr/>
              <w:instrText xml:space="preserve"> Hyperlink "https://www.whatismyip.com/" </w:instrText>
            </w:r>
            <w:r>
              <w:rPr/>
              <w:fldChar w:fldCharType="separate" w:fldLock="off"/>
            </w:r>
            <w:r>
              <w:rPr>
                <w:rStyle w:val="Hyperlink"/>
              </w:rPr>
              <w:t>whatismyip</w:t>
            </w:r>
            <w:r>
              <w:rPr/>
              <w:fldChar w:fldCharType="end" w:fldLock="off"/>
            </w:r>
            <w:r>
              <w:rPr/>
              <w:t xml:space="preserve">. </w:t>
            </w:r>
          </w:p>
        </w:tc>
      </w:tr>
      <w:tr>
        <w:trPr/>
        <w:tc>
          <w:tcPr>
            <w:tcW w:w="4675" w:type="dxa"/>
          </w:tcPr>
          <w:p>
            <w:pPr>
              <w:rPr/>
            </w:pPr>
            <w:r>
              <w:rPr/>
              <w:t xml:space="preserve">Enter the S3 bucket </w:t>
            </w:r>
            <w:r>
              <w:rPr/>
              <w:t xml:space="preserve">name. </w:t>
            </w:r>
          </w:p>
        </w:tc>
        <w:tc>
          <w:tcPr>
            <w:tcW w:w="4675" w:type="dxa"/>
          </w:tcPr>
          <w:p>
            <w:pPr>
              <w:rPr/>
            </w:pPr>
            <w:r>
              <w:rPr/>
              <w:t>This is the S3 bucket name where you uploaded the key and certificate. Example: mys3bucket</w:t>
            </w:r>
          </w:p>
        </w:tc>
      </w:tr>
      <w:tr>
        <w:trPr/>
        <w:tc>
          <w:tcPr>
            <w:tcW w:w="4675" w:type="dxa"/>
          </w:tcPr>
          <w:p>
            <w:pPr>
              <w:rPr/>
            </w:pPr>
            <w:r>
              <w:rPr/>
              <w:t>KeyObject</w:t>
            </w:r>
          </w:p>
        </w:tc>
        <w:tc>
          <w:tcPr>
            <w:tcW w:w="4675" w:type="dxa"/>
          </w:tcPr>
          <w:p>
            <w:pPr>
              <w:rPr/>
            </w:pPr>
            <w:r>
              <w:rPr/>
              <w:t xml:space="preserve">Enter the key name that you uploaded into the S3 bucket. Example: </w:t>
            </w:r>
            <w:r>
              <w:rPr/>
              <w:t>client1.domain.tld.key</w:t>
            </w:r>
          </w:p>
        </w:tc>
      </w:tr>
      <w:tr>
        <w:trPr/>
        <w:tc>
          <w:tcPr>
            <w:tcW w:w="4675" w:type="dxa"/>
          </w:tcPr>
          <w:p>
            <w:pPr>
              <w:rPr/>
            </w:pPr>
            <w:r>
              <w:rPr/>
              <w:t>CertObject</w:t>
            </w:r>
          </w:p>
        </w:tc>
        <w:tc>
          <w:tcPr>
            <w:tcW w:w="4675" w:type="dxa"/>
          </w:tcPr>
          <w:p>
            <w:pPr>
              <w:rPr/>
            </w:pPr>
            <w:r>
              <w:rPr/>
              <w:t xml:space="preserve">Enter the certificate name that you uploaded into the S3 bucket. Example: </w:t>
            </w:r>
            <w:r>
              <w:rPr/>
              <w:t>client1.domain.tld.crt</w:t>
            </w:r>
          </w:p>
        </w:tc>
      </w:tr>
    </w:tbl>
    <w:p>
      <w:pPr>
        <w:rPr/>
      </w:pPr>
    </w:p>
    <w:p>
      <w:pPr>
        <w:rPr/>
      </w:pPr>
      <w:r>
        <w:rPr/>
        <w:t xml:space="preserve">You are asked to provide 2 private subnets to have the DocumentDB cluster with HA as discussed </w:t>
      </w:r>
      <w:r>
        <w:rPr/>
        <w:fldChar w:fldCharType="begin" w:fldLock="off"/>
      </w:r>
      <w:r>
        <w:rPr/>
        <w:instrText xml:space="preserve"> Hyperlink "https://docs.aws.amazon.com/documentdb/latest/developerguide/replication.html#replication.high-availability" \o "https://docs.aws.amazon.com/documentdb/latest/developerguide/replication.html#replication.high-availability" </w:instrText>
      </w:r>
      <w:r>
        <w:rPr/>
        <w:fldChar w:fldCharType="separate" w:fldLock="off"/>
      </w:r>
      <w:r>
        <w:rPr>
          <w:color w:val="0000FF"/>
          <w:u w:val="single"/>
        </w:rPr>
        <w:t>here</w:t>
      </w:r>
      <w:r>
        <w:rPr/>
        <w:fldChar w:fldCharType="end" w:fldLock="off"/>
      </w:r>
      <w:r>
        <w:rPr/>
        <w:t xml:space="preserve">. After you created the EasyRSA certificates following the steps outlined in the &lt;link to blog&gt;, you will have to upload the certificate and key files to the S3 bucket that you already own. client1.domain.tld.key and client1.domain.tld.crt files will have to be uploaded to the S3 bucket which will be used to populate the OVPN file (configuration file generated by client VPN) with all the right values which you can download from the same S3 bucket. Also, please make sure you give the right permissions on the S3 bucket for CFN to be able to download the key objects. </w:t>
      </w:r>
    </w:p>
    <w:p>
      <w:pPr>
        <w:rPr/>
      </w:pPr>
    </w:p>
    <w:p>
      <w:pPr>
        <w:pStyle w:val="ListParagraph"/>
        <w:numPr>
          <w:ilvl w:val="0"/>
          <w:numId w:val="1"/>
        </w:numPr>
        <w:rPr/>
      </w:pPr>
      <w:r>
        <w:rPr/>
        <w:t xml:space="preserve">On the “Configure stack options” page, leave all the values to as it is and click on Next. </w:t>
      </w:r>
    </w:p>
    <w:p>
      <w:pPr>
        <w:pStyle w:val="ListParagraph"/>
        <w:ind w:leftChars="0" w:left="720"/>
        <w:numPr>
          <w:ilvl w:val="0"/>
          <w:numId w:val="1"/>
        </w:numPr>
        <w:rPr/>
      </w:pPr>
      <w:r>
        <w:rPr/>
        <w:t xml:space="preserve">On the Review page, make sure you select the acknowledgement for the IAM resources that are created as part of the CloudFormation stack. </w:t>
      </w:r>
    </w:p>
    <w:p>
      <w:pPr>
        <w:pStyle w:val="ListParagraph"/>
        <w:ind w:leftChars="0" w:left="720"/>
        <w:numPr>
          <w:ilvl w:val="0"/>
          <w:numId w:val="1"/>
        </w:numPr>
        <w:rPr/>
      </w:pPr>
      <w:r>
        <w:rPr/>
        <w:lastRenderedPageBreak/>
        <w:t xml:space="preserve">Click on “Create stack” and wait for the resources to get successfully provisioned. Once you see the CloudFormation stack show up as “CREATE_COMPLETE” you are ready to download the configuration from the S3 bucket that you provided during the stack launch. </w:t>
      </w:r>
    </w:p>
    <w:p>
      <w:pPr>
        <w:pStyle w:val="ListParagraph"/>
        <w:ind w:leftChars="0" w:left="0"/>
        <w:rPr/>
      </w:pPr>
    </w:p>
    <w:p>
      <w:pPr>
        <w:pStyle w:val="ListParagraph"/>
        <w:ind w:leftChars="0" w:left="0"/>
        <w:rPr>
          <w:rFonts w:ascii="Calibri" w:hAnsi="Calibri" w:eastAsia="Calibri" w:cs="Calibri"/>
          <w:b/>
          <w:color w:val="000000"/>
          <w:sz w:val="48"/>
          <w:spacing w:val="0"/>
        </w:rPr>
      </w:pPr>
      <w:r>
        <w:rPr>
          <w:rFonts w:ascii="Calibri" w:hAnsi="Calibri" w:eastAsia="Calibri" w:cs="Calibri"/>
          <w:b/>
          <w:color w:val="000000"/>
          <w:sz w:val="48"/>
          <w:spacing w:val="0"/>
        </w:rPr>
        <w:t>Testing the connectivity</w:t>
      </w:r>
    </w:p>
    <w:p>
      <w:pPr>
        <w:pStyle w:val="ListParagraph"/>
        <w:ind w:leftChars="0" w:left="0"/>
        <w:rPr>
          <w:rFonts w:ascii="Calibri" w:hAnsi="Calibri" w:eastAsia="Calibri" w:cs="Calibri"/>
          <w:b/>
          <w:color w:val="000000"/>
          <w:sz w:val="48"/>
          <w:spacing w:val="0"/>
        </w:rPr>
      </w:pPr>
    </w:p>
    <w:p>
      <w:pPr>
        <w:pStyle w:val="ListParagraph"/>
        <w:ind w:leftChars="0" w:left="0"/>
        <w:rPr>
          <w:rFonts w:ascii="Calibri" w:hAnsi="Calibri" w:eastAsia="Calibri" w:cs="Calibri"/>
          <w:b/>
          <w:color w:val="000000"/>
          <w:sz w:val="48"/>
          <w:spacing w:val="0"/>
        </w:rPr>
      </w:pPr>
      <w:r>
        <w:rPr/>
        <w:t>After successfully launching the CloudFormation stack, to test the connectivity, please follow the steps as mentioned &lt;link to the section on testing from blog&gt;.</w:t>
      </w:r>
    </w:p>
    <w:p>
      <w:pPr>
        <w:pStyle w:val="ListParagraph"/>
        <w:ind w:left="0"/>
        <w:rPr/>
      </w:pPr>
    </w:p>
    <w:p>
      <w:pPr>
        <w:pStyle w:val="ListParagraph"/>
        <w:ind w:leftChars="0" w:left="0"/>
        <w:rPr>
          <w:b/>
          <w:u w:val="single"/>
        </w:rPr>
      </w:pPr>
      <w:r>
        <w:rPr>
          <w:rFonts w:ascii="Calibri" w:hAnsi="Calibri" w:eastAsia="Calibri" w:cs="Calibri"/>
          <w:b/>
          <w:color w:val="000000"/>
          <w:sz w:val="48"/>
          <w:spacing w:val="0"/>
        </w:rPr>
        <w:t>Cleanup</w:t>
      </w:r>
    </w:p>
    <w:p>
      <w:pPr>
        <w:pStyle w:val="ListParagraph"/>
        <w:ind w:left="0"/>
        <w:rPr/>
      </w:pPr>
    </w:p>
    <w:p>
      <w:pPr>
        <w:pStyle w:val="ListParagraph"/>
        <w:ind w:left="0"/>
        <w:rPr/>
      </w:pPr>
      <w:r>
        <w:rPr/>
        <w:t xml:space="preserve">After launching the CloudFormation stack, if you wanted to avoid incuring charges for the resources that were launched using CloudFormation, you can select the CloudFormation stack created in the above steps and click on Delete. Then on the prompt, click on "Delete Stack" to proceed with the deletion of the CloudFormation stack. </w:t>
      </w:r>
    </w:p>
    <w:sectPr>
      <w:type w:val="nextPage"/>
      <w:headerReference w:type="default" r:id="rId7"/>
      <w:headerReference w:type="even" r:id="rId8"/>
      <w:headerReference w:type="first" r:id="rId9"/>
      <w:footerReference w:type="default" r:id="rId10"/>
      <w:footerReference w:type="even" r:id="rId11"/>
      <w:footerReference w:type="first" r:id="rId12"/>
      <w:lnNumType/>
      <w:pgBorders w:zOrder="front" w:display="allPages" w:offsetFrom="text"/>
      <w:pgSz w:w="12240" w:h="15840"/>
      <w:pgMar w:top="1440" w:right="1440" w:bottom="1440" w:left="1440" w:header="720" w:footer="720" w:gutter="0"/>
      <w:cols w:num="1" w:space="720"/>
      <w:docGrid w:type="default" w:linePitch="360" w:charSpace="200"/>
      <w:pgNumType/>
    </w:sectPr>
  </w:body>
</w:document>
</file>

<file path=word/fontTable.xml><?xml version="1.0" encoding="utf-8"?>
<w:fonts xmlns:r="http://schemas.openxmlformats.org/officeDocument/2006/relationships" xmlns:w="http://schemas.openxmlformats.org/wordprocessingml/2006/main">
  <w:font w:name="@Batang">
    <w:altName w:val="null"/>
    <w:panose1 w:val="02030600000101010101"/>
    <w:charset w:val="81"/>
    <w:family w:val="Roman"/>
    <w:pitch w:val="variable"/>
    <w:sig w:csb0="0008009F" w:csb1="00000000" w:usb0="B00002AF" w:usb1="69D77CFB" w:usb2="00000030" w:usb3="00000000"/>
  </w:font>
  <w:font w:name="Batang">
    <w:altName w:val="Batang"/>
    <w:panose1 w:val="02030600000101010101"/>
    <w:charset w:val="81"/>
    <w:family w:val="Roman"/>
    <w:pitch w:val="variable"/>
    <w:sig w:csb0="0008009F" w:csb1="00000000" w:usb0="B00002AF" w:usb1="69D77CFB" w:usb2="00000030" w:usb3="00000000"/>
  </w:font>
  <w:font w:name="Tahoma">
    <w:altName w:val="null"/>
    <w:panose1 w:val="020B0604030504040204"/>
    <w:charset w:val="00"/>
    <w:family w:val="Swiss"/>
    <w:pitch w:val="variable"/>
    <w:sig w:csb0="000101FF" w:csb1="00000000" w:usb0="61007A87" w:usb1="80000000" w:usb2="00000008" w:usb3="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Footer"/>
      <w:rPr/>
    </w:p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Footer"/>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Footer"/>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Header"/>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Header"/>
      <w:rPr/>
    </w:pP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15="http://schemas.microsoft.com/office/word/2012/wordml" xmlns:wp14="http://schemas.microsoft.com/office/word/2010/wordprocessingDrawing" xmlns:w="http://schemas.openxmlformats.org/wordprocessingml/2006/main" xmlns:wne="http://schemas.microsoft.com/office/word/2006/wordml" xmlns:wps="http://schemas.microsoft.com/office/word/2010/wordprocessingShape" xmlns:wpg="http://schemas.microsoft.com/office/word/2010/wordprocessingGroup" xmlns:a="http://schemas.openxmlformats.org/drawingml/2006/main" xmlns:c="http://schemas.openxmlformats.org/drawingml/2006/chart">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C63CF"/>
    <w:multiLevelType w:val="hybridMultilevel"/>
    <w:tmpl w:val="26723438"/>
    <w:lvl w:ilvl="0" w:tplc="0409000F">
      <w:start w:val="1"/>
      <w:numFmt w:val="decimal"/>
      <w:lvlText w:val="%1."/>
      <w:lvlJc w:val="left"/>
      <w:pPr>
        <w:ind w:left="720" w:hanging="360"/>
      </w:pPr>
      <w:rPr>
        <w:rFonts w:hint="default"/>
      </w:rPr>
    </w:lvl>
    <w:lvl w:ilvl="1" w:tplc="04090019" w:tentative="on">
      <w:start w:val="1"/>
      <w:numFmt w:val="lowerLetter"/>
      <w:lvlText w:val="%2."/>
      <w:lvlJc w:val="left"/>
      <w:pPr>
        <w:ind w:left="1440" w:hanging="360"/>
      </w:pPr>
    </w:lvl>
    <w:lvl w:ilvl="2" w:tplc="0409001B" w:tentative="on">
      <w:start w:val="1"/>
      <w:numFmt w:val="lowerRoman"/>
      <w:lvlText w:val="%3."/>
      <w:lvlJc w:val="right"/>
      <w:pPr>
        <w:ind w:left="2160" w:hanging="180"/>
      </w:pPr>
    </w:lvl>
    <w:lvl w:ilvl="3" w:tplc="0409000F" w:tentative="on">
      <w:start w:val="1"/>
      <w:numFmt w:val="decimal"/>
      <w:lvlText w:val="%4."/>
      <w:lvlJc w:val="left"/>
      <w:pPr>
        <w:ind w:left="2880" w:hanging="360"/>
      </w:pPr>
    </w:lvl>
    <w:lvl w:ilvl="4" w:tplc="04090019" w:tentative="on">
      <w:start w:val="1"/>
      <w:numFmt w:val="lowerLetter"/>
      <w:lvlText w:val="%5."/>
      <w:lvlJc w:val="left"/>
      <w:pPr>
        <w:ind w:left="3600" w:hanging="360"/>
      </w:pPr>
    </w:lvl>
    <w:lvl w:ilvl="5" w:tplc="0409001B" w:tentative="on">
      <w:start w:val="1"/>
      <w:numFmt w:val="lowerRoman"/>
      <w:lvlText w:val="%6."/>
      <w:lvlJc w:val="right"/>
      <w:pPr>
        <w:ind w:left="4320" w:hanging="180"/>
      </w:pPr>
    </w:lvl>
    <w:lvl w:ilvl="6" w:tplc="0409000F" w:tentative="on">
      <w:start w:val="1"/>
      <w:numFmt w:val="decimal"/>
      <w:lvlText w:val="%7."/>
      <w:lvlJc w:val="left"/>
      <w:pPr>
        <w:ind w:left="5040" w:hanging="360"/>
      </w:pPr>
    </w:lvl>
    <w:lvl w:ilvl="7" w:tplc="04090019" w:tentative="on">
      <w:start w:val="1"/>
      <w:numFmt w:val="lowerLetter"/>
      <w:lvlText w:val="%8."/>
      <w:lvlJc w:val="left"/>
      <w:pPr>
        <w:ind w:left="5760" w:hanging="360"/>
      </w:pPr>
    </w:lvl>
    <w:lvl w:ilvl="8" w:tplc="0409001B" w:tentative="on">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9"/>
  <w:displayBackgroundShape/>
  <w:embedSystemFonts/>
  <w:bordersDontSurroundHeader/>
  <w:bordersDontSurroundFooter/>
  <w:proofState w:spelling="clean" w:grammar="clean"/>
  <w:defaultTabStop w:val="720"/>
  <w:displayHorizontalDrawingGridEvery w:val="0"/>
  <w:displayVerticalDrawingGridEvery w:val="2"/>
  <w:doNotUseMarginsForDrawingGridOrigin/>
  <w:noPunctuationKerning/>
  <w:characterSpacingControl w:val="doNotCompress"/>
  <w:saveInvalidXML w:val="off"/>
  <w:ignoreMixedContent w:val="off"/>
  <w:alwaysShowPlaceholderText w:val="off"/>
  <w:doNotDemarcateInvalidXml/>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pPrDefault>
    <w:rPrDefault>
      <w:rPr>
        <w:rFonts w:ascii="Calibri" w:hAnsi="Calibri" w:eastAsia="Calibri" w:cs="Times New Roman"/>
        <w:sz w:val="24"/>
        <w:szCs w:val="24"/>
        <w:lang w:val="en-US" w:eastAsia="en-US" w:bidi="ar-SA"/>
      </w:rPr>
    </w:rPrDefault>
  </w:docDefaults>
  <w:style w:type="character" w:styleId="DefaultParagraphFont" w:default="on">
    <w:name w:val="Default Paragraph Font"/>
    <w:semiHidden/>
  </w:style>
  <w:style w:type="paragraph" w:styleId="Normal" w:default="on">
    <w:name w:val="Normal"/>
    <w:qFormat/>
  </w:style>
  <w:style w:type="table" w:styleId="TableNormal" w:default="on">
    <w:name w:val="Normal Table"/>
    <w:semiHidden/>
    <w:tblPr>
      <w:tblW w:w="0" w:type="auto"/>
      <w:tblInd w:w="0" w:type="dxa"/>
      <w:tblCellMar>
        <w:top w:w="0" w:type="dxa"/>
        <w:left w:w="108" w:type="dxa"/>
        <w:bottom w:w="0" w:type="dxa"/>
        <w:right w:w="108" w:type="dxa"/>
      </w:tblCellMar>
      <w:tblCellSpacing w:w="0" w:type="auto"/>
    </w:tblPr>
  </w:style>
  <w:style w:type="numbering" w:styleId="NoList" w:default="on">
    <w:name w:val="No List"/>
    <w:semiHidden/>
  </w:style>
  <w:style w:type="paragraph" w:styleId="Header">
    <w:name w:val="header"/>
    <w:basedOn w:val="Normal"/>
    <w:pPr>
      <w:tabs>
        <w:tab w:val="center" w:leader="none" w:pos="4419"/>
        <w:tab w:val="right" w:leader="none" w:pos="8838"/>
      </w:tabs>
    </w:pPr>
  </w:style>
  <w:style w:type="paragraph" w:styleId="Footer">
    <w:name w:val="footer"/>
    <w:basedOn w:val="Normal"/>
    <w:pPr>
      <w:tabs>
        <w:tab w:val="center" w:leader="none" w:pos="4419"/>
        <w:tab w:val="right" w:leader="none" w:pos="8838"/>
      </w:tabs>
    </w:pPr>
  </w:style>
  <w:style w:type="paragraph" w:styleId="ListParagraph">
    <w:name w:val="List Paragraph"/>
    <w:basedOn w:val="Normal"/>
    <w:qFormat/>
    <w:pPr>
      <w:ind w:left="720"/>
      <w:contextualSpacing/>
    </w:pPr>
  </w:style>
  <w:style w:type="table" w:styleId="TableGrid">
    <w:name w:val="Table Grid"/>
    <w:basedOn w:val="TableNormal"/>
    <w:tblPr>
      <w:tblW w:w="0" w:type="auto"/>
      <w:tblInd w:w="0" w:type="auto"/>
      <w:tblBorders>
        <w:top w:val="single" w:color="000000" w:space="0" w:sz="4"/>
        <w:left w:val="single" w:color="000000" w:space="0" w:sz="4"/>
        <w:bottom w:val="single" w:color="000000" w:space="0" w:sz="4"/>
        <w:right w:val="single" w:color="000000" w:space="0" w:sz="4"/>
        <w:insideH w:val="single" w:color="000000" w:space="0" w:sz="4"/>
        <w:insideV w:val="single" w:color="000000" w:space="0" w:sz="4"/>
      </w:tblBorders>
      <w:tblCellSpacing w:w="0" w:type="auto"/>
    </w:tblPr>
    <w:trPr>
      <w:trHeight w:val="0"/>
    </w:trPr>
  </w:style>
  <w:style w:type="character" w:styleId="Hyperlink">
    <w:name w:val="Hyperlink"/>
    <w:basedOn w:val="DefaultParagraphFont"/>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ettings" Target="settings.xml" TargetMode="Internal" /><Relationship Id="rId2" Type="http://schemas.openxmlformats.org/officeDocument/2006/relationships/webSettings" Target="webSettings.xml" TargetMode="Internal" /><Relationship Id="rId3" Type="http://schemas.openxmlformats.org/officeDocument/2006/relationships/fontTable" Target="fontTable.xml" TargetMode="Internal" /><Relationship Id="rId4" Type="http://schemas.openxmlformats.org/officeDocument/2006/relationships/styles" Target="styles.xml" TargetMode="Internal" /><Relationship Id="rId11" Type="http://schemas.openxmlformats.org/officeDocument/2006/relationships/footer" Target="footer2.xml" TargetMode="Internal" /><Relationship Id="rId10" Type="http://schemas.openxmlformats.org/officeDocument/2006/relationships/footer" Target="footer1.xml" TargetMode="Internal" /><Relationship Id="rId12" Type="http://schemas.openxmlformats.org/officeDocument/2006/relationships/footer" Target="footer3.xml" TargetMode="Internal" /><Relationship Id="rId9" Type="http://schemas.openxmlformats.org/officeDocument/2006/relationships/header" Target="header3.xml" TargetMode="Internal" /><Relationship Id="rId5" Type="http://schemas.openxmlformats.org/officeDocument/2006/relationships/numbering" Target="numbering.xml" TargetMode="Internal" /><Relationship Id="rId6" Type="http://schemas.openxmlformats.org/officeDocument/2006/relationships/image" Target="media/image1.png" TargetMode="Internal" /><Relationship Id="rId7" Type="http://schemas.openxmlformats.org/officeDocument/2006/relationships/header" Target="header1.xml" TargetMode="Internal" /><Relationship Id="rId8" Type="http://schemas.openxmlformats.org/officeDocument/2006/relationships/header" Target="header2.xml" TargetMode="Internal" /></Relationships>
</file>

<file path=docProps/app.xml><?xml version="1.0" encoding="utf-8"?>
<Properties xmlns="http://schemas.openxmlformats.org/officeDocument/2006/extended-properties" xmlns:vt="http://schemas.openxmlformats.org/officeDocument/2006/docPropsVTypes">
  <Manager/>
  <Pages>4</Pages>
  <Words>512</Words>
  <Characters>2922</Characters>
  <Lines>24</Lines>
  <Paragraphs>6</Paragraphs>
  <Slides>0</Slides>
  <Notes>0</Notes>
  <TotalTime>26</TotalTime>
  <HiddenSlides>0</HiddenSlides>
  <MMClips>0</MMClips>
  <ScaleCrop>false</ScaleCrop>
  <LinksUpToDate>false</LinksUpToDate>
  <CharactersWithSpaces>3428</CharactersWithSpaces>
  <SharedDoc>false</SharedDoc>
  <HyperlinkBase/>
  <HyperlinksChanged>false</HyperlinksChanged>
  <Application>Hancom ThinkFree Weboffice Hword v1</Application>
  <AppVersion>07.0170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revision>3</cp:revision>
  <dcterms:created xsi:type="dcterms:W3CDTF">2022-07-12T17:02:00Z</dcterms:created>
  <dcterms:modified xsi:type="dcterms:W3CDTF">2022-09-08T19:27:18Z</dcterms:modified>
  <cp:version>07.0170</cp:version>
  <cp:category/>
  <cp:contentStatus/>
</cp:coreProperties>
</file>

<file path=docProps/custom.xml><?xml version="1.0" encoding="utf-8"?>
<Properties xmlns="http://schemas.openxmlformats.org/officeDocument/2006/custom-properties" xmlns:vt="http://schemas.openxmlformats.org/officeDocument/2006/docPropsVTypes"/>
</file>