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西藏旅游市场营销</w:t>
      </w:r>
      <w:r>
        <w:rPr>
          <w:rFonts w:eastAsia="等线" w:ascii="Arial" w:cs="Arial" w:hAnsi="Arial"/>
          <w:b w:val="true"/>
          <w:sz w:val="52"/>
        </w:rPr>
        <w:t>告环境分析：扎西曲达2413054036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我国文旅产业高质量发展进程不断推进，特色地域旅游成为国内旅游市场的核心发展方向。西藏自治区凭借独一无二的高原自然风光、浓郁独特的藏族民俗文化、神圣的人文宗教底蕴，成为国内极具代表性的高端特色旅游目的地。近年来，在国家政策扶持、交通设施升级、新媒体流量赋能的多重加持下，西藏旅游行业规模持续扩大，游客接待量与旅游经济收入连年攀升。但同时，西藏旅游受高原自然生态、地理区位、气候条件、行业发展基础等因素限制，存在淡旺季差异显著、基础设施不均衡、产品同质化严重、市场竞争激烈等诸多问题。本文以市场营销环境理论为基础，从宏观环境、微观环境两大维度系统分析西藏旅游发展现状，结合SWOT分析法总结西藏旅游的发展优势、劣势、机遇与威胁，最终总结行业发展痛点并提出发展思路，为西藏文旅产业差异化、可持续、高质量发展提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：西藏旅游；市场营销环境；SWOT分析；文旅发展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一、引言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全民旅游、大众文旅的时代背景下，消费者的旅游需求从传统的观光打卡式旅游，逐步转向深度体验、文化沉浸式、休闲康养式旅游。西藏作为我国西南边陲的特色旅游区域，拥有其他地区无法复刻的高原自然景观和藏族传统文化资源，是我国文旅产业特色化发展的核心板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自治区政府高度重视文旅产业发展，将旅游业作为区域经济支柱产业重点培育，出台“冬游西藏”等一系列惠民政策，持续激活淡季旅游市场。同时，川藏铁路、高等级公路等交通基础设施不断完善，大幅降低了游客入藏出行门槛。抖音、小红书等新媒体平台的普及，更是让西藏小众景点、民俗文化、乡村美景快速出圈，吸引了大量年轻游客、研学群体、深度文旅爱好者前往旅游打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相较于国内成熟旅游目的地，西藏旅游产业起步较晚，行业发展仍存在诸多短板。高原脆弱的生态环境、极端的气候条件、偏远的地理位置，导致区域旅游发展受限；本地旅游企业规模偏小、创新能力不足、服务配套不完善，制约了旅游产业的提质升级；同时，新疆、青海、川西等同类型高原旅游目的地的竞争分流，也让西藏旅游市场面临巨大竞争压力。基于此，全面剖析西藏旅游市场营销环境，梳理行业发展利弊，对推动西藏文旅产业可持续高质量发展具有重要的现实意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二、西藏旅游宏观市场营销环境分析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宏观营销环境是影响区域旅游行业整体发展的外部环境，涵盖政治法律、经济、社会文化、技术、自然生态六大维度，全方位决定了西藏旅游行业的发展基底与发展上限。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（一）政治法律环境：政策扶持有力，行业规范完善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与地方政府的政策扶持，是西藏旅游产业发展的核心驱动力。为推动西藏经济社会发展、促进边疆稳定与文旅融合发展，国家持续加大对西藏文旅产业的扶持力度，出台多项专项政策助力行业发展。其中**“冬游西藏”** 惠民政策是西藏旅游最具代表性的品牌政策，通过冬季景区免票、酒店降价、交通补贴等优惠措施，有效打破了西藏旅游“旺季爆满、淡季空置”的僵局，极大激活了冬季旅游市场活力，平衡了全年旅游市场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行业规范层面，西藏文旅部门严格落实国家旅游法、文物保护法、生态环境保护法等相关法律法规，结合本地旅游发展实际，出台针对性行业管理条例。一方面，严守高原生态保护底线，严格管控旅游开发范围，禁止过度商业化、破坏性开发；另一方面，持续整治旅游市场乱象，严厉打击低价购物团、强制消费、不合理收费等违规经营行为，规范旅行社、酒店、景区的经营行为，净化西藏旅游市场环境，保障游客合法权益，树立健康、正规、安全的西藏旅游品牌形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（二）经济环境：产业规模攀升，淡旺季差距显著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国内居民人均可支配收入提升、消费结构升级，居民文旅消费意愿持续增强，为西藏高端特色旅游发展提供了坚实的经济基础。数据显示，2025年西藏旅游市场发展成果显著，全年接待游客总量达到7073.37万人次，实现旅游总收入816.81亿元，旅游产业已经成为西藏经济的支柱性产业，对区域经济增收、居民就业带动作用显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从市场消费特征来看，西藏旅游经济存在</w:t>
      </w:r>
      <w:r>
        <w:rPr>
          <w:rFonts w:eastAsia="等线" w:ascii="Arial" w:cs="Arial" w:hAnsi="Arial"/>
          <w:b w:val="true"/>
          <w:sz w:val="22"/>
        </w:rPr>
        <w:t>淡旺季两极分化</w:t>
      </w:r>
      <w:r>
        <w:rPr>
          <w:rFonts w:eastAsia="等线" w:ascii="Arial" w:cs="Arial" w:hAnsi="Arial"/>
          <w:sz w:val="22"/>
        </w:rPr>
        <w:t>的突出特点。每年5-10月为西藏旅游旺季，气候适宜、风景优美，是游客出行的高峰期，此时景区、酒店、交通、车辆资源供不应求，酒店住宿、旅游包车、机票价格大幅上涨，整体出行消费成本偏高，拉高了旺季旅游经济收益。而每年11月至次年4月为旅游淡季，受低温、风雪、缺氧等气候影响，游客数量锐减，大量酒店、旅行社、旅游车辆处于闲置状态，旅游经济活跃度大幅下降，全年旅游经济发展不均衡问题较为突出。同时，西藏地处偏远，物资运输成本高、服务成本高，整体旅游出行开支高于国内普通旅游城市，一定程度上限制了大众游客的出行意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（三）社会文化环境：文旅需求升级，网红IP持续出圈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当前国内旅游消费理念发生根本性转变，传统的走马观花式观光旅游已经无法满足消费者需求，游客更加追求</w:t>
      </w:r>
      <w:r>
        <w:rPr>
          <w:rFonts w:eastAsia="等线" w:ascii="Arial" w:cs="Arial" w:hAnsi="Arial"/>
          <w:b w:val="true"/>
          <w:sz w:val="22"/>
        </w:rPr>
        <w:t>文化体验、心灵治愈、小众特色、深度沉浸式</w:t>
      </w:r>
      <w:r>
        <w:rPr>
          <w:rFonts w:eastAsia="等线" w:ascii="Arial" w:cs="Arial" w:hAnsi="Arial"/>
          <w:sz w:val="22"/>
        </w:rPr>
        <w:t>的旅游体验。西藏独特的藏族民俗、宗教文化、高原人文风情，契合了当下游客的深度文旅消费需求，成为吸引游客的核心亮点。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客群特征来看，西藏旅游客群呈现年轻化、多元化特征。年轻群体是西藏旅游的主力军，该群体善于通过短视频、社交平台获取旅游攻略、种草旅游目的地，是西藏文旅流量的核心来源。同时，西藏依托独特的自然与文化资源，成功打造了波密桃花季、珠峰观光、藏式民俗体验等特色文旅IP，其中波密桃花季已经成为全国知名的春季旅游热点，带动春季淡季旅游市场快速升温。此外，研学旅游、康养旅游、摄影旅游等新兴文旅业态快速兴起，中小学、高校研学团队、户外摄影爱好者、高原康养游客逐年增多，进一步丰富了西藏旅游的客群结构，推动文旅产业多元化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（四）技术环境：智慧文旅普及，出行体验升级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联网技术、新媒体技术、智慧旅游技术的普及，为西藏旅游发展注入了全新动力。在营销引流层面，抖音、小红书、视频号等新媒体平台成为西藏旅游的核心宣传渠道。众多旅游博主、自媒体创作者通过短视频、图文笔记，展示西藏的自然风光、民俗生活、小众景点，打破了西藏旅游的信息壁垒，让偏远小众的西藏文旅资源被全国游客熟知，实现了低成本、高流量的全域宣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出行服务层面，智慧旅游体系逐步完善。各大景区全面上线线上购票、预约入园、智能导览、实时客流查询功能，游客可通过手机完成订票、订房、预约等全部操作，大幅提升出行便捷度。同时，高原专项旅游技术不断升级，便携式供氧设备、景区固定供氧点、高原医疗应急设备全面普及，有效解决了游客高原反应的核心痛点。智慧监控、智能安防系统覆盖各大景区，进一步保障了游客出行安全，全面优化了西藏旅游的服务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（五）自然生态环境：资源独一无二，生态制约突出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生态是西藏旅游的核心核心竞争力。西藏地处青藏高原腹地，拥有珠峰、纳木错、羊卓雍措、雅鲁藏布江等世界级自然景观，高原雪山、湖泊、草原、冰川地貌独一无二，是国内稀缺的高端自然旅游资源，具备极高的旅游观赏价值和开发价值，这是国内绝大多数旅游目的地无法比拟的核心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与此同时，西藏高原生态环境极其脆弱，自我修复能力极差，一旦遭到破坏将难以恢复。因此，西藏旅游开发必须坚守生态保护底线，禁止大规模、高强度的商业开发，旅游开发规模、开发范围、开发形式都受到严格限制，一定程度上制约了文旅产业的规模化发展。此外，西藏海拔高、气温低、冬季漫长，极端气候直接造成旅游淡旺季分明，全年有效旅游运营时间较短，是制约行业发展的重要自然因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（六）法律环境：法治体系完善，市场监管严格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宏观政策外，完善的专项法律法规为西藏旅游市场有序发展保驾护航。当地严格遵循《旅游法》《文物保护法》《环境保护条例》等国家法律法规，结合西藏旅游市场乱象整治需求，建立常态化监管机制。针对行业高发的低价游、虚假宣传、强制购物、宰客等问题，文旅、市场监管部门开展常态化专项整治，规范旅行社、地接团队、景区商户的经营行为。同时，严格规范文物景区、民俗景区的开发与运营，保护藏族传统文化遗产，实现旅游开发、文化保护、生态保护的协同发展，构建法治化、规范化的旅游市场环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三、西藏旅游微观市场营销环境分析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微观环境直接影响旅游企业的经营与发展，主要包含企业自身、消费者、供应商、营销中介、竞争者、社会公众六大主体，是西藏旅游市场运营的核心影响因素。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（一）企业自身：行业体量偏小，特色品牌突出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本地旅游企业整体发展现状来看，西藏本土旅游行业整体发展水平相对滞后。区域内大部分传统旅行社经营规模较小、资金实力有限、专业人才匮乏，企业经营模式传统固化，主要以常规观光线路为主，产品同质化严重，缺乏创新型、特色化、定制化的文旅产品，无法适配当下游客深度体验的旅游需求，市场竞争力较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行业内也涌现出一批优质特色旅游企业，以云藏旅途旅行社为代表的本土文旅企业，深耕西藏本地资源，聚焦差异化发展，主打藏地民俗体验、小众秘境探索、高原摄影、私家定制等特色主题线路，跳出传统观光旅游的内卷竞争，凭借本土化、特色化、精细化的服务，形成了独特的品牌优势，成为西藏旅游企业高质量发展的标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（二）消费者：客群来源广泛，出行顾虑较多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客源市场辐射全国，客源主要来自四川、重庆、广东、江浙、京津冀等内地省市，客源覆盖范围广泛，市场潜力巨大。按照客群特征可将西藏旅游消费者分为三大类：青年自由行游客、中老年跟团游客、研学团队游客，不同客群的旅游需求、消费习惯存在明显差异。青年游客偏爱自由行、小众打卡、沉浸式体验；中老年游客更倾向于舒适省心的跟团游；研学游客侧重文化学习、科普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西藏旅游客源充足，但游客出行顾虑较为集中，极大影响了游客出行意愿。首先，高原缺氧引发的高原反应是游客最大的出行顾虑；其次，旅游旺季酒店房源紧张、一房难求，住宿体验较差；最后，西藏整体出行成本偏高，机票、住宿、包车费用远超普通旅游城市，高昂的消费门槛劝退大量大众游客，制约了旅游市场的扩容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（三）供应商：资源淡旺失衡，旺季溢价严重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西藏旅游供应商主要包括景区、酒店、民宿、旅游车队、餐饮商户等，是旅游服务的核心供给主体。当前供应商行业存在</w:t>
      </w:r>
      <w:r>
        <w:rPr>
          <w:rFonts w:eastAsia="等线" w:ascii="Arial" w:cs="Arial" w:hAnsi="Arial"/>
          <w:b w:val="true"/>
          <w:sz w:val="22"/>
        </w:rPr>
        <w:t>资源供需失衡</w:t>
      </w:r>
      <w:r>
        <w:rPr>
          <w:rFonts w:eastAsia="等线" w:ascii="Arial" w:cs="Arial" w:hAnsi="Arial"/>
          <w:sz w:val="22"/>
        </w:rPr>
        <w:t>的核心问题，淡旺季资源利用率差距极大。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旺季期间，景区客流爆满、酒店床位紧缺、旅游车辆不足、餐饮排队严重，各类旅游资源供不应求，供应商普遍大幅涨价，尤其是国庆、五一等节假日，酒店价格翻倍上涨，极大影响了游客的消费体验。而进入旅游淡季后，游客数量大幅减少，大量酒店、民宿空置，旅游车辆闲置，餐饮门店客流量锐减，供应商经营压力巨大，资源浪费问题突出，整体行业运营效率偏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（四）营销中介：新媒体崛起，引流效果显著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西藏旅游的营销中介体系分为线下和线上两大板块。线下中介以本地地接旅行社、线下旅游门店为主，主要承接传统跟团游业务，客源相对稳定，但宣传渠道单一、获客能力有限。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营销中介是当前西藏旅游引流的核心力量，以携程、美团、飞猪等OTA线上旅游平台，以及抖音、小红书自媒体博主为核心。OTA平台主要承担订票、订房、线路售卖的功能，为游客提供便捷的线上服务；而自媒体博主通过实景拍摄、攻略分享、旅行vlog创作，全方位展示西藏旅游魅力，传播速度快、覆盖面广、种草能力极强，成为西藏旅游破圈发展的核心营销力量，为西藏带来了海量流量和潜在客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（五）竞争者：同类目的地分流，低端市场内卷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地处青藏高原，周边同类高原旅游目的地众多，市场竞争压力较大。新疆、青海、川西甘孜阿坝等区域，同样拥有雪山、草原、湖泊等高原自然景观，旅游资源类型与西藏高度相似，形成了直接的客源竞争关系。相较于西藏，川西、青海距离内地客源地更近、出行成本更低、高原反应更轻微、交通更便利，对大众游客的吸引力更强，持续分流西藏旅游客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行业内部竞争来看，市场呈现两极分化格局。低端常规观光线路门槛低、同质化严重，大量中小旅行社扎堆布局，市场内卷严重，低价竞争乱象频发；而特色定制、民俗体验、小众秘境、高端研学等差异化产品供给较少，市场竞争压力小，拥有广阔的发展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（六）社会公众：多方监督赋能，口碑传播快速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的社会公众主体包含文旅监管部门、本地居民、网络大众三大群体，对行业发展起到监督和助推作用。文旅部门作为官方监管主体，持续完善行业管理制度，监督企业经营行为，推动市场规范化发展。本地居民依托文旅产业发展，通过经营民宿、售卖特产、提供向导服务、参与民俗表演等方式实现增收，积极参与旅游产业发展，成为西藏文旅发展的重要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网络公众的口碑传播对西藏旅游发展影响深远。新媒体时代，游客的旅行体验、评价、攻略能够快速在网络传播，优质的旅游体验可以快速提升西藏旅游口碑，实现流量裂变；而低价团乱象、服务纠纷、安全问题等负面事件，也会快速发酵，形成负面舆情，对西藏旅游品牌形象造成严重冲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四、西藏旅游SWOT综合分析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结合上述宏观、微观营销环境，通过SWOT分析法系统梳理西藏旅游的发展优势、劣势、机遇与威胁，明确行业发展现状与发展趋势。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（一）优势（S）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</w:t>
      </w:r>
      <w:r>
        <w:rPr>
          <w:rFonts w:eastAsia="等线" w:ascii="Arial" w:cs="Arial" w:hAnsi="Arial"/>
          <w:b w:val="true"/>
          <w:sz w:val="22"/>
        </w:rPr>
        <w:t>资源优势独一无二</w:t>
      </w:r>
      <w:r>
        <w:rPr>
          <w:rFonts w:eastAsia="等线" w:ascii="Arial" w:cs="Arial" w:hAnsi="Arial"/>
          <w:sz w:val="22"/>
        </w:rPr>
        <w:t>。西藏拥有世界级的高原自然景观和纯正的藏族民俗文化资源，资源稀缺性、独特性、观赏性远超普通旅游目的地，核心竞争力突出。第二，</w:t>
      </w:r>
      <w:r>
        <w:rPr>
          <w:rFonts w:eastAsia="等线" w:ascii="Arial" w:cs="Arial" w:hAnsi="Arial"/>
          <w:b w:val="true"/>
          <w:sz w:val="22"/>
        </w:rPr>
        <w:t>政策优势持续叠加</w:t>
      </w:r>
      <w:r>
        <w:rPr>
          <w:rFonts w:eastAsia="等线" w:ascii="Arial" w:cs="Arial" w:hAnsi="Arial"/>
          <w:sz w:val="22"/>
        </w:rPr>
        <w:t>。国家和地方持续扶持西藏文旅产业，“冬游西藏”等政策有效激活淡季市场，为行业发展提供政策保障。第三，</w:t>
      </w:r>
      <w:r>
        <w:rPr>
          <w:rFonts w:eastAsia="等线" w:ascii="Arial" w:cs="Arial" w:hAnsi="Arial"/>
          <w:b w:val="true"/>
          <w:sz w:val="22"/>
        </w:rPr>
        <w:t>品牌优势初步成型</w:t>
      </w:r>
      <w:r>
        <w:rPr>
          <w:rFonts w:eastAsia="等线" w:ascii="Arial" w:cs="Arial" w:hAnsi="Arial"/>
          <w:sz w:val="22"/>
        </w:rPr>
        <w:t>。经过多年发展，西藏高原旅游、圣洁文旅的品牌形象深入人心，波密桃花、珠峰旅游等IP知名度持续提升。第四，</w:t>
      </w:r>
      <w:r>
        <w:rPr>
          <w:rFonts w:eastAsia="等线" w:ascii="Arial" w:cs="Arial" w:hAnsi="Arial"/>
          <w:b w:val="true"/>
          <w:sz w:val="22"/>
        </w:rPr>
        <w:t>新业态持续升级</w:t>
      </w:r>
      <w:r>
        <w:rPr>
          <w:rFonts w:eastAsia="等线" w:ascii="Arial" w:cs="Arial" w:hAnsi="Arial"/>
          <w:sz w:val="22"/>
        </w:rPr>
        <w:t>。定制旅游、研学旅游、康养旅游、乡村旅游等新业态不断涌现，推动产业多元化发展。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（二）劣势（W）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其一，</w:t>
      </w:r>
      <w:r>
        <w:rPr>
          <w:rFonts w:eastAsia="等线" w:ascii="Arial" w:cs="Arial" w:hAnsi="Arial"/>
          <w:b w:val="true"/>
          <w:sz w:val="22"/>
        </w:rPr>
        <w:t>淡旺季失衡问题严重</w:t>
      </w:r>
      <w:r>
        <w:rPr>
          <w:rFonts w:eastAsia="等线" w:ascii="Arial" w:cs="Arial" w:hAnsi="Arial"/>
          <w:sz w:val="22"/>
        </w:rPr>
        <w:t>，全年旅游运营不均衡，资源利用率低，行业抗风险能力弱。其二，</w:t>
      </w:r>
      <w:r>
        <w:rPr>
          <w:rFonts w:eastAsia="等线" w:ascii="Arial" w:cs="Arial" w:hAnsi="Arial"/>
          <w:b w:val="true"/>
          <w:sz w:val="22"/>
        </w:rPr>
        <w:t>出行成本高、体验门槛高</w:t>
      </w:r>
      <w:r>
        <w:rPr>
          <w:rFonts w:eastAsia="等线" w:ascii="Arial" w:cs="Arial" w:hAnsi="Arial"/>
          <w:sz w:val="22"/>
        </w:rPr>
        <w:t>，高反风险、偏远的区位、高昂的消费，限制了大众客源市场。其三，</w:t>
      </w:r>
      <w:r>
        <w:rPr>
          <w:rFonts w:eastAsia="等线" w:ascii="Arial" w:cs="Arial" w:hAnsi="Arial"/>
          <w:b w:val="true"/>
          <w:sz w:val="22"/>
        </w:rPr>
        <w:t>配套设施不均衡</w:t>
      </w:r>
      <w:r>
        <w:rPr>
          <w:rFonts w:eastAsia="等线" w:ascii="Arial" w:cs="Arial" w:hAnsi="Arial"/>
          <w:sz w:val="22"/>
        </w:rPr>
        <w:t>，偏远景区交通、住宿、医疗配套薄弱，服务体系不完善。其四，</w:t>
      </w:r>
      <w:r>
        <w:rPr>
          <w:rFonts w:eastAsia="等线" w:ascii="Arial" w:cs="Arial" w:hAnsi="Arial"/>
          <w:b w:val="true"/>
          <w:sz w:val="22"/>
        </w:rPr>
        <w:t>人才资源短缺</w:t>
      </w:r>
      <w:r>
        <w:rPr>
          <w:rFonts w:eastAsia="等线" w:ascii="Arial" w:cs="Arial" w:hAnsi="Arial"/>
          <w:sz w:val="22"/>
        </w:rPr>
        <w:t>，本地文旅专业人才不足，企业创新能力、服务能力有限。其五，</w:t>
      </w:r>
      <w:r>
        <w:rPr>
          <w:rFonts w:eastAsia="等线" w:ascii="Arial" w:cs="Arial" w:hAnsi="Arial"/>
          <w:b w:val="true"/>
          <w:sz w:val="22"/>
        </w:rPr>
        <w:t>产品同质化严重</w:t>
      </w:r>
      <w:r>
        <w:rPr>
          <w:rFonts w:eastAsia="等线" w:ascii="Arial" w:cs="Arial" w:hAnsi="Arial"/>
          <w:sz w:val="22"/>
        </w:rPr>
        <w:t>，多数企业仍以传统观光线路为主，特色化、差异化产品供给不足。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（三）机遇（O）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</w:t>
      </w:r>
      <w:r>
        <w:rPr>
          <w:rFonts w:eastAsia="等线" w:ascii="Arial" w:cs="Arial" w:hAnsi="Arial"/>
          <w:b w:val="true"/>
          <w:sz w:val="22"/>
        </w:rPr>
        <w:t>消费升级带来市场红利</w:t>
      </w:r>
      <w:r>
        <w:rPr>
          <w:rFonts w:eastAsia="等线" w:ascii="Arial" w:cs="Arial" w:hAnsi="Arial"/>
          <w:sz w:val="22"/>
        </w:rPr>
        <w:t>，大众深度文旅、精神康养的旅游需求爆发，契合西藏旅游发展定位。其次，</w:t>
      </w:r>
      <w:r>
        <w:rPr>
          <w:rFonts w:eastAsia="等线" w:ascii="Arial" w:cs="Arial" w:hAnsi="Arial"/>
          <w:b w:val="true"/>
          <w:sz w:val="22"/>
        </w:rPr>
        <w:t>交通设施持续完善</w:t>
      </w:r>
      <w:r>
        <w:rPr>
          <w:rFonts w:eastAsia="等线" w:ascii="Arial" w:cs="Arial" w:hAnsi="Arial"/>
          <w:sz w:val="22"/>
        </w:rPr>
        <w:t>，川藏铁路、高速路网升级，大幅降低入藏出行难度。再次，</w:t>
      </w:r>
      <w:r>
        <w:rPr>
          <w:rFonts w:eastAsia="等线" w:ascii="Arial" w:cs="Arial" w:hAnsi="Arial"/>
          <w:b w:val="true"/>
          <w:sz w:val="22"/>
        </w:rPr>
        <w:t>新媒体流量赋能</w:t>
      </w:r>
      <w:r>
        <w:rPr>
          <w:rFonts w:eastAsia="等线" w:ascii="Arial" w:cs="Arial" w:hAnsi="Arial"/>
          <w:sz w:val="22"/>
        </w:rPr>
        <w:t>，短视频平台助力西藏小众文旅资源出圈，乡村旅游快速发展。最后，</w:t>
      </w:r>
      <w:r>
        <w:rPr>
          <w:rFonts w:eastAsia="等线" w:ascii="Arial" w:cs="Arial" w:hAnsi="Arial"/>
          <w:b w:val="true"/>
          <w:sz w:val="22"/>
        </w:rPr>
        <w:t>文旅融合政策加持</w:t>
      </w:r>
      <w:r>
        <w:rPr>
          <w:rFonts w:eastAsia="等线" w:ascii="Arial" w:cs="Arial" w:hAnsi="Arial"/>
          <w:sz w:val="22"/>
        </w:rPr>
        <w:t>，国家大力推动文化与旅游深度融合，为西藏民俗文旅发展提供广阔空间。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（四）威胁（T）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</w:t>
      </w:r>
      <w:r>
        <w:rPr>
          <w:rFonts w:eastAsia="等线" w:ascii="Arial" w:cs="Arial" w:hAnsi="Arial"/>
          <w:b w:val="true"/>
          <w:sz w:val="22"/>
        </w:rPr>
        <w:t>生态保护限制开发</w:t>
      </w:r>
      <w:r>
        <w:rPr>
          <w:rFonts w:eastAsia="等线" w:ascii="Arial" w:cs="Arial" w:hAnsi="Arial"/>
          <w:sz w:val="22"/>
        </w:rPr>
        <w:t>，高原生态脆弱，旅游开发受限，难以规模化扩张。二是</w:t>
      </w:r>
      <w:r>
        <w:rPr>
          <w:rFonts w:eastAsia="等线" w:ascii="Arial" w:cs="Arial" w:hAnsi="Arial"/>
          <w:b w:val="true"/>
          <w:sz w:val="22"/>
        </w:rPr>
        <w:t>周边目的地竞争分流</w:t>
      </w:r>
      <w:r>
        <w:rPr>
          <w:rFonts w:eastAsia="等线" w:ascii="Arial" w:cs="Arial" w:hAnsi="Arial"/>
          <w:sz w:val="22"/>
        </w:rPr>
        <w:t>，青海、川西、新疆等同类型目的地抢占客源市场。三是</w:t>
      </w:r>
      <w:r>
        <w:rPr>
          <w:rFonts w:eastAsia="等线" w:ascii="Arial" w:cs="Arial" w:hAnsi="Arial"/>
          <w:b w:val="true"/>
          <w:sz w:val="22"/>
        </w:rPr>
        <w:t>市场成本波动风险</w:t>
      </w:r>
      <w:r>
        <w:rPr>
          <w:rFonts w:eastAsia="等线" w:ascii="Arial" w:cs="Arial" w:hAnsi="Arial"/>
          <w:sz w:val="22"/>
        </w:rPr>
        <w:t>，油价、机票、物资价格波动，直接影响旅游定价与企业利润。四是</w:t>
      </w:r>
      <w:r>
        <w:rPr>
          <w:rFonts w:eastAsia="等线" w:ascii="Arial" w:cs="Arial" w:hAnsi="Arial"/>
          <w:b w:val="true"/>
          <w:sz w:val="22"/>
        </w:rPr>
        <w:t>舆情风险较高</w:t>
      </w:r>
      <w:r>
        <w:rPr>
          <w:rFonts w:eastAsia="等线" w:ascii="Arial" w:cs="Arial" w:hAnsi="Arial"/>
          <w:sz w:val="22"/>
        </w:rPr>
        <w:t>，低价团、安全事故、服务纠纷极易引发网络负面舆情，损害区域旅游品牌。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五、综合总结与发展展望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所述，西藏旅游拥有得天独厚的自然资源、文化资源和政策资源优势，在国内特色文旅市场中占据不可替代的地位，产业整体发展潜力巨大、发展前景广阔。在新媒体赋能、交通升级、消费升级的时代红利下，西藏文旅产业持续扩容，游客量和旅游经济收入稳步增长，新业态、新模式不断涌现，逐步从传统观光旅游向深度体验文旅转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不可忽视的是，西藏旅游受自然条件、地理位置、行业基础、市场竞争等多重因素制约，仍然存在诸多发展短板。淡旺季两极分化、产品同质化严重、基础设施不均衡、专业人才短缺、出行门槛较高、市场竞争激烈等问题，严重制约了西藏文旅产业的高质量、可持续发展。同时，脆弱的生态环境、频发的市场舆情风险、周边目的地的客源分流，也为行业发展带来诸多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，西藏文旅行业及本地旅游企业，应当立足自身资源优势，规避发展短板，紧抓市场发展机遇。一方面，坚守生态保护底线，坚持绿色文旅、生态文旅发展路线，实现开发与保护协同发展；另一方面，摒弃低端同质化竞争，走</w:t>
      </w:r>
      <w:r>
        <w:rPr>
          <w:rFonts w:eastAsia="等线" w:ascii="Arial" w:cs="Arial" w:hAnsi="Arial"/>
          <w:b w:val="true"/>
          <w:sz w:val="22"/>
        </w:rPr>
        <w:t>差异化、特色化、精细化、品牌化</w:t>
      </w:r>
      <w:r>
        <w:rPr>
          <w:rFonts w:eastAsia="等线" w:ascii="Arial" w:cs="Arial" w:hAnsi="Arial"/>
          <w:sz w:val="22"/>
        </w:rPr>
        <w:t>的发展道路，深度挖掘藏族民俗文化、乡村特色、小众自然景观资源，开发定制化、研学式、沉浸式特色旅游产品。同时，充分借助抖音、小红书等新媒体平台，持续做好品牌宣传，优化线上营销体系；完善旅游配套服务，加强行业人才培养，规范市场经营秩序，解决游客出行痛点，全面提升西藏旅游的服务质量与市场竞争力，推动西藏文旅产业实现高质量可持续发展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2026-10-13T12:04:51Z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{"Label":"1","ContentProducer":"001191110102MACQD9K64010000","ProduceID":"7696122101816856793","ReservedCode1":"","ContentPropagator":"","PropagateID":"","ReservedCode2":""}</vt:lpwstr>
  </property>
</Properties>
</file>