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0" w:firstLineChars="0"/>
        <w:jc w:val="center"/>
        <w:textAlignment w:val="auto"/>
        <w:rPr>
          <w:rFonts w:ascii="宋体" w:hAnsi="宋体" w:eastAsia="宋体" w:cs="宋体"/>
          <w:b/>
          <w:bCs/>
          <w:color w:val="000000"/>
          <w:kern w:val="0"/>
          <w:sz w:val="48"/>
          <w:szCs w:val="48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48"/>
          <w:szCs w:val="48"/>
          <w:lang w:val="en-US" w:eastAsia="zh-CN" w:bidi="ar"/>
        </w:rPr>
        <w:t>西藏自治区旅游市场深度分析</w:t>
      </w:r>
    </w:p>
    <w:p>
      <w:pPr>
        <w:bidi w:val="0"/>
      </w:pPr>
      <w:r>
        <w:rPr>
          <w:lang w:val="en-US" w:eastAsia="zh-CN"/>
        </w:rPr>
        <w:t>西藏作为我国重要的中华民族特色文化保护地与世界级旅游目的地，凭借独特的高原生态、藏地人文与宗教历史资源，在全国文旅格局中占据不可替代的战略地位。为系统把握西藏旅游市场运行特征、识别发展瓶颈、探索可持续路径，开展深度调查与实证分析。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leftChars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宏</w:t>
      </w:r>
      <w:r>
        <w:rPr>
          <w:color w:val="000000"/>
          <w:sz w:val="24"/>
          <w:szCs w:val="24"/>
        </w:rPr>
        <w:t>观环境分析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leftChars="0" w:right="0" w:firstLine="0" w:firstLineChars="0"/>
        <w:jc w:val="left"/>
        <w:textAlignment w:val="auto"/>
        <w:rPr>
          <w:rFonts w:hint="eastAsia"/>
          <w:color w:val="000000"/>
          <w:sz w:val="24"/>
          <w:szCs w:val="24"/>
          <w:lang w:eastAsia="zh-CN"/>
        </w:rPr>
      </w:pPr>
      <w:r>
        <w:rPr>
          <w:rFonts w:hint="eastAsia"/>
          <w:color w:val="000000"/>
          <w:sz w:val="24"/>
          <w:szCs w:val="24"/>
          <w:lang w:eastAsia="zh-CN"/>
        </w:rPr>
        <w:t>人口环境</w:t>
      </w:r>
    </w:p>
    <w:p>
      <w:pPr>
        <w:bidi w:val="0"/>
        <w:rPr>
          <w:rFonts w:hint="eastAsia"/>
          <w:lang w:eastAsia="zh-CN"/>
        </w:rPr>
      </w:pPr>
      <w:r>
        <w:t>我国人口规模庞大、城镇化水平提升、中等收入群体扩大，为高原远距离旅游提供持续客源支撑。全国出游人群以25—45 岁中青年为主，占比超 60%，消费能力与出行意愿最强。进藏游客结构持续优化，20—35 岁年轻群体占比超 65%，推动自由行、自驾、深度体验快速增长；银发客群占比提升至 18%，成为错峰出游重要力量。2025 年西藏接待游客突破7073 万人次，客源主要来自四川、重庆、广东等人口大省，区域人口流动特征显著。西藏本地常住人口约360 万，民族文化多元，旅游从业人口持续增加，乡村旅游直接带动农牧民就业超 34 万人，为旅游服务提供稳定劳动力支撑。国民教育水平提升进一步推动高品质、文化型、研学型旅游需求增长，促进西藏旅游从观光向深度体验转型。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leftChars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经济环境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国内消费市场来看，2025年全国居民人均可支配收入达43377元，居民旅游消费需求持续释放，全年国内出游规模达65.22亿人次，远距离高原旅游受众持续扩张。2025年西藏接待游客7073.37万人次，高原旅游市场规模稳步提升。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地方经济层面，2025年西藏全区GDP为3031.89亿元，旅游总收入816.81亿元，占GDP比重达26.9%，旅游业已成为区域战略性支柱产业。旅游产业经济带动能力突出，每1亿元旅游收入可拉动GDP增长3.571亿元，有效带动餐饮、交通、文创、农牧产业发展；同时带动全区34.55万农牧民就业，实现人均增收5000元，极大助力地方民生发展与经济增收。</w:t>
      </w:r>
    </w:p>
    <w:p>
      <w:pPr>
        <w:bidi w:val="0"/>
      </w:pPr>
      <w:r>
        <w:rPr>
          <w:lang w:val="en-US" w:eastAsia="zh-CN"/>
        </w:rPr>
        <w:t>与此同时，西藏旅游经济发展存在显著短板：一是高原交通、旺季住宿成本偏高，旅游消费门槛高于普通目的地，抑制部分客源市场；二是区域发展不均，阿里、那曲等偏远地区财政薄弱，旅游基础设施配套不足，制约产业扩容；三是淡旺季失衡问题突出，全年超70%游客集中于5-10月旺季，淡季市场经营停滞、商户停业闭园，虽有“冬游西藏”政策调控，但行业抗风险能力弱、季节性发展失衡的问题仍未根本解决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leftChars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自然</w:t>
      </w:r>
      <w:r>
        <w:rPr>
          <w:color w:val="000000"/>
          <w:sz w:val="24"/>
          <w:szCs w:val="24"/>
        </w:rPr>
        <w:t>环境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西藏旅游自然资源具备极强的唯一性与不可复制性，是西藏旅游差异化竞争的核心优势，其稀缺性主要体现在地貌生态、气候景观与水文资源三个方面。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地貌与生态资源方面，西藏拥有全球独特的高海拔山地、冰川、湿地、草甸复合地貌，珠峰、纳木错、雅鲁藏布大峡谷等世界级景观不可人工复刻。区域高原生态系统独特，孕育了雪豹、藏羚羊等珍稀动植物，完整保留了原生态自然风貌，契合当下小众沉浸式、原生态的旅游消费需求，形成了难以替代的旅游吸引力。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气候与天象景观方面，西藏空气质量常年保持优良，优良天数占比达99.8%，大气污染程度极低。澄澈蓝天、高原星空、云海日照等独特天象景观，造就了稀缺的生态康养、星空摄影、户外徒步旅游资源，区别于内地同质化山水景区，形成了高端小众的高原旅游标签。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水文与整体生态方面，西藏被誉为“亚洲水塔”，境内河湖水质优良，主要水体水质达标率为100%，冰川、湿地、高原湖泊资源纯净且原生态程度高，与高原地貌、地域人文深度融合，景观层次独特。同时，西藏生态系统极度脆弱，植被生长缓慢、冰川湿地修复难度极大，生态破坏具有不可逆性。这种高价值、低承载力的资源特征，决定了西藏旅游必须坚持轻量化、生态化、可持续的发展模式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leftChars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技术环境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互联网、短视频平台重构西藏旅游营销模式，抖音、小红书成为游客获取西藏旅游攻略、目的地种草的主要渠道，线上预订平台实现酒店、包车、跟团产品线上交易。智慧旅游逐步落地，部分重点景区上线线上预约、客流监测系统，实时监控景区最大承载量。高原供氧设备、高原医疗检测装备迭代，改善酒店、景区的高原接待条件。 但短板同样突出：偏远县域景区智慧化建设滞后；高原地区网络信号覆盖不足；旅游大数据体系尚未完全打通，游客画像、消费数据收集分析能力有待提升。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leftChars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rFonts w:hint="eastAsia"/>
          <w:color w:val="000000"/>
          <w:sz w:val="24"/>
          <w:szCs w:val="24"/>
          <w:lang w:eastAsia="zh-CN"/>
        </w:rPr>
        <w:t>政治</w:t>
      </w:r>
      <w:r>
        <w:rPr>
          <w:color w:val="000000"/>
          <w:sz w:val="24"/>
          <w:szCs w:val="24"/>
        </w:rPr>
        <w:t>法律环境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</w:rPr>
      </w:pPr>
      <w:r>
        <w:rPr>
          <w:rFonts w:hint="eastAsia"/>
        </w:rPr>
        <w:t>西藏旅游市场受国家法律与西藏地方性法规双重约束，既规范旅游市场经营秩序，也为高原生态、文物、宗教、边境旅游划定开发红线。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/>
        </w:rPr>
      </w:pPr>
      <w:r>
        <w:rPr>
          <w:rFonts w:hint="eastAsia"/>
        </w:rPr>
        <w:t>国家层面主要法律包括：《中华人民共和国旅游法》，统筹规范旅游经营、景区开发与游客权益保护，是行业上位法；《青藏高原生态保护法》，对高原旅游、山地探险作出生态管控，约束无序户外活动；《中华人民共和国文物保护法》，对寺庙、古遗址等文物类旅游资源坚持保护优先；《中华人民共和国自然保护区条例》，严格限制保护区核心区、缓冲区旅游经营活动；此外还有《边境旅游管理办法》《中华人民共和国环境保护法》，分别规范边境旅游活动与区域生态开发审批要求西藏自治区...。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/>
        </w:rPr>
      </w:pPr>
      <w:r>
        <w:rPr>
          <w:rFonts w:hint="eastAsia"/>
        </w:rPr>
        <w:t>西藏自治区地方性法规主要有：《西藏自治区旅游条例》，为本地旅游监管直接依据，规范旅行社、车辆、民宿经营，打击违规转团、强制消费等行为西藏自治区...；《西藏自治区文物保护条例》，管控文物资源旅游开发，防范旅游活动损毁古迹西藏自治区...；《西藏自治区生态环境保护监督管理办法》，要求旅游项目开展生态承载力评估，强制配套垃圾、污水处理设施；《林芝市民宿发展促进条例》，对民宿安全、消防、风险提示作出规定，禁止引导游客前往未开发危险区域西藏自治区；《山南市文化旅游融合发展促进条例》，指导地方文旅资源开发与产业规划西藏自治区；同时配套《天葬管理暂行规定》，保护本地特殊民俗，约束游客不文明拍摄围观行为。</w:t>
      </w:r>
    </w:p>
    <w:p>
      <w:pPr>
        <w:keepNext w:val="0"/>
        <w:keepLines w:val="0"/>
        <w:widowControl/>
        <w:suppressLineNumbers w:val="0"/>
        <w:ind w:firstLine="480" w:firstLineChars="200"/>
        <w:jc w:val="left"/>
        <w:rPr>
          <w:rFonts w:hint="eastAsia"/>
        </w:rPr>
      </w:pPr>
      <w:r>
        <w:rPr>
          <w:rFonts w:hint="eastAsia"/>
        </w:rPr>
        <w:t>多重法律法规形成完整法治体系，一方面维护游客权益，整治低价团、宰客等市场乱象；另一方面落实保护优先原则，旅游开发必须开展环境影响评价，守住高原生态、文物、宗教民俗保护底线。</w:t>
      </w:r>
    </w:p>
    <w:p>
      <w:pPr>
        <w:keepNext w:val="0"/>
        <w:keepLines w:val="0"/>
        <w:widowControl/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社会文化环境</w:t>
      </w:r>
    </w:p>
    <w:p>
      <w:pPr>
        <w:bidi w:val="0"/>
      </w:pPr>
      <w:r>
        <w:rPr>
          <w:lang w:val="en-US" w:eastAsia="zh-CN"/>
        </w:rPr>
        <w:t>西藏本地民众长期依托高原生态环境生产生活，形成了敬畏自然、淳朴向善、平和包容的传统价值理念。本地崇尚人与自然和谐共生，生态保护意识根植于民间，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为西藏发展生态旅游、低碳旅游提供了良好的文化基础。同时，随着旅游业对外开放，大量外来游客和市场主体进入区域内，现代商业化、多元化的价值观念不断渗透。传统质朴的生活理念与市场化商业思维相互交融，一方面推动了旅游服务升级、文旅产品创新和居民增收；另一方面，局部区域出现过度商业化、功利化经营现象，对原生淳朴的旅游人文氛围造成一定冲击。</w:t>
      </w:r>
    </w:p>
    <w:p>
      <w:pPr>
        <w:bidi w:val="0"/>
      </w:pPr>
      <w:r>
        <w:rPr>
          <w:lang w:val="en-US" w:eastAsia="zh-CN"/>
        </w:rPr>
        <w:t>藏传佛教是西藏最核心的文化符号之一，宗教信仰深度融入当地民众日常生活，深刻影响区域社会风貌与文旅气质。布达拉宫、大昭寺等宗教场所，以及转经、朝圣、祈福等传统宗教活动，构成了西藏极具辨识度的文旅资源，满足了游客心灵放松、文化探秘、精神体验的旅游需求，是西藏深度文旅的核心支撑。同时，宗教文化具有极强的神圣性与严肃性，对旅游开发形成严格约束。当地严禁宗教过度商业化、娱乐化开发，规范游客宗教场所游览行为，既保护了宗教文化的原生性与庄重性，也决定了西藏旅游必须走精品化、规范化、体验化的发展道路，杜绝低俗化、粗放化开发。</w:t>
      </w:r>
    </w:p>
    <w:p>
      <w:pPr>
        <w:bidi w:val="0"/>
      </w:pPr>
      <w:r>
        <w:rPr>
          <w:lang w:val="en-US" w:eastAsia="zh-CN"/>
        </w:rPr>
        <w:t>西藏拥有完整且独特的藏族民俗体系，节庆礼仪、饮食服饰、民间技艺、生活习俗等资源丰富，是人文旅游体验的重要载体。雪顿节、藏历新年、望果节等传统节庆，以及锅庄舞、藏戏、特色藏餐、传统手工技艺等民俗内容，具备极强的观赏性和参与性，有效丰富了旅游产品体系，缓解了西藏旅游淡旺季失衡的问题。同时，藏族民俗文化存在诸多礼仪规范和文化禁忌，对旅游服务和游客行为形成约束。旅游发展必须以尊重当地风俗习惯为前提，通过规范景区管理、引导游客文明游览、普及民俗文化知识，减少文化冲突，实现民俗文化保护与旅游开发的协调发展。</w:t>
      </w:r>
    </w:p>
    <w:p>
      <w:pPr>
        <w:bidi w:val="0"/>
      </w:pPr>
      <w:r>
        <w:rPr>
          <w:lang w:val="en-US" w:eastAsia="zh-CN"/>
        </w:rPr>
        <w:t>随着旅游消费向个性化、小众化升级，西藏依托独特的高原资源，孕育了多元的旅游亚文化群体，开拓了差异化的细分旅游市场。其中，户外徒步、高原探险圈层依托高原独特地貌，带动特种旅游、自驾穿越等业态发展；星空摄影、风光创作圈层推动了旅拍、摄影研学、景观定制等特色产品兴起；治愈旅居、静心休闲的年轻客群，催生了慢旅行、康养休闲等新型旅游模式；人文研学圈层则助力西藏旅游从观光打卡向深度文化体验转型。各类亚文化群体精准匹配多元化消费需求，完善了西藏“大众观光+小众定制”的旅游市场结构，进一步提升了区域旅游的差异化竞争力。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leftChars="0" w:right="0" w:firstLine="0" w:firstLineChars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微观环境分析</w:t>
      </w:r>
    </w:p>
    <w:p>
      <w:pPr>
        <w:bidi w:val="0"/>
      </w:pPr>
      <w:r>
        <w:t>旅游企业内部</w:t>
      </w:r>
    </w:p>
    <w:p>
      <w:pPr>
        <w:bidi w:val="0"/>
      </w:pPr>
      <w:r>
        <w:rPr>
          <w:lang w:val="en-US" w:eastAsia="zh-CN"/>
        </w:rPr>
        <w:t>旅游企业内部资源、人才储备、产品研发、资金实力、管理能力决定市场供给质量。西藏旅游市场经营主体分为国有文旅集团、本土民营文旅企业、中小型旅行社、家庭民宿经营户四大类，企业内部能力差异显著。</w:t>
      </w:r>
    </w:p>
    <w:p>
      <w:pPr>
        <w:bidi w:val="0"/>
      </w:pPr>
      <w:r>
        <w:rPr>
          <w:lang w:val="en-US" w:eastAsia="zh-CN"/>
        </w:rPr>
        <w:t>国有代表企业西藏旅游股份有限公司，拥有雅鲁藏布大峡谷、巴松措等核心景区运营权，业务覆盖景区运营、旅行社、酒店、文创板块，2025 年实现营业收入 1.87 亿元，净利润 2420.80 万元，阿里片区景区业务毛利率可达 40% 以上，资源壁垒突出，但受淡旺季影响明显，一季度淡季经常出现亏损，季节性经营压力大。本土民营标杆平措康桑，门店 30 家，年接待游客超 20 万人次，深耕民宿、定制旅行，能够联动村落打造文旅项目；但绝大多数中小本土企业规模偏小，以中小型地接社、家庭民宿为主，全区旅行社超 300 家，80% 以上员工规模不足 20 人。</w:t>
      </w:r>
    </w:p>
    <w:p>
      <w:pPr>
        <w:bidi w:val="0"/>
      </w:pPr>
      <w:r>
        <w:rPr>
          <w:lang w:val="en-US" w:eastAsia="zh-CN"/>
        </w:rPr>
        <w:t>人才短板是内部突出痛点：高原环境艰苦，专业导游、文旅策划、新媒体运营、高反应急医护人才缺口大，旺季临时用工占比高，导游队伍旺季在岗率可达 90%，淡季不足 30%，大量从业人员歇业返乡，服务稳定性不足。产品研发层面，头部企业可开发徒步、朝圣、边境定制线路，大量中小主体产品同质化严重，仍以拉萨</w:t>
      </w:r>
      <w:r>
        <w:rPr>
          <w:lang w:val="en-US" w:eastAsia="zh-CN"/>
        </w:rPr>
        <w:noBreakHyphen/>
      </w:r>
      <w:r>
        <w:rPr>
          <w:lang w:val="en-US" w:eastAsia="zh-CN"/>
        </w:rPr>
        <w:t>羊湖</w:t>
      </w:r>
      <w:r>
        <w:rPr>
          <w:lang w:val="en-US" w:eastAsia="zh-CN"/>
        </w:rPr>
        <w:noBreakHyphen/>
      </w:r>
      <w:r>
        <w:rPr>
          <w:lang w:val="en-US" w:eastAsia="zh-CN"/>
        </w:rPr>
        <w:t>珠峰传统观光线路为主，文创、沉浸式民俗体验产品供给不足。资金层面，高原建设运营成本高，淡季营收锐减，约 65% 中小经营主体淡季缩减业务甚至停业，企业现金流压力突出，抗风险能力弱。</w:t>
      </w:r>
    </w:p>
    <w:p>
      <w:pPr>
        <w:bidi w:val="0"/>
      </w:pPr>
      <w:r>
        <w:rPr>
          <w:lang w:val="en-US" w:eastAsia="zh-CN"/>
        </w:rPr>
        <w:t>案例：“德吉藏家” 民宿项目，依托村集体企业运营，整合本地农牧民房屋资源，统一标准化改造、培训村民服务人员，直接带动 200 余名群众就业，人均年增收 3 万元以上，依靠内部统一管理模式实现乡村旅游规模化运营，但也面临专业运营人才不足制约进一步扩张。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旅游营销合作商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营销合作商包含线上 OTA 平台、外地组团社、本地地接服务商、交通服务商、新媒体达人、供应商，构成旅游企业分销、引流、落地服务网络，合作商议价能力直接影响企业利润与客源获取。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线上渠道成为核心流量入口，携程、同程、飞猪占据西藏线上预订市场约 70% 流量，同程数据显示 2026 年春节西藏线上旅游订单同比上涨 36%，销售收入上涨 40%；OTA 平台掌握流量，对中小地接社具备较强议价权，会收取 10%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18% 佣金，同时要求低价产品引流，挤压中小企业利润空间。线下合作商包括全国组团社、本地旅游车队、酒店供应商。内地组团社是传统团队游重要客源来源，部分地接社 40%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60% 订单来自外地组团社，存在账期长、压价现象；本地旅游车队受高原车况、司机资源限制，旺季用车价格上浮 50%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120%，推高地接企业接待成本。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新媒体达人、短视频创作者成为新兴营销合作方。西藏文旅推出创作者激励政策，博主 “李要得” 出租车进藏短视频全网播放 8 亿次，为西藏带来巨大曝光量，实现轻资产营销；大量本地旅行社、民宿选择与抖音、小红书达人置换合作获取客源，但达人合作质量参差不齐，部分虚假宣传给企业带来口碑风险。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合作模式分化：头部企业如西藏旅游股份同时与 OTA、小红书、本地文旅平台开展联合营销，实现多渠道引流；大量小型地接社高度依赖单一渠道，一旦合作商缩减订单，经营立刻承压。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案例：松赞旅行与携程联合推出高原秘境度假套餐，OTA 负责流量分发，松赞负责落地接待，产品客单价 8000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20000 元，精准面向高端度假客群，实现渠道与地接资源互补。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旅游企业顾客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顾客即旅游消费群体，游客规模、画像特征、消费偏好、价格敏感度、满意度、复购意愿直接决定市场需求结构。2025 年西藏接待国内外游客 7073.37 万人次，国内游客占比 92% 以上，国际游客占比较低，客源以国内市场为主。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客群结构呈现显著分层：一是 Z 世代年轻群体，20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45 岁占比超 65%，春节期间 Z 世代游客占比达到 66%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67%，偏好自由行、自驾、小众秘境、摄影、徒步定制小团，获取信息主要来自短视频、小红书，追求体验感，对价格敏感度中等，人均消费集中 5000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8000 元；二是中老年客群，偏爱传统跟团游，看重服务保障、医疗配套，是稳定错峰客源；三是朝圣游客，侧重宗教文化目的地，对布达拉宫、大昭寺等景点需求强烈。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出行模式上，团队游、自由行、定制小团并行，散客占比持续提升，2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6 人私家小团订单增速连续三年超过 25%。国家统计局调研显示西藏游客整体满意度 87.3%，区外游客复游意愿 87.5%，复游潜力可观，但高原出行成本高、高反风险、路途遥远，客观上筛选客群，限制部分大众消费群体进入市场。客源地集中四川、广东、河南、重庆、青海等省份；消费存在明显淡旺季，全年 70% 以上游客集中 5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10 月旺季，淡季游客规模仅为旺季 20%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30%，顾客消费时间高度集中。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案例：林芝桃花节，精准匹配春季观光打卡客群，2025 年桃花节线上预约突破 18 万人次，节日期间旅游消费 2457.25 万元，证明细分主题能够有效激活春季增量客群。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旅游企业竞争者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西藏旅游市场竞争多元，分为本地同业竞争、省外目的地替代竞争、不同业态竞争三个层面，市场主体包含国有文旅企业、民营旅行社、民宿品牌、外来连锁品牌，竞争手段涵盖价格竞争、产品差异化竞争、资源竞争、渠道竞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本地同业竞争：国有企业合计市场份额约 35%，掌握核心景区资源；民营市场主体占比约 40%，反应灵活，民宿、定制游领域优势突出；大量中小旅行社陷入低价竞争，部分线路报价低于合理成本 30%，依靠隐形购物消费获利，扰乱市场秩序。阿里长线、珠峰线路竞争尤为激烈，迎昭旅行社阿里线路市场份额约 26%，高炮队旅游主打特种徒步主题游，好评率 98.2%，依靠垂直细分赛道抢占市场；住宿赛道，本土民宿品牌平措康桑与外来连锁酒店品牌展开竞争，连锁品牌标准化服务抢夺拉萨城市住宿</w:t>
      </w:r>
      <w:bookmarkStart w:id="0" w:name="_GoBack"/>
      <w:bookmarkEnd w:id="0"/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市场份额。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跨区域替代竞争：青海、川西、云南同样拥有高原雪山湖泊资源，形成替代性竞争。川西 318 沿线、青海大环线出行成本更低、交通更便利，分流大量初次高原出游游客；相比之下西藏进藏交通成本更高，形成客源竞争压力。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竞争格局特点：资源壁垒很高，核心景区运营权掌握在少数企业手中；中小玩家产品同质化严重，价格战频发；头部企业走差异化、高端化路线，开发朝圣、边境、科考旅行产品，避开低端价格竞争。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案例：松赞旅行打造高端藏地度假，布局系列山居民宿，主打沉浸式藏地文化度假，客单价万元以上，不和普通旅行社拼低价，依靠产品差异化在高端赛道建立竞争优势。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社会公众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社会公众涵盖当地农牧民居民、新闻媒体、网络舆论、游客社群、社会组织，公众态度会影响企业品牌形象、经营环境、社会声誉。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第一，本地农牧民群众。旅游业带动大量本地居民就业增收，全区乡村旅游直接间接带动 34.55 万农牧民就业。波密古通村发展民宿，桃花季家庭户均增收超 3 万元；拉萨波玛村依托德吉藏家，带动 500 余村民间接增收。大部分居民从旅游发展中获益，支持文旅产业；但部分热门景区周边，旺季游客激增带来垃圾、噪音、物价上涨，会造成局部矛盾；同时旅游开发也推动本地居民主动保护民俗文化与生态环境。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第二，媒体与网络公众。新媒体时代游客评价、短视频、网络点评对企业生存影响巨大。一条负面短视频可以快速扩散，引发舆论危机；而文旅达人正向创作可以快速带火目的地。政府、媒体开展旅游市场整治曝光强制购物、不合理低价游，倒逼企业规范经营。例如 OTA 平台公开旅行社投诉数据，游客会参考网络评价选择服务商，倒逼企业提升服务质量。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第三，游客社群与社会组织。驴友社群、户外组织传播小众路线，一方面帮助小众目的地引流，另一方面部分未开发野景点游客涌入，带来生态破坏风险，引发公众对旅游企业线路开发的争议。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案例：巴嘎乡（冈仁波齐脚下塔尔钦）发展旅游小镇，全乡旅游收入占财政收入 80%，当地牧民改造自家房屋做星空民宿，深度参与旅游经营；但旺季游客暴增，垃圾处理压力陡增，当地公众呼吁旅游企业承担生态保护责任，推动经营主体设置垃圾清运、高原环保相关配套措施</w:t>
      </w:r>
    </w:p>
    <w:p>
      <w:pPr>
        <w:pStyle w:val="4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综合分析</w:t>
      </w:r>
    </w:p>
    <w:p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left="0" w:right="0" w:firstLine="480" w:firstLineChars="200"/>
        <w:jc w:val="left"/>
        <w:textAlignment w:val="auto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结合宏观与微观环境，采用 SWOT 模型对西藏旅游市场进行综合研判，梳理内部优势、劣势，外部机遇、威胁。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优势（Strengths）</w:t>
      </w:r>
    </w:p>
    <w:p>
      <w:pPr>
        <w:bidi w:val="0"/>
      </w:pPr>
      <w:r>
        <w:t>资源稀缺独特性：拥有珠峰、雅鲁藏布大峡谷等世界级自然景观，藏传佛教文化、非遗民俗资源具备不可复制性，资源垄断性强，对国内外游客吸引力突出。</w:t>
      </w:r>
    </w:p>
    <w:p>
      <w:pPr>
        <w:bidi w:val="0"/>
      </w:pPr>
      <w:r>
        <w:t>政策红利加持：国家与自治区层面多重政策倾斜，“冬游西藏”、文旅产业规划、交通基建投入持续赋能产业发展。</w:t>
      </w:r>
    </w:p>
    <w:p>
      <w:pPr>
        <w:bidi w:val="0"/>
      </w:pPr>
      <w:r>
        <w:t>品牌认知度高：“人间净地・醉美西藏” 目的地品牌深入人心，在短视频新媒体传播加持下，网络热度持续走高。</w:t>
      </w:r>
    </w:p>
    <w:p>
      <w:pPr>
        <w:bidi w:val="0"/>
      </w:pPr>
      <w:r>
        <w:t>旅游惠民效益明显：旅游业带动农牧民就业增收，助力乡村振兴，具备经济、社会双重价值。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劣势（Weaknesses）</w:t>
      </w:r>
    </w:p>
    <w:p>
      <w:pPr>
        <w:bidi w:val="0"/>
      </w:pPr>
      <w:r>
        <w:t>季节性矛盾突出：旺季人满为患，淡季市场萧条，大量资源闲置，产业发展不均衡。</w:t>
      </w:r>
    </w:p>
    <w:p>
      <w:pPr>
        <w:bidi w:val="0"/>
      </w:pPr>
      <w:r>
        <w:t>市场主体实力偏弱：中小微企业占绝大多数，缺少龙头企业，产品同质化严重，创新能力不足，品牌建设滞后。</w:t>
      </w:r>
    </w:p>
    <w:p>
      <w:pPr>
        <w:bidi w:val="0"/>
      </w:pPr>
      <w:r>
        <w:t>地理与配套短板：地域辽阔，景点间距远；高海拔地区基础设施、智慧旅游、医疗应急保障仍存在短板；高原人才匮乏。</w:t>
      </w:r>
    </w:p>
    <w:p>
      <w:pPr>
        <w:bidi w:val="0"/>
      </w:pPr>
      <w:r>
        <w:t>供应链成本高企：物资外部输入为主，物流成本抬高企业经营压力；文创产品开发深度不足，文旅融合转化效率不高。</w:t>
      </w:r>
    </w:p>
    <w:p>
      <w:pPr>
        <w:bidi w:val="0"/>
      </w:pPr>
      <w:r>
        <w:t>生态约束强：高原生态环境脆弱，旅游开发生态承载力有限，开发成本与管控要求更高。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机遇（Opportunities）</w:t>
      </w:r>
    </w:p>
    <w:p>
      <w:pPr>
        <w:bidi w:val="0"/>
      </w:pPr>
      <w:r>
        <w:t>国内旅游消费升级：游客从打卡观光转向深度体验、研学、康养、户外探险，为西藏新业态发展提供市场空间。</w:t>
      </w:r>
    </w:p>
    <w:p>
      <w:pPr>
        <w:bidi w:val="0"/>
      </w:pPr>
      <w:r>
        <w:t>交通条件持续改善：机场扩建、铁路、公路网络完善，降低进藏出行的客观阻碍，扩大潜在客源规模。</w:t>
      </w:r>
    </w:p>
    <w:p>
      <w:pPr>
        <w:bidi w:val="0"/>
      </w:pPr>
      <w:r>
        <w:t>新媒体营销红利：短视频、社交平台降低宣传成本，小众目的地、冬季旅游场景得到广泛传播，有利于破解淡季困局。</w:t>
      </w:r>
    </w:p>
    <w:p>
      <w:pPr>
        <w:bidi w:val="0"/>
      </w:pPr>
      <w:r>
        <w:t>国家战略驱动：文化强国、乡村振兴、兴边富民战略，持续给西藏文旅带来资金、项目、政策支持，鼓励发展生态旅游、民族文化旅游。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/>
        <w:jc w:val="left"/>
        <w:textAlignment w:val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威胁（Threats）</w:t>
      </w:r>
    </w:p>
    <w:p>
      <w:pPr>
        <w:bidi w:val="0"/>
      </w:pPr>
      <w:r>
        <w:t>省外同类目的地竞争：青海、川西、滇西北等同类型高原民族旅游地分流客源，西藏出行成本、身体门槛更高，大众市场竞争处于劣势。</w:t>
      </w:r>
    </w:p>
    <w:p>
      <w:pPr>
        <w:bidi w:val="0"/>
      </w:pPr>
      <w:r>
        <w:t>生态保护压力：高原生态十分脆弱，游客过量、不文明旅游行为容易造成植被、环境破坏，受《青藏高原生态保护法》等法律严格约束，开发空间受到限制。</w:t>
      </w:r>
    </w:p>
    <w:p>
      <w:pPr>
        <w:bidi w:val="0"/>
      </w:pPr>
      <w:r>
        <w:t>安全与舆情风险：高原反应、地质灾害、户外探险事故容易引发安全事件；网络时代负面舆情扩散迅速，局部经营乱象会损害整个目的地形象。</w:t>
      </w:r>
    </w:p>
    <w:p>
      <w:pPr>
        <w:bidi w:val="0"/>
      </w:pPr>
      <w:r>
        <w:t>外部环境不确定性：自然灾害、交通波动会直接冲击旅游市场，产业抗外部风险能力有待加强。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/>
        <w:jc w:val="left"/>
        <w:textAlignment w:val="auto"/>
        <w:rPr>
          <w:rStyle w:val="10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Style w:val="10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SWOT 矩阵小结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lang w:val="en-US" w:eastAsia="zh-CN"/>
        </w:rPr>
        <w:t>综合 SWOT 分析，西藏旅游应坚持优势利用、短板补齐、机遇抢抓、风险防控的总体思路：以世界级资源为核心打造差异化竞争力，以政策红利推动基础设施与业态升级，以法治手段强化市场监管与生态保护，以数字化、品牌化提升产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业效率。通过优化产品结构、培育龙头企业、完善淡季运营机制、加强文旅融合、提升服务品质、强化应急保障，实现从 “观光旅游” 向 “深度体验旅游”、从 “旺季火爆” 向 “四季兴旺”、从 “规模扩张” 向 “质量效益” 的全面转型。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西藏旅游市场的高质量发展，不仅是一项经济任务，更是关乎边疆稳定、民族团结、文化传承与生态安全的战略工程。在新时代背景下，只要坚持生态优先、绿色发展、文旅融合、惠民利民，不断破解发展瓶颈、激发市场活力，西藏必将建成世界重要旅游目的地，为我国旅游强国建设与边疆民族地区高质量发展贡献更加持久、更加亮眼的力量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tLeast"/>
        <w:ind w:right="0" w:rightChars="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c2MmQ5MWVhNjI0MWI4N2JkODQxYzNlNTllMzhiZGUifQ=="/>
  </w:docVars>
  <w:rsids>
    <w:rsidRoot w:val="36C977D9"/>
    <w:rsid w:val="36C977D9"/>
    <w:rsid w:val="4699704C"/>
    <w:rsid w:val="4AFE7374"/>
    <w:rsid w:val="51527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964" w:firstLineChars="20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autoRedefine/>
    <w:semiHidden/>
    <w:qFormat/>
    <w:uiPriority w:val="0"/>
  </w:style>
  <w:style w:type="table" w:default="1" w:styleId="8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2026-09-03T11:29:00Z</dcterms:created>
  <dc:creator>要独立丶要坚强</dc:creator>
  <cp:lastModifiedBy>aaa</cp:lastModifiedBy>
  <dcterms:modified xsi:type="dcterms:W3CDTF">2026-09-04T12:24:12Z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EF015EF1A22E459F998F1ED8843EF50E_13</vt:lpwstr>
  </property>
</Properties>
</file>