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AC6" w:rsidRDefault="004564DD" w:rsidP="004564DD">
      <w:pPr>
        <w:pStyle w:val="Heading1"/>
        <w:tabs>
          <w:tab w:val="left" w:pos="5276"/>
        </w:tabs>
        <w:rPr>
          <w:lang w:val="bg-BG"/>
        </w:rPr>
      </w:pPr>
      <w:r>
        <w:rPr>
          <w:lang w:val="bg-BG"/>
        </w:rPr>
        <w:t>Видове плотери</w:t>
      </w:r>
    </w:p>
    <w:p w:rsidR="004F31A7" w:rsidRDefault="004F31A7" w:rsidP="004F31A7">
      <w:pPr>
        <w:rPr>
          <w:lang w:val="bg-BG"/>
        </w:rPr>
      </w:pPr>
      <w:r w:rsidRPr="004F31A7">
        <w:rPr>
          <w:lang w:val="bg-BG"/>
        </w:rPr>
        <w:t>Плотерите с</w:t>
      </w:r>
      <w:r>
        <w:rPr>
          <w:lang w:val="bg-BG"/>
        </w:rPr>
        <w:t xml:space="preserve">е различават основно по реализацията на движението по </w:t>
      </w:r>
      <w:r>
        <w:t xml:space="preserve">X </w:t>
      </w:r>
      <w:r>
        <w:rPr>
          <w:lang w:val="bg-BG"/>
        </w:rPr>
        <w:t xml:space="preserve">и </w:t>
      </w:r>
      <w:r>
        <w:t>Y</w:t>
      </w:r>
      <w:r w:rsidR="00957D04">
        <w:rPr>
          <w:lang w:val="bg-BG"/>
        </w:rPr>
        <w:t xml:space="preserve"> осите</w:t>
      </w:r>
      <w:r>
        <w:t xml:space="preserve">. </w:t>
      </w:r>
      <w:r w:rsidR="00957D04" w:rsidRPr="00957D04">
        <w:rPr>
          <w:lang w:val="bg-BG"/>
        </w:rPr>
        <w:t>Движението по</w:t>
      </w:r>
      <w:r w:rsidR="00957D04">
        <w:t xml:space="preserve"> </w:t>
      </w:r>
      <w:r w:rsidR="00957D04">
        <w:rPr>
          <w:lang w:val="bg-BG"/>
        </w:rPr>
        <w:t>Z остта се изразява единствено в контролирането на позицията на химикалката – вдигната и свалена.</w:t>
      </w:r>
    </w:p>
    <w:p w:rsidR="00A33D23" w:rsidRPr="00957D04" w:rsidRDefault="00A33D23" w:rsidP="00A33D23">
      <w:pPr>
        <w:pStyle w:val="Heading3"/>
        <w:rPr>
          <w:lang w:val="bg-BG"/>
        </w:rPr>
      </w:pPr>
      <w:r>
        <w:rPr>
          <w:lang w:val="bg-BG"/>
        </w:rPr>
        <w:t>Видове според основата</w:t>
      </w:r>
    </w:p>
    <w:p w:rsidR="004564DD" w:rsidRPr="00565D48" w:rsidRDefault="004F31A7" w:rsidP="004F31A7">
      <w:pPr>
        <w:pStyle w:val="Subtitle"/>
      </w:pPr>
      <w:r w:rsidRPr="004F31A7">
        <w:t>Flatbed plotter</w:t>
      </w:r>
    </w:p>
    <w:p w:rsidR="007C77AD" w:rsidRDefault="00343A49" w:rsidP="00343A49">
      <w:pPr>
        <w:rPr>
          <w:lang w:val="bg-BG"/>
        </w:rPr>
      </w:pPr>
      <w:r>
        <w:rPr>
          <w:lang w:val="bg-BG"/>
        </w:rPr>
        <w:t>При този вид плотери</w:t>
      </w:r>
      <w:r w:rsidR="00565D48">
        <w:t>[1]</w:t>
      </w:r>
      <w:r>
        <w:rPr>
          <w:lang w:val="bg-BG"/>
        </w:rPr>
        <w:t xml:space="preserve"> единствено се движи химикалката</w:t>
      </w:r>
      <w:r w:rsidRPr="00683A8C">
        <w:rPr>
          <w:lang w:val="bg-BG"/>
        </w:rPr>
        <w:t>.</w:t>
      </w:r>
      <w:r>
        <w:rPr>
          <w:lang w:val="bg-BG"/>
        </w:rPr>
        <w:t xml:space="preserve"> Основата е </w:t>
      </w:r>
      <w:r w:rsidR="00957D04">
        <w:rPr>
          <w:lang w:val="bg-BG"/>
        </w:rPr>
        <w:t xml:space="preserve">плоска и </w:t>
      </w:r>
      <w:r>
        <w:rPr>
          <w:lang w:val="bg-BG"/>
        </w:rPr>
        <w:t>напълно неподвижна</w:t>
      </w:r>
      <w:r w:rsidR="00F14EEE">
        <w:rPr>
          <w:lang w:val="bg-BG"/>
        </w:rPr>
        <w:t>.</w:t>
      </w:r>
    </w:p>
    <w:p w:rsidR="00C22C55" w:rsidRPr="00565D48" w:rsidRDefault="00957D04" w:rsidP="00957D04">
      <w:pPr>
        <w:pStyle w:val="Subtitle"/>
      </w:pPr>
      <w:r w:rsidRPr="00957D04">
        <w:rPr>
          <w:lang w:val="bg-BG"/>
        </w:rPr>
        <w:t>Drum Plotters</w:t>
      </w:r>
    </w:p>
    <w:p w:rsidR="008D75AE" w:rsidRDefault="00957D04" w:rsidP="006C5015">
      <w:pPr>
        <w:spacing w:before="240"/>
      </w:pPr>
      <w:r>
        <w:rPr>
          <w:lang w:val="bg-BG"/>
        </w:rPr>
        <w:t>Тези пло</w:t>
      </w:r>
      <w:r w:rsidR="00121972">
        <w:t>т</w:t>
      </w:r>
      <w:r>
        <w:rPr>
          <w:lang w:val="bg-BG"/>
        </w:rPr>
        <w:t>е</w:t>
      </w:r>
      <w:r w:rsidR="00121972">
        <w:rPr>
          <w:lang w:val="bg-BG"/>
        </w:rPr>
        <w:t>р</w:t>
      </w:r>
      <w:r>
        <w:rPr>
          <w:lang w:val="bg-BG"/>
        </w:rPr>
        <w:t>и</w:t>
      </w:r>
      <w:r w:rsidR="00565D48">
        <w:t>[2]</w:t>
      </w:r>
      <w:r>
        <w:rPr>
          <w:lang w:val="bg-BG"/>
        </w:rPr>
        <w:t xml:space="preserve"> използват барабан или цилиндър, който движи хартията. Химикалката се вдижи единствено по </w:t>
      </w:r>
      <w:r w:rsidR="00F14EEE">
        <w:t>X.</w:t>
      </w:r>
    </w:p>
    <w:p w:rsidR="006440B5" w:rsidRPr="006440B5" w:rsidRDefault="006440B5" w:rsidP="006440B5">
      <w:pPr>
        <w:pStyle w:val="Subtitle"/>
        <w:rPr>
          <w:lang w:val="bg-BG"/>
        </w:rPr>
      </w:pPr>
      <w:r>
        <w:rPr>
          <w:lang w:val="bg-BG"/>
        </w:rPr>
        <w:t>Сравнение</w:t>
      </w:r>
    </w:p>
    <w:tbl>
      <w:tblPr>
        <w:tblStyle w:val="PlainTable5"/>
        <w:tblW w:w="9941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701"/>
        <w:gridCol w:w="709"/>
        <w:gridCol w:w="2977"/>
        <w:gridCol w:w="2149"/>
      </w:tblGrid>
      <w:tr w:rsidR="00B31733" w:rsidTr="00B31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</w:tcBorders>
          </w:tcPr>
          <w:p w:rsidR="00B31733" w:rsidRDefault="00B31733" w:rsidP="00343A49">
            <w:pPr>
              <w:rPr>
                <w:lang w:val="bg-BG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31733" w:rsidRPr="008D75AE" w:rsidRDefault="00B31733" w:rsidP="0034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ширина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B31733" w:rsidRPr="008D75AE" w:rsidRDefault="00B31733" w:rsidP="0034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височина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B31733" w:rsidRPr="008D75AE" w:rsidRDefault="00B31733" w:rsidP="0034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основа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B31733" w:rsidRPr="008D75AE" w:rsidRDefault="00B31733" w:rsidP="0034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размер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B31733" w:rsidRDefault="00B31733" w:rsidP="0034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изходен материл</w:t>
            </w:r>
          </w:p>
        </w:tc>
      </w:tr>
      <w:tr w:rsidR="00B31733" w:rsidTr="00B31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left w:val="single" w:sz="4" w:space="0" w:color="auto"/>
            </w:tcBorders>
          </w:tcPr>
          <w:p w:rsidR="00B31733" w:rsidRPr="008D75AE" w:rsidRDefault="00B31733" w:rsidP="008D75AE">
            <w:pPr>
              <w:rPr>
                <w:sz w:val="16"/>
                <w:szCs w:val="16"/>
                <w:lang w:val="bg-BG"/>
              </w:rPr>
            </w:pPr>
            <w:r w:rsidRPr="008D75AE">
              <w:rPr>
                <w:sz w:val="16"/>
                <w:szCs w:val="16"/>
                <w:lang w:val="bg-BG"/>
              </w:rPr>
              <w:t>Flatbed plotter</w:t>
            </w:r>
          </w:p>
        </w:tc>
        <w:tc>
          <w:tcPr>
            <w:tcW w:w="1134" w:type="dxa"/>
          </w:tcPr>
          <w:p w:rsidR="00B31733" w:rsidRPr="008D75AE" w:rsidRDefault="00B31733" w:rsidP="008D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ограничена</w:t>
            </w:r>
          </w:p>
        </w:tc>
        <w:tc>
          <w:tcPr>
            <w:tcW w:w="1701" w:type="dxa"/>
          </w:tcPr>
          <w:p w:rsidR="00B31733" w:rsidRPr="008D75AE" w:rsidRDefault="00B31733" w:rsidP="008D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ограничена</w:t>
            </w:r>
          </w:p>
        </w:tc>
        <w:tc>
          <w:tcPr>
            <w:tcW w:w="709" w:type="dxa"/>
          </w:tcPr>
          <w:p w:rsidR="00B31733" w:rsidRPr="008D75AE" w:rsidRDefault="00B31733" w:rsidP="008D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плоска</w:t>
            </w:r>
          </w:p>
        </w:tc>
        <w:tc>
          <w:tcPr>
            <w:tcW w:w="2977" w:type="dxa"/>
          </w:tcPr>
          <w:p w:rsidR="00B31733" w:rsidRPr="008D75AE" w:rsidRDefault="00B31733" w:rsidP="007B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ширината и дължината на изходното изображение</w:t>
            </w:r>
          </w:p>
        </w:tc>
        <w:tc>
          <w:tcPr>
            <w:tcW w:w="2149" w:type="dxa"/>
            <w:tcBorders>
              <w:left w:val="nil"/>
              <w:right w:val="single" w:sz="4" w:space="0" w:color="auto"/>
            </w:tcBorders>
          </w:tcPr>
          <w:p w:rsidR="00B31733" w:rsidRDefault="00B31733" w:rsidP="007B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хартия,  дърво, стъкло и др.</w:t>
            </w:r>
          </w:p>
        </w:tc>
      </w:tr>
      <w:tr w:rsidR="00B31733" w:rsidTr="00B31733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left w:val="single" w:sz="4" w:space="0" w:color="auto"/>
              <w:bottom w:val="single" w:sz="4" w:space="0" w:color="auto"/>
            </w:tcBorders>
          </w:tcPr>
          <w:p w:rsidR="00B31733" w:rsidRPr="008D75AE" w:rsidRDefault="00B31733" w:rsidP="008D75AE">
            <w:pPr>
              <w:rPr>
                <w:sz w:val="16"/>
                <w:szCs w:val="16"/>
                <w:lang w:val="bg-BG"/>
              </w:rPr>
            </w:pPr>
            <w:r w:rsidRPr="008D75AE">
              <w:rPr>
                <w:sz w:val="16"/>
                <w:szCs w:val="16"/>
                <w:lang w:val="bg-BG"/>
              </w:rPr>
              <w:t>Drum Plotters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31733" w:rsidRPr="008D75AE" w:rsidRDefault="00B31733" w:rsidP="008D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ограничена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B31733" w:rsidRPr="008D75AE" w:rsidRDefault="00B31733" w:rsidP="008D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почти неограничена</w:t>
            </w:r>
            <w:r w:rsidR="00C57048">
              <w:rPr>
                <w:sz w:val="16"/>
                <w:szCs w:val="16"/>
                <w:lang w:val="bg-BG"/>
              </w:rPr>
              <w:t>*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31733" w:rsidRPr="008D75AE" w:rsidRDefault="00B31733" w:rsidP="008D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кръгла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B31733" w:rsidRPr="008D75AE" w:rsidRDefault="00B31733" w:rsidP="008D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размера на барабана</w:t>
            </w:r>
          </w:p>
        </w:tc>
        <w:tc>
          <w:tcPr>
            <w:tcW w:w="214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31733" w:rsidRDefault="00B31733" w:rsidP="00B31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хартия</w:t>
            </w:r>
          </w:p>
        </w:tc>
      </w:tr>
    </w:tbl>
    <w:p w:rsidR="00C22C55" w:rsidRPr="00C57048" w:rsidRDefault="00C57048" w:rsidP="00343A49">
      <w:pPr>
        <w:rPr>
          <w:sz w:val="16"/>
          <w:szCs w:val="16"/>
          <w:lang w:val="bg-BG"/>
        </w:rPr>
      </w:pPr>
      <w:r w:rsidRPr="00C57048">
        <w:rPr>
          <w:sz w:val="16"/>
          <w:szCs w:val="16"/>
          <w:lang w:val="bg-BG"/>
        </w:rPr>
        <w:t>*</w:t>
      </w:r>
      <w:r w:rsidR="001E03F6">
        <w:rPr>
          <w:sz w:val="16"/>
          <w:szCs w:val="16"/>
          <w:lang w:val="bg-BG"/>
        </w:rPr>
        <w:t>ограничението е единствено от физическо</w:t>
      </w:r>
    </w:p>
    <w:p w:rsidR="00153D7D" w:rsidRPr="00153D7D" w:rsidRDefault="00153D7D" w:rsidP="00343A49">
      <w:pPr>
        <w:rPr>
          <w:lang w:val="bg-BG"/>
        </w:rPr>
      </w:pPr>
      <w:r>
        <w:rPr>
          <w:lang w:val="bg-BG"/>
        </w:rPr>
        <w:t xml:space="preserve">При плотерите с барабан не може да се чертае върху търди повърхности, но позволява височината на изображението да не е ограничено. </w:t>
      </w:r>
    </w:p>
    <w:p w:rsidR="00D917BB" w:rsidRDefault="001E03F6" w:rsidP="00C059E7">
      <w:pPr>
        <w:rPr>
          <w:lang w:val="bg-BG"/>
        </w:rPr>
      </w:pPr>
      <w:r>
        <w:rPr>
          <w:lang w:val="bg-BG"/>
        </w:rPr>
        <w:t>Плотерът с плоска основа е с размери поне колкото ширината и височината на изходното изображение, в сравнение с плотера с барабан, но не изисква допълнително констуиране за закрепването на харнията, за да може да се върти от барабана.</w:t>
      </w:r>
      <w:r w:rsidR="00D917BB">
        <w:rPr>
          <w:lang w:val="bg-BG"/>
        </w:rPr>
        <w:t xml:space="preserve"> Поради тази причина в текущия проект е реализиран плотер с плоска основа.</w:t>
      </w:r>
    </w:p>
    <w:p w:rsidR="00C22C55" w:rsidRDefault="00A33D23" w:rsidP="00A33D23">
      <w:pPr>
        <w:pStyle w:val="Heading3"/>
        <w:rPr>
          <w:lang w:val="bg-BG"/>
        </w:rPr>
      </w:pPr>
      <w:r>
        <w:rPr>
          <w:lang w:val="bg-BG"/>
        </w:rPr>
        <w:t>Видове според разположението на осите</w:t>
      </w:r>
    </w:p>
    <w:p w:rsidR="00640287" w:rsidRPr="00640287" w:rsidRDefault="00640287" w:rsidP="00640287">
      <w:pPr>
        <w:rPr>
          <w:lang w:val="bg-BG"/>
        </w:rPr>
      </w:pPr>
      <w:r>
        <w:rPr>
          <w:lang w:val="bg-BG"/>
        </w:rPr>
        <w:t>Тук ще се разгледат реализации на плоотери, които са с плоска основа. Основната разлика при тях е начина, по който се изразява движението за изчертаването на един обект.</w:t>
      </w:r>
    </w:p>
    <w:p w:rsidR="00A33D23" w:rsidRDefault="00A33D23" w:rsidP="00A33D23">
      <w:pPr>
        <w:pStyle w:val="Subtitle"/>
        <w:rPr>
          <w:lang w:val="bg-BG"/>
        </w:rPr>
      </w:pPr>
      <w:r>
        <w:rPr>
          <w:lang w:val="bg-BG"/>
        </w:rPr>
        <w:t>Перпендикулярно</w:t>
      </w:r>
      <w:r w:rsidR="00640287">
        <w:rPr>
          <w:lang w:val="bg-BG"/>
        </w:rPr>
        <w:t xml:space="preserve"> разположение на осите</w:t>
      </w:r>
    </w:p>
    <w:p w:rsidR="00640287" w:rsidRDefault="00640287" w:rsidP="00640287">
      <w:pPr>
        <w:rPr>
          <w:lang w:val="bg-BG"/>
        </w:rPr>
      </w:pPr>
      <w:r>
        <w:rPr>
          <w:lang w:val="bg-BG"/>
        </w:rPr>
        <w:t xml:space="preserve">Това е стандартият начин за разположение на осите. Движението на химикалката по </w:t>
      </w:r>
      <w:r>
        <w:t>X</w:t>
      </w:r>
      <w:r w:rsidR="006440B5">
        <w:rPr>
          <w:lang w:val="bg-BG"/>
        </w:rPr>
        <w:t xml:space="preserve"> и</w:t>
      </w:r>
      <w:r>
        <w:rPr>
          <w:lang w:val="bg-BG"/>
        </w:rPr>
        <w:t xml:space="preserve"> </w:t>
      </w:r>
      <w:r>
        <w:t xml:space="preserve">Y </w:t>
      </w:r>
      <w:r>
        <w:rPr>
          <w:lang w:val="bg-BG"/>
        </w:rPr>
        <w:t>е може да се изчислява в декартовата координатна система.</w:t>
      </w:r>
    </w:p>
    <w:p w:rsidR="00640287" w:rsidRDefault="00640287" w:rsidP="00640287">
      <w:pPr>
        <w:pStyle w:val="Subtitle"/>
        <w:rPr>
          <w:lang w:val="bg-BG"/>
        </w:rPr>
      </w:pPr>
      <w:r>
        <w:rPr>
          <w:lang w:val="bg-BG"/>
        </w:rPr>
        <w:t>Оси с общо начало</w:t>
      </w:r>
    </w:p>
    <w:p w:rsidR="00640287" w:rsidRDefault="00640287" w:rsidP="00640287">
      <w:pPr>
        <w:rPr>
          <w:lang w:val="bg-BG"/>
        </w:rPr>
      </w:pPr>
      <w:r>
        <w:rPr>
          <w:lang w:val="bg-BG"/>
        </w:rPr>
        <w:t xml:space="preserve">При този вид плотери, осите са общо начало, т.е. двата задвижващи мотора за един до друг. </w:t>
      </w:r>
      <w:r w:rsidR="006440B5">
        <w:rPr>
          <w:lang w:val="bg-BG"/>
        </w:rPr>
        <w:t xml:space="preserve">Движението по </w:t>
      </w:r>
      <w:r w:rsidR="006440B5">
        <w:t>X</w:t>
      </w:r>
      <w:r w:rsidR="006440B5">
        <w:rPr>
          <w:lang w:val="bg-BG"/>
        </w:rPr>
        <w:t xml:space="preserve"> и </w:t>
      </w:r>
      <w:r w:rsidR="006440B5">
        <w:t>Y</w:t>
      </w:r>
      <w:r w:rsidR="006440B5">
        <w:rPr>
          <w:lang w:val="bg-BG"/>
        </w:rPr>
        <w:t xml:space="preserve"> става след като предварително се изчисли движението на точката(химикалката). Това изчисляване става чрез законите по кинематика за равнинно движение на точка.</w:t>
      </w:r>
    </w:p>
    <w:p w:rsidR="006440B5" w:rsidRDefault="006440B5" w:rsidP="006440B5">
      <w:pPr>
        <w:pStyle w:val="Subtitle"/>
        <w:rPr>
          <w:lang w:val="bg-BG"/>
        </w:rPr>
      </w:pPr>
      <w:r>
        <w:rPr>
          <w:lang w:val="bg-BG"/>
        </w:rPr>
        <w:t>Сравнение</w:t>
      </w:r>
    </w:p>
    <w:p w:rsidR="006440B5" w:rsidRDefault="006440B5" w:rsidP="006440B5">
      <w:pPr>
        <w:rPr>
          <w:lang w:val="bg-BG"/>
        </w:rPr>
      </w:pPr>
      <w:r>
        <w:rPr>
          <w:lang w:val="bg-BG"/>
        </w:rPr>
        <w:lastRenderedPageBreak/>
        <w:t xml:space="preserve">Освен по начина, по който трябва да се изрази движението за изчертаването на един обект, те се различават и по точност в изчертаването. Плотерите, с перпендикулярни оси, се справят отлично с изчертаането на плари линии, а при плотерите, с общо начало на осите, много по-лесно се задава изчертаването на дъги. </w:t>
      </w:r>
      <w:r w:rsidR="005D31B9">
        <w:rPr>
          <w:lang w:val="bg-BG"/>
        </w:rPr>
        <w:t>Също при перпенд</w:t>
      </w:r>
    </w:p>
    <w:p w:rsidR="006440B5" w:rsidRDefault="006440B5" w:rsidP="006440B5">
      <w:pPr>
        <w:rPr>
          <w:lang w:val="bg-BG"/>
        </w:rPr>
      </w:pPr>
      <w:r>
        <w:rPr>
          <w:lang w:val="bg-BG"/>
        </w:rPr>
        <w:t xml:space="preserve">В тази реализация е избрано перпедикулярно разположение на осите, </w:t>
      </w:r>
      <w:r w:rsidR="005D31B9">
        <w:rPr>
          <w:lang w:val="bg-BG"/>
        </w:rPr>
        <w:t>поради лесното изразяване на движението, което е поради по-малкото степени на свобода.</w:t>
      </w:r>
    </w:p>
    <w:p w:rsidR="005D31B9" w:rsidRDefault="005D31B9" w:rsidP="005D31B9">
      <w:pPr>
        <w:pStyle w:val="Heading3"/>
        <w:rPr>
          <w:lang w:val="bg-BG"/>
        </w:rPr>
      </w:pPr>
      <w:r>
        <w:rPr>
          <w:lang w:val="bg-BG"/>
        </w:rPr>
        <w:t>Други подходи в реализацията</w:t>
      </w:r>
    </w:p>
    <w:p w:rsidR="005D31B9" w:rsidRPr="005D31B9" w:rsidRDefault="005D31B9" w:rsidP="005D31B9">
      <w:pPr>
        <w:rPr>
          <w:lang w:val="bg-BG"/>
        </w:rPr>
      </w:pPr>
      <w:r>
        <w:rPr>
          <w:lang w:val="bg-BG"/>
        </w:rPr>
        <w:t>Тук ще се разгледат други подходи за реализация, от които не рависи кода на програмата, но също трябва да се разгледат поради основната им роля в конструкцията.</w:t>
      </w:r>
    </w:p>
    <w:p w:rsidR="005D31B9" w:rsidRDefault="005D31B9" w:rsidP="005D31B9">
      <w:pPr>
        <w:pStyle w:val="Subtitle"/>
        <w:rPr>
          <w:lang w:val="bg-BG"/>
        </w:rPr>
      </w:pPr>
      <w:r>
        <w:rPr>
          <w:lang w:val="bg-BG"/>
        </w:rPr>
        <w:t>Задвижване на химикалката</w:t>
      </w:r>
    </w:p>
    <w:p w:rsidR="005D31B9" w:rsidRDefault="005D31B9" w:rsidP="005D31B9">
      <w:pPr>
        <w:rPr>
          <w:lang w:val="bg-BG"/>
        </w:rPr>
      </w:pPr>
      <w:r>
        <w:rPr>
          <w:lang w:val="bg-BG"/>
        </w:rPr>
        <w:t xml:space="preserve">Начина за задвижване на химикалката най-вече зависи от конкретната реализация и наличните материали. </w:t>
      </w:r>
    </w:p>
    <w:p w:rsidR="005D31B9" w:rsidRPr="005D31B9" w:rsidRDefault="005D31B9" w:rsidP="005D31B9">
      <w:pPr>
        <w:rPr>
          <w:lang w:val="bg-BG"/>
        </w:rPr>
      </w:pPr>
      <w:r>
        <w:rPr>
          <w:lang w:val="bg-BG"/>
        </w:rPr>
        <w:t>Най-простата конструкция е чрез използването на гравитацията и мотор, който единствено вдига химикалката. Моторът повдига конструкцията на химикалката от някоя нейна точка.</w:t>
      </w:r>
      <w:bookmarkStart w:id="0" w:name="_GoBack"/>
      <w:bookmarkEnd w:id="0"/>
    </w:p>
    <w:p w:rsidR="005D31B9" w:rsidRPr="005D31B9" w:rsidRDefault="005D31B9" w:rsidP="005D31B9">
      <w:pPr>
        <w:pStyle w:val="Subtitle"/>
        <w:rPr>
          <w:lang w:val="bg-BG"/>
        </w:rPr>
      </w:pPr>
      <w:r>
        <w:rPr>
          <w:lang w:val="bg-BG"/>
        </w:rPr>
        <w:t>Задвижване на осите</w:t>
      </w:r>
    </w:p>
    <w:p w:rsidR="00640287" w:rsidRPr="00640287" w:rsidRDefault="00640287" w:rsidP="00640287">
      <w:pPr>
        <w:rPr>
          <w:lang w:val="bg-BG"/>
        </w:rPr>
      </w:pPr>
    </w:p>
    <w:p w:rsidR="00A33D23" w:rsidRPr="00640287" w:rsidRDefault="00A33D23" w:rsidP="00A33D23">
      <w:pPr>
        <w:rPr>
          <w:lang w:val="bg-BG"/>
        </w:rPr>
      </w:pPr>
    </w:p>
    <w:p w:rsidR="00C22C55" w:rsidRDefault="00C22C55" w:rsidP="00343A49">
      <w:pPr>
        <w:rPr>
          <w:lang w:val="bg-BG"/>
        </w:rPr>
      </w:pPr>
    </w:p>
    <w:p w:rsidR="00C22C55" w:rsidRDefault="00C22C55" w:rsidP="00343A49">
      <w:pPr>
        <w:rPr>
          <w:lang w:val="bg-BG"/>
        </w:rPr>
      </w:pPr>
    </w:p>
    <w:p w:rsidR="00C22C55" w:rsidRDefault="00C22C55" w:rsidP="00343A49">
      <w:pPr>
        <w:rPr>
          <w:lang w:val="bg-BG"/>
        </w:rPr>
      </w:pPr>
    </w:p>
    <w:p w:rsidR="00C22C55" w:rsidRDefault="00C22C55" w:rsidP="00343A49">
      <w:pPr>
        <w:rPr>
          <w:lang w:val="bg-BG"/>
        </w:rPr>
      </w:pPr>
    </w:p>
    <w:p w:rsidR="00C22C55" w:rsidRDefault="00C22C55" w:rsidP="00343A49">
      <w:pPr>
        <w:rPr>
          <w:lang w:val="bg-BG"/>
        </w:rPr>
      </w:pPr>
    </w:p>
    <w:p w:rsidR="00C22C55" w:rsidRDefault="00C22C55" w:rsidP="00343A49">
      <w:pPr>
        <w:rPr>
          <w:lang w:val="bg-BG"/>
        </w:rPr>
      </w:pPr>
    </w:p>
    <w:p w:rsidR="00C22C55" w:rsidRDefault="00C22C55" w:rsidP="00343A49">
      <w:pPr>
        <w:rPr>
          <w:lang w:val="bg-BG"/>
        </w:rPr>
      </w:pPr>
    </w:p>
    <w:p w:rsidR="00C22C55" w:rsidRDefault="00C22C55" w:rsidP="00343A49">
      <w:pPr>
        <w:rPr>
          <w:lang w:val="bg-BG"/>
        </w:rPr>
      </w:pPr>
    </w:p>
    <w:p w:rsidR="00C22C55" w:rsidRDefault="00C22C55" w:rsidP="00343A49">
      <w:pPr>
        <w:rPr>
          <w:lang w:val="bg-BG"/>
        </w:rPr>
      </w:pPr>
    </w:p>
    <w:p w:rsidR="00C22C55" w:rsidRDefault="00C22C55" w:rsidP="00343A49">
      <w:pPr>
        <w:rPr>
          <w:lang w:val="bg-BG"/>
        </w:rPr>
      </w:pPr>
    </w:p>
    <w:p w:rsidR="00C22C55" w:rsidRDefault="00C22C55" w:rsidP="00343A49">
      <w:pPr>
        <w:rPr>
          <w:lang w:val="bg-BG"/>
        </w:rPr>
      </w:pPr>
    </w:p>
    <w:p w:rsidR="00C22C55" w:rsidRDefault="00C22C55" w:rsidP="00343A49">
      <w:pPr>
        <w:rPr>
          <w:lang w:val="bg-BG"/>
        </w:rPr>
      </w:pPr>
    </w:p>
    <w:p w:rsidR="00C22C55" w:rsidRDefault="00C22C55" w:rsidP="00343A49">
      <w:pPr>
        <w:rPr>
          <w:lang w:val="bg-BG"/>
        </w:rPr>
      </w:pPr>
    </w:p>
    <w:p w:rsidR="00C22C55" w:rsidRDefault="00F14EEE" w:rsidP="00343A49">
      <w:r>
        <w:t>[2]</w:t>
      </w:r>
      <w:r w:rsidRPr="00F14EEE">
        <w:t xml:space="preserve"> </w:t>
      </w:r>
      <w:hyperlink r:id="rId4" w:history="1">
        <w:r w:rsidRPr="00F14EEE">
          <w:rPr>
            <w:rStyle w:val="Hyperlink"/>
          </w:rPr>
          <w:t>CNC-Drum-Plotter - https://www.instructables.com/id/CNC-Drum-Plotter/</w:t>
        </w:r>
      </w:hyperlink>
    </w:p>
    <w:p w:rsidR="00565D48" w:rsidRPr="00F14EEE" w:rsidRDefault="00565D48" w:rsidP="00343A49">
      <w:r>
        <w:t>[3]</w:t>
      </w:r>
      <w:r w:rsidRPr="00565D48">
        <w:t xml:space="preserve"> </w:t>
      </w:r>
      <w:hyperlink r:id="rId5" w:history="1">
        <w:r w:rsidR="00153D7D" w:rsidRPr="00153D7D">
          <w:rPr>
            <w:rStyle w:val="Hyperlink"/>
          </w:rPr>
          <w:t>AxiDraw V3 - https://shop.evilmadscientist.com/846</w:t>
        </w:r>
      </w:hyperlink>
    </w:p>
    <w:p w:rsidR="00C22C55" w:rsidRDefault="00C22C55" w:rsidP="00343A49">
      <w:pPr>
        <w:rPr>
          <w:lang w:val="bg-BG"/>
        </w:rPr>
      </w:pPr>
    </w:p>
    <w:p w:rsidR="00C22C55" w:rsidRPr="00C22C55" w:rsidRDefault="00C22C55" w:rsidP="00343A49">
      <w:pPr>
        <w:rPr>
          <w:lang w:val="bg-BG"/>
        </w:rPr>
      </w:pPr>
      <w:r w:rsidRPr="00C22C55">
        <w:rPr>
          <w:lang w:val="bg-BG"/>
        </w:rPr>
        <w:t>За тестови изображения</w:t>
      </w:r>
    </w:p>
    <w:p w:rsidR="00C22C55" w:rsidRDefault="00C22C55" w:rsidP="00343A49">
      <w:hyperlink r:id="rId6" w:history="1">
        <w:r w:rsidRPr="00EC3607">
          <w:rPr>
            <w:rStyle w:val="Hyperlink"/>
          </w:rPr>
          <w:t>https://www.google.com/search?q=plotter+drawings&amp;tbm=isch&amp;tbs=rimg:Cc31CIPGw3lyIjjpLn_14srdMbal9sykMwLgsYd6rYeTcQa6tTG6s3Pabook9CEajRq1H3N2PS-b4Ee-mmEzwSVcHvCoSCekuf_1iyt0xtEZmBU2eSDy0ZKhIJqX2zKQzAuCwRU8OmKpJAKMUqEglh3qth5NxBrhEWGVSE-k5zPyoSCa1Mbqzc9puiEQNqm8aknGs3KhIJiT0IRqNGrUcRfYtKj578igEqEgnc3Y9L5vgR7xHM4Eh3Vzaw0SoSCaaYTPBJVwe8ERcvcVhAVRBN&amp;tbo=u&amp;sa=X&amp;ved=2ahUKEwjMzJTBh7fgAhXCyKQKHUDlBL4Q9C96BAgBEBs</w:t>
        </w:r>
      </w:hyperlink>
    </w:p>
    <w:p w:rsidR="00C22C55" w:rsidRDefault="00C22C55" w:rsidP="00343A49">
      <w:pPr>
        <w:rPr>
          <w:lang w:val="bg-BG"/>
        </w:rPr>
      </w:pPr>
      <w:hyperlink r:id="rId7" w:history="1">
        <w:r w:rsidRPr="00EC3607">
          <w:rPr>
            <w:rStyle w:val="Hyperlink"/>
            <w:lang w:val="bg-BG"/>
          </w:rPr>
          <w:t>https://www.google.com/search?q=plotter+drawings&amp;rlz=1C1FWBB_enBG782BG782&amp;source=lnms&amp;tbm=isch&amp;sa=X&amp;ved=0ahUKEwjIjI2Fh7fgAhVzpHEKHVjrBm4Q_AUIDigB&amp;biw=1366&amp;bih=577#imgdii=3N2PS-b4Ee-lgM:&amp;imgrc=zfUIg8bDeXJ7xM</w:t>
        </w:r>
      </w:hyperlink>
      <w:r w:rsidRPr="00C22C55">
        <w:rPr>
          <w:lang w:val="bg-BG"/>
        </w:rPr>
        <w:t>:</w:t>
      </w:r>
    </w:p>
    <w:p w:rsidR="00C22C55" w:rsidRPr="00957D04" w:rsidRDefault="00C22C55" w:rsidP="00343A49"/>
    <w:sectPr w:rsidR="00C22C55" w:rsidRPr="00957D0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A0"/>
    <w:rsid w:val="00017A34"/>
    <w:rsid w:val="00121972"/>
    <w:rsid w:val="00153D7D"/>
    <w:rsid w:val="001B5406"/>
    <w:rsid w:val="001E03F6"/>
    <w:rsid w:val="002D5AC2"/>
    <w:rsid w:val="00343A49"/>
    <w:rsid w:val="004564DD"/>
    <w:rsid w:val="004F31A7"/>
    <w:rsid w:val="00565D48"/>
    <w:rsid w:val="005D31B9"/>
    <w:rsid w:val="00631606"/>
    <w:rsid w:val="00640287"/>
    <w:rsid w:val="006440B5"/>
    <w:rsid w:val="00683A8C"/>
    <w:rsid w:val="006C5015"/>
    <w:rsid w:val="007366A0"/>
    <w:rsid w:val="007B426E"/>
    <w:rsid w:val="007C77AD"/>
    <w:rsid w:val="008D75AE"/>
    <w:rsid w:val="00957D04"/>
    <w:rsid w:val="00A33D23"/>
    <w:rsid w:val="00B31733"/>
    <w:rsid w:val="00C059E7"/>
    <w:rsid w:val="00C22C55"/>
    <w:rsid w:val="00C57048"/>
    <w:rsid w:val="00CE03CC"/>
    <w:rsid w:val="00D917BB"/>
    <w:rsid w:val="00EC1F69"/>
    <w:rsid w:val="00F1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CD4F5-0DDD-453C-ABE3-9EB0900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D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3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4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1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31A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C22C5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57D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D75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7B426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33D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33D2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plotter+drawings&amp;rlz=1C1FWBB_enBG782BG782&amp;source=lnms&amp;tbm=isch&amp;sa=X&amp;ved=0ahUKEwjIjI2Fh7fgAhVzpHEKHVjrBm4Q_AUIDigB&amp;biw=1366&amp;bih=577#imgdii=3N2PS-b4Ee-lgM:&amp;imgrc=zfUIg8bDeXJ7x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plotter+drawings&amp;tbm=isch&amp;tbs=rimg:Cc31CIPGw3lyIjjpLn_14srdMbal9sykMwLgsYd6rYeTcQa6tTG6s3Pabook9CEajRq1H3N2PS-b4Ee-mmEzwSVcHvCoSCekuf_1iyt0xtEZmBU2eSDy0ZKhIJqX2zKQzAuCwRU8OmKpJAKMUqEglh3qth5NxBrhEWGVSE-k5zPyoSCa1Mbqzc9puiEQNqm8aknGs3KhIJiT0IRqNGrUcRfYtKj578igEqEgnc3Y9L5vgR7xHM4Eh3Vzaw0SoSCaaYTPBJVwe8ERcvcVhAVRBN&amp;tbo=u&amp;sa=X&amp;ved=2ahUKEwjMzJTBh7fgAhXCyKQKHUDlBL4Q9C96BAgBEBs" TargetMode="External"/><Relationship Id="rId5" Type="http://schemas.openxmlformats.org/officeDocument/2006/relationships/hyperlink" Target="https://shop.evilmadscientist.com/846" TargetMode="External"/><Relationship Id="rId4" Type="http://schemas.openxmlformats.org/officeDocument/2006/relationships/hyperlink" Target="https://www.instructables.com/id/CNC-Drum-Plott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2019-02-12T18:41:00Z</dcterms:created>
  <dcterms:modified xsi:type="dcterms:W3CDTF">2019-02-13T06:50:00Z</dcterms:modified>
</cp:coreProperties>
</file>