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FA2BE2" w:rsidRPr="00FA2BE2" w14:paraId="0327CBAA" w14:textId="77777777" w:rsidTr="00A13335">
        <w:tc>
          <w:tcPr>
            <w:tcW w:w="1690" w:type="dxa"/>
            <w:vAlign w:val="center"/>
          </w:tcPr>
          <w:bookmarkStart w:id="0" w:name="_Hlk103506546"/>
          <w:bookmarkEnd w:id="0"/>
          <w:p w14:paraId="463A4980" w14:textId="77777777" w:rsidR="00FA2BE2" w:rsidRPr="00FA2BE2" w:rsidRDefault="00FA2BE2" w:rsidP="00FA2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bg-BG"/>
              </w:rPr>
            </w:pPr>
            <w:r w:rsidRPr="00FA2BE2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object w:dxaOrig="3137" w:dyaOrig="3871" w14:anchorId="4A980D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66pt;height:80.65pt" o:ole="" fillcolor="window">
                  <v:imagedata r:id="rId7" o:title=""/>
                </v:shape>
                <o:OLEObject Type="Embed" ProgID="Word.Picture.8" ShapeID="_x0000_i1049" DrawAspect="Content" ObjectID="_1718352346" r:id="rId8"/>
              </w:object>
            </w:r>
          </w:p>
        </w:tc>
        <w:tc>
          <w:tcPr>
            <w:tcW w:w="5940" w:type="dxa"/>
            <w:vAlign w:val="center"/>
          </w:tcPr>
          <w:p w14:paraId="452284CC" w14:textId="77777777" w:rsidR="00FA2BE2" w:rsidRPr="00FA2BE2" w:rsidRDefault="00FA2BE2" w:rsidP="00FA2BE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g-BG" w:eastAsia="bg-BG"/>
              </w:rPr>
            </w:pPr>
            <w:r w:rsidRPr="00FA2B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bg-BG" w:eastAsia="bg-BG"/>
              </w:rPr>
              <w:t>Софийски университет „Св. Кл. Охридски”</w:t>
            </w:r>
          </w:p>
          <w:p w14:paraId="584D6305" w14:textId="77777777" w:rsidR="00FA2BE2" w:rsidRPr="00FA2BE2" w:rsidRDefault="00FA2BE2" w:rsidP="00FA2BE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</w:pPr>
            <w:r w:rsidRPr="00FA2BE2">
              <w:rPr>
                <w:rFonts w:ascii="Times New Roman" w:eastAsia="Times New Roman" w:hAnsi="Times New Roman" w:cs="Times New Roman"/>
                <w:sz w:val="28"/>
                <w:szCs w:val="28"/>
                <w:lang w:val="bg-BG" w:eastAsia="bg-BG"/>
              </w:rPr>
              <w:t xml:space="preserve">Факултет по математика и информатика </w:t>
            </w:r>
          </w:p>
          <w:p w14:paraId="2BDC99A6" w14:textId="77777777" w:rsidR="00FA2BE2" w:rsidRPr="00FA2BE2" w:rsidRDefault="00FA2BE2" w:rsidP="00FA2BE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bg-BG" w:eastAsia="bg-BG"/>
              </w:rPr>
            </w:pPr>
            <w:r w:rsidRPr="00FA2BE2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bg-BG" w:eastAsia="bg-BG"/>
              </w:rPr>
              <w:t>Катедра „Компютърна информатика”</w:t>
            </w:r>
          </w:p>
        </w:tc>
        <w:tc>
          <w:tcPr>
            <w:tcW w:w="1440" w:type="dxa"/>
            <w:vAlign w:val="center"/>
          </w:tcPr>
          <w:p w14:paraId="48FF3F2F" w14:textId="77777777" w:rsidR="00FA2BE2" w:rsidRPr="00FA2BE2" w:rsidRDefault="00FA2BE2" w:rsidP="00FA2BE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bg-BG"/>
              </w:rPr>
            </w:pPr>
          </w:p>
        </w:tc>
      </w:tr>
    </w:tbl>
    <w:p w14:paraId="28BCE737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bg-BG"/>
        </w:rPr>
      </w:pPr>
    </w:p>
    <w:p w14:paraId="71FEF422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bg-BG" w:eastAsia="bg-BG"/>
        </w:rPr>
      </w:pPr>
    </w:p>
    <w:p w14:paraId="5CE8B44F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</w:p>
    <w:p w14:paraId="665A338E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64"/>
          <w:szCs w:val="64"/>
          <w:lang w:val="bg-BG" w:eastAsia="bg-BG"/>
        </w:rPr>
      </w:pPr>
      <w:r w:rsidRPr="00FA2BE2">
        <w:rPr>
          <w:rFonts w:ascii="Times New Roman" w:eastAsia="Times New Roman" w:hAnsi="Times New Roman" w:cs="Times New Roman"/>
          <w:b/>
          <w:sz w:val="64"/>
          <w:szCs w:val="64"/>
          <w:lang w:val="bg-BG" w:eastAsia="bg-BG"/>
        </w:rPr>
        <w:t>ДИПЛОМНА РАБОТА</w:t>
      </w:r>
    </w:p>
    <w:p w14:paraId="2D78CE44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14:paraId="0E8DCDF7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</w:p>
    <w:p w14:paraId="7123263D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  <w:r w:rsidRPr="00FA2BE2"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>на тема</w:t>
      </w:r>
    </w:p>
    <w:p w14:paraId="6C7EE420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</w:p>
    <w:p w14:paraId="5B02841A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 w:rsidRPr="00FA2BE2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„</w:t>
      </w:r>
      <w:r w:rsidRPr="00FA2BE2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Scan-y: </w:t>
      </w:r>
      <w:r w:rsidRPr="00FA2BE2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3D сканираща система със структурирана светлина за реконструкция”</w:t>
      </w:r>
    </w:p>
    <w:p w14:paraId="0A92C99E" w14:textId="6D6C0163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  <w:r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  <w:t>(Резюме)</w:t>
      </w:r>
    </w:p>
    <w:p w14:paraId="3C4D62A7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</w:p>
    <w:p w14:paraId="7FCE799B" w14:textId="77777777" w:rsidR="00FA2BE2" w:rsidRPr="00FA2BE2" w:rsidRDefault="00FA2BE2" w:rsidP="00FA2BE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bg-BG" w:eastAsia="bg-BG"/>
        </w:rPr>
      </w:pPr>
    </w:p>
    <w:p w14:paraId="2F1C2074" w14:textId="77777777" w:rsidR="00FA2BE2" w:rsidRPr="00FA2BE2" w:rsidRDefault="00FA2BE2" w:rsidP="00FA2BE2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</w:pPr>
      <w:r w:rsidRPr="00FA2BE2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Дипломант: </w:t>
      </w:r>
      <w:r w:rsidRPr="00FA2BE2"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  <w:t>Елица Емилова Венчова</w:t>
      </w:r>
    </w:p>
    <w:p w14:paraId="6515C067" w14:textId="77777777" w:rsidR="00FA2BE2" w:rsidRPr="00FA2BE2" w:rsidRDefault="00FA2BE2" w:rsidP="00FA2BE2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</w:pPr>
      <w:r w:rsidRPr="00FA2BE2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Специалност: </w:t>
      </w:r>
      <w:r w:rsidRPr="00FA2BE2"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  <w:t>Вградени системи</w:t>
      </w:r>
    </w:p>
    <w:p w14:paraId="0E832D73" w14:textId="77777777" w:rsidR="00FA2BE2" w:rsidRPr="00FA2BE2" w:rsidRDefault="00FA2BE2" w:rsidP="00FA2BE2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</w:pPr>
      <w:r w:rsidRPr="00FA2BE2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Факултетен номер:  </w:t>
      </w:r>
      <w:r w:rsidRPr="00FA2BE2"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  <w:t>25992</w:t>
      </w:r>
    </w:p>
    <w:p w14:paraId="59735C2F" w14:textId="77777777" w:rsidR="00FA2BE2" w:rsidRPr="00FA2BE2" w:rsidRDefault="00FA2BE2" w:rsidP="00FA2BE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</w:pPr>
    </w:p>
    <w:p w14:paraId="39A454E3" w14:textId="77777777" w:rsidR="00FA2BE2" w:rsidRPr="00FA2BE2" w:rsidRDefault="00FA2BE2" w:rsidP="00FA2BE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</w:pPr>
    </w:p>
    <w:p w14:paraId="70594BD3" w14:textId="77777777" w:rsidR="00FA2BE2" w:rsidRPr="00FA2BE2" w:rsidRDefault="00FA2BE2" w:rsidP="00FA2BE2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</w:pPr>
      <w:r w:rsidRPr="00FA2BE2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Научен ръководител:</w:t>
      </w:r>
    </w:p>
    <w:p w14:paraId="2CBEC2CF" w14:textId="602F6666" w:rsidR="00FA2BE2" w:rsidRPr="00FA2BE2" w:rsidRDefault="009C45E0" w:rsidP="00FA2BE2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  <w:t>проф</w:t>
      </w:r>
      <w:bookmarkStart w:id="1" w:name="_GoBack"/>
      <w:bookmarkEnd w:id="1"/>
      <w:r w:rsidR="00FA2BE2" w:rsidRPr="00FA2BE2">
        <w:rPr>
          <w:rFonts w:ascii="Times New Roman" w:eastAsia="Times New Roman" w:hAnsi="Times New Roman" w:cs="Times New Roman"/>
          <w:b/>
          <w:sz w:val="28"/>
          <w:szCs w:val="28"/>
          <w:lang w:val="bg-BG" w:eastAsia="bg-BG"/>
        </w:rPr>
        <w:t>. д-р Васил Георгиев Цунижев</w:t>
      </w:r>
    </w:p>
    <w:p w14:paraId="2D443B12" w14:textId="77777777" w:rsidR="00FA2BE2" w:rsidRPr="00FA2BE2" w:rsidRDefault="00FA2BE2" w:rsidP="00FA2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bg-BG"/>
        </w:rPr>
      </w:pPr>
    </w:p>
    <w:p w14:paraId="2D9ADA09" w14:textId="77777777" w:rsidR="00FA2BE2" w:rsidRPr="00FA2BE2" w:rsidRDefault="00FA2BE2" w:rsidP="00FA2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</w:pPr>
    </w:p>
    <w:p w14:paraId="28AB6376" w14:textId="77777777" w:rsidR="00FA2BE2" w:rsidRPr="00FA2BE2" w:rsidRDefault="00FA2BE2" w:rsidP="00FA2B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bg-BG"/>
        </w:rPr>
      </w:pPr>
      <w:r w:rsidRPr="00FA2BE2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София, 2022 г.</w:t>
      </w:r>
    </w:p>
    <w:p w14:paraId="16C01F2F" w14:textId="77777777" w:rsidR="007B6E7D" w:rsidRPr="007B6E7D" w:rsidRDefault="007B6E7D" w:rsidP="007B6E7D">
      <w:pPr>
        <w:spacing w:before="120" w:after="120"/>
        <w:rPr>
          <w:sz w:val="32"/>
          <w:szCs w:val="48"/>
          <w:lang w:val="bg-BG"/>
        </w:rPr>
      </w:pPr>
    </w:p>
    <w:p w14:paraId="6D45FF5A" w14:textId="77777777" w:rsidR="00197140" w:rsidRPr="00AA75F2" w:rsidRDefault="00197140" w:rsidP="00E41088">
      <w:pPr>
        <w:pStyle w:val="Heading1"/>
        <w:spacing w:line="360" w:lineRule="auto"/>
        <w:rPr>
          <w:rFonts w:ascii="Times New Roman" w:hAnsi="Times New Roman" w:cs="Times New Roman"/>
          <w:lang w:val="bg-BG"/>
        </w:rPr>
      </w:pPr>
      <w:r w:rsidRPr="00AA75F2">
        <w:rPr>
          <w:rFonts w:ascii="Times New Roman" w:hAnsi="Times New Roman" w:cs="Times New Roman"/>
          <w:lang w:val="bg-BG"/>
        </w:rPr>
        <w:lastRenderedPageBreak/>
        <w:t>Резюме</w:t>
      </w:r>
    </w:p>
    <w:p w14:paraId="6A381AE9" w14:textId="619242CF" w:rsidR="004963EB" w:rsidRPr="00AA75F2" w:rsidRDefault="0003796A" w:rsidP="00E41088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Тази дипломна работа описва реализирането на 3D скенер със структурирана светлина за реконструкция на обекти – Scan-y. </w:t>
      </w:r>
      <w:r w:rsidR="004963EB" w:rsidRPr="00AA75F2">
        <w:rPr>
          <w:rFonts w:ascii="Times New Roman" w:hAnsi="Times New Roman" w:cs="Times New Roman"/>
          <w:sz w:val="24"/>
          <w:szCs w:val="24"/>
          <w:lang w:val="bg-BG"/>
        </w:rPr>
        <w:t>Разгледани са основните подходи за 3D сканиране включително техния принцип на действие, предимствата, недостатъците и приложните области. Направен е сравнителен анализ на функциите и архитектурата на образци, които са реализирани с най-често използваните методи за сканиране. При разглеждането на образците е обоснован изборът на реализацията на Scan-y.</w:t>
      </w:r>
    </w:p>
    <w:p w14:paraId="139E71E2" w14:textId="4A03A515" w:rsidR="0003796A" w:rsidRPr="00AA75F2" w:rsidRDefault="00604D65" w:rsidP="00976E9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04D65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Реконструкцията на обект предоставя компютърно четима информация за 3D структурата на обекта.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 </w:t>
      </w:r>
      <w:r w:rsidR="00CA42B6" w:rsidRPr="00AA75F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 xml:space="preserve">За разлика от пасивните методи, които използват естествена светлина за получаване на пространствени данни за сцената, </w:t>
      </w:r>
      <w:r w:rsidR="00CA42B6" w:rsidRPr="00AA75F2"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03796A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труктурираната светлина използва </w:t>
      </w:r>
      <w:r w:rsidR="00FD0654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проектор като </w:t>
      </w:r>
      <w:r w:rsidR="0003796A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собствен източник. </w:t>
      </w:r>
      <w:r w:rsidR="00FD0654" w:rsidRPr="00AA75F2">
        <w:rPr>
          <w:rFonts w:ascii="Times New Roman" w:hAnsi="Times New Roman" w:cs="Times New Roman"/>
          <w:sz w:val="24"/>
          <w:szCs w:val="24"/>
          <w:lang w:val="bg-BG"/>
        </w:rPr>
        <w:t>Проекторът</w:t>
      </w:r>
      <w:r w:rsidR="00BF1F16" w:rsidRPr="00AA75F2">
        <w:rPr>
          <w:rFonts w:ascii="Times New Roman" w:hAnsi="Times New Roman" w:cs="Times New Roman"/>
          <w:sz w:val="24"/>
          <w:szCs w:val="24"/>
        </w:rPr>
        <w:t xml:space="preserve"> </w:t>
      </w:r>
      <w:r w:rsidR="00BF1F16" w:rsidRPr="00AA75F2">
        <w:rPr>
          <w:rFonts w:ascii="Times New Roman" w:hAnsi="Times New Roman" w:cs="Times New Roman"/>
          <w:sz w:val="24"/>
          <w:szCs w:val="24"/>
          <w:lang w:val="bg-BG"/>
        </w:rPr>
        <w:t>се използва за</w:t>
      </w:r>
      <w:r w:rsidR="00FD0654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прожектира</w:t>
      </w:r>
      <w:r w:rsidR="00BF1F16" w:rsidRPr="00AA75F2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="00FD0654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предварително генерирани шаблони, които кодират уникално всяка точка от сцената.</w:t>
      </w:r>
      <w:r w:rsidR="00195B76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>Основният метод за сканира</w:t>
      </w:r>
      <w:r w:rsidR="006466A2">
        <w:rPr>
          <w:rFonts w:ascii="Times New Roman" w:hAnsi="Times New Roman" w:cs="Times New Roman"/>
          <w:sz w:val="24"/>
          <w:szCs w:val="24"/>
          <w:lang w:val="bg-BG"/>
        </w:rPr>
        <w:t>не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195B76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95B76" w:rsidRPr="00AA75F2">
        <w:rPr>
          <w:rFonts w:ascii="Times New Roman" w:hAnsi="Times New Roman" w:cs="Times New Roman"/>
          <w:sz w:val="24"/>
          <w:szCs w:val="24"/>
        </w:rPr>
        <w:t xml:space="preserve">Scan-y 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>е чрез</w:t>
      </w:r>
      <w:r w:rsidR="00195B76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4706AA" w:rsidRPr="00AA75F2">
        <w:rPr>
          <w:rFonts w:ascii="Times New Roman" w:hAnsi="Times New Roman" w:cs="Times New Roman"/>
          <w:sz w:val="24"/>
          <w:szCs w:val="24"/>
        </w:rPr>
        <w:t>Gray code</w:t>
      </w:r>
      <w:r w:rsidR="004706AA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шаблони. Шаблоните представляват редуващи</w:t>
      </w:r>
      <w:r w:rsidR="00AF7686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70CC0" w:rsidRPr="00AA75F2">
        <w:rPr>
          <w:rFonts w:ascii="Times New Roman" w:hAnsi="Times New Roman" w:cs="Times New Roman"/>
          <w:sz w:val="24"/>
          <w:szCs w:val="24"/>
          <w:lang w:val="bg-BG"/>
        </w:rPr>
        <w:t>се</w:t>
      </w:r>
      <w:r w:rsidR="00370CC0" w:rsidRPr="00AA75F2">
        <w:rPr>
          <w:rFonts w:ascii="Times New Roman" w:hAnsi="Times New Roman" w:cs="Times New Roman"/>
          <w:sz w:val="24"/>
          <w:szCs w:val="24"/>
        </w:rPr>
        <w:t xml:space="preserve"> </w:t>
      </w:r>
      <w:r w:rsidR="00AF7686" w:rsidRPr="00AA75F2">
        <w:rPr>
          <w:rFonts w:ascii="Times New Roman" w:hAnsi="Times New Roman" w:cs="Times New Roman"/>
          <w:sz w:val="24"/>
          <w:szCs w:val="24"/>
          <w:lang w:val="bg-BG"/>
        </w:rPr>
        <w:t>черно-бели</w:t>
      </w:r>
      <w:r w:rsidR="004706AA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райета, </w:t>
      </w:r>
      <w:r w:rsidR="00AF7686" w:rsidRPr="00AA75F2">
        <w:rPr>
          <w:rFonts w:ascii="Times New Roman" w:hAnsi="Times New Roman" w:cs="Times New Roman"/>
          <w:sz w:val="24"/>
          <w:szCs w:val="24"/>
          <w:lang w:val="bg-BG"/>
        </w:rPr>
        <w:t>които са хоризонтални или вертикални.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Предимствата на </w:t>
      </w:r>
      <w:r w:rsidR="001F17F5" w:rsidRPr="00AA75F2">
        <w:rPr>
          <w:rFonts w:ascii="Times New Roman" w:hAnsi="Times New Roman" w:cs="Times New Roman"/>
          <w:sz w:val="24"/>
          <w:szCs w:val="24"/>
        </w:rPr>
        <w:t xml:space="preserve">Gray code 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спрямо останалите методи за сканиране </w:t>
      </w:r>
      <w:r w:rsidR="003876CA"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, че не зависи от наличната естествена светлина и осветява цялата сцена едновременно, което значително намалява необходимия брой итерации. </w:t>
      </w:r>
      <w:r w:rsidR="00C77735" w:rsidRPr="00AA75F2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A1F50" w:rsidRPr="00AA75F2">
        <w:rPr>
          <w:rFonts w:ascii="Times New Roman" w:hAnsi="Times New Roman" w:cs="Times New Roman"/>
          <w:sz w:val="24"/>
          <w:szCs w:val="24"/>
          <w:lang w:val="bg-BG"/>
        </w:rPr>
        <w:t>отенциалн</w:t>
      </w:r>
      <w:r w:rsidR="00C77735" w:rsidRPr="00AA75F2">
        <w:rPr>
          <w:rFonts w:ascii="Times New Roman" w:hAnsi="Times New Roman" w:cs="Times New Roman"/>
          <w:sz w:val="24"/>
          <w:szCs w:val="24"/>
          <w:lang w:val="bg-BG"/>
        </w:rPr>
        <w:t>о място</w:t>
      </w:r>
      <w:r w:rsidR="00EA1F50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за възникване на грешки, са местата, на които има преход от бяло към черно райе или обратно. </w:t>
      </w:r>
      <w:r w:rsidR="001F17F5" w:rsidRPr="00AA75F2">
        <w:rPr>
          <w:rFonts w:ascii="Times New Roman" w:hAnsi="Times New Roman" w:cs="Times New Roman"/>
          <w:sz w:val="24"/>
          <w:szCs w:val="24"/>
        </w:rPr>
        <w:t xml:space="preserve">Gray code 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е подобрена версия на </w:t>
      </w:r>
      <w:r w:rsidR="001F17F5" w:rsidRPr="00AA75F2">
        <w:rPr>
          <w:rFonts w:ascii="Times New Roman" w:hAnsi="Times New Roman" w:cs="Times New Roman"/>
          <w:sz w:val="24"/>
          <w:szCs w:val="24"/>
        </w:rPr>
        <w:t xml:space="preserve">Binary 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шаблон, защото при него всяка следващата стойност се различава с един бит от предходната. Това намалява </w:t>
      </w:r>
      <w:r w:rsidR="00EA1F50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броя </w:t>
      </w:r>
      <w:r w:rsidR="00B4178A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>преходите и съответно подобрява</w:t>
      </w:r>
      <w:r w:rsidR="00B4178A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резултата</w:t>
      </w:r>
      <w:r w:rsidR="001F17F5" w:rsidRPr="00AA75F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B4178A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Недостатък на този метод е, че не може да бъде използван в динамична среда.</w:t>
      </w:r>
    </w:p>
    <w:p w14:paraId="556D2428" w14:textId="1769F1F7" w:rsidR="0003796A" w:rsidRPr="00AA75F2" w:rsidRDefault="0003796A" w:rsidP="00976E9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В т.3 „Проектно описание на Scan-y“ </w:t>
      </w:r>
      <w:r w:rsidR="004963EB" w:rsidRPr="00AA75F2">
        <w:rPr>
          <w:rFonts w:ascii="Times New Roman" w:hAnsi="Times New Roman" w:cs="Times New Roman"/>
          <w:sz w:val="24"/>
          <w:szCs w:val="24"/>
          <w:lang w:val="bg-BG"/>
        </w:rPr>
        <w:t>е описана реализацията на системата</w:t>
      </w:r>
      <w:r w:rsidRPr="00AA75F2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4963EB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Направено е описание на имплементирания алгоритъм за получаване на пространствени данни. Разгледани са отделните компоненти на скенера – блок Сензори, система и блок Актуатори и интерфейсите между тях. </w:t>
      </w:r>
      <w:r w:rsidR="00DF7070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За контролна платформа </w:t>
      </w:r>
      <w:r w:rsidR="003876CA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3876CA">
        <w:rPr>
          <w:rFonts w:ascii="Times New Roman" w:hAnsi="Times New Roman" w:cs="Times New Roman"/>
          <w:sz w:val="24"/>
          <w:szCs w:val="24"/>
        </w:rPr>
        <w:t xml:space="preserve">Scan-y </w:t>
      </w:r>
      <w:r w:rsidR="00DF7070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е използван Raspberry Pi 3 и език за програмиране </w:t>
      </w:r>
      <w:r w:rsidR="00DF7070" w:rsidRPr="00AA75F2">
        <w:rPr>
          <w:rFonts w:ascii="Times New Roman" w:hAnsi="Times New Roman" w:cs="Times New Roman"/>
          <w:sz w:val="24"/>
          <w:szCs w:val="24"/>
        </w:rPr>
        <w:t>Python</w:t>
      </w:r>
      <w:r w:rsidR="00DF7070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4178A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За заснемане на сцената е избрана камера </w:t>
      </w:r>
      <w:r w:rsidR="00B4178A" w:rsidRPr="00AA75F2">
        <w:rPr>
          <w:rFonts w:ascii="Times New Roman" w:hAnsi="Times New Roman" w:cs="Times New Roman"/>
          <w:sz w:val="24"/>
          <w:szCs w:val="24"/>
        </w:rPr>
        <w:t xml:space="preserve">Camera Pi, </w:t>
      </w:r>
      <w:r w:rsidR="00B4178A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която е създадена за използване с </w:t>
      </w:r>
      <w:r w:rsidR="00B4178A" w:rsidRPr="00AA75F2">
        <w:rPr>
          <w:rFonts w:ascii="Times New Roman" w:hAnsi="Times New Roman" w:cs="Times New Roman"/>
          <w:sz w:val="24"/>
          <w:szCs w:val="24"/>
        </w:rPr>
        <w:t>Raspberry Pi</w:t>
      </w:r>
      <w:r w:rsidR="00BF2728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F2728" w:rsidRPr="00AA75F2">
        <w:rPr>
          <w:rFonts w:ascii="Times New Roman" w:hAnsi="Times New Roman" w:cs="Times New Roman"/>
          <w:sz w:val="24"/>
          <w:szCs w:val="24"/>
        </w:rPr>
        <w:t>Raspberry Pi</w:t>
      </w:r>
      <w:r w:rsidR="00BF2728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има инсталирани всички необходими библиотеки и дава възможност за лесно използването на камерата.</w:t>
      </w:r>
      <w:r w:rsidR="00AA75F2" w:rsidRPr="00AA75F2">
        <w:rPr>
          <w:rFonts w:ascii="Times New Roman" w:hAnsi="Times New Roman" w:cs="Times New Roman"/>
          <w:sz w:val="24"/>
          <w:szCs w:val="24"/>
        </w:rPr>
        <w:t xml:space="preserve"> </w:t>
      </w:r>
      <w:r w:rsidR="00AA75F2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Въртящата платформа е реализирана с биполярен стъпков мотор </w:t>
      </w:r>
      <w:r w:rsidR="00AA75F2" w:rsidRPr="00AA75F2">
        <w:rPr>
          <w:rFonts w:ascii="Times New Roman" w:hAnsi="Times New Roman" w:cs="Times New Roman"/>
          <w:sz w:val="24"/>
          <w:szCs w:val="24"/>
        </w:rPr>
        <w:t xml:space="preserve">Nema 17 </w:t>
      </w:r>
      <w:r w:rsidR="00AA75F2"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и драйвър за управление </w:t>
      </w:r>
      <w:r w:rsidR="00AA75F2" w:rsidRPr="00AA75F2">
        <w:rPr>
          <w:rFonts w:ascii="Times New Roman" w:hAnsi="Times New Roman" w:cs="Times New Roman"/>
          <w:sz w:val="24"/>
          <w:szCs w:val="24"/>
        </w:rPr>
        <w:t>Pololu A4988</w:t>
      </w:r>
      <w:r w:rsidR="00AA75F2" w:rsidRPr="00AA75F2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5710F270" w14:textId="6F3D4A31" w:rsidR="0003796A" w:rsidRPr="00AA75F2" w:rsidRDefault="0003796A" w:rsidP="00976E9E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Системата е тествана по предварително създадени тестови планове. Тестването се състои от </w:t>
      </w:r>
      <w:r w:rsidRPr="00AA75F2">
        <w:rPr>
          <w:rFonts w:ascii="Times New Roman" w:hAnsi="Times New Roman" w:cs="Times New Roman"/>
          <w:sz w:val="24"/>
          <w:szCs w:val="24"/>
        </w:rPr>
        <w:t>unit</w:t>
      </w:r>
      <w:r w:rsidRPr="00AA75F2">
        <w:rPr>
          <w:rFonts w:ascii="Times New Roman" w:hAnsi="Times New Roman" w:cs="Times New Roman"/>
          <w:sz w:val="24"/>
          <w:szCs w:val="24"/>
          <w:lang w:val="bg-BG"/>
        </w:rPr>
        <w:t xml:space="preserve"> тестове, софтуерни и софтуерно-хардуерни интеграционни тестове.</w:t>
      </w:r>
      <w:r w:rsidR="00F3180A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 w:rsidR="00F3180A">
        <w:rPr>
          <w:rFonts w:ascii="Times New Roman" w:hAnsi="Times New Roman" w:cs="Times New Roman"/>
          <w:sz w:val="24"/>
          <w:szCs w:val="24"/>
          <w:lang w:val="bg-BG"/>
        </w:rPr>
        <w:lastRenderedPageBreak/>
        <w:t>приложения от 2 до 5 са описани тестовите планове разделени по модули – Проектор, Въртяща платформа, Шаблони и Камера.</w:t>
      </w:r>
      <w:r w:rsidR="00950AD2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bookmarkStart w:id="2" w:name="_Hlk107676264"/>
      <w:r w:rsidR="003876CA">
        <w:rPr>
          <w:rFonts w:ascii="Times New Roman" w:hAnsi="Times New Roman" w:cs="Times New Roman"/>
          <w:sz w:val="24"/>
          <w:szCs w:val="24"/>
          <w:lang w:val="bg-BG"/>
        </w:rPr>
        <w:t>За част от тестовете са показани само няколко стойности на параметрите</w:t>
      </w:r>
      <w:r w:rsidR="00950AD2">
        <w:rPr>
          <w:rFonts w:ascii="Times New Roman" w:hAnsi="Times New Roman" w:cs="Times New Roman"/>
          <w:sz w:val="24"/>
          <w:szCs w:val="24"/>
          <w:lang w:val="bg-BG"/>
        </w:rPr>
        <w:t>, защото броят на комбинациите</w:t>
      </w:r>
      <w:r w:rsidR="00533600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различните стойности на параметрите</w:t>
      </w:r>
      <w:r w:rsidR="00950AD2">
        <w:rPr>
          <w:rFonts w:ascii="Times New Roman" w:hAnsi="Times New Roman" w:cs="Times New Roman"/>
          <w:sz w:val="24"/>
          <w:szCs w:val="24"/>
          <w:lang w:val="bg-BG"/>
        </w:rPr>
        <w:t xml:space="preserve"> е голям</w:t>
      </w:r>
      <w:bookmarkEnd w:id="2"/>
      <w:r w:rsidR="00950AD2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Pr="00AA75F2">
        <w:rPr>
          <w:rFonts w:ascii="Times New Roman" w:hAnsi="Times New Roman" w:cs="Times New Roman"/>
          <w:sz w:val="24"/>
          <w:szCs w:val="24"/>
          <w:lang w:val="bg-BG"/>
        </w:rPr>
        <w:t>Анализирани са проблемите на системата и възможностите за подобряване на услугите.</w:t>
      </w:r>
    </w:p>
    <w:p w14:paraId="7A8D80A3" w14:textId="591B8B13" w:rsidR="00D726BC" w:rsidRPr="00AA75F2" w:rsidRDefault="0003796A" w:rsidP="00976E9E">
      <w:pPr>
        <w:spacing w:after="24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</w:pPr>
      <w:r w:rsidRPr="00AA75F2">
        <w:rPr>
          <w:rFonts w:ascii="Times New Roman" w:hAnsi="Times New Roman" w:cs="Times New Roman"/>
          <w:color w:val="000000" w:themeColor="text1"/>
          <w:sz w:val="24"/>
          <w:szCs w:val="24"/>
          <w:lang w:val="bg-BG"/>
        </w:rPr>
        <w:t>Последната част от документа съдържа Речник и използваната литература. В речника се съдържат описанията на основни термини и съкращения използвани в документа.</w:t>
      </w:r>
    </w:p>
    <w:sectPr w:rsidR="00D726BC" w:rsidRPr="00AA75F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0FBBC" w14:textId="77777777" w:rsidR="00C303C8" w:rsidRDefault="00C303C8" w:rsidP="00BF2728">
      <w:pPr>
        <w:spacing w:after="0" w:line="240" w:lineRule="auto"/>
      </w:pPr>
      <w:r>
        <w:separator/>
      </w:r>
    </w:p>
  </w:endnote>
  <w:endnote w:type="continuationSeparator" w:id="0">
    <w:p w14:paraId="66459196" w14:textId="77777777" w:rsidR="00C303C8" w:rsidRDefault="00C303C8" w:rsidP="00BF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94396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DEABC" w14:textId="6A7D887A" w:rsidR="00BF2728" w:rsidRDefault="00BF27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3EA0D4" w14:textId="77777777" w:rsidR="00BF2728" w:rsidRDefault="00BF2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5DF3A" w14:textId="77777777" w:rsidR="00C303C8" w:rsidRDefault="00C303C8" w:rsidP="00BF2728">
      <w:pPr>
        <w:spacing w:after="0" w:line="240" w:lineRule="auto"/>
      </w:pPr>
      <w:r>
        <w:separator/>
      </w:r>
    </w:p>
  </w:footnote>
  <w:footnote w:type="continuationSeparator" w:id="0">
    <w:p w14:paraId="73F353A2" w14:textId="77777777" w:rsidR="00C303C8" w:rsidRDefault="00C303C8" w:rsidP="00BF2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A0"/>
    <w:rsid w:val="00032C29"/>
    <w:rsid w:val="0003796A"/>
    <w:rsid w:val="000C649D"/>
    <w:rsid w:val="00195B76"/>
    <w:rsid w:val="00197140"/>
    <w:rsid w:val="001F17F5"/>
    <w:rsid w:val="002B2838"/>
    <w:rsid w:val="00362113"/>
    <w:rsid w:val="00370CC0"/>
    <w:rsid w:val="003876CA"/>
    <w:rsid w:val="004706AA"/>
    <w:rsid w:val="004963EB"/>
    <w:rsid w:val="004C546A"/>
    <w:rsid w:val="00533600"/>
    <w:rsid w:val="005437EE"/>
    <w:rsid w:val="00604D65"/>
    <w:rsid w:val="006466A2"/>
    <w:rsid w:val="00655A64"/>
    <w:rsid w:val="006E74CE"/>
    <w:rsid w:val="007B24A0"/>
    <w:rsid w:val="007B6E7D"/>
    <w:rsid w:val="007D55DE"/>
    <w:rsid w:val="00850B96"/>
    <w:rsid w:val="008777CB"/>
    <w:rsid w:val="008A6655"/>
    <w:rsid w:val="008C47EE"/>
    <w:rsid w:val="008D4428"/>
    <w:rsid w:val="00933719"/>
    <w:rsid w:val="00950AD2"/>
    <w:rsid w:val="00976E9E"/>
    <w:rsid w:val="009B180A"/>
    <w:rsid w:val="009C45E0"/>
    <w:rsid w:val="00A3799B"/>
    <w:rsid w:val="00A37A57"/>
    <w:rsid w:val="00A43598"/>
    <w:rsid w:val="00A67801"/>
    <w:rsid w:val="00AA75F2"/>
    <w:rsid w:val="00AF7686"/>
    <w:rsid w:val="00B4178A"/>
    <w:rsid w:val="00BF19B4"/>
    <w:rsid w:val="00BF1F16"/>
    <w:rsid w:val="00BF2728"/>
    <w:rsid w:val="00C303C8"/>
    <w:rsid w:val="00C77735"/>
    <w:rsid w:val="00C857E4"/>
    <w:rsid w:val="00CA42B6"/>
    <w:rsid w:val="00CF0C6C"/>
    <w:rsid w:val="00D726BC"/>
    <w:rsid w:val="00DD4E01"/>
    <w:rsid w:val="00DE0E65"/>
    <w:rsid w:val="00DF3133"/>
    <w:rsid w:val="00DF7070"/>
    <w:rsid w:val="00E41088"/>
    <w:rsid w:val="00EA1F50"/>
    <w:rsid w:val="00F3180A"/>
    <w:rsid w:val="00F31E46"/>
    <w:rsid w:val="00F947F6"/>
    <w:rsid w:val="00FA2BE2"/>
    <w:rsid w:val="00FD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EAA1"/>
  <w15:chartTrackingRefBased/>
  <w15:docId w15:val="{025167A9-0C47-4B54-A74B-D55A191F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728"/>
  </w:style>
  <w:style w:type="paragraph" w:styleId="Footer">
    <w:name w:val="footer"/>
    <w:basedOn w:val="Normal"/>
    <w:link w:val="FooterChar"/>
    <w:uiPriority w:val="99"/>
    <w:unhideWhenUsed/>
    <w:rsid w:val="00B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11E09-AA60-42E3-8358-885AC7866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TechnoLogica EAD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Elitsa Venchova</dc:creator>
  <cp:keywords/>
  <dc:description/>
  <cp:lastModifiedBy>Elitsa Venchova</cp:lastModifiedBy>
  <cp:revision>35</cp:revision>
  <dcterms:created xsi:type="dcterms:W3CDTF">2022-06-30T18:29:00Z</dcterms:created>
  <dcterms:modified xsi:type="dcterms:W3CDTF">2022-07-03T08:19:00Z</dcterms:modified>
</cp:coreProperties>
</file>